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DF8E4" w14:textId="77777777" w:rsidR="005618FB" w:rsidRPr="009F64D7" w:rsidRDefault="005618FB" w:rsidP="005618FB">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0" w:name="_GoBack"/>
      <w:bookmarkEnd w:id="0"/>
      <w:r w:rsidRPr="009F64D7">
        <w:rPr>
          <w:rFonts w:ascii="Times New Roman" w:eastAsia="Times New Roman" w:hAnsi="Times New Roman" w:cs="Times New Roman"/>
          <w:b/>
          <w:bCs/>
          <w:sz w:val="24"/>
          <w:szCs w:val="24"/>
          <w:lang w:eastAsia="lv-LV"/>
        </w:rPr>
        <w:t>Ministru kabineta noteikumu projekta</w:t>
      </w:r>
    </w:p>
    <w:p w14:paraId="35F1F734" w14:textId="77777777" w:rsidR="005618FB" w:rsidRPr="009F64D7" w:rsidRDefault="005618FB" w:rsidP="005618FB">
      <w:pPr>
        <w:shd w:val="clear" w:color="auto" w:fill="FFFFFF"/>
        <w:spacing w:after="0" w:line="240" w:lineRule="auto"/>
        <w:jc w:val="center"/>
        <w:rPr>
          <w:rFonts w:ascii="Times New Roman" w:eastAsia="Times New Roman" w:hAnsi="Times New Roman" w:cs="Times New Roman"/>
          <w:b/>
          <w:bCs/>
          <w:sz w:val="24"/>
          <w:szCs w:val="24"/>
          <w:lang w:eastAsia="lv-LV"/>
        </w:rPr>
      </w:pPr>
      <w:r w:rsidRPr="009F64D7">
        <w:rPr>
          <w:rFonts w:ascii="Times New Roman" w:eastAsia="Times New Roman" w:hAnsi="Times New Roman" w:cs="Times New Roman"/>
          <w:b/>
          <w:bCs/>
          <w:sz w:val="24"/>
          <w:szCs w:val="24"/>
          <w:lang w:eastAsia="lv-LV"/>
        </w:rPr>
        <w:t>“Grozījumi Ministru kabineta 2011. gada 27. decembra noteikumos Nr. 1032 “Atkritumu poligonu ierīkošanas, atkritumu poligonu un izgāztuvju apsaimniekošanas, slēgšanas un rekultivācijas noteikumi”” sākotnējās ietekmes novērtējuma ziņojums (anotācija)</w:t>
      </w:r>
    </w:p>
    <w:p w14:paraId="1EA55E75" w14:textId="77777777" w:rsidR="005618FB" w:rsidRDefault="005618FB" w:rsidP="005618FB">
      <w:pPr>
        <w:shd w:val="clear" w:color="auto" w:fill="FFFFFF"/>
        <w:spacing w:before="45" w:after="0" w:line="248" w:lineRule="atLeast"/>
        <w:ind w:firstLine="300"/>
        <w:jc w:val="center"/>
        <w:rPr>
          <w:rFonts w:ascii="Times New Roman" w:eastAsia="Times New Roman" w:hAnsi="Times New Roman" w:cs="Times New Roman"/>
          <w:iCs/>
          <w:sz w:val="24"/>
          <w:szCs w:val="24"/>
          <w:lang w:eastAsia="lv-LV"/>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56"/>
        <w:gridCol w:w="5805"/>
      </w:tblGrid>
      <w:tr w:rsidR="005618FB" w14:paraId="3E31BD8F" w14:textId="77777777" w:rsidTr="00894AB4">
        <w:tc>
          <w:tcPr>
            <w:tcW w:w="9061" w:type="dxa"/>
            <w:gridSpan w:val="2"/>
          </w:tcPr>
          <w:p w14:paraId="49257CCE" w14:textId="77777777" w:rsidR="005618FB" w:rsidRPr="002E2DFA" w:rsidRDefault="005618FB" w:rsidP="005618FB">
            <w:pPr>
              <w:spacing w:before="45" w:line="248" w:lineRule="atLeast"/>
              <w:jc w:val="center"/>
              <w:rPr>
                <w:rFonts w:ascii="Times New Roman" w:eastAsia="Times New Roman" w:hAnsi="Times New Roman" w:cs="Times New Roman"/>
                <w:b/>
                <w:iCs/>
                <w:sz w:val="24"/>
                <w:szCs w:val="24"/>
                <w:lang w:eastAsia="lv-LV"/>
              </w:rPr>
            </w:pPr>
            <w:r w:rsidRPr="002E2DFA">
              <w:rPr>
                <w:rFonts w:ascii="Times New Roman" w:eastAsia="Times New Roman" w:hAnsi="Times New Roman" w:cs="Times New Roman"/>
                <w:b/>
                <w:iCs/>
                <w:sz w:val="24"/>
                <w:szCs w:val="24"/>
                <w:lang w:eastAsia="lv-LV"/>
              </w:rPr>
              <w:t>Tiesību akta anotācijas kopsavilkums</w:t>
            </w:r>
          </w:p>
        </w:tc>
      </w:tr>
      <w:tr w:rsidR="005618FB" w14:paraId="6C1277B7" w14:textId="77777777" w:rsidTr="00894AB4">
        <w:tc>
          <w:tcPr>
            <w:tcW w:w="3256" w:type="dxa"/>
          </w:tcPr>
          <w:p w14:paraId="1541DECF" w14:textId="77777777" w:rsidR="005618FB" w:rsidRDefault="005618FB" w:rsidP="005618FB">
            <w:pPr>
              <w:spacing w:before="45" w:line="248" w:lineRule="atLeas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Mērķis, risinājums un projekta spēkā stāšanās laiks (500 zīmes bez atstarpēm)</w:t>
            </w:r>
          </w:p>
        </w:tc>
        <w:tc>
          <w:tcPr>
            <w:tcW w:w="5805" w:type="dxa"/>
          </w:tcPr>
          <w:p w14:paraId="05B5C3F7" w14:textId="77777777" w:rsidR="005618FB" w:rsidRDefault="005618FB" w:rsidP="005618FB">
            <w:pPr>
              <w:spacing w:before="45" w:line="248" w:lineRule="atLeast"/>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 xml:space="preserve">Ministru kabineta noteikumu projekts </w:t>
            </w:r>
            <w:bookmarkStart w:id="1" w:name="_Hlk70605588"/>
            <w:r w:rsidRPr="005618FB">
              <w:rPr>
                <w:rFonts w:ascii="Times New Roman" w:eastAsia="Times New Roman" w:hAnsi="Times New Roman" w:cs="Times New Roman"/>
                <w:sz w:val="24"/>
                <w:szCs w:val="24"/>
                <w:lang w:eastAsia="lv-LV"/>
              </w:rPr>
              <w:t>“Grozījumi Ministru kabineta 2011. gada 27. decembra noteikumos Nr. 1032 “Atkritumu poligonu ierīkošanas, atkritumu poligonu un izgāztuvju apsaimniekošanas, slēgšanas un rekultivācijas noteikumi””</w:t>
            </w:r>
            <w:bookmarkEnd w:id="1"/>
            <w:r>
              <w:rPr>
                <w:rFonts w:ascii="Times New Roman" w:eastAsia="Times New Roman" w:hAnsi="Times New Roman" w:cs="Times New Roman"/>
                <w:b/>
                <w:bCs/>
                <w:sz w:val="24"/>
                <w:szCs w:val="24"/>
                <w:lang w:eastAsia="lv-LV"/>
              </w:rPr>
              <w:t xml:space="preserve"> </w:t>
            </w:r>
            <w:r w:rsidRPr="00D21EA9">
              <w:rPr>
                <w:rFonts w:ascii="Times New Roman" w:hAnsi="Times New Roman" w:cs="Times New Roman"/>
                <w:sz w:val="24"/>
                <w:szCs w:val="24"/>
              </w:rPr>
              <w:t xml:space="preserve">ir nepieciešams, lai nodrošinātu Eiropas Parlamenta un Padomes 2018. gada 30. maija direktīva 2018/850/ES, ar ko groza Direktīvu 1999/31/EK par atkritumu poligoniem (turpmāk – Direktīva 2018/850/ES) prasību </w:t>
            </w:r>
            <w:r>
              <w:rPr>
                <w:rFonts w:ascii="Times New Roman" w:hAnsi="Times New Roman" w:cs="Times New Roman"/>
                <w:sz w:val="24"/>
                <w:szCs w:val="24"/>
              </w:rPr>
              <w:t>pārņemšanu</w:t>
            </w:r>
            <w:r w:rsidRPr="00D21EA9">
              <w:rPr>
                <w:rFonts w:ascii="Times New Roman" w:hAnsi="Times New Roman" w:cs="Times New Roman"/>
                <w:sz w:val="24"/>
                <w:szCs w:val="24"/>
              </w:rPr>
              <w:t xml:space="preserve"> Latvijas normatīvajos aktos.</w:t>
            </w:r>
          </w:p>
          <w:p w14:paraId="1B0D6618" w14:textId="31B610C7" w:rsidR="005618FB" w:rsidRDefault="005618FB" w:rsidP="005618FB">
            <w:pPr>
              <w:spacing w:before="45" w:line="248" w:lineRule="atLeast"/>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 xml:space="preserve">Noteikumu projekts stāsies spēkā Oficiālo publikāciju un tiesiskās informācijas likuma 7.panta otrajā daļā noteiktajā kārtībā. </w:t>
            </w:r>
          </w:p>
        </w:tc>
      </w:tr>
    </w:tbl>
    <w:p w14:paraId="1B878EE2" w14:textId="77777777" w:rsidR="005618FB" w:rsidRPr="00CA261E" w:rsidRDefault="005618FB" w:rsidP="005618FB">
      <w:pPr>
        <w:shd w:val="clear" w:color="auto" w:fill="FFFFFF"/>
        <w:spacing w:before="45" w:after="0" w:line="248" w:lineRule="atLeast"/>
        <w:rPr>
          <w:rFonts w:ascii="Times New Roman" w:eastAsia="Times New Roman" w:hAnsi="Times New Roman" w:cs="Times New Roman"/>
          <w:i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8"/>
        <w:gridCol w:w="141"/>
        <w:gridCol w:w="18"/>
        <w:gridCol w:w="1623"/>
        <w:gridCol w:w="1537"/>
        <w:gridCol w:w="5508"/>
      </w:tblGrid>
      <w:tr w:rsidR="005618FB" w:rsidRPr="00CA261E" w14:paraId="0BA97E78" w14:textId="77777777" w:rsidTr="005618FB">
        <w:trPr>
          <w:trHeight w:val="324"/>
        </w:trPr>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3A81410E" w14:textId="77777777" w:rsidR="005618FB" w:rsidRPr="00CA261E" w:rsidRDefault="005618FB" w:rsidP="005618F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A261E">
              <w:rPr>
                <w:rFonts w:ascii="Times New Roman" w:eastAsia="Times New Roman" w:hAnsi="Times New Roman" w:cs="Times New Roman"/>
                <w:b/>
                <w:bCs/>
                <w:sz w:val="24"/>
                <w:szCs w:val="24"/>
                <w:lang w:eastAsia="lv-LV"/>
              </w:rPr>
              <w:t>I. Tiesību akta projekta izstrādes nepieciešamība</w:t>
            </w:r>
          </w:p>
        </w:tc>
      </w:tr>
      <w:tr w:rsidR="005618FB" w:rsidRPr="00CA261E" w14:paraId="4C334162" w14:textId="77777777" w:rsidTr="005618FB">
        <w:trPr>
          <w:trHeight w:val="324"/>
        </w:trPr>
        <w:tc>
          <w:tcPr>
            <w:tcW w:w="191" w:type="pct"/>
            <w:gridSpan w:val="3"/>
            <w:tcBorders>
              <w:top w:val="outset" w:sz="6" w:space="0" w:color="414142"/>
              <w:left w:val="outset" w:sz="6" w:space="0" w:color="414142"/>
              <w:bottom w:val="outset" w:sz="6" w:space="0" w:color="414142"/>
              <w:right w:val="outset" w:sz="6" w:space="0" w:color="414142"/>
            </w:tcBorders>
            <w:hideMark/>
          </w:tcPr>
          <w:p w14:paraId="006586E8" w14:textId="77777777" w:rsidR="005618FB" w:rsidRPr="00CA261E" w:rsidRDefault="005618FB" w:rsidP="005618F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1.</w:t>
            </w:r>
          </w:p>
        </w:tc>
        <w:tc>
          <w:tcPr>
            <w:tcW w:w="1641" w:type="pct"/>
            <w:gridSpan w:val="2"/>
            <w:tcBorders>
              <w:top w:val="outset" w:sz="6" w:space="0" w:color="414142"/>
              <w:left w:val="outset" w:sz="6" w:space="0" w:color="414142"/>
              <w:bottom w:val="outset" w:sz="6" w:space="0" w:color="414142"/>
              <w:right w:val="outset" w:sz="6" w:space="0" w:color="414142"/>
            </w:tcBorders>
            <w:hideMark/>
          </w:tcPr>
          <w:p w14:paraId="51F5266E"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Pamatojums</w:t>
            </w:r>
          </w:p>
        </w:tc>
        <w:tc>
          <w:tcPr>
            <w:tcW w:w="3168" w:type="pct"/>
            <w:tcBorders>
              <w:top w:val="outset" w:sz="6" w:space="0" w:color="414142"/>
              <w:left w:val="outset" w:sz="6" w:space="0" w:color="414142"/>
              <w:bottom w:val="outset" w:sz="6" w:space="0" w:color="414142"/>
              <w:right w:val="outset" w:sz="6" w:space="0" w:color="414142"/>
            </w:tcBorders>
            <w:hideMark/>
          </w:tcPr>
          <w:p w14:paraId="44D033FC" w14:textId="77777777" w:rsidR="005618FB" w:rsidRPr="00D21EA9" w:rsidRDefault="005618FB" w:rsidP="005618FB">
            <w:pPr>
              <w:spacing w:after="0" w:line="240" w:lineRule="auto"/>
              <w:jc w:val="both"/>
              <w:rPr>
                <w:rFonts w:ascii="Times New Roman" w:hAnsi="Times New Roman" w:cs="Times New Roman"/>
                <w:sz w:val="24"/>
                <w:szCs w:val="24"/>
              </w:rPr>
            </w:pPr>
            <w:r w:rsidRPr="00D21EA9">
              <w:rPr>
                <w:rFonts w:ascii="Times New Roman" w:hAnsi="Times New Roman" w:cs="Times New Roman"/>
                <w:bCs/>
                <w:sz w:val="24"/>
                <w:szCs w:val="24"/>
              </w:rPr>
              <w:t xml:space="preserve">Ministru kabineta noteikumu projekts “Grozījumi Ministru kabineta 2011. gada 27. decembra noteikumos Nr. 1032 “Atkritumu poligonu ierīkošanas, atkritumu poligonu un izgāztuvju apsaimniekošanas, slēgšanas un rekultivācijas noteikumi”” (turpmāk – noteikumu projekts) sagatavots </w:t>
            </w:r>
            <w:r>
              <w:rPr>
                <w:rFonts w:ascii="Times New Roman" w:hAnsi="Times New Roman" w:cs="Times New Roman"/>
                <w:bCs/>
                <w:sz w:val="24"/>
                <w:szCs w:val="24"/>
              </w:rPr>
              <w:t xml:space="preserve">pēc Vides aizsardzības un reģionālās attīstības ministrijas (turpmāk – VARAM) iniciatīvas </w:t>
            </w:r>
            <w:r w:rsidRPr="00D21EA9">
              <w:rPr>
                <w:rFonts w:ascii="Times New Roman" w:hAnsi="Times New Roman" w:cs="Times New Roman"/>
                <w:bCs/>
                <w:sz w:val="24"/>
                <w:szCs w:val="24"/>
              </w:rPr>
              <w:t xml:space="preserve">saskaņā ar Atkritumu apsaimniekošanas likuma (turpmāk – Likums) </w:t>
            </w:r>
            <w:r w:rsidRPr="00D21EA9">
              <w:rPr>
                <w:rFonts w:ascii="Times New Roman" w:eastAsia="Times New Roman" w:hAnsi="Times New Roman" w:cs="Times New Roman"/>
                <w:sz w:val="24"/>
                <w:szCs w:val="24"/>
                <w:lang w:eastAsia="lv-LV"/>
              </w:rPr>
              <w:t>7.panta 6.punktu, 12. panta otrās daļas 6. punktu, 22. panta 1.</w:t>
            </w:r>
            <w:r w:rsidRPr="00D21EA9">
              <w:rPr>
                <w:rFonts w:ascii="Times New Roman" w:eastAsia="Times New Roman" w:hAnsi="Times New Roman" w:cs="Times New Roman"/>
                <w:sz w:val="24"/>
                <w:szCs w:val="24"/>
                <w:vertAlign w:val="superscript"/>
                <w:lang w:eastAsia="lv-LV"/>
              </w:rPr>
              <w:t xml:space="preserve">1 </w:t>
            </w:r>
            <w:r w:rsidRPr="00D21EA9">
              <w:rPr>
                <w:rFonts w:ascii="Times New Roman" w:eastAsia="Times New Roman" w:hAnsi="Times New Roman" w:cs="Times New Roman"/>
                <w:sz w:val="24"/>
                <w:szCs w:val="24"/>
                <w:lang w:eastAsia="lv-LV"/>
              </w:rPr>
              <w:t>daļu, 1.</w:t>
            </w:r>
            <w:r w:rsidRPr="00D21EA9">
              <w:rPr>
                <w:rFonts w:ascii="Times New Roman" w:eastAsia="Times New Roman" w:hAnsi="Times New Roman" w:cs="Times New Roman"/>
                <w:sz w:val="24"/>
                <w:szCs w:val="24"/>
                <w:vertAlign w:val="superscript"/>
                <w:lang w:eastAsia="lv-LV"/>
              </w:rPr>
              <w:t>2</w:t>
            </w:r>
            <w:r w:rsidRPr="00D21EA9">
              <w:rPr>
                <w:rFonts w:ascii="Times New Roman" w:eastAsia="Times New Roman" w:hAnsi="Times New Roman" w:cs="Times New Roman"/>
                <w:sz w:val="24"/>
                <w:szCs w:val="24"/>
                <w:lang w:eastAsia="lv-LV"/>
              </w:rPr>
              <w:t xml:space="preserve"> daļu, otrās daļas 2., 4., 5. un 6.punktu. </w:t>
            </w:r>
          </w:p>
          <w:p w14:paraId="0267339A" w14:textId="77777777" w:rsidR="005618FB" w:rsidRPr="00D21EA9" w:rsidRDefault="005618FB" w:rsidP="005618FB">
            <w:pPr>
              <w:jc w:val="both"/>
              <w:rPr>
                <w:rFonts w:ascii="Times New Roman" w:hAnsi="Times New Roman" w:cs="Times New Roman"/>
                <w:sz w:val="24"/>
                <w:szCs w:val="24"/>
              </w:rPr>
            </w:pPr>
            <w:r w:rsidRPr="00D21EA9">
              <w:rPr>
                <w:rFonts w:ascii="Times New Roman" w:hAnsi="Times New Roman" w:cs="Times New Roman"/>
                <w:sz w:val="24"/>
                <w:szCs w:val="24"/>
              </w:rPr>
              <w:t xml:space="preserve">Noteikumu projekts ir nepieciešams, lai nodrošinātu Eiropas Parlamenta un Padomes 2018. gada 30. maija direktīva 2018/850/ES, ar ko groza Direktīvu 1999/31/EK par atkritumu poligoniem (turpmāk – Direktīva 2018/850/ES) prasību </w:t>
            </w:r>
            <w:r>
              <w:rPr>
                <w:rFonts w:ascii="Times New Roman" w:hAnsi="Times New Roman" w:cs="Times New Roman"/>
                <w:sz w:val="24"/>
                <w:szCs w:val="24"/>
              </w:rPr>
              <w:t>pārņemšanu</w:t>
            </w:r>
            <w:r w:rsidRPr="00D21EA9">
              <w:rPr>
                <w:rFonts w:ascii="Times New Roman" w:hAnsi="Times New Roman" w:cs="Times New Roman"/>
                <w:sz w:val="24"/>
                <w:szCs w:val="24"/>
              </w:rPr>
              <w:t xml:space="preserve"> Latvijas normatīvajos aktos. </w:t>
            </w:r>
          </w:p>
        </w:tc>
      </w:tr>
      <w:tr w:rsidR="005618FB" w:rsidRPr="00CA261E" w14:paraId="39E63539" w14:textId="77777777" w:rsidTr="005618FB">
        <w:trPr>
          <w:trHeight w:val="372"/>
        </w:trPr>
        <w:tc>
          <w:tcPr>
            <w:tcW w:w="184" w:type="pct"/>
            <w:gridSpan w:val="2"/>
            <w:tcBorders>
              <w:top w:val="outset" w:sz="6" w:space="0" w:color="414142"/>
              <w:left w:val="outset" w:sz="6" w:space="0" w:color="414142"/>
              <w:bottom w:val="outset" w:sz="6" w:space="0" w:color="414142"/>
              <w:right w:val="outset" w:sz="6" w:space="0" w:color="414142"/>
            </w:tcBorders>
            <w:hideMark/>
          </w:tcPr>
          <w:p w14:paraId="65602D69" w14:textId="77777777" w:rsidR="005618FB" w:rsidRPr="00CA261E" w:rsidRDefault="005618FB" w:rsidP="005618F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2.</w:t>
            </w:r>
          </w:p>
        </w:tc>
        <w:tc>
          <w:tcPr>
            <w:tcW w:w="673" w:type="pct"/>
            <w:gridSpan w:val="2"/>
            <w:tcBorders>
              <w:top w:val="outset" w:sz="6" w:space="0" w:color="414142"/>
              <w:left w:val="outset" w:sz="6" w:space="0" w:color="414142"/>
              <w:bottom w:val="outset" w:sz="6" w:space="0" w:color="414142"/>
              <w:right w:val="outset" w:sz="6" w:space="0" w:color="414142"/>
            </w:tcBorders>
            <w:hideMark/>
          </w:tcPr>
          <w:p w14:paraId="6F3B7EDC" w14:textId="247BC5B2" w:rsidR="005618FB" w:rsidRPr="003F6F0D" w:rsidRDefault="005618FB" w:rsidP="00511A5A">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 xml:space="preserve">Pašreizējā situācija un problēmas, kuru risināšanai tiesību akta projekts izstrādāts, tiesiskā regulējuma </w:t>
            </w:r>
            <w:r w:rsidRPr="00CA261E">
              <w:rPr>
                <w:rFonts w:ascii="Times New Roman" w:eastAsia="Times New Roman" w:hAnsi="Times New Roman" w:cs="Times New Roman"/>
                <w:sz w:val="24"/>
                <w:szCs w:val="24"/>
                <w:lang w:eastAsia="lv-LV"/>
              </w:rPr>
              <w:lastRenderedPageBreak/>
              <w:t>mērķis un būtība</w:t>
            </w:r>
          </w:p>
          <w:p w14:paraId="587EBBA7" w14:textId="77777777" w:rsidR="005618FB" w:rsidRPr="003F6F0D" w:rsidRDefault="005618FB" w:rsidP="005618FB">
            <w:pPr>
              <w:jc w:val="right"/>
              <w:rPr>
                <w:rFonts w:ascii="Times New Roman" w:eastAsia="Times New Roman" w:hAnsi="Times New Roman" w:cs="Times New Roman"/>
                <w:sz w:val="24"/>
                <w:szCs w:val="24"/>
                <w:lang w:eastAsia="lv-LV"/>
              </w:rPr>
            </w:pPr>
          </w:p>
        </w:tc>
        <w:tc>
          <w:tcPr>
            <w:tcW w:w="4143" w:type="pct"/>
            <w:gridSpan w:val="2"/>
            <w:tcBorders>
              <w:top w:val="outset" w:sz="6" w:space="0" w:color="414142"/>
              <w:left w:val="outset" w:sz="6" w:space="0" w:color="414142"/>
              <w:bottom w:val="outset" w:sz="6" w:space="0" w:color="414142"/>
              <w:right w:val="outset" w:sz="6" w:space="0" w:color="414142"/>
            </w:tcBorders>
            <w:hideMark/>
          </w:tcPr>
          <w:p w14:paraId="10F1C7B8" w14:textId="77777777" w:rsidR="005618FB" w:rsidRDefault="005618FB" w:rsidP="005618FB">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2.1. </w:t>
            </w:r>
            <w:r w:rsidRPr="009F64D7">
              <w:rPr>
                <w:rFonts w:ascii="Times New Roman" w:hAnsi="Times New Roman" w:cs="Times New Roman"/>
                <w:b/>
                <w:sz w:val="24"/>
                <w:szCs w:val="24"/>
                <w:u w:val="single"/>
              </w:rPr>
              <w:t xml:space="preserve">Pašreizējā situācija: </w:t>
            </w:r>
          </w:p>
          <w:p w14:paraId="26878D5A" w14:textId="77777777" w:rsidR="005618FB" w:rsidRDefault="005618FB" w:rsidP="005618F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Prasības atkritumu poligonu ierīkošanai, kā arī poligonu apsaimniekošanai un slēgšanai regulē </w:t>
            </w:r>
            <w:r w:rsidRPr="00DB4946">
              <w:rPr>
                <w:rFonts w:ascii="Times New Roman" w:hAnsi="Times New Roman" w:cs="Times New Roman"/>
                <w:bCs/>
                <w:sz w:val="24"/>
                <w:szCs w:val="24"/>
              </w:rPr>
              <w:t xml:space="preserve">Ministru kabineta 2011. gada 27. decembra noteikumos Nr. 1032 </w:t>
            </w:r>
            <w:r>
              <w:rPr>
                <w:rFonts w:ascii="Times New Roman" w:hAnsi="Times New Roman" w:cs="Times New Roman"/>
                <w:bCs/>
                <w:sz w:val="24"/>
                <w:szCs w:val="24"/>
              </w:rPr>
              <w:t>“</w:t>
            </w:r>
            <w:r w:rsidRPr="00DB4946">
              <w:rPr>
                <w:rFonts w:ascii="Times New Roman" w:hAnsi="Times New Roman" w:cs="Times New Roman"/>
                <w:bCs/>
                <w:sz w:val="24"/>
                <w:szCs w:val="24"/>
              </w:rPr>
              <w:t>Atkritumu poligonu ierīkošanas, atkritumu poligonu un izgāztuvju apsaimniekošanas, slēgšanas un rekultivācijas noteikumi</w:t>
            </w:r>
            <w:r>
              <w:rPr>
                <w:rFonts w:ascii="Times New Roman" w:hAnsi="Times New Roman" w:cs="Times New Roman"/>
                <w:bCs/>
                <w:sz w:val="24"/>
                <w:szCs w:val="24"/>
              </w:rPr>
              <w:t xml:space="preserve">” (turpmāk – MK noteikumi Nr. 1032). </w:t>
            </w:r>
            <w:r>
              <w:rPr>
                <w:rFonts w:ascii="Times New Roman" w:hAnsi="Times New Roman" w:cs="Times New Roman"/>
                <w:bCs/>
                <w:sz w:val="24"/>
                <w:szCs w:val="24"/>
              </w:rPr>
              <w:lastRenderedPageBreak/>
              <w:t>Informācija par izveidotajiem atkritumu poligoniem ir sniegta Atkritumu apsaimniekošanas valsts plānā 2021.-2028. gadam</w:t>
            </w:r>
            <w:r>
              <w:rPr>
                <w:rStyle w:val="FootnoteReference"/>
                <w:rFonts w:ascii="Times New Roman" w:hAnsi="Times New Roman" w:cs="Times New Roman"/>
                <w:bCs/>
                <w:sz w:val="24"/>
                <w:szCs w:val="24"/>
              </w:rPr>
              <w:footnoteReference w:id="1"/>
            </w:r>
            <w:r>
              <w:rPr>
                <w:rFonts w:ascii="Times New Roman" w:hAnsi="Times New Roman" w:cs="Times New Roman"/>
                <w:bCs/>
                <w:sz w:val="24"/>
                <w:szCs w:val="24"/>
              </w:rPr>
              <w:t xml:space="preserve">. </w:t>
            </w:r>
          </w:p>
          <w:p w14:paraId="39466F51" w14:textId="77777777" w:rsidR="005618FB" w:rsidRDefault="005618FB" w:rsidP="005618FB">
            <w:pPr>
              <w:spacing w:after="0" w:line="240" w:lineRule="auto"/>
              <w:jc w:val="both"/>
              <w:rPr>
                <w:rFonts w:ascii="Times New Roman" w:hAnsi="Times New Roman" w:cs="Times New Roman"/>
                <w:bCs/>
                <w:sz w:val="24"/>
                <w:szCs w:val="24"/>
              </w:rPr>
            </w:pPr>
          </w:p>
          <w:p w14:paraId="5E29440D" w14:textId="77777777" w:rsidR="005618FB" w:rsidRDefault="005618FB" w:rsidP="005618FB">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2.2. </w:t>
            </w:r>
            <w:r w:rsidRPr="009F64D7">
              <w:rPr>
                <w:rFonts w:ascii="Times New Roman" w:hAnsi="Times New Roman" w:cs="Times New Roman"/>
                <w:b/>
                <w:sz w:val="24"/>
                <w:szCs w:val="24"/>
                <w:u w:val="single"/>
              </w:rPr>
              <w:t>Problēmas, kuru risināšanai tiesību akta projekts ir izstrādāts:</w:t>
            </w:r>
          </w:p>
          <w:p w14:paraId="70248774" w14:textId="77777777" w:rsidR="005618FB" w:rsidRDefault="005618FB" w:rsidP="005618FB">
            <w:pPr>
              <w:spacing w:after="0" w:line="240" w:lineRule="auto"/>
              <w:jc w:val="both"/>
              <w:rPr>
                <w:rFonts w:ascii="Times New Roman" w:hAnsi="Times New Roman" w:cs="Times New Roman"/>
                <w:b/>
                <w:sz w:val="24"/>
                <w:szCs w:val="24"/>
                <w:u w:val="single"/>
              </w:rPr>
            </w:pPr>
          </w:p>
          <w:p w14:paraId="446D5A16" w14:textId="77777777" w:rsidR="005618FB" w:rsidRDefault="005618FB" w:rsidP="005618F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2.2.1.</w:t>
            </w:r>
            <w:r w:rsidRPr="008128B5">
              <w:rPr>
                <w:rFonts w:ascii="Times New Roman" w:hAnsi="Times New Roman" w:cs="Times New Roman"/>
                <w:bCs/>
                <w:sz w:val="24"/>
                <w:szCs w:val="24"/>
              </w:rPr>
              <w:t>MK noteikum</w:t>
            </w:r>
            <w:r>
              <w:rPr>
                <w:rFonts w:ascii="Times New Roman" w:hAnsi="Times New Roman" w:cs="Times New Roman"/>
                <w:bCs/>
                <w:sz w:val="24"/>
                <w:szCs w:val="24"/>
              </w:rPr>
              <w:t>os</w:t>
            </w:r>
            <w:r w:rsidRPr="008128B5">
              <w:rPr>
                <w:rFonts w:ascii="Times New Roman" w:hAnsi="Times New Roman" w:cs="Times New Roman"/>
                <w:bCs/>
                <w:sz w:val="24"/>
                <w:szCs w:val="24"/>
              </w:rPr>
              <w:t xml:space="preserve"> </w:t>
            </w:r>
            <w:r>
              <w:rPr>
                <w:rFonts w:ascii="Times New Roman" w:hAnsi="Times New Roman" w:cs="Times New Roman"/>
                <w:bCs/>
                <w:sz w:val="24"/>
                <w:szCs w:val="24"/>
              </w:rPr>
              <w:t>Nr. 1032 pašreiz nav noteiktas prasības:</w:t>
            </w:r>
          </w:p>
          <w:p w14:paraId="3225DC07" w14:textId="77777777" w:rsidR="005618FB" w:rsidRPr="00BF6B5E" w:rsidRDefault="005618FB" w:rsidP="005618FB">
            <w:pPr>
              <w:spacing w:after="0" w:line="240" w:lineRule="auto"/>
              <w:jc w:val="both"/>
              <w:rPr>
                <w:rFonts w:ascii="Times New Roman" w:hAnsi="Times New Roman" w:cs="Times New Roman"/>
                <w:sz w:val="24"/>
                <w:szCs w:val="24"/>
              </w:rPr>
            </w:pPr>
            <w:r>
              <w:rPr>
                <w:rFonts w:ascii="Times New Roman" w:hAnsi="Times New Roman" w:cs="Times New Roman"/>
                <w:sz w:val="28"/>
                <w:szCs w:val="24"/>
              </w:rPr>
              <w:t>1</w:t>
            </w:r>
            <w:r w:rsidRPr="00BF6B5E">
              <w:rPr>
                <w:rFonts w:ascii="Times New Roman" w:hAnsi="Times New Roman" w:cs="Times New Roman"/>
                <w:sz w:val="24"/>
                <w:szCs w:val="24"/>
              </w:rPr>
              <w:t xml:space="preserve">)sadzīves atkritumu poligonā apglabātā sadzīves atkritumu daudzuma samazināšanas apjomam un termiņam atbilstoši direktīvai 2018/850/ES; </w:t>
            </w:r>
          </w:p>
          <w:p w14:paraId="7176D0CE" w14:textId="77777777" w:rsidR="005618FB" w:rsidRPr="00BF6B5E" w:rsidRDefault="005618FB" w:rsidP="005618FB">
            <w:pPr>
              <w:spacing w:after="0" w:line="240" w:lineRule="auto"/>
              <w:jc w:val="both"/>
              <w:rPr>
                <w:rFonts w:ascii="Times New Roman" w:hAnsi="Times New Roman" w:cs="Times New Roman"/>
                <w:sz w:val="24"/>
                <w:szCs w:val="24"/>
              </w:rPr>
            </w:pPr>
            <w:r w:rsidRPr="00BF6B5E">
              <w:rPr>
                <w:rFonts w:ascii="Times New Roman" w:hAnsi="Times New Roman" w:cs="Times New Roman"/>
                <w:sz w:val="24"/>
                <w:szCs w:val="24"/>
              </w:rPr>
              <w:t>2) kritērij</w:t>
            </w:r>
            <w:r>
              <w:rPr>
                <w:rFonts w:ascii="Times New Roman" w:hAnsi="Times New Roman" w:cs="Times New Roman"/>
                <w:sz w:val="24"/>
                <w:szCs w:val="24"/>
              </w:rPr>
              <w:t>iem</w:t>
            </w:r>
            <w:r w:rsidRPr="00BF6B5E">
              <w:rPr>
                <w:rFonts w:ascii="Times New Roman" w:hAnsi="Times New Roman" w:cs="Times New Roman"/>
                <w:sz w:val="24"/>
                <w:szCs w:val="24"/>
              </w:rPr>
              <w:t>, atbilstoši kuriem novērtē sadzīves atkritumu poligonā apglabāto atkritumu daudzuma samazināšanas mērķu sasniegšanu;</w:t>
            </w:r>
          </w:p>
          <w:p w14:paraId="76356DFC" w14:textId="77777777" w:rsidR="005618FB" w:rsidRPr="00BF6B5E" w:rsidRDefault="005618FB" w:rsidP="005618FB">
            <w:pPr>
              <w:spacing w:after="0" w:line="240" w:lineRule="auto"/>
              <w:jc w:val="both"/>
              <w:rPr>
                <w:rFonts w:ascii="Times New Roman" w:hAnsi="Times New Roman" w:cs="Times New Roman"/>
                <w:sz w:val="24"/>
                <w:szCs w:val="24"/>
              </w:rPr>
            </w:pPr>
            <w:r w:rsidRPr="00BF6B5E">
              <w:rPr>
                <w:rFonts w:ascii="Times New Roman" w:hAnsi="Times New Roman" w:cs="Times New Roman"/>
                <w:sz w:val="24"/>
                <w:szCs w:val="24"/>
              </w:rPr>
              <w:t>3) kārtīb</w:t>
            </w:r>
            <w:r>
              <w:rPr>
                <w:rFonts w:ascii="Times New Roman" w:hAnsi="Times New Roman" w:cs="Times New Roman"/>
                <w:sz w:val="24"/>
                <w:szCs w:val="24"/>
              </w:rPr>
              <w:t>ai</w:t>
            </w:r>
            <w:r w:rsidRPr="00BF6B5E">
              <w:rPr>
                <w:rFonts w:ascii="Times New Roman" w:hAnsi="Times New Roman" w:cs="Times New Roman"/>
                <w:sz w:val="24"/>
                <w:szCs w:val="24"/>
              </w:rPr>
              <w:t>, termiņ</w:t>
            </w:r>
            <w:r>
              <w:rPr>
                <w:rFonts w:ascii="Times New Roman" w:hAnsi="Times New Roman" w:cs="Times New Roman"/>
                <w:sz w:val="24"/>
                <w:szCs w:val="24"/>
              </w:rPr>
              <w:t>am</w:t>
            </w:r>
            <w:r w:rsidRPr="00BF6B5E">
              <w:rPr>
                <w:rFonts w:ascii="Times New Roman" w:hAnsi="Times New Roman" w:cs="Times New Roman"/>
                <w:sz w:val="24"/>
                <w:szCs w:val="24"/>
              </w:rPr>
              <w:t xml:space="preserve"> un veid</w:t>
            </w:r>
            <w:r>
              <w:rPr>
                <w:rFonts w:ascii="Times New Roman" w:hAnsi="Times New Roman" w:cs="Times New Roman"/>
                <w:sz w:val="24"/>
                <w:szCs w:val="24"/>
              </w:rPr>
              <w:t>am</w:t>
            </w:r>
            <w:r w:rsidRPr="00BF6B5E">
              <w:rPr>
                <w:rFonts w:ascii="Times New Roman" w:hAnsi="Times New Roman" w:cs="Times New Roman"/>
                <w:sz w:val="24"/>
                <w:szCs w:val="24"/>
              </w:rPr>
              <w:t>, kādā sadzīves atkritumu poligona īpašnieks vai apsaimniekotājs iesniedz ziņojumu par sadzīves atkritumu poligonā apglabāto atkritumu daudzuma samazināšanu;</w:t>
            </w:r>
          </w:p>
          <w:p w14:paraId="7AC96630" w14:textId="77777777" w:rsidR="005618FB" w:rsidRDefault="005618FB" w:rsidP="005618FB">
            <w:pPr>
              <w:spacing w:after="0" w:line="240" w:lineRule="auto"/>
              <w:jc w:val="both"/>
              <w:rPr>
                <w:rFonts w:ascii="Times New Roman" w:hAnsi="Times New Roman" w:cs="Times New Roman"/>
                <w:sz w:val="24"/>
                <w:szCs w:val="24"/>
              </w:rPr>
            </w:pPr>
            <w:r w:rsidRPr="00BF6B5E">
              <w:rPr>
                <w:rFonts w:ascii="Times New Roman" w:hAnsi="Times New Roman" w:cs="Times New Roman"/>
                <w:sz w:val="24"/>
                <w:szCs w:val="24"/>
              </w:rPr>
              <w:t>4) plāna saturam, lai pagarinātu termiņus sadzīves atkritumu poligonos apglabājamo atkritumu daudzuma samazināšanas mērķu sasniegšanai.</w:t>
            </w:r>
          </w:p>
          <w:p w14:paraId="25A8AA91" w14:textId="77777777" w:rsidR="004C7A11" w:rsidRPr="004C7A11" w:rsidRDefault="004C7A11" w:rsidP="004C7A11">
            <w:pPr>
              <w:spacing w:after="0" w:line="240" w:lineRule="auto"/>
              <w:jc w:val="both"/>
              <w:rPr>
                <w:rFonts w:ascii="Times New Roman" w:hAnsi="Times New Roman" w:cs="Times New Roman"/>
                <w:sz w:val="24"/>
                <w:szCs w:val="24"/>
              </w:rPr>
            </w:pPr>
            <w:r w:rsidRPr="004C7A11">
              <w:rPr>
                <w:rFonts w:ascii="Times New Roman" w:hAnsi="Times New Roman" w:cs="Times New Roman"/>
                <w:sz w:val="24"/>
                <w:szCs w:val="24"/>
              </w:rPr>
              <w:t>2.2.2. Noteikumu projektā tiek precizēts jēdziens “poligonu gāze”, to precizējot atbilstoši Padomes 1999.gada 26.aprīļa direktīvai 1999/31/EK par atkritumu apglabāšanu poligonos (turpmāk – Direktīva 1999/31/EK)</w:t>
            </w:r>
            <w:r w:rsidRPr="004C7A11">
              <w:rPr>
                <w:rStyle w:val="FootnoteReference"/>
                <w:rFonts w:ascii="Times New Roman" w:hAnsi="Times New Roman" w:cs="Times New Roman"/>
                <w:sz w:val="24"/>
                <w:szCs w:val="24"/>
              </w:rPr>
              <w:footnoteReference w:id="2"/>
            </w:r>
            <w:r w:rsidRPr="004C7A11">
              <w:rPr>
                <w:rFonts w:ascii="Times New Roman" w:hAnsi="Times New Roman" w:cs="Times New Roman"/>
                <w:sz w:val="24"/>
                <w:szCs w:val="24"/>
              </w:rPr>
              <w:t xml:space="preserve">. Noteikumu projekts arī nosaka, ka par poligonu gāzēm uzskatāmas arī gāzes, kas radušās poligonā bioloģisko atkritumu reģenerācijas vai pārstrādes rezultātā. Vairākos Latvijas sadzīves atkritumu poligonos ir izveidoti bioreaktori, kuros notiek biogāzes ieguve no apglabātajiem atkritumiem. Bioreaktors ir inženiertehniska būve (veidojums), kurā tiek izvietoti atšķiroti, bioloģiski noārdāmie atkritumi. Izvietojot atkritumus bioreaktorā, pa slāņiem tiek ierīkotas arī infiltrāta recirkulācijas un gāzes savākšanas sistēmas un tiek iegūta biogāze. Pēc bioreaktora piepildīšanas ar bioloģiski noārdāmajiem atkritumiem tas tiks nosegts ar pagaidu rekultivācijas slāni. Bioreaktora darbības laiks nosegtā veidā būs atkarīgs no tā, cik ātri norisināsies anaerobā (gāzes rašanās un ieguves laiks) fāze. Biogāzes ieguve bioreaktorā ir uzskatāma par reģenerācijas darbību atbilstoši Atkritumu apsaimniekošanas likuma 1.panta 13.punktā ietvertajai definīcijai “atkritumu reģenerācija”, lai gan atkritumi faktiski tiek apglabāti bioreaktorā, ja netiek paredzētā pēc biogāzes ieguves pāri palikušo atkritumu reģenerācija. Par poligona gāzēm ir pamatoti uzskatīt arī poligona gāzes, kuras ir radušās bioloģiski noārdāmo atkritumu kompostēšanas rezultātā, ja bioloģiski noārdāmo atkritumu kompostēšana notiek noslēgtās telpās, piemēram, tuneļos. Tādejādi poligonos poligonu gāzes rodas atkritumu pārstrādes, reģenerācijas vai apglabāšanas rezultātā. </w:t>
            </w:r>
          </w:p>
          <w:p w14:paraId="52A45504" w14:textId="77777777" w:rsidR="004C7A11" w:rsidRPr="004C7A11" w:rsidRDefault="004C7A11" w:rsidP="004C7A11">
            <w:pPr>
              <w:pStyle w:val="naisc"/>
              <w:spacing w:before="0" w:after="0"/>
              <w:ind w:firstLine="12"/>
              <w:jc w:val="both"/>
            </w:pPr>
            <w:r w:rsidRPr="000D75DE">
              <w:t>Jēdzienu “poligonu gāze” un “biogāze” lietojums ir izvērtēts arī atbilstoši normatīvajiem aktiem enerģētikas jomā. Biodegvielas likumā</w:t>
            </w:r>
            <w:r w:rsidRPr="000D75DE">
              <w:rPr>
                <w:rStyle w:val="FootnoteReference"/>
              </w:rPr>
              <w:footnoteReference w:id="3"/>
            </w:r>
            <w:r w:rsidRPr="000D75DE">
              <w:t xml:space="preserve"> ir definēts jēdziens “biogāze” (kur nav norādīts, vai biogāze rodas tikai no atkritumu apg</w:t>
            </w:r>
            <w:r>
              <w:t>l</w:t>
            </w:r>
            <w:r w:rsidRPr="000D75DE">
              <w:t xml:space="preserve">abāšanas vai arī no atkritumu pārstrādes un reģenerācijas). Savukārt </w:t>
            </w:r>
            <w:r w:rsidRPr="004C7A11">
              <w:lastRenderedPageBreak/>
              <w:t>Enerģētikas likumā</w:t>
            </w:r>
            <w:r w:rsidRPr="004C7A11">
              <w:rPr>
                <w:rStyle w:val="FootnoteReference"/>
              </w:rPr>
              <w:footnoteReference w:id="4"/>
            </w:r>
            <w:r w:rsidRPr="004C7A11">
              <w:t xml:space="preserve"> ietvertajā definīcijā “atjaunojamie energoresursi” ir ietverts jēdziens “atkritumu poligonu gāzes”. Likumprojektā “Transporta enerģijas likums”</w:t>
            </w:r>
            <w:r w:rsidRPr="004C7A11">
              <w:rPr>
                <w:rStyle w:val="FootnoteReference"/>
              </w:rPr>
              <w:footnoteReference w:id="5"/>
            </w:r>
            <w:r w:rsidRPr="004C7A11">
              <w:t xml:space="preserve"> (VSS – 1002) ir lietots jēdziens “biogāze” un “biomasa”.   </w:t>
            </w:r>
          </w:p>
          <w:p w14:paraId="055E5A37" w14:textId="77777777" w:rsidR="004C7A11" w:rsidRPr="004C7A11" w:rsidRDefault="004C7A11" w:rsidP="004C7A11">
            <w:pPr>
              <w:spacing w:after="0" w:line="240" w:lineRule="auto"/>
              <w:jc w:val="both"/>
              <w:rPr>
                <w:rFonts w:ascii="Times New Roman" w:hAnsi="Times New Roman" w:cs="Times New Roman"/>
                <w:sz w:val="24"/>
                <w:szCs w:val="24"/>
              </w:rPr>
            </w:pPr>
            <w:r w:rsidRPr="004C7A11">
              <w:rPr>
                <w:rFonts w:ascii="Times New Roman" w:hAnsi="Times New Roman" w:cs="Times New Roman"/>
                <w:sz w:val="24"/>
                <w:szCs w:val="24"/>
              </w:rPr>
              <w:t>Arī likumprojektā “Grozījumi Enerģētikas likumā”(VSS-307)</w:t>
            </w:r>
            <w:r w:rsidRPr="004C7A11">
              <w:rPr>
                <w:rStyle w:val="FootnoteReference"/>
                <w:rFonts w:ascii="Times New Roman" w:hAnsi="Times New Roman" w:cs="Times New Roman"/>
                <w:sz w:val="24"/>
                <w:szCs w:val="24"/>
              </w:rPr>
              <w:footnoteReference w:id="6"/>
            </w:r>
            <w:r w:rsidRPr="004C7A11">
              <w:rPr>
                <w:rFonts w:ascii="Times New Roman" w:hAnsi="Times New Roman" w:cs="Times New Roman"/>
                <w:sz w:val="24"/>
                <w:szCs w:val="24"/>
              </w:rPr>
              <w:t xml:space="preserve"> ir paredzēts precizēt jēdzienu “atjaunojamie energoresursi’, kā arī precizēt jēdzienu “biogāze”.</w:t>
            </w:r>
          </w:p>
          <w:p w14:paraId="5BA06920" w14:textId="77777777" w:rsidR="00E96068" w:rsidRDefault="00E96068" w:rsidP="00E96068">
            <w:pPr>
              <w:spacing w:after="0" w:line="240" w:lineRule="auto"/>
              <w:jc w:val="both"/>
            </w:pPr>
            <w:r>
              <w:rPr>
                <w:rFonts w:ascii="Times New Roman" w:hAnsi="Times New Roman" w:cs="Times New Roman"/>
                <w:sz w:val="24"/>
                <w:szCs w:val="24"/>
              </w:rPr>
              <w:t xml:space="preserve">Kā var secināt no jēdzienu “poligonu gāze” un “biogāze” definīcijām enerģētikas jomas normatīvajos aktos, tad šo normatīvo aktu kontekstā “biogāzi” iegūst no biomasas (arī atkritumu biomasas frakcija, notekūdeņu organiskās vielas) pārstrādes, reģenerācijas un apglabāšanas, kas ietver arī atsevišķu apakšjēdzienu “poligonu gāze”, kas tiek iegūta </w:t>
            </w:r>
            <w:r w:rsidRPr="00B51500">
              <w:rPr>
                <w:rFonts w:ascii="Times New Roman" w:hAnsi="Times New Roman" w:cs="Times New Roman"/>
                <w:sz w:val="24"/>
                <w:szCs w:val="24"/>
              </w:rPr>
              <w:t>tikai no apglabātiem atkritumiem</w:t>
            </w:r>
            <w:r>
              <w:rPr>
                <w:rFonts w:ascii="Times New Roman" w:hAnsi="Times New Roman" w:cs="Times New Roman"/>
                <w:b/>
                <w:bCs/>
                <w:sz w:val="24"/>
                <w:szCs w:val="24"/>
              </w:rPr>
              <w:t xml:space="preserve"> </w:t>
            </w:r>
            <w:r>
              <w:rPr>
                <w:rFonts w:ascii="Times New Roman" w:hAnsi="Times New Roman" w:cs="Times New Roman"/>
                <w:sz w:val="24"/>
                <w:szCs w:val="24"/>
              </w:rPr>
              <w:t xml:space="preserve">apglabāšanas krātuvē vai stabilizētiem atkritumiem bioreaktoros, biošūnās utml. iekārtās ar atkritumu krāšanas laiku </w:t>
            </w:r>
            <w:r w:rsidRPr="00B51500">
              <w:rPr>
                <w:rFonts w:ascii="Times New Roman" w:hAnsi="Times New Roman" w:cs="Times New Roman"/>
                <w:sz w:val="24"/>
                <w:szCs w:val="24"/>
              </w:rPr>
              <w:t>vairāk nekā trīs gadi</w:t>
            </w:r>
            <w:r>
              <w:rPr>
                <w:rFonts w:ascii="Times New Roman" w:hAnsi="Times New Roman" w:cs="Times New Roman"/>
                <w:sz w:val="24"/>
                <w:szCs w:val="24"/>
              </w:rPr>
              <w:t>.</w:t>
            </w:r>
          </w:p>
          <w:p w14:paraId="33EDDEEC" w14:textId="77777777" w:rsidR="00E96068" w:rsidRPr="00E96068" w:rsidRDefault="00E96068" w:rsidP="00E96068">
            <w:pPr>
              <w:spacing w:after="0" w:line="240" w:lineRule="auto"/>
              <w:jc w:val="both"/>
              <w:rPr>
                <w:rFonts w:ascii="Times New Roman" w:hAnsi="Times New Roman" w:cs="Times New Roman"/>
                <w:sz w:val="24"/>
                <w:szCs w:val="24"/>
              </w:rPr>
            </w:pPr>
            <w:r>
              <w:t xml:space="preserve"> </w:t>
            </w:r>
            <w:r w:rsidRPr="00E96068">
              <w:rPr>
                <w:rFonts w:ascii="Times New Roman" w:hAnsi="Times New Roman" w:cs="Times New Roman"/>
                <w:sz w:val="24"/>
                <w:szCs w:val="24"/>
              </w:rPr>
              <w:t>Lai arī Direktīva 1999/31/EK noteic, ka “poligonu gāze” iegūta tikai no apglabātajiem atkritumiem, tomēr noteikumu projektā šis jēdziens “poligonu gāze” ir paplašināts, zem šī jēdziena iekļaujot arī citās atkritumu reģenerācijas iekārtās iegūtu gāzi (atkritumu reģenerācijas iekārtas ar atkritumu krāšanas laiku līdz 3 gadiem), ja vien tās atrodas pašreizējā sadzīves atkritumu poligonu (vai nākotnē -  reģionālo atkritumu apsaimniekošanas centru) teritorijā.</w:t>
            </w:r>
          </w:p>
          <w:p w14:paraId="6B20C425" w14:textId="77777777" w:rsidR="004C7A11" w:rsidRPr="004C7A11" w:rsidRDefault="004C7A11" w:rsidP="004C7A11">
            <w:pPr>
              <w:spacing w:after="0" w:line="240" w:lineRule="auto"/>
              <w:jc w:val="both"/>
              <w:rPr>
                <w:rFonts w:ascii="Times New Roman" w:hAnsi="Times New Roman" w:cs="Times New Roman"/>
                <w:sz w:val="24"/>
                <w:szCs w:val="24"/>
              </w:rPr>
            </w:pPr>
          </w:p>
          <w:p w14:paraId="60A5E889" w14:textId="30AE6701" w:rsidR="005618FB" w:rsidRPr="005618FB" w:rsidRDefault="005618FB" w:rsidP="005618FB">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2.2.3.</w:t>
            </w:r>
            <w:r w:rsidRPr="005618FB">
              <w:rPr>
                <w:rFonts w:ascii="Times New Roman" w:hAnsi="Times New Roman" w:cs="Times New Roman"/>
                <w:sz w:val="24"/>
                <w:szCs w:val="24"/>
                <w:u w:val="single"/>
              </w:rPr>
              <w:t xml:space="preserve"> MK noteikumu Nr.1032 57.punkts nosaka, ka </w:t>
            </w:r>
            <w:r w:rsidRPr="005618FB">
              <w:rPr>
                <w:rFonts w:ascii="Times New Roman" w:hAnsi="Times New Roman" w:cs="Times New Roman"/>
                <w:sz w:val="24"/>
                <w:szCs w:val="24"/>
              </w:rPr>
              <w:t xml:space="preserve"> Sadzīves atkritumu poligonos atļauts apglabāt:</w:t>
            </w:r>
          </w:p>
          <w:p w14:paraId="57D6C4BB" w14:textId="32871C03" w:rsidR="005618FB" w:rsidRDefault="005618FB" w:rsidP="005618FB">
            <w:pPr>
              <w:pStyle w:val="tv213"/>
              <w:spacing w:before="0" w:beforeAutospacing="0" w:after="0" w:afterAutospacing="0"/>
              <w:jc w:val="both"/>
            </w:pPr>
            <w:r>
              <w:lastRenderedPageBreak/>
              <w:t xml:space="preserve">1) sadzīves atkritumus, kuri atbilst šo noteikumu </w:t>
            </w:r>
            <w:r w:rsidRPr="005618FB">
              <w:t>58.</w:t>
            </w:r>
            <w:r w:rsidRPr="005618FB">
              <w:rPr>
                <w:vertAlign w:val="superscript"/>
              </w:rPr>
              <w:t>1 </w:t>
            </w:r>
            <w:r w:rsidRPr="005618FB">
              <w:t>punktā</w:t>
            </w:r>
            <w:r>
              <w:t xml:space="preserve"> minētajam kritērijam (pieļaujamas bioloģiski noārdāmo atkritumu saturs, piemērojams no 2030.gada);</w:t>
            </w:r>
          </w:p>
          <w:p w14:paraId="65462887" w14:textId="77777777" w:rsidR="005618FB" w:rsidRDefault="005618FB" w:rsidP="005618FB">
            <w:pPr>
              <w:pStyle w:val="tv213"/>
              <w:spacing w:before="0" w:beforeAutospacing="0" w:after="0" w:afterAutospacing="0"/>
              <w:jc w:val="both"/>
            </w:pPr>
            <w:r>
              <w:t>2) stabilizētus, sacietējušus vai pārstiklotus, ķīmiski neaktīvus monolītus bīstamos atkritumus, ja šos atkritumus apglabā atsevišķi no bioloģiski noārdāmiem atkritumiem un ja tie atbilst attiecīgajam poligonam izsniegtās atļaujas prasībām (par A vai B kategorijas piesārņojošu darbību veikšanu);</w:t>
            </w:r>
          </w:p>
          <w:p w14:paraId="4F8DA0C7" w14:textId="47A86F0D" w:rsidR="005618FB" w:rsidRDefault="005618FB" w:rsidP="005618FB">
            <w:pPr>
              <w:pStyle w:val="tv213"/>
              <w:spacing w:before="0" w:beforeAutospacing="0" w:after="0" w:afterAutospacing="0"/>
              <w:jc w:val="both"/>
            </w:pPr>
            <w:r>
              <w:t xml:space="preserve">3) jebkuras citas izcelsmes sadzīves atkritumus, kas atbilst šo noteikumu </w:t>
            </w:r>
            <w:r w:rsidRPr="005618FB">
              <w:t>6.</w:t>
            </w:r>
            <w:r>
              <w:t xml:space="preserve"> pielikumā minētajiem atkritumu pieņemšanas kritērijiem un šo noteikumu </w:t>
            </w:r>
            <w:r w:rsidRPr="005618FB">
              <w:t>58.</w:t>
            </w:r>
            <w:r w:rsidRPr="005618FB">
              <w:rPr>
                <w:vertAlign w:val="superscript"/>
              </w:rPr>
              <w:t>1</w:t>
            </w:r>
            <w:r>
              <w:t> punktā noteiktajam kritērijam.</w:t>
            </w:r>
          </w:p>
          <w:p w14:paraId="075DD50D" w14:textId="77777777" w:rsidR="005618FB" w:rsidRDefault="005618FB" w:rsidP="005618FB">
            <w:pPr>
              <w:spacing w:after="0" w:line="240" w:lineRule="auto"/>
              <w:jc w:val="both"/>
              <w:rPr>
                <w:rFonts w:ascii="Times New Roman" w:hAnsi="Times New Roman" w:cs="Times New Roman"/>
                <w:bCs/>
                <w:sz w:val="24"/>
                <w:szCs w:val="24"/>
              </w:rPr>
            </w:pPr>
          </w:p>
          <w:p w14:paraId="35C316A2" w14:textId="23B916CC" w:rsidR="005618FB" w:rsidRDefault="005618FB" w:rsidP="005618FB">
            <w:pPr>
              <w:pStyle w:val="naisf"/>
              <w:spacing w:before="0" w:after="0"/>
              <w:ind w:firstLine="0"/>
            </w:pPr>
            <w:r>
              <w:rPr>
                <w:bCs/>
              </w:rPr>
              <w:t xml:space="preserve">Direktīvā 2018/850/ES ir noteikti </w:t>
            </w:r>
            <w:r w:rsidRPr="00BF6B5E">
              <w:t xml:space="preserve">sadzīves atkritumu poligonā apglabātā sadzīves atkritumu daudzuma samazināšanas </w:t>
            </w:r>
            <w:r>
              <w:t>mērķlielums</w:t>
            </w:r>
            <w:r w:rsidRPr="00BF6B5E">
              <w:t xml:space="preserve"> un termiņ</w:t>
            </w:r>
            <w:r>
              <w:t>š, kādā tas ir jāsasniedz – līdz 2035.gadam samazināt poligonā apglabājamo sadzīves atkritumu daudzumu līdz 10% no gadā radīto sadzīves atkritumu apjoma. Tomēr ne visi nebīstamie atkritumi ir sadzīves atkritumi, tā kā atbilstoši MK noteikumu Nr.1032 prasībām, sadzīves atkritumu poligonos drīkst apglabāt arī nebīstamus atkritumus, kuri atbilst MK noteikumos Nr.1032 noteiktajiem atkritumu pieņemšanas kritērijiem.</w:t>
            </w:r>
          </w:p>
          <w:p w14:paraId="0EAC581E" w14:textId="77777777" w:rsidR="005618FB" w:rsidRDefault="005618FB" w:rsidP="005618FB">
            <w:pPr>
              <w:pStyle w:val="naisf"/>
              <w:spacing w:before="0" w:after="0"/>
              <w:ind w:firstLine="0"/>
            </w:pPr>
          </w:p>
          <w:p w14:paraId="18482690" w14:textId="77777777" w:rsidR="005618FB" w:rsidRDefault="005618FB" w:rsidP="005618FB">
            <w:pPr>
              <w:pStyle w:val="naisf"/>
              <w:spacing w:before="0" w:after="0"/>
              <w:ind w:firstLine="0"/>
            </w:pPr>
            <w:r w:rsidRPr="00FE65D8">
              <w:t>Atkritumu apsaimniekošanas likuma 1.panta 3.punktā ir ietverta šāds jēdziena “</w:t>
            </w:r>
            <w:r w:rsidRPr="00FE65D8">
              <w:rPr>
                <w:b/>
                <w:bCs/>
              </w:rPr>
              <w:t xml:space="preserve">sadzīves atkritumi” </w:t>
            </w:r>
            <w:r w:rsidRPr="00FE65D8">
              <w:t>definējums — nešķiroti atkritumi un dalīti savākti atkritumi no mājsaimniecībām, tai skaitā papīrs un kartons, stikls, metāli, plastmasa, bioloģiskie atkritumi, koksne, tekstilmateriāli, iepakojums, elektrisko un elektronisko iekārtu atkritumi, bateriju un akumulatoru atkritumi, liela izmēra atkritumi, tostarp matrači un mēbeles, kā arī nešķiroti atkritumi un no citiem avotiem dalīti savākti atkritumi, kuru īpašības un sastāvs ir līdzīgs atkritumiem no mājsaimniecībām. Par sadzīves atkritumiem neuzskata atkritumus no ražošanas, lauksaimniecības, mežsaimniecības, zivsaimniecības, septiskajām tvertnēm un notekūdeņu kanalizācijas tīkla un attīrīšanas, tai skaitā notekūdeņu dūņas, nolietotus transportlīdzekļus vai būvdarbos un būvju nojaukšanas procesā radušos atkritumus</w:t>
            </w:r>
            <w:r>
              <w:t xml:space="preserve">”. </w:t>
            </w:r>
          </w:p>
          <w:p w14:paraId="22FC1065" w14:textId="77777777" w:rsidR="005618FB" w:rsidRDefault="005618FB" w:rsidP="005618FB">
            <w:pPr>
              <w:pStyle w:val="naisf"/>
              <w:spacing w:before="0" w:after="0"/>
              <w:ind w:firstLine="0"/>
            </w:pPr>
          </w:p>
          <w:p w14:paraId="3B0DC15E" w14:textId="77777777" w:rsidR="005618FB" w:rsidRDefault="005618FB" w:rsidP="005618FB">
            <w:pPr>
              <w:spacing w:after="0" w:line="240" w:lineRule="auto"/>
              <w:jc w:val="both"/>
              <w:rPr>
                <w:rFonts w:ascii="Times New Roman" w:hAnsi="Times New Roman" w:cs="Times New Roman"/>
                <w:sz w:val="24"/>
                <w:szCs w:val="24"/>
              </w:rPr>
            </w:pPr>
            <w:r w:rsidRPr="005F444A">
              <w:rPr>
                <w:rFonts w:ascii="Times New Roman" w:hAnsi="Times New Roman" w:cs="Times New Roman"/>
                <w:sz w:val="24"/>
                <w:szCs w:val="24"/>
              </w:rPr>
              <w:t xml:space="preserve">Detalizēta atkritumu klasifikācija ir ietverta Ministru kabineta 2011.gada 19.aprīļa noteikumos Nr.302 “Noteikumi par atkritumu klasifikatoru un īpašībām, kuras padara atkritumus bīstamus” (turpmāk – MK noteikumi Nr.302) pielikumā. </w:t>
            </w:r>
            <w:r>
              <w:rPr>
                <w:rFonts w:ascii="Times New Roman" w:hAnsi="Times New Roman" w:cs="Times New Roman"/>
                <w:sz w:val="24"/>
                <w:szCs w:val="24"/>
              </w:rPr>
              <w:t xml:space="preserve">Kontekstā ar Atkritumu apsaimniekošanas likuma 1.panta 3.punktā minēto definīciju “sadzīves atkritumi”, par sadzīves atkritumiem noteikumu projekta izpratnē (proti, par sadzīves atkritumiem, kurus </w:t>
            </w:r>
            <w:r w:rsidRPr="00602E25">
              <w:rPr>
                <w:rFonts w:ascii="Times New Roman" w:hAnsi="Times New Roman" w:cs="Times New Roman"/>
                <w:b/>
                <w:bCs/>
                <w:sz w:val="24"/>
                <w:szCs w:val="24"/>
                <w:u w:val="single"/>
              </w:rPr>
              <w:t>apglabā</w:t>
            </w:r>
            <w:r>
              <w:rPr>
                <w:rFonts w:ascii="Times New Roman" w:hAnsi="Times New Roman" w:cs="Times New Roman"/>
                <w:sz w:val="24"/>
                <w:szCs w:val="24"/>
              </w:rPr>
              <w:t xml:space="preserve"> sadzīves atkritumu poligonā un kuru daudzumus ņem vērā, aprēķinot sadzīves atkritumu poligonā apglabāto atkritumu daudzumu) uzskata atkritumus, kurus klasificē atbilstoši šādām MK noteikumu Nr.302 nodaļām un grupām:</w:t>
            </w:r>
          </w:p>
          <w:p w14:paraId="19C0025A" w14:textId="77777777" w:rsidR="005618FB" w:rsidRPr="004A0436"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602E25">
              <w:rPr>
                <w:rFonts w:ascii="Times New Roman" w:hAnsi="Times New Roman" w:cs="Times New Roman"/>
                <w:sz w:val="24"/>
                <w:szCs w:val="24"/>
              </w:rPr>
              <w:t>nešķiroti atkritumi un dalīti savākti atkritumi no mājsaimniecībām (2001 grupa, 200301 klase, 200302 klase, 200303 klase, 200399 klase)</w:t>
            </w:r>
            <w:r>
              <w:rPr>
                <w:rFonts w:ascii="Times New Roman" w:hAnsi="Times New Roman" w:cs="Times New Roman"/>
                <w:sz w:val="24"/>
                <w:szCs w:val="24"/>
              </w:rPr>
              <w:t>;</w:t>
            </w:r>
          </w:p>
          <w:p w14:paraId="7626E9F1" w14:textId="77777777" w:rsidR="005618FB" w:rsidRPr="004A0436"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4A0436">
              <w:rPr>
                <w:rFonts w:ascii="Times New Roman" w:hAnsi="Times New Roman" w:cs="Times New Roman"/>
                <w:sz w:val="24"/>
                <w:szCs w:val="24"/>
              </w:rPr>
              <w:t>Papīrs un kartons (</w:t>
            </w:r>
            <w:r w:rsidRPr="00602E25">
              <w:rPr>
                <w:rFonts w:ascii="Times New Roman" w:hAnsi="Times New Roman" w:cs="Times New Roman"/>
                <w:sz w:val="24"/>
                <w:szCs w:val="24"/>
              </w:rPr>
              <w:t>1501 grupa, 191201 klase, 200101 klase)</w:t>
            </w:r>
            <w:r>
              <w:rPr>
                <w:rFonts w:ascii="Times New Roman" w:hAnsi="Times New Roman" w:cs="Times New Roman"/>
                <w:sz w:val="24"/>
                <w:szCs w:val="24"/>
              </w:rPr>
              <w:t>;</w:t>
            </w:r>
          </w:p>
          <w:p w14:paraId="4DE9CC0B" w14:textId="77777777" w:rsidR="005618FB" w:rsidRPr="004A0436"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4A0436">
              <w:rPr>
                <w:rFonts w:ascii="Times New Roman" w:hAnsi="Times New Roman" w:cs="Times New Roman"/>
                <w:sz w:val="24"/>
                <w:szCs w:val="24"/>
              </w:rPr>
              <w:t xml:space="preserve">Stikls (1501 grupa, </w:t>
            </w:r>
            <w:r w:rsidRPr="00602E25">
              <w:rPr>
                <w:rFonts w:ascii="Times New Roman" w:hAnsi="Times New Roman" w:cs="Times New Roman"/>
                <w:sz w:val="24"/>
                <w:szCs w:val="24"/>
              </w:rPr>
              <w:t>191205 klase, 200102 klase)</w:t>
            </w:r>
            <w:r>
              <w:rPr>
                <w:rFonts w:ascii="Times New Roman" w:hAnsi="Times New Roman" w:cs="Times New Roman"/>
                <w:sz w:val="24"/>
                <w:szCs w:val="24"/>
              </w:rPr>
              <w:t>;</w:t>
            </w:r>
          </w:p>
          <w:p w14:paraId="1D45A7D3" w14:textId="77777777" w:rsidR="005618FB" w:rsidRPr="004A0436"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4A0436">
              <w:rPr>
                <w:rFonts w:ascii="Times New Roman" w:hAnsi="Times New Roman" w:cs="Times New Roman"/>
                <w:sz w:val="24"/>
                <w:szCs w:val="24"/>
              </w:rPr>
              <w:t>Metāli (</w:t>
            </w:r>
            <w:r w:rsidRPr="00602E25">
              <w:rPr>
                <w:rFonts w:ascii="Times New Roman" w:hAnsi="Times New Roman" w:cs="Times New Roman"/>
                <w:sz w:val="24"/>
                <w:szCs w:val="24"/>
              </w:rPr>
              <w:t>1501 grupa; 191202 un 191203 klase, 200140 klase)</w:t>
            </w:r>
            <w:r>
              <w:rPr>
                <w:rFonts w:ascii="Times New Roman" w:hAnsi="Times New Roman" w:cs="Times New Roman"/>
                <w:sz w:val="24"/>
                <w:szCs w:val="24"/>
              </w:rPr>
              <w:t>;</w:t>
            </w:r>
          </w:p>
          <w:p w14:paraId="14441DBA" w14:textId="77777777" w:rsidR="005618FB" w:rsidRPr="004A0436"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4A0436">
              <w:rPr>
                <w:rFonts w:ascii="Times New Roman" w:hAnsi="Times New Roman" w:cs="Times New Roman"/>
                <w:sz w:val="24"/>
                <w:szCs w:val="24"/>
              </w:rPr>
              <w:lastRenderedPageBreak/>
              <w:t xml:space="preserve">Plastmasa (1501 grupa, </w:t>
            </w:r>
            <w:r w:rsidRPr="00602E25">
              <w:rPr>
                <w:rFonts w:ascii="Times New Roman" w:hAnsi="Times New Roman" w:cs="Times New Roman"/>
                <w:sz w:val="24"/>
                <w:szCs w:val="24"/>
              </w:rPr>
              <w:t>191204 klase, 200139 klase)</w:t>
            </w:r>
            <w:r>
              <w:rPr>
                <w:rFonts w:ascii="Times New Roman" w:hAnsi="Times New Roman" w:cs="Times New Roman"/>
                <w:sz w:val="24"/>
                <w:szCs w:val="24"/>
              </w:rPr>
              <w:t>;</w:t>
            </w:r>
          </w:p>
          <w:p w14:paraId="14351468" w14:textId="77777777" w:rsidR="005618FB" w:rsidRPr="004A0436"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4A0436">
              <w:rPr>
                <w:rFonts w:ascii="Times New Roman" w:hAnsi="Times New Roman" w:cs="Times New Roman"/>
                <w:sz w:val="24"/>
                <w:szCs w:val="24"/>
              </w:rPr>
              <w:t>Bioloģiskie atkritumi (</w:t>
            </w:r>
            <w:r w:rsidRPr="00602E25">
              <w:rPr>
                <w:rFonts w:ascii="Times New Roman" w:hAnsi="Times New Roman" w:cs="Times New Roman"/>
                <w:sz w:val="24"/>
                <w:szCs w:val="24"/>
              </w:rPr>
              <w:t>200108 klase, 200109 klase, 2002 grupa)</w:t>
            </w:r>
            <w:r>
              <w:rPr>
                <w:rFonts w:ascii="Times New Roman" w:hAnsi="Times New Roman" w:cs="Times New Roman"/>
                <w:sz w:val="24"/>
                <w:szCs w:val="24"/>
              </w:rPr>
              <w:t>;</w:t>
            </w:r>
          </w:p>
          <w:p w14:paraId="535C9739" w14:textId="77777777" w:rsidR="005618FB" w:rsidRPr="00602E25"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4A0436">
              <w:rPr>
                <w:rFonts w:ascii="Times New Roman" w:hAnsi="Times New Roman" w:cs="Times New Roman"/>
                <w:sz w:val="24"/>
                <w:szCs w:val="24"/>
              </w:rPr>
              <w:t>Koksne (</w:t>
            </w:r>
            <w:r w:rsidRPr="00602E25">
              <w:rPr>
                <w:rFonts w:ascii="Times New Roman" w:hAnsi="Times New Roman" w:cs="Times New Roman"/>
                <w:sz w:val="24"/>
                <w:szCs w:val="24"/>
              </w:rPr>
              <w:t>150103 klase, 191207 klas</w:t>
            </w:r>
            <w:r>
              <w:rPr>
                <w:rFonts w:ascii="Times New Roman" w:hAnsi="Times New Roman" w:cs="Times New Roman"/>
                <w:sz w:val="24"/>
                <w:szCs w:val="24"/>
              </w:rPr>
              <w:t>e);</w:t>
            </w:r>
          </w:p>
          <w:p w14:paraId="22223D73" w14:textId="77777777" w:rsidR="005618FB" w:rsidRPr="004A0436"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4A0436">
              <w:rPr>
                <w:rFonts w:ascii="Times New Roman" w:hAnsi="Times New Roman" w:cs="Times New Roman"/>
                <w:sz w:val="24"/>
                <w:szCs w:val="24"/>
              </w:rPr>
              <w:t>Tekstilmateriāli (</w:t>
            </w:r>
            <w:r w:rsidRPr="00602E25">
              <w:rPr>
                <w:rFonts w:ascii="Times New Roman" w:hAnsi="Times New Roman" w:cs="Times New Roman"/>
                <w:sz w:val="24"/>
                <w:szCs w:val="24"/>
              </w:rPr>
              <w:t>191208 klase, 200138 klase)</w:t>
            </w:r>
            <w:r>
              <w:rPr>
                <w:rFonts w:ascii="Times New Roman" w:hAnsi="Times New Roman" w:cs="Times New Roman"/>
                <w:sz w:val="24"/>
                <w:szCs w:val="24"/>
              </w:rPr>
              <w:t>;</w:t>
            </w:r>
          </w:p>
          <w:p w14:paraId="169C3328" w14:textId="77777777" w:rsidR="005618FB" w:rsidRPr="004A0436"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4A0436">
              <w:rPr>
                <w:rFonts w:ascii="Times New Roman" w:hAnsi="Times New Roman" w:cs="Times New Roman"/>
                <w:sz w:val="24"/>
                <w:szCs w:val="24"/>
              </w:rPr>
              <w:t>Iepakojums (1501 grupa</w:t>
            </w:r>
            <w:r>
              <w:rPr>
                <w:rFonts w:ascii="Times New Roman" w:hAnsi="Times New Roman" w:cs="Times New Roman"/>
                <w:sz w:val="24"/>
                <w:szCs w:val="24"/>
              </w:rPr>
              <w:t>);</w:t>
            </w:r>
          </w:p>
          <w:p w14:paraId="016338DC" w14:textId="77777777" w:rsidR="005618FB" w:rsidRPr="00602E25"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602E25">
              <w:rPr>
                <w:rFonts w:ascii="Times New Roman" w:hAnsi="Times New Roman" w:cs="Times New Roman"/>
                <w:sz w:val="24"/>
                <w:szCs w:val="24"/>
              </w:rPr>
              <w:t>elektrisko un elektronisko iekārtu atkritumi (200136 klase)</w:t>
            </w:r>
            <w:r>
              <w:rPr>
                <w:rFonts w:ascii="Times New Roman" w:hAnsi="Times New Roman" w:cs="Times New Roman"/>
                <w:sz w:val="24"/>
                <w:szCs w:val="24"/>
              </w:rPr>
              <w:t>;</w:t>
            </w:r>
          </w:p>
          <w:p w14:paraId="568913A8" w14:textId="77777777" w:rsidR="005618FB" w:rsidRPr="00602E25"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602E25">
              <w:rPr>
                <w:rFonts w:ascii="Times New Roman" w:hAnsi="Times New Roman" w:cs="Times New Roman"/>
                <w:sz w:val="24"/>
                <w:szCs w:val="24"/>
              </w:rPr>
              <w:t>bateriju un akumulatoru atkritumi, (200134 klase)</w:t>
            </w:r>
            <w:r>
              <w:rPr>
                <w:rFonts w:ascii="Times New Roman" w:hAnsi="Times New Roman" w:cs="Times New Roman"/>
                <w:sz w:val="24"/>
                <w:szCs w:val="24"/>
              </w:rPr>
              <w:t>;</w:t>
            </w:r>
          </w:p>
          <w:p w14:paraId="63C3F5AA" w14:textId="77777777" w:rsidR="005618FB" w:rsidRPr="00602E25"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602E25">
              <w:rPr>
                <w:rFonts w:ascii="Times New Roman" w:hAnsi="Times New Roman" w:cs="Times New Roman"/>
                <w:sz w:val="24"/>
                <w:szCs w:val="24"/>
              </w:rPr>
              <w:t>liela izmēra atkritumi, tostarp matrači un mēbeles (200307 klase)</w:t>
            </w:r>
            <w:r>
              <w:rPr>
                <w:rFonts w:ascii="Times New Roman" w:hAnsi="Times New Roman" w:cs="Times New Roman"/>
                <w:sz w:val="24"/>
                <w:szCs w:val="24"/>
              </w:rPr>
              <w:t>;</w:t>
            </w:r>
            <w:r w:rsidRPr="00602E25">
              <w:rPr>
                <w:rFonts w:ascii="Times New Roman" w:hAnsi="Times New Roman" w:cs="Times New Roman"/>
                <w:sz w:val="24"/>
                <w:szCs w:val="24"/>
              </w:rPr>
              <w:t xml:space="preserve"> </w:t>
            </w:r>
          </w:p>
          <w:p w14:paraId="6FB453B2" w14:textId="77777777" w:rsidR="005618FB" w:rsidRPr="00602E25"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602E25">
              <w:rPr>
                <w:rFonts w:ascii="Times New Roman" w:hAnsi="Times New Roman" w:cs="Times New Roman"/>
                <w:sz w:val="24"/>
                <w:szCs w:val="24"/>
              </w:rPr>
              <w:t xml:space="preserve">nešķiroti atkritumi un no citiem avotiem dalīti savākti atkritumi, kuru īpašības un sastāvs ir līdzīgs atkritumiem no mājsaimniecībām (1501, 2001, 2002, 2003 grupas); </w:t>
            </w:r>
          </w:p>
          <w:p w14:paraId="73FBC4CE" w14:textId="77777777" w:rsidR="005618FB" w:rsidRPr="00602E25" w:rsidRDefault="005618FB" w:rsidP="005618FB">
            <w:pPr>
              <w:spacing w:after="0" w:line="240" w:lineRule="auto"/>
              <w:ind w:left="360"/>
              <w:jc w:val="both"/>
              <w:rPr>
                <w:rFonts w:ascii="Times New Roman" w:hAnsi="Times New Roman" w:cs="Times New Roman"/>
                <w:sz w:val="24"/>
                <w:szCs w:val="24"/>
              </w:rPr>
            </w:pPr>
            <w:r w:rsidRPr="004A0436">
              <w:rPr>
                <w:rFonts w:ascii="Times New Roman" w:hAnsi="Times New Roman" w:cs="Times New Roman"/>
                <w:sz w:val="24"/>
                <w:szCs w:val="24"/>
              </w:rPr>
              <w:t>Atbilstoši noteikumu projektam, par apglabātiem sadzīves atkritumiem uzskata:</w:t>
            </w:r>
          </w:p>
          <w:p w14:paraId="255767F9" w14:textId="781FD11E" w:rsidR="005618FB" w:rsidRPr="00602E25"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602E25">
              <w:rPr>
                <w:rFonts w:ascii="Times New Roman" w:hAnsi="Times New Roman" w:cs="Times New Roman"/>
                <w:sz w:val="24"/>
                <w:szCs w:val="24"/>
              </w:rPr>
              <w:t>sadzīves atkritumu masu, kas attiecīgajā kalendārajā gadā ir radusies pēc sadzīves atkritumu sagatavošanas pārstrādei vai  reģenerācijai citā veidā, piemēram, sadzīves atkritumu šķirošanas vai pēc mehāniskas bioloģiskas apstrādes rezultātā, un kuru apglabā sadzīves atkritumu poligonā(191212 klase, 191215 klase, 191217 klase</w:t>
            </w:r>
            <w:r w:rsidRPr="00C52FB1">
              <w:rPr>
                <w:rFonts w:ascii="Times New Roman" w:hAnsi="Times New Roman" w:cs="Times New Roman"/>
                <w:b/>
                <w:bCs/>
                <w:sz w:val="24"/>
                <w:szCs w:val="24"/>
              </w:rPr>
              <w:t>)</w:t>
            </w:r>
            <w:r w:rsidR="00C44659" w:rsidRPr="00C52FB1">
              <w:rPr>
                <w:rFonts w:ascii="Times New Roman" w:hAnsi="Times New Roman" w:cs="Times New Roman"/>
                <w:b/>
                <w:bCs/>
                <w:sz w:val="24"/>
                <w:szCs w:val="24"/>
              </w:rPr>
              <w:t>, ja šie atkritumi ir radušies tikai pēc sadzīves atkritumu sagatavošanas pārstrādei vai  reģenerācijai citā veidā</w:t>
            </w:r>
            <w:r w:rsidRPr="00C52FB1">
              <w:rPr>
                <w:rFonts w:ascii="Times New Roman" w:hAnsi="Times New Roman" w:cs="Times New Roman"/>
                <w:b/>
                <w:bCs/>
                <w:sz w:val="24"/>
                <w:szCs w:val="24"/>
              </w:rPr>
              <w:t>;</w:t>
            </w:r>
          </w:p>
          <w:p w14:paraId="253C89D6" w14:textId="77777777" w:rsidR="005618FB" w:rsidRPr="00602E25" w:rsidRDefault="005618FB" w:rsidP="005618FB">
            <w:pPr>
              <w:pStyle w:val="ListParagraph"/>
              <w:numPr>
                <w:ilvl w:val="0"/>
                <w:numId w:val="10"/>
              </w:numPr>
              <w:spacing w:after="0" w:line="240" w:lineRule="auto"/>
              <w:jc w:val="both"/>
              <w:rPr>
                <w:rFonts w:ascii="Times New Roman" w:eastAsia="Times New Roman" w:hAnsi="Times New Roman" w:cs="Times New Roman"/>
                <w:sz w:val="24"/>
                <w:szCs w:val="24"/>
                <w:lang w:eastAsia="lv-LV"/>
              </w:rPr>
            </w:pPr>
            <w:r w:rsidRPr="00602E25">
              <w:rPr>
                <w:rFonts w:ascii="Times New Roman" w:eastAsia="Times New Roman" w:hAnsi="Times New Roman" w:cs="Times New Roman"/>
                <w:sz w:val="24"/>
                <w:szCs w:val="24"/>
                <w:lang w:eastAsia="lv-LV"/>
              </w:rPr>
              <w:t>sadzīves atkritumu masu, kura attiecīgajā kalendārajā gadā ir sadedzināta atkritumu sadedzināšanas iekārtās, kurās tiek veikta atkritumu apglabāšanas darbības atbilstoši normatīvajiem aktiem par atkritumu reģenerācijas un apglabāšanas veidiem, izņemot  materiālus, kuri ir iegūti no sadzīves atkritumu sadedzināšanas procesā radītajiem atkritumiem, ņemot vērā sadzīves atkritumu īpatsvaru sadedzināmajos atkritumos</w:t>
            </w:r>
            <w:r w:rsidRPr="004A0436">
              <w:rPr>
                <w:rFonts w:ascii="Times New Roman" w:eastAsia="Times New Roman" w:hAnsi="Times New Roman" w:cs="Times New Roman"/>
                <w:sz w:val="24"/>
                <w:szCs w:val="24"/>
                <w:lang w:eastAsia="lv-LV"/>
              </w:rPr>
              <w:t xml:space="preserve"> (1901 grupa)</w:t>
            </w:r>
            <w:r w:rsidRPr="00602E25">
              <w:rPr>
                <w:rFonts w:ascii="Times New Roman" w:eastAsia="Times New Roman" w:hAnsi="Times New Roman" w:cs="Times New Roman"/>
                <w:sz w:val="24"/>
                <w:szCs w:val="24"/>
                <w:lang w:eastAsia="lv-LV"/>
              </w:rPr>
              <w:t xml:space="preserve">; </w:t>
            </w:r>
          </w:p>
          <w:p w14:paraId="1E808A12" w14:textId="77777777" w:rsidR="005618FB" w:rsidRPr="00602E25" w:rsidRDefault="005618FB" w:rsidP="005618FB">
            <w:pPr>
              <w:pStyle w:val="ListParagraph"/>
              <w:numPr>
                <w:ilvl w:val="0"/>
                <w:numId w:val="10"/>
              </w:numPr>
              <w:spacing w:after="0" w:line="240" w:lineRule="auto"/>
              <w:jc w:val="both"/>
              <w:rPr>
                <w:rFonts w:ascii="Times New Roman" w:eastAsia="Times New Roman" w:hAnsi="Times New Roman" w:cs="Times New Roman"/>
                <w:sz w:val="24"/>
                <w:szCs w:val="24"/>
                <w:lang w:eastAsia="lv-LV"/>
              </w:rPr>
            </w:pPr>
            <w:r w:rsidRPr="00602E25">
              <w:rPr>
                <w:rFonts w:ascii="Times New Roman" w:eastAsia="Times New Roman" w:hAnsi="Times New Roman" w:cs="Times New Roman"/>
                <w:sz w:val="24"/>
                <w:szCs w:val="24"/>
                <w:lang w:eastAsia="lv-LV"/>
              </w:rPr>
              <w:t>sadzīves atkritumu masu, kura attiecīgajā kalendārajā gadā ir radusies bioloģiski noārdāmo atkritumu stabilizācijas rezultātā un kuru apglabā sadzīves atkritumu poligonā</w:t>
            </w:r>
            <w:r w:rsidRPr="004A0436">
              <w:rPr>
                <w:rFonts w:ascii="Times New Roman" w:eastAsia="Times New Roman" w:hAnsi="Times New Roman" w:cs="Times New Roman"/>
                <w:sz w:val="24"/>
                <w:szCs w:val="24"/>
                <w:lang w:eastAsia="lv-LV"/>
              </w:rPr>
              <w:t xml:space="preserve"> (</w:t>
            </w:r>
            <w:r w:rsidRPr="00602E25">
              <w:rPr>
                <w:rFonts w:ascii="Times New Roman" w:hAnsi="Times New Roman" w:cs="Times New Roman"/>
                <w:sz w:val="24"/>
                <w:szCs w:val="24"/>
              </w:rPr>
              <w:t>1905 grupa, 1906 grupa)</w:t>
            </w:r>
            <w:r w:rsidRPr="00602E25">
              <w:rPr>
                <w:rFonts w:ascii="Times New Roman" w:eastAsia="Times New Roman" w:hAnsi="Times New Roman" w:cs="Times New Roman"/>
                <w:sz w:val="24"/>
                <w:szCs w:val="24"/>
                <w:lang w:eastAsia="lv-LV"/>
              </w:rPr>
              <w:t xml:space="preserve">; </w:t>
            </w:r>
          </w:p>
          <w:p w14:paraId="443D9846" w14:textId="77777777" w:rsidR="005618FB" w:rsidRPr="00602E25" w:rsidRDefault="005618FB" w:rsidP="005618FB">
            <w:pPr>
              <w:pStyle w:val="ListParagraph"/>
              <w:numPr>
                <w:ilvl w:val="0"/>
                <w:numId w:val="10"/>
              </w:numPr>
              <w:spacing w:after="0" w:line="240" w:lineRule="auto"/>
              <w:jc w:val="both"/>
              <w:rPr>
                <w:rFonts w:ascii="Times New Roman" w:hAnsi="Times New Roman" w:cs="Times New Roman"/>
                <w:sz w:val="24"/>
                <w:szCs w:val="24"/>
              </w:rPr>
            </w:pPr>
            <w:r w:rsidRPr="00602E25">
              <w:rPr>
                <w:rFonts w:ascii="Times New Roman" w:hAnsi="Times New Roman" w:cs="Times New Roman"/>
                <w:sz w:val="24"/>
                <w:szCs w:val="24"/>
              </w:rPr>
              <w:t>materiālus, kurus mehāniski atdala sadzīves bioloģiski noārdāmo atkritumu aerobā vai anaerobā pārstrādē vai pēc tās, un kurus pēc tam apglabā sadzīves atkritumu poligonā</w:t>
            </w:r>
            <w:r w:rsidRPr="004A0436">
              <w:rPr>
                <w:rFonts w:ascii="Times New Roman" w:hAnsi="Times New Roman" w:cs="Times New Roman"/>
                <w:sz w:val="24"/>
                <w:szCs w:val="24"/>
              </w:rPr>
              <w:t xml:space="preserve"> (</w:t>
            </w:r>
            <w:r w:rsidRPr="00602E25">
              <w:rPr>
                <w:rFonts w:ascii="Times New Roman" w:hAnsi="Times New Roman" w:cs="Times New Roman"/>
                <w:sz w:val="24"/>
                <w:szCs w:val="24"/>
              </w:rPr>
              <w:t>1905 grupa, 1906 grupa, 191213 klase, 191214 klase, 191215 klase, 191218 klase).</w:t>
            </w:r>
          </w:p>
          <w:p w14:paraId="0A079711" w14:textId="77777777" w:rsidR="005618FB" w:rsidRDefault="005618FB" w:rsidP="005618FB">
            <w:pPr>
              <w:pStyle w:val="naisf"/>
              <w:spacing w:before="0" w:after="0"/>
              <w:ind w:firstLine="0"/>
            </w:pPr>
            <w:r>
              <w:t>Atbilstoši definīcijā “sadzīves atkritumi” par sadzīves atkritumiem neuzskata un tādejādi neiekļauj aprēķinos par apglabātajiem sadzīves atkritumu daudzumiem:</w:t>
            </w:r>
          </w:p>
          <w:p w14:paraId="603B0E49" w14:textId="0C51D90F" w:rsidR="005618FB" w:rsidRDefault="005618FB" w:rsidP="005618FB">
            <w:pPr>
              <w:pStyle w:val="naisf"/>
              <w:numPr>
                <w:ilvl w:val="0"/>
                <w:numId w:val="11"/>
              </w:numPr>
              <w:spacing w:before="0" w:after="0"/>
            </w:pPr>
            <w:r w:rsidRPr="00FE65D8">
              <w:t>ražošanas</w:t>
            </w:r>
            <w:r>
              <w:t xml:space="preserve"> atkritumus (01, 03, 04, 05, 06, 07, 08, 09, 10, 11, 12, 13, 14, nodaļa, 1502 grupa, 1603 grupa, 18 grupa) </w:t>
            </w:r>
          </w:p>
          <w:p w14:paraId="549FFFAD" w14:textId="77777777" w:rsidR="005618FB" w:rsidRDefault="005618FB" w:rsidP="005618FB">
            <w:pPr>
              <w:pStyle w:val="naisf"/>
              <w:numPr>
                <w:ilvl w:val="0"/>
                <w:numId w:val="11"/>
              </w:numPr>
              <w:spacing w:before="0" w:after="0"/>
            </w:pPr>
            <w:r w:rsidRPr="00FE65D8">
              <w:t>Lauksaimniecības</w:t>
            </w:r>
            <w:r>
              <w:t xml:space="preserve"> atkritumus (02 nodaļa)</w:t>
            </w:r>
          </w:p>
          <w:p w14:paraId="1920850A" w14:textId="77777777" w:rsidR="005618FB" w:rsidRDefault="005618FB" w:rsidP="005618FB">
            <w:pPr>
              <w:pStyle w:val="naisf"/>
              <w:numPr>
                <w:ilvl w:val="0"/>
                <w:numId w:val="11"/>
              </w:numPr>
              <w:spacing w:before="0" w:after="0"/>
            </w:pPr>
            <w:r w:rsidRPr="00FE65D8">
              <w:t>Mežsaimniecības</w:t>
            </w:r>
            <w:r>
              <w:t xml:space="preserve"> atkritumus</w:t>
            </w:r>
            <w:r w:rsidRPr="00FE65D8">
              <w:t xml:space="preserve"> </w:t>
            </w:r>
            <w:r>
              <w:t>(0201 grupa)</w:t>
            </w:r>
          </w:p>
          <w:p w14:paraId="0F9C8769" w14:textId="77777777" w:rsidR="005618FB" w:rsidRDefault="005618FB" w:rsidP="005618FB">
            <w:pPr>
              <w:pStyle w:val="naisf"/>
              <w:numPr>
                <w:ilvl w:val="0"/>
                <w:numId w:val="11"/>
              </w:numPr>
              <w:spacing w:before="0" w:after="0"/>
            </w:pPr>
            <w:r w:rsidRPr="00FE65D8">
              <w:t>Zivsaimniecības</w:t>
            </w:r>
            <w:r>
              <w:t xml:space="preserve"> atkritumus</w:t>
            </w:r>
            <w:r w:rsidRPr="00FE65D8">
              <w:t xml:space="preserve"> </w:t>
            </w:r>
            <w:r>
              <w:t>(0202 grupa)</w:t>
            </w:r>
          </w:p>
          <w:p w14:paraId="03037228" w14:textId="77777777" w:rsidR="005618FB" w:rsidRDefault="005618FB" w:rsidP="005618FB">
            <w:pPr>
              <w:pStyle w:val="naisf"/>
              <w:numPr>
                <w:ilvl w:val="0"/>
                <w:numId w:val="11"/>
              </w:numPr>
              <w:spacing w:before="0" w:after="0"/>
            </w:pPr>
            <w:r w:rsidRPr="00FE65D8">
              <w:t>septisk</w:t>
            </w:r>
            <w:r>
              <w:t>o</w:t>
            </w:r>
            <w:r w:rsidRPr="00FE65D8">
              <w:t xml:space="preserve"> tvert</w:t>
            </w:r>
            <w:r>
              <w:t>ņu</w:t>
            </w:r>
            <w:r w:rsidRPr="00FE65D8">
              <w:t xml:space="preserve"> un notekūdeņu kanalizācijas tīkla un attīrīšanas</w:t>
            </w:r>
            <w:r>
              <w:t xml:space="preserve"> atkritumus</w:t>
            </w:r>
            <w:r w:rsidRPr="00FE65D8">
              <w:t xml:space="preserve">, tai skaitā notekūdeņu dūņas, </w:t>
            </w:r>
            <w:r>
              <w:t>(1907 grupa, 1908 grupa , 1909 grupa, 200304 klase, 200306 klase)</w:t>
            </w:r>
          </w:p>
          <w:p w14:paraId="363F260C" w14:textId="77777777" w:rsidR="005618FB" w:rsidRDefault="005618FB" w:rsidP="005618FB">
            <w:pPr>
              <w:pStyle w:val="naisf"/>
              <w:numPr>
                <w:ilvl w:val="0"/>
                <w:numId w:val="11"/>
              </w:numPr>
              <w:spacing w:before="0" w:after="0"/>
            </w:pPr>
            <w:r w:rsidRPr="00FE65D8">
              <w:t>nolietot</w:t>
            </w:r>
            <w:r>
              <w:t>us</w:t>
            </w:r>
            <w:r w:rsidRPr="00FE65D8">
              <w:t xml:space="preserve"> transportlīdzekļ</w:t>
            </w:r>
            <w:r>
              <w:t>us (1601 grupa)</w:t>
            </w:r>
          </w:p>
          <w:p w14:paraId="74CC3E28" w14:textId="77777777" w:rsidR="00C44659" w:rsidRDefault="005618FB" w:rsidP="005618FB">
            <w:pPr>
              <w:pStyle w:val="naisf"/>
              <w:numPr>
                <w:ilvl w:val="0"/>
                <w:numId w:val="11"/>
              </w:numPr>
              <w:spacing w:before="0" w:after="0"/>
            </w:pPr>
            <w:r w:rsidRPr="00FE65D8">
              <w:t>būvdarbos un būvju nojaukšanas procesā radušos atkritum</w:t>
            </w:r>
            <w:r>
              <w:t>us (17 grupa)</w:t>
            </w:r>
            <w:r w:rsidR="00C44659">
              <w:t>;</w:t>
            </w:r>
          </w:p>
          <w:p w14:paraId="2FA37913" w14:textId="2AB6190C" w:rsidR="005618FB" w:rsidRPr="00C52FB1" w:rsidRDefault="00C44659" w:rsidP="00C44659">
            <w:pPr>
              <w:pStyle w:val="naisf"/>
              <w:numPr>
                <w:ilvl w:val="0"/>
                <w:numId w:val="11"/>
              </w:numPr>
              <w:spacing w:before="0" w:after="0"/>
              <w:rPr>
                <w:b/>
                <w:bCs/>
              </w:rPr>
            </w:pPr>
            <w:r w:rsidRPr="00C52FB1">
              <w:rPr>
                <w:b/>
                <w:bCs/>
              </w:rPr>
              <w:lastRenderedPageBreak/>
              <w:t xml:space="preserve">1912 grupas atkritumus, kuri ir radušies no citu atkritumu, izņemot sadzīves atkritumu, sagatavošanas pārstrādei vai  reģenerācijai citā veidā, piemēram, atkritumu šķirošanas  vai  mehāniskas bioloģiskas apstrādes rezultātā, un kurus apglabā sadzīves atkritumu poligonā. </w:t>
            </w:r>
          </w:p>
          <w:p w14:paraId="2D6888CC" w14:textId="77777777" w:rsidR="005618FB" w:rsidRDefault="005618FB" w:rsidP="005618FB">
            <w:pPr>
              <w:pStyle w:val="naisf"/>
              <w:spacing w:before="0" w:after="0"/>
              <w:ind w:firstLine="0"/>
            </w:pPr>
          </w:p>
          <w:p w14:paraId="1E54CB1C" w14:textId="77777777" w:rsidR="005618FB" w:rsidRDefault="005618FB" w:rsidP="005618FB">
            <w:pPr>
              <w:pStyle w:val="naisf"/>
              <w:spacing w:before="0" w:after="0"/>
              <w:ind w:firstLine="0"/>
            </w:pPr>
            <w:r>
              <w:rPr>
                <w:bCs/>
              </w:rPr>
              <w:t xml:space="preserve">2.2.4. Direktīvā 2018/850/ES ir noteikti </w:t>
            </w:r>
            <w:r w:rsidRPr="00BF6B5E">
              <w:t xml:space="preserve">sadzīves atkritumu poligonā apglabātā sadzīves atkritumu daudzuma samazināšanas </w:t>
            </w:r>
            <w:r>
              <w:t>mērķlielums</w:t>
            </w:r>
            <w:r w:rsidRPr="00BF6B5E">
              <w:t xml:space="preserve"> un termiņ</w:t>
            </w:r>
            <w:r>
              <w:t>š, kādā tas ir jāsasniedz – līdz 2035.gadam samazināt poligonā apglabājamo sadzīves atkritumu daudzumu līdz 10% no gadā radīto sadzīves atkritumu apjoma. 2019.gadā k</w:t>
            </w:r>
            <w:r w:rsidRPr="005C0197">
              <w:t xml:space="preserve">opā valstī tika apglabātas vai novietotas poligonos </w:t>
            </w:r>
            <w:r w:rsidRPr="005C0197">
              <w:rPr>
                <w:b/>
              </w:rPr>
              <w:t xml:space="preserve">519 410,50 tonnas </w:t>
            </w:r>
            <w:r w:rsidRPr="005C0197">
              <w:t xml:space="preserve">atkritumu, no tiem nebīstamie atkritumi – </w:t>
            </w:r>
            <w:r w:rsidRPr="005C0197">
              <w:rPr>
                <w:b/>
              </w:rPr>
              <w:t>515 954,688</w:t>
            </w:r>
            <w:r w:rsidRPr="005C0197">
              <w:t xml:space="preserve"> tonnas un bīstamie – </w:t>
            </w:r>
            <w:r w:rsidRPr="005C0197">
              <w:rPr>
                <w:b/>
              </w:rPr>
              <w:t>2455,812</w:t>
            </w:r>
            <w:r w:rsidRPr="005C0197">
              <w:t xml:space="preserve"> tonnas.</w:t>
            </w:r>
            <w:r>
              <w:t xml:space="preserve"> </w:t>
            </w:r>
            <w:r w:rsidRPr="005C0197">
              <w:rPr>
                <w:b/>
              </w:rPr>
              <w:t xml:space="preserve">303610,1 </w:t>
            </w:r>
            <w:r w:rsidRPr="005C0197">
              <w:rPr>
                <w:b/>
                <w:bCs/>
              </w:rPr>
              <w:t xml:space="preserve">tonnas </w:t>
            </w:r>
            <w:r w:rsidRPr="005C0197">
              <w:t>tika novietotas poligonos gāzes ieguvei.</w:t>
            </w:r>
            <w:r>
              <w:t xml:space="preserve"> Tomēr ne visi nebīstamie atkritumi ir sadzīves atkritumi, tā kā atbilstoši MK noteikumu Nr.1032 prasībām, sadzīves atkritumu poligonos drīkst apglabāt arī nebīstamus atkritumus, kuri atbilst MK noteikumos Nr.1032 noteiktajiem atkritumu pieņemšanas kritērijiem.</w:t>
            </w:r>
          </w:p>
          <w:p w14:paraId="3600B236" w14:textId="11A86FB5" w:rsidR="005618FB" w:rsidRDefault="005618FB" w:rsidP="005618FB">
            <w:pPr>
              <w:pStyle w:val="naisf"/>
              <w:spacing w:before="0" w:after="0"/>
              <w:ind w:firstLine="0"/>
            </w:pPr>
            <w:r>
              <w:t>Ņemot vērā anotācijas I. sadaļas 2.2.3.</w:t>
            </w:r>
            <w:r w:rsidR="00894AB4">
              <w:t>apakš</w:t>
            </w:r>
            <w:r>
              <w:t xml:space="preserve">punktā minētos apsvērumus par apglabāto sadzīves atkritumu poligonā apglabāto sadzīves atkritumu klasifikāciju, 1.abulā ir sniegta informācija par sadzīves atkritumu poligonā apglabātajiem sadzīves atkritumiem 2019.gadā (pieņemot to kā bāzes gadu) un sasniedzamiem  mērķiem atbilstoši noteikumu projektam: </w:t>
            </w:r>
          </w:p>
          <w:p w14:paraId="53C18E91" w14:textId="77777777" w:rsidR="005618FB" w:rsidRDefault="005618FB" w:rsidP="005618FB">
            <w:pPr>
              <w:pStyle w:val="naisf"/>
              <w:spacing w:before="0" w:after="0"/>
              <w:ind w:firstLine="0"/>
            </w:pPr>
          </w:p>
          <w:p w14:paraId="43873F6B" w14:textId="77777777" w:rsidR="005618FB" w:rsidRDefault="005618FB" w:rsidP="005618FB">
            <w:pPr>
              <w:pStyle w:val="naisf"/>
              <w:spacing w:before="0" w:after="0"/>
              <w:ind w:firstLine="0"/>
              <w:jc w:val="right"/>
            </w:pPr>
            <w:r>
              <w:t xml:space="preserve">1.tabula. </w:t>
            </w:r>
          </w:p>
          <w:p w14:paraId="3698D78B" w14:textId="77777777" w:rsidR="005618FB" w:rsidRDefault="005618FB" w:rsidP="005618FB">
            <w:pPr>
              <w:pStyle w:val="naisf"/>
              <w:spacing w:before="0" w:after="0"/>
              <w:ind w:firstLine="0"/>
            </w:pPr>
            <w:r>
              <w:t xml:space="preserve">Sadzīves atkritumu poligonā apglabātais sadzīves atkritumu apjoms 2019.gadā un sasniedzamie mērķi atbilstoši noteikumu projektam (tonnas): </w:t>
            </w:r>
          </w:p>
          <w:p w14:paraId="2091CA03" w14:textId="77777777" w:rsidR="005618FB" w:rsidRDefault="005618FB" w:rsidP="005618FB">
            <w:pPr>
              <w:pStyle w:val="naisf"/>
              <w:spacing w:before="0" w:after="0"/>
              <w:ind w:firstLine="0"/>
            </w:pPr>
          </w:p>
          <w:p w14:paraId="13FF98C1" w14:textId="77777777" w:rsidR="005618FB" w:rsidRDefault="005618FB" w:rsidP="005618FB">
            <w:pPr>
              <w:pStyle w:val="naisf"/>
              <w:spacing w:before="0" w:after="0"/>
              <w:ind w:firstLine="0"/>
            </w:pPr>
            <w:r>
              <w:t>Datu avots: Pārskats par atkritumu izgāztuvēm un poligoniem Latvijā</w:t>
            </w:r>
            <w:r>
              <w:rPr>
                <w:rStyle w:val="FootnoteReference"/>
              </w:rPr>
              <w:footnoteReference w:id="7"/>
            </w:r>
          </w:p>
          <w:p w14:paraId="4F93D86A" w14:textId="77777777" w:rsidR="005618FB" w:rsidRDefault="005618FB" w:rsidP="005618FB">
            <w:pPr>
              <w:pStyle w:val="naisf"/>
              <w:spacing w:before="0" w:after="0"/>
              <w:ind w:firstLine="0"/>
            </w:pPr>
          </w:p>
          <w:tbl>
            <w:tblPr>
              <w:tblW w:w="5856" w:type="dxa"/>
              <w:tblLook w:val="04A0" w:firstRow="1" w:lastRow="0" w:firstColumn="1" w:lastColumn="0" w:noHBand="0" w:noVBand="1"/>
            </w:tblPr>
            <w:tblGrid>
              <w:gridCol w:w="1088"/>
              <w:gridCol w:w="954"/>
              <w:gridCol w:w="954"/>
              <w:gridCol w:w="954"/>
              <w:gridCol w:w="954"/>
              <w:gridCol w:w="952"/>
            </w:tblGrid>
            <w:tr w:rsidR="005618FB" w14:paraId="594F9709" w14:textId="77777777" w:rsidTr="005618FB">
              <w:tc>
                <w:tcPr>
                  <w:tcW w:w="1088" w:type="dxa"/>
                  <w:vAlign w:val="bottom"/>
                </w:tcPr>
                <w:p w14:paraId="75E22C1A" w14:textId="77777777" w:rsidR="005618FB" w:rsidRDefault="005618FB" w:rsidP="005618FB">
                  <w:pPr>
                    <w:pStyle w:val="naisf"/>
                    <w:spacing w:before="0" w:after="0"/>
                    <w:ind w:firstLine="0"/>
                  </w:pPr>
                  <w:r w:rsidRPr="007209BA">
                    <w:rPr>
                      <w:b/>
                      <w:bCs/>
                      <w:color w:val="000000"/>
                      <w:sz w:val="18"/>
                      <w:szCs w:val="18"/>
                    </w:rPr>
                    <w:t>Poligona nosaukums</w:t>
                  </w:r>
                </w:p>
              </w:tc>
              <w:tc>
                <w:tcPr>
                  <w:tcW w:w="954" w:type="dxa"/>
                </w:tcPr>
                <w:p w14:paraId="00C2DA3C" w14:textId="77777777" w:rsidR="005618FB" w:rsidRDefault="005618FB" w:rsidP="005618FB">
                  <w:pPr>
                    <w:pStyle w:val="naisf"/>
                    <w:spacing w:before="0" w:after="0"/>
                    <w:ind w:firstLine="0"/>
                  </w:pPr>
                  <w:r w:rsidRPr="007209BA">
                    <w:rPr>
                      <w:b/>
                      <w:bCs/>
                      <w:color w:val="000000"/>
                      <w:sz w:val="18"/>
                      <w:szCs w:val="18"/>
                    </w:rPr>
                    <w:t>2019.</w:t>
                  </w:r>
                </w:p>
              </w:tc>
              <w:tc>
                <w:tcPr>
                  <w:tcW w:w="954" w:type="dxa"/>
                </w:tcPr>
                <w:p w14:paraId="4E3ADBC7" w14:textId="77777777" w:rsidR="005618FB" w:rsidRPr="007209BA" w:rsidRDefault="005618FB" w:rsidP="005618FB">
                  <w:pPr>
                    <w:rPr>
                      <w:rFonts w:ascii="Times New Roman" w:hAnsi="Times New Roman" w:cs="Times New Roman"/>
                      <w:b/>
                      <w:bCs/>
                      <w:color w:val="000000"/>
                      <w:sz w:val="18"/>
                      <w:szCs w:val="18"/>
                      <w:lang w:eastAsia="lv-LV"/>
                    </w:rPr>
                  </w:pPr>
                  <w:r w:rsidRPr="007209BA">
                    <w:rPr>
                      <w:rFonts w:ascii="Times New Roman" w:hAnsi="Times New Roman" w:cs="Times New Roman"/>
                      <w:b/>
                      <w:bCs/>
                      <w:color w:val="000000"/>
                      <w:sz w:val="18"/>
                      <w:szCs w:val="18"/>
                      <w:lang w:eastAsia="lv-LV"/>
                    </w:rPr>
                    <w:t>2024.</w:t>
                  </w:r>
                </w:p>
                <w:p w14:paraId="430E5309" w14:textId="77777777" w:rsidR="005618FB" w:rsidRDefault="005618FB" w:rsidP="005618FB">
                  <w:pPr>
                    <w:pStyle w:val="naisf"/>
                    <w:spacing w:before="0" w:after="0"/>
                    <w:ind w:firstLine="0"/>
                  </w:pPr>
                  <w:r w:rsidRPr="007209BA">
                    <w:rPr>
                      <w:b/>
                      <w:bCs/>
                      <w:color w:val="000000"/>
                      <w:sz w:val="18"/>
                      <w:szCs w:val="18"/>
                    </w:rPr>
                    <w:t>(45%)</w:t>
                  </w:r>
                </w:p>
              </w:tc>
              <w:tc>
                <w:tcPr>
                  <w:tcW w:w="954" w:type="dxa"/>
                </w:tcPr>
                <w:p w14:paraId="17945B3C" w14:textId="77777777" w:rsidR="005618FB" w:rsidRPr="007209BA" w:rsidRDefault="005618FB" w:rsidP="005618FB">
                  <w:pPr>
                    <w:rPr>
                      <w:rFonts w:ascii="Times New Roman" w:hAnsi="Times New Roman" w:cs="Times New Roman"/>
                      <w:b/>
                      <w:bCs/>
                      <w:color w:val="000000"/>
                      <w:sz w:val="18"/>
                      <w:szCs w:val="18"/>
                      <w:lang w:eastAsia="lv-LV"/>
                    </w:rPr>
                  </w:pPr>
                  <w:r w:rsidRPr="007209BA">
                    <w:rPr>
                      <w:rFonts w:ascii="Times New Roman" w:hAnsi="Times New Roman" w:cs="Times New Roman"/>
                      <w:b/>
                      <w:bCs/>
                      <w:color w:val="000000"/>
                      <w:sz w:val="18"/>
                      <w:szCs w:val="18"/>
                      <w:lang w:eastAsia="lv-LV"/>
                    </w:rPr>
                    <w:t>2027.</w:t>
                  </w:r>
                </w:p>
                <w:p w14:paraId="317CD3E8" w14:textId="77777777" w:rsidR="005618FB" w:rsidRDefault="005618FB" w:rsidP="005618FB">
                  <w:pPr>
                    <w:pStyle w:val="naisf"/>
                    <w:spacing w:before="0" w:after="0"/>
                    <w:ind w:firstLine="0"/>
                  </w:pPr>
                  <w:r w:rsidRPr="007209BA">
                    <w:rPr>
                      <w:b/>
                      <w:bCs/>
                      <w:color w:val="000000"/>
                      <w:sz w:val="18"/>
                      <w:szCs w:val="18"/>
                    </w:rPr>
                    <w:t>(35%)</w:t>
                  </w:r>
                </w:p>
              </w:tc>
              <w:tc>
                <w:tcPr>
                  <w:tcW w:w="954" w:type="dxa"/>
                </w:tcPr>
                <w:p w14:paraId="1CDA2D38" w14:textId="77777777" w:rsidR="005618FB" w:rsidRPr="007209BA" w:rsidRDefault="005618FB" w:rsidP="005618FB">
                  <w:pPr>
                    <w:rPr>
                      <w:rFonts w:ascii="Times New Roman" w:hAnsi="Times New Roman" w:cs="Times New Roman"/>
                      <w:b/>
                      <w:bCs/>
                      <w:color w:val="000000"/>
                      <w:sz w:val="18"/>
                      <w:szCs w:val="18"/>
                      <w:lang w:eastAsia="lv-LV"/>
                    </w:rPr>
                  </w:pPr>
                  <w:r w:rsidRPr="007209BA">
                    <w:rPr>
                      <w:rFonts w:ascii="Times New Roman" w:hAnsi="Times New Roman" w:cs="Times New Roman"/>
                      <w:b/>
                      <w:bCs/>
                      <w:color w:val="000000"/>
                      <w:sz w:val="18"/>
                      <w:szCs w:val="18"/>
                      <w:lang w:eastAsia="lv-LV"/>
                    </w:rPr>
                    <w:t>2030.</w:t>
                  </w:r>
                </w:p>
                <w:p w14:paraId="7905912F" w14:textId="77777777" w:rsidR="005618FB" w:rsidRDefault="005618FB" w:rsidP="005618FB">
                  <w:pPr>
                    <w:pStyle w:val="naisf"/>
                    <w:spacing w:before="0" w:after="0"/>
                    <w:ind w:firstLine="0"/>
                  </w:pPr>
                  <w:r w:rsidRPr="007209BA">
                    <w:rPr>
                      <w:b/>
                      <w:bCs/>
                      <w:color w:val="000000"/>
                      <w:sz w:val="18"/>
                      <w:szCs w:val="18"/>
                    </w:rPr>
                    <w:t>(25%)</w:t>
                  </w:r>
                </w:p>
              </w:tc>
              <w:tc>
                <w:tcPr>
                  <w:tcW w:w="952" w:type="dxa"/>
                </w:tcPr>
                <w:p w14:paraId="659FC217" w14:textId="77777777" w:rsidR="005618FB" w:rsidRPr="007209BA" w:rsidRDefault="005618FB" w:rsidP="005618FB">
                  <w:pPr>
                    <w:rPr>
                      <w:rFonts w:ascii="Times New Roman" w:hAnsi="Times New Roman" w:cs="Times New Roman"/>
                      <w:b/>
                      <w:bCs/>
                      <w:color w:val="000000"/>
                      <w:sz w:val="18"/>
                      <w:szCs w:val="18"/>
                      <w:lang w:eastAsia="lv-LV"/>
                    </w:rPr>
                  </w:pPr>
                  <w:r w:rsidRPr="007209BA">
                    <w:rPr>
                      <w:rFonts w:ascii="Times New Roman" w:eastAsia="Times New Roman" w:hAnsi="Times New Roman" w:cs="Times New Roman"/>
                      <w:b/>
                      <w:bCs/>
                      <w:color w:val="000000"/>
                      <w:sz w:val="18"/>
                      <w:szCs w:val="18"/>
                      <w:lang w:eastAsia="lv-LV"/>
                    </w:rPr>
                    <w:t>2035.</w:t>
                  </w:r>
                </w:p>
                <w:p w14:paraId="3CE5DCAC" w14:textId="77777777" w:rsidR="005618FB" w:rsidRDefault="005618FB" w:rsidP="005618FB">
                  <w:pPr>
                    <w:pStyle w:val="naisf"/>
                    <w:spacing w:before="0" w:after="0"/>
                    <w:ind w:firstLine="0"/>
                  </w:pPr>
                  <w:r w:rsidRPr="007209BA">
                    <w:rPr>
                      <w:b/>
                      <w:bCs/>
                      <w:color w:val="000000"/>
                      <w:sz w:val="18"/>
                      <w:szCs w:val="18"/>
                    </w:rPr>
                    <w:t>(10%)</w:t>
                  </w:r>
                </w:p>
              </w:tc>
            </w:tr>
            <w:tr w:rsidR="005618FB" w14:paraId="1C05E539" w14:textId="77777777" w:rsidTr="005618FB">
              <w:tc>
                <w:tcPr>
                  <w:tcW w:w="1088" w:type="dxa"/>
                  <w:vAlign w:val="bottom"/>
                </w:tcPr>
                <w:p w14:paraId="5D622B54" w14:textId="77777777" w:rsidR="005618FB" w:rsidRDefault="005618FB" w:rsidP="005618FB">
                  <w:pPr>
                    <w:pStyle w:val="naisf"/>
                    <w:spacing w:before="0" w:after="0"/>
                    <w:ind w:firstLine="0"/>
                  </w:pPr>
                  <w:r w:rsidRPr="004A0436">
                    <w:rPr>
                      <w:color w:val="000000"/>
                      <w:sz w:val="18"/>
                      <w:szCs w:val="18"/>
                    </w:rPr>
                    <w:t>Getliņi</w:t>
                  </w:r>
                </w:p>
              </w:tc>
              <w:tc>
                <w:tcPr>
                  <w:tcW w:w="954" w:type="dxa"/>
                </w:tcPr>
                <w:p w14:paraId="1A252769" w14:textId="77777777" w:rsidR="005618FB" w:rsidRDefault="005618FB" w:rsidP="005618FB">
                  <w:pPr>
                    <w:pStyle w:val="naisf"/>
                    <w:spacing w:before="0" w:after="0"/>
                    <w:ind w:firstLine="0"/>
                  </w:pPr>
                  <w:r w:rsidRPr="004A0436">
                    <w:rPr>
                      <w:color w:val="000000"/>
                      <w:sz w:val="18"/>
                      <w:szCs w:val="18"/>
                    </w:rPr>
                    <w:t>331478</w:t>
                  </w:r>
                </w:p>
              </w:tc>
              <w:tc>
                <w:tcPr>
                  <w:tcW w:w="954" w:type="dxa"/>
                </w:tcPr>
                <w:p w14:paraId="1E659E38" w14:textId="77777777" w:rsidR="005618FB" w:rsidRDefault="005618FB" w:rsidP="005618FB">
                  <w:pPr>
                    <w:pStyle w:val="naisf"/>
                    <w:spacing w:before="0" w:after="0"/>
                    <w:ind w:firstLine="0"/>
                  </w:pPr>
                  <w:r w:rsidRPr="004A0436">
                    <w:rPr>
                      <w:color w:val="000000"/>
                      <w:sz w:val="18"/>
                      <w:szCs w:val="18"/>
                    </w:rPr>
                    <w:t>149165</w:t>
                  </w:r>
                </w:p>
              </w:tc>
              <w:tc>
                <w:tcPr>
                  <w:tcW w:w="954" w:type="dxa"/>
                </w:tcPr>
                <w:p w14:paraId="3B73913A" w14:textId="77777777" w:rsidR="005618FB" w:rsidRDefault="005618FB" w:rsidP="005618FB">
                  <w:pPr>
                    <w:pStyle w:val="naisf"/>
                    <w:spacing w:before="0" w:after="0"/>
                    <w:ind w:firstLine="0"/>
                  </w:pPr>
                  <w:r w:rsidRPr="004A0436">
                    <w:rPr>
                      <w:color w:val="000000"/>
                      <w:sz w:val="18"/>
                      <w:szCs w:val="18"/>
                    </w:rPr>
                    <w:t>116017</w:t>
                  </w:r>
                </w:p>
              </w:tc>
              <w:tc>
                <w:tcPr>
                  <w:tcW w:w="954" w:type="dxa"/>
                </w:tcPr>
                <w:p w14:paraId="5B973177" w14:textId="77777777" w:rsidR="005618FB" w:rsidRDefault="005618FB" w:rsidP="005618FB">
                  <w:pPr>
                    <w:pStyle w:val="naisf"/>
                    <w:spacing w:before="0" w:after="0"/>
                    <w:ind w:firstLine="0"/>
                  </w:pPr>
                  <w:r w:rsidRPr="004A0436">
                    <w:rPr>
                      <w:color w:val="000000"/>
                      <w:sz w:val="18"/>
                      <w:szCs w:val="18"/>
                    </w:rPr>
                    <w:t>82896</w:t>
                  </w:r>
                </w:p>
              </w:tc>
              <w:tc>
                <w:tcPr>
                  <w:tcW w:w="952" w:type="dxa"/>
                </w:tcPr>
                <w:p w14:paraId="52518270" w14:textId="77777777" w:rsidR="005618FB" w:rsidRDefault="005618FB" w:rsidP="005618FB">
                  <w:pPr>
                    <w:pStyle w:val="naisf"/>
                    <w:spacing w:before="0" w:after="0"/>
                    <w:ind w:firstLine="0"/>
                  </w:pPr>
                  <w:r w:rsidRPr="004A0436">
                    <w:rPr>
                      <w:color w:val="000000"/>
                      <w:sz w:val="18"/>
                      <w:szCs w:val="18"/>
                    </w:rPr>
                    <w:t>33147</w:t>
                  </w:r>
                </w:p>
              </w:tc>
            </w:tr>
            <w:tr w:rsidR="005618FB" w14:paraId="5B13488F" w14:textId="77777777" w:rsidTr="005618FB">
              <w:tc>
                <w:tcPr>
                  <w:tcW w:w="1088" w:type="dxa"/>
                  <w:vAlign w:val="bottom"/>
                </w:tcPr>
                <w:p w14:paraId="293769B7" w14:textId="77777777" w:rsidR="005618FB" w:rsidRDefault="005618FB" w:rsidP="005618FB">
                  <w:pPr>
                    <w:pStyle w:val="naisf"/>
                    <w:spacing w:before="0" w:after="0"/>
                    <w:ind w:firstLine="0"/>
                  </w:pPr>
                  <w:r w:rsidRPr="004A0436">
                    <w:rPr>
                      <w:color w:val="000000"/>
                      <w:sz w:val="18"/>
                      <w:szCs w:val="18"/>
                    </w:rPr>
                    <w:t>Brakšķ</w:t>
                  </w:r>
                  <w:r>
                    <w:rPr>
                      <w:color w:val="000000"/>
                      <w:sz w:val="18"/>
                      <w:szCs w:val="18"/>
                    </w:rPr>
                    <w:t>i</w:t>
                  </w:r>
                </w:p>
              </w:tc>
              <w:tc>
                <w:tcPr>
                  <w:tcW w:w="954" w:type="dxa"/>
                </w:tcPr>
                <w:p w14:paraId="4DDF5930" w14:textId="77777777" w:rsidR="005618FB" w:rsidRDefault="005618FB" w:rsidP="005618FB">
                  <w:pPr>
                    <w:pStyle w:val="naisf"/>
                    <w:spacing w:before="0" w:after="0"/>
                    <w:ind w:firstLine="0"/>
                  </w:pPr>
                  <w:r w:rsidRPr="004A0436">
                    <w:rPr>
                      <w:rFonts w:eastAsia="Calibri"/>
                      <w:sz w:val="18"/>
                      <w:szCs w:val="18"/>
                    </w:rPr>
                    <w:t>34698</w:t>
                  </w:r>
                  <w:r w:rsidRPr="004A0436">
                    <w:rPr>
                      <w:color w:val="000000"/>
                      <w:sz w:val="18"/>
                      <w:szCs w:val="18"/>
                    </w:rPr>
                    <w:t xml:space="preserve"> </w:t>
                  </w:r>
                </w:p>
              </w:tc>
              <w:tc>
                <w:tcPr>
                  <w:tcW w:w="954" w:type="dxa"/>
                </w:tcPr>
                <w:p w14:paraId="0C6D59C3" w14:textId="77777777" w:rsidR="005618FB" w:rsidRDefault="005618FB" w:rsidP="005618FB">
                  <w:pPr>
                    <w:pStyle w:val="naisf"/>
                    <w:spacing w:before="0" w:after="0"/>
                    <w:ind w:firstLine="0"/>
                  </w:pPr>
                  <w:r w:rsidRPr="004A0436">
                    <w:rPr>
                      <w:color w:val="000000"/>
                      <w:sz w:val="18"/>
                      <w:szCs w:val="18"/>
                    </w:rPr>
                    <w:t>15614</w:t>
                  </w:r>
                </w:p>
              </w:tc>
              <w:tc>
                <w:tcPr>
                  <w:tcW w:w="954" w:type="dxa"/>
                </w:tcPr>
                <w:p w14:paraId="5A1940B7" w14:textId="77777777" w:rsidR="005618FB" w:rsidRDefault="005618FB" w:rsidP="005618FB">
                  <w:pPr>
                    <w:pStyle w:val="naisf"/>
                    <w:spacing w:before="0" w:after="0"/>
                    <w:ind w:firstLine="0"/>
                  </w:pPr>
                  <w:r w:rsidRPr="004A0436">
                    <w:rPr>
                      <w:color w:val="000000"/>
                      <w:sz w:val="18"/>
                      <w:szCs w:val="18"/>
                    </w:rPr>
                    <w:t>12144,3</w:t>
                  </w:r>
                </w:p>
              </w:tc>
              <w:tc>
                <w:tcPr>
                  <w:tcW w:w="954" w:type="dxa"/>
                </w:tcPr>
                <w:p w14:paraId="15D49323" w14:textId="77777777" w:rsidR="005618FB" w:rsidRDefault="005618FB" w:rsidP="005618FB">
                  <w:pPr>
                    <w:pStyle w:val="naisf"/>
                    <w:spacing w:before="0" w:after="0"/>
                    <w:ind w:firstLine="0"/>
                  </w:pPr>
                  <w:r w:rsidRPr="004A0436">
                    <w:rPr>
                      <w:color w:val="000000"/>
                      <w:sz w:val="18"/>
                      <w:szCs w:val="18"/>
                    </w:rPr>
                    <w:t>8674,5</w:t>
                  </w:r>
                </w:p>
              </w:tc>
              <w:tc>
                <w:tcPr>
                  <w:tcW w:w="952" w:type="dxa"/>
                </w:tcPr>
                <w:p w14:paraId="171D5359" w14:textId="77777777" w:rsidR="005618FB" w:rsidRDefault="005618FB" w:rsidP="005618FB">
                  <w:pPr>
                    <w:pStyle w:val="naisf"/>
                    <w:spacing w:before="0" w:after="0"/>
                    <w:ind w:firstLine="0"/>
                  </w:pPr>
                  <w:r w:rsidRPr="004A0436">
                    <w:rPr>
                      <w:color w:val="000000"/>
                      <w:sz w:val="18"/>
                      <w:szCs w:val="18"/>
                    </w:rPr>
                    <w:t>3469,8</w:t>
                  </w:r>
                </w:p>
              </w:tc>
            </w:tr>
            <w:tr w:rsidR="005618FB" w14:paraId="3F7C3003" w14:textId="77777777" w:rsidTr="005618FB">
              <w:tc>
                <w:tcPr>
                  <w:tcW w:w="1088" w:type="dxa"/>
                  <w:vAlign w:val="bottom"/>
                </w:tcPr>
                <w:p w14:paraId="0DD37DE1" w14:textId="77777777" w:rsidR="005618FB" w:rsidRDefault="005618FB" w:rsidP="005618FB">
                  <w:pPr>
                    <w:pStyle w:val="naisf"/>
                    <w:spacing w:before="0" w:after="0"/>
                    <w:ind w:firstLine="0"/>
                  </w:pPr>
                  <w:r w:rsidRPr="004A0436">
                    <w:rPr>
                      <w:color w:val="000000"/>
                      <w:sz w:val="18"/>
                      <w:szCs w:val="18"/>
                    </w:rPr>
                    <w:t>Cinīši</w:t>
                  </w:r>
                </w:p>
              </w:tc>
              <w:tc>
                <w:tcPr>
                  <w:tcW w:w="954" w:type="dxa"/>
                </w:tcPr>
                <w:p w14:paraId="0590D1BF" w14:textId="77777777" w:rsidR="005618FB" w:rsidRDefault="005618FB" w:rsidP="005618FB">
                  <w:pPr>
                    <w:pStyle w:val="naisf"/>
                    <w:spacing w:before="0" w:after="0"/>
                    <w:ind w:firstLine="0"/>
                  </w:pPr>
                  <w:r w:rsidRPr="004A0436">
                    <w:rPr>
                      <w:sz w:val="18"/>
                      <w:szCs w:val="18"/>
                    </w:rPr>
                    <w:t>22284</w:t>
                  </w:r>
                </w:p>
              </w:tc>
              <w:tc>
                <w:tcPr>
                  <w:tcW w:w="954" w:type="dxa"/>
                </w:tcPr>
                <w:p w14:paraId="1FCB37EC" w14:textId="77777777" w:rsidR="005618FB" w:rsidRDefault="005618FB" w:rsidP="005618FB">
                  <w:pPr>
                    <w:pStyle w:val="naisf"/>
                    <w:spacing w:before="0" w:after="0"/>
                    <w:ind w:firstLine="0"/>
                  </w:pPr>
                  <w:r w:rsidRPr="004A0436">
                    <w:rPr>
                      <w:color w:val="000000"/>
                      <w:sz w:val="18"/>
                      <w:szCs w:val="18"/>
                    </w:rPr>
                    <w:t>10027,8</w:t>
                  </w:r>
                </w:p>
              </w:tc>
              <w:tc>
                <w:tcPr>
                  <w:tcW w:w="954" w:type="dxa"/>
                </w:tcPr>
                <w:p w14:paraId="522D20AA" w14:textId="77777777" w:rsidR="005618FB" w:rsidRDefault="005618FB" w:rsidP="005618FB">
                  <w:pPr>
                    <w:pStyle w:val="naisf"/>
                    <w:spacing w:before="0" w:after="0"/>
                    <w:ind w:firstLine="0"/>
                  </w:pPr>
                  <w:r w:rsidRPr="004A0436">
                    <w:rPr>
                      <w:color w:val="000000"/>
                      <w:sz w:val="18"/>
                      <w:szCs w:val="18"/>
                    </w:rPr>
                    <w:t>7799,4</w:t>
                  </w:r>
                </w:p>
              </w:tc>
              <w:tc>
                <w:tcPr>
                  <w:tcW w:w="954" w:type="dxa"/>
                </w:tcPr>
                <w:p w14:paraId="284B01FC" w14:textId="77777777" w:rsidR="005618FB" w:rsidRDefault="005618FB" w:rsidP="005618FB">
                  <w:pPr>
                    <w:pStyle w:val="naisf"/>
                    <w:spacing w:before="0" w:after="0"/>
                    <w:ind w:firstLine="0"/>
                  </w:pPr>
                  <w:r w:rsidRPr="004A0436">
                    <w:rPr>
                      <w:color w:val="000000"/>
                      <w:sz w:val="18"/>
                      <w:szCs w:val="18"/>
                    </w:rPr>
                    <w:t>5571</w:t>
                  </w:r>
                </w:p>
              </w:tc>
              <w:tc>
                <w:tcPr>
                  <w:tcW w:w="952" w:type="dxa"/>
                </w:tcPr>
                <w:p w14:paraId="6097ED6C" w14:textId="77777777" w:rsidR="005618FB" w:rsidRDefault="005618FB" w:rsidP="005618FB">
                  <w:pPr>
                    <w:pStyle w:val="naisf"/>
                    <w:spacing w:before="0" w:after="0"/>
                    <w:ind w:firstLine="0"/>
                  </w:pPr>
                  <w:r w:rsidRPr="004A0436">
                    <w:rPr>
                      <w:color w:val="000000"/>
                      <w:sz w:val="18"/>
                      <w:szCs w:val="18"/>
                    </w:rPr>
                    <w:t>222,84</w:t>
                  </w:r>
                </w:p>
              </w:tc>
            </w:tr>
            <w:tr w:rsidR="005618FB" w14:paraId="69CCE38D" w14:textId="77777777" w:rsidTr="005618FB">
              <w:tc>
                <w:tcPr>
                  <w:tcW w:w="1088" w:type="dxa"/>
                  <w:vAlign w:val="bottom"/>
                </w:tcPr>
                <w:p w14:paraId="1A4AAC86" w14:textId="77777777" w:rsidR="005618FB" w:rsidRDefault="005618FB" w:rsidP="005618FB">
                  <w:pPr>
                    <w:pStyle w:val="naisf"/>
                    <w:spacing w:before="0" w:after="0"/>
                    <w:ind w:firstLine="0"/>
                  </w:pPr>
                  <w:r w:rsidRPr="004A0436">
                    <w:rPr>
                      <w:color w:val="000000"/>
                      <w:sz w:val="18"/>
                      <w:szCs w:val="18"/>
                    </w:rPr>
                    <w:t>Janvāri</w:t>
                  </w:r>
                </w:p>
              </w:tc>
              <w:tc>
                <w:tcPr>
                  <w:tcW w:w="954" w:type="dxa"/>
                </w:tcPr>
                <w:p w14:paraId="3DC94475" w14:textId="77777777" w:rsidR="005618FB" w:rsidRDefault="005618FB" w:rsidP="005618FB">
                  <w:pPr>
                    <w:pStyle w:val="naisf"/>
                    <w:spacing w:before="0" w:after="0"/>
                    <w:ind w:firstLine="0"/>
                  </w:pPr>
                  <w:r w:rsidRPr="004A0436">
                    <w:rPr>
                      <w:sz w:val="18"/>
                      <w:szCs w:val="18"/>
                    </w:rPr>
                    <w:t>2316</w:t>
                  </w:r>
                </w:p>
              </w:tc>
              <w:tc>
                <w:tcPr>
                  <w:tcW w:w="954" w:type="dxa"/>
                </w:tcPr>
                <w:p w14:paraId="6D5403AF" w14:textId="77777777" w:rsidR="005618FB" w:rsidRDefault="005618FB" w:rsidP="005618FB">
                  <w:pPr>
                    <w:pStyle w:val="naisf"/>
                    <w:spacing w:before="0" w:after="0"/>
                    <w:ind w:firstLine="0"/>
                  </w:pPr>
                  <w:r w:rsidRPr="004A0436">
                    <w:rPr>
                      <w:color w:val="000000"/>
                      <w:sz w:val="18"/>
                      <w:szCs w:val="18"/>
                    </w:rPr>
                    <w:t>1042,2</w:t>
                  </w:r>
                </w:p>
              </w:tc>
              <w:tc>
                <w:tcPr>
                  <w:tcW w:w="954" w:type="dxa"/>
                </w:tcPr>
                <w:p w14:paraId="4B1E3FD8" w14:textId="77777777" w:rsidR="005618FB" w:rsidRDefault="005618FB" w:rsidP="005618FB">
                  <w:pPr>
                    <w:pStyle w:val="naisf"/>
                    <w:spacing w:before="0" w:after="0"/>
                    <w:ind w:firstLine="0"/>
                  </w:pPr>
                  <w:r w:rsidRPr="004A0436">
                    <w:rPr>
                      <w:color w:val="000000"/>
                      <w:sz w:val="18"/>
                      <w:szCs w:val="18"/>
                    </w:rPr>
                    <w:t>810,6</w:t>
                  </w:r>
                </w:p>
              </w:tc>
              <w:tc>
                <w:tcPr>
                  <w:tcW w:w="954" w:type="dxa"/>
                </w:tcPr>
                <w:p w14:paraId="62841144" w14:textId="77777777" w:rsidR="005618FB" w:rsidRDefault="005618FB" w:rsidP="005618FB">
                  <w:pPr>
                    <w:pStyle w:val="naisf"/>
                    <w:spacing w:before="0" w:after="0"/>
                    <w:ind w:firstLine="0"/>
                  </w:pPr>
                  <w:r w:rsidRPr="004A0436">
                    <w:rPr>
                      <w:color w:val="000000"/>
                      <w:sz w:val="18"/>
                      <w:szCs w:val="18"/>
                    </w:rPr>
                    <w:t>579</w:t>
                  </w:r>
                </w:p>
              </w:tc>
              <w:tc>
                <w:tcPr>
                  <w:tcW w:w="952" w:type="dxa"/>
                </w:tcPr>
                <w:p w14:paraId="7F9748B2" w14:textId="77777777" w:rsidR="005618FB" w:rsidRDefault="005618FB" w:rsidP="005618FB">
                  <w:pPr>
                    <w:pStyle w:val="naisf"/>
                    <w:spacing w:before="0" w:after="0"/>
                    <w:ind w:firstLine="0"/>
                  </w:pPr>
                  <w:r w:rsidRPr="004A0436">
                    <w:rPr>
                      <w:color w:val="000000"/>
                      <w:sz w:val="18"/>
                      <w:szCs w:val="18"/>
                    </w:rPr>
                    <w:t>231,6</w:t>
                  </w:r>
                </w:p>
              </w:tc>
            </w:tr>
            <w:tr w:rsidR="005618FB" w14:paraId="3AC4F970" w14:textId="77777777" w:rsidTr="005618FB">
              <w:tc>
                <w:tcPr>
                  <w:tcW w:w="1088" w:type="dxa"/>
                  <w:vAlign w:val="bottom"/>
                </w:tcPr>
                <w:p w14:paraId="7442810B" w14:textId="77777777" w:rsidR="005618FB" w:rsidRDefault="005618FB" w:rsidP="005618FB">
                  <w:pPr>
                    <w:pStyle w:val="naisf"/>
                    <w:spacing w:before="0" w:after="0"/>
                    <w:ind w:firstLine="0"/>
                  </w:pPr>
                  <w:r w:rsidRPr="004A0436">
                    <w:rPr>
                      <w:color w:val="000000"/>
                      <w:sz w:val="18"/>
                      <w:szCs w:val="18"/>
                    </w:rPr>
                    <w:t>Ķīvītes</w:t>
                  </w:r>
                </w:p>
              </w:tc>
              <w:tc>
                <w:tcPr>
                  <w:tcW w:w="954" w:type="dxa"/>
                </w:tcPr>
                <w:p w14:paraId="365D879F" w14:textId="77777777" w:rsidR="005618FB" w:rsidRDefault="005618FB" w:rsidP="005618FB">
                  <w:pPr>
                    <w:pStyle w:val="naisf"/>
                    <w:spacing w:before="0" w:after="0"/>
                    <w:ind w:firstLine="0"/>
                  </w:pPr>
                  <w:r w:rsidRPr="004A0436">
                    <w:rPr>
                      <w:color w:val="000000"/>
                      <w:sz w:val="18"/>
                      <w:szCs w:val="18"/>
                    </w:rPr>
                    <w:t>28549</w:t>
                  </w:r>
                </w:p>
              </w:tc>
              <w:tc>
                <w:tcPr>
                  <w:tcW w:w="954" w:type="dxa"/>
                </w:tcPr>
                <w:p w14:paraId="3D28A5B8" w14:textId="77777777" w:rsidR="005618FB" w:rsidRDefault="005618FB" w:rsidP="005618FB">
                  <w:pPr>
                    <w:pStyle w:val="naisf"/>
                    <w:spacing w:before="0" w:after="0"/>
                    <w:ind w:firstLine="0"/>
                  </w:pPr>
                  <w:r w:rsidRPr="004A0436">
                    <w:rPr>
                      <w:color w:val="000000"/>
                      <w:sz w:val="18"/>
                      <w:szCs w:val="18"/>
                    </w:rPr>
                    <w:t>12847</w:t>
                  </w:r>
                </w:p>
              </w:tc>
              <w:tc>
                <w:tcPr>
                  <w:tcW w:w="954" w:type="dxa"/>
                </w:tcPr>
                <w:p w14:paraId="5B6A5E35" w14:textId="77777777" w:rsidR="005618FB" w:rsidRDefault="005618FB" w:rsidP="005618FB">
                  <w:pPr>
                    <w:pStyle w:val="naisf"/>
                    <w:spacing w:before="0" w:after="0"/>
                    <w:ind w:firstLine="0"/>
                  </w:pPr>
                  <w:r w:rsidRPr="004A0436">
                    <w:rPr>
                      <w:color w:val="000000"/>
                      <w:sz w:val="18"/>
                      <w:szCs w:val="18"/>
                    </w:rPr>
                    <w:t>9992,15</w:t>
                  </w:r>
                </w:p>
              </w:tc>
              <w:tc>
                <w:tcPr>
                  <w:tcW w:w="954" w:type="dxa"/>
                </w:tcPr>
                <w:p w14:paraId="1AACF358" w14:textId="77777777" w:rsidR="005618FB" w:rsidRDefault="005618FB" w:rsidP="005618FB">
                  <w:pPr>
                    <w:pStyle w:val="naisf"/>
                    <w:spacing w:before="0" w:after="0"/>
                    <w:ind w:firstLine="0"/>
                  </w:pPr>
                  <w:r w:rsidRPr="004A0436">
                    <w:rPr>
                      <w:color w:val="000000"/>
                      <w:sz w:val="18"/>
                      <w:szCs w:val="18"/>
                    </w:rPr>
                    <w:t>7137,25</w:t>
                  </w:r>
                </w:p>
              </w:tc>
              <w:tc>
                <w:tcPr>
                  <w:tcW w:w="952" w:type="dxa"/>
                </w:tcPr>
                <w:p w14:paraId="78003382" w14:textId="77777777" w:rsidR="005618FB" w:rsidRDefault="005618FB" w:rsidP="005618FB">
                  <w:pPr>
                    <w:pStyle w:val="naisf"/>
                    <w:spacing w:before="0" w:after="0"/>
                    <w:ind w:firstLine="0"/>
                  </w:pPr>
                  <w:r w:rsidRPr="004A0436">
                    <w:rPr>
                      <w:color w:val="000000"/>
                      <w:sz w:val="18"/>
                      <w:szCs w:val="18"/>
                    </w:rPr>
                    <w:t>285,49</w:t>
                  </w:r>
                </w:p>
              </w:tc>
            </w:tr>
            <w:tr w:rsidR="005618FB" w14:paraId="189503D0" w14:textId="77777777" w:rsidTr="005618FB">
              <w:tc>
                <w:tcPr>
                  <w:tcW w:w="1088" w:type="dxa"/>
                  <w:vAlign w:val="bottom"/>
                </w:tcPr>
                <w:p w14:paraId="31A2173A" w14:textId="77777777" w:rsidR="005618FB" w:rsidRDefault="005618FB" w:rsidP="005618FB">
                  <w:pPr>
                    <w:pStyle w:val="naisf"/>
                    <w:spacing w:before="0" w:after="0"/>
                    <w:ind w:firstLine="0"/>
                  </w:pPr>
                  <w:r w:rsidRPr="004A0436">
                    <w:rPr>
                      <w:color w:val="000000"/>
                      <w:sz w:val="18"/>
                      <w:szCs w:val="18"/>
                    </w:rPr>
                    <w:t>Pentuļi</w:t>
                  </w:r>
                </w:p>
              </w:tc>
              <w:tc>
                <w:tcPr>
                  <w:tcW w:w="954" w:type="dxa"/>
                </w:tcPr>
                <w:p w14:paraId="3261E83C" w14:textId="77777777" w:rsidR="005618FB" w:rsidRDefault="005618FB" w:rsidP="005618FB">
                  <w:pPr>
                    <w:pStyle w:val="naisf"/>
                    <w:spacing w:before="0" w:after="0"/>
                    <w:ind w:firstLine="0"/>
                  </w:pPr>
                  <w:r w:rsidRPr="004A0436">
                    <w:rPr>
                      <w:rFonts w:eastAsia="Calibri"/>
                      <w:sz w:val="18"/>
                      <w:szCs w:val="18"/>
                    </w:rPr>
                    <w:t>3021</w:t>
                  </w:r>
                </w:p>
              </w:tc>
              <w:tc>
                <w:tcPr>
                  <w:tcW w:w="954" w:type="dxa"/>
                </w:tcPr>
                <w:p w14:paraId="7117094E" w14:textId="77777777" w:rsidR="005618FB" w:rsidRDefault="005618FB" w:rsidP="005618FB">
                  <w:pPr>
                    <w:pStyle w:val="naisf"/>
                    <w:spacing w:before="0" w:after="0"/>
                    <w:ind w:firstLine="0"/>
                  </w:pPr>
                  <w:r w:rsidRPr="004A0436">
                    <w:rPr>
                      <w:color w:val="000000"/>
                      <w:sz w:val="18"/>
                      <w:szCs w:val="18"/>
                    </w:rPr>
                    <w:t>1359,45</w:t>
                  </w:r>
                </w:p>
              </w:tc>
              <w:tc>
                <w:tcPr>
                  <w:tcW w:w="954" w:type="dxa"/>
                </w:tcPr>
                <w:p w14:paraId="1BCCE86E" w14:textId="77777777" w:rsidR="005618FB" w:rsidRDefault="005618FB" w:rsidP="005618FB">
                  <w:pPr>
                    <w:pStyle w:val="naisf"/>
                    <w:spacing w:before="0" w:after="0"/>
                    <w:ind w:firstLine="0"/>
                  </w:pPr>
                  <w:r w:rsidRPr="004A0436">
                    <w:rPr>
                      <w:color w:val="000000"/>
                      <w:sz w:val="18"/>
                      <w:szCs w:val="18"/>
                    </w:rPr>
                    <w:t>1057,35</w:t>
                  </w:r>
                </w:p>
              </w:tc>
              <w:tc>
                <w:tcPr>
                  <w:tcW w:w="954" w:type="dxa"/>
                </w:tcPr>
                <w:p w14:paraId="1EFD7770" w14:textId="77777777" w:rsidR="005618FB" w:rsidRDefault="005618FB" w:rsidP="005618FB">
                  <w:pPr>
                    <w:pStyle w:val="naisf"/>
                    <w:spacing w:before="0" w:after="0"/>
                    <w:ind w:firstLine="0"/>
                  </w:pPr>
                  <w:r w:rsidRPr="004A0436">
                    <w:rPr>
                      <w:color w:val="000000"/>
                      <w:sz w:val="18"/>
                      <w:szCs w:val="18"/>
                    </w:rPr>
                    <w:t>755,25</w:t>
                  </w:r>
                </w:p>
              </w:tc>
              <w:tc>
                <w:tcPr>
                  <w:tcW w:w="952" w:type="dxa"/>
                </w:tcPr>
                <w:p w14:paraId="7CDBD55B" w14:textId="77777777" w:rsidR="005618FB" w:rsidRDefault="005618FB" w:rsidP="005618FB">
                  <w:pPr>
                    <w:pStyle w:val="naisf"/>
                    <w:spacing w:before="0" w:after="0"/>
                    <w:ind w:firstLine="0"/>
                  </w:pPr>
                  <w:r w:rsidRPr="004A0436">
                    <w:rPr>
                      <w:color w:val="000000"/>
                      <w:sz w:val="18"/>
                      <w:szCs w:val="18"/>
                    </w:rPr>
                    <w:t>302,1</w:t>
                  </w:r>
                </w:p>
              </w:tc>
            </w:tr>
            <w:tr w:rsidR="005618FB" w14:paraId="6FB3C663" w14:textId="77777777" w:rsidTr="005618FB">
              <w:tc>
                <w:tcPr>
                  <w:tcW w:w="1088" w:type="dxa"/>
                  <w:vAlign w:val="bottom"/>
                </w:tcPr>
                <w:p w14:paraId="27C010DD" w14:textId="77777777" w:rsidR="005618FB" w:rsidRDefault="005618FB" w:rsidP="005618FB">
                  <w:pPr>
                    <w:pStyle w:val="naisf"/>
                    <w:spacing w:before="0" w:after="0"/>
                    <w:ind w:firstLine="0"/>
                  </w:pPr>
                  <w:r w:rsidRPr="004A0436">
                    <w:rPr>
                      <w:color w:val="000000"/>
                      <w:sz w:val="18"/>
                      <w:szCs w:val="18"/>
                    </w:rPr>
                    <w:t>Dziļā vāda</w:t>
                  </w:r>
                </w:p>
              </w:tc>
              <w:tc>
                <w:tcPr>
                  <w:tcW w:w="954" w:type="dxa"/>
                </w:tcPr>
                <w:p w14:paraId="0E53C102" w14:textId="77777777" w:rsidR="005618FB" w:rsidRDefault="005618FB" w:rsidP="005618FB">
                  <w:pPr>
                    <w:pStyle w:val="naisf"/>
                    <w:spacing w:before="0" w:after="0"/>
                    <w:ind w:firstLine="0"/>
                  </w:pPr>
                  <w:r w:rsidRPr="004A0436">
                    <w:rPr>
                      <w:rFonts w:eastAsia="Calibri"/>
                      <w:sz w:val="18"/>
                      <w:szCs w:val="18"/>
                    </w:rPr>
                    <w:t>16953</w:t>
                  </w:r>
                </w:p>
              </w:tc>
              <w:tc>
                <w:tcPr>
                  <w:tcW w:w="954" w:type="dxa"/>
                </w:tcPr>
                <w:p w14:paraId="3E203195" w14:textId="77777777" w:rsidR="005618FB" w:rsidRDefault="005618FB" w:rsidP="005618FB">
                  <w:pPr>
                    <w:pStyle w:val="naisf"/>
                    <w:spacing w:before="0" w:after="0"/>
                    <w:ind w:firstLine="0"/>
                  </w:pPr>
                  <w:r w:rsidRPr="004A0436">
                    <w:rPr>
                      <w:color w:val="000000"/>
                      <w:sz w:val="18"/>
                      <w:szCs w:val="18"/>
                    </w:rPr>
                    <w:t>7628,85</w:t>
                  </w:r>
                </w:p>
              </w:tc>
              <w:tc>
                <w:tcPr>
                  <w:tcW w:w="954" w:type="dxa"/>
                </w:tcPr>
                <w:p w14:paraId="741B0262" w14:textId="77777777" w:rsidR="005618FB" w:rsidRDefault="005618FB" w:rsidP="005618FB">
                  <w:pPr>
                    <w:pStyle w:val="naisf"/>
                    <w:spacing w:before="0" w:after="0"/>
                    <w:ind w:firstLine="0"/>
                  </w:pPr>
                  <w:r w:rsidRPr="004A0436">
                    <w:rPr>
                      <w:color w:val="000000"/>
                      <w:sz w:val="18"/>
                      <w:szCs w:val="18"/>
                    </w:rPr>
                    <w:t>5933,55</w:t>
                  </w:r>
                </w:p>
              </w:tc>
              <w:tc>
                <w:tcPr>
                  <w:tcW w:w="954" w:type="dxa"/>
                </w:tcPr>
                <w:p w14:paraId="4B3760F6" w14:textId="77777777" w:rsidR="005618FB" w:rsidRDefault="005618FB" w:rsidP="005618FB">
                  <w:pPr>
                    <w:pStyle w:val="naisf"/>
                    <w:spacing w:before="0" w:after="0"/>
                    <w:ind w:firstLine="0"/>
                  </w:pPr>
                  <w:r w:rsidRPr="004A0436">
                    <w:rPr>
                      <w:color w:val="000000"/>
                      <w:sz w:val="18"/>
                      <w:szCs w:val="18"/>
                    </w:rPr>
                    <w:t>4238,25</w:t>
                  </w:r>
                </w:p>
              </w:tc>
              <w:tc>
                <w:tcPr>
                  <w:tcW w:w="952" w:type="dxa"/>
                </w:tcPr>
                <w:p w14:paraId="268FA4D8" w14:textId="77777777" w:rsidR="005618FB" w:rsidRDefault="005618FB" w:rsidP="005618FB">
                  <w:pPr>
                    <w:pStyle w:val="naisf"/>
                    <w:spacing w:before="0" w:after="0"/>
                    <w:ind w:firstLine="0"/>
                  </w:pPr>
                  <w:r w:rsidRPr="004A0436">
                    <w:rPr>
                      <w:color w:val="000000"/>
                      <w:sz w:val="18"/>
                      <w:szCs w:val="18"/>
                    </w:rPr>
                    <w:t>1695,3</w:t>
                  </w:r>
                </w:p>
              </w:tc>
            </w:tr>
            <w:tr w:rsidR="005618FB" w14:paraId="6CCC36DD" w14:textId="77777777" w:rsidTr="005618FB">
              <w:tc>
                <w:tcPr>
                  <w:tcW w:w="1088" w:type="dxa"/>
                  <w:vAlign w:val="bottom"/>
                </w:tcPr>
                <w:p w14:paraId="5ECEAE96" w14:textId="77777777" w:rsidR="005618FB" w:rsidRDefault="005618FB" w:rsidP="005618FB">
                  <w:pPr>
                    <w:pStyle w:val="naisf"/>
                    <w:spacing w:before="0" w:after="0"/>
                    <w:ind w:firstLine="0"/>
                  </w:pPr>
                  <w:r w:rsidRPr="004A0436">
                    <w:rPr>
                      <w:color w:val="000000"/>
                      <w:sz w:val="18"/>
                      <w:szCs w:val="18"/>
                    </w:rPr>
                    <w:t>Križevņiki</w:t>
                  </w:r>
                </w:p>
              </w:tc>
              <w:tc>
                <w:tcPr>
                  <w:tcW w:w="954" w:type="dxa"/>
                </w:tcPr>
                <w:p w14:paraId="3A0C9C9D" w14:textId="77777777" w:rsidR="005618FB" w:rsidRDefault="005618FB" w:rsidP="005618FB">
                  <w:pPr>
                    <w:pStyle w:val="naisf"/>
                    <w:spacing w:before="0" w:after="0"/>
                    <w:ind w:firstLine="0"/>
                  </w:pPr>
                  <w:r w:rsidRPr="004A0436">
                    <w:rPr>
                      <w:sz w:val="18"/>
                      <w:szCs w:val="18"/>
                    </w:rPr>
                    <w:t>9072</w:t>
                  </w:r>
                </w:p>
              </w:tc>
              <w:tc>
                <w:tcPr>
                  <w:tcW w:w="954" w:type="dxa"/>
                </w:tcPr>
                <w:p w14:paraId="10E11100" w14:textId="77777777" w:rsidR="005618FB" w:rsidRDefault="005618FB" w:rsidP="005618FB">
                  <w:pPr>
                    <w:pStyle w:val="naisf"/>
                    <w:spacing w:before="0" w:after="0"/>
                    <w:ind w:firstLine="0"/>
                  </w:pPr>
                  <w:r w:rsidRPr="004A0436">
                    <w:rPr>
                      <w:color w:val="000000"/>
                      <w:sz w:val="18"/>
                      <w:szCs w:val="18"/>
                    </w:rPr>
                    <w:t>4028,4</w:t>
                  </w:r>
                </w:p>
              </w:tc>
              <w:tc>
                <w:tcPr>
                  <w:tcW w:w="954" w:type="dxa"/>
                </w:tcPr>
                <w:p w14:paraId="2555D7F0" w14:textId="77777777" w:rsidR="005618FB" w:rsidRDefault="005618FB" w:rsidP="005618FB">
                  <w:pPr>
                    <w:pStyle w:val="naisf"/>
                    <w:spacing w:before="0" w:after="0"/>
                    <w:ind w:firstLine="0"/>
                  </w:pPr>
                  <w:r w:rsidRPr="004A0436">
                    <w:rPr>
                      <w:color w:val="000000"/>
                      <w:sz w:val="18"/>
                      <w:szCs w:val="18"/>
                    </w:rPr>
                    <w:t>3175,2</w:t>
                  </w:r>
                </w:p>
              </w:tc>
              <w:tc>
                <w:tcPr>
                  <w:tcW w:w="954" w:type="dxa"/>
                </w:tcPr>
                <w:p w14:paraId="6949C8BC" w14:textId="77777777" w:rsidR="005618FB" w:rsidRDefault="005618FB" w:rsidP="005618FB">
                  <w:pPr>
                    <w:pStyle w:val="naisf"/>
                    <w:spacing w:before="0" w:after="0"/>
                    <w:ind w:firstLine="0"/>
                  </w:pPr>
                  <w:r w:rsidRPr="004A0436">
                    <w:rPr>
                      <w:color w:val="000000"/>
                      <w:sz w:val="18"/>
                      <w:szCs w:val="18"/>
                    </w:rPr>
                    <w:t>2286</w:t>
                  </w:r>
                </w:p>
              </w:tc>
              <w:tc>
                <w:tcPr>
                  <w:tcW w:w="952" w:type="dxa"/>
                </w:tcPr>
                <w:p w14:paraId="4EA6B720" w14:textId="77777777" w:rsidR="005618FB" w:rsidRDefault="005618FB" w:rsidP="005618FB">
                  <w:pPr>
                    <w:pStyle w:val="naisf"/>
                    <w:spacing w:before="0" w:after="0"/>
                    <w:ind w:firstLine="0"/>
                  </w:pPr>
                  <w:r w:rsidRPr="004A0436">
                    <w:rPr>
                      <w:color w:val="000000"/>
                      <w:sz w:val="18"/>
                      <w:szCs w:val="18"/>
                    </w:rPr>
                    <w:t>907.2</w:t>
                  </w:r>
                </w:p>
              </w:tc>
            </w:tr>
            <w:tr w:rsidR="005618FB" w14:paraId="0989A274" w14:textId="77777777" w:rsidTr="005618FB">
              <w:tc>
                <w:tcPr>
                  <w:tcW w:w="1088" w:type="dxa"/>
                  <w:vAlign w:val="bottom"/>
                </w:tcPr>
                <w:p w14:paraId="7161C03B" w14:textId="77777777" w:rsidR="005618FB" w:rsidRDefault="005618FB" w:rsidP="005618FB">
                  <w:pPr>
                    <w:pStyle w:val="naisf"/>
                    <w:spacing w:before="0" w:after="0"/>
                    <w:ind w:firstLine="0"/>
                  </w:pPr>
                  <w:r w:rsidRPr="004A0436">
                    <w:rPr>
                      <w:color w:val="000000"/>
                      <w:sz w:val="18"/>
                      <w:szCs w:val="18"/>
                    </w:rPr>
                    <w:t>Kaudzītes</w:t>
                  </w:r>
                </w:p>
              </w:tc>
              <w:tc>
                <w:tcPr>
                  <w:tcW w:w="954" w:type="dxa"/>
                </w:tcPr>
                <w:p w14:paraId="4E1892B1" w14:textId="77777777" w:rsidR="005618FB" w:rsidRDefault="005618FB" w:rsidP="005618FB">
                  <w:pPr>
                    <w:pStyle w:val="naisf"/>
                    <w:spacing w:before="0" w:after="0"/>
                    <w:ind w:firstLine="0"/>
                  </w:pPr>
                  <w:r w:rsidRPr="004A0436">
                    <w:rPr>
                      <w:rFonts w:eastAsia="Calibri"/>
                      <w:sz w:val="18"/>
                      <w:szCs w:val="18"/>
                    </w:rPr>
                    <w:t>3566</w:t>
                  </w:r>
                </w:p>
              </w:tc>
              <w:tc>
                <w:tcPr>
                  <w:tcW w:w="954" w:type="dxa"/>
                </w:tcPr>
                <w:p w14:paraId="1FC06280" w14:textId="77777777" w:rsidR="005618FB" w:rsidRDefault="005618FB" w:rsidP="005618FB">
                  <w:pPr>
                    <w:pStyle w:val="naisf"/>
                    <w:spacing w:before="0" w:after="0"/>
                    <w:ind w:firstLine="0"/>
                  </w:pPr>
                  <w:r w:rsidRPr="004A0436">
                    <w:rPr>
                      <w:color w:val="000000"/>
                      <w:sz w:val="18"/>
                      <w:szCs w:val="18"/>
                    </w:rPr>
                    <w:t>1604,7</w:t>
                  </w:r>
                </w:p>
              </w:tc>
              <w:tc>
                <w:tcPr>
                  <w:tcW w:w="954" w:type="dxa"/>
                </w:tcPr>
                <w:p w14:paraId="328F85F1" w14:textId="77777777" w:rsidR="005618FB" w:rsidRDefault="005618FB" w:rsidP="005618FB">
                  <w:pPr>
                    <w:pStyle w:val="naisf"/>
                    <w:spacing w:before="0" w:after="0"/>
                    <w:ind w:firstLine="0"/>
                  </w:pPr>
                  <w:r w:rsidRPr="004A0436">
                    <w:rPr>
                      <w:color w:val="000000"/>
                      <w:sz w:val="18"/>
                      <w:szCs w:val="18"/>
                    </w:rPr>
                    <w:t>1248,1</w:t>
                  </w:r>
                </w:p>
              </w:tc>
              <w:tc>
                <w:tcPr>
                  <w:tcW w:w="954" w:type="dxa"/>
                </w:tcPr>
                <w:p w14:paraId="4712464B" w14:textId="77777777" w:rsidR="005618FB" w:rsidRDefault="005618FB" w:rsidP="005618FB">
                  <w:pPr>
                    <w:pStyle w:val="naisf"/>
                    <w:spacing w:before="0" w:after="0"/>
                    <w:ind w:firstLine="0"/>
                  </w:pPr>
                  <w:r w:rsidRPr="004A0436">
                    <w:rPr>
                      <w:color w:val="000000"/>
                      <w:sz w:val="18"/>
                      <w:szCs w:val="18"/>
                    </w:rPr>
                    <w:t>891,5</w:t>
                  </w:r>
                </w:p>
              </w:tc>
              <w:tc>
                <w:tcPr>
                  <w:tcW w:w="952" w:type="dxa"/>
                </w:tcPr>
                <w:p w14:paraId="231F79A0" w14:textId="77777777" w:rsidR="005618FB" w:rsidRDefault="005618FB" w:rsidP="005618FB">
                  <w:pPr>
                    <w:pStyle w:val="naisf"/>
                    <w:spacing w:before="0" w:after="0"/>
                    <w:ind w:firstLine="0"/>
                  </w:pPr>
                  <w:r w:rsidRPr="004A0436">
                    <w:rPr>
                      <w:color w:val="000000"/>
                      <w:sz w:val="18"/>
                      <w:szCs w:val="18"/>
                    </w:rPr>
                    <w:t>356,6</w:t>
                  </w:r>
                </w:p>
              </w:tc>
            </w:tr>
            <w:tr w:rsidR="005618FB" w14:paraId="7584D71F" w14:textId="77777777" w:rsidTr="005618FB">
              <w:tc>
                <w:tcPr>
                  <w:tcW w:w="1088" w:type="dxa"/>
                  <w:vAlign w:val="bottom"/>
                </w:tcPr>
                <w:p w14:paraId="0029FFE1" w14:textId="77777777" w:rsidR="005618FB" w:rsidRDefault="005618FB" w:rsidP="005618FB">
                  <w:pPr>
                    <w:pStyle w:val="naisf"/>
                    <w:spacing w:before="0" w:after="0"/>
                    <w:ind w:firstLine="0"/>
                  </w:pPr>
                  <w:r w:rsidRPr="004A0436">
                    <w:rPr>
                      <w:color w:val="000000"/>
                      <w:sz w:val="18"/>
                      <w:szCs w:val="18"/>
                    </w:rPr>
                    <w:t>Daibe</w:t>
                  </w:r>
                </w:p>
              </w:tc>
              <w:tc>
                <w:tcPr>
                  <w:tcW w:w="954" w:type="dxa"/>
                </w:tcPr>
                <w:p w14:paraId="664A1601" w14:textId="77777777" w:rsidR="005618FB" w:rsidRDefault="005618FB" w:rsidP="005618FB">
                  <w:pPr>
                    <w:pStyle w:val="naisf"/>
                    <w:spacing w:before="0" w:after="0"/>
                    <w:ind w:firstLine="0"/>
                  </w:pPr>
                  <w:r w:rsidRPr="004A0436">
                    <w:rPr>
                      <w:sz w:val="18"/>
                      <w:szCs w:val="18"/>
                    </w:rPr>
                    <w:t>16059</w:t>
                  </w:r>
                </w:p>
              </w:tc>
              <w:tc>
                <w:tcPr>
                  <w:tcW w:w="954" w:type="dxa"/>
                </w:tcPr>
                <w:p w14:paraId="433B1834" w14:textId="77777777" w:rsidR="005618FB" w:rsidRDefault="005618FB" w:rsidP="005618FB">
                  <w:pPr>
                    <w:pStyle w:val="naisf"/>
                    <w:spacing w:before="0" w:after="0"/>
                    <w:ind w:firstLine="0"/>
                  </w:pPr>
                  <w:r w:rsidRPr="004A0436">
                    <w:rPr>
                      <w:color w:val="000000"/>
                      <w:sz w:val="18"/>
                      <w:szCs w:val="18"/>
                    </w:rPr>
                    <w:t>7226,5</w:t>
                  </w:r>
                </w:p>
              </w:tc>
              <w:tc>
                <w:tcPr>
                  <w:tcW w:w="954" w:type="dxa"/>
                </w:tcPr>
                <w:p w14:paraId="4D1C6412" w14:textId="77777777" w:rsidR="005618FB" w:rsidRDefault="005618FB" w:rsidP="005618FB">
                  <w:pPr>
                    <w:pStyle w:val="naisf"/>
                    <w:spacing w:before="0" w:after="0"/>
                    <w:ind w:firstLine="0"/>
                  </w:pPr>
                  <w:r w:rsidRPr="004A0436">
                    <w:rPr>
                      <w:color w:val="000000"/>
                      <w:sz w:val="18"/>
                      <w:szCs w:val="18"/>
                    </w:rPr>
                    <w:t>5260,6</w:t>
                  </w:r>
                </w:p>
              </w:tc>
              <w:tc>
                <w:tcPr>
                  <w:tcW w:w="954" w:type="dxa"/>
                </w:tcPr>
                <w:p w14:paraId="5537F6EE" w14:textId="77777777" w:rsidR="005618FB" w:rsidRDefault="005618FB" w:rsidP="005618FB">
                  <w:pPr>
                    <w:pStyle w:val="naisf"/>
                    <w:spacing w:before="0" w:after="0"/>
                    <w:ind w:firstLine="0"/>
                  </w:pPr>
                  <w:r w:rsidRPr="004A0436">
                    <w:rPr>
                      <w:color w:val="000000"/>
                      <w:sz w:val="18"/>
                      <w:szCs w:val="18"/>
                    </w:rPr>
                    <w:t>4014,7</w:t>
                  </w:r>
                </w:p>
              </w:tc>
              <w:tc>
                <w:tcPr>
                  <w:tcW w:w="952" w:type="dxa"/>
                </w:tcPr>
                <w:p w14:paraId="5F08F3FB" w14:textId="77777777" w:rsidR="005618FB" w:rsidRDefault="005618FB" w:rsidP="005618FB">
                  <w:pPr>
                    <w:pStyle w:val="naisf"/>
                    <w:spacing w:before="0" w:after="0"/>
                    <w:ind w:firstLine="0"/>
                  </w:pPr>
                  <w:r w:rsidRPr="004A0436">
                    <w:rPr>
                      <w:color w:val="000000"/>
                      <w:sz w:val="18"/>
                      <w:szCs w:val="18"/>
                    </w:rPr>
                    <w:t>1605,9</w:t>
                  </w:r>
                </w:p>
              </w:tc>
            </w:tr>
            <w:tr w:rsidR="005618FB" w14:paraId="6F612A0B" w14:textId="77777777" w:rsidTr="005618FB">
              <w:tc>
                <w:tcPr>
                  <w:tcW w:w="1088" w:type="dxa"/>
                  <w:vAlign w:val="bottom"/>
                </w:tcPr>
                <w:p w14:paraId="043DB288" w14:textId="77777777" w:rsidR="005618FB" w:rsidRDefault="005618FB" w:rsidP="005618FB">
                  <w:pPr>
                    <w:pStyle w:val="naisf"/>
                    <w:spacing w:before="0" w:after="0"/>
                    <w:ind w:firstLine="0"/>
                  </w:pPr>
                  <w:r w:rsidRPr="007209BA">
                    <w:rPr>
                      <w:b/>
                      <w:bCs/>
                      <w:color w:val="000000"/>
                      <w:sz w:val="18"/>
                      <w:szCs w:val="18"/>
                    </w:rPr>
                    <w:t>Kopā:</w:t>
                  </w:r>
                </w:p>
              </w:tc>
              <w:tc>
                <w:tcPr>
                  <w:tcW w:w="954" w:type="dxa"/>
                </w:tcPr>
                <w:p w14:paraId="4DF6BF08" w14:textId="77777777" w:rsidR="005618FB" w:rsidRDefault="005618FB" w:rsidP="005618FB">
                  <w:pPr>
                    <w:pStyle w:val="naisf"/>
                    <w:spacing w:before="0" w:after="0"/>
                    <w:ind w:firstLine="0"/>
                  </w:pPr>
                  <w:r w:rsidRPr="007209BA">
                    <w:rPr>
                      <w:rFonts w:eastAsia="Calibri"/>
                      <w:b/>
                      <w:bCs/>
                      <w:sz w:val="18"/>
                      <w:szCs w:val="18"/>
                    </w:rPr>
                    <w:t>467 996</w:t>
                  </w:r>
                </w:p>
              </w:tc>
              <w:tc>
                <w:tcPr>
                  <w:tcW w:w="954" w:type="dxa"/>
                </w:tcPr>
                <w:p w14:paraId="0E0B7585" w14:textId="77777777" w:rsidR="005618FB" w:rsidRDefault="005618FB" w:rsidP="005618FB">
                  <w:pPr>
                    <w:pStyle w:val="naisf"/>
                    <w:spacing w:before="0" w:after="0"/>
                    <w:ind w:firstLine="0"/>
                  </w:pPr>
                  <w:r w:rsidRPr="007209BA">
                    <w:rPr>
                      <w:b/>
                      <w:bCs/>
                      <w:color w:val="000000"/>
                      <w:sz w:val="18"/>
                      <w:szCs w:val="18"/>
                    </w:rPr>
                    <w:t>210584</w:t>
                  </w:r>
                </w:p>
              </w:tc>
              <w:tc>
                <w:tcPr>
                  <w:tcW w:w="954" w:type="dxa"/>
                </w:tcPr>
                <w:p w14:paraId="68A81A19" w14:textId="77777777" w:rsidR="005618FB" w:rsidRDefault="005618FB" w:rsidP="005618FB">
                  <w:pPr>
                    <w:pStyle w:val="naisf"/>
                    <w:spacing w:before="0" w:after="0"/>
                    <w:ind w:firstLine="0"/>
                  </w:pPr>
                  <w:r w:rsidRPr="007209BA">
                    <w:rPr>
                      <w:b/>
                      <w:bCs/>
                      <w:color w:val="000000"/>
                      <w:sz w:val="18"/>
                      <w:szCs w:val="18"/>
                    </w:rPr>
                    <w:t>163788</w:t>
                  </w:r>
                </w:p>
              </w:tc>
              <w:tc>
                <w:tcPr>
                  <w:tcW w:w="954" w:type="dxa"/>
                </w:tcPr>
                <w:p w14:paraId="13FE266C" w14:textId="77777777" w:rsidR="005618FB" w:rsidRDefault="005618FB" w:rsidP="005618FB">
                  <w:pPr>
                    <w:pStyle w:val="naisf"/>
                    <w:spacing w:before="0" w:after="0"/>
                    <w:ind w:firstLine="0"/>
                  </w:pPr>
                  <w:r w:rsidRPr="007209BA">
                    <w:rPr>
                      <w:b/>
                      <w:bCs/>
                      <w:color w:val="000000"/>
                      <w:sz w:val="18"/>
                      <w:szCs w:val="18"/>
                    </w:rPr>
                    <w:t>116991</w:t>
                  </w:r>
                </w:p>
              </w:tc>
              <w:tc>
                <w:tcPr>
                  <w:tcW w:w="952" w:type="dxa"/>
                </w:tcPr>
                <w:p w14:paraId="1814C1F2" w14:textId="77777777" w:rsidR="005618FB" w:rsidRDefault="005618FB" w:rsidP="005618FB">
                  <w:pPr>
                    <w:pStyle w:val="naisf"/>
                    <w:spacing w:before="0" w:after="0"/>
                    <w:ind w:firstLine="0"/>
                  </w:pPr>
                  <w:r w:rsidRPr="007209BA">
                    <w:rPr>
                      <w:b/>
                      <w:bCs/>
                      <w:color w:val="000000"/>
                      <w:sz w:val="18"/>
                      <w:szCs w:val="18"/>
                    </w:rPr>
                    <w:t>46 796</w:t>
                  </w:r>
                </w:p>
              </w:tc>
            </w:tr>
          </w:tbl>
          <w:p w14:paraId="7D96CC9F" w14:textId="77777777" w:rsidR="005618FB" w:rsidRDefault="005618FB" w:rsidP="005618FB">
            <w:pPr>
              <w:pStyle w:val="naisf"/>
              <w:spacing w:before="0" w:after="0"/>
              <w:ind w:firstLine="0"/>
            </w:pPr>
          </w:p>
          <w:p w14:paraId="1D34EDDE" w14:textId="77777777" w:rsidR="005618FB" w:rsidRDefault="005618FB" w:rsidP="005618FB">
            <w:pPr>
              <w:pStyle w:val="naisf"/>
              <w:spacing w:before="0" w:after="0"/>
              <w:ind w:firstLine="0"/>
            </w:pPr>
            <w:r>
              <w:t xml:space="preserve">No 1.tabulas izriet, ka 2019.gadā poligonos tika apglabātas 467 996 tonnas sadzīves atkritumu. </w:t>
            </w:r>
          </w:p>
          <w:p w14:paraId="12962C1A" w14:textId="77777777" w:rsidR="005618FB" w:rsidRDefault="005618FB" w:rsidP="005618FB">
            <w:pPr>
              <w:pStyle w:val="naisf"/>
              <w:spacing w:before="0" w:after="0"/>
              <w:ind w:firstLine="0"/>
            </w:pPr>
          </w:p>
          <w:p w14:paraId="26269BBE" w14:textId="37509D6F" w:rsidR="005618FB" w:rsidRPr="005618FB" w:rsidRDefault="005618FB" w:rsidP="005618FB">
            <w:pPr>
              <w:spacing w:after="0" w:line="240" w:lineRule="auto"/>
              <w:jc w:val="both"/>
              <w:rPr>
                <w:rFonts w:ascii="Times New Roman" w:hAnsi="Times New Roman" w:cs="Times New Roman"/>
                <w:sz w:val="24"/>
                <w:szCs w:val="24"/>
              </w:rPr>
            </w:pPr>
            <w:r w:rsidRPr="005618FB">
              <w:rPr>
                <w:rFonts w:ascii="Times New Roman" w:hAnsi="Times New Roman" w:cs="Times New Roman"/>
                <w:sz w:val="24"/>
                <w:szCs w:val="24"/>
              </w:rPr>
              <w:t>Atkritumu apsaimniekošanas likuma 22.panta 1.</w:t>
            </w:r>
            <w:r w:rsidRPr="005618FB">
              <w:rPr>
                <w:rFonts w:ascii="Times New Roman" w:hAnsi="Times New Roman" w:cs="Times New Roman"/>
                <w:sz w:val="24"/>
                <w:szCs w:val="24"/>
                <w:vertAlign w:val="superscript"/>
              </w:rPr>
              <w:t>1</w:t>
            </w:r>
            <w:r w:rsidRPr="005618FB">
              <w:rPr>
                <w:rFonts w:ascii="Times New Roman" w:hAnsi="Times New Roman" w:cs="Times New Roman"/>
                <w:sz w:val="24"/>
                <w:szCs w:val="24"/>
              </w:rPr>
              <w:t xml:space="preserve"> daļā ir noteikts, ka sadzīves atkritumu poligona īpašnieks vai apsaimniekotājs, pašvaldība, </w:t>
            </w:r>
            <w:r w:rsidRPr="005618FB">
              <w:rPr>
                <w:rFonts w:ascii="Times New Roman" w:hAnsi="Times New Roman" w:cs="Times New Roman"/>
                <w:sz w:val="24"/>
                <w:szCs w:val="24"/>
              </w:rPr>
              <w:lastRenderedPageBreak/>
              <w:t>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apglabātā sadzīves atkritumu daudzuma samazināšanu. Jāņem vērā, ka sadzīves atkritumu poligonā apglabātais sadzīves atkritumu apjoms ir atkarīgs no pašvaldības un atkritumu apsaimniekotāja, ar ko tā ir noslēgusi līgumu par sadzīves atkritumu apsaimniekošanu veiktajiem pasākumiem attiecībā uz atkritumu dalīto savākšanu, sagatavošanu atkārtotai izmantošanai un pārstrādei, kā arī plānotajiem atkritumu pārstrādes un reģenerācijas pasākumiem. Vienlaikus ir jāņem vērā, ka atbilstoši Eiropas Parlamenta un Padomes 2008.gada 19.novembra direktīvas 2008/98/EK prasībām, 2025.gadā ir jānodrošina, ka tiek  pārstrādāti 55% no radītajiem sadzīves atkritumiem, 2030.gadā – 60%, un 2035.gadā – 65% no radītajiem sadzīves atkritumiem. Atkritumu apsaimniekošanas valsts plānā 2021.-2028.gadam ir iekļauti pasākumi un to realizācijas nepieciešamie pasākumi apglabāto atkritumu apjomu samazināšanai un pārstrādes veicināšanai, kā arī nepieciešamās investīcijas, kā arī iezīmēta virzība uz tādu atkritumu poligonu skaita samazināšanu, kuros tiks turpināta sadzīves atkritumu apglabāšana. Tāpēc pašreiz nav lietderīgi diferencēt atkritumu apglabāšanas samazināšanas mērķus, kas jāsasniedz konkrētiem sadzīves atkritumu poligonos. Atkritumu apsaimniekošanas reģionālajos plānos, kuri ir jāizstrādā līdz 2022.gada 31.decembrim, tiks noteikti detālāki pasākumi minēto mērķu sasniegšanai, tai skaitā, arī apglabājamo sadzīves atkritumu apjoma samazināšanai.</w:t>
            </w:r>
            <w:r>
              <w:rPr>
                <w:rFonts w:ascii="Times New Roman" w:hAnsi="Times New Roman" w:cs="Times New Roman"/>
                <w:sz w:val="24"/>
                <w:szCs w:val="24"/>
              </w:rPr>
              <w:t xml:space="preserve"> </w:t>
            </w:r>
            <w:r w:rsidRPr="005618FB">
              <w:rPr>
                <w:rFonts w:ascii="Times New Roman" w:hAnsi="Times New Roman" w:cs="Times New Roman"/>
                <w:sz w:val="24"/>
                <w:szCs w:val="24"/>
              </w:rPr>
              <w:t>Atbilstoši Atkritumu apsaimniekošanas valsts plānam 2021.-2028.gadam, lai sasniegtu definētos mērķus un īstenotu aprites ekonomikas principus,   ir nepieciešamas sistēmiskas izmaiņas atkritumu apsaimniekošanas institucionālās sistēmas  organizācijā, veidojot reģionālos atkritumu apsaimniekošanas centrus. Nepieciešams attīstīt reģionālo pieeju atkritumu apsaimniekošanā, koncentrējot gan uzdevumus, gan atbildību atkritumu apsaimniekošanas mērķu sasniegšanā. Katram atkritumu apsaimniekošanas reģionam ir jāizstrādā integrēts atkritumu apsaimniekošanas reģionālais plāns, kura izstrāde ir obligāta atbilstoši normatīvajiem aktiem.</w:t>
            </w:r>
          </w:p>
          <w:p w14:paraId="323187A4" w14:textId="52D8AF8E" w:rsidR="005618FB" w:rsidRPr="005618FB" w:rsidRDefault="005618FB" w:rsidP="005618FB">
            <w:pPr>
              <w:spacing w:after="0" w:line="240" w:lineRule="auto"/>
              <w:jc w:val="both"/>
              <w:rPr>
                <w:rFonts w:ascii="Times New Roman" w:hAnsi="Times New Roman" w:cs="Times New Roman"/>
                <w:b/>
                <w:sz w:val="24"/>
                <w:szCs w:val="24"/>
              </w:rPr>
            </w:pPr>
            <w:r w:rsidRPr="005618FB">
              <w:rPr>
                <w:rFonts w:ascii="Times New Roman" w:hAnsi="Times New Roman" w:cs="Times New Roman"/>
                <w:sz w:val="24"/>
                <w:szCs w:val="24"/>
              </w:rPr>
              <w:t xml:space="preserve">Atkritumu apsaimniekošanas institucionālās sistēmas organizācijas sistēmisko   izmaiņu īstenošanai un reģionālo atkritumu apsaimniekošanas centru veidošanai tiks izstrādāti normatīvo aktu projekti atbilstoši Atkritumu apsamniekošanas valsts plānā 2021.-2028.gadam iezīmētajiem rīcības virzieniem. </w:t>
            </w:r>
          </w:p>
          <w:p w14:paraId="33EB06AA" w14:textId="77777777" w:rsidR="005618FB" w:rsidRDefault="005618FB" w:rsidP="005618FB">
            <w:pPr>
              <w:pStyle w:val="naisf"/>
              <w:spacing w:before="0" w:after="0"/>
              <w:ind w:firstLine="0"/>
            </w:pPr>
          </w:p>
          <w:p w14:paraId="78190F57" w14:textId="77777777" w:rsidR="008F2228" w:rsidRDefault="008F2228" w:rsidP="008F2228">
            <w:pPr>
              <w:spacing w:after="0" w:line="240" w:lineRule="auto"/>
              <w:jc w:val="both"/>
            </w:pPr>
          </w:p>
          <w:p w14:paraId="46BE1DA4" w14:textId="5DD3BDA4" w:rsidR="005618FB" w:rsidRDefault="005618FB" w:rsidP="005618FB">
            <w:pPr>
              <w:spacing w:after="0" w:line="240" w:lineRule="auto"/>
              <w:jc w:val="both"/>
              <w:rPr>
                <w:rFonts w:ascii="Times New Roman" w:hAnsi="Times New Roman" w:cs="Times New Roman"/>
                <w:sz w:val="24"/>
                <w:szCs w:val="24"/>
              </w:rPr>
            </w:pPr>
            <w:r w:rsidRPr="005618FB">
              <w:rPr>
                <w:rFonts w:ascii="Times New Roman" w:hAnsi="Times New Roman" w:cs="Times New Roman"/>
                <w:sz w:val="24"/>
                <w:szCs w:val="24"/>
              </w:rPr>
              <w:t>2.2.</w:t>
            </w:r>
            <w:r w:rsidR="007B1572">
              <w:rPr>
                <w:rFonts w:ascii="Times New Roman" w:hAnsi="Times New Roman" w:cs="Times New Roman"/>
                <w:sz w:val="24"/>
                <w:szCs w:val="24"/>
              </w:rPr>
              <w:t>5</w:t>
            </w:r>
            <w:r w:rsidRPr="005618FB">
              <w:rPr>
                <w:rFonts w:ascii="Times New Roman" w:hAnsi="Times New Roman" w:cs="Times New Roman"/>
                <w:sz w:val="24"/>
                <w:szCs w:val="24"/>
              </w:rPr>
              <w:t xml:space="preserve">. Direktīvā 2018/850/ES un Lēmumā 2019/1885/ES ir noteiktas prasības sadzīves atkritumu poligonā apglabātās atkritumu masas noteikšanai, tajā skaitā norādītas atkritumu apsaimniekošanas darbības, kuru rezultātā radītos atkritumus ir jāuzskata par apglabātiem. Direktīvā 2018/850/ES un Lēmumā 2019/1885/ES ir noteikts, ka par apglabātu sadzīves atkritumu poligonā uzskata arī tādu </w:t>
            </w:r>
            <w:r w:rsidRPr="005618FB">
              <w:rPr>
                <w:rFonts w:ascii="Times New Roman" w:hAnsi="Times New Roman" w:cs="Times New Roman"/>
                <w:sz w:val="24"/>
                <w:szCs w:val="24"/>
                <w:u w:val="single"/>
              </w:rPr>
              <w:t>sadzīves</w:t>
            </w:r>
            <w:r w:rsidRPr="005618FB">
              <w:rPr>
                <w:rFonts w:ascii="Times New Roman" w:hAnsi="Times New Roman" w:cs="Times New Roman"/>
                <w:sz w:val="24"/>
                <w:szCs w:val="24"/>
              </w:rPr>
              <w:t xml:space="preserve"> atkritumu masu, kura attiecīgajā kalendārajā gadā ir sadedzināta atkritumu sadedzināšanas iekārtās, kurās tiek veikta atkritumu apglabāšanas darbības atbilstoši normatīvajiem aktiem par atkritumu reģenerācijas un apglabāšanas </w:t>
            </w:r>
            <w:r w:rsidRPr="005618FB">
              <w:rPr>
                <w:rFonts w:ascii="Times New Roman" w:hAnsi="Times New Roman" w:cs="Times New Roman"/>
                <w:sz w:val="24"/>
                <w:szCs w:val="24"/>
              </w:rPr>
              <w:lastRenderedPageBreak/>
              <w:t>veidiem, izņemot  materiālus, kuri ir iegūti no sadzīves atkritumu sadedzināšanas procesā radītajiem atkritumiem, ņemot vērā sadzīves atkritumu īpatsvaru sadedzināmajos atkritumos. Minētā norma attiecas uz atkritumu apglabāšanas darbību, kura ir apzīmēta ar kodu D10 (Sadedzināšana uz sauszemes) atbilstoši Ministru kabineta 2011.gada 19.aprīļa noteikumiem Nr.319 “Noteikumi par atkritumu reģenerācijas un apglabāšanas veidiem”. Latvijā pašreiz nav šādu atkritumu sadedzināšanas iekārtu, bet, ja šādas atkritumu apglabāšanas iekārtas tiktu izveidotas, tad tajās sadedzinātie atkritumu apjomi tiks ietverti apglabāto atkritumu apjomā.</w:t>
            </w:r>
          </w:p>
          <w:p w14:paraId="0D553248" w14:textId="77777777" w:rsidR="005618FB" w:rsidRDefault="005618FB" w:rsidP="005618FB">
            <w:pPr>
              <w:spacing w:after="0" w:line="240" w:lineRule="auto"/>
              <w:jc w:val="both"/>
              <w:rPr>
                <w:rFonts w:ascii="Times New Roman" w:hAnsi="Times New Roman" w:cs="Times New Roman"/>
                <w:sz w:val="24"/>
                <w:szCs w:val="24"/>
              </w:rPr>
            </w:pPr>
          </w:p>
          <w:p w14:paraId="6D93A158" w14:textId="4427B41A" w:rsidR="005618FB" w:rsidRPr="002265D7" w:rsidRDefault="005618FB" w:rsidP="005618FB">
            <w:pPr>
              <w:spacing w:after="0" w:line="240" w:lineRule="auto"/>
              <w:jc w:val="both"/>
              <w:rPr>
                <w:rFonts w:ascii="Times New Roman" w:hAnsi="Times New Roman" w:cs="Times New Roman"/>
                <w:sz w:val="24"/>
                <w:szCs w:val="24"/>
              </w:rPr>
            </w:pPr>
            <w:r w:rsidRPr="002265D7">
              <w:rPr>
                <w:rFonts w:ascii="Times New Roman" w:hAnsi="Times New Roman" w:cs="Times New Roman"/>
                <w:sz w:val="24"/>
                <w:szCs w:val="24"/>
              </w:rPr>
              <w:t>2.2.</w:t>
            </w:r>
            <w:r w:rsidR="007B1572">
              <w:rPr>
                <w:rFonts w:ascii="Times New Roman" w:hAnsi="Times New Roman" w:cs="Times New Roman"/>
                <w:sz w:val="24"/>
                <w:szCs w:val="24"/>
              </w:rPr>
              <w:t>6</w:t>
            </w:r>
            <w:r w:rsidRPr="002265D7">
              <w:rPr>
                <w:rFonts w:ascii="Times New Roman" w:hAnsi="Times New Roman" w:cs="Times New Roman"/>
                <w:sz w:val="24"/>
                <w:szCs w:val="24"/>
              </w:rPr>
              <w:t xml:space="preserve">. Atbilstoši noteikumu projektam, par apglabātu sadzīves atkritumu poligonā uzskata sadzīves atkritumu masu, kas attiecīgajā kalendārajā gadā ir radusies pēc sadzīves atkritumu sagatavošanas pārstrādei vai  reģenerācijai citā veidā, piemēram, sadzīves atkritumu šķirošanas vai pēc mehāniskas bioloģiskas apstrādes rezultātā, un kuru apglabā sadzīves atkritumu poligonā. Minētā prasība ir ietverta Lēmuma 2019/1885/ES 2.panta 1.punktā. </w:t>
            </w:r>
          </w:p>
          <w:p w14:paraId="53A1B0C4" w14:textId="77777777" w:rsidR="005618FB" w:rsidRPr="002265D7" w:rsidRDefault="005618FB" w:rsidP="005618FB">
            <w:pPr>
              <w:spacing w:after="0" w:line="240" w:lineRule="auto"/>
              <w:jc w:val="both"/>
              <w:rPr>
                <w:rFonts w:ascii="Times New Roman" w:hAnsi="Times New Roman" w:cs="Times New Roman"/>
                <w:sz w:val="24"/>
                <w:szCs w:val="24"/>
              </w:rPr>
            </w:pPr>
            <w:r w:rsidRPr="002265D7">
              <w:rPr>
                <w:rFonts w:ascii="Times New Roman" w:hAnsi="Times New Roman" w:cs="Times New Roman"/>
                <w:sz w:val="24"/>
                <w:szCs w:val="24"/>
              </w:rPr>
              <w:t xml:space="preserve"> Apglabāto atkritumu apjoma aprēķini attiecas uz atkritumiem, kuri rodas, sagatavojot atkritumus pārstrādei vai reģenerācijai citā veidā, piemēram, veicot atkritumu šķirošanu vai atkritumu mehāniski bioloģisko pārstrādi, kad no attiecīgās atkritumu masas tiek atdalīti pārstrādei vai reģenerācijai nederīgi atkritumi (piemaisījumi, piejaukumi, nederīgi materiāli). </w:t>
            </w:r>
          </w:p>
          <w:p w14:paraId="7D073C85" w14:textId="77777777" w:rsidR="005618FB" w:rsidRPr="002265D7" w:rsidRDefault="005618FB" w:rsidP="005618FB">
            <w:pPr>
              <w:pStyle w:val="ListParagraph"/>
              <w:spacing w:after="0" w:line="240" w:lineRule="auto"/>
              <w:ind w:left="0"/>
              <w:jc w:val="both"/>
              <w:rPr>
                <w:rFonts w:ascii="Times New Roman" w:hAnsi="Times New Roman" w:cs="Times New Roman"/>
                <w:sz w:val="24"/>
                <w:szCs w:val="24"/>
              </w:rPr>
            </w:pPr>
            <w:r w:rsidRPr="00E73C14">
              <w:rPr>
                <w:rFonts w:ascii="Times New Roman" w:eastAsia="Times New Roman" w:hAnsi="Times New Roman" w:cs="Times New Roman"/>
                <w:sz w:val="24"/>
                <w:szCs w:val="24"/>
                <w:lang w:eastAsia="lv-LV"/>
              </w:rPr>
              <w:t>Sadzīves atkritumu poligonā apglabāto atkritumu apjoma aprēķinos i</w:t>
            </w:r>
            <w:r w:rsidRPr="00A33B8F">
              <w:rPr>
                <w:rFonts w:ascii="Times New Roman" w:eastAsia="Times New Roman" w:hAnsi="Times New Roman" w:cs="Times New Roman"/>
                <w:sz w:val="24"/>
                <w:szCs w:val="24"/>
                <w:lang w:eastAsia="lv-LV"/>
              </w:rPr>
              <w:t>etver arī sadzīves atkri</w:t>
            </w:r>
            <w:r w:rsidRPr="002265D7">
              <w:rPr>
                <w:rFonts w:ascii="Times New Roman" w:eastAsia="Times New Roman" w:hAnsi="Times New Roman" w:cs="Times New Roman"/>
                <w:sz w:val="24"/>
                <w:szCs w:val="24"/>
                <w:lang w:eastAsia="lv-LV"/>
              </w:rPr>
              <w:t xml:space="preserve">tumu masu, kura attiecīgajā kalendārajā gadā ir radusies bioloģiski noārdāmo atkritumu stabilizācijas rezultātā un kuru apglabā sadzīves atkritumu poligonā. Kā norādīts Direktīvas 2018/850/ES 11.apsvērumā,  </w:t>
            </w:r>
            <w:r w:rsidRPr="00E73C14">
              <w:rPr>
                <w:rFonts w:ascii="Times New Roman" w:hAnsi="Times New Roman" w:cs="Times New Roman"/>
                <w:sz w:val="24"/>
                <w:szCs w:val="24"/>
              </w:rPr>
              <w:t xml:space="preserve">dati par apglabātajiem jautājumiem būtu jāziņo, par pamatu ņemot sadzīves atkritumu daudzumu, kas poligonos ir apglabāts pēc attiecīgas apstrādes, kura veicama, lai šādus </w:t>
            </w:r>
            <w:r w:rsidRPr="00A33B8F">
              <w:rPr>
                <w:rFonts w:ascii="Times New Roman" w:hAnsi="Times New Roman" w:cs="Times New Roman"/>
                <w:sz w:val="24"/>
                <w:szCs w:val="24"/>
              </w:rPr>
              <w:t>atkritumus sagatavotu apglabāšanai poligonā – piemēram, pēc bioloģiski noārdāmu sadzīves atkritumu stabilizācijas –, un atkritumu daudzumu, kas ievadīts likvidēšanai sa</w:t>
            </w:r>
            <w:r w:rsidRPr="002265D7">
              <w:rPr>
                <w:rFonts w:ascii="Times New Roman" w:hAnsi="Times New Roman" w:cs="Times New Roman"/>
                <w:sz w:val="24"/>
                <w:szCs w:val="24"/>
              </w:rPr>
              <w:t xml:space="preserve">dedzināšanas procesos. </w:t>
            </w:r>
          </w:p>
          <w:p w14:paraId="19A9BB0C" w14:textId="77777777" w:rsidR="005618FB" w:rsidRPr="002265D7" w:rsidRDefault="005618FB" w:rsidP="005618FB">
            <w:pPr>
              <w:spacing w:after="0" w:line="240" w:lineRule="auto"/>
              <w:jc w:val="both"/>
              <w:rPr>
                <w:rFonts w:ascii="Times New Roman" w:hAnsi="Times New Roman" w:cs="Times New Roman"/>
                <w:sz w:val="24"/>
                <w:szCs w:val="24"/>
              </w:rPr>
            </w:pPr>
          </w:p>
          <w:p w14:paraId="34BB560F" w14:textId="77C672AB" w:rsidR="001862AA" w:rsidRPr="000722A7" w:rsidRDefault="005618FB" w:rsidP="000722A7">
            <w:pPr>
              <w:jc w:val="both"/>
              <w:rPr>
                <w:rFonts w:ascii="Times New Roman" w:hAnsi="Times New Roman" w:cs="Times New Roman"/>
                <w:szCs w:val="28"/>
              </w:rPr>
            </w:pPr>
            <w:r w:rsidRPr="002265D7">
              <w:rPr>
                <w:rFonts w:ascii="Times New Roman" w:hAnsi="Times New Roman" w:cs="Times New Roman"/>
                <w:b/>
                <w:bCs/>
                <w:sz w:val="24"/>
                <w:szCs w:val="24"/>
              </w:rPr>
              <w:t xml:space="preserve"> </w:t>
            </w:r>
            <w:r w:rsidRPr="002265D7">
              <w:rPr>
                <w:rFonts w:ascii="Times New Roman" w:hAnsi="Times New Roman" w:cs="Times New Roman"/>
                <w:sz w:val="24"/>
                <w:szCs w:val="24"/>
              </w:rPr>
              <w:t xml:space="preserve">Sadzīves atkritumu svaru, kas radušies sadzīves atkritumu pārstrādes vai citādas reģenerācijas rezultātā un kas galarezultātā apglabāti sadzīves atkritumu poligonos, neiekļauj sadzīves atkritumu svarā, kurus ņem vērā, aprēķinot apglabāto sadzīves atkritumu apjomu. Lēmuma 2019/1885/ES 2.panta 4.c) apakšpunktā ir norādīts, ka atkritumi, kas radušies sadzīves atkritumu pārstrādē, ir atkritumi, kas sadzīves atkritumu pārstrādē pēc aprēķinpunkta rodas tā, kā noteikts  Eiropas Komisijas 2019.gada 7.jūnija Īstenošanas lēmuma 2019/1004/ES , ar ko nosaka noteikumus, kā aprēķināt, verificēt un ziņot datus par atkritumiem saskaņā ar Eiropas Parlamenta un Padomes Direktīvu 2008/98/EK, un ar ko atceļ Komisijas Īstenošanas lēmumu C(2012) 2384 (turpmāk – Lēmums 2019/1004/ES),  3. un 4. pantā. Aprēķinpunkta jēdziens ir definēts Lēmuma 2019/1004/ES 1.panta e) apakšpunktā (“aprēķinpunkts” ir punkts, kurā sadzīves atkritummateriāli nonāk reciklēšanas (pārstrādes) operācijā, kur atkritumi tiek atkalpārstrādāti tādos produktos, materiālos vai vielās, kas nav atkritumi, vai punkts, kurā atkritummateriāli pārstāj būt par atkritumiem, </w:t>
            </w:r>
            <w:r w:rsidRPr="002265D7">
              <w:rPr>
                <w:rFonts w:ascii="Times New Roman" w:hAnsi="Times New Roman" w:cs="Times New Roman"/>
                <w:sz w:val="24"/>
                <w:szCs w:val="24"/>
              </w:rPr>
              <w:lastRenderedPageBreak/>
              <w:t xml:space="preserve">pateicoties sagatavošanas operācijai pirms atkalpārstrādes). Lēmuma 2019/1004/ES I pielikumā aprēķinpunkts ir noteikts stiklam, metālam, plastmasai, papīram un kartonam, kokam, tekstilmateriāliem, kompozītmateriāli, elektrisko un elektronisko iekārtu atkritumi, bateriju un akumulatoru atkritumi). Lēmuma 2019/1004/ES 3.pantā ir noteiktas detalizētas prasības pārstrādāto sadzīves atkritumu daudzuma aprēķināšana saskaņā ar Direktīvas 2008/98/EK 11.a panta 1. punktu 2. punktu un 5. punktu. </w:t>
            </w:r>
            <w:r w:rsidR="00951FA7" w:rsidRPr="000722A7">
              <w:rPr>
                <w:rFonts w:ascii="Times New Roman" w:hAnsi="Times New Roman" w:cs="Times New Roman"/>
                <w:sz w:val="24"/>
                <w:szCs w:val="24"/>
              </w:rPr>
              <w:t xml:space="preserve">Sadzīves atkritumu (stikls, metāli, papīrs un kartons, plastmasas, koks, tekstilmateriāli, kompozītmateriāli, elektrisko un elektronisko iekārtu atkritumi, bateriju un akumulatoru atkritumi) masu, kas radusies minēto sadzīves atkritumu pārstrādes vai citādas reģenerācijas rezultātā un kas galarezultātā apglabāta sadzīves atkritumu poligonā, ņem vērā, veicot </w:t>
            </w:r>
            <w:r w:rsidR="00951FA7" w:rsidRPr="001862AA">
              <w:rPr>
                <w:rFonts w:ascii="Times New Roman" w:hAnsi="Times New Roman" w:cs="Times New Roman"/>
                <w:sz w:val="24"/>
                <w:szCs w:val="24"/>
              </w:rPr>
              <w:t xml:space="preserve">pārstrādāto sadzīves atkritumu daudzuma aprēķināšanu saskaņā ar normatīvajiem aktiem par </w:t>
            </w:r>
            <w:bookmarkStart w:id="2" w:name="_Hlk70607178"/>
            <w:r w:rsidR="001862AA" w:rsidRPr="000722A7">
              <w:rPr>
                <w:rFonts w:ascii="Times New Roman" w:hAnsi="Times New Roman" w:cs="Times New Roman"/>
                <w:sz w:val="24"/>
                <w:szCs w:val="24"/>
              </w:rPr>
              <w:t>atkritumu dalītu savākšanu, sagatavošanu atkārtotai izmantošanai, pārstrādi un materiālu reģenerāciju</w:t>
            </w:r>
            <w:r w:rsidR="001862AA">
              <w:rPr>
                <w:rStyle w:val="FootnoteReference"/>
                <w:rFonts w:ascii="Times New Roman" w:hAnsi="Times New Roman" w:cs="Times New Roman"/>
                <w:sz w:val="24"/>
                <w:szCs w:val="24"/>
              </w:rPr>
              <w:footnoteReference w:id="8"/>
            </w:r>
            <w:r w:rsidR="001862AA" w:rsidRPr="000722A7">
              <w:rPr>
                <w:rFonts w:ascii="Times New Roman" w:hAnsi="Times New Roman" w:cs="Times New Roman"/>
                <w:sz w:val="24"/>
                <w:szCs w:val="24"/>
              </w:rPr>
              <w:t>.</w:t>
            </w:r>
          </w:p>
          <w:bookmarkEnd w:id="2"/>
          <w:p w14:paraId="10F9D547" w14:textId="77777777" w:rsidR="005618FB" w:rsidRPr="00366000" w:rsidRDefault="005618FB" w:rsidP="005618FB">
            <w:pPr>
              <w:spacing w:after="0" w:line="240" w:lineRule="auto"/>
              <w:jc w:val="both"/>
              <w:rPr>
                <w:rFonts w:ascii="Times New Roman" w:eastAsia="Times New Roman" w:hAnsi="Times New Roman" w:cs="Times New Roman"/>
                <w:b/>
                <w:sz w:val="24"/>
                <w:szCs w:val="24"/>
                <w:lang w:eastAsia="lv-LV"/>
              </w:rPr>
            </w:pPr>
          </w:p>
          <w:p w14:paraId="5B77CD66" w14:textId="77777777" w:rsidR="005618FB" w:rsidRPr="00067102" w:rsidRDefault="005618FB" w:rsidP="005618FB">
            <w:pPr>
              <w:spacing w:after="0" w:line="240" w:lineRule="auto"/>
              <w:ind w:right="108"/>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2.3. </w:t>
            </w:r>
            <w:r w:rsidRPr="00067102">
              <w:rPr>
                <w:rFonts w:ascii="Times New Roman" w:eastAsia="Times New Roman" w:hAnsi="Times New Roman" w:cs="Times New Roman"/>
                <w:b/>
                <w:sz w:val="24"/>
                <w:szCs w:val="24"/>
                <w:lang w:eastAsia="lv-LV"/>
              </w:rPr>
              <w:t>Tiesiskā regulējuma mērķis un būtība:</w:t>
            </w:r>
          </w:p>
          <w:p w14:paraId="1E0F9C45" w14:textId="6D5977E8" w:rsidR="005618FB" w:rsidRPr="00067102" w:rsidRDefault="005618FB" w:rsidP="005618FB">
            <w:pPr>
              <w:pStyle w:val="naisf"/>
              <w:spacing w:before="0" w:after="0"/>
              <w:ind w:right="108" w:firstLine="0"/>
            </w:pPr>
            <w:r w:rsidRPr="00067102">
              <w:t>Noteikumu projekt</w:t>
            </w:r>
            <w:r w:rsidR="00CF0FD0">
              <w:t xml:space="preserve">a mērķis ir nodrošināt </w:t>
            </w:r>
            <w:r w:rsidR="001B3215" w:rsidRPr="00D21EA9">
              <w:t xml:space="preserve">Direktīva 2018/850/ES) prasību </w:t>
            </w:r>
            <w:r w:rsidR="001B3215">
              <w:t>pārņemšanu</w:t>
            </w:r>
            <w:r w:rsidR="001B3215" w:rsidRPr="00D21EA9">
              <w:t xml:space="preserve"> Latvijas normatīvajos aktos</w:t>
            </w:r>
            <w:r w:rsidR="005C310C">
              <w:t xml:space="preserve">. </w:t>
            </w:r>
          </w:p>
          <w:p w14:paraId="2CF0C28B" w14:textId="77777777" w:rsidR="005618FB" w:rsidRPr="004337EB" w:rsidRDefault="005618FB" w:rsidP="005618FB">
            <w:pPr>
              <w:pStyle w:val="naisf"/>
              <w:spacing w:before="0" w:after="0"/>
              <w:ind w:right="108" w:firstLine="0"/>
            </w:pPr>
          </w:p>
          <w:p w14:paraId="426669C0" w14:textId="55AD0CAB" w:rsidR="00F74731" w:rsidRPr="003D362F" w:rsidRDefault="00F74731" w:rsidP="00F74731">
            <w:pPr>
              <w:pStyle w:val="naisf"/>
              <w:numPr>
                <w:ilvl w:val="0"/>
                <w:numId w:val="12"/>
              </w:numPr>
              <w:spacing w:before="0" w:after="0"/>
              <w:ind w:right="108"/>
            </w:pPr>
            <w:r w:rsidRPr="009E01ED">
              <w:t>noteikti mērķi un termiņi, kādos jāsamazina sadzīves atkritumu poligonos apglabājamais sadzīves atkritumu apjoms</w:t>
            </w:r>
            <w:r w:rsidR="004337EB" w:rsidRPr="009E01ED">
              <w:t>:</w:t>
            </w:r>
          </w:p>
          <w:p w14:paraId="3DA78048" w14:textId="1382345E" w:rsidR="00F74731" w:rsidRPr="009E01ED" w:rsidRDefault="00F74731" w:rsidP="00F74731">
            <w:pPr>
              <w:spacing w:after="0" w:line="240" w:lineRule="auto"/>
              <w:jc w:val="both"/>
              <w:rPr>
                <w:rFonts w:ascii="Times New Roman" w:hAnsi="Times New Roman" w:cs="Times New Roman"/>
                <w:sz w:val="24"/>
                <w:szCs w:val="24"/>
              </w:rPr>
            </w:pPr>
            <w:r w:rsidRPr="009E01ED">
              <w:rPr>
                <w:rFonts w:ascii="Times New Roman" w:hAnsi="Times New Roman" w:cs="Times New Roman"/>
                <w:sz w:val="24"/>
                <w:szCs w:val="24"/>
              </w:rPr>
              <w:t>Noteikumu projektā ir paredzēts, ka sadzīves atkritumu poligonā apglabāto sadzīves atkritumu daudzumu samazina šādā  apjomā un termiņā, lai izpildītu šādus sadzīves atkritumu daudzuma samazināšanas mērķus:</w:t>
            </w:r>
          </w:p>
          <w:p w14:paraId="5DF11216" w14:textId="35B1728F" w:rsidR="00F74731" w:rsidRPr="009E01ED" w:rsidRDefault="00F74731" w:rsidP="009E01ED">
            <w:pPr>
              <w:spacing w:after="0" w:line="240" w:lineRule="auto"/>
              <w:jc w:val="both"/>
              <w:rPr>
                <w:rFonts w:ascii="Times New Roman" w:hAnsi="Times New Roman" w:cs="Times New Roman"/>
                <w:sz w:val="24"/>
                <w:szCs w:val="24"/>
              </w:rPr>
            </w:pPr>
            <w:r w:rsidRPr="009E01ED">
              <w:rPr>
                <w:rFonts w:ascii="Times New Roman" w:hAnsi="Times New Roman" w:cs="Times New Roman"/>
                <w:sz w:val="24"/>
                <w:szCs w:val="24"/>
              </w:rPr>
              <w:t>1. līdz 2024.gada 31.decembrim sadzīves atkritumu poligonā apglabātais sadzīves atkritumu apjoms ir ne vairāk kā 45% no attiecīgajā kalendārajā gadā radītā sadzīves atkritumu apjoma;</w:t>
            </w:r>
          </w:p>
          <w:p w14:paraId="044FBE39" w14:textId="639AAA9C" w:rsidR="00F74731" w:rsidRPr="009E01ED" w:rsidRDefault="00F74731" w:rsidP="009E01ED">
            <w:pPr>
              <w:spacing w:after="0" w:line="240" w:lineRule="auto"/>
              <w:jc w:val="both"/>
              <w:rPr>
                <w:rFonts w:ascii="Times New Roman" w:hAnsi="Times New Roman" w:cs="Times New Roman"/>
                <w:sz w:val="24"/>
                <w:szCs w:val="24"/>
              </w:rPr>
            </w:pPr>
            <w:r w:rsidRPr="009E01ED">
              <w:rPr>
                <w:rFonts w:ascii="Times New Roman" w:hAnsi="Times New Roman" w:cs="Times New Roman"/>
                <w:sz w:val="24"/>
                <w:szCs w:val="24"/>
              </w:rPr>
              <w:t>2.līdz 2027.gada 31.decembrim sadzīves atkritumu poligonā apglabātais sadzīves atkritumu apjoms ir ne vairāk kā  35% no attiecīgajā kalendārajā gadā radītā sadzīves atkritumu apjoma;</w:t>
            </w:r>
          </w:p>
          <w:p w14:paraId="02413739" w14:textId="0B4A26A9" w:rsidR="00F74731" w:rsidRPr="009E01ED" w:rsidRDefault="00F74731" w:rsidP="009E01ED">
            <w:pPr>
              <w:spacing w:after="0" w:line="240" w:lineRule="auto"/>
              <w:jc w:val="both"/>
              <w:rPr>
                <w:rFonts w:ascii="Times New Roman" w:hAnsi="Times New Roman" w:cs="Times New Roman"/>
                <w:sz w:val="24"/>
                <w:szCs w:val="24"/>
              </w:rPr>
            </w:pPr>
            <w:r w:rsidRPr="009E01ED">
              <w:rPr>
                <w:rFonts w:ascii="Times New Roman" w:hAnsi="Times New Roman" w:cs="Times New Roman"/>
                <w:sz w:val="24"/>
                <w:szCs w:val="24"/>
              </w:rPr>
              <w:t>3. līdz 2030.gada 31.decembrim sadzīves atkritumu poligonā apglabātais sadzīves atkritumu apjoms ir ne vairāk kā  25% no attiecīgajā kalendārajā gadā radītā sadzīves atkritumu apjoma;</w:t>
            </w:r>
          </w:p>
          <w:p w14:paraId="1AF0471F" w14:textId="76A74194" w:rsidR="00F74731" w:rsidRDefault="00F74731">
            <w:pPr>
              <w:spacing w:after="0" w:line="240" w:lineRule="auto"/>
              <w:jc w:val="both"/>
              <w:rPr>
                <w:rFonts w:ascii="Times New Roman" w:hAnsi="Times New Roman" w:cs="Times New Roman"/>
                <w:sz w:val="24"/>
                <w:szCs w:val="24"/>
              </w:rPr>
            </w:pPr>
            <w:r w:rsidRPr="009E01ED">
              <w:rPr>
                <w:rFonts w:ascii="Times New Roman" w:hAnsi="Times New Roman" w:cs="Times New Roman"/>
                <w:sz w:val="24"/>
                <w:szCs w:val="24"/>
              </w:rPr>
              <w:t xml:space="preserve">4 . līdz 2034.gada 31.decembrim sadzīves atkritumu poligonā apglabātais sadzīves atkritumu apjoms ir ne vairāk kā līdz 10% no attiecīgajā kalendārajā gadā radītā sadzīves atkritumu apjoma. </w:t>
            </w:r>
          </w:p>
          <w:p w14:paraId="098BD1B7" w14:textId="53F91233" w:rsidR="00BF34DD" w:rsidRDefault="00BF34DD">
            <w:pPr>
              <w:spacing w:after="0" w:line="240" w:lineRule="auto"/>
              <w:jc w:val="both"/>
              <w:rPr>
                <w:rFonts w:ascii="Times New Roman" w:hAnsi="Times New Roman" w:cs="Times New Roman"/>
                <w:sz w:val="24"/>
                <w:szCs w:val="24"/>
              </w:rPr>
            </w:pPr>
          </w:p>
          <w:p w14:paraId="153C1BA0" w14:textId="0C12BB8F" w:rsidR="00BF34DD" w:rsidRPr="00BF34DD" w:rsidRDefault="00E45C76" w:rsidP="00BF3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Lai noteiktu minēto mērķu izpildi</w:t>
            </w:r>
            <w:r w:rsidR="008E2C2B">
              <w:rPr>
                <w:rFonts w:ascii="Times New Roman" w:hAnsi="Times New Roman" w:cs="Times New Roman"/>
                <w:sz w:val="24"/>
                <w:szCs w:val="24"/>
              </w:rPr>
              <w:t xml:space="preserve">, noteikumu projektā ir noteiktas prasības, lai noteiktu, kādus atkritumus uzskata par apglabātiem un kādu atkritumu apsaimniekošanas darbību veikšanas rezultātā iegūtos atkritumus uzskata par apglabātiem. </w:t>
            </w:r>
          </w:p>
          <w:p w14:paraId="0E504E39" w14:textId="77777777" w:rsidR="002C3959" w:rsidRDefault="002C3959" w:rsidP="002C3959">
            <w:pPr>
              <w:spacing w:after="0" w:line="240" w:lineRule="auto"/>
              <w:jc w:val="both"/>
              <w:rPr>
                <w:rFonts w:ascii="Times New Roman" w:hAnsi="Times New Roman" w:cs="Times New Roman"/>
                <w:sz w:val="24"/>
              </w:rPr>
            </w:pPr>
            <w:r w:rsidRPr="00FE65D8">
              <w:rPr>
                <w:rFonts w:ascii="Times New Roman" w:hAnsi="Times New Roman" w:cs="Times New Roman"/>
                <w:sz w:val="24"/>
              </w:rPr>
              <w:lastRenderedPageBreak/>
              <w:t>Atbilstoši noteikumu projektam, par apglabātu sadzīves atkritumu poligonā uzskata sadzīves atkritumu masu, kas attiecīgajā kalendārajā gadā ir radusies pēc sadzīves atkritumu sagatavošanas pārstrādei vai  reģenerācijai citā veidā, piemēram, sadzīves atkritumu šķirošanas vai pēc mehāniskas bioloģiskas apstrādes rezultātā, un kuru apglabā sadzīves atkritumu poligonā.</w:t>
            </w:r>
            <w:r>
              <w:rPr>
                <w:rFonts w:ascii="Times New Roman" w:hAnsi="Times New Roman" w:cs="Times New Roman"/>
                <w:sz w:val="24"/>
              </w:rPr>
              <w:t xml:space="preserve"> Minētā prasība ir ietverta Lēmuma 2019/1885/ES 2.panta 1.punktā. </w:t>
            </w:r>
          </w:p>
          <w:p w14:paraId="39D593E2" w14:textId="77777777" w:rsidR="002C3959" w:rsidRPr="00175FDC" w:rsidRDefault="002C3959" w:rsidP="002C3959">
            <w:pPr>
              <w:spacing w:after="0" w:line="240" w:lineRule="auto"/>
              <w:jc w:val="both"/>
              <w:rPr>
                <w:rFonts w:ascii="Times New Roman" w:hAnsi="Times New Roman" w:cs="Times New Roman"/>
                <w:sz w:val="24"/>
                <w:szCs w:val="24"/>
              </w:rPr>
            </w:pPr>
            <w:r w:rsidRPr="00FE65D8">
              <w:rPr>
                <w:rFonts w:ascii="Times New Roman" w:hAnsi="Times New Roman" w:cs="Times New Roman"/>
                <w:sz w:val="24"/>
                <w:szCs w:val="24"/>
              </w:rPr>
              <w:t>Eiropas Komisijas 2019.gada 7.jūnija Īstenošanas lēmuma 2019/1004/ES , ar ko nosaka noteikumus, kā aprēķināt, verificēt un ziņot datus par atkritumiem saskaņā ar Eiropas Parlamenta un Padomes Direktīvu 2008/98/EK, un ar ko atceļ Komisijas Īstenošanas lēmumu C(2012) 2384 (turpmāk – Lēmums 2019/1004/ES), 3.pantā ir noteiktas detalizētas prasības pārstrādāto sadzīves atkritumu daudzuma aprēķināšana saskaņā ar Direktīvas 2008/98/EK 11.a panta 1. punktu 2. punktu un 5. punktu, savukārt 4.pantā ir noteiktas prasības pārstrādāto sadzīves bioatkritumu daudzuma aprēķināšanai saskaņā ar Direktīvas 2008/98/EK 11.a panta 4. punktu.</w:t>
            </w:r>
          </w:p>
          <w:p w14:paraId="51972143" w14:textId="77777777" w:rsidR="002C3959" w:rsidRPr="00FE65D8" w:rsidRDefault="002C3959" w:rsidP="002C3959">
            <w:pPr>
              <w:spacing w:after="0" w:line="240" w:lineRule="auto"/>
              <w:jc w:val="both"/>
              <w:rPr>
                <w:rFonts w:ascii="Times New Roman" w:hAnsi="Times New Roman" w:cs="Times New Roman"/>
                <w:sz w:val="24"/>
              </w:rPr>
            </w:pPr>
            <w:r w:rsidRPr="00FE65D8">
              <w:rPr>
                <w:rFonts w:ascii="Times New Roman" w:hAnsi="Times New Roman" w:cs="Times New Roman"/>
                <w:sz w:val="24"/>
              </w:rPr>
              <w:t xml:space="preserve"> </w:t>
            </w:r>
            <w:r>
              <w:rPr>
                <w:rFonts w:ascii="Times New Roman" w:hAnsi="Times New Roman" w:cs="Times New Roman"/>
                <w:sz w:val="24"/>
              </w:rPr>
              <w:t>Apglabāto atkritumu apjoma aprēķini</w:t>
            </w:r>
            <w:r w:rsidRPr="00FE65D8">
              <w:rPr>
                <w:rFonts w:ascii="Times New Roman" w:hAnsi="Times New Roman" w:cs="Times New Roman"/>
                <w:sz w:val="24"/>
              </w:rPr>
              <w:t xml:space="preserve"> attiecas uz atkritumiem, kuri rodas, sagatavojot atkritumus pārstrādei vai reģenerācijai citā veidā, piemēram, veicot atkritumu šķirošanu vai atkritumu mehāniski bioloģisko pārstrādi, kad no attiecīgās atkritumu masas tiek atdalīti pārstrādei vai reģenerācijai nederīgi atkritumi (piemaisījumi, piejaukumi, nederīgi materiāli). </w:t>
            </w:r>
          </w:p>
          <w:p w14:paraId="2DE3F137" w14:textId="77777777" w:rsidR="002C3959" w:rsidRPr="00FE65D8" w:rsidRDefault="002C3959" w:rsidP="002C3959">
            <w:pPr>
              <w:pStyle w:val="ListParagraph"/>
              <w:spacing w:after="0" w:line="240" w:lineRule="auto"/>
              <w:ind w:left="0"/>
              <w:jc w:val="both"/>
            </w:pPr>
            <w:r w:rsidRPr="00FE65D8">
              <w:rPr>
                <w:rFonts w:ascii="Times New Roman" w:eastAsia="Times New Roman" w:hAnsi="Times New Roman" w:cs="Times New Roman"/>
                <w:sz w:val="24"/>
                <w:lang w:eastAsia="lv-LV"/>
              </w:rPr>
              <w:t>Sadzīves atkritumu poligonā apglabāto atkritumu apjom</w:t>
            </w:r>
            <w:r>
              <w:rPr>
                <w:rFonts w:ascii="Times New Roman" w:eastAsia="Times New Roman" w:hAnsi="Times New Roman" w:cs="Times New Roman"/>
                <w:sz w:val="24"/>
                <w:lang w:eastAsia="lv-LV"/>
              </w:rPr>
              <w:t>a aprēķinos i</w:t>
            </w:r>
            <w:r w:rsidRPr="00FE65D8">
              <w:rPr>
                <w:rFonts w:ascii="Times New Roman" w:eastAsia="Times New Roman" w:hAnsi="Times New Roman" w:cs="Times New Roman"/>
                <w:sz w:val="24"/>
                <w:lang w:eastAsia="lv-LV"/>
              </w:rPr>
              <w:t>etver arī sadzīves atkritumu masu, kura attiecīgajā kalendārajā gadā ir radusies bioloģiski noārdāmo atkritumu stabilizācijas rezultātā un kuru apglabā sadzīves atkritumu poligonā. Kā norādīts Direktīvas 2018/850/ES 11.apsvērumā</w:t>
            </w:r>
            <w:r w:rsidRPr="00FE65D8">
              <w:rPr>
                <w:rFonts w:ascii="Times New Roman" w:eastAsia="Times New Roman" w:hAnsi="Times New Roman" w:cs="Times New Roman"/>
                <w:lang w:eastAsia="lv-LV"/>
              </w:rPr>
              <w:t xml:space="preserve">,  </w:t>
            </w:r>
            <w:r w:rsidRPr="00FE65D8">
              <w:rPr>
                <w:rFonts w:ascii="Times New Roman" w:hAnsi="Times New Roman" w:cs="Times New Roman"/>
                <w:sz w:val="24"/>
                <w:szCs w:val="24"/>
              </w:rPr>
              <w:t>dati par apglabātajiem jautājumiem būtu jāziņo, par pamatu ņemot sadzīves atkritumu daudzumu, kas poligonos ir apglabāts pēc attiecīgas apstrādes, kura veicama, lai šādus atkritumus sagatavotu apglabāšanai poligonā – piemēram, pēc bioloģiski noārdāmu sadzīves atkritumu stabilizācijas –, un atkritumu daudzumu, kas ievadīts likvidēšanai sadedzināšanas procesos.</w:t>
            </w:r>
            <w:r>
              <w:t xml:space="preserve"> </w:t>
            </w:r>
          </w:p>
          <w:p w14:paraId="1CA997B6" w14:textId="77777777" w:rsidR="002C3959" w:rsidRDefault="002C3959" w:rsidP="002C3959">
            <w:pPr>
              <w:spacing w:after="0" w:line="240" w:lineRule="auto"/>
              <w:jc w:val="both"/>
              <w:rPr>
                <w:rFonts w:ascii="Times New Roman" w:hAnsi="Times New Roman" w:cs="Times New Roman"/>
                <w:sz w:val="28"/>
                <w:szCs w:val="24"/>
              </w:rPr>
            </w:pPr>
          </w:p>
          <w:p w14:paraId="312DD498" w14:textId="77777777" w:rsidR="002C3959" w:rsidRPr="00FE65D8" w:rsidRDefault="002C3959" w:rsidP="002C3959">
            <w:pPr>
              <w:spacing w:after="0" w:line="240" w:lineRule="auto"/>
              <w:jc w:val="both"/>
              <w:rPr>
                <w:rFonts w:ascii="Times New Roman" w:hAnsi="Times New Roman" w:cs="Times New Roman"/>
                <w:sz w:val="24"/>
                <w:szCs w:val="24"/>
              </w:rPr>
            </w:pPr>
            <w:r w:rsidRPr="008B0653">
              <w:rPr>
                <w:rFonts w:ascii="Times New Roman" w:hAnsi="Times New Roman" w:cs="Times New Roman"/>
                <w:b/>
                <w:bCs/>
                <w:sz w:val="28"/>
                <w:szCs w:val="28"/>
              </w:rPr>
              <w:t xml:space="preserve"> </w:t>
            </w:r>
            <w:r w:rsidRPr="00FE65D8">
              <w:rPr>
                <w:rFonts w:ascii="Times New Roman" w:hAnsi="Times New Roman" w:cs="Times New Roman"/>
                <w:sz w:val="24"/>
                <w:szCs w:val="24"/>
              </w:rPr>
              <w:t>Eiropas Komisijas 2019.gada 7.jūnija Īstenošanas lēmuma 2019/1004/ES , ar ko nosaka noteikumus, kā aprēķināt, verificēt un ziņot datus par atkritumiem saskaņā ar Eiropas Parlamenta un Padomes Direktīvu 2008/98/EK, un ar ko atceļ Komisijas Īstenošanas lēmumu C(2012) 2384 (turpmāk – Lēmums 2019/1004/ES), 3.pantā ir noteiktas detalizētas prasības pārstrādāto sadzīves atkritumu daudzuma aprēķināšana saskaņā ar Direktīvas 2008/98/EK 11.a panta 1. punktu 2. punktu un 5. punktu, savukārt 4.pantā ir noteiktas prasības pārstrādāto sadzīves bioatkritumu daudzuma aprēķināšanai saskaņā ar Direktīvas 2008/98/EK 11.a panta 4. punktu. Atbilstoši Lēmumam 2019/1004/ES, noteikumu projekta prasības attiecas uz tādiem sadzīves atkritumu pārstrādes vai reģenerācijas procesa atkritumiem, kuri ir radušies pēc tam, kad sadzīves atkritumi jau ir ievadīti attiecīgajos</w:t>
            </w:r>
            <w:r>
              <w:rPr>
                <w:rFonts w:ascii="Times New Roman" w:hAnsi="Times New Roman" w:cs="Times New Roman"/>
                <w:sz w:val="24"/>
                <w:szCs w:val="24"/>
              </w:rPr>
              <w:t xml:space="preserve"> pārstrādes un reģenerācijas</w:t>
            </w:r>
            <w:r w:rsidRPr="00FE65D8">
              <w:rPr>
                <w:rFonts w:ascii="Times New Roman" w:hAnsi="Times New Roman" w:cs="Times New Roman"/>
                <w:sz w:val="24"/>
                <w:szCs w:val="24"/>
              </w:rPr>
              <w:t xml:space="preserve"> procesos. </w:t>
            </w:r>
          </w:p>
          <w:p w14:paraId="6D270DFB" w14:textId="79F93CC7" w:rsidR="002C3959" w:rsidRDefault="002C3959">
            <w:pPr>
              <w:pStyle w:val="naisf"/>
              <w:spacing w:before="0" w:after="0"/>
              <w:ind w:right="108" w:firstLine="0"/>
            </w:pPr>
          </w:p>
          <w:p w14:paraId="699D967A" w14:textId="1B728B86" w:rsidR="00BB48C9" w:rsidRDefault="006171F5" w:rsidP="009E01ED">
            <w:pPr>
              <w:pStyle w:val="naisf"/>
              <w:numPr>
                <w:ilvl w:val="0"/>
                <w:numId w:val="12"/>
              </w:numPr>
              <w:spacing w:before="0" w:after="0"/>
              <w:ind w:right="108"/>
            </w:pPr>
            <w:r>
              <w:t>noteikti kritēriji, atbilstoši kuriem novērtē sadzīves atkritumu poligonā apglabāto atkritumu daudzuma samazināšanas mērķu sasniegšanu</w:t>
            </w:r>
          </w:p>
          <w:p w14:paraId="3070C797" w14:textId="77777777" w:rsidR="002B3D76" w:rsidRDefault="002B3D76" w:rsidP="00A54D78">
            <w:pPr>
              <w:spacing w:after="0" w:line="240" w:lineRule="auto"/>
              <w:jc w:val="both"/>
              <w:rPr>
                <w:rFonts w:ascii="Times New Roman" w:hAnsi="Times New Roman" w:cs="Times New Roman"/>
                <w:sz w:val="24"/>
                <w:szCs w:val="24"/>
              </w:rPr>
            </w:pPr>
          </w:p>
          <w:p w14:paraId="71A5AD91" w14:textId="0C9BB84E" w:rsidR="002B3D76" w:rsidRPr="009E01ED" w:rsidRDefault="002B3D76" w:rsidP="002B3D76">
            <w:pPr>
              <w:spacing w:after="0" w:line="240" w:lineRule="auto"/>
              <w:jc w:val="both"/>
              <w:rPr>
                <w:rFonts w:ascii="Times New Roman" w:hAnsi="Times New Roman" w:cs="Times New Roman"/>
                <w:sz w:val="24"/>
                <w:szCs w:val="24"/>
              </w:rPr>
            </w:pPr>
            <w:r w:rsidRPr="009E01ED">
              <w:rPr>
                <w:rFonts w:ascii="Times New Roman" w:hAnsi="Times New Roman" w:cs="Times New Roman"/>
                <w:sz w:val="24"/>
                <w:szCs w:val="24"/>
              </w:rPr>
              <w:t>Noteikumu projektā ir noteikts</w:t>
            </w:r>
            <w:r>
              <w:rPr>
                <w:rFonts w:ascii="Times New Roman" w:hAnsi="Times New Roman" w:cs="Times New Roman"/>
                <w:sz w:val="24"/>
                <w:szCs w:val="24"/>
              </w:rPr>
              <w:t xml:space="preserve"> </w:t>
            </w:r>
            <w:r w:rsidR="00C62B4A">
              <w:rPr>
                <w:rFonts w:ascii="Times New Roman" w:hAnsi="Times New Roman" w:cs="Times New Roman"/>
                <w:sz w:val="24"/>
                <w:szCs w:val="24"/>
              </w:rPr>
              <w:t>viens kritērijs</w:t>
            </w:r>
            <w:r w:rsidRPr="009E01ED">
              <w:rPr>
                <w:rFonts w:ascii="Times New Roman" w:hAnsi="Times New Roman" w:cs="Times New Roman"/>
                <w:sz w:val="24"/>
                <w:szCs w:val="24"/>
              </w:rPr>
              <w:t>,</w:t>
            </w:r>
            <w:r w:rsidR="00C62B4A">
              <w:rPr>
                <w:rFonts w:ascii="Times New Roman" w:hAnsi="Times New Roman" w:cs="Times New Roman"/>
                <w:sz w:val="24"/>
                <w:szCs w:val="24"/>
              </w:rPr>
              <w:t xml:space="preserve"> atbilstoši kuram novērtē,</w:t>
            </w:r>
            <w:r w:rsidRPr="009E01ED">
              <w:rPr>
                <w:rFonts w:ascii="Times New Roman" w:hAnsi="Times New Roman" w:cs="Times New Roman"/>
                <w:sz w:val="24"/>
                <w:szCs w:val="24"/>
              </w:rPr>
              <w:t xml:space="preserve"> ka sadzīves atkritumu apglabāšanas samazināšanas mērķis ir novērtējams kā sasniegts</w:t>
            </w:r>
            <w:r w:rsidR="00C62B4A">
              <w:rPr>
                <w:rFonts w:ascii="Times New Roman" w:hAnsi="Times New Roman" w:cs="Times New Roman"/>
                <w:sz w:val="24"/>
                <w:szCs w:val="24"/>
              </w:rPr>
              <w:t xml:space="preserve">: </w:t>
            </w:r>
            <w:r w:rsidRPr="009E01ED">
              <w:rPr>
                <w:rFonts w:ascii="Times New Roman" w:hAnsi="Times New Roman" w:cs="Times New Roman"/>
                <w:sz w:val="24"/>
                <w:szCs w:val="24"/>
              </w:rPr>
              <w:t xml:space="preserve"> ja VARAM  veikto aprēķinu rezultātā iegūtais rādītājs</w:t>
            </w:r>
            <w:r w:rsidR="00BD5021">
              <w:rPr>
                <w:rFonts w:ascii="Times New Roman" w:hAnsi="Times New Roman" w:cs="Times New Roman"/>
                <w:sz w:val="24"/>
                <w:szCs w:val="24"/>
              </w:rPr>
              <w:t xml:space="preserve"> (attiecība starp sadzīves atkritumu poligonā apglabāto sadzīves atkritumu masu un radīto sadzīves atkritumu masu)</w:t>
            </w:r>
            <w:r w:rsidRPr="009E01ED">
              <w:rPr>
                <w:rFonts w:ascii="Times New Roman" w:hAnsi="Times New Roman" w:cs="Times New Roman"/>
                <w:sz w:val="24"/>
                <w:szCs w:val="24"/>
              </w:rPr>
              <w:t xml:space="preserve"> ir mazāks vai vienāds ar noteikumu projektā noteikto sadzīves atkritumu apglabāšanas samazināšanas mērķi attiecīgajā kalendārajā gadā</w:t>
            </w:r>
            <w:r w:rsidR="00EF53B2">
              <w:rPr>
                <w:rFonts w:ascii="Times New Roman" w:hAnsi="Times New Roman" w:cs="Times New Roman"/>
                <w:sz w:val="24"/>
                <w:szCs w:val="24"/>
              </w:rPr>
              <w:t>, tad uzskatāms, ka sadzīves atkritumu apglabāšanas samazināšanas mērķis ir sasniegts</w:t>
            </w:r>
            <w:r w:rsidR="00AE6C54">
              <w:rPr>
                <w:rFonts w:ascii="Times New Roman" w:hAnsi="Times New Roman" w:cs="Times New Roman"/>
                <w:sz w:val="24"/>
                <w:szCs w:val="24"/>
              </w:rPr>
              <w:t xml:space="preserve"> </w:t>
            </w:r>
            <w:r w:rsidR="00CC2F47">
              <w:rPr>
                <w:rFonts w:ascii="Times New Roman" w:hAnsi="Times New Roman" w:cs="Times New Roman"/>
                <w:sz w:val="24"/>
                <w:szCs w:val="24"/>
              </w:rPr>
              <w:t xml:space="preserve">attiecīgajā sadzīves atkritumu poligonā </w:t>
            </w:r>
            <w:r w:rsidR="00937C67">
              <w:rPr>
                <w:rFonts w:ascii="Times New Roman" w:hAnsi="Times New Roman" w:cs="Times New Roman"/>
                <w:sz w:val="24"/>
                <w:szCs w:val="24"/>
              </w:rPr>
              <w:t>vai</w:t>
            </w:r>
            <w:r w:rsidR="00CC2F47">
              <w:rPr>
                <w:rFonts w:ascii="Times New Roman" w:hAnsi="Times New Roman" w:cs="Times New Roman"/>
                <w:sz w:val="24"/>
                <w:szCs w:val="24"/>
              </w:rPr>
              <w:t xml:space="preserve"> Latvijā kopumā</w:t>
            </w:r>
            <w:r w:rsidRPr="009E01ED">
              <w:rPr>
                <w:rFonts w:ascii="Times New Roman" w:hAnsi="Times New Roman" w:cs="Times New Roman"/>
                <w:sz w:val="24"/>
                <w:szCs w:val="24"/>
              </w:rPr>
              <w:t xml:space="preserve">. </w:t>
            </w:r>
          </w:p>
          <w:p w14:paraId="30069288" w14:textId="5F8F4BCE" w:rsidR="00A54D78" w:rsidRPr="009E01ED" w:rsidRDefault="005618FB" w:rsidP="00A54D78">
            <w:pPr>
              <w:spacing w:after="0" w:line="240" w:lineRule="auto"/>
              <w:jc w:val="both"/>
              <w:rPr>
                <w:rFonts w:ascii="Times New Roman" w:hAnsi="Times New Roman" w:cs="Times New Roman"/>
                <w:sz w:val="24"/>
                <w:szCs w:val="24"/>
              </w:rPr>
            </w:pPr>
            <w:r w:rsidRPr="00FE65D8">
              <w:rPr>
                <w:rFonts w:ascii="Times New Roman" w:hAnsi="Times New Roman" w:cs="Times New Roman"/>
                <w:sz w:val="24"/>
                <w:szCs w:val="24"/>
              </w:rPr>
              <w:t xml:space="preserve">Noteikumu projekts paredz, ka VARAM katru gadu 10 mēnešu laikā pēc pārskata gada beigām, izmantojot atbilstoši normatīvajiem aktiem par vides aizsardzības oficiālās statistikas un piesārņojošās darbības pārskata veidlapām sniegto informāciju, kā arī sadzīves atkritumu poligona īpašnieka vai apsaimniekotāja ziņojumā </w:t>
            </w:r>
            <w:r>
              <w:rPr>
                <w:rFonts w:ascii="Times New Roman" w:hAnsi="Times New Roman" w:cs="Times New Roman"/>
                <w:sz w:val="24"/>
                <w:szCs w:val="24"/>
              </w:rPr>
              <w:t xml:space="preserve">par poligona darbību </w:t>
            </w:r>
            <w:r w:rsidRPr="00FE65D8">
              <w:rPr>
                <w:rFonts w:ascii="Times New Roman" w:hAnsi="Times New Roman" w:cs="Times New Roman"/>
                <w:sz w:val="24"/>
                <w:szCs w:val="24"/>
              </w:rPr>
              <w:t xml:space="preserve">minēto informāciju, kā arī ievērojot šo noteikumu </w:t>
            </w:r>
            <w:r>
              <w:rPr>
                <w:rFonts w:ascii="Times New Roman" w:hAnsi="Times New Roman" w:cs="Times New Roman"/>
                <w:sz w:val="24"/>
                <w:szCs w:val="24"/>
              </w:rPr>
              <w:t xml:space="preserve">projektā ietvertās prasības par tiem atkritumu daudzumiem, kuri ir jāņem vērā, veicot attiecīgos aprēķinus, aprēķina </w:t>
            </w:r>
            <w:r w:rsidRPr="00FE65D8">
              <w:rPr>
                <w:rFonts w:ascii="Times New Roman" w:hAnsi="Times New Roman" w:cs="Times New Roman"/>
                <w:sz w:val="24"/>
                <w:szCs w:val="24"/>
              </w:rPr>
              <w:t>katrā sadzīves atkritumu poligonā apglabāto sadzīves atkritumu masu</w:t>
            </w:r>
            <w:r w:rsidR="00C90A19">
              <w:rPr>
                <w:rFonts w:ascii="Times New Roman" w:hAnsi="Times New Roman" w:cs="Times New Roman"/>
                <w:sz w:val="24"/>
                <w:szCs w:val="24"/>
              </w:rPr>
              <w:t xml:space="preserve">, kā arī </w:t>
            </w:r>
            <w:r w:rsidR="00CF5BBA" w:rsidRPr="009E01ED">
              <w:rPr>
                <w:rFonts w:ascii="Times New Roman" w:hAnsi="Times New Roman" w:cs="Times New Roman"/>
                <w:sz w:val="24"/>
                <w:szCs w:val="24"/>
              </w:rPr>
              <w:t xml:space="preserve">Latvijā kopumā sadzīves atkritumu poligonos apglabāto sadzīves atkritumu masu. </w:t>
            </w:r>
          </w:p>
          <w:p w14:paraId="4F55E76E" w14:textId="175BF4E8" w:rsidR="000320F2" w:rsidRDefault="000320F2" w:rsidP="005618FB">
            <w:pPr>
              <w:spacing w:after="0" w:line="240" w:lineRule="auto"/>
              <w:jc w:val="both"/>
              <w:rPr>
                <w:rFonts w:ascii="Times New Roman" w:hAnsi="Times New Roman" w:cs="Times New Roman"/>
                <w:sz w:val="24"/>
                <w:szCs w:val="24"/>
              </w:rPr>
            </w:pPr>
          </w:p>
          <w:p w14:paraId="4D263939" w14:textId="6D08C9A5" w:rsidR="00B8299B" w:rsidRPr="00FE65D8" w:rsidRDefault="00B8299B" w:rsidP="009E01ED">
            <w:pPr>
              <w:pStyle w:val="naisf"/>
              <w:numPr>
                <w:ilvl w:val="0"/>
                <w:numId w:val="12"/>
              </w:numPr>
              <w:spacing w:before="0" w:after="0"/>
              <w:ind w:right="108"/>
            </w:pPr>
            <w:r>
              <w:t>noteiktas prasības</w:t>
            </w:r>
            <w:r w:rsidRPr="00067102">
              <w:t xml:space="preserve"> ziņojuma par sadzīves atkritumu poligonā apglabāto atkritumu daudzuma samazināšanu</w:t>
            </w:r>
            <w:r>
              <w:t xml:space="preserve"> izstrādei</w:t>
            </w:r>
            <w:r w:rsidRPr="00FE65D8">
              <w:t>, nosakot papildus informāciju, kas sniedzama poligona gada pārskatā;</w:t>
            </w:r>
          </w:p>
          <w:p w14:paraId="60B2001F" w14:textId="77777777" w:rsidR="000320F2" w:rsidRDefault="000320F2" w:rsidP="005618FB">
            <w:pPr>
              <w:spacing w:after="0" w:line="240" w:lineRule="auto"/>
              <w:jc w:val="both"/>
              <w:rPr>
                <w:rFonts w:ascii="Times New Roman" w:hAnsi="Times New Roman" w:cs="Times New Roman"/>
                <w:sz w:val="24"/>
                <w:szCs w:val="24"/>
              </w:rPr>
            </w:pPr>
          </w:p>
          <w:p w14:paraId="3924E2AE" w14:textId="77777777" w:rsidR="005618FB" w:rsidRPr="00FE65D8" w:rsidRDefault="005618FB" w:rsidP="005618FB">
            <w:pPr>
              <w:spacing w:after="0" w:line="240" w:lineRule="auto"/>
              <w:jc w:val="both"/>
              <w:rPr>
                <w:rFonts w:ascii="Times New Roman" w:hAnsi="Times New Roman" w:cs="Times New Roman"/>
              </w:rPr>
            </w:pPr>
            <w:r>
              <w:rPr>
                <w:rFonts w:ascii="Times New Roman" w:hAnsi="Times New Roman" w:cs="Times New Roman"/>
                <w:sz w:val="24"/>
                <w:szCs w:val="24"/>
              </w:rPr>
              <w:t xml:space="preserve">Noteikumu projekts, paredz, ka poligonu apsaimniekotājiem papildus MK noteikumos Nr.1032 minētajai informācijai ir jāsniedz informācija par </w:t>
            </w:r>
            <w:r w:rsidRPr="00FE65D8">
              <w:rPr>
                <w:rFonts w:ascii="Times New Roman" w:hAnsi="Times New Roman" w:cs="Times New Roman"/>
                <w:bCs/>
                <w:sz w:val="24"/>
              </w:rPr>
              <w:t>sadzīves atkritumu poligonā veiktās sadzīves atkritumu sagatavošanas pārstrādei vai reģenerācijai (tajā skaitā, sadzīves atkritumu šķirošana un sadzīves atkritumu mehāniski bioloģiskā apstrāde) rezultātā radītajiem sadzīves atkritumu daudzumiem, kuri ir apglabāti sadzīves atkritumu poligonā</w:t>
            </w:r>
            <w:r>
              <w:rPr>
                <w:rFonts w:ascii="Times New Roman" w:hAnsi="Times New Roman" w:cs="Times New Roman"/>
                <w:bCs/>
                <w:sz w:val="24"/>
              </w:rPr>
              <w:t xml:space="preserve"> un par </w:t>
            </w:r>
            <w:r w:rsidRPr="00FE65D8">
              <w:rPr>
                <w:rFonts w:ascii="Times New Roman" w:hAnsi="Times New Roman" w:cs="Times New Roman"/>
                <w:bCs/>
                <w:sz w:val="24"/>
              </w:rPr>
              <w:t xml:space="preserve">sadzīves atkritumu poligonā veiktās sadzīves bioloģiski noārdāmo atkritumu aerobo vai anaerobo pārstrādes rezultātā radīto sadzīves atkritumu daudzumu, kurš ir apglabāts </w:t>
            </w:r>
            <w:r w:rsidRPr="009E01ED">
              <w:rPr>
                <w:rFonts w:ascii="Times New Roman" w:hAnsi="Times New Roman" w:cs="Times New Roman"/>
                <w:bCs/>
                <w:sz w:val="24"/>
              </w:rPr>
              <w:t>sadzīves atkritumu</w:t>
            </w:r>
            <w:r w:rsidRPr="00FE65D8">
              <w:rPr>
                <w:rFonts w:ascii="Times New Roman" w:hAnsi="Times New Roman" w:cs="Times New Roman"/>
                <w:bCs/>
                <w:sz w:val="24"/>
              </w:rPr>
              <w:t xml:space="preserve"> poligonā</w:t>
            </w:r>
            <w:r>
              <w:rPr>
                <w:rFonts w:ascii="Times New Roman" w:hAnsi="Times New Roman" w:cs="Times New Roman"/>
                <w:bCs/>
                <w:sz w:val="24"/>
              </w:rPr>
              <w:t xml:space="preserve">. </w:t>
            </w:r>
          </w:p>
          <w:p w14:paraId="5718EE53" w14:textId="77777777" w:rsidR="005618FB" w:rsidRDefault="005618FB" w:rsidP="005618FB">
            <w:pPr>
              <w:pStyle w:val="naisf"/>
              <w:spacing w:before="0" w:after="0"/>
              <w:ind w:right="108" w:firstLine="0"/>
              <w:rPr>
                <w:u w:val="single"/>
              </w:rPr>
            </w:pPr>
          </w:p>
          <w:p w14:paraId="08B8E96B" w14:textId="23BF99E3" w:rsidR="00B8299B" w:rsidRPr="009E01ED" w:rsidRDefault="00B8299B" w:rsidP="00B8299B">
            <w:pPr>
              <w:pStyle w:val="naisf"/>
              <w:numPr>
                <w:ilvl w:val="0"/>
                <w:numId w:val="12"/>
              </w:numPr>
              <w:spacing w:before="0" w:after="0"/>
              <w:ind w:right="108"/>
              <w:rPr>
                <w:u w:val="single"/>
              </w:rPr>
            </w:pPr>
            <w:r>
              <w:t>Noteiktas prasības</w:t>
            </w:r>
            <w:r w:rsidRPr="00067102">
              <w:t xml:space="preserve"> plāna saturam, lai pagarinātu termiņus sadzīves atkritumu poligonos apglabājamo atkritumu daudzuma samazināšanas mērķu sasniegšanai</w:t>
            </w:r>
          </w:p>
          <w:p w14:paraId="087F61B4" w14:textId="75717D69" w:rsidR="00BF4B9D" w:rsidRDefault="00BF4B9D" w:rsidP="00BF4B9D">
            <w:pPr>
              <w:pStyle w:val="naisf"/>
              <w:spacing w:before="0" w:after="0"/>
              <w:ind w:left="720" w:right="108" w:firstLine="0"/>
              <w:rPr>
                <w:u w:val="single"/>
              </w:rPr>
            </w:pPr>
          </w:p>
          <w:p w14:paraId="3D6DCA88" w14:textId="38115CAA" w:rsidR="00502BA2" w:rsidRPr="009E01ED" w:rsidRDefault="00BF4B9D" w:rsidP="00502BA2">
            <w:pPr>
              <w:spacing w:after="0" w:line="240" w:lineRule="auto"/>
              <w:jc w:val="both"/>
              <w:rPr>
                <w:rFonts w:ascii="Times New Roman" w:eastAsia="Calibri" w:hAnsi="Times New Roman" w:cs="Times New Roman"/>
                <w:sz w:val="24"/>
                <w:szCs w:val="24"/>
              </w:rPr>
            </w:pPr>
            <w:r w:rsidRPr="009E01ED">
              <w:rPr>
                <w:rFonts w:ascii="Times New Roman" w:hAnsi="Times New Roman" w:cs="Times New Roman"/>
                <w:sz w:val="24"/>
                <w:szCs w:val="24"/>
                <w:u w:val="single"/>
              </w:rPr>
              <w:t xml:space="preserve">Ja VARAM veikto aprēķinu rezultātā tiek konstatēts, ka </w:t>
            </w:r>
            <w:r w:rsidR="00502BA2" w:rsidRPr="009E01ED">
              <w:rPr>
                <w:rFonts w:ascii="Times New Roman" w:hAnsi="Times New Roman" w:cs="Times New Roman"/>
                <w:sz w:val="24"/>
                <w:szCs w:val="24"/>
                <w:u w:val="single"/>
              </w:rPr>
              <w:t>pastātv</w:t>
            </w:r>
            <w:r w:rsidR="00406CD7" w:rsidRPr="009E01ED">
              <w:rPr>
                <w:rFonts w:ascii="Times New Roman" w:hAnsi="Times New Roman" w:cs="Times New Roman"/>
                <w:sz w:val="24"/>
                <w:szCs w:val="24"/>
                <w:u w:val="single"/>
              </w:rPr>
              <w:t xml:space="preserve"> risks nesasniegt mērķi, ka 2035.gadā sadzīves atkritumu poligonos tiek apglabāts ne vairāk kā 10% no radītajiem sadzīves atkritumiem, </w:t>
            </w:r>
            <w:r w:rsidR="00406CD7" w:rsidRPr="009E01ED">
              <w:rPr>
                <w:rFonts w:ascii="Times New Roman" w:hAnsi="Times New Roman" w:cs="Times New Roman"/>
                <w:sz w:val="24"/>
                <w:szCs w:val="24"/>
              </w:rPr>
              <w:t xml:space="preserve">VARAM </w:t>
            </w:r>
            <w:r w:rsidR="00502BA2" w:rsidRPr="009E01ED">
              <w:rPr>
                <w:rFonts w:ascii="Times New Roman" w:hAnsi="Times New Roman" w:cs="Times New Roman"/>
                <w:sz w:val="24"/>
                <w:szCs w:val="24"/>
              </w:rPr>
              <w:t xml:space="preserve">ne vēlāk kā līdz 2032.gada 31.decembrim sagatavo plānu iesniegšanai Eiropas Komisijā atbilstoši </w:t>
            </w:r>
            <w:r w:rsidR="00692F61" w:rsidRPr="009E01ED">
              <w:rPr>
                <w:rFonts w:ascii="Times New Roman" w:hAnsi="Times New Roman" w:cs="Times New Roman"/>
                <w:sz w:val="24"/>
                <w:szCs w:val="24"/>
              </w:rPr>
              <w:t>noteikumu projekta prasībām</w:t>
            </w:r>
            <w:r w:rsidR="00502BA2" w:rsidRPr="009E01ED">
              <w:rPr>
                <w:rFonts w:ascii="Times New Roman" w:hAnsi="Times New Roman" w:cs="Times New Roman"/>
                <w:sz w:val="24"/>
                <w:szCs w:val="24"/>
              </w:rPr>
              <w:t>, lai pagarinātu termiņus sadzīves atkritumu apglabāšanas samazināšanas mērķa sasniegšanai</w:t>
            </w:r>
            <w:r w:rsidR="00502BA2" w:rsidRPr="009E01ED">
              <w:rPr>
                <w:rFonts w:ascii="Times New Roman" w:eastAsia="Calibri" w:hAnsi="Times New Roman" w:cs="Times New Roman"/>
                <w:sz w:val="24"/>
                <w:szCs w:val="24"/>
              </w:rPr>
              <w:t xml:space="preserve">. </w:t>
            </w:r>
            <w:r w:rsidR="008F69FF" w:rsidRPr="009E01ED">
              <w:rPr>
                <w:rFonts w:ascii="Times New Roman" w:eastAsia="Calibri" w:hAnsi="Times New Roman" w:cs="Times New Roman"/>
                <w:sz w:val="24"/>
                <w:szCs w:val="24"/>
              </w:rPr>
              <w:t xml:space="preserve">Ja Eiropas Komisija apstiprina minēto plānu,  </w:t>
            </w:r>
            <w:r w:rsidR="008F69FF" w:rsidRPr="009E01ED">
              <w:rPr>
                <w:rFonts w:ascii="Times New Roman" w:hAnsi="Times New Roman" w:cs="Times New Roman"/>
                <w:sz w:val="24"/>
                <w:szCs w:val="24"/>
              </w:rPr>
              <w:t>līdz 2034.gada 31.decembrim sadzīves atkritumu poligonā apglabātais sadzīves atkritumu apjoms ir ne vairāk kā 25% no attiecīgajā kalendārajā gadā radītā sadzīves atkritumu apjoma.</w:t>
            </w:r>
          </w:p>
          <w:p w14:paraId="1DE5153D" w14:textId="37FFA424" w:rsidR="00BF4B9D" w:rsidRPr="00FE65D8" w:rsidRDefault="00BF4B9D" w:rsidP="009E01ED">
            <w:pPr>
              <w:pStyle w:val="naisf"/>
              <w:spacing w:before="0" w:after="0"/>
              <w:ind w:right="108" w:firstLine="0"/>
              <w:rPr>
                <w:u w:val="single"/>
              </w:rPr>
            </w:pPr>
          </w:p>
          <w:p w14:paraId="3229CD62" w14:textId="77777777" w:rsidR="00B8299B" w:rsidRPr="00FE65D8" w:rsidRDefault="00B8299B" w:rsidP="00BF34DD">
            <w:pPr>
              <w:spacing w:after="0" w:line="240" w:lineRule="auto"/>
              <w:jc w:val="both"/>
              <w:rPr>
                <w:rFonts w:ascii="Times New Roman" w:hAnsi="Times New Roman" w:cs="Times New Roman"/>
                <w:sz w:val="24"/>
                <w:szCs w:val="24"/>
              </w:rPr>
            </w:pPr>
          </w:p>
          <w:p w14:paraId="1816B338" w14:textId="20590123" w:rsidR="005618FB" w:rsidRPr="009E01ED" w:rsidRDefault="00BF34DD" w:rsidP="009E01ED">
            <w:pPr>
              <w:pStyle w:val="ListParagraph"/>
              <w:numPr>
                <w:ilvl w:val="0"/>
                <w:numId w:val="12"/>
              </w:numPr>
              <w:spacing w:after="0" w:line="240" w:lineRule="auto"/>
              <w:jc w:val="both"/>
              <w:rPr>
                <w:rFonts w:ascii="Times New Roman" w:hAnsi="Times New Roman" w:cs="Times New Roman"/>
                <w:sz w:val="24"/>
                <w:szCs w:val="24"/>
                <w:u w:val="single"/>
              </w:rPr>
            </w:pPr>
            <w:r w:rsidRPr="009E01ED">
              <w:rPr>
                <w:rFonts w:ascii="Times New Roman" w:hAnsi="Times New Roman" w:cs="Times New Roman"/>
                <w:sz w:val="24"/>
                <w:szCs w:val="24"/>
              </w:rPr>
              <w:t>Vienlaikus tiek precizētas atsevišķas MK noteikumu Nr.1032 normas attiecībā uz</w:t>
            </w:r>
            <w:r w:rsidR="003D362F">
              <w:rPr>
                <w:rFonts w:ascii="Times New Roman" w:hAnsi="Times New Roman" w:cs="Times New Roman"/>
                <w:sz w:val="24"/>
                <w:szCs w:val="24"/>
              </w:rPr>
              <w:t xml:space="preserve"> </w:t>
            </w:r>
            <w:r w:rsidR="00BE049C">
              <w:rPr>
                <w:rFonts w:ascii="Times New Roman" w:hAnsi="Times New Roman" w:cs="Times New Roman"/>
                <w:sz w:val="24"/>
                <w:szCs w:val="24"/>
              </w:rPr>
              <w:t>laboratorijām, kuras ir tiesīgas ņemt bīstamo atkritumu paraugus un veikt to ķīmiskās analīzes, lai noteikt</w:t>
            </w:r>
            <w:r w:rsidR="00E51DDD">
              <w:rPr>
                <w:rFonts w:ascii="Times New Roman" w:hAnsi="Times New Roman" w:cs="Times New Roman"/>
                <w:sz w:val="24"/>
                <w:szCs w:val="24"/>
              </w:rPr>
              <w:t>u atbilstību šo atkritumu pieņemšanas kritērijiem</w:t>
            </w:r>
            <w:r w:rsidR="00A130D5">
              <w:rPr>
                <w:rFonts w:ascii="Times New Roman" w:hAnsi="Times New Roman" w:cs="Times New Roman"/>
                <w:sz w:val="24"/>
                <w:szCs w:val="24"/>
              </w:rPr>
              <w:t xml:space="preserve">, kā arī veikt slēgta atkritumu poligona vai izgāztuves monitoringa ietvaros veicamo paraugu vākšanu un ķīmisko analīžu veikšanu. </w:t>
            </w:r>
          </w:p>
        </w:tc>
      </w:tr>
      <w:tr w:rsidR="005618FB" w:rsidRPr="00CA261E" w14:paraId="2CB58179" w14:textId="77777777" w:rsidTr="005618FB">
        <w:trPr>
          <w:trHeight w:val="372"/>
        </w:trPr>
        <w:tc>
          <w:tcPr>
            <w:tcW w:w="126" w:type="pct"/>
            <w:tcBorders>
              <w:top w:val="outset" w:sz="6" w:space="0" w:color="414142"/>
              <w:left w:val="outset" w:sz="6" w:space="0" w:color="414142"/>
              <w:bottom w:val="outset" w:sz="6" w:space="0" w:color="414142"/>
              <w:right w:val="outset" w:sz="6" w:space="0" w:color="414142"/>
            </w:tcBorders>
            <w:hideMark/>
          </w:tcPr>
          <w:p w14:paraId="4F94A94B" w14:textId="77777777" w:rsidR="005618FB" w:rsidRPr="00CA261E" w:rsidRDefault="005618FB" w:rsidP="005618F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lastRenderedPageBreak/>
              <w:t>3.</w:t>
            </w:r>
          </w:p>
        </w:tc>
        <w:tc>
          <w:tcPr>
            <w:tcW w:w="731" w:type="pct"/>
            <w:gridSpan w:val="3"/>
            <w:tcBorders>
              <w:top w:val="outset" w:sz="6" w:space="0" w:color="414142"/>
              <w:left w:val="outset" w:sz="6" w:space="0" w:color="414142"/>
              <w:bottom w:val="outset" w:sz="6" w:space="0" w:color="414142"/>
              <w:right w:val="outset" w:sz="6" w:space="0" w:color="414142"/>
            </w:tcBorders>
            <w:hideMark/>
          </w:tcPr>
          <w:p w14:paraId="152F7711"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Projekta izstrādē iesaistītās institūcijas</w:t>
            </w:r>
            <w:r>
              <w:rPr>
                <w:rFonts w:ascii="Times New Roman" w:eastAsia="Times New Roman" w:hAnsi="Times New Roman" w:cs="Times New Roman"/>
                <w:sz w:val="24"/>
                <w:szCs w:val="24"/>
                <w:lang w:eastAsia="lv-LV"/>
              </w:rPr>
              <w:t xml:space="preserve"> un publiskās personas kapitālsabiedrības</w:t>
            </w:r>
          </w:p>
        </w:tc>
        <w:tc>
          <w:tcPr>
            <w:tcW w:w="4143" w:type="pct"/>
            <w:gridSpan w:val="2"/>
            <w:tcBorders>
              <w:top w:val="outset" w:sz="6" w:space="0" w:color="414142"/>
              <w:left w:val="outset" w:sz="6" w:space="0" w:color="414142"/>
              <w:bottom w:val="outset" w:sz="6" w:space="0" w:color="414142"/>
              <w:right w:val="outset" w:sz="6" w:space="0" w:color="414142"/>
            </w:tcBorders>
            <w:hideMark/>
          </w:tcPr>
          <w:p w14:paraId="58F79254" w14:textId="77777777" w:rsidR="005618FB" w:rsidRPr="00CA261E" w:rsidRDefault="005618FB" w:rsidP="005618F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VARAM, Valsts vides dienests.</w:t>
            </w:r>
          </w:p>
        </w:tc>
      </w:tr>
      <w:tr w:rsidR="005618FB" w:rsidRPr="00CA261E" w14:paraId="1B47BC0C" w14:textId="77777777" w:rsidTr="005618FB">
        <w:tc>
          <w:tcPr>
            <w:tcW w:w="126" w:type="pct"/>
            <w:tcBorders>
              <w:top w:val="outset" w:sz="6" w:space="0" w:color="414142"/>
              <w:left w:val="outset" w:sz="6" w:space="0" w:color="414142"/>
              <w:bottom w:val="outset" w:sz="6" w:space="0" w:color="414142"/>
              <w:right w:val="outset" w:sz="6" w:space="0" w:color="414142"/>
            </w:tcBorders>
            <w:hideMark/>
          </w:tcPr>
          <w:p w14:paraId="4A34DA72" w14:textId="77777777" w:rsidR="005618FB" w:rsidRPr="00CA261E" w:rsidRDefault="005618FB" w:rsidP="005618F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4.</w:t>
            </w:r>
          </w:p>
        </w:tc>
        <w:tc>
          <w:tcPr>
            <w:tcW w:w="731" w:type="pct"/>
            <w:gridSpan w:val="3"/>
            <w:tcBorders>
              <w:top w:val="outset" w:sz="6" w:space="0" w:color="414142"/>
              <w:left w:val="outset" w:sz="6" w:space="0" w:color="414142"/>
              <w:bottom w:val="outset" w:sz="6" w:space="0" w:color="414142"/>
              <w:right w:val="outset" w:sz="6" w:space="0" w:color="414142"/>
            </w:tcBorders>
            <w:hideMark/>
          </w:tcPr>
          <w:p w14:paraId="68AD18EF"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Cita informācija</w:t>
            </w:r>
          </w:p>
        </w:tc>
        <w:tc>
          <w:tcPr>
            <w:tcW w:w="4143" w:type="pct"/>
            <w:gridSpan w:val="2"/>
            <w:tcBorders>
              <w:top w:val="outset" w:sz="6" w:space="0" w:color="414142"/>
              <w:left w:val="outset" w:sz="6" w:space="0" w:color="414142"/>
              <w:bottom w:val="outset" w:sz="6" w:space="0" w:color="414142"/>
              <w:right w:val="outset" w:sz="6" w:space="0" w:color="414142"/>
            </w:tcBorders>
            <w:hideMark/>
          </w:tcPr>
          <w:p w14:paraId="53A27AA4" w14:textId="77777777" w:rsidR="005618FB" w:rsidRPr="00CA261E" w:rsidRDefault="005618FB" w:rsidP="005618FB">
            <w:pPr>
              <w:spacing w:before="100" w:beforeAutospacing="1" w:after="100" w:afterAutospacing="1" w:line="293"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2A05E35D" w14:textId="77777777" w:rsidR="005618FB" w:rsidRPr="00CA261E" w:rsidRDefault="005618FB" w:rsidP="005618FB">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2807"/>
        <w:gridCol w:w="5795"/>
      </w:tblGrid>
      <w:tr w:rsidR="005618FB" w:rsidRPr="00CA261E" w14:paraId="20E67791" w14:textId="77777777" w:rsidTr="005618FB">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EF039CE" w14:textId="77777777" w:rsidR="005618FB" w:rsidRPr="00CA261E" w:rsidRDefault="005618FB" w:rsidP="005618F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A261E">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5618FB" w:rsidRPr="00CA261E" w14:paraId="2F8B338A" w14:textId="77777777" w:rsidTr="005618FB">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4485C673"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5B1AFC46"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Sabiedrības mērķgrupas, kuras tiesiskais regulējums ietekmē vai varētu ietekmēt</w:t>
            </w:r>
          </w:p>
        </w:tc>
        <w:tc>
          <w:tcPr>
            <w:tcW w:w="3200" w:type="pct"/>
            <w:tcBorders>
              <w:top w:val="outset" w:sz="6" w:space="0" w:color="414142"/>
              <w:left w:val="outset" w:sz="6" w:space="0" w:color="414142"/>
              <w:bottom w:val="outset" w:sz="6" w:space="0" w:color="414142"/>
              <w:right w:val="outset" w:sz="6" w:space="0" w:color="414142"/>
            </w:tcBorders>
            <w:hideMark/>
          </w:tcPr>
          <w:p w14:paraId="354CE2BF" w14:textId="77777777" w:rsidR="005618FB" w:rsidRDefault="005618FB" w:rsidP="005618FB">
            <w:pPr>
              <w:spacing w:after="0" w:line="240" w:lineRule="auto"/>
              <w:jc w:val="both"/>
              <w:rPr>
                <w:rFonts w:ascii="Times New Roman" w:eastAsia="Times New Roman" w:hAnsi="Times New Roman" w:cs="Times New Roman"/>
                <w:b/>
                <w:sz w:val="24"/>
                <w:szCs w:val="24"/>
                <w:lang w:eastAsia="lv-LV"/>
              </w:rPr>
            </w:pPr>
            <w:r w:rsidRPr="009B68D3">
              <w:rPr>
                <w:rFonts w:ascii="Times New Roman" w:eastAsia="Times New Roman" w:hAnsi="Times New Roman" w:cs="Times New Roman"/>
                <w:b/>
                <w:sz w:val="24"/>
                <w:szCs w:val="24"/>
                <w:lang w:eastAsia="lv-LV"/>
              </w:rPr>
              <w:t xml:space="preserve">Tiesiskais regulējums </w:t>
            </w:r>
            <w:r w:rsidRPr="00791517">
              <w:rPr>
                <w:rFonts w:ascii="Times New Roman" w:eastAsia="Times New Roman" w:hAnsi="Times New Roman" w:cs="Times New Roman"/>
                <w:b/>
                <w:sz w:val="24"/>
                <w:szCs w:val="24"/>
                <w:u w:val="single"/>
                <w:lang w:eastAsia="lv-LV"/>
              </w:rPr>
              <w:t>tiešā veidā</w:t>
            </w:r>
            <w:r w:rsidRPr="009B68D3">
              <w:rPr>
                <w:rFonts w:ascii="Times New Roman" w:eastAsia="Times New Roman" w:hAnsi="Times New Roman" w:cs="Times New Roman"/>
                <w:b/>
                <w:sz w:val="24"/>
                <w:szCs w:val="24"/>
                <w:lang w:eastAsia="lv-LV"/>
              </w:rPr>
              <w:t xml:space="preserve"> ietekmēs</w:t>
            </w:r>
            <w:r>
              <w:rPr>
                <w:rFonts w:ascii="Times New Roman" w:eastAsia="Times New Roman" w:hAnsi="Times New Roman" w:cs="Times New Roman"/>
                <w:b/>
                <w:sz w:val="24"/>
                <w:szCs w:val="24"/>
                <w:lang w:eastAsia="lv-LV"/>
              </w:rPr>
              <w:t>:</w:t>
            </w:r>
          </w:p>
          <w:p w14:paraId="61A380A4" w14:textId="77777777" w:rsidR="005618FB" w:rsidRPr="00791517" w:rsidRDefault="005618FB" w:rsidP="005618FB">
            <w:pPr>
              <w:pStyle w:val="ListParagraph"/>
              <w:numPr>
                <w:ilvl w:val="0"/>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Pr="00791517">
              <w:rPr>
                <w:rFonts w:ascii="Times New Roman" w:eastAsia="Times New Roman" w:hAnsi="Times New Roman" w:cs="Times New Roman"/>
                <w:sz w:val="24"/>
                <w:szCs w:val="24"/>
                <w:lang w:eastAsia="lv-LV"/>
              </w:rPr>
              <w:t xml:space="preserve"> sadzīves atkritumu poligonu </w:t>
            </w:r>
            <w:r w:rsidRPr="008128B5">
              <w:rPr>
                <w:rFonts w:ascii="Times New Roman" w:eastAsia="Times New Roman" w:hAnsi="Times New Roman" w:cs="Times New Roman"/>
                <w:sz w:val="24"/>
                <w:szCs w:val="24"/>
                <w:lang w:eastAsia="lv-LV"/>
              </w:rPr>
              <w:t>operatorus</w:t>
            </w:r>
            <w:r w:rsidRPr="00791517">
              <w:rPr>
                <w:rFonts w:ascii="Times New Roman" w:eastAsia="Times New Roman" w:hAnsi="Times New Roman" w:cs="Times New Roman"/>
                <w:sz w:val="24"/>
                <w:szCs w:val="24"/>
                <w:lang w:eastAsia="lv-LV"/>
              </w:rPr>
              <w:t xml:space="preserve">, </w:t>
            </w:r>
          </w:p>
          <w:p w14:paraId="588B09D0" w14:textId="77777777" w:rsidR="005618FB" w:rsidRPr="00791517" w:rsidRDefault="005618FB" w:rsidP="005618FB">
            <w:pPr>
              <w:pStyle w:val="ListParagraph"/>
              <w:numPr>
                <w:ilvl w:val="0"/>
                <w:numId w:val="2"/>
              </w:numPr>
              <w:spacing w:after="0" w:line="240" w:lineRule="auto"/>
              <w:jc w:val="both"/>
              <w:rPr>
                <w:rFonts w:ascii="Times New Roman" w:eastAsia="Times New Roman" w:hAnsi="Times New Roman" w:cs="Times New Roman"/>
                <w:sz w:val="24"/>
                <w:szCs w:val="24"/>
                <w:lang w:eastAsia="lv-LV"/>
              </w:rPr>
            </w:pPr>
            <w:r w:rsidRPr="00791517">
              <w:rPr>
                <w:rFonts w:ascii="Times New Roman" w:eastAsia="Times New Roman" w:hAnsi="Times New Roman" w:cs="Times New Roman"/>
                <w:sz w:val="24"/>
                <w:szCs w:val="24"/>
                <w:lang w:eastAsia="lv-LV"/>
              </w:rPr>
              <w:t>60 sadzīves atkritumu apsaimniekošanas komersantus, kuri nogādā atkritumu sadzīves atkritumu poligonos;</w:t>
            </w:r>
          </w:p>
          <w:p w14:paraId="69046287" w14:textId="3DCF1E4E" w:rsidR="005618FB" w:rsidRPr="00791517" w:rsidRDefault="00453A35" w:rsidP="005618FB">
            <w:pPr>
              <w:pStyle w:val="ListParagraph"/>
              <w:numPr>
                <w:ilvl w:val="0"/>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43</w:t>
            </w:r>
            <w:r w:rsidR="005618FB" w:rsidRPr="00791517">
              <w:rPr>
                <w:rFonts w:ascii="Times New Roman" w:eastAsia="Times New Roman" w:hAnsi="Times New Roman" w:cs="Times New Roman"/>
                <w:sz w:val="24"/>
                <w:szCs w:val="24"/>
                <w:lang w:eastAsia="lv-LV"/>
              </w:rPr>
              <w:t xml:space="preserve"> pašvaldības. </w:t>
            </w:r>
          </w:p>
          <w:p w14:paraId="6844B972" w14:textId="77777777" w:rsidR="005618FB" w:rsidRPr="009B68D3" w:rsidRDefault="005618FB" w:rsidP="005618FB">
            <w:pPr>
              <w:spacing w:after="0" w:line="240" w:lineRule="auto"/>
              <w:jc w:val="both"/>
              <w:rPr>
                <w:rFonts w:ascii="Times New Roman" w:eastAsia="Times New Roman" w:hAnsi="Times New Roman" w:cs="Times New Roman"/>
                <w:b/>
                <w:sz w:val="24"/>
                <w:szCs w:val="24"/>
                <w:lang w:eastAsia="lv-LV"/>
              </w:rPr>
            </w:pPr>
            <w:r w:rsidRPr="009B68D3">
              <w:rPr>
                <w:rFonts w:ascii="Times New Roman" w:eastAsia="Times New Roman" w:hAnsi="Times New Roman" w:cs="Times New Roman"/>
                <w:b/>
                <w:sz w:val="24"/>
                <w:szCs w:val="24"/>
                <w:lang w:eastAsia="lv-LV"/>
              </w:rPr>
              <w:t xml:space="preserve">Tiesiskais regulējums </w:t>
            </w:r>
            <w:r w:rsidRPr="00791517">
              <w:rPr>
                <w:rFonts w:ascii="Times New Roman" w:eastAsia="Times New Roman" w:hAnsi="Times New Roman" w:cs="Times New Roman"/>
                <w:b/>
                <w:sz w:val="24"/>
                <w:szCs w:val="24"/>
                <w:u w:val="single"/>
                <w:lang w:eastAsia="lv-LV"/>
              </w:rPr>
              <w:t>netiešā veidā</w:t>
            </w:r>
            <w:r w:rsidRPr="009B68D3">
              <w:rPr>
                <w:rFonts w:ascii="Times New Roman" w:eastAsia="Times New Roman" w:hAnsi="Times New Roman" w:cs="Times New Roman"/>
                <w:b/>
                <w:sz w:val="24"/>
                <w:szCs w:val="24"/>
                <w:lang w:eastAsia="lv-LV"/>
              </w:rPr>
              <w:t xml:space="preserve"> ietekmēs visus sadzīves atkritumu radītājus.</w:t>
            </w:r>
          </w:p>
        </w:tc>
      </w:tr>
      <w:tr w:rsidR="005618FB" w:rsidRPr="00CA261E" w14:paraId="37E3787D" w14:textId="77777777" w:rsidTr="005618FB">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0A4508E8"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1573629B" w14:textId="77777777" w:rsidR="005618FB" w:rsidRPr="00AC4DB1" w:rsidRDefault="005618FB" w:rsidP="005618FB">
            <w:pPr>
              <w:spacing w:after="0" w:line="240" w:lineRule="auto"/>
              <w:rPr>
                <w:rFonts w:ascii="Times New Roman" w:eastAsia="Times New Roman" w:hAnsi="Times New Roman" w:cs="Times New Roman"/>
                <w:sz w:val="24"/>
                <w:szCs w:val="24"/>
                <w:lang w:eastAsia="lv-LV"/>
              </w:rPr>
            </w:pPr>
            <w:r w:rsidRPr="00AC4DB1">
              <w:rPr>
                <w:rFonts w:ascii="Times New Roman" w:eastAsia="Times New Roman" w:hAnsi="Times New Roman" w:cs="Times New Roman"/>
                <w:sz w:val="24"/>
                <w:szCs w:val="24"/>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hideMark/>
          </w:tcPr>
          <w:p w14:paraId="069AA23D" w14:textId="77777777" w:rsidR="005618FB" w:rsidRPr="00AA5502" w:rsidRDefault="005618FB" w:rsidP="005618FB">
            <w:pPr>
              <w:spacing w:before="100" w:beforeAutospacing="1" w:after="100" w:afterAutospacing="1" w:line="240" w:lineRule="auto"/>
              <w:jc w:val="both"/>
              <w:rPr>
                <w:rFonts w:ascii="Times New Roman" w:eastAsia="Times New Roman" w:hAnsi="Times New Roman" w:cs="Times New Roman"/>
                <w:sz w:val="24"/>
                <w:szCs w:val="24"/>
                <w:u w:val="single"/>
                <w:lang w:eastAsia="lv-LV"/>
              </w:rPr>
            </w:pPr>
            <w:r w:rsidRPr="00E077D4">
              <w:rPr>
                <w:rFonts w:ascii="Times New Roman" w:eastAsia="Times New Roman" w:hAnsi="Times New Roman" w:cs="Times New Roman"/>
                <w:sz w:val="24"/>
                <w:szCs w:val="24"/>
                <w:lang w:eastAsia="lv-LV"/>
              </w:rPr>
              <w:t xml:space="preserve">Noteikumu projektā ietvertais tiesiskais regulējums </w:t>
            </w:r>
            <w:r w:rsidRPr="00AA5502">
              <w:rPr>
                <w:rFonts w:ascii="Times New Roman" w:eastAsia="Times New Roman" w:hAnsi="Times New Roman" w:cs="Times New Roman"/>
                <w:sz w:val="24"/>
                <w:szCs w:val="24"/>
                <w:u w:val="single"/>
                <w:lang w:eastAsia="lv-LV"/>
              </w:rPr>
              <w:t>neskar uzņēmējdarbības vidi un mazos, vidējos uzņēmumus, m</w:t>
            </w:r>
            <w:r>
              <w:rPr>
                <w:rFonts w:ascii="Times New Roman" w:eastAsia="Times New Roman" w:hAnsi="Times New Roman" w:cs="Times New Roman"/>
                <w:sz w:val="24"/>
                <w:szCs w:val="24"/>
                <w:u w:val="single"/>
                <w:lang w:eastAsia="lv-LV"/>
              </w:rPr>
              <w:t>ikrouzņēmumus un jaunuzņēmumus.</w:t>
            </w:r>
          </w:p>
          <w:p w14:paraId="754EAE09" w14:textId="77777777" w:rsidR="005618FB" w:rsidRPr="00E077D4" w:rsidRDefault="005618FB" w:rsidP="005618F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E077D4">
              <w:rPr>
                <w:rFonts w:ascii="Times New Roman" w:eastAsia="Times New Roman" w:hAnsi="Times New Roman" w:cs="Times New Roman"/>
                <w:sz w:val="24"/>
                <w:szCs w:val="24"/>
                <w:lang w:eastAsia="lv-LV"/>
              </w:rPr>
              <w:t xml:space="preserve">Noteikumu projekta prasību </w:t>
            </w:r>
            <w:r>
              <w:rPr>
                <w:rFonts w:ascii="Times New Roman" w:eastAsia="Times New Roman" w:hAnsi="Times New Roman" w:cs="Times New Roman"/>
                <w:sz w:val="24"/>
                <w:szCs w:val="24"/>
                <w:lang w:eastAsia="lv-LV"/>
              </w:rPr>
              <w:t>īstenošanas</w:t>
            </w:r>
            <w:r w:rsidRPr="00E077D4">
              <w:rPr>
                <w:rFonts w:ascii="Times New Roman" w:eastAsia="Times New Roman" w:hAnsi="Times New Roman" w:cs="Times New Roman"/>
                <w:sz w:val="24"/>
                <w:szCs w:val="24"/>
                <w:lang w:eastAsia="lv-LV"/>
              </w:rPr>
              <w:t xml:space="preserve"> rezultātā </w:t>
            </w:r>
            <w:r w:rsidRPr="00AA5502">
              <w:rPr>
                <w:rFonts w:ascii="Times New Roman" w:eastAsia="Times New Roman" w:hAnsi="Times New Roman" w:cs="Times New Roman"/>
                <w:sz w:val="24"/>
                <w:szCs w:val="24"/>
                <w:u w:val="single"/>
                <w:lang w:eastAsia="lv-LV"/>
              </w:rPr>
              <w:t>tiks veicināta</w:t>
            </w:r>
            <w:r w:rsidRPr="00E077D4">
              <w:rPr>
                <w:rFonts w:ascii="Times New Roman" w:eastAsia="Times New Roman" w:hAnsi="Times New Roman" w:cs="Times New Roman"/>
                <w:sz w:val="24"/>
                <w:szCs w:val="24"/>
                <w:lang w:eastAsia="lv-LV"/>
              </w:rPr>
              <w:t xml:space="preserve"> Nacionālā attīstības plānā noteiktā 442. rādītāja “Atkritumu šķirošana un dalīti savākto atkritumu pārstrāde” izpilde.</w:t>
            </w:r>
          </w:p>
          <w:p w14:paraId="66779218" w14:textId="77777777" w:rsidR="005618FB" w:rsidRPr="00E077D4" w:rsidRDefault="005618FB" w:rsidP="005618F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E077D4">
              <w:rPr>
                <w:rFonts w:ascii="Times New Roman" w:eastAsia="Times New Roman" w:hAnsi="Times New Roman" w:cs="Times New Roman"/>
                <w:sz w:val="24"/>
                <w:szCs w:val="24"/>
                <w:lang w:eastAsia="lv-LV"/>
              </w:rPr>
              <w:t xml:space="preserve">Noteikumu projektam </w:t>
            </w:r>
            <w:r w:rsidRPr="00791517">
              <w:rPr>
                <w:rFonts w:ascii="Times New Roman" w:eastAsia="Times New Roman" w:hAnsi="Times New Roman" w:cs="Times New Roman"/>
                <w:sz w:val="24"/>
                <w:szCs w:val="24"/>
                <w:u w:val="single"/>
                <w:lang w:eastAsia="lv-LV"/>
              </w:rPr>
              <w:t>nav ietekmes uz konkurenci</w:t>
            </w:r>
            <w:r w:rsidRPr="00E077D4">
              <w:rPr>
                <w:rFonts w:ascii="Times New Roman" w:eastAsia="Times New Roman" w:hAnsi="Times New Roman" w:cs="Times New Roman"/>
                <w:sz w:val="24"/>
                <w:szCs w:val="24"/>
                <w:lang w:eastAsia="lv-LV"/>
              </w:rPr>
              <w:t xml:space="preserve">, tā kā visiem atkritumu poligonu apsaimniekotājiem un atkritumu apsaimniekošanas komersantiem tiek noteiktas vienādas prasības. </w:t>
            </w:r>
          </w:p>
          <w:p w14:paraId="142C8241" w14:textId="77777777" w:rsidR="005618FB" w:rsidRPr="00E077D4" w:rsidRDefault="005618FB" w:rsidP="005618F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E077D4">
              <w:rPr>
                <w:rFonts w:ascii="Times New Roman" w:eastAsia="Times New Roman" w:hAnsi="Times New Roman" w:cs="Times New Roman"/>
                <w:sz w:val="24"/>
                <w:szCs w:val="24"/>
                <w:lang w:eastAsia="lv-LV"/>
              </w:rPr>
              <w:t xml:space="preserve">Noteikumu projekta </w:t>
            </w:r>
            <w:r w:rsidRPr="00791517">
              <w:rPr>
                <w:rFonts w:ascii="Times New Roman" w:eastAsia="Times New Roman" w:hAnsi="Times New Roman" w:cs="Times New Roman"/>
                <w:sz w:val="24"/>
                <w:szCs w:val="24"/>
                <w:u w:val="single"/>
                <w:lang w:eastAsia="lv-LV"/>
              </w:rPr>
              <w:t>ietekme uz vidi</w:t>
            </w:r>
            <w:r w:rsidRPr="00E077D4">
              <w:rPr>
                <w:rFonts w:ascii="Times New Roman" w:eastAsia="Times New Roman" w:hAnsi="Times New Roman" w:cs="Times New Roman"/>
                <w:sz w:val="24"/>
                <w:szCs w:val="24"/>
                <w:lang w:eastAsia="lv-LV"/>
              </w:rPr>
              <w:t xml:space="preserve"> vērtējama pozitīvi. Piemērojot noteikumos noteiktās prasības apglabājamo atkritumu </w:t>
            </w:r>
            <w:r>
              <w:rPr>
                <w:rFonts w:ascii="Times New Roman" w:eastAsia="Times New Roman" w:hAnsi="Times New Roman" w:cs="Times New Roman"/>
                <w:sz w:val="24"/>
                <w:szCs w:val="24"/>
                <w:lang w:eastAsia="lv-LV"/>
              </w:rPr>
              <w:t xml:space="preserve">daudzuma samazināšanai sadzīves atkritumu poligonos, </w:t>
            </w:r>
            <w:r w:rsidRPr="00E077D4">
              <w:rPr>
                <w:rFonts w:ascii="Times New Roman" w:eastAsia="Times New Roman" w:hAnsi="Times New Roman" w:cs="Times New Roman"/>
                <w:sz w:val="24"/>
                <w:szCs w:val="24"/>
                <w:lang w:eastAsia="lv-LV"/>
              </w:rPr>
              <w:t xml:space="preserve">tiks sasniegti vairāki vides aizsardzības mērķi: 1) tiks samazināt siltumnīcas efektu gāzu rašanās, tā kā samazināsies apglabātais bioloģiski noārdāmo atkritumu daudzums; 2) palielināsies pārstrādei un reģenerācijai nodoto bioloģiski noārdāmo atkritumu daudzums, tā kā būs ierobežotas iespējas šos atkritumus nodot apglabāšanai. </w:t>
            </w:r>
          </w:p>
          <w:p w14:paraId="0A8DC1CC" w14:textId="77777777" w:rsidR="005618FB" w:rsidRPr="00E077D4" w:rsidRDefault="005618FB" w:rsidP="005618F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E077D4">
              <w:rPr>
                <w:rFonts w:ascii="Times New Roman" w:eastAsia="Times New Roman" w:hAnsi="Times New Roman" w:cs="Times New Roman"/>
                <w:sz w:val="24"/>
                <w:szCs w:val="24"/>
                <w:lang w:eastAsia="lv-LV"/>
              </w:rPr>
              <w:t xml:space="preserve">Noteikumu projekta prasībām </w:t>
            </w:r>
            <w:r w:rsidRPr="00791517">
              <w:rPr>
                <w:rFonts w:ascii="Times New Roman" w:eastAsia="Times New Roman" w:hAnsi="Times New Roman" w:cs="Times New Roman"/>
                <w:sz w:val="24"/>
                <w:szCs w:val="24"/>
                <w:u w:val="single"/>
                <w:lang w:eastAsia="lv-LV"/>
              </w:rPr>
              <w:t>nav ietekmes uz veselību</w:t>
            </w:r>
            <w:r w:rsidRPr="00E077D4">
              <w:rPr>
                <w:rFonts w:ascii="Times New Roman" w:eastAsia="Times New Roman" w:hAnsi="Times New Roman" w:cs="Times New Roman"/>
                <w:sz w:val="24"/>
                <w:szCs w:val="24"/>
                <w:lang w:eastAsia="lv-LV"/>
              </w:rPr>
              <w:t>.</w:t>
            </w:r>
          </w:p>
          <w:p w14:paraId="7B505BD7" w14:textId="77777777" w:rsidR="005618FB" w:rsidRPr="00E077D4" w:rsidRDefault="005618FB" w:rsidP="005618FB">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Noteikumu projekta prasības</w:t>
            </w:r>
            <w:r w:rsidRPr="00E077D4">
              <w:rPr>
                <w:rFonts w:ascii="Times New Roman" w:eastAsia="Times New Roman" w:hAnsi="Times New Roman" w:cs="Times New Roman"/>
                <w:sz w:val="24"/>
                <w:szCs w:val="24"/>
                <w:lang w:eastAsia="lv-LV"/>
              </w:rPr>
              <w:t xml:space="preserve"> </w:t>
            </w:r>
            <w:r w:rsidRPr="00791517">
              <w:rPr>
                <w:rFonts w:ascii="Times New Roman" w:eastAsia="Times New Roman" w:hAnsi="Times New Roman" w:cs="Times New Roman"/>
                <w:sz w:val="24"/>
                <w:szCs w:val="24"/>
                <w:u w:val="single"/>
                <w:lang w:eastAsia="lv-LV"/>
              </w:rPr>
              <w:t>neskar nevalstiskās organizācijas</w:t>
            </w:r>
            <w:r w:rsidRPr="00E077D4">
              <w:rPr>
                <w:rFonts w:ascii="Times New Roman" w:eastAsia="Times New Roman" w:hAnsi="Times New Roman" w:cs="Times New Roman"/>
                <w:sz w:val="24"/>
                <w:szCs w:val="24"/>
                <w:lang w:eastAsia="lv-LV"/>
              </w:rPr>
              <w:t>.</w:t>
            </w:r>
          </w:p>
          <w:p w14:paraId="54E031CD" w14:textId="77777777" w:rsidR="005618FB" w:rsidRPr="00AC4DB1" w:rsidRDefault="005618FB" w:rsidP="005618FB">
            <w:pPr>
              <w:spacing w:after="0" w:line="240" w:lineRule="auto"/>
              <w:jc w:val="both"/>
              <w:rPr>
                <w:rFonts w:ascii="Times New Roman" w:eastAsia="Times New Roman" w:hAnsi="Times New Roman" w:cs="Times New Roman"/>
                <w:sz w:val="24"/>
                <w:szCs w:val="24"/>
                <w:lang w:eastAsia="lv-LV"/>
              </w:rPr>
            </w:pPr>
            <w:r w:rsidRPr="00AA5502">
              <w:rPr>
                <w:rFonts w:ascii="Times New Roman" w:hAnsi="Times New Roman" w:cs="Times New Roman"/>
                <w:sz w:val="24"/>
                <w:szCs w:val="24"/>
                <w:u w:val="single"/>
              </w:rPr>
              <w:t>Administratīvais slogs pieaugs</w:t>
            </w:r>
            <w:r w:rsidRPr="00AC4DB1">
              <w:rPr>
                <w:rFonts w:ascii="Times New Roman" w:hAnsi="Times New Roman" w:cs="Times New Roman"/>
                <w:sz w:val="24"/>
                <w:szCs w:val="24"/>
              </w:rPr>
              <w:t xml:space="preserve"> </w:t>
            </w:r>
            <w:r w:rsidRPr="00C62948">
              <w:rPr>
                <w:rFonts w:ascii="Times New Roman" w:hAnsi="Times New Roman" w:cs="Times New Roman"/>
                <w:sz w:val="24"/>
                <w:szCs w:val="24"/>
              </w:rPr>
              <w:t>komersantiem, kuri ir sadzīves atkritumu poligonu operatori attiecībā uz poligona darbības gada pārskatā iekļaujamas informācijas apjomu.</w:t>
            </w:r>
            <w:r>
              <w:rPr>
                <w:rFonts w:ascii="Times New Roman" w:hAnsi="Times New Roman" w:cs="Times New Roman"/>
                <w:sz w:val="24"/>
                <w:szCs w:val="24"/>
              </w:rPr>
              <w:t xml:space="preserve">  </w:t>
            </w:r>
          </w:p>
        </w:tc>
      </w:tr>
      <w:tr w:rsidR="005618FB" w:rsidRPr="00CA261E" w14:paraId="3F53F7B9" w14:textId="77777777" w:rsidTr="005618FB">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2C922648"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14:paraId="7DD36DF2"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14:paraId="332DDC4B" w14:textId="77777777" w:rsidR="005618FB" w:rsidRDefault="005618FB" w:rsidP="005618FB">
            <w:pPr>
              <w:spacing w:after="0" w:line="240" w:lineRule="auto"/>
              <w:ind w:left="110" w:right="108"/>
              <w:jc w:val="both"/>
              <w:rPr>
                <w:rFonts w:ascii="Times New Roman" w:hAnsi="Times New Roman" w:cs="Times New Roman"/>
                <w:sz w:val="24"/>
                <w:szCs w:val="24"/>
              </w:rPr>
            </w:pPr>
            <w:r w:rsidRPr="007C206E">
              <w:rPr>
                <w:rFonts w:ascii="Times New Roman" w:hAnsi="Times New Roman" w:cs="Times New Roman"/>
                <w:b/>
                <w:sz w:val="24"/>
                <w:szCs w:val="24"/>
              </w:rPr>
              <w:t>C</w:t>
            </w:r>
            <w:r w:rsidRPr="007C206E">
              <w:rPr>
                <w:rFonts w:ascii="Times New Roman" w:hAnsi="Times New Roman" w:cs="Times New Roman"/>
                <w:sz w:val="24"/>
                <w:szCs w:val="24"/>
              </w:rPr>
              <w:t xml:space="preserve"> –</w:t>
            </w:r>
            <w:r>
              <w:rPr>
                <w:rFonts w:ascii="Times New Roman" w:hAnsi="Times New Roman" w:cs="Times New Roman"/>
                <w:sz w:val="24"/>
                <w:szCs w:val="24"/>
              </w:rPr>
              <w:t xml:space="preserve"> poligona darbības gada pārskatā iekļaujamās papildus  informācijas sagatavošanas </w:t>
            </w:r>
            <w:r w:rsidRPr="007C206E">
              <w:rPr>
                <w:rFonts w:ascii="Times New Roman" w:hAnsi="Times New Roman" w:cs="Times New Roman"/>
                <w:sz w:val="24"/>
                <w:szCs w:val="24"/>
              </w:rPr>
              <w:t>izmaksas</w:t>
            </w:r>
            <w:r>
              <w:rPr>
                <w:rFonts w:ascii="Times New Roman" w:hAnsi="Times New Roman" w:cs="Times New Roman"/>
                <w:sz w:val="24"/>
                <w:szCs w:val="24"/>
              </w:rPr>
              <w:t>;</w:t>
            </w:r>
          </w:p>
          <w:p w14:paraId="0168FAFF" w14:textId="77777777" w:rsidR="005618FB" w:rsidRPr="00E17064" w:rsidRDefault="005618FB" w:rsidP="005618FB">
            <w:pPr>
              <w:pStyle w:val="tv213"/>
              <w:spacing w:before="0" w:beforeAutospacing="0" w:after="0" w:afterAutospacing="0"/>
              <w:ind w:left="110" w:right="108"/>
              <w:jc w:val="both"/>
            </w:pPr>
            <w:r w:rsidRPr="007C206E">
              <w:rPr>
                <w:b/>
              </w:rPr>
              <w:t>f</w:t>
            </w:r>
            <w:r w:rsidRPr="007C206E">
              <w:t xml:space="preserve"> – finanšu līdzekļu apjoms, kas nepieciešams, lai nodrošinātu noteikumu </w:t>
            </w:r>
            <w:r>
              <w:t>projektā paredzēto papildus informācijas sagatavošanu (stundas samaksas likme</w:t>
            </w:r>
            <w:r w:rsidRPr="007C206E">
              <w:t>) –</w:t>
            </w:r>
            <w:r>
              <w:t xml:space="preserve"> </w:t>
            </w:r>
            <w:r w:rsidRPr="007C206E">
              <w:t xml:space="preserve">stundas likme ir aprēķināta, dalot vidējo mēneša algu (pēc Centrālās statistikas pārvaldes tīmekļvietnes </w:t>
            </w:r>
            <w:hyperlink r:id="rId8" w:history="1">
              <w:r w:rsidRPr="007C206E">
                <w:rPr>
                  <w:rStyle w:val="Hyperlink"/>
                </w:rPr>
                <w:t>www.csb.gov.lv</w:t>
              </w:r>
            </w:hyperlink>
            <w:r w:rsidRPr="007C206E">
              <w:t xml:space="preserve"> datiem 201</w:t>
            </w:r>
            <w:r>
              <w:t>9</w:t>
            </w:r>
            <w:r w:rsidRPr="007C206E">
              <w:t>.</w:t>
            </w:r>
            <w:r>
              <w:t> </w:t>
            </w:r>
            <w:r w:rsidRPr="007C206E">
              <w:t>gadā</w:t>
            </w:r>
            <w:r>
              <w:rPr>
                <w:rStyle w:val="FootnoteReference"/>
              </w:rPr>
              <w:footnoteReference w:id="9"/>
            </w:r>
            <w:r w:rsidRPr="007C206E">
              <w:t xml:space="preserve"> tā bija </w:t>
            </w:r>
            <w:r>
              <w:t>1076 </w:t>
            </w:r>
            <w:r w:rsidRPr="007C206E">
              <w:rPr>
                <w:i/>
              </w:rPr>
              <w:t>euro/</w:t>
            </w:r>
            <w:r w:rsidRPr="007C206E">
              <w:t>mēnesī) ar Darba likuma 131.</w:t>
            </w:r>
            <w:r>
              <w:t> </w:t>
            </w:r>
            <w:r w:rsidRPr="007C206E">
              <w:t xml:space="preserve">panta pirmajā daļā </w:t>
            </w:r>
            <w:r w:rsidRPr="00E17064">
              <w:t xml:space="preserve">minēto normālo darba laiku (40 stundas nedēļā x 4 = 160 stundas mēnesī) = </w:t>
            </w:r>
            <w:r>
              <w:t>6,73</w:t>
            </w:r>
            <w:r w:rsidRPr="00513DB7">
              <w:t> </w:t>
            </w:r>
            <w:r w:rsidRPr="00513DB7">
              <w:rPr>
                <w:i/>
              </w:rPr>
              <w:t>euro</w:t>
            </w:r>
            <w:r w:rsidRPr="00513DB7">
              <w:t>/stundā</w:t>
            </w:r>
            <w:r w:rsidRPr="00E17064">
              <w:t>;</w:t>
            </w:r>
          </w:p>
          <w:p w14:paraId="3371C2A2" w14:textId="77777777" w:rsidR="005618FB" w:rsidRDefault="005618FB" w:rsidP="005618FB">
            <w:pPr>
              <w:pStyle w:val="tv213"/>
              <w:spacing w:before="0" w:beforeAutospacing="0" w:after="0" w:afterAutospacing="0"/>
              <w:ind w:left="110" w:right="108"/>
              <w:jc w:val="both"/>
            </w:pPr>
            <w:r w:rsidRPr="00D167F2">
              <w:rPr>
                <w:b/>
              </w:rPr>
              <w:t xml:space="preserve">l </w:t>
            </w:r>
            <w:r w:rsidRPr="00D167F2">
              <w:t xml:space="preserve">– laika patēriņš, kas nepieciešams, lai </w:t>
            </w:r>
            <w:r>
              <w:t xml:space="preserve">sagatavotu noteikumu projektā paredzēto papildus informāciju – </w:t>
            </w:r>
            <w:r w:rsidRPr="00C50121">
              <w:rPr>
                <w:bCs/>
              </w:rPr>
              <w:t>40 stundas;</w:t>
            </w:r>
          </w:p>
          <w:p w14:paraId="2E448AF5" w14:textId="77777777" w:rsidR="005618FB" w:rsidRPr="00513DB7" w:rsidRDefault="005618FB" w:rsidP="005618FB">
            <w:pPr>
              <w:pStyle w:val="tv213"/>
              <w:spacing w:before="0" w:beforeAutospacing="0" w:after="0" w:afterAutospacing="0"/>
              <w:ind w:left="110" w:right="108"/>
              <w:jc w:val="both"/>
            </w:pPr>
            <w:r w:rsidRPr="00D167F2">
              <w:rPr>
                <w:b/>
              </w:rPr>
              <w:t>n</w:t>
            </w:r>
            <w:r w:rsidRPr="00D167F2">
              <w:t xml:space="preserve"> – atkritumu poligonu operatoru skaits, uz ko attiecas projektā paredzētās prasības – </w:t>
            </w:r>
            <w:r>
              <w:t>10</w:t>
            </w:r>
            <w:r w:rsidRPr="00513DB7">
              <w:t xml:space="preserve"> sadzīves atkritumu poligonu operatori;</w:t>
            </w:r>
          </w:p>
          <w:p w14:paraId="1693B0A3" w14:textId="77777777" w:rsidR="005618FB" w:rsidRPr="00513DB7" w:rsidRDefault="005618FB" w:rsidP="005618FB">
            <w:pPr>
              <w:pStyle w:val="tv213"/>
              <w:spacing w:before="0" w:beforeAutospacing="0" w:after="0" w:afterAutospacing="0"/>
              <w:ind w:left="110" w:right="108"/>
              <w:jc w:val="both"/>
            </w:pPr>
            <w:r w:rsidRPr="00D167F2">
              <w:rPr>
                <w:b/>
              </w:rPr>
              <w:t>b</w:t>
            </w:r>
            <w:r w:rsidRPr="00D167F2">
              <w:t xml:space="preserve"> – biežums </w:t>
            </w:r>
            <w:r>
              <w:t>ziņojuma iesniegšanai –</w:t>
            </w:r>
            <w:r w:rsidRPr="00513DB7">
              <w:t xml:space="preserve"> </w:t>
            </w:r>
            <w:r>
              <w:t xml:space="preserve">1 </w:t>
            </w:r>
            <w:r w:rsidRPr="00513DB7">
              <w:t>reizi gadā.</w:t>
            </w:r>
          </w:p>
          <w:p w14:paraId="3AEC0DF5" w14:textId="77777777" w:rsidR="005618FB" w:rsidRPr="00812A54" w:rsidRDefault="005618FB" w:rsidP="005618FB">
            <w:pPr>
              <w:pStyle w:val="tv213"/>
              <w:spacing w:before="0" w:beforeAutospacing="0" w:after="0" w:afterAutospacing="0"/>
              <w:ind w:left="110" w:right="108"/>
              <w:jc w:val="both"/>
            </w:pPr>
            <w:r w:rsidRPr="00812A54">
              <w:t xml:space="preserve">Aprēķins: </w:t>
            </w:r>
          </w:p>
          <w:p w14:paraId="0CE03CB2" w14:textId="77777777" w:rsidR="005618FB" w:rsidRPr="00FC26E7" w:rsidRDefault="005618FB" w:rsidP="005618FB">
            <w:pPr>
              <w:pStyle w:val="tv213"/>
              <w:spacing w:before="0" w:beforeAutospacing="0" w:after="0" w:afterAutospacing="0"/>
              <w:ind w:left="110" w:right="108"/>
              <w:jc w:val="center"/>
              <w:rPr>
                <w:b/>
              </w:rPr>
            </w:pPr>
            <w:r w:rsidRPr="00FC26E7">
              <w:rPr>
                <w:b/>
              </w:rPr>
              <w:t>C = (</w:t>
            </w:r>
            <w:r>
              <w:rPr>
                <w:b/>
              </w:rPr>
              <w:t>6.73</w:t>
            </w:r>
            <w:r w:rsidRPr="00FC26E7">
              <w:rPr>
                <w:b/>
              </w:rPr>
              <w:t xml:space="preserve"> x </w:t>
            </w:r>
            <w:r>
              <w:rPr>
                <w:b/>
              </w:rPr>
              <w:t>40</w:t>
            </w:r>
            <w:r w:rsidRPr="00FC26E7">
              <w:rPr>
                <w:b/>
              </w:rPr>
              <w:t>) x (</w:t>
            </w:r>
            <w:r>
              <w:rPr>
                <w:b/>
              </w:rPr>
              <w:t>10 x 1</w:t>
            </w:r>
            <w:r w:rsidRPr="00FC26E7">
              <w:rPr>
                <w:b/>
              </w:rPr>
              <w:t xml:space="preserve">) = </w:t>
            </w:r>
            <w:r>
              <w:rPr>
                <w:b/>
              </w:rPr>
              <w:t>2692 </w:t>
            </w:r>
            <w:r w:rsidRPr="00FC26E7">
              <w:rPr>
                <w:b/>
                <w:i/>
              </w:rPr>
              <w:t>euro</w:t>
            </w:r>
          </w:p>
          <w:p w14:paraId="11853BCE" w14:textId="77777777" w:rsidR="005618FB" w:rsidRPr="00083DB6" w:rsidRDefault="005618FB" w:rsidP="005618FB">
            <w:pPr>
              <w:spacing w:after="0" w:line="240" w:lineRule="auto"/>
              <w:ind w:left="110" w:right="108"/>
              <w:jc w:val="both"/>
            </w:pPr>
          </w:p>
        </w:tc>
      </w:tr>
      <w:tr w:rsidR="005618FB" w:rsidRPr="00CA261E" w14:paraId="3056780B" w14:textId="77777777" w:rsidTr="005618FB">
        <w:trPr>
          <w:trHeight w:val="408"/>
        </w:trPr>
        <w:tc>
          <w:tcPr>
            <w:tcW w:w="250" w:type="pct"/>
            <w:tcBorders>
              <w:top w:val="outset" w:sz="6" w:space="0" w:color="414142"/>
              <w:left w:val="outset" w:sz="6" w:space="0" w:color="414142"/>
              <w:bottom w:val="outset" w:sz="6" w:space="0" w:color="414142"/>
              <w:right w:val="outset" w:sz="6" w:space="0" w:color="414142"/>
            </w:tcBorders>
          </w:tcPr>
          <w:p w14:paraId="13533C4B"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tcPr>
          <w:p w14:paraId="7B3CB2AE"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tcPr>
          <w:p w14:paraId="629FA835" w14:textId="77777777" w:rsidR="005618FB" w:rsidRDefault="005618FB" w:rsidP="005618FB">
            <w:pPr>
              <w:spacing w:after="120" w:line="240" w:lineRule="auto"/>
              <w:ind w:left="110" w:right="10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Ziņojumu par poligonos apglabāto atkritumu daudzumu samazināšanu sagatavošanas izmaksas ir 2602 </w:t>
            </w:r>
            <w:r w:rsidRPr="00C71104">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 xml:space="preserve">. Atbilstības izmaksas ir saistītas ar gada pārskatā iekļaujamās papildus informācijas apkopošanu un sagatavošanu. </w:t>
            </w:r>
          </w:p>
          <w:p w14:paraId="2204E1C8" w14:textId="1329F113" w:rsidR="005618FB" w:rsidRDefault="005618FB" w:rsidP="005618FB">
            <w:pPr>
              <w:spacing w:after="120" w:line="240" w:lineRule="auto"/>
              <w:ind w:left="110" w:right="10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Detalizēta informācija par paredzētajiem pasākumiem sadzīves atkritumu apglabājamo atkritumu apjomu samazināšanai un sadzīves atkritumu poligonu darbības uzlabošanai nepieciešamās infrastruktūras uzlabošanai ir sniegta Atkritumu apsaimniekošanas valsts plāna 2021.-2028.gadam 4.3.nodaļā (Poligonu infrastruktūras optimizācija), 5.1.6.nodaļā (Poligonu infrastruktūras attīstība), 6.nodaļā (Atkritumu apsaimniekošanas valsts plānā paredzētie rīcības virzieni un pasākumi) un 7.nodaļā (Plānā paredzēto pasākumu īstenošanai nepieciešamais un pieejamais finansējums un tā avoti), kā arī 6.pielikumā </w:t>
            </w:r>
            <w:r w:rsidRPr="00891DE8">
              <w:rPr>
                <w:rFonts w:ascii="Times New Roman" w:eastAsia="Times New Roman" w:hAnsi="Times New Roman" w:cs="Times New Roman"/>
                <w:sz w:val="24"/>
                <w:szCs w:val="24"/>
                <w:lang w:eastAsia="lv-LV"/>
              </w:rPr>
              <w:t>(</w:t>
            </w:r>
            <w:r w:rsidRPr="00FE65D8">
              <w:rPr>
                <w:rFonts w:ascii="Times New Roman" w:hAnsi="Times New Roman" w:cs="Times New Roman"/>
                <w:sz w:val="24"/>
                <w:szCs w:val="24"/>
              </w:rPr>
              <w:t xml:space="preserve">Indikatīvs attīstības vajadzību novērtējums par atkritumu apsaimniekošanas sektora efektīvai ekspluatācijai un </w:t>
            </w:r>
            <w:r w:rsidRPr="00FE65D8">
              <w:rPr>
                <w:rFonts w:ascii="Times New Roman" w:hAnsi="Times New Roman" w:cs="Times New Roman"/>
                <w:sz w:val="24"/>
                <w:szCs w:val="24"/>
              </w:rPr>
              <w:lastRenderedPageBreak/>
              <w:t>attīstības nodrošināšanai nepieciešamo investīciju apjomu laika posmā līdz 2035. gadam).</w:t>
            </w:r>
            <w:r>
              <w:rPr>
                <w:b/>
                <w:bCs/>
              </w:rPr>
              <w:t xml:space="preserve"> </w:t>
            </w:r>
          </w:p>
        </w:tc>
      </w:tr>
      <w:tr w:rsidR="005618FB" w:rsidRPr="00CA261E" w14:paraId="67744A45" w14:textId="77777777" w:rsidTr="005618FB">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0048154B"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w:t>
            </w:r>
          </w:p>
        </w:tc>
        <w:tc>
          <w:tcPr>
            <w:tcW w:w="1550" w:type="pct"/>
            <w:tcBorders>
              <w:top w:val="outset" w:sz="6" w:space="0" w:color="414142"/>
              <w:left w:val="outset" w:sz="6" w:space="0" w:color="414142"/>
              <w:bottom w:val="outset" w:sz="6" w:space="0" w:color="414142"/>
              <w:right w:val="outset" w:sz="6" w:space="0" w:color="414142"/>
            </w:tcBorders>
            <w:hideMark/>
          </w:tcPr>
          <w:p w14:paraId="686582CF"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14:paraId="1958319E"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73522B08" w14:textId="77777777" w:rsidR="005618FB" w:rsidRDefault="005618FB" w:rsidP="005618FB">
      <w:pPr>
        <w:shd w:val="clear" w:color="auto" w:fill="FFFFFF"/>
        <w:spacing w:after="0" w:line="240" w:lineRule="auto"/>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1"/>
      </w:tblGrid>
      <w:tr w:rsidR="005618FB" w14:paraId="50E3DDD3" w14:textId="77777777" w:rsidTr="00346F46">
        <w:tc>
          <w:tcPr>
            <w:tcW w:w="9061" w:type="dxa"/>
          </w:tcPr>
          <w:p w14:paraId="3249B650" w14:textId="77777777" w:rsidR="005618FB" w:rsidRPr="00CC2B00" w:rsidRDefault="005618FB" w:rsidP="005618FB">
            <w:pPr>
              <w:jc w:val="center"/>
              <w:rPr>
                <w:rFonts w:ascii="Times New Roman" w:eastAsia="Times New Roman" w:hAnsi="Times New Roman" w:cs="Times New Roman"/>
                <w:b/>
                <w:sz w:val="24"/>
                <w:szCs w:val="24"/>
                <w:lang w:eastAsia="lv-LV"/>
              </w:rPr>
            </w:pPr>
            <w:r w:rsidRPr="00CC2B00">
              <w:rPr>
                <w:rFonts w:ascii="Times New Roman" w:hAnsi="Times New Roman" w:cs="Times New Roman"/>
                <w:b/>
                <w:sz w:val="24"/>
                <w:szCs w:val="24"/>
              </w:rPr>
              <w:t>III. Tiesību akta projekta ietekme uz valsts budžetu un pašvaldību budžetiem</w:t>
            </w:r>
          </w:p>
        </w:tc>
      </w:tr>
      <w:tr w:rsidR="005618FB" w14:paraId="333FFAEC" w14:textId="77777777" w:rsidTr="00346F46">
        <w:tc>
          <w:tcPr>
            <w:tcW w:w="9061" w:type="dxa"/>
          </w:tcPr>
          <w:p w14:paraId="50C1BB6C" w14:textId="77777777" w:rsidR="005618FB" w:rsidRDefault="005618FB" w:rsidP="005618FB">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bl>
    <w:p w14:paraId="3889FDA9" w14:textId="77777777" w:rsidR="005618FB" w:rsidRDefault="005618FB" w:rsidP="005618FB">
      <w:pPr>
        <w:shd w:val="clear" w:color="auto" w:fill="FFFFFF"/>
        <w:spacing w:after="0" w:line="240" w:lineRule="auto"/>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1"/>
      </w:tblGrid>
      <w:tr w:rsidR="005618FB" w14:paraId="2938D3AE" w14:textId="77777777" w:rsidTr="00346F46">
        <w:tc>
          <w:tcPr>
            <w:tcW w:w="9061" w:type="dxa"/>
          </w:tcPr>
          <w:p w14:paraId="20D512A4" w14:textId="77777777" w:rsidR="005618FB" w:rsidRPr="00CC2B00" w:rsidRDefault="005618FB" w:rsidP="005618FB">
            <w:pPr>
              <w:jc w:val="center"/>
              <w:rPr>
                <w:rFonts w:ascii="Times New Roman" w:eastAsia="Times New Roman" w:hAnsi="Times New Roman" w:cs="Times New Roman"/>
                <w:b/>
                <w:sz w:val="24"/>
                <w:szCs w:val="24"/>
                <w:lang w:eastAsia="lv-LV"/>
              </w:rPr>
            </w:pPr>
            <w:r w:rsidRPr="00CC2B00">
              <w:rPr>
                <w:rFonts w:ascii="Times New Roman" w:hAnsi="Times New Roman" w:cs="Times New Roman"/>
                <w:b/>
                <w:sz w:val="24"/>
                <w:szCs w:val="24"/>
              </w:rPr>
              <w:t>IV. Tiesību akta projekta ietekme uz spēkā esošo tiesību normu sistēmu</w:t>
            </w:r>
          </w:p>
        </w:tc>
      </w:tr>
      <w:tr w:rsidR="005618FB" w14:paraId="78DA8109" w14:textId="77777777" w:rsidTr="00346F46">
        <w:tc>
          <w:tcPr>
            <w:tcW w:w="9061" w:type="dxa"/>
          </w:tcPr>
          <w:p w14:paraId="041D733C" w14:textId="77777777" w:rsidR="005618FB" w:rsidRPr="00CC2B00" w:rsidRDefault="005618FB" w:rsidP="005618FB">
            <w:pPr>
              <w:jc w:val="center"/>
              <w:rPr>
                <w:rFonts w:ascii="Times New Roman" w:hAnsi="Times New Roman" w:cs="Times New Roman"/>
                <w:b/>
                <w:sz w:val="24"/>
                <w:szCs w:val="24"/>
              </w:rPr>
            </w:pPr>
            <w:r>
              <w:rPr>
                <w:rFonts w:ascii="Times New Roman" w:eastAsia="Times New Roman" w:hAnsi="Times New Roman" w:cs="Times New Roman"/>
                <w:sz w:val="24"/>
                <w:szCs w:val="24"/>
                <w:lang w:eastAsia="lv-LV"/>
              </w:rPr>
              <w:t>Noteikumu projekts šo jomu neskar.</w:t>
            </w:r>
          </w:p>
        </w:tc>
      </w:tr>
    </w:tbl>
    <w:p w14:paraId="719537F8" w14:textId="77777777" w:rsidR="005618FB" w:rsidRDefault="005618FB" w:rsidP="005618FB">
      <w:pPr>
        <w:shd w:val="clear" w:color="auto" w:fill="FFFFFF"/>
        <w:spacing w:after="0" w:line="240" w:lineRule="auto"/>
        <w:rPr>
          <w:rFonts w:ascii="Times New Roman" w:hAnsi="Times New Roman" w:cs="Times New Roman"/>
          <w:sz w:val="24"/>
          <w:szCs w:val="24"/>
        </w:rPr>
      </w:pPr>
    </w:p>
    <w:p w14:paraId="04910F1F" w14:textId="77777777" w:rsidR="005618FB" w:rsidRDefault="005618FB" w:rsidP="005618FB">
      <w:pPr>
        <w:shd w:val="clear" w:color="auto" w:fill="FFFFFF"/>
        <w:spacing w:after="0" w:line="240" w:lineRule="auto"/>
        <w:rPr>
          <w:rFonts w:ascii="Times New Roman" w:eastAsia="Times New Roman" w:hAnsi="Times New Roman" w:cs="Times New Roman"/>
          <w:sz w:val="24"/>
          <w:szCs w:val="24"/>
          <w:lang w:eastAsia="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3087"/>
        <w:gridCol w:w="5604"/>
      </w:tblGrid>
      <w:tr w:rsidR="005618FB" w:rsidRPr="00D8266F" w14:paraId="62A061C7" w14:textId="77777777" w:rsidTr="00932700">
        <w:tc>
          <w:tcPr>
            <w:tcW w:w="9072" w:type="dxa"/>
            <w:gridSpan w:val="3"/>
          </w:tcPr>
          <w:p w14:paraId="4BFDCCA3" w14:textId="77777777" w:rsidR="005618FB" w:rsidRPr="00346F46" w:rsidRDefault="005618FB" w:rsidP="005618FB">
            <w:pPr>
              <w:rPr>
                <w:rFonts w:ascii="Times New Roman" w:hAnsi="Times New Roman" w:cs="Times New Roman"/>
                <w:sz w:val="24"/>
                <w:szCs w:val="24"/>
              </w:rPr>
            </w:pPr>
            <w:r w:rsidRPr="00346F46">
              <w:rPr>
                <w:rFonts w:ascii="Times New Roman" w:hAnsi="Times New Roman" w:cs="Times New Roman"/>
                <w:b/>
                <w:bCs/>
                <w:sz w:val="24"/>
                <w:szCs w:val="24"/>
              </w:rPr>
              <w:t>V. Tiesību akta projekta atbilstība Latvijas Republikas starptautiskajām saistībām</w:t>
            </w:r>
          </w:p>
        </w:tc>
      </w:tr>
      <w:tr w:rsidR="005618FB" w:rsidRPr="00D8266F" w14:paraId="0FDD5211" w14:textId="77777777" w:rsidTr="00932700">
        <w:tc>
          <w:tcPr>
            <w:tcW w:w="284" w:type="dxa"/>
          </w:tcPr>
          <w:p w14:paraId="3DD403F5" w14:textId="77777777" w:rsidR="005618FB" w:rsidRPr="00D8266F" w:rsidRDefault="005618FB" w:rsidP="005618FB">
            <w:pPr>
              <w:rPr>
                <w:rFonts w:ascii="Times New Roman" w:hAnsi="Times New Roman" w:cs="Times New Roman"/>
              </w:rPr>
            </w:pPr>
            <w:r w:rsidRPr="00D8266F">
              <w:rPr>
                <w:rFonts w:ascii="Times New Roman" w:hAnsi="Times New Roman" w:cs="Times New Roman"/>
              </w:rPr>
              <w:t>1.</w:t>
            </w:r>
          </w:p>
        </w:tc>
        <w:tc>
          <w:tcPr>
            <w:tcW w:w="3118" w:type="dxa"/>
          </w:tcPr>
          <w:p w14:paraId="09A8A0BA" w14:textId="77777777" w:rsidR="005618FB" w:rsidRPr="00346F46" w:rsidRDefault="005618FB" w:rsidP="005618FB">
            <w:pPr>
              <w:rPr>
                <w:rFonts w:ascii="Times New Roman" w:hAnsi="Times New Roman" w:cs="Times New Roman"/>
                <w:sz w:val="24"/>
                <w:szCs w:val="24"/>
              </w:rPr>
            </w:pPr>
            <w:r w:rsidRPr="00346F46">
              <w:rPr>
                <w:rFonts w:ascii="Times New Roman" w:hAnsi="Times New Roman" w:cs="Times New Roman"/>
                <w:sz w:val="24"/>
                <w:szCs w:val="24"/>
              </w:rPr>
              <w:t>Saistības pret Eiropas Savienību</w:t>
            </w:r>
          </w:p>
        </w:tc>
        <w:tc>
          <w:tcPr>
            <w:tcW w:w="5670" w:type="dxa"/>
          </w:tcPr>
          <w:p w14:paraId="252AC76E" w14:textId="77777777" w:rsidR="005618FB" w:rsidRPr="00346F46" w:rsidRDefault="005618FB" w:rsidP="005618FB">
            <w:pPr>
              <w:pStyle w:val="ListParagraph"/>
              <w:numPr>
                <w:ilvl w:val="0"/>
                <w:numId w:val="9"/>
              </w:numPr>
              <w:rPr>
                <w:rFonts w:ascii="Times New Roman" w:hAnsi="Times New Roman" w:cs="Times New Roman"/>
                <w:sz w:val="24"/>
                <w:szCs w:val="24"/>
              </w:rPr>
            </w:pPr>
            <w:r w:rsidRPr="00346F46">
              <w:rPr>
                <w:rFonts w:ascii="Times New Roman" w:hAnsi="Times New Roman" w:cs="Times New Roman"/>
                <w:sz w:val="24"/>
                <w:szCs w:val="24"/>
              </w:rPr>
              <w:t>Direktīva 2018/850/ES (</w:t>
            </w:r>
            <w:r w:rsidRPr="00346F46">
              <w:rPr>
                <w:rFonts w:ascii="Times New Roman" w:hAnsi="Times New Roman" w:cs="Times New Roman"/>
                <w:i/>
                <w:iCs/>
                <w:sz w:val="24"/>
                <w:szCs w:val="24"/>
              </w:rPr>
              <w:t>Oficiālais Vēstnesis, L 150, 14.06.2018., 100. - 108. lpp.</w:t>
            </w:r>
            <w:r w:rsidRPr="00346F46">
              <w:rPr>
                <w:rFonts w:ascii="Times New Roman" w:hAnsi="Times New Roman" w:cs="Times New Roman"/>
                <w:sz w:val="24"/>
                <w:szCs w:val="24"/>
              </w:rPr>
              <w:t>)</w:t>
            </w:r>
          </w:p>
          <w:p w14:paraId="753181DA" w14:textId="77777777" w:rsidR="005618FB" w:rsidRPr="00346F46" w:rsidRDefault="005618FB" w:rsidP="005618FB">
            <w:pPr>
              <w:pStyle w:val="ListParagraph"/>
              <w:numPr>
                <w:ilvl w:val="0"/>
                <w:numId w:val="9"/>
              </w:numPr>
              <w:rPr>
                <w:rFonts w:ascii="Times New Roman" w:hAnsi="Times New Roman" w:cs="Times New Roman"/>
                <w:sz w:val="24"/>
                <w:szCs w:val="24"/>
              </w:rPr>
            </w:pPr>
            <w:r w:rsidRPr="00346F46">
              <w:rPr>
                <w:rFonts w:ascii="Times New Roman" w:hAnsi="Times New Roman" w:cs="Times New Roman"/>
                <w:sz w:val="24"/>
                <w:szCs w:val="24"/>
              </w:rPr>
              <w:t>Lēmums 2019/1885/ES (</w:t>
            </w:r>
            <w:r w:rsidRPr="00346F46">
              <w:rPr>
                <w:rFonts w:ascii="Times New Roman" w:hAnsi="Times New Roman" w:cs="Times New Roman"/>
                <w:i/>
                <w:iCs/>
                <w:sz w:val="24"/>
                <w:szCs w:val="24"/>
              </w:rPr>
              <w:t>Oficiālais Vēstnesis, L 290, 11.11.2019., 18. - 25. lpp.</w:t>
            </w:r>
            <w:r w:rsidRPr="00346F46">
              <w:rPr>
                <w:rFonts w:ascii="Times New Roman" w:hAnsi="Times New Roman" w:cs="Times New Roman"/>
                <w:sz w:val="24"/>
                <w:szCs w:val="24"/>
              </w:rPr>
              <w:t>)</w:t>
            </w:r>
          </w:p>
          <w:p w14:paraId="074F7F8F" w14:textId="77777777" w:rsidR="005618FB" w:rsidRPr="00346F46" w:rsidRDefault="005618FB" w:rsidP="005618FB">
            <w:pPr>
              <w:rPr>
                <w:rFonts w:ascii="Times New Roman" w:hAnsi="Times New Roman" w:cs="Times New Roman"/>
                <w:sz w:val="24"/>
                <w:szCs w:val="24"/>
              </w:rPr>
            </w:pPr>
          </w:p>
        </w:tc>
      </w:tr>
      <w:tr w:rsidR="005618FB" w:rsidRPr="00D8266F" w14:paraId="4CFA23D8" w14:textId="77777777" w:rsidTr="00932700">
        <w:tc>
          <w:tcPr>
            <w:tcW w:w="284" w:type="dxa"/>
          </w:tcPr>
          <w:p w14:paraId="38A203BC" w14:textId="77777777" w:rsidR="005618FB" w:rsidRPr="00D8266F" w:rsidRDefault="005618FB" w:rsidP="005618FB">
            <w:pPr>
              <w:rPr>
                <w:rFonts w:ascii="Times New Roman" w:hAnsi="Times New Roman" w:cs="Times New Roman"/>
              </w:rPr>
            </w:pPr>
            <w:r w:rsidRPr="00D8266F">
              <w:rPr>
                <w:rFonts w:ascii="Times New Roman" w:hAnsi="Times New Roman" w:cs="Times New Roman"/>
              </w:rPr>
              <w:t>2.</w:t>
            </w:r>
          </w:p>
        </w:tc>
        <w:tc>
          <w:tcPr>
            <w:tcW w:w="3118" w:type="dxa"/>
          </w:tcPr>
          <w:p w14:paraId="3A76078F" w14:textId="77777777" w:rsidR="005618FB" w:rsidRPr="00346F46" w:rsidRDefault="005618FB" w:rsidP="005618FB">
            <w:pPr>
              <w:rPr>
                <w:rFonts w:ascii="Times New Roman" w:hAnsi="Times New Roman" w:cs="Times New Roman"/>
                <w:sz w:val="24"/>
                <w:szCs w:val="24"/>
              </w:rPr>
            </w:pPr>
            <w:r w:rsidRPr="00346F46">
              <w:rPr>
                <w:rFonts w:ascii="Times New Roman" w:hAnsi="Times New Roman" w:cs="Times New Roman"/>
                <w:sz w:val="24"/>
                <w:szCs w:val="24"/>
              </w:rPr>
              <w:t>Citas starptautiskās saistības</w:t>
            </w:r>
          </w:p>
        </w:tc>
        <w:tc>
          <w:tcPr>
            <w:tcW w:w="5670" w:type="dxa"/>
          </w:tcPr>
          <w:p w14:paraId="5D0CBEA2" w14:textId="77777777" w:rsidR="005618FB" w:rsidRPr="00346F46" w:rsidRDefault="005618FB" w:rsidP="005618FB">
            <w:pPr>
              <w:rPr>
                <w:rFonts w:ascii="Times New Roman" w:hAnsi="Times New Roman" w:cs="Times New Roman"/>
                <w:sz w:val="24"/>
                <w:szCs w:val="24"/>
              </w:rPr>
            </w:pPr>
            <w:r w:rsidRPr="00346F46">
              <w:rPr>
                <w:rFonts w:ascii="Times New Roman" w:hAnsi="Times New Roman" w:cs="Times New Roman"/>
                <w:sz w:val="24"/>
                <w:szCs w:val="24"/>
              </w:rPr>
              <w:t>Noteikumu projekts šo jomu neskar.</w:t>
            </w:r>
          </w:p>
        </w:tc>
      </w:tr>
      <w:tr w:rsidR="005618FB" w:rsidRPr="00D8266F" w14:paraId="68DF242D" w14:textId="77777777" w:rsidTr="00932700">
        <w:tc>
          <w:tcPr>
            <w:tcW w:w="284" w:type="dxa"/>
          </w:tcPr>
          <w:p w14:paraId="333DEAE3" w14:textId="77777777" w:rsidR="005618FB" w:rsidRPr="00D8266F" w:rsidRDefault="005618FB" w:rsidP="005618FB">
            <w:pPr>
              <w:rPr>
                <w:rFonts w:ascii="Times New Roman" w:hAnsi="Times New Roman" w:cs="Times New Roman"/>
              </w:rPr>
            </w:pPr>
            <w:r w:rsidRPr="00D8266F">
              <w:rPr>
                <w:rFonts w:ascii="Times New Roman" w:hAnsi="Times New Roman" w:cs="Times New Roman"/>
              </w:rPr>
              <w:t>3.</w:t>
            </w:r>
          </w:p>
        </w:tc>
        <w:tc>
          <w:tcPr>
            <w:tcW w:w="3118" w:type="dxa"/>
          </w:tcPr>
          <w:p w14:paraId="6968E300" w14:textId="77777777" w:rsidR="005618FB" w:rsidRPr="00346F46" w:rsidRDefault="005618FB" w:rsidP="005618FB">
            <w:pPr>
              <w:rPr>
                <w:rFonts w:ascii="Times New Roman" w:hAnsi="Times New Roman" w:cs="Times New Roman"/>
                <w:sz w:val="24"/>
                <w:szCs w:val="24"/>
              </w:rPr>
            </w:pPr>
            <w:r w:rsidRPr="00346F46">
              <w:rPr>
                <w:rFonts w:ascii="Times New Roman" w:hAnsi="Times New Roman" w:cs="Times New Roman"/>
                <w:sz w:val="24"/>
                <w:szCs w:val="24"/>
              </w:rPr>
              <w:t>Cita informācija</w:t>
            </w:r>
          </w:p>
        </w:tc>
        <w:tc>
          <w:tcPr>
            <w:tcW w:w="5670" w:type="dxa"/>
          </w:tcPr>
          <w:p w14:paraId="77D95D59" w14:textId="77777777" w:rsidR="005618FB" w:rsidRPr="00346F46" w:rsidRDefault="005618FB" w:rsidP="005618FB">
            <w:pPr>
              <w:rPr>
                <w:rFonts w:ascii="Times New Roman" w:hAnsi="Times New Roman" w:cs="Times New Roman"/>
                <w:sz w:val="24"/>
                <w:szCs w:val="24"/>
              </w:rPr>
            </w:pPr>
            <w:r w:rsidRPr="00346F46">
              <w:rPr>
                <w:rFonts w:ascii="Times New Roman" w:hAnsi="Times New Roman" w:cs="Times New Roman"/>
                <w:sz w:val="24"/>
                <w:szCs w:val="24"/>
              </w:rPr>
              <w:t>Nav</w:t>
            </w:r>
          </w:p>
        </w:tc>
      </w:tr>
    </w:tbl>
    <w:p w14:paraId="537BD47F" w14:textId="77777777" w:rsidR="005618FB" w:rsidRDefault="005618FB" w:rsidP="005618FB"/>
    <w:tbl>
      <w:tblPr>
        <w:tblW w:w="9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56"/>
        <w:gridCol w:w="2473"/>
        <w:gridCol w:w="1862"/>
        <w:gridCol w:w="611"/>
        <w:gridCol w:w="2474"/>
      </w:tblGrid>
      <w:tr w:rsidR="005618FB" w:rsidRPr="00FB41DC" w14:paraId="300DA5A1" w14:textId="77777777" w:rsidTr="005618FB">
        <w:trPr>
          <w:trHeight w:val="523"/>
          <w:jc w:val="center"/>
        </w:trPr>
        <w:tc>
          <w:tcPr>
            <w:tcW w:w="9176" w:type="dxa"/>
            <w:gridSpan w:val="5"/>
            <w:vAlign w:val="center"/>
          </w:tcPr>
          <w:p w14:paraId="5093F988" w14:textId="77777777" w:rsidR="005618FB" w:rsidRPr="00FB41DC" w:rsidRDefault="005618FB" w:rsidP="005618FB">
            <w:pPr>
              <w:pStyle w:val="naisnod"/>
              <w:spacing w:before="0" w:after="0"/>
            </w:pPr>
            <w:r>
              <w:t xml:space="preserve"> </w:t>
            </w:r>
            <w:r w:rsidRPr="00FB41DC">
              <w:t>1.</w:t>
            </w:r>
            <w:r>
              <w:t> </w:t>
            </w:r>
            <w:r w:rsidRPr="00FB41DC">
              <w:t>tabula</w:t>
            </w:r>
          </w:p>
          <w:p w14:paraId="57D8B7BD" w14:textId="77777777" w:rsidR="005618FB" w:rsidRPr="00FB41DC" w:rsidRDefault="005618FB" w:rsidP="005618FB">
            <w:pPr>
              <w:pStyle w:val="naisnod"/>
              <w:spacing w:before="0" w:after="0"/>
              <w:rPr>
                <w:i/>
              </w:rPr>
            </w:pPr>
            <w:r w:rsidRPr="00FB41DC">
              <w:t>Tiesību akta projekta atbilstība ES tiesību aktiem</w:t>
            </w:r>
          </w:p>
        </w:tc>
      </w:tr>
      <w:tr w:rsidR="005618FB" w:rsidRPr="00A977E6" w14:paraId="2D59AC08" w14:textId="77777777" w:rsidTr="005618FB">
        <w:trPr>
          <w:trHeight w:val="1252"/>
          <w:jc w:val="center"/>
        </w:trPr>
        <w:tc>
          <w:tcPr>
            <w:tcW w:w="1756" w:type="dxa"/>
            <w:vAlign w:val="center"/>
          </w:tcPr>
          <w:p w14:paraId="1697CE68" w14:textId="77777777" w:rsidR="005618FB" w:rsidRPr="00FB41DC" w:rsidRDefault="005618FB" w:rsidP="005618FB">
            <w:pPr>
              <w:pStyle w:val="naiskr"/>
              <w:spacing w:before="0" w:after="0"/>
              <w:ind w:hanging="10"/>
              <w:jc w:val="both"/>
            </w:pPr>
            <w:r w:rsidRPr="00FB41DC">
              <w:t>Attiecīgā ES tiesību akta datums, numurs un nosaukums</w:t>
            </w:r>
          </w:p>
        </w:tc>
        <w:tc>
          <w:tcPr>
            <w:tcW w:w="7420" w:type="dxa"/>
            <w:gridSpan w:val="4"/>
            <w:vAlign w:val="center"/>
          </w:tcPr>
          <w:p w14:paraId="58D6391B" w14:textId="77777777" w:rsidR="005618FB" w:rsidRPr="00C13EFF" w:rsidRDefault="005618FB" w:rsidP="005618FB">
            <w:pPr>
              <w:pStyle w:val="naisc"/>
              <w:spacing w:before="0" w:after="0"/>
              <w:jc w:val="both"/>
              <w:rPr>
                <w:bCs/>
              </w:rPr>
            </w:pPr>
            <w:r>
              <w:rPr>
                <w:rStyle w:val="Strong"/>
              </w:rPr>
              <w:t>Direktīva</w:t>
            </w:r>
            <w:r>
              <w:t xml:space="preserve"> </w:t>
            </w:r>
            <w:r w:rsidRPr="00BC42C5">
              <w:rPr>
                <w:b/>
              </w:rPr>
              <w:t>2018/850/ES</w:t>
            </w:r>
          </w:p>
        </w:tc>
      </w:tr>
      <w:tr w:rsidR="005618FB" w:rsidRPr="00A977E6" w14:paraId="0662AB0F" w14:textId="77777777" w:rsidTr="005618FB">
        <w:trPr>
          <w:trHeight w:val="1252"/>
          <w:jc w:val="center"/>
        </w:trPr>
        <w:tc>
          <w:tcPr>
            <w:tcW w:w="1756" w:type="dxa"/>
          </w:tcPr>
          <w:p w14:paraId="642985F9" w14:textId="77777777" w:rsidR="005618FB" w:rsidRPr="00C76D9A" w:rsidRDefault="005618FB" w:rsidP="005618FB">
            <w:pPr>
              <w:pStyle w:val="naiskr"/>
              <w:spacing w:before="0" w:after="0"/>
              <w:jc w:val="both"/>
              <w:rPr>
                <w:sz w:val="18"/>
              </w:rPr>
            </w:pPr>
            <w:r w:rsidRPr="00C76D9A">
              <w:rPr>
                <w:sz w:val="18"/>
              </w:rPr>
              <w:t>Attiecīgā ES tiesību akta panta numurs (uzskaitot katru tiesību akta vienību – pantu, daļu, punktu, apakšpunktu)</w:t>
            </w:r>
          </w:p>
        </w:tc>
        <w:tc>
          <w:tcPr>
            <w:tcW w:w="2473" w:type="dxa"/>
          </w:tcPr>
          <w:p w14:paraId="28057DD8" w14:textId="77777777" w:rsidR="005618FB" w:rsidRPr="00C76D9A" w:rsidRDefault="005618FB" w:rsidP="005618FB">
            <w:pPr>
              <w:pStyle w:val="naiskr"/>
              <w:spacing w:before="0" w:after="0"/>
              <w:jc w:val="both"/>
              <w:rPr>
                <w:sz w:val="18"/>
              </w:rPr>
            </w:pPr>
            <w:r w:rsidRPr="00C76D9A">
              <w:rPr>
                <w:sz w:val="18"/>
              </w:rPr>
              <w:t>Projekta vienība, kas pārņem vai ievieš katru šīs tabulas A ailē minēto ES tiesību akta vienību, vai tiesību akts, kur attiecīgā ES tiesību akta vienība pārņemta vai ieviesta</w:t>
            </w:r>
          </w:p>
        </w:tc>
        <w:tc>
          <w:tcPr>
            <w:tcW w:w="2473" w:type="dxa"/>
            <w:gridSpan w:val="2"/>
          </w:tcPr>
          <w:p w14:paraId="75B99FE2" w14:textId="77777777" w:rsidR="005618FB" w:rsidRPr="00C76D9A" w:rsidRDefault="005618FB" w:rsidP="005618FB">
            <w:pPr>
              <w:pStyle w:val="naiskr"/>
              <w:spacing w:before="0" w:after="0"/>
              <w:jc w:val="both"/>
              <w:rPr>
                <w:sz w:val="18"/>
              </w:rPr>
            </w:pPr>
            <w:r w:rsidRPr="00C76D9A">
              <w:rPr>
                <w:sz w:val="18"/>
              </w:rPr>
              <w:t>Informācija par to, vai šīs tabulas A ailē minētās ES tiesību akta vienības tiek pārņemtas vai ieviestas pilnībā vai daļēji.</w:t>
            </w:r>
            <w:r w:rsidRPr="00C76D9A">
              <w:rPr>
                <w:sz w:val="18"/>
              </w:rPr>
              <w:br/>
              <w:t>Ja attiecīgā ES tiesību akta vienība tiek pārņemta vai ieviesta daļēji, sniedz attiecīgu skaidrojumu, kā arī precīzi norāda, kad un kādā veidā ES tiesību akta vienība tiks pārņemta vai ieviesta pilnībā.</w:t>
            </w:r>
            <w:r w:rsidRPr="00C76D9A">
              <w:rPr>
                <w:sz w:val="18"/>
              </w:rPr>
              <w:br/>
              <w:t>Norāda institūciju, kas ir atbildīga par šo saistību izpildi pilnībā</w:t>
            </w:r>
          </w:p>
        </w:tc>
        <w:tc>
          <w:tcPr>
            <w:tcW w:w="2474" w:type="dxa"/>
          </w:tcPr>
          <w:p w14:paraId="6D3787D3" w14:textId="77777777" w:rsidR="005618FB" w:rsidRPr="00C76D9A" w:rsidRDefault="005618FB" w:rsidP="005618FB">
            <w:pPr>
              <w:pStyle w:val="naiskr"/>
              <w:spacing w:before="0" w:after="0"/>
              <w:jc w:val="both"/>
              <w:rPr>
                <w:sz w:val="18"/>
              </w:rPr>
            </w:pPr>
            <w:r w:rsidRPr="00C76D9A">
              <w:rPr>
                <w:sz w:val="18"/>
              </w:rPr>
              <w:t>Informācija par to, vai šīs tabulas B ailē minētās projekta vienības paredz stingrākas prasības nekā šīs tabulas A ailē minētās ES tiesību akta vienības.</w:t>
            </w:r>
            <w:r w:rsidRPr="00C76D9A">
              <w:rPr>
                <w:sz w:val="18"/>
              </w:rPr>
              <w:br/>
              <w:t>Ja projekts satur stingrākas prasības nekā attiecīgais ES tiesību akts, norāda pamatojumu un samērīgumu.</w:t>
            </w:r>
            <w:r w:rsidRPr="00C76D9A">
              <w:rPr>
                <w:sz w:val="18"/>
              </w:rPr>
              <w:br/>
              <w:t>Norāda iespējamās alternatīvas (t. sk. alternatīvas, kas neparedz tiesiskā regulējuma izstrādi) – kādos gadījumos būtu iespējams izvairīties no stingrāku prasību noteikšanas, nekā paredzēts attiecīgajos ES tiesību aktos</w:t>
            </w:r>
          </w:p>
        </w:tc>
      </w:tr>
      <w:tr w:rsidR="005618FB" w:rsidRPr="00F5137A" w14:paraId="31F0D403" w14:textId="77777777" w:rsidTr="005618FB">
        <w:trPr>
          <w:trHeight w:val="461"/>
          <w:jc w:val="center"/>
        </w:trPr>
        <w:tc>
          <w:tcPr>
            <w:tcW w:w="1756" w:type="dxa"/>
          </w:tcPr>
          <w:p w14:paraId="1249063D" w14:textId="77777777" w:rsidR="005618FB" w:rsidRPr="00F5137A" w:rsidRDefault="005618FB" w:rsidP="005618FB">
            <w:pPr>
              <w:pStyle w:val="naiskr"/>
              <w:spacing w:before="0" w:after="0"/>
              <w:rPr>
                <w:sz w:val="22"/>
                <w:szCs w:val="22"/>
              </w:rPr>
            </w:pPr>
            <w:r w:rsidRPr="00F5137A">
              <w:rPr>
                <w:sz w:val="22"/>
                <w:szCs w:val="22"/>
              </w:rPr>
              <w:t xml:space="preserve">1.panta </w:t>
            </w:r>
            <w:r>
              <w:rPr>
                <w:sz w:val="22"/>
                <w:szCs w:val="22"/>
              </w:rPr>
              <w:t>“</w:t>
            </w:r>
            <w:r w:rsidRPr="00F5137A">
              <w:rPr>
                <w:sz w:val="22"/>
                <w:szCs w:val="22"/>
              </w:rPr>
              <w:t>2.b</w:t>
            </w:r>
            <w:r>
              <w:rPr>
                <w:sz w:val="22"/>
                <w:szCs w:val="22"/>
              </w:rPr>
              <w:t>”</w:t>
            </w:r>
            <w:r w:rsidRPr="00F5137A">
              <w:rPr>
                <w:sz w:val="22"/>
                <w:szCs w:val="22"/>
              </w:rPr>
              <w:t xml:space="preserve"> apakšpunkts (</w:t>
            </w:r>
            <w:r>
              <w:rPr>
                <w:sz w:val="22"/>
                <w:szCs w:val="22"/>
              </w:rPr>
              <w:t>D</w:t>
            </w:r>
            <w:r w:rsidRPr="00F5137A">
              <w:rPr>
                <w:sz w:val="22"/>
                <w:szCs w:val="22"/>
              </w:rPr>
              <w:t>irektīvas 1999/31/EK 2.panta d) punkts</w:t>
            </w:r>
          </w:p>
        </w:tc>
        <w:tc>
          <w:tcPr>
            <w:tcW w:w="2473" w:type="dxa"/>
          </w:tcPr>
          <w:p w14:paraId="168116F2" w14:textId="77777777" w:rsidR="005618FB" w:rsidRDefault="005618FB" w:rsidP="005618FB">
            <w:pPr>
              <w:pStyle w:val="naiskr"/>
              <w:spacing w:before="0" w:after="0"/>
              <w:jc w:val="both"/>
              <w:rPr>
                <w:sz w:val="22"/>
                <w:szCs w:val="22"/>
              </w:rPr>
            </w:pPr>
            <w:r>
              <w:rPr>
                <w:sz w:val="22"/>
                <w:szCs w:val="22"/>
              </w:rPr>
              <w:t>M</w:t>
            </w:r>
            <w:r w:rsidRPr="00F5137A">
              <w:rPr>
                <w:sz w:val="22"/>
                <w:szCs w:val="22"/>
              </w:rPr>
              <w:t>inistru kabinet</w:t>
            </w:r>
            <w:r>
              <w:rPr>
                <w:sz w:val="22"/>
                <w:szCs w:val="22"/>
              </w:rPr>
              <w:t>a 2011.gada 19.aprīļa noteikumu</w:t>
            </w:r>
            <w:r w:rsidRPr="00F5137A">
              <w:rPr>
                <w:sz w:val="22"/>
                <w:szCs w:val="22"/>
              </w:rPr>
              <w:t xml:space="preserve"> Nr.302 “Noteikumi par atkritumu klasifikatoru un īpašībām, </w:t>
            </w:r>
            <w:r w:rsidRPr="00F5137A">
              <w:rPr>
                <w:sz w:val="22"/>
                <w:szCs w:val="22"/>
              </w:rPr>
              <w:lastRenderedPageBreak/>
              <w:t>kuras padara atkritumus bīstamus</w:t>
            </w:r>
            <w:r>
              <w:rPr>
                <w:sz w:val="22"/>
                <w:szCs w:val="22"/>
              </w:rPr>
              <w:t>”</w:t>
            </w:r>
          </w:p>
          <w:p w14:paraId="715A1202" w14:textId="77777777" w:rsidR="005618FB" w:rsidRPr="00F5137A" w:rsidRDefault="005618FB" w:rsidP="005618FB">
            <w:pPr>
              <w:pStyle w:val="naiskr"/>
              <w:spacing w:before="0" w:after="0"/>
              <w:jc w:val="both"/>
              <w:rPr>
                <w:sz w:val="22"/>
                <w:szCs w:val="22"/>
              </w:rPr>
            </w:pPr>
            <w:r>
              <w:rPr>
                <w:sz w:val="22"/>
                <w:szCs w:val="22"/>
              </w:rPr>
              <w:t>2.</w:t>
            </w:r>
            <w:r w:rsidRPr="00625A57">
              <w:rPr>
                <w:sz w:val="22"/>
                <w:szCs w:val="22"/>
                <w:vertAlign w:val="superscript"/>
              </w:rPr>
              <w:t>1</w:t>
            </w:r>
            <w:r>
              <w:rPr>
                <w:sz w:val="22"/>
                <w:szCs w:val="22"/>
              </w:rPr>
              <w:t xml:space="preserve"> punkts</w:t>
            </w:r>
          </w:p>
        </w:tc>
        <w:tc>
          <w:tcPr>
            <w:tcW w:w="2473" w:type="dxa"/>
            <w:gridSpan w:val="2"/>
          </w:tcPr>
          <w:p w14:paraId="2771DD99" w14:textId="77777777" w:rsidR="005618FB" w:rsidRPr="00F5137A" w:rsidRDefault="005618FB" w:rsidP="005618FB">
            <w:pPr>
              <w:pStyle w:val="naiskr"/>
              <w:spacing w:before="0" w:after="0"/>
              <w:jc w:val="both"/>
              <w:rPr>
                <w:sz w:val="22"/>
                <w:szCs w:val="22"/>
              </w:rPr>
            </w:pPr>
            <w:r>
              <w:rPr>
                <w:sz w:val="22"/>
                <w:szCs w:val="22"/>
              </w:rPr>
              <w:lastRenderedPageBreak/>
              <w:t>Pārņemts pilnībā</w:t>
            </w:r>
          </w:p>
        </w:tc>
        <w:tc>
          <w:tcPr>
            <w:tcW w:w="2474" w:type="dxa"/>
          </w:tcPr>
          <w:p w14:paraId="564F0E9F" w14:textId="77777777" w:rsidR="005618FB" w:rsidRPr="00F5137A" w:rsidRDefault="005618FB" w:rsidP="005618FB">
            <w:pPr>
              <w:pStyle w:val="naiskr"/>
              <w:spacing w:before="0" w:after="0"/>
              <w:rPr>
                <w:sz w:val="22"/>
                <w:szCs w:val="22"/>
              </w:rPr>
            </w:pPr>
            <w:r w:rsidRPr="00F5137A">
              <w:rPr>
                <w:sz w:val="22"/>
                <w:szCs w:val="22"/>
              </w:rPr>
              <w:t xml:space="preserve">Netiek noteiktas stingrākas prasības. </w:t>
            </w:r>
          </w:p>
        </w:tc>
      </w:tr>
      <w:tr w:rsidR="005618FB" w:rsidRPr="00F5137A" w14:paraId="650D5F15" w14:textId="77777777" w:rsidTr="005618FB">
        <w:trPr>
          <w:trHeight w:val="461"/>
          <w:jc w:val="center"/>
        </w:trPr>
        <w:tc>
          <w:tcPr>
            <w:tcW w:w="1756" w:type="dxa"/>
          </w:tcPr>
          <w:p w14:paraId="7F02404B" w14:textId="63A9C593" w:rsidR="005618FB" w:rsidRPr="00F5137A" w:rsidRDefault="005618FB" w:rsidP="005618FB">
            <w:pPr>
              <w:pStyle w:val="naiskr"/>
              <w:spacing w:before="0" w:after="0"/>
              <w:rPr>
                <w:sz w:val="22"/>
                <w:szCs w:val="22"/>
              </w:rPr>
            </w:pPr>
            <w:r w:rsidRPr="00F5137A">
              <w:rPr>
                <w:sz w:val="22"/>
                <w:szCs w:val="22"/>
              </w:rPr>
              <w:t xml:space="preserve">1.panta </w:t>
            </w:r>
            <w:r>
              <w:rPr>
                <w:sz w:val="22"/>
                <w:szCs w:val="22"/>
              </w:rPr>
              <w:t>“</w:t>
            </w:r>
            <w:r w:rsidRPr="00F5137A">
              <w:rPr>
                <w:sz w:val="22"/>
                <w:szCs w:val="22"/>
              </w:rPr>
              <w:t>2.b</w:t>
            </w:r>
            <w:r>
              <w:rPr>
                <w:sz w:val="22"/>
                <w:szCs w:val="22"/>
              </w:rPr>
              <w:t>”</w:t>
            </w:r>
            <w:r w:rsidRPr="00F5137A">
              <w:rPr>
                <w:sz w:val="22"/>
                <w:szCs w:val="22"/>
              </w:rPr>
              <w:t xml:space="preserve"> apakšpunkts (</w:t>
            </w:r>
            <w:r>
              <w:rPr>
                <w:sz w:val="22"/>
                <w:szCs w:val="22"/>
              </w:rPr>
              <w:t>D</w:t>
            </w:r>
            <w:r w:rsidRPr="00F5137A">
              <w:rPr>
                <w:sz w:val="22"/>
                <w:szCs w:val="22"/>
              </w:rPr>
              <w:t>irektīvas 1999/31/EK 2.panta b</w:t>
            </w:r>
            <w:r w:rsidR="00895B8D">
              <w:rPr>
                <w:sz w:val="22"/>
                <w:szCs w:val="22"/>
              </w:rPr>
              <w:t>, c, d,n</w:t>
            </w:r>
            <w:r w:rsidRPr="00F5137A">
              <w:rPr>
                <w:sz w:val="22"/>
                <w:szCs w:val="22"/>
              </w:rPr>
              <w:t xml:space="preserve"> punkts</w:t>
            </w:r>
            <w:r w:rsidR="00CC518A">
              <w:rPr>
                <w:sz w:val="22"/>
                <w:szCs w:val="22"/>
              </w:rPr>
              <w:t>)</w:t>
            </w:r>
          </w:p>
        </w:tc>
        <w:tc>
          <w:tcPr>
            <w:tcW w:w="2473" w:type="dxa"/>
          </w:tcPr>
          <w:p w14:paraId="146968D9" w14:textId="77777777" w:rsidR="005618FB" w:rsidRPr="00F5137A" w:rsidRDefault="005618FB" w:rsidP="005618FB">
            <w:pPr>
              <w:pStyle w:val="naiskr"/>
              <w:spacing w:before="0" w:after="0"/>
              <w:rPr>
                <w:sz w:val="22"/>
                <w:szCs w:val="22"/>
              </w:rPr>
            </w:pPr>
            <w:r w:rsidRPr="00F5137A">
              <w:rPr>
                <w:sz w:val="22"/>
                <w:szCs w:val="22"/>
              </w:rPr>
              <w:t>Atkritumu apsaimniekošanas likuma 1.panta 5.punkts</w:t>
            </w:r>
          </w:p>
        </w:tc>
        <w:tc>
          <w:tcPr>
            <w:tcW w:w="2473" w:type="dxa"/>
            <w:gridSpan w:val="2"/>
          </w:tcPr>
          <w:p w14:paraId="2AE7FA04" w14:textId="77777777" w:rsidR="005618FB" w:rsidRPr="00F5137A" w:rsidRDefault="005618FB" w:rsidP="005618FB">
            <w:pPr>
              <w:pStyle w:val="naiskr"/>
              <w:spacing w:before="0" w:after="0"/>
              <w:rPr>
                <w:sz w:val="22"/>
                <w:szCs w:val="22"/>
              </w:rPr>
            </w:pPr>
            <w:r w:rsidRPr="00F5137A">
              <w:rPr>
                <w:sz w:val="22"/>
                <w:szCs w:val="22"/>
              </w:rPr>
              <w:t>Pārņemts pilnībā.</w:t>
            </w:r>
          </w:p>
        </w:tc>
        <w:tc>
          <w:tcPr>
            <w:tcW w:w="2474" w:type="dxa"/>
          </w:tcPr>
          <w:p w14:paraId="206F333D" w14:textId="77777777" w:rsidR="005618FB" w:rsidRPr="00F5137A" w:rsidRDefault="005618FB" w:rsidP="005618FB">
            <w:pPr>
              <w:pStyle w:val="naiskr"/>
              <w:spacing w:before="0" w:after="0"/>
              <w:rPr>
                <w:sz w:val="22"/>
                <w:szCs w:val="22"/>
              </w:rPr>
            </w:pPr>
            <w:r w:rsidRPr="00F5137A">
              <w:rPr>
                <w:sz w:val="22"/>
                <w:szCs w:val="22"/>
              </w:rPr>
              <w:t xml:space="preserve">Netiek noteiktas stingrākas prasības. </w:t>
            </w:r>
          </w:p>
        </w:tc>
      </w:tr>
      <w:tr w:rsidR="005618FB" w:rsidRPr="00F5137A" w14:paraId="34C0EABE" w14:textId="77777777" w:rsidTr="005618FB">
        <w:trPr>
          <w:trHeight w:val="2181"/>
          <w:jc w:val="center"/>
        </w:trPr>
        <w:tc>
          <w:tcPr>
            <w:tcW w:w="1756" w:type="dxa"/>
          </w:tcPr>
          <w:p w14:paraId="4D05A41C" w14:textId="77777777" w:rsidR="005618FB" w:rsidRPr="00F5137A" w:rsidRDefault="005618FB" w:rsidP="005618FB">
            <w:pPr>
              <w:pStyle w:val="naiskr"/>
              <w:spacing w:before="0" w:after="0"/>
              <w:rPr>
                <w:sz w:val="22"/>
                <w:szCs w:val="22"/>
              </w:rPr>
            </w:pPr>
            <w:r w:rsidRPr="00F5137A">
              <w:rPr>
                <w:sz w:val="22"/>
                <w:szCs w:val="22"/>
              </w:rPr>
              <w:t xml:space="preserve">1.panta </w:t>
            </w:r>
            <w:r>
              <w:rPr>
                <w:sz w:val="22"/>
                <w:szCs w:val="22"/>
              </w:rPr>
              <w:t>“</w:t>
            </w:r>
            <w:r w:rsidRPr="00F5137A">
              <w:rPr>
                <w:sz w:val="22"/>
                <w:szCs w:val="22"/>
              </w:rPr>
              <w:t>2.c</w:t>
            </w:r>
            <w:r>
              <w:rPr>
                <w:sz w:val="22"/>
                <w:szCs w:val="22"/>
              </w:rPr>
              <w:t>”</w:t>
            </w:r>
            <w:r w:rsidRPr="00F5137A">
              <w:rPr>
                <w:sz w:val="22"/>
                <w:szCs w:val="22"/>
              </w:rPr>
              <w:t xml:space="preserve"> apakšpunkts</w:t>
            </w:r>
          </w:p>
          <w:p w14:paraId="6C75AD32" w14:textId="77777777" w:rsidR="005618FB" w:rsidRPr="00F5137A" w:rsidRDefault="005618FB" w:rsidP="005618FB">
            <w:pPr>
              <w:pStyle w:val="naiskr"/>
              <w:spacing w:before="0" w:after="0"/>
              <w:rPr>
                <w:sz w:val="22"/>
                <w:szCs w:val="22"/>
              </w:rPr>
            </w:pPr>
            <w:r w:rsidRPr="00F5137A">
              <w:rPr>
                <w:sz w:val="22"/>
                <w:szCs w:val="22"/>
              </w:rPr>
              <w:t>(</w:t>
            </w:r>
            <w:r>
              <w:rPr>
                <w:sz w:val="22"/>
                <w:szCs w:val="22"/>
              </w:rPr>
              <w:t>D</w:t>
            </w:r>
            <w:r w:rsidRPr="00F5137A">
              <w:rPr>
                <w:sz w:val="22"/>
                <w:szCs w:val="22"/>
              </w:rPr>
              <w:t xml:space="preserve">irektīvas 1999/31/EK 2.panta </w:t>
            </w:r>
            <w:r>
              <w:rPr>
                <w:sz w:val="22"/>
                <w:szCs w:val="22"/>
              </w:rPr>
              <w:t>“</w:t>
            </w:r>
            <w:r w:rsidRPr="00F5137A">
              <w:rPr>
                <w:sz w:val="22"/>
                <w:szCs w:val="22"/>
              </w:rPr>
              <w:t>r</w:t>
            </w:r>
            <w:r>
              <w:rPr>
                <w:sz w:val="22"/>
                <w:szCs w:val="22"/>
              </w:rPr>
              <w:t>”</w:t>
            </w:r>
            <w:r w:rsidRPr="00F5137A">
              <w:rPr>
                <w:sz w:val="22"/>
                <w:szCs w:val="22"/>
              </w:rPr>
              <w:t xml:space="preserve"> punkts)</w:t>
            </w:r>
          </w:p>
        </w:tc>
        <w:tc>
          <w:tcPr>
            <w:tcW w:w="2473" w:type="dxa"/>
          </w:tcPr>
          <w:p w14:paraId="79824DFF" w14:textId="77777777" w:rsidR="005618FB" w:rsidRPr="00F5137A" w:rsidRDefault="005618FB" w:rsidP="005618FB">
            <w:pPr>
              <w:pStyle w:val="naiskr"/>
              <w:spacing w:before="0" w:after="0"/>
              <w:rPr>
                <w:sz w:val="22"/>
                <w:szCs w:val="22"/>
              </w:rPr>
            </w:pPr>
          </w:p>
        </w:tc>
        <w:tc>
          <w:tcPr>
            <w:tcW w:w="2473" w:type="dxa"/>
            <w:gridSpan w:val="2"/>
          </w:tcPr>
          <w:p w14:paraId="16F73324" w14:textId="77777777" w:rsidR="005618FB" w:rsidRPr="00F5137A" w:rsidRDefault="005618FB" w:rsidP="005618FB">
            <w:pPr>
              <w:pStyle w:val="naiskr"/>
              <w:spacing w:before="0" w:after="0"/>
              <w:rPr>
                <w:sz w:val="22"/>
                <w:szCs w:val="22"/>
              </w:rPr>
            </w:pPr>
            <w:r w:rsidRPr="00F5137A">
              <w:rPr>
                <w:sz w:val="22"/>
                <w:szCs w:val="22"/>
              </w:rPr>
              <w:t xml:space="preserve">Netiks pārņemts. </w:t>
            </w:r>
          </w:p>
        </w:tc>
        <w:tc>
          <w:tcPr>
            <w:tcW w:w="2474" w:type="dxa"/>
          </w:tcPr>
          <w:p w14:paraId="2471972A" w14:textId="77777777" w:rsidR="005618FB" w:rsidRPr="00F5137A" w:rsidRDefault="005618FB" w:rsidP="005618FB">
            <w:pPr>
              <w:pStyle w:val="naiskr"/>
              <w:spacing w:before="0" w:after="0"/>
              <w:jc w:val="both"/>
              <w:rPr>
                <w:sz w:val="22"/>
                <w:szCs w:val="22"/>
              </w:rPr>
            </w:pPr>
            <w:r w:rsidRPr="00F5137A">
              <w:rPr>
                <w:sz w:val="22"/>
                <w:szCs w:val="22"/>
              </w:rPr>
              <w:t>Dalībvalstīm ir rīcības brīvība attiecībā uz definīcijas “savrupa apdzīvota vieta” piemērošanu tālākajos reģionos Līguma 349.panta nozīmē</w:t>
            </w:r>
            <w:r>
              <w:rPr>
                <w:sz w:val="22"/>
                <w:szCs w:val="22"/>
              </w:rPr>
              <w:t>.</w:t>
            </w:r>
          </w:p>
        </w:tc>
      </w:tr>
      <w:tr w:rsidR="005618FB" w:rsidRPr="00F5137A" w14:paraId="4040EBD0" w14:textId="77777777" w:rsidTr="005618FB">
        <w:trPr>
          <w:trHeight w:val="461"/>
          <w:jc w:val="center"/>
        </w:trPr>
        <w:tc>
          <w:tcPr>
            <w:tcW w:w="1756" w:type="dxa"/>
          </w:tcPr>
          <w:p w14:paraId="67FA559C" w14:textId="77777777" w:rsidR="005618FB" w:rsidRPr="00F5137A" w:rsidRDefault="005618FB" w:rsidP="005618FB">
            <w:pPr>
              <w:pStyle w:val="naiskr"/>
              <w:spacing w:before="0" w:after="0"/>
              <w:rPr>
                <w:sz w:val="22"/>
                <w:szCs w:val="22"/>
              </w:rPr>
            </w:pPr>
            <w:r w:rsidRPr="00F5137A">
              <w:rPr>
                <w:sz w:val="22"/>
                <w:szCs w:val="22"/>
              </w:rPr>
              <w:t xml:space="preserve">1.panta </w:t>
            </w:r>
            <w:r>
              <w:rPr>
                <w:sz w:val="22"/>
                <w:szCs w:val="22"/>
              </w:rPr>
              <w:t>“</w:t>
            </w:r>
            <w:r w:rsidRPr="00F5137A">
              <w:rPr>
                <w:sz w:val="22"/>
                <w:szCs w:val="22"/>
              </w:rPr>
              <w:t>3.a</w:t>
            </w:r>
            <w:r>
              <w:rPr>
                <w:sz w:val="22"/>
                <w:szCs w:val="22"/>
              </w:rPr>
              <w:t>”</w:t>
            </w:r>
            <w:r w:rsidRPr="00F5137A">
              <w:rPr>
                <w:sz w:val="22"/>
                <w:szCs w:val="22"/>
              </w:rPr>
              <w:t xml:space="preserve"> apakšpunkts (</w:t>
            </w:r>
            <w:r>
              <w:rPr>
                <w:sz w:val="22"/>
                <w:szCs w:val="22"/>
              </w:rPr>
              <w:t>D</w:t>
            </w:r>
            <w:r w:rsidRPr="00F5137A">
              <w:rPr>
                <w:sz w:val="22"/>
                <w:szCs w:val="22"/>
              </w:rPr>
              <w:t>irektīvas 1999/31/EK 3.panta 2.punkta pēdējais ievilkums)</w:t>
            </w:r>
          </w:p>
        </w:tc>
        <w:tc>
          <w:tcPr>
            <w:tcW w:w="2473" w:type="dxa"/>
          </w:tcPr>
          <w:p w14:paraId="09B332AB" w14:textId="7F03D620" w:rsidR="005618FB" w:rsidRPr="00F5137A" w:rsidRDefault="00895B8D" w:rsidP="005618FB">
            <w:pPr>
              <w:pStyle w:val="naiskr"/>
              <w:spacing w:before="0" w:after="0"/>
              <w:jc w:val="both"/>
              <w:rPr>
                <w:sz w:val="22"/>
                <w:szCs w:val="22"/>
              </w:rPr>
            </w:pPr>
            <w:r>
              <w:rPr>
                <w:sz w:val="22"/>
                <w:szCs w:val="22"/>
              </w:rPr>
              <w:t>5</w:t>
            </w:r>
            <w:r w:rsidR="005618FB">
              <w:rPr>
                <w:sz w:val="22"/>
                <w:szCs w:val="22"/>
              </w:rPr>
              <w:t>.punkts</w:t>
            </w:r>
          </w:p>
        </w:tc>
        <w:tc>
          <w:tcPr>
            <w:tcW w:w="2473" w:type="dxa"/>
            <w:gridSpan w:val="2"/>
          </w:tcPr>
          <w:p w14:paraId="3AAB7A4D" w14:textId="77777777" w:rsidR="005618FB" w:rsidRPr="00F5137A" w:rsidRDefault="005618FB" w:rsidP="005618FB">
            <w:pPr>
              <w:pStyle w:val="naiskr"/>
              <w:spacing w:before="0" w:after="0"/>
              <w:jc w:val="both"/>
              <w:rPr>
                <w:sz w:val="22"/>
                <w:szCs w:val="22"/>
              </w:rPr>
            </w:pPr>
            <w:r>
              <w:rPr>
                <w:sz w:val="22"/>
                <w:szCs w:val="22"/>
              </w:rPr>
              <w:t>Pārņemts pilnībā.</w:t>
            </w:r>
          </w:p>
        </w:tc>
        <w:tc>
          <w:tcPr>
            <w:tcW w:w="2474" w:type="dxa"/>
          </w:tcPr>
          <w:p w14:paraId="5F7FADF1" w14:textId="77777777" w:rsidR="005618FB" w:rsidRPr="00F5137A" w:rsidRDefault="005618FB" w:rsidP="005618FB">
            <w:pPr>
              <w:pStyle w:val="naiskr"/>
              <w:spacing w:before="0" w:after="0"/>
              <w:rPr>
                <w:sz w:val="22"/>
                <w:szCs w:val="22"/>
              </w:rPr>
            </w:pPr>
            <w:r>
              <w:rPr>
                <w:sz w:val="22"/>
                <w:szCs w:val="22"/>
              </w:rPr>
              <w:t>Netiek noteiktas stingrākas prasības.</w:t>
            </w:r>
          </w:p>
        </w:tc>
      </w:tr>
      <w:tr w:rsidR="005618FB" w:rsidRPr="00F5137A" w14:paraId="7C91F956" w14:textId="77777777" w:rsidTr="005618FB">
        <w:trPr>
          <w:trHeight w:val="461"/>
          <w:jc w:val="center"/>
        </w:trPr>
        <w:tc>
          <w:tcPr>
            <w:tcW w:w="1756" w:type="dxa"/>
          </w:tcPr>
          <w:p w14:paraId="15A36EAB" w14:textId="77777777" w:rsidR="005618FB" w:rsidRPr="00F5137A" w:rsidRDefault="005618FB" w:rsidP="005618FB">
            <w:pPr>
              <w:pStyle w:val="naiskr"/>
              <w:spacing w:before="0" w:after="0"/>
              <w:rPr>
                <w:sz w:val="22"/>
                <w:szCs w:val="22"/>
              </w:rPr>
            </w:pPr>
            <w:r w:rsidRPr="00F5137A">
              <w:rPr>
                <w:sz w:val="22"/>
                <w:szCs w:val="22"/>
              </w:rPr>
              <w:t>1.panta 3.b) apakšpunkts (</w:t>
            </w:r>
            <w:r>
              <w:rPr>
                <w:sz w:val="22"/>
                <w:szCs w:val="22"/>
              </w:rPr>
              <w:t>D</w:t>
            </w:r>
            <w:r w:rsidRPr="00F5137A">
              <w:rPr>
                <w:sz w:val="22"/>
                <w:szCs w:val="22"/>
              </w:rPr>
              <w:t>irektīvas 1999/31/EK 3.panta 3.punkts)</w:t>
            </w:r>
          </w:p>
        </w:tc>
        <w:tc>
          <w:tcPr>
            <w:tcW w:w="2473" w:type="dxa"/>
          </w:tcPr>
          <w:p w14:paraId="39D9635F" w14:textId="4BA9F413" w:rsidR="005618FB" w:rsidRPr="00F5137A" w:rsidRDefault="00895B8D" w:rsidP="005618FB">
            <w:pPr>
              <w:pStyle w:val="naiskr"/>
              <w:spacing w:before="0" w:after="0"/>
              <w:jc w:val="both"/>
              <w:rPr>
                <w:sz w:val="22"/>
                <w:szCs w:val="22"/>
              </w:rPr>
            </w:pPr>
            <w:r>
              <w:rPr>
                <w:sz w:val="22"/>
                <w:szCs w:val="22"/>
              </w:rPr>
              <w:t>6</w:t>
            </w:r>
            <w:r w:rsidR="005618FB">
              <w:rPr>
                <w:sz w:val="22"/>
                <w:szCs w:val="22"/>
              </w:rPr>
              <w:t>.punkts</w:t>
            </w:r>
          </w:p>
        </w:tc>
        <w:tc>
          <w:tcPr>
            <w:tcW w:w="2473" w:type="dxa"/>
            <w:gridSpan w:val="2"/>
          </w:tcPr>
          <w:p w14:paraId="63C617C4" w14:textId="77777777" w:rsidR="005618FB" w:rsidRPr="00F5137A" w:rsidRDefault="005618FB" w:rsidP="005618FB">
            <w:pPr>
              <w:pStyle w:val="naiskr"/>
              <w:spacing w:before="0" w:after="0"/>
              <w:rPr>
                <w:sz w:val="22"/>
                <w:szCs w:val="22"/>
              </w:rPr>
            </w:pPr>
            <w:r>
              <w:rPr>
                <w:sz w:val="22"/>
                <w:szCs w:val="22"/>
              </w:rPr>
              <w:t>P</w:t>
            </w:r>
            <w:r w:rsidRPr="00F5137A">
              <w:rPr>
                <w:sz w:val="22"/>
                <w:szCs w:val="22"/>
              </w:rPr>
              <w:t>ārņemts</w:t>
            </w:r>
            <w:r>
              <w:rPr>
                <w:sz w:val="22"/>
                <w:szCs w:val="22"/>
              </w:rPr>
              <w:t xml:space="preserve"> pilnībā.</w:t>
            </w:r>
          </w:p>
        </w:tc>
        <w:tc>
          <w:tcPr>
            <w:tcW w:w="2474" w:type="dxa"/>
          </w:tcPr>
          <w:p w14:paraId="418A9564" w14:textId="77777777" w:rsidR="005618FB" w:rsidRPr="00F5137A" w:rsidRDefault="005618FB" w:rsidP="005618FB">
            <w:pPr>
              <w:pStyle w:val="naiskr"/>
              <w:spacing w:before="0" w:after="0"/>
              <w:rPr>
                <w:sz w:val="22"/>
                <w:szCs w:val="22"/>
              </w:rPr>
            </w:pPr>
            <w:r>
              <w:rPr>
                <w:sz w:val="22"/>
                <w:szCs w:val="22"/>
              </w:rPr>
              <w:t xml:space="preserve">Netiek noteiktas stingrākas prasības. </w:t>
            </w:r>
          </w:p>
        </w:tc>
      </w:tr>
      <w:tr w:rsidR="005618FB" w:rsidRPr="00F5137A" w14:paraId="1438B74C" w14:textId="77777777" w:rsidTr="005618FB">
        <w:trPr>
          <w:trHeight w:val="461"/>
          <w:jc w:val="center"/>
        </w:trPr>
        <w:tc>
          <w:tcPr>
            <w:tcW w:w="1756" w:type="dxa"/>
          </w:tcPr>
          <w:p w14:paraId="07175A8C" w14:textId="77777777" w:rsidR="005618FB" w:rsidRPr="00F5137A" w:rsidRDefault="005618FB" w:rsidP="005618FB">
            <w:pPr>
              <w:pStyle w:val="naiskr"/>
              <w:spacing w:before="0" w:after="0"/>
              <w:rPr>
                <w:sz w:val="22"/>
                <w:szCs w:val="22"/>
              </w:rPr>
            </w:pPr>
            <w:r w:rsidRPr="00F5137A">
              <w:rPr>
                <w:sz w:val="22"/>
                <w:szCs w:val="22"/>
              </w:rPr>
              <w:t>1.panta 4.punkta a) apakšpunkts</w:t>
            </w:r>
          </w:p>
          <w:p w14:paraId="25F95B8B" w14:textId="77777777" w:rsidR="005618FB" w:rsidRPr="00F5137A" w:rsidRDefault="005618FB" w:rsidP="005618FB">
            <w:pPr>
              <w:pStyle w:val="naiskr"/>
              <w:spacing w:before="0" w:after="0"/>
              <w:rPr>
                <w:sz w:val="22"/>
                <w:szCs w:val="22"/>
              </w:rPr>
            </w:pPr>
            <w:r w:rsidRPr="00F5137A">
              <w:rPr>
                <w:sz w:val="22"/>
                <w:szCs w:val="22"/>
              </w:rPr>
              <w:t>(</w:t>
            </w:r>
            <w:r>
              <w:rPr>
                <w:sz w:val="22"/>
                <w:szCs w:val="22"/>
              </w:rPr>
              <w:t>D</w:t>
            </w:r>
            <w:r w:rsidRPr="00F5137A">
              <w:rPr>
                <w:sz w:val="22"/>
                <w:szCs w:val="22"/>
              </w:rPr>
              <w:t>irektīvas 1999/31/EK 5.panta 2.punkta daļa)</w:t>
            </w:r>
          </w:p>
        </w:tc>
        <w:tc>
          <w:tcPr>
            <w:tcW w:w="2473" w:type="dxa"/>
          </w:tcPr>
          <w:p w14:paraId="6A399D30" w14:textId="77777777" w:rsidR="005618FB" w:rsidRPr="00F5137A" w:rsidRDefault="005618FB" w:rsidP="005618FB">
            <w:pPr>
              <w:pStyle w:val="naiskr"/>
              <w:spacing w:before="0" w:after="0"/>
              <w:rPr>
                <w:sz w:val="22"/>
                <w:szCs w:val="22"/>
              </w:rPr>
            </w:pPr>
          </w:p>
        </w:tc>
        <w:tc>
          <w:tcPr>
            <w:tcW w:w="2473" w:type="dxa"/>
            <w:gridSpan w:val="2"/>
          </w:tcPr>
          <w:p w14:paraId="3F503565" w14:textId="77777777" w:rsidR="005618FB" w:rsidRPr="00F5137A" w:rsidRDefault="005618FB" w:rsidP="005618FB">
            <w:pPr>
              <w:pStyle w:val="naiskr"/>
              <w:spacing w:before="0" w:after="0"/>
              <w:rPr>
                <w:sz w:val="22"/>
                <w:szCs w:val="22"/>
              </w:rPr>
            </w:pPr>
            <w:r w:rsidRPr="00F5137A">
              <w:rPr>
                <w:sz w:val="22"/>
                <w:szCs w:val="22"/>
              </w:rPr>
              <w:t xml:space="preserve">Netiks pārņemts. </w:t>
            </w:r>
          </w:p>
        </w:tc>
        <w:tc>
          <w:tcPr>
            <w:tcW w:w="2474" w:type="dxa"/>
          </w:tcPr>
          <w:p w14:paraId="031D404F" w14:textId="77777777" w:rsidR="005618FB" w:rsidRPr="00F5137A" w:rsidRDefault="005618FB" w:rsidP="005618FB">
            <w:pPr>
              <w:pStyle w:val="naiskr"/>
              <w:spacing w:before="0" w:after="0"/>
              <w:rPr>
                <w:sz w:val="22"/>
                <w:szCs w:val="22"/>
              </w:rPr>
            </w:pPr>
            <w:r w:rsidRPr="00F5137A">
              <w:rPr>
                <w:sz w:val="22"/>
                <w:szCs w:val="22"/>
              </w:rPr>
              <w:t>Attiecas uz ES institūciju pilnvarām.</w:t>
            </w:r>
          </w:p>
        </w:tc>
      </w:tr>
      <w:tr w:rsidR="005618FB" w:rsidRPr="00F5137A" w14:paraId="797975FF" w14:textId="77777777" w:rsidTr="005618FB">
        <w:trPr>
          <w:trHeight w:val="461"/>
          <w:jc w:val="center"/>
        </w:trPr>
        <w:tc>
          <w:tcPr>
            <w:tcW w:w="1756" w:type="dxa"/>
          </w:tcPr>
          <w:p w14:paraId="5EDC929C" w14:textId="77777777" w:rsidR="005618FB" w:rsidRPr="00F5137A" w:rsidRDefault="005618FB" w:rsidP="005618FB">
            <w:pPr>
              <w:pStyle w:val="naiskr"/>
              <w:spacing w:before="0" w:after="0"/>
              <w:rPr>
                <w:sz w:val="22"/>
                <w:szCs w:val="22"/>
              </w:rPr>
            </w:pPr>
            <w:r w:rsidRPr="00F5137A">
              <w:rPr>
                <w:sz w:val="22"/>
                <w:szCs w:val="22"/>
              </w:rPr>
              <w:t xml:space="preserve">1.panta 4.punkta </w:t>
            </w:r>
            <w:r>
              <w:rPr>
                <w:sz w:val="22"/>
                <w:szCs w:val="22"/>
              </w:rPr>
              <w:t>“</w:t>
            </w:r>
            <w:r w:rsidRPr="00F5137A">
              <w:rPr>
                <w:sz w:val="22"/>
                <w:szCs w:val="22"/>
              </w:rPr>
              <w:t>b</w:t>
            </w:r>
            <w:r>
              <w:rPr>
                <w:sz w:val="22"/>
                <w:szCs w:val="22"/>
              </w:rPr>
              <w:t>”</w:t>
            </w:r>
            <w:r w:rsidRPr="00F5137A">
              <w:rPr>
                <w:sz w:val="22"/>
                <w:szCs w:val="22"/>
              </w:rPr>
              <w:t xml:space="preserve"> apakšpunkts</w:t>
            </w:r>
          </w:p>
          <w:p w14:paraId="4EF15DC3" w14:textId="77777777" w:rsidR="005618FB" w:rsidRPr="00F5137A" w:rsidRDefault="005618FB" w:rsidP="005618FB">
            <w:pPr>
              <w:pStyle w:val="naiskr"/>
              <w:spacing w:before="0" w:after="0"/>
              <w:rPr>
                <w:sz w:val="22"/>
                <w:szCs w:val="22"/>
              </w:rPr>
            </w:pPr>
            <w:r w:rsidRPr="00F5137A">
              <w:rPr>
                <w:sz w:val="22"/>
                <w:szCs w:val="22"/>
              </w:rPr>
              <w:t>(</w:t>
            </w:r>
            <w:r>
              <w:rPr>
                <w:sz w:val="22"/>
                <w:szCs w:val="22"/>
              </w:rPr>
              <w:t>D</w:t>
            </w:r>
            <w:r w:rsidRPr="00F5137A">
              <w:rPr>
                <w:sz w:val="22"/>
                <w:szCs w:val="22"/>
              </w:rPr>
              <w:t xml:space="preserve">irektīvas 1999/31/EK 5.panta 3.punkta </w:t>
            </w:r>
            <w:r>
              <w:rPr>
                <w:sz w:val="22"/>
                <w:szCs w:val="22"/>
              </w:rPr>
              <w:t>“</w:t>
            </w:r>
            <w:r w:rsidRPr="00F5137A">
              <w:rPr>
                <w:sz w:val="22"/>
                <w:szCs w:val="22"/>
              </w:rPr>
              <w:t>f</w:t>
            </w:r>
            <w:r>
              <w:rPr>
                <w:sz w:val="22"/>
                <w:szCs w:val="22"/>
              </w:rPr>
              <w:t>”</w:t>
            </w:r>
            <w:r w:rsidRPr="00F5137A">
              <w:rPr>
                <w:sz w:val="22"/>
                <w:szCs w:val="22"/>
              </w:rPr>
              <w:t xml:space="preserve"> apakšpunkts)</w:t>
            </w:r>
          </w:p>
        </w:tc>
        <w:tc>
          <w:tcPr>
            <w:tcW w:w="2473" w:type="dxa"/>
          </w:tcPr>
          <w:p w14:paraId="1CA6DBAE" w14:textId="0DCDA21B" w:rsidR="005618FB" w:rsidRPr="00F5137A" w:rsidRDefault="00586DA6" w:rsidP="005618FB">
            <w:pPr>
              <w:pStyle w:val="naiskr"/>
              <w:spacing w:before="0" w:after="0"/>
              <w:jc w:val="both"/>
              <w:rPr>
                <w:sz w:val="22"/>
                <w:szCs w:val="22"/>
              </w:rPr>
            </w:pPr>
            <w:r>
              <w:rPr>
                <w:sz w:val="22"/>
                <w:szCs w:val="22"/>
              </w:rPr>
              <w:t>7</w:t>
            </w:r>
            <w:r w:rsidR="005618FB">
              <w:rPr>
                <w:sz w:val="22"/>
                <w:szCs w:val="22"/>
              </w:rPr>
              <w:t>.punkts</w:t>
            </w:r>
          </w:p>
        </w:tc>
        <w:tc>
          <w:tcPr>
            <w:tcW w:w="2473" w:type="dxa"/>
            <w:gridSpan w:val="2"/>
          </w:tcPr>
          <w:p w14:paraId="484673E2" w14:textId="77777777" w:rsidR="005618FB" w:rsidRPr="00F5137A" w:rsidRDefault="005618FB" w:rsidP="005618FB">
            <w:pPr>
              <w:pStyle w:val="naiskr"/>
              <w:spacing w:before="0" w:after="0"/>
              <w:rPr>
                <w:sz w:val="22"/>
                <w:szCs w:val="22"/>
              </w:rPr>
            </w:pPr>
            <w:r>
              <w:rPr>
                <w:sz w:val="22"/>
                <w:szCs w:val="22"/>
              </w:rPr>
              <w:t>Pārņemts pilnībā.</w:t>
            </w:r>
          </w:p>
        </w:tc>
        <w:tc>
          <w:tcPr>
            <w:tcW w:w="2474" w:type="dxa"/>
          </w:tcPr>
          <w:p w14:paraId="51D87E7E" w14:textId="77777777" w:rsidR="005618FB" w:rsidRPr="00F5137A" w:rsidRDefault="005618FB" w:rsidP="005618FB">
            <w:pPr>
              <w:pStyle w:val="naiskr"/>
              <w:spacing w:before="0" w:after="0"/>
              <w:rPr>
                <w:sz w:val="22"/>
                <w:szCs w:val="22"/>
              </w:rPr>
            </w:pPr>
            <w:r>
              <w:rPr>
                <w:sz w:val="22"/>
                <w:szCs w:val="22"/>
              </w:rPr>
              <w:t xml:space="preserve">Netiek noteiktas stingrākas prasības. </w:t>
            </w:r>
          </w:p>
        </w:tc>
      </w:tr>
      <w:tr w:rsidR="005618FB" w:rsidRPr="00F5137A" w14:paraId="122E93CA" w14:textId="77777777" w:rsidTr="005618FB">
        <w:trPr>
          <w:trHeight w:val="461"/>
          <w:jc w:val="center"/>
        </w:trPr>
        <w:tc>
          <w:tcPr>
            <w:tcW w:w="1756" w:type="dxa"/>
          </w:tcPr>
          <w:p w14:paraId="43B0A9C1" w14:textId="77777777" w:rsidR="005618FB" w:rsidRPr="00F5137A" w:rsidRDefault="005618FB" w:rsidP="005618FB">
            <w:pPr>
              <w:pStyle w:val="naiskr"/>
              <w:spacing w:before="0" w:after="0"/>
              <w:rPr>
                <w:sz w:val="22"/>
                <w:szCs w:val="22"/>
              </w:rPr>
            </w:pPr>
            <w:r w:rsidRPr="00F5137A">
              <w:rPr>
                <w:sz w:val="22"/>
                <w:szCs w:val="22"/>
              </w:rPr>
              <w:t xml:space="preserve">1.panta 4.punkta </w:t>
            </w:r>
            <w:r>
              <w:rPr>
                <w:sz w:val="22"/>
                <w:szCs w:val="22"/>
              </w:rPr>
              <w:t>“</w:t>
            </w:r>
            <w:r w:rsidRPr="00F5137A">
              <w:rPr>
                <w:sz w:val="22"/>
                <w:szCs w:val="22"/>
              </w:rPr>
              <w:t>c</w:t>
            </w:r>
            <w:r>
              <w:rPr>
                <w:sz w:val="22"/>
                <w:szCs w:val="22"/>
              </w:rPr>
              <w:t>”</w:t>
            </w:r>
            <w:r w:rsidRPr="00F5137A">
              <w:rPr>
                <w:sz w:val="22"/>
                <w:szCs w:val="22"/>
              </w:rPr>
              <w:t xml:space="preserve"> apakšpunkts</w:t>
            </w:r>
          </w:p>
          <w:p w14:paraId="6B6D1D2A" w14:textId="77777777" w:rsidR="005618FB" w:rsidRPr="00F5137A" w:rsidRDefault="005618FB" w:rsidP="005618FB">
            <w:pPr>
              <w:pStyle w:val="naiskr"/>
              <w:spacing w:before="0" w:after="0"/>
              <w:rPr>
                <w:sz w:val="22"/>
                <w:szCs w:val="22"/>
              </w:rPr>
            </w:pPr>
            <w:r w:rsidRPr="00F5137A">
              <w:rPr>
                <w:sz w:val="22"/>
                <w:szCs w:val="22"/>
              </w:rPr>
              <w:t>(</w:t>
            </w:r>
            <w:r>
              <w:rPr>
                <w:sz w:val="22"/>
                <w:szCs w:val="22"/>
              </w:rPr>
              <w:t>D</w:t>
            </w:r>
            <w:r w:rsidRPr="00F5137A">
              <w:rPr>
                <w:sz w:val="22"/>
                <w:szCs w:val="22"/>
              </w:rPr>
              <w:t>irektīvas 1999/31/EK 5.panta 3.a punkts)</w:t>
            </w:r>
          </w:p>
        </w:tc>
        <w:tc>
          <w:tcPr>
            <w:tcW w:w="2473" w:type="dxa"/>
          </w:tcPr>
          <w:p w14:paraId="5404BC1C" w14:textId="77777777" w:rsidR="005618FB" w:rsidRPr="00F5137A" w:rsidRDefault="005618FB" w:rsidP="005618FB">
            <w:pPr>
              <w:pStyle w:val="naiskr"/>
              <w:spacing w:before="0" w:after="0"/>
              <w:rPr>
                <w:sz w:val="22"/>
                <w:szCs w:val="22"/>
              </w:rPr>
            </w:pPr>
            <w:r>
              <w:rPr>
                <w:sz w:val="22"/>
                <w:szCs w:val="22"/>
              </w:rPr>
              <w:t>Atkritumu apsaimniekošanas likuma 22.panta sestā daļa</w:t>
            </w:r>
          </w:p>
        </w:tc>
        <w:tc>
          <w:tcPr>
            <w:tcW w:w="2473" w:type="dxa"/>
            <w:gridSpan w:val="2"/>
          </w:tcPr>
          <w:p w14:paraId="54B14EB8" w14:textId="77777777" w:rsidR="005618FB" w:rsidRPr="00F5137A" w:rsidRDefault="005618FB" w:rsidP="005618FB">
            <w:pPr>
              <w:pStyle w:val="naiskr"/>
              <w:spacing w:before="0" w:after="0"/>
              <w:rPr>
                <w:sz w:val="22"/>
                <w:szCs w:val="22"/>
              </w:rPr>
            </w:pPr>
            <w:r w:rsidRPr="00F5137A">
              <w:rPr>
                <w:sz w:val="22"/>
                <w:szCs w:val="22"/>
              </w:rPr>
              <w:t xml:space="preserve">Atbilst pilnībā. </w:t>
            </w:r>
          </w:p>
        </w:tc>
        <w:tc>
          <w:tcPr>
            <w:tcW w:w="2474" w:type="dxa"/>
          </w:tcPr>
          <w:p w14:paraId="3125CCCD" w14:textId="77777777" w:rsidR="005618FB" w:rsidRPr="00F5137A" w:rsidRDefault="005618FB" w:rsidP="005618FB">
            <w:pPr>
              <w:pStyle w:val="naiskr"/>
              <w:spacing w:before="0" w:after="0"/>
              <w:rPr>
                <w:sz w:val="22"/>
                <w:szCs w:val="22"/>
              </w:rPr>
            </w:pPr>
            <w:r w:rsidRPr="00F5137A">
              <w:rPr>
                <w:sz w:val="22"/>
                <w:szCs w:val="22"/>
              </w:rPr>
              <w:t>Netiek noteiktas stingrākas prasības.</w:t>
            </w:r>
          </w:p>
        </w:tc>
      </w:tr>
      <w:tr w:rsidR="005618FB" w:rsidRPr="00F5137A" w14:paraId="7CE15760" w14:textId="77777777" w:rsidTr="005618FB">
        <w:trPr>
          <w:trHeight w:val="461"/>
          <w:jc w:val="center"/>
        </w:trPr>
        <w:tc>
          <w:tcPr>
            <w:tcW w:w="1756" w:type="dxa"/>
          </w:tcPr>
          <w:p w14:paraId="1FE87285" w14:textId="77777777" w:rsidR="005618FB" w:rsidRPr="00F5137A" w:rsidRDefault="005618FB" w:rsidP="005618FB">
            <w:pPr>
              <w:pStyle w:val="naiskr"/>
              <w:spacing w:before="0" w:after="0"/>
              <w:rPr>
                <w:sz w:val="22"/>
                <w:szCs w:val="22"/>
              </w:rPr>
            </w:pPr>
            <w:r w:rsidRPr="00F5137A">
              <w:rPr>
                <w:sz w:val="22"/>
                <w:szCs w:val="22"/>
              </w:rPr>
              <w:t xml:space="preserve">1.panta 4.punkta </w:t>
            </w:r>
            <w:r>
              <w:rPr>
                <w:sz w:val="22"/>
                <w:szCs w:val="22"/>
              </w:rPr>
              <w:t>“</w:t>
            </w:r>
            <w:r w:rsidRPr="00F5137A">
              <w:rPr>
                <w:sz w:val="22"/>
                <w:szCs w:val="22"/>
              </w:rPr>
              <w:t>d</w:t>
            </w:r>
            <w:r>
              <w:rPr>
                <w:sz w:val="22"/>
                <w:szCs w:val="22"/>
              </w:rPr>
              <w:t>”</w:t>
            </w:r>
            <w:r w:rsidRPr="00F5137A">
              <w:rPr>
                <w:sz w:val="22"/>
                <w:szCs w:val="22"/>
              </w:rPr>
              <w:t xml:space="preserve"> apakšpunkts</w:t>
            </w:r>
          </w:p>
          <w:p w14:paraId="337E0C65" w14:textId="77777777" w:rsidR="005618FB" w:rsidRPr="00F5137A" w:rsidRDefault="005618FB" w:rsidP="005618FB">
            <w:pPr>
              <w:pStyle w:val="naiskr"/>
              <w:spacing w:before="0" w:after="0"/>
              <w:rPr>
                <w:sz w:val="22"/>
                <w:szCs w:val="22"/>
              </w:rPr>
            </w:pPr>
            <w:r w:rsidRPr="00F5137A">
              <w:rPr>
                <w:sz w:val="22"/>
                <w:szCs w:val="22"/>
              </w:rPr>
              <w:t>(</w:t>
            </w:r>
            <w:r>
              <w:rPr>
                <w:sz w:val="22"/>
                <w:szCs w:val="22"/>
              </w:rPr>
              <w:t>D</w:t>
            </w:r>
            <w:r w:rsidRPr="00F5137A">
              <w:rPr>
                <w:sz w:val="22"/>
                <w:szCs w:val="22"/>
              </w:rPr>
              <w:t>irektīvas 1999/31/EK 5.panta 5.punkts)</w:t>
            </w:r>
          </w:p>
        </w:tc>
        <w:tc>
          <w:tcPr>
            <w:tcW w:w="2473" w:type="dxa"/>
          </w:tcPr>
          <w:p w14:paraId="05AE3B63" w14:textId="24D099A9" w:rsidR="005618FB" w:rsidRDefault="00895B8D" w:rsidP="005618FB">
            <w:pPr>
              <w:pStyle w:val="naiskr"/>
              <w:spacing w:before="0" w:after="0"/>
              <w:rPr>
                <w:sz w:val="22"/>
                <w:szCs w:val="22"/>
              </w:rPr>
            </w:pPr>
            <w:r>
              <w:rPr>
                <w:sz w:val="22"/>
                <w:szCs w:val="22"/>
              </w:rPr>
              <w:t>1</w:t>
            </w:r>
            <w:r w:rsidR="00586DA6">
              <w:rPr>
                <w:sz w:val="22"/>
                <w:szCs w:val="22"/>
              </w:rPr>
              <w:t>1</w:t>
            </w:r>
            <w:r w:rsidR="005618FB">
              <w:rPr>
                <w:sz w:val="22"/>
                <w:szCs w:val="22"/>
              </w:rPr>
              <w:t>.punkts (87.</w:t>
            </w:r>
            <w:r w:rsidR="005618FB" w:rsidRPr="00FE65D8">
              <w:rPr>
                <w:sz w:val="22"/>
                <w:szCs w:val="22"/>
                <w:vertAlign w:val="superscript"/>
              </w:rPr>
              <w:t>1</w:t>
            </w:r>
            <w:r w:rsidR="005618FB">
              <w:rPr>
                <w:sz w:val="22"/>
                <w:szCs w:val="22"/>
              </w:rPr>
              <w:t xml:space="preserve"> punkts)</w:t>
            </w:r>
          </w:p>
        </w:tc>
        <w:tc>
          <w:tcPr>
            <w:tcW w:w="2473" w:type="dxa"/>
            <w:gridSpan w:val="2"/>
          </w:tcPr>
          <w:p w14:paraId="0828FD64" w14:textId="77777777" w:rsidR="005618FB" w:rsidRPr="00F5137A" w:rsidRDefault="005618FB" w:rsidP="005618FB">
            <w:pPr>
              <w:pStyle w:val="naiskr"/>
              <w:spacing w:before="0" w:after="0"/>
              <w:rPr>
                <w:sz w:val="22"/>
                <w:szCs w:val="22"/>
              </w:rPr>
            </w:pPr>
            <w:r>
              <w:rPr>
                <w:sz w:val="22"/>
                <w:szCs w:val="22"/>
              </w:rPr>
              <w:t>Atbilst pilnībā</w:t>
            </w:r>
          </w:p>
        </w:tc>
        <w:tc>
          <w:tcPr>
            <w:tcW w:w="2474" w:type="dxa"/>
          </w:tcPr>
          <w:p w14:paraId="278D9030" w14:textId="77777777" w:rsidR="005618FB" w:rsidRPr="00F5137A" w:rsidRDefault="005618FB" w:rsidP="005618FB">
            <w:pPr>
              <w:pStyle w:val="naiskr"/>
              <w:spacing w:before="0" w:after="0"/>
              <w:rPr>
                <w:sz w:val="22"/>
                <w:szCs w:val="22"/>
              </w:rPr>
            </w:pPr>
            <w:r>
              <w:rPr>
                <w:sz w:val="22"/>
                <w:szCs w:val="22"/>
              </w:rPr>
              <w:t>Netiek noteiktas stingrākas prasības</w:t>
            </w:r>
          </w:p>
        </w:tc>
      </w:tr>
      <w:tr w:rsidR="005618FB" w:rsidRPr="00F5137A" w14:paraId="0838992B" w14:textId="77777777" w:rsidTr="005618FB">
        <w:trPr>
          <w:trHeight w:val="461"/>
          <w:jc w:val="center"/>
        </w:trPr>
        <w:tc>
          <w:tcPr>
            <w:tcW w:w="1756" w:type="dxa"/>
          </w:tcPr>
          <w:p w14:paraId="6BE20B30" w14:textId="77777777" w:rsidR="005618FB" w:rsidRPr="00F5137A" w:rsidRDefault="005618FB" w:rsidP="005618FB">
            <w:pPr>
              <w:pStyle w:val="naiskr"/>
              <w:spacing w:before="0" w:after="0"/>
              <w:rPr>
                <w:sz w:val="22"/>
                <w:szCs w:val="22"/>
              </w:rPr>
            </w:pPr>
            <w:r>
              <w:rPr>
                <w:sz w:val="22"/>
                <w:szCs w:val="22"/>
              </w:rPr>
              <w:t>1</w:t>
            </w:r>
            <w:r w:rsidRPr="00F5137A">
              <w:rPr>
                <w:sz w:val="22"/>
                <w:szCs w:val="22"/>
              </w:rPr>
              <w:t xml:space="preserve">.panta 4.punkta </w:t>
            </w:r>
            <w:r>
              <w:rPr>
                <w:sz w:val="22"/>
                <w:szCs w:val="22"/>
              </w:rPr>
              <w:t>“</w:t>
            </w:r>
            <w:r w:rsidRPr="00F5137A">
              <w:rPr>
                <w:sz w:val="22"/>
                <w:szCs w:val="22"/>
              </w:rPr>
              <w:t>d</w:t>
            </w:r>
            <w:r>
              <w:rPr>
                <w:sz w:val="22"/>
                <w:szCs w:val="22"/>
              </w:rPr>
              <w:t>”</w:t>
            </w:r>
            <w:r w:rsidRPr="00F5137A">
              <w:rPr>
                <w:sz w:val="22"/>
                <w:szCs w:val="22"/>
              </w:rPr>
              <w:t xml:space="preserve"> apakšpunkts</w:t>
            </w:r>
          </w:p>
          <w:p w14:paraId="59D42074" w14:textId="77777777" w:rsidR="005618FB" w:rsidRPr="00F5137A" w:rsidRDefault="005618FB" w:rsidP="005618FB">
            <w:pPr>
              <w:pStyle w:val="naiskr"/>
              <w:spacing w:before="0" w:after="0"/>
              <w:rPr>
                <w:sz w:val="22"/>
                <w:szCs w:val="22"/>
              </w:rPr>
            </w:pPr>
            <w:r w:rsidRPr="00F5137A">
              <w:rPr>
                <w:sz w:val="22"/>
                <w:szCs w:val="22"/>
              </w:rPr>
              <w:lastRenderedPageBreak/>
              <w:t>(</w:t>
            </w:r>
            <w:r>
              <w:rPr>
                <w:sz w:val="22"/>
                <w:szCs w:val="22"/>
              </w:rPr>
              <w:t>D</w:t>
            </w:r>
            <w:r w:rsidRPr="00F5137A">
              <w:rPr>
                <w:sz w:val="22"/>
                <w:szCs w:val="22"/>
              </w:rPr>
              <w:t>irektīvas 1999/31/EK 5.panta 6.punkts)</w:t>
            </w:r>
          </w:p>
        </w:tc>
        <w:tc>
          <w:tcPr>
            <w:tcW w:w="2473" w:type="dxa"/>
          </w:tcPr>
          <w:p w14:paraId="39EDF143" w14:textId="77777777" w:rsidR="005618FB" w:rsidRPr="00F5137A" w:rsidRDefault="005618FB" w:rsidP="005618FB">
            <w:pPr>
              <w:pStyle w:val="naiskr"/>
              <w:spacing w:before="0" w:after="0"/>
              <w:rPr>
                <w:sz w:val="22"/>
                <w:szCs w:val="22"/>
              </w:rPr>
            </w:pPr>
          </w:p>
        </w:tc>
        <w:tc>
          <w:tcPr>
            <w:tcW w:w="2473" w:type="dxa"/>
            <w:gridSpan w:val="2"/>
          </w:tcPr>
          <w:p w14:paraId="784D5920" w14:textId="77777777" w:rsidR="005618FB" w:rsidRPr="00F5137A" w:rsidRDefault="005618FB" w:rsidP="005618FB">
            <w:pPr>
              <w:pStyle w:val="naiskr"/>
              <w:spacing w:before="0" w:after="0"/>
              <w:rPr>
                <w:sz w:val="22"/>
                <w:szCs w:val="22"/>
              </w:rPr>
            </w:pPr>
            <w:r>
              <w:rPr>
                <w:sz w:val="22"/>
                <w:szCs w:val="22"/>
              </w:rPr>
              <w:t xml:space="preserve"> Netiks pārņemts</w:t>
            </w:r>
          </w:p>
        </w:tc>
        <w:tc>
          <w:tcPr>
            <w:tcW w:w="2474" w:type="dxa"/>
          </w:tcPr>
          <w:p w14:paraId="4A610CE5" w14:textId="77777777" w:rsidR="005618FB" w:rsidRPr="00F5137A" w:rsidRDefault="005618FB" w:rsidP="005618FB">
            <w:pPr>
              <w:pStyle w:val="naiskr"/>
              <w:spacing w:before="0" w:after="0"/>
              <w:jc w:val="both"/>
              <w:rPr>
                <w:sz w:val="22"/>
                <w:szCs w:val="22"/>
              </w:rPr>
            </w:pPr>
            <w:r>
              <w:rPr>
                <w:sz w:val="22"/>
                <w:szCs w:val="22"/>
              </w:rPr>
              <w:t xml:space="preserve">Dalībvalstīm ir rīcības brīvība par 5 gadiem pagarināt atkritumu apglabāšanas </w:t>
            </w:r>
            <w:r>
              <w:rPr>
                <w:sz w:val="22"/>
                <w:szCs w:val="22"/>
              </w:rPr>
              <w:lastRenderedPageBreak/>
              <w:t xml:space="preserve">samazināšanas mērķa sasniegšanas termiņu, ja tās atbilst attiecīgiem nosacījumiem. </w:t>
            </w:r>
          </w:p>
        </w:tc>
      </w:tr>
      <w:tr w:rsidR="005618FB" w:rsidRPr="00F5137A" w14:paraId="4B266D6D" w14:textId="77777777" w:rsidTr="005618FB">
        <w:trPr>
          <w:trHeight w:val="461"/>
          <w:jc w:val="center"/>
        </w:trPr>
        <w:tc>
          <w:tcPr>
            <w:tcW w:w="1756" w:type="dxa"/>
          </w:tcPr>
          <w:p w14:paraId="7E58B047" w14:textId="77777777" w:rsidR="005618FB" w:rsidRPr="00F5137A" w:rsidRDefault="005618FB" w:rsidP="005618FB">
            <w:pPr>
              <w:pStyle w:val="naiskr"/>
              <w:spacing w:before="0" w:after="0"/>
              <w:rPr>
                <w:sz w:val="22"/>
                <w:szCs w:val="22"/>
              </w:rPr>
            </w:pPr>
            <w:r w:rsidRPr="00F5137A">
              <w:rPr>
                <w:sz w:val="22"/>
                <w:szCs w:val="22"/>
              </w:rPr>
              <w:lastRenderedPageBreak/>
              <w:t xml:space="preserve">1.panta 4.punkta </w:t>
            </w:r>
            <w:r>
              <w:rPr>
                <w:sz w:val="22"/>
                <w:szCs w:val="22"/>
              </w:rPr>
              <w:t>“</w:t>
            </w:r>
            <w:r w:rsidRPr="00F5137A">
              <w:rPr>
                <w:sz w:val="22"/>
                <w:szCs w:val="22"/>
              </w:rPr>
              <w:t>d</w:t>
            </w:r>
            <w:r>
              <w:rPr>
                <w:sz w:val="22"/>
                <w:szCs w:val="22"/>
              </w:rPr>
              <w:t>”</w:t>
            </w:r>
            <w:r w:rsidRPr="00F5137A">
              <w:rPr>
                <w:sz w:val="22"/>
                <w:szCs w:val="22"/>
              </w:rPr>
              <w:t xml:space="preserve"> apakšpunkts</w:t>
            </w:r>
          </w:p>
          <w:p w14:paraId="2B6F93B2" w14:textId="77777777" w:rsidR="005618FB" w:rsidRPr="00F5137A" w:rsidRDefault="005618FB" w:rsidP="005618FB">
            <w:pPr>
              <w:pStyle w:val="naiskr"/>
              <w:spacing w:before="0" w:after="0"/>
              <w:rPr>
                <w:sz w:val="22"/>
                <w:szCs w:val="22"/>
              </w:rPr>
            </w:pPr>
            <w:r w:rsidRPr="00F5137A">
              <w:rPr>
                <w:sz w:val="22"/>
                <w:szCs w:val="22"/>
              </w:rPr>
              <w:t>(</w:t>
            </w:r>
            <w:r>
              <w:rPr>
                <w:sz w:val="22"/>
                <w:szCs w:val="22"/>
              </w:rPr>
              <w:t>D</w:t>
            </w:r>
            <w:r w:rsidRPr="00F5137A">
              <w:rPr>
                <w:sz w:val="22"/>
                <w:szCs w:val="22"/>
              </w:rPr>
              <w:t>irektīvas 1999/31/EK 5.panta 7.punkts)</w:t>
            </w:r>
          </w:p>
        </w:tc>
        <w:tc>
          <w:tcPr>
            <w:tcW w:w="2473" w:type="dxa"/>
          </w:tcPr>
          <w:p w14:paraId="7281EFE6" w14:textId="77777777" w:rsidR="005618FB" w:rsidRPr="00F5137A" w:rsidRDefault="005618FB" w:rsidP="005618FB">
            <w:pPr>
              <w:pStyle w:val="naiskr"/>
              <w:spacing w:before="0" w:after="0"/>
              <w:rPr>
                <w:sz w:val="22"/>
                <w:szCs w:val="22"/>
              </w:rPr>
            </w:pPr>
          </w:p>
        </w:tc>
        <w:tc>
          <w:tcPr>
            <w:tcW w:w="2473" w:type="dxa"/>
            <w:gridSpan w:val="2"/>
          </w:tcPr>
          <w:p w14:paraId="7DDD3B65" w14:textId="77777777" w:rsidR="005618FB" w:rsidRPr="00F5137A" w:rsidRDefault="005618FB" w:rsidP="005618FB">
            <w:pPr>
              <w:pStyle w:val="naiskr"/>
              <w:spacing w:before="0" w:after="0"/>
              <w:rPr>
                <w:sz w:val="22"/>
                <w:szCs w:val="22"/>
              </w:rPr>
            </w:pPr>
            <w:r w:rsidRPr="00F5137A">
              <w:rPr>
                <w:sz w:val="22"/>
                <w:szCs w:val="22"/>
              </w:rPr>
              <w:t xml:space="preserve">Netiks pārņemts. </w:t>
            </w:r>
          </w:p>
        </w:tc>
        <w:tc>
          <w:tcPr>
            <w:tcW w:w="2474" w:type="dxa"/>
          </w:tcPr>
          <w:p w14:paraId="2B3C80D0" w14:textId="77777777" w:rsidR="005618FB" w:rsidRPr="00F5137A" w:rsidRDefault="005618FB" w:rsidP="005618FB">
            <w:pPr>
              <w:pStyle w:val="naiskr"/>
              <w:spacing w:before="0" w:after="0"/>
              <w:rPr>
                <w:sz w:val="22"/>
                <w:szCs w:val="22"/>
              </w:rPr>
            </w:pPr>
            <w:r w:rsidRPr="00F5137A">
              <w:rPr>
                <w:sz w:val="22"/>
                <w:szCs w:val="22"/>
              </w:rPr>
              <w:t xml:space="preserve">Attiecas uz </w:t>
            </w:r>
            <w:r>
              <w:rPr>
                <w:sz w:val="22"/>
                <w:szCs w:val="22"/>
              </w:rPr>
              <w:t xml:space="preserve">Eiropas </w:t>
            </w:r>
            <w:r w:rsidRPr="00F5137A">
              <w:rPr>
                <w:sz w:val="22"/>
                <w:szCs w:val="22"/>
              </w:rPr>
              <w:t>Komisijas kompetenci.</w:t>
            </w:r>
          </w:p>
        </w:tc>
      </w:tr>
      <w:tr w:rsidR="005618FB" w:rsidRPr="00F5137A" w14:paraId="578C8DE0" w14:textId="77777777" w:rsidTr="005618FB">
        <w:trPr>
          <w:trHeight w:val="461"/>
          <w:jc w:val="center"/>
        </w:trPr>
        <w:tc>
          <w:tcPr>
            <w:tcW w:w="1756" w:type="dxa"/>
          </w:tcPr>
          <w:p w14:paraId="1C40BB7A" w14:textId="77777777" w:rsidR="005618FB" w:rsidRPr="00F5137A" w:rsidRDefault="005618FB" w:rsidP="005618FB">
            <w:pPr>
              <w:pStyle w:val="naiskr"/>
              <w:spacing w:before="0" w:after="0"/>
              <w:rPr>
                <w:sz w:val="22"/>
                <w:szCs w:val="22"/>
              </w:rPr>
            </w:pPr>
            <w:r w:rsidRPr="00F5137A">
              <w:rPr>
                <w:sz w:val="22"/>
                <w:szCs w:val="22"/>
              </w:rPr>
              <w:t xml:space="preserve">1.panta 4.punkta </w:t>
            </w:r>
            <w:r>
              <w:rPr>
                <w:sz w:val="22"/>
                <w:szCs w:val="22"/>
              </w:rPr>
              <w:t>“</w:t>
            </w:r>
            <w:r w:rsidRPr="00F5137A">
              <w:rPr>
                <w:sz w:val="22"/>
                <w:szCs w:val="22"/>
              </w:rPr>
              <w:t>d</w:t>
            </w:r>
            <w:r>
              <w:rPr>
                <w:sz w:val="22"/>
                <w:szCs w:val="22"/>
              </w:rPr>
              <w:t>”</w:t>
            </w:r>
            <w:r w:rsidRPr="00F5137A">
              <w:rPr>
                <w:sz w:val="22"/>
                <w:szCs w:val="22"/>
              </w:rPr>
              <w:t xml:space="preserve"> apakšpunkts</w:t>
            </w:r>
          </w:p>
          <w:p w14:paraId="7A64F8BB" w14:textId="77777777" w:rsidR="005618FB" w:rsidRPr="00F5137A" w:rsidRDefault="005618FB" w:rsidP="005618FB">
            <w:pPr>
              <w:pStyle w:val="naiskr"/>
              <w:spacing w:before="0" w:after="0"/>
              <w:rPr>
                <w:sz w:val="22"/>
                <w:szCs w:val="22"/>
              </w:rPr>
            </w:pPr>
            <w:r w:rsidRPr="00F5137A">
              <w:rPr>
                <w:sz w:val="22"/>
                <w:szCs w:val="22"/>
              </w:rPr>
              <w:t>(</w:t>
            </w:r>
            <w:r>
              <w:rPr>
                <w:sz w:val="22"/>
                <w:szCs w:val="22"/>
              </w:rPr>
              <w:t>D</w:t>
            </w:r>
            <w:r w:rsidRPr="00F5137A">
              <w:rPr>
                <w:sz w:val="22"/>
                <w:szCs w:val="22"/>
              </w:rPr>
              <w:t>irektīvas 1999/31/EK 5.panta 8.punkts)</w:t>
            </w:r>
          </w:p>
        </w:tc>
        <w:tc>
          <w:tcPr>
            <w:tcW w:w="2473" w:type="dxa"/>
          </w:tcPr>
          <w:p w14:paraId="0EA70DBB" w14:textId="309EDDA5" w:rsidR="005618FB" w:rsidRPr="00F5137A" w:rsidRDefault="00895B8D" w:rsidP="005618FB">
            <w:pPr>
              <w:pStyle w:val="naiskr"/>
              <w:spacing w:before="0" w:after="0"/>
              <w:rPr>
                <w:sz w:val="22"/>
                <w:szCs w:val="22"/>
              </w:rPr>
            </w:pPr>
            <w:r>
              <w:rPr>
                <w:sz w:val="22"/>
                <w:szCs w:val="22"/>
              </w:rPr>
              <w:t>1</w:t>
            </w:r>
            <w:r w:rsidR="00C70E89">
              <w:rPr>
                <w:sz w:val="22"/>
                <w:szCs w:val="22"/>
              </w:rPr>
              <w:t>1</w:t>
            </w:r>
            <w:r w:rsidR="005618FB">
              <w:rPr>
                <w:sz w:val="22"/>
                <w:szCs w:val="22"/>
              </w:rPr>
              <w:t>.punkts (87.</w:t>
            </w:r>
            <w:r w:rsidR="000F0A59">
              <w:rPr>
                <w:sz w:val="22"/>
                <w:szCs w:val="22"/>
                <w:vertAlign w:val="superscript"/>
              </w:rPr>
              <w:t>8</w:t>
            </w:r>
            <w:r w:rsidR="005618FB">
              <w:rPr>
                <w:sz w:val="22"/>
                <w:szCs w:val="22"/>
              </w:rPr>
              <w:t xml:space="preserve"> punkts)</w:t>
            </w:r>
          </w:p>
        </w:tc>
        <w:tc>
          <w:tcPr>
            <w:tcW w:w="2473" w:type="dxa"/>
            <w:gridSpan w:val="2"/>
          </w:tcPr>
          <w:p w14:paraId="39C672B6" w14:textId="77777777" w:rsidR="005618FB" w:rsidRPr="00F5137A" w:rsidRDefault="005618FB" w:rsidP="005618FB">
            <w:pPr>
              <w:pStyle w:val="naiskr"/>
              <w:spacing w:before="0" w:after="0"/>
              <w:jc w:val="both"/>
              <w:rPr>
                <w:sz w:val="22"/>
                <w:szCs w:val="22"/>
              </w:rPr>
            </w:pPr>
            <w:r>
              <w:rPr>
                <w:sz w:val="22"/>
                <w:szCs w:val="22"/>
              </w:rPr>
              <w:t xml:space="preserve">Atbilst pilnībā. </w:t>
            </w:r>
          </w:p>
        </w:tc>
        <w:tc>
          <w:tcPr>
            <w:tcW w:w="2474" w:type="dxa"/>
          </w:tcPr>
          <w:p w14:paraId="0D2B774D" w14:textId="77777777" w:rsidR="005618FB" w:rsidRPr="00F5137A" w:rsidRDefault="005618FB" w:rsidP="005618FB">
            <w:pPr>
              <w:pStyle w:val="naiskr"/>
              <w:spacing w:before="0" w:after="0"/>
              <w:rPr>
                <w:sz w:val="22"/>
                <w:szCs w:val="22"/>
              </w:rPr>
            </w:pPr>
            <w:r w:rsidRPr="00F5137A">
              <w:rPr>
                <w:sz w:val="22"/>
                <w:szCs w:val="22"/>
              </w:rPr>
              <w:t>Netiek noteiktas stingrākas prasības.</w:t>
            </w:r>
          </w:p>
        </w:tc>
      </w:tr>
      <w:tr w:rsidR="005618FB" w:rsidRPr="00F5137A" w14:paraId="1355E7A7" w14:textId="77777777" w:rsidTr="005618FB">
        <w:trPr>
          <w:trHeight w:val="461"/>
          <w:jc w:val="center"/>
        </w:trPr>
        <w:tc>
          <w:tcPr>
            <w:tcW w:w="1756" w:type="dxa"/>
          </w:tcPr>
          <w:p w14:paraId="462BC076" w14:textId="77777777" w:rsidR="005618FB" w:rsidRPr="00F5137A" w:rsidRDefault="005618FB" w:rsidP="005618FB">
            <w:pPr>
              <w:pStyle w:val="naiskr"/>
              <w:spacing w:before="0" w:after="0"/>
              <w:rPr>
                <w:sz w:val="22"/>
                <w:szCs w:val="22"/>
              </w:rPr>
            </w:pPr>
            <w:r w:rsidRPr="00F5137A">
              <w:rPr>
                <w:sz w:val="22"/>
                <w:szCs w:val="22"/>
              </w:rPr>
              <w:t xml:space="preserve">1.panta 4.punkta </w:t>
            </w:r>
            <w:r>
              <w:rPr>
                <w:sz w:val="22"/>
                <w:szCs w:val="22"/>
              </w:rPr>
              <w:t>“</w:t>
            </w:r>
            <w:r w:rsidRPr="00F5137A">
              <w:rPr>
                <w:sz w:val="22"/>
                <w:szCs w:val="22"/>
              </w:rPr>
              <w:t>d</w:t>
            </w:r>
            <w:r>
              <w:rPr>
                <w:sz w:val="22"/>
                <w:szCs w:val="22"/>
              </w:rPr>
              <w:t>”</w:t>
            </w:r>
            <w:r w:rsidRPr="00F5137A">
              <w:rPr>
                <w:sz w:val="22"/>
                <w:szCs w:val="22"/>
              </w:rPr>
              <w:t xml:space="preserve"> apakšpunkts</w:t>
            </w:r>
          </w:p>
          <w:p w14:paraId="178352E6" w14:textId="77777777" w:rsidR="005618FB" w:rsidRPr="00F5137A" w:rsidRDefault="005618FB" w:rsidP="005618FB">
            <w:pPr>
              <w:pStyle w:val="naiskr"/>
              <w:spacing w:before="0" w:after="0"/>
              <w:rPr>
                <w:sz w:val="22"/>
                <w:szCs w:val="22"/>
              </w:rPr>
            </w:pPr>
            <w:r w:rsidRPr="00F5137A">
              <w:rPr>
                <w:sz w:val="22"/>
                <w:szCs w:val="22"/>
              </w:rPr>
              <w:t>(</w:t>
            </w:r>
            <w:r>
              <w:rPr>
                <w:sz w:val="22"/>
                <w:szCs w:val="22"/>
              </w:rPr>
              <w:t>D</w:t>
            </w:r>
            <w:r w:rsidRPr="00F5137A">
              <w:rPr>
                <w:sz w:val="22"/>
                <w:szCs w:val="22"/>
              </w:rPr>
              <w:t>irektīvas 1999/31/EK 5.panta 9. punkts)</w:t>
            </w:r>
          </w:p>
        </w:tc>
        <w:tc>
          <w:tcPr>
            <w:tcW w:w="2473" w:type="dxa"/>
          </w:tcPr>
          <w:p w14:paraId="241007D7" w14:textId="77777777" w:rsidR="005618FB" w:rsidRPr="00F5137A" w:rsidRDefault="005618FB" w:rsidP="005618FB">
            <w:pPr>
              <w:pStyle w:val="naiskr"/>
              <w:spacing w:before="0" w:after="0"/>
              <w:rPr>
                <w:sz w:val="22"/>
                <w:szCs w:val="22"/>
              </w:rPr>
            </w:pPr>
          </w:p>
        </w:tc>
        <w:tc>
          <w:tcPr>
            <w:tcW w:w="2473" w:type="dxa"/>
            <w:gridSpan w:val="2"/>
          </w:tcPr>
          <w:p w14:paraId="1609851F" w14:textId="77777777" w:rsidR="005618FB" w:rsidRPr="00F5137A" w:rsidRDefault="005618FB" w:rsidP="005618FB">
            <w:pPr>
              <w:pStyle w:val="naiskr"/>
              <w:spacing w:before="0" w:after="0"/>
              <w:rPr>
                <w:sz w:val="22"/>
                <w:szCs w:val="22"/>
              </w:rPr>
            </w:pPr>
            <w:r w:rsidRPr="00F5137A">
              <w:rPr>
                <w:sz w:val="22"/>
                <w:szCs w:val="22"/>
              </w:rPr>
              <w:t>Netiks pārņemts. Attiecas uz Komisijas kompetenci</w:t>
            </w:r>
          </w:p>
        </w:tc>
        <w:tc>
          <w:tcPr>
            <w:tcW w:w="2474" w:type="dxa"/>
          </w:tcPr>
          <w:p w14:paraId="0644AAB7" w14:textId="77777777" w:rsidR="005618FB" w:rsidRPr="00F5137A" w:rsidRDefault="005618FB" w:rsidP="005618FB">
            <w:pPr>
              <w:pStyle w:val="naiskr"/>
              <w:spacing w:before="0" w:after="0"/>
              <w:rPr>
                <w:sz w:val="22"/>
                <w:szCs w:val="22"/>
              </w:rPr>
            </w:pPr>
            <w:r w:rsidRPr="00F5137A">
              <w:rPr>
                <w:sz w:val="22"/>
                <w:szCs w:val="22"/>
              </w:rPr>
              <w:t xml:space="preserve">Attiecas uz </w:t>
            </w:r>
            <w:r>
              <w:rPr>
                <w:sz w:val="22"/>
                <w:szCs w:val="22"/>
              </w:rPr>
              <w:t xml:space="preserve">Eiropas </w:t>
            </w:r>
            <w:r w:rsidRPr="00F5137A">
              <w:rPr>
                <w:sz w:val="22"/>
                <w:szCs w:val="22"/>
              </w:rPr>
              <w:t>Komisijas kompetenci.</w:t>
            </w:r>
          </w:p>
        </w:tc>
      </w:tr>
      <w:tr w:rsidR="005618FB" w:rsidRPr="00A675D5" w14:paraId="013F4BEB" w14:textId="77777777" w:rsidTr="005618FB">
        <w:trPr>
          <w:trHeight w:val="461"/>
          <w:jc w:val="center"/>
        </w:trPr>
        <w:tc>
          <w:tcPr>
            <w:tcW w:w="1756" w:type="dxa"/>
          </w:tcPr>
          <w:p w14:paraId="61A4BBD8" w14:textId="77777777" w:rsidR="005618FB" w:rsidRPr="00A675D5" w:rsidRDefault="005618FB" w:rsidP="005618FB">
            <w:pPr>
              <w:pStyle w:val="naiskr"/>
              <w:spacing w:before="0" w:after="0"/>
              <w:rPr>
                <w:sz w:val="22"/>
              </w:rPr>
            </w:pPr>
            <w:r w:rsidRPr="00A675D5">
              <w:rPr>
                <w:sz w:val="22"/>
              </w:rPr>
              <w:t>1.panta 5.punkts</w:t>
            </w:r>
          </w:p>
          <w:p w14:paraId="07C746EE" w14:textId="77777777" w:rsidR="005618FB" w:rsidRPr="00A675D5" w:rsidRDefault="005618FB" w:rsidP="005618FB">
            <w:pPr>
              <w:pStyle w:val="naiskr"/>
              <w:spacing w:before="0" w:after="0"/>
              <w:rPr>
                <w:sz w:val="22"/>
              </w:rPr>
            </w:pPr>
            <w:r w:rsidRPr="00A675D5">
              <w:rPr>
                <w:sz w:val="22"/>
              </w:rPr>
              <w:t>(</w:t>
            </w:r>
            <w:r>
              <w:rPr>
                <w:sz w:val="22"/>
              </w:rPr>
              <w:t>D</w:t>
            </w:r>
            <w:r w:rsidRPr="00A675D5">
              <w:rPr>
                <w:sz w:val="22"/>
              </w:rPr>
              <w:t xml:space="preserve">irektīvas 1999/31/EK 5.a panta 1.punkta </w:t>
            </w:r>
            <w:r>
              <w:rPr>
                <w:sz w:val="22"/>
              </w:rPr>
              <w:t>“</w:t>
            </w:r>
            <w:r w:rsidRPr="00A675D5">
              <w:rPr>
                <w:sz w:val="22"/>
              </w:rPr>
              <w:t>a</w:t>
            </w:r>
            <w:r>
              <w:rPr>
                <w:sz w:val="22"/>
              </w:rPr>
              <w:t>”</w:t>
            </w:r>
            <w:r w:rsidRPr="00A675D5">
              <w:rPr>
                <w:sz w:val="22"/>
              </w:rPr>
              <w:t>apakšpunkts)</w:t>
            </w:r>
          </w:p>
        </w:tc>
        <w:tc>
          <w:tcPr>
            <w:tcW w:w="2473" w:type="dxa"/>
          </w:tcPr>
          <w:p w14:paraId="02F8DCCD" w14:textId="6317C6E1" w:rsidR="005618FB" w:rsidRDefault="00895B8D" w:rsidP="005618FB">
            <w:pPr>
              <w:pStyle w:val="naiskr"/>
              <w:spacing w:before="0" w:after="0"/>
              <w:rPr>
                <w:sz w:val="22"/>
              </w:rPr>
            </w:pPr>
            <w:r>
              <w:rPr>
                <w:sz w:val="22"/>
              </w:rPr>
              <w:t>1</w:t>
            </w:r>
            <w:r w:rsidR="00965841">
              <w:rPr>
                <w:sz w:val="22"/>
              </w:rPr>
              <w:t>1</w:t>
            </w:r>
            <w:r w:rsidR="005618FB">
              <w:rPr>
                <w:sz w:val="22"/>
              </w:rPr>
              <w:t>.punkts (87.</w:t>
            </w:r>
            <w:r w:rsidR="000955F4">
              <w:rPr>
                <w:sz w:val="22"/>
                <w:vertAlign w:val="superscript"/>
              </w:rPr>
              <w:t>4</w:t>
            </w:r>
            <w:r w:rsidR="005618FB">
              <w:rPr>
                <w:sz w:val="22"/>
              </w:rPr>
              <w:t>1.apakšpunkts)</w:t>
            </w:r>
          </w:p>
        </w:tc>
        <w:tc>
          <w:tcPr>
            <w:tcW w:w="2473" w:type="dxa"/>
            <w:gridSpan w:val="2"/>
          </w:tcPr>
          <w:p w14:paraId="203B4AC3" w14:textId="77777777" w:rsidR="005618FB" w:rsidRDefault="005618FB" w:rsidP="005618FB">
            <w:pPr>
              <w:pStyle w:val="naiskr"/>
              <w:spacing w:before="0" w:after="0"/>
              <w:rPr>
                <w:sz w:val="22"/>
              </w:rPr>
            </w:pPr>
            <w:r>
              <w:rPr>
                <w:sz w:val="22"/>
              </w:rPr>
              <w:t>Pārņemts pilnībā.</w:t>
            </w:r>
          </w:p>
        </w:tc>
        <w:tc>
          <w:tcPr>
            <w:tcW w:w="2474" w:type="dxa"/>
          </w:tcPr>
          <w:p w14:paraId="1DAFEDB7" w14:textId="77777777" w:rsidR="005618FB" w:rsidRDefault="005618FB" w:rsidP="005618FB">
            <w:pPr>
              <w:pStyle w:val="naiskr"/>
              <w:spacing w:before="0" w:after="0"/>
              <w:rPr>
                <w:sz w:val="22"/>
              </w:rPr>
            </w:pPr>
            <w:r>
              <w:rPr>
                <w:sz w:val="22"/>
              </w:rPr>
              <w:t xml:space="preserve">Netiek noteiktas stingrākas prasības. </w:t>
            </w:r>
          </w:p>
        </w:tc>
      </w:tr>
      <w:tr w:rsidR="005618FB" w:rsidRPr="00A675D5" w14:paraId="1BFF8E38" w14:textId="77777777" w:rsidTr="005618FB">
        <w:trPr>
          <w:trHeight w:val="461"/>
          <w:jc w:val="center"/>
        </w:trPr>
        <w:tc>
          <w:tcPr>
            <w:tcW w:w="1756" w:type="dxa"/>
          </w:tcPr>
          <w:p w14:paraId="74501FF4" w14:textId="77777777" w:rsidR="005618FB" w:rsidRPr="00A675D5" w:rsidRDefault="005618FB" w:rsidP="005618FB">
            <w:pPr>
              <w:pStyle w:val="naiskr"/>
              <w:spacing w:before="0" w:after="0"/>
              <w:rPr>
                <w:sz w:val="22"/>
              </w:rPr>
            </w:pPr>
            <w:r w:rsidRPr="00A675D5">
              <w:rPr>
                <w:sz w:val="22"/>
              </w:rPr>
              <w:t>1.panta 5.punkts</w:t>
            </w:r>
          </w:p>
          <w:p w14:paraId="40E6CC94" w14:textId="77777777" w:rsidR="005618FB" w:rsidRPr="00A675D5" w:rsidRDefault="005618FB" w:rsidP="005618FB">
            <w:pPr>
              <w:pStyle w:val="naiskr"/>
              <w:spacing w:before="0" w:after="0"/>
              <w:rPr>
                <w:sz w:val="22"/>
              </w:rPr>
            </w:pPr>
            <w:r w:rsidRPr="00A675D5">
              <w:rPr>
                <w:sz w:val="22"/>
              </w:rPr>
              <w:t>(</w:t>
            </w:r>
            <w:r>
              <w:rPr>
                <w:sz w:val="22"/>
              </w:rPr>
              <w:t>D</w:t>
            </w:r>
            <w:r w:rsidRPr="00A675D5">
              <w:rPr>
                <w:sz w:val="22"/>
              </w:rPr>
              <w:t xml:space="preserve">irektīvas 1999/31/EK 5.a panta 1.punkta </w:t>
            </w:r>
            <w:r>
              <w:rPr>
                <w:sz w:val="22"/>
              </w:rPr>
              <w:t>“</w:t>
            </w:r>
            <w:r w:rsidRPr="00A675D5">
              <w:rPr>
                <w:sz w:val="22"/>
              </w:rPr>
              <w:t>b</w:t>
            </w:r>
            <w:r>
              <w:rPr>
                <w:sz w:val="22"/>
              </w:rPr>
              <w:t xml:space="preserve">” </w:t>
            </w:r>
            <w:r w:rsidRPr="00A675D5">
              <w:rPr>
                <w:sz w:val="22"/>
              </w:rPr>
              <w:t>apakšpunkts)</w:t>
            </w:r>
          </w:p>
        </w:tc>
        <w:tc>
          <w:tcPr>
            <w:tcW w:w="2473" w:type="dxa"/>
          </w:tcPr>
          <w:p w14:paraId="71430F39" w14:textId="7DAAB18D" w:rsidR="005618FB" w:rsidRDefault="00895B8D" w:rsidP="005618FB">
            <w:pPr>
              <w:pStyle w:val="naiskr"/>
              <w:spacing w:before="0" w:after="0"/>
              <w:rPr>
                <w:sz w:val="22"/>
              </w:rPr>
            </w:pPr>
            <w:r>
              <w:rPr>
                <w:sz w:val="22"/>
              </w:rPr>
              <w:t>1</w:t>
            </w:r>
            <w:r w:rsidR="00965841">
              <w:rPr>
                <w:sz w:val="22"/>
              </w:rPr>
              <w:t>1</w:t>
            </w:r>
            <w:r w:rsidR="005618FB">
              <w:rPr>
                <w:sz w:val="22"/>
              </w:rPr>
              <w:t>.punkts (87.</w:t>
            </w:r>
            <w:r w:rsidR="000955F4">
              <w:rPr>
                <w:sz w:val="22"/>
                <w:vertAlign w:val="superscript"/>
              </w:rPr>
              <w:t>4</w:t>
            </w:r>
            <w:r w:rsidR="005618FB">
              <w:rPr>
                <w:sz w:val="22"/>
              </w:rPr>
              <w:t xml:space="preserve"> </w:t>
            </w:r>
            <w:r w:rsidR="009D464B">
              <w:rPr>
                <w:sz w:val="22"/>
              </w:rPr>
              <w:t>2</w:t>
            </w:r>
            <w:r w:rsidR="005618FB">
              <w:rPr>
                <w:sz w:val="22"/>
              </w:rPr>
              <w:t>.apakšpunkts)</w:t>
            </w:r>
          </w:p>
        </w:tc>
        <w:tc>
          <w:tcPr>
            <w:tcW w:w="2473" w:type="dxa"/>
            <w:gridSpan w:val="2"/>
          </w:tcPr>
          <w:p w14:paraId="34ABE628" w14:textId="77777777" w:rsidR="005618FB" w:rsidRDefault="005618FB" w:rsidP="005618FB">
            <w:pPr>
              <w:pStyle w:val="naiskr"/>
              <w:spacing w:before="0" w:after="0"/>
              <w:rPr>
                <w:sz w:val="22"/>
              </w:rPr>
            </w:pPr>
            <w:r>
              <w:rPr>
                <w:sz w:val="22"/>
              </w:rPr>
              <w:t>Pārņemts pilnībā.</w:t>
            </w:r>
          </w:p>
        </w:tc>
        <w:tc>
          <w:tcPr>
            <w:tcW w:w="2474" w:type="dxa"/>
          </w:tcPr>
          <w:p w14:paraId="41A96E76" w14:textId="77777777" w:rsidR="005618FB" w:rsidRDefault="005618FB" w:rsidP="005618FB">
            <w:pPr>
              <w:pStyle w:val="naiskr"/>
              <w:spacing w:before="0" w:after="0"/>
              <w:rPr>
                <w:sz w:val="22"/>
              </w:rPr>
            </w:pPr>
            <w:r>
              <w:rPr>
                <w:sz w:val="22"/>
              </w:rPr>
              <w:t xml:space="preserve">Netiek noteiktas stingrākas prasības. </w:t>
            </w:r>
          </w:p>
        </w:tc>
      </w:tr>
      <w:tr w:rsidR="005618FB" w:rsidRPr="00A675D5" w14:paraId="1489D7E6" w14:textId="77777777" w:rsidTr="005618FB">
        <w:trPr>
          <w:trHeight w:val="461"/>
          <w:jc w:val="center"/>
        </w:trPr>
        <w:tc>
          <w:tcPr>
            <w:tcW w:w="1756" w:type="dxa"/>
          </w:tcPr>
          <w:p w14:paraId="35FFBCA8" w14:textId="77777777" w:rsidR="005618FB" w:rsidRPr="00A675D5" w:rsidRDefault="005618FB" w:rsidP="005618FB">
            <w:pPr>
              <w:pStyle w:val="naiskr"/>
              <w:spacing w:before="0" w:after="0"/>
              <w:rPr>
                <w:sz w:val="22"/>
              </w:rPr>
            </w:pPr>
            <w:r w:rsidRPr="00A675D5">
              <w:rPr>
                <w:sz w:val="22"/>
              </w:rPr>
              <w:t>1.panta 5.punkts</w:t>
            </w:r>
          </w:p>
          <w:p w14:paraId="2EF5495B" w14:textId="77777777" w:rsidR="005618FB" w:rsidRPr="00A675D5" w:rsidRDefault="005618FB" w:rsidP="005618FB">
            <w:pPr>
              <w:pStyle w:val="naiskr"/>
              <w:spacing w:before="0" w:after="0"/>
              <w:rPr>
                <w:sz w:val="22"/>
              </w:rPr>
            </w:pPr>
            <w:r w:rsidRPr="00A675D5">
              <w:rPr>
                <w:sz w:val="22"/>
              </w:rPr>
              <w:t>(</w:t>
            </w:r>
            <w:r>
              <w:rPr>
                <w:sz w:val="22"/>
              </w:rPr>
              <w:t>D</w:t>
            </w:r>
            <w:r w:rsidRPr="00A675D5">
              <w:rPr>
                <w:sz w:val="22"/>
              </w:rPr>
              <w:t xml:space="preserve">irektīvas 1999/31/EK 5.a panta 1.punkta </w:t>
            </w:r>
            <w:r>
              <w:rPr>
                <w:sz w:val="22"/>
              </w:rPr>
              <w:t>“</w:t>
            </w:r>
            <w:r w:rsidRPr="00A675D5">
              <w:rPr>
                <w:sz w:val="22"/>
              </w:rPr>
              <w:t>c</w:t>
            </w:r>
            <w:r>
              <w:rPr>
                <w:sz w:val="22"/>
              </w:rPr>
              <w:t xml:space="preserve">” </w:t>
            </w:r>
            <w:r w:rsidRPr="00A675D5">
              <w:rPr>
                <w:sz w:val="22"/>
              </w:rPr>
              <w:t>apakšpunkts)</w:t>
            </w:r>
          </w:p>
        </w:tc>
        <w:tc>
          <w:tcPr>
            <w:tcW w:w="2473" w:type="dxa"/>
          </w:tcPr>
          <w:p w14:paraId="130BF71C" w14:textId="7A56E3E0" w:rsidR="005618FB" w:rsidRDefault="00895B8D" w:rsidP="005618FB">
            <w:pPr>
              <w:pStyle w:val="naiskr"/>
              <w:spacing w:before="0" w:after="0"/>
              <w:rPr>
                <w:sz w:val="22"/>
              </w:rPr>
            </w:pPr>
            <w:r>
              <w:rPr>
                <w:sz w:val="22"/>
              </w:rPr>
              <w:t>1</w:t>
            </w:r>
            <w:r w:rsidR="00965841">
              <w:rPr>
                <w:sz w:val="22"/>
              </w:rPr>
              <w:t>1</w:t>
            </w:r>
            <w:r w:rsidR="005618FB">
              <w:rPr>
                <w:sz w:val="22"/>
              </w:rPr>
              <w:t>.punkts (87.</w:t>
            </w:r>
            <w:r w:rsidR="000955F4">
              <w:rPr>
                <w:sz w:val="22"/>
                <w:vertAlign w:val="superscript"/>
              </w:rPr>
              <w:t>4</w:t>
            </w:r>
            <w:r w:rsidR="005618FB">
              <w:rPr>
                <w:sz w:val="22"/>
              </w:rPr>
              <w:t xml:space="preserve"> </w:t>
            </w:r>
            <w:r w:rsidR="009D464B">
              <w:rPr>
                <w:sz w:val="22"/>
              </w:rPr>
              <w:t>3</w:t>
            </w:r>
            <w:r w:rsidR="005618FB">
              <w:rPr>
                <w:sz w:val="22"/>
              </w:rPr>
              <w:t>. un 87.</w:t>
            </w:r>
            <w:r w:rsidR="000955F4">
              <w:rPr>
                <w:sz w:val="22"/>
                <w:vertAlign w:val="superscript"/>
              </w:rPr>
              <w:t>4</w:t>
            </w:r>
            <w:r w:rsidR="005618FB">
              <w:rPr>
                <w:sz w:val="22"/>
              </w:rPr>
              <w:t xml:space="preserve"> </w:t>
            </w:r>
            <w:r w:rsidR="009D464B">
              <w:rPr>
                <w:sz w:val="22"/>
              </w:rPr>
              <w:t>4</w:t>
            </w:r>
            <w:r w:rsidR="005618FB">
              <w:rPr>
                <w:sz w:val="22"/>
              </w:rPr>
              <w:t>.apakšpunkts)</w:t>
            </w:r>
          </w:p>
        </w:tc>
        <w:tc>
          <w:tcPr>
            <w:tcW w:w="2473" w:type="dxa"/>
            <w:gridSpan w:val="2"/>
          </w:tcPr>
          <w:p w14:paraId="4D13B8D9" w14:textId="77777777" w:rsidR="005618FB" w:rsidRDefault="005618FB" w:rsidP="005618FB">
            <w:pPr>
              <w:pStyle w:val="naiskr"/>
              <w:spacing w:before="0" w:after="0"/>
              <w:rPr>
                <w:sz w:val="22"/>
              </w:rPr>
            </w:pPr>
            <w:r>
              <w:rPr>
                <w:sz w:val="22"/>
              </w:rPr>
              <w:t>Pārņemts pilnībā.</w:t>
            </w:r>
          </w:p>
        </w:tc>
        <w:tc>
          <w:tcPr>
            <w:tcW w:w="2474" w:type="dxa"/>
          </w:tcPr>
          <w:p w14:paraId="08A74835" w14:textId="77777777" w:rsidR="005618FB" w:rsidRDefault="005618FB" w:rsidP="005618FB">
            <w:pPr>
              <w:pStyle w:val="naiskr"/>
              <w:spacing w:before="0" w:after="0"/>
              <w:rPr>
                <w:sz w:val="22"/>
              </w:rPr>
            </w:pPr>
            <w:r>
              <w:rPr>
                <w:sz w:val="22"/>
              </w:rPr>
              <w:t xml:space="preserve">Netiek noteiktas stingrākas prasības. </w:t>
            </w:r>
          </w:p>
        </w:tc>
      </w:tr>
      <w:tr w:rsidR="005618FB" w:rsidRPr="00A675D5" w14:paraId="27DACD86" w14:textId="77777777" w:rsidTr="005618FB">
        <w:trPr>
          <w:trHeight w:val="461"/>
          <w:jc w:val="center"/>
        </w:trPr>
        <w:tc>
          <w:tcPr>
            <w:tcW w:w="1756" w:type="dxa"/>
          </w:tcPr>
          <w:p w14:paraId="072C4057" w14:textId="77777777" w:rsidR="005618FB" w:rsidRPr="00A675D5" w:rsidRDefault="005618FB" w:rsidP="005618FB">
            <w:pPr>
              <w:pStyle w:val="naiskr"/>
              <w:spacing w:before="0" w:after="0"/>
              <w:rPr>
                <w:sz w:val="22"/>
              </w:rPr>
            </w:pPr>
            <w:r w:rsidRPr="00A675D5">
              <w:rPr>
                <w:sz w:val="22"/>
              </w:rPr>
              <w:t>1.panta 5.punkts</w:t>
            </w:r>
          </w:p>
          <w:p w14:paraId="47ACFC68" w14:textId="77777777" w:rsidR="005618FB" w:rsidRPr="00A675D5" w:rsidRDefault="005618FB" w:rsidP="005618FB">
            <w:pPr>
              <w:pStyle w:val="naiskr"/>
              <w:spacing w:before="0" w:after="0"/>
              <w:rPr>
                <w:sz w:val="22"/>
              </w:rPr>
            </w:pPr>
            <w:r w:rsidRPr="00A675D5">
              <w:rPr>
                <w:sz w:val="22"/>
              </w:rPr>
              <w:t>(</w:t>
            </w:r>
            <w:r>
              <w:rPr>
                <w:sz w:val="22"/>
              </w:rPr>
              <w:t>D</w:t>
            </w:r>
            <w:r w:rsidRPr="00A675D5">
              <w:rPr>
                <w:sz w:val="22"/>
              </w:rPr>
              <w:t xml:space="preserve">irektīvas 1999/31/EK 5.a panta 1.punkta </w:t>
            </w:r>
            <w:r>
              <w:rPr>
                <w:sz w:val="22"/>
              </w:rPr>
              <w:t>“</w:t>
            </w:r>
            <w:r w:rsidRPr="00A675D5">
              <w:rPr>
                <w:sz w:val="22"/>
              </w:rPr>
              <w:t>d</w:t>
            </w:r>
            <w:r>
              <w:rPr>
                <w:sz w:val="22"/>
              </w:rPr>
              <w:t xml:space="preserve">” </w:t>
            </w:r>
            <w:r w:rsidRPr="00A675D5">
              <w:rPr>
                <w:sz w:val="22"/>
              </w:rPr>
              <w:t>apakšpunkts)</w:t>
            </w:r>
          </w:p>
        </w:tc>
        <w:tc>
          <w:tcPr>
            <w:tcW w:w="2473" w:type="dxa"/>
          </w:tcPr>
          <w:p w14:paraId="525C0177" w14:textId="7288C85C" w:rsidR="005618FB" w:rsidRDefault="00895B8D" w:rsidP="005618FB">
            <w:pPr>
              <w:pStyle w:val="naiskr"/>
              <w:spacing w:before="0" w:after="0"/>
              <w:rPr>
                <w:sz w:val="22"/>
              </w:rPr>
            </w:pPr>
            <w:r>
              <w:rPr>
                <w:sz w:val="22"/>
              </w:rPr>
              <w:t>1</w:t>
            </w:r>
            <w:r w:rsidR="00965841">
              <w:rPr>
                <w:sz w:val="22"/>
              </w:rPr>
              <w:t>1</w:t>
            </w:r>
            <w:r w:rsidR="005618FB">
              <w:rPr>
                <w:sz w:val="22"/>
              </w:rPr>
              <w:t>.punkts (87.</w:t>
            </w:r>
            <w:r w:rsidR="00B5517F">
              <w:rPr>
                <w:sz w:val="22"/>
                <w:vertAlign w:val="superscript"/>
              </w:rPr>
              <w:t>5</w:t>
            </w:r>
            <w:r w:rsidR="005618FB">
              <w:rPr>
                <w:sz w:val="22"/>
              </w:rPr>
              <w:t xml:space="preserve"> punkts)</w:t>
            </w:r>
          </w:p>
        </w:tc>
        <w:tc>
          <w:tcPr>
            <w:tcW w:w="2473" w:type="dxa"/>
            <w:gridSpan w:val="2"/>
          </w:tcPr>
          <w:p w14:paraId="2EB10A59" w14:textId="77777777" w:rsidR="005618FB" w:rsidRDefault="005618FB" w:rsidP="005618FB">
            <w:pPr>
              <w:pStyle w:val="naiskr"/>
              <w:spacing w:before="0" w:after="0"/>
              <w:rPr>
                <w:sz w:val="22"/>
              </w:rPr>
            </w:pPr>
            <w:r>
              <w:rPr>
                <w:sz w:val="22"/>
              </w:rPr>
              <w:t>Pārņemts pilnībā.</w:t>
            </w:r>
          </w:p>
        </w:tc>
        <w:tc>
          <w:tcPr>
            <w:tcW w:w="2474" w:type="dxa"/>
          </w:tcPr>
          <w:p w14:paraId="58E6C32F" w14:textId="77777777" w:rsidR="005618FB" w:rsidRDefault="005618FB" w:rsidP="005618FB">
            <w:pPr>
              <w:pStyle w:val="naiskr"/>
              <w:spacing w:before="0" w:after="0"/>
              <w:rPr>
                <w:sz w:val="22"/>
              </w:rPr>
            </w:pPr>
            <w:r>
              <w:rPr>
                <w:sz w:val="22"/>
              </w:rPr>
              <w:t xml:space="preserve">Netiek noteiktas stingrākas prasības. </w:t>
            </w:r>
          </w:p>
        </w:tc>
      </w:tr>
      <w:tr w:rsidR="005618FB" w:rsidRPr="00A675D5" w14:paraId="5D7BE665" w14:textId="77777777" w:rsidTr="005618FB">
        <w:trPr>
          <w:trHeight w:val="461"/>
          <w:jc w:val="center"/>
        </w:trPr>
        <w:tc>
          <w:tcPr>
            <w:tcW w:w="1756" w:type="dxa"/>
          </w:tcPr>
          <w:p w14:paraId="100B534B" w14:textId="77777777" w:rsidR="005618FB" w:rsidRPr="00A675D5" w:rsidRDefault="005618FB" w:rsidP="005618FB">
            <w:pPr>
              <w:pStyle w:val="naiskr"/>
              <w:spacing w:before="0" w:after="0"/>
              <w:rPr>
                <w:sz w:val="22"/>
              </w:rPr>
            </w:pPr>
            <w:r w:rsidRPr="00A675D5">
              <w:rPr>
                <w:sz w:val="22"/>
              </w:rPr>
              <w:t>1.panta 5.punkts</w:t>
            </w:r>
          </w:p>
          <w:p w14:paraId="1D870DE9" w14:textId="77777777" w:rsidR="005618FB" w:rsidRPr="00A675D5" w:rsidRDefault="005618FB" w:rsidP="005618FB">
            <w:pPr>
              <w:pStyle w:val="naiskr"/>
              <w:spacing w:before="0" w:after="0"/>
              <w:rPr>
                <w:sz w:val="22"/>
              </w:rPr>
            </w:pPr>
            <w:r w:rsidRPr="00A675D5">
              <w:rPr>
                <w:sz w:val="22"/>
              </w:rPr>
              <w:t>(</w:t>
            </w:r>
            <w:r>
              <w:rPr>
                <w:sz w:val="22"/>
              </w:rPr>
              <w:t>D</w:t>
            </w:r>
            <w:r w:rsidRPr="00A675D5">
              <w:rPr>
                <w:sz w:val="22"/>
              </w:rPr>
              <w:t>irektīvas 1999/31/EK 5.a panta 2.punkts)</w:t>
            </w:r>
          </w:p>
        </w:tc>
        <w:tc>
          <w:tcPr>
            <w:tcW w:w="2473" w:type="dxa"/>
          </w:tcPr>
          <w:p w14:paraId="612D56D2" w14:textId="77777777" w:rsidR="005618FB" w:rsidRPr="00A675D5" w:rsidRDefault="005618FB" w:rsidP="005618FB">
            <w:pPr>
              <w:pStyle w:val="naiskr"/>
              <w:spacing w:before="0" w:after="0"/>
              <w:rPr>
                <w:sz w:val="22"/>
              </w:rPr>
            </w:pPr>
            <w:r>
              <w:rPr>
                <w:sz w:val="22"/>
              </w:rPr>
              <w:t>Atkritumu apsaimniekošanas likuma 17.</w:t>
            </w:r>
            <w:r w:rsidRPr="008034BB">
              <w:rPr>
                <w:sz w:val="22"/>
                <w:vertAlign w:val="superscript"/>
              </w:rPr>
              <w:t>1</w:t>
            </w:r>
            <w:r>
              <w:rPr>
                <w:sz w:val="22"/>
              </w:rPr>
              <w:t xml:space="preserve"> panta otrā daļa</w:t>
            </w:r>
          </w:p>
        </w:tc>
        <w:tc>
          <w:tcPr>
            <w:tcW w:w="2473" w:type="dxa"/>
            <w:gridSpan w:val="2"/>
          </w:tcPr>
          <w:p w14:paraId="23689274" w14:textId="77777777" w:rsidR="005618FB" w:rsidRPr="004A41E8" w:rsidRDefault="005618FB" w:rsidP="005618FB">
            <w:pPr>
              <w:pStyle w:val="naiskr"/>
              <w:spacing w:before="0" w:after="0"/>
              <w:rPr>
                <w:sz w:val="22"/>
              </w:rPr>
            </w:pPr>
            <w:r>
              <w:rPr>
                <w:sz w:val="22"/>
              </w:rPr>
              <w:t>Pārņemts pilnībā.</w:t>
            </w:r>
          </w:p>
        </w:tc>
        <w:tc>
          <w:tcPr>
            <w:tcW w:w="2474" w:type="dxa"/>
          </w:tcPr>
          <w:p w14:paraId="7DC72FA6" w14:textId="77777777" w:rsidR="005618FB" w:rsidRPr="00A675D5" w:rsidRDefault="005618FB" w:rsidP="005618FB">
            <w:pPr>
              <w:pStyle w:val="naiskr"/>
              <w:spacing w:before="0" w:after="0"/>
              <w:rPr>
                <w:sz w:val="22"/>
              </w:rPr>
            </w:pPr>
            <w:r>
              <w:rPr>
                <w:sz w:val="22"/>
              </w:rPr>
              <w:t xml:space="preserve">Netiek noteiktas stingrākas prasības. </w:t>
            </w:r>
          </w:p>
        </w:tc>
      </w:tr>
      <w:tr w:rsidR="005618FB" w:rsidRPr="00A675D5" w14:paraId="00BAB552" w14:textId="77777777" w:rsidTr="005618FB">
        <w:trPr>
          <w:trHeight w:val="461"/>
          <w:jc w:val="center"/>
        </w:trPr>
        <w:tc>
          <w:tcPr>
            <w:tcW w:w="1756" w:type="dxa"/>
          </w:tcPr>
          <w:p w14:paraId="75428A87" w14:textId="77777777" w:rsidR="005618FB" w:rsidRPr="00A675D5" w:rsidRDefault="005618FB" w:rsidP="005618FB">
            <w:pPr>
              <w:pStyle w:val="naiskr"/>
              <w:spacing w:before="0" w:after="0"/>
              <w:rPr>
                <w:sz w:val="22"/>
              </w:rPr>
            </w:pPr>
            <w:r w:rsidRPr="00A675D5">
              <w:rPr>
                <w:sz w:val="22"/>
              </w:rPr>
              <w:t>1.panta 5.punkts</w:t>
            </w:r>
          </w:p>
          <w:p w14:paraId="14C95515" w14:textId="77777777" w:rsidR="005618FB" w:rsidRPr="00A675D5" w:rsidRDefault="005618FB" w:rsidP="005618FB">
            <w:pPr>
              <w:pStyle w:val="naiskr"/>
              <w:spacing w:before="0" w:after="0"/>
              <w:rPr>
                <w:sz w:val="22"/>
              </w:rPr>
            </w:pPr>
            <w:r w:rsidRPr="00A675D5">
              <w:rPr>
                <w:sz w:val="22"/>
              </w:rPr>
              <w:t>(</w:t>
            </w:r>
            <w:r>
              <w:rPr>
                <w:sz w:val="22"/>
              </w:rPr>
              <w:t>D</w:t>
            </w:r>
            <w:r w:rsidRPr="00A675D5">
              <w:rPr>
                <w:sz w:val="22"/>
              </w:rPr>
              <w:t>irektīvas 1999/31/EK 5.a panta 3.punkts)</w:t>
            </w:r>
          </w:p>
        </w:tc>
        <w:tc>
          <w:tcPr>
            <w:tcW w:w="2473" w:type="dxa"/>
          </w:tcPr>
          <w:p w14:paraId="0AD1B9CF" w14:textId="0BA3BCD4" w:rsidR="005618FB" w:rsidRPr="00A675D5" w:rsidRDefault="00B41F29" w:rsidP="005618FB">
            <w:pPr>
              <w:pStyle w:val="naiskr"/>
              <w:spacing w:before="0" w:after="0"/>
              <w:rPr>
                <w:sz w:val="22"/>
              </w:rPr>
            </w:pPr>
            <w:r>
              <w:rPr>
                <w:sz w:val="22"/>
              </w:rPr>
              <w:t>1</w:t>
            </w:r>
            <w:r w:rsidR="00965841">
              <w:rPr>
                <w:sz w:val="22"/>
              </w:rPr>
              <w:t>1</w:t>
            </w:r>
            <w:r w:rsidR="005618FB">
              <w:rPr>
                <w:sz w:val="22"/>
              </w:rPr>
              <w:t>.punkts (87.</w:t>
            </w:r>
            <w:r w:rsidR="00B5517F">
              <w:rPr>
                <w:sz w:val="22"/>
                <w:vertAlign w:val="superscript"/>
              </w:rPr>
              <w:t>6</w:t>
            </w:r>
            <w:r w:rsidR="005618FB">
              <w:rPr>
                <w:sz w:val="22"/>
              </w:rPr>
              <w:t xml:space="preserve"> punkts)</w:t>
            </w:r>
          </w:p>
        </w:tc>
        <w:tc>
          <w:tcPr>
            <w:tcW w:w="2473" w:type="dxa"/>
            <w:gridSpan w:val="2"/>
          </w:tcPr>
          <w:p w14:paraId="2AD1F000" w14:textId="77777777" w:rsidR="005618FB" w:rsidRPr="004A41E8" w:rsidRDefault="005618FB" w:rsidP="005618FB">
            <w:pPr>
              <w:pStyle w:val="naiskr"/>
              <w:spacing w:before="0" w:after="0"/>
              <w:jc w:val="both"/>
              <w:rPr>
                <w:sz w:val="22"/>
              </w:rPr>
            </w:pPr>
            <w:r>
              <w:rPr>
                <w:sz w:val="22"/>
              </w:rPr>
              <w:t>Pārņemts pilnībā.</w:t>
            </w:r>
          </w:p>
        </w:tc>
        <w:tc>
          <w:tcPr>
            <w:tcW w:w="2474" w:type="dxa"/>
          </w:tcPr>
          <w:p w14:paraId="52F0F382" w14:textId="77777777" w:rsidR="005618FB" w:rsidRPr="00A675D5" w:rsidRDefault="005618FB" w:rsidP="005618FB">
            <w:pPr>
              <w:pStyle w:val="naiskr"/>
              <w:spacing w:before="0" w:after="0"/>
              <w:rPr>
                <w:sz w:val="22"/>
              </w:rPr>
            </w:pPr>
            <w:r>
              <w:rPr>
                <w:sz w:val="22"/>
              </w:rPr>
              <w:t xml:space="preserve">Netiek noteiktas stingrākas prasības. </w:t>
            </w:r>
          </w:p>
        </w:tc>
      </w:tr>
      <w:tr w:rsidR="005618FB" w:rsidRPr="00F5137A" w14:paraId="52D8CB15" w14:textId="77777777" w:rsidTr="005618FB">
        <w:trPr>
          <w:trHeight w:val="461"/>
          <w:jc w:val="center"/>
        </w:trPr>
        <w:tc>
          <w:tcPr>
            <w:tcW w:w="1756" w:type="dxa"/>
          </w:tcPr>
          <w:p w14:paraId="15CABE45" w14:textId="77777777" w:rsidR="005618FB" w:rsidRPr="00F5137A" w:rsidRDefault="005618FB" w:rsidP="005618FB">
            <w:pPr>
              <w:pStyle w:val="naiskr"/>
              <w:spacing w:before="0" w:after="0"/>
              <w:rPr>
                <w:sz w:val="22"/>
                <w:szCs w:val="22"/>
              </w:rPr>
            </w:pPr>
            <w:r w:rsidRPr="00F5137A">
              <w:rPr>
                <w:sz w:val="22"/>
                <w:szCs w:val="22"/>
              </w:rPr>
              <w:t>1.panta 5.punkts</w:t>
            </w:r>
          </w:p>
          <w:p w14:paraId="1DF20861" w14:textId="77777777" w:rsidR="005618FB" w:rsidRPr="00F5137A" w:rsidRDefault="005618FB" w:rsidP="005618FB">
            <w:pPr>
              <w:pStyle w:val="naiskr"/>
              <w:spacing w:before="0" w:after="0"/>
              <w:rPr>
                <w:sz w:val="22"/>
                <w:szCs w:val="22"/>
              </w:rPr>
            </w:pPr>
            <w:r w:rsidRPr="00F5137A">
              <w:rPr>
                <w:sz w:val="22"/>
                <w:szCs w:val="22"/>
              </w:rPr>
              <w:t>(</w:t>
            </w:r>
            <w:r>
              <w:rPr>
                <w:sz w:val="22"/>
                <w:szCs w:val="22"/>
              </w:rPr>
              <w:t>D</w:t>
            </w:r>
            <w:r w:rsidRPr="00F5137A">
              <w:rPr>
                <w:sz w:val="22"/>
                <w:szCs w:val="22"/>
              </w:rPr>
              <w:t>irektīvas 1999/31/EK 5.a panta 4.punkts)</w:t>
            </w:r>
          </w:p>
        </w:tc>
        <w:tc>
          <w:tcPr>
            <w:tcW w:w="2473" w:type="dxa"/>
            <w:vMerge w:val="restart"/>
          </w:tcPr>
          <w:p w14:paraId="69382FC4" w14:textId="77777777" w:rsidR="005618FB" w:rsidRPr="00F5137A" w:rsidRDefault="005618FB" w:rsidP="005618FB">
            <w:pPr>
              <w:pStyle w:val="naiskr"/>
              <w:spacing w:before="0" w:after="0"/>
              <w:rPr>
                <w:sz w:val="22"/>
                <w:szCs w:val="22"/>
              </w:rPr>
            </w:pPr>
          </w:p>
        </w:tc>
        <w:tc>
          <w:tcPr>
            <w:tcW w:w="2473" w:type="dxa"/>
            <w:gridSpan w:val="2"/>
            <w:vMerge w:val="restart"/>
          </w:tcPr>
          <w:p w14:paraId="2B8D4F14" w14:textId="77777777" w:rsidR="005618FB" w:rsidRPr="00F5137A" w:rsidRDefault="005618FB" w:rsidP="005618FB">
            <w:pPr>
              <w:pStyle w:val="naiskr"/>
              <w:spacing w:before="0" w:after="0"/>
              <w:rPr>
                <w:sz w:val="22"/>
                <w:szCs w:val="22"/>
              </w:rPr>
            </w:pPr>
            <w:r w:rsidRPr="00F5137A">
              <w:rPr>
                <w:sz w:val="22"/>
                <w:szCs w:val="22"/>
              </w:rPr>
              <w:t xml:space="preserve">Netiks pārņemts. </w:t>
            </w:r>
          </w:p>
        </w:tc>
        <w:tc>
          <w:tcPr>
            <w:tcW w:w="2474" w:type="dxa"/>
            <w:vMerge w:val="restart"/>
          </w:tcPr>
          <w:p w14:paraId="671F7E64" w14:textId="77777777" w:rsidR="005618FB" w:rsidRPr="00F5137A" w:rsidRDefault="005618FB" w:rsidP="005618FB">
            <w:pPr>
              <w:pStyle w:val="naiskr"/>
              <w:spacing w:before="0" w:after="0"/>
              <w:rPr>
                <w:sz w:val="22"/>
                <w:szCs w:val="22"/>
              </w:rPr>
            </w:pPr>
            <w:r w:rsidRPr="00F5137A">
              <w:rPr>
                <w:sz w:val="22"/>
                <w:szCs w:val="22"/>
              </w:rPr>
              <w:t xml:space="preserve">Attiecas uz </w:t>
            </w:r>
            <w:r>
              <w:rPr>
                <w:sz w:val="22"/>
                <w:szCs w:val="22"/>
              </w:rPr>
              <w:t xml:space="preserve">Eiropas </w:t>
            </w:r>
            <w:r w:rsidRPr="00F5137A">
              <w:rPr>
                <w:sz w:val="22"/>
                <w:szCs w:val="22"/>
              </w:rPr>
              <w:t>Komisijas kompetenci.</w:t>
            </w:r>
          </w:p>
          <w:p w14:paraId="3E40B126" w14:textId="77777777" w:rsidR="005618FB" w:rsidRPr="00F5137A" w:rsidRDefault="005618FB" w:rsidP="005618FB">
            <w:pPr>
              <w:pStyle w:val="naiskr"/>
              <w:spacing w:before="0" w:after="0"/>
              <w:rPr>
                <w:sz w:val="22"/>
                <w:szCs w:val="22"/>
              </w:rPr>
            </w:pPr>
          </w:p>
        </w:tc>
      </w:tr>
      <w:tr w:rsidR="005618FB" w:rsidRPr="00F5137A" w14:paraId="77136466" w14:textId="77777777" w:rsidTr="005618FB">
        <w:trPr>
          <w:trHeight w:val="461"/>
          <w:jc w:val="center"/>
        </w:trPr>
        <w:tc>
          <w:tcPr>
            <w:tcW w:w="1756" w:type="dxa"/>
          </w:tcPr>
          <w:p w14:paraId="61F3BB05" w14:textId="77777777" w:rsidR="005618FB" w:rsidRPr="00F5137A" w:rsidRDefault="005618FB" w:rsidP="005618FB">
            <w:pPr>
              <w:pStyle w:val="naiskr"/>
              <w:spacing w:before="0" w:after="0"/>
              <w:rPr>
                <w:sz w:val="22"/>
                <w:szCs w:val="22"/>
              </w:rPr>
            </w:pPr>
            <w:r w:rsidRPr="00F5137A">
              <w:rPr>
                <w:sz w:val="22"/>
                <w:szCs w:val="22"/>
              </w:rPr>
              <w:t>1.panta 5.punkts</w:t>
            </w:r>
          </w:p>
          <w:p w14:paraId="5E5A9937" w14:textId="77777777" w:rsidR="005618FB" w:rsidRPr="00F5137A" w:rsidRDefault="005618FB" w:rsidP="005618FB">
            <w:pPr>
              <w:pStyle w:val="naiskr"/>
              <w:spacing w:before="0" w:after="0"/>
              <w:rPr>
                <w:sz w:val="22"/>
                <w:szCs w:val="22"/>
              </w:rPr>
            </w:pPr>
            <w:r w:rsidRPr="00F5137A">
              <w:rPr>
                <w:sz w:val="22"/>
                <w:szCs w:val="22"/>
              </w:rPr>
              <w:t>(</w:t>
            </w:r>
            <w:r>
              <w:rPr>
                <w:sz w:val="22"/>
                <w:szCs w:val="22"/>
              </w:rPr>
              <w:t>D</w:t>
            </w:r>
            <w:r w:rsidRPr="00F5137A">
              <w:rPr>
                <w:sz w:val="22"/>
                <w:szCs w:val="22"/>
              </w:rPr>
              <w:t>irektīvas 1999/31/EK 5.b panta 1.punkts)</w:t>
            </w:r>
          </w:p>
        </w:tc>
        <w:tc>
          <w:tcPr>
            <w:tcW w:w="2473" w:type="dxa"/>
            <w:vMerge/>
          </w:tcPr>
          <w:p w14:paraId="54B4AA1F" w14:textId="77777777" w:rsidR="005618FB" w:rsidRPr="00F5137A" w:rsidRDefault="005618FB" w:rsidP="005618FB">
            <w:pPr>
              <w:pStyle w:val="naiskr"/>
              <w:spacing w:before="0" w:after="0"/>
              <w:rPr>
                <w:sz w:val="22"/>
                <w:szCs w:val="22"/>
              </w:rPr>
            </w:pPr>
          </w:p>
        </w:tc>
        <w:tc>
          <w:tcPr>
            <w:tcW w:w="2473" w:type="dxa"/>
            <w:gridSpan w:val="2"/>
            <w:vMerge/>
          </w:tcPr>
          <w:p w14:paraId="31EF4A9E" w14:textId="77777777" w:rsidR="005618FB" w:rsidRPr="00F5137A" w:rsidRDefault="005618FB" w:rsidP="005618FB">
            <w:pPr>
              <w:pStyle w:val="naiskr"/>
              <w:spacing w:before="0" w:after="0"/>
              <w:rPr>
                <w:sz w:val="22"/>
                <w:szCs w:val="22"/>
              </w:rPr>
            </w:pPr>
          </w:p>
        </w:tc>
        <w:tc>
          <w:tcPr>
            <w:tcW w:w="2474" w:type="dxa"/>
            <w:vMerge/>
          </w:tcPr>
          <w:p w14:paraId="440E63B1" w14:textId="77777777" w:rsidR="005618FB" w:rsidRPr="00F5137A" w:rsidRDefault="005618FB" w:rsidP="005618FB">
            <w:pPr>
              <w:pStyle w:val="naiskr"/>
              <w:spacing w:before="0" w:after="0"/>
              <w:rPr>
                <w:sz w:val="22"/>
                <w:szCs w:val="22"/>
              </w:rPr>
            </w:pPr>
          </w:p>
        </w:tc>
      </w:tr>
      <w:tr w:rsidR="005618FB" w:rsidRPr="00F5137A" w14:paraId="19317D79" w14:textId="77777777" w:rsidTr="005618FB">
        <w:trPr>
          <w:trHeight w:val="461"/>
          <w:jc w:val="center"/>
        </w:trPr>
        <w:tc>
          <w:tcPr>
            <w:tcW w:w="1756" w:type="dxa"/>
          </w:tcPr>
          <w:p w14:paraId="3DFF9ADC" w14:textId="77777777" w:rsidR="005618FB" w:rsidRPr="00F5137A" w:rsidRDefault="005618FB" w:rsidP="005618FB">
            <w:pPr>
              <w:pStyle w:val="naiskr"/>
              <w:spacing w:before="0" w:after="0"/>
              <w:rPr>
                <w:sz w:val="22"/>
                <w:szCs w:val="22"/>
              </w:rPr>
            </w:pPr>
            <w:r w:rsidRPr="00F5137A">
              <w:rPr>
                <w:sz w:val="22"/>
                <w:szCs w:val="22"/>
              </w:rPr>
              <w:lastRenderedPageBreak/>
              <w:t>1.panta 5.punkts</w:t>
            </w:r>
          </w:p>
          <w:p w14:paraId="11E4C2DD" w14:textId="77777777" w:rsidR="005618FB" w:rsidRPr="00F5137A" w:rsidRDefault="005618FB" w:rsidP="005618FB">
            <w:pPr>
              <w:pStyle w:val="naiskr"/>
              <w:spacing w:before="0" w:after="0"/>
              <w:rPr>
                <w:sz w:val="22"/>
                <w:szCs w:val="22"/>
              </w:rPr>
            </w:pPr>
            <w:r w:rsidRPr="00F5137A">
              <w:rPr>
                <w:sz w:val="22"/>
                <w:szCs w:val="22"/>
              </w:rPr>
              <w:t>(</w:t>
            </w:r>
            <w:r>
              <w:rPr>
                <w:sz w:val="22"/>
                <w:szCs w:val="22"/>
              </w:rPr>
              <w:t>D</w:t>
            </w:r>
            <w:r w:rsidRPr="00F5137A">
              <w:rPr>
                <w:sz w:val="22"/>
                <w:szCs w:val="22"/>
              </w:rPr>
              <w:t>irektīvas 1999/31/EK 5.b panta 2.punkts)</w:t>
            </w:r>
          </w:p>
        </w:tc>
        <w:tc>
          <w:tcPr>
            <w:tcW w:w="2473" w:type="dxa"/>
            <w:vMerge/>
          </w:tcPr>
          <w:p w14:paraId="10146311" w14:textId="77777777" w:rsidR="005618FB" w:rsidRPr="00F5137A" w:rsidRDefault="005618FB" w:rsidP="005618FB">
            <w:pPr>
              <w:pStyle w:val="naiskr"/>
              <w:spacing w:before="0" w:after="0"/>
              <w:rPr>
                <w:sz w:val="22"/>
                <w:szCs w:val="22"/>
              </w:rPr>
            </w:pPr>
          </w:p>
        </w:tc>
        <w:tc>
          <w:tcPr>
            <w:tcW w:w="2473" w:type="dxa"/>
            <w:gridSpan w:val="2"/>
            <w:vMerge/>
          </w:tcPr>
          <w:p w14:paraId="7929414A" w14:textId="77777777" w:rsidR="005618FB" w:rsidRPr="00F5137A" w:rsidRDefault="005618FB" w:rsidP="005618FB">
            <w:pPr>
              <w:pStyle w:val="naiskr"/>
              <w:spacing w:before="0" w:after="0"/>
              <w:rPr>
                <w:sz w:val="22"/>
                <w:szCs w:val="22"/>
              </w:rPr>
            </w:pPr>
          </w:p>
        </w:tc>
        <w:tc>
          <w:tcPr>
            <w:tcW w:w="2474" w:type="dxa"/>
            <w:vMerge/>
          </w:tcPr>
          <w:p w14:paraId="3EBAA3FA" w14:textId="77777777" w:rsidR="005618FB" w:rsidRPr="00F5137A" w:rsidRDefault="005618FB" w:rsidP="005618FB">
            <w:pPr>
              <w:pStyle w:val="naiskr"/>
              <w:spacing w:before="0" w:after="0"/>
              <w:rPr>
                <w:sz w:val="22"/>
                <w:szCs w:val="22"/>
              </w:rPr>
            </w:pPr>
          </w:p>
        </w:tc>
      </w:tr>
      <w:tr w:rsidR="005618FB" w:rsidRPr="00F5137A" w14:paraId="23A999C0" w14:textId="77777777" w:rsidTr="005618FB">
        <w:trPr>
          <w:trHeight w:val="461"/>
          <w:jc w:val="center"/>
        </w:trPr>
        <w:tc>
          <w:tcPr>
            <w:tcW w:w="1756" w:type="dxa"/>
          </w:tcPr>
          <w:p w14:paraId="1AA741A8" w14:textId="77777777" w:rsidR="005618FB" w:rsidRPr="00F5137A" w:rsidRDefault="005618FB" w:rsidP="005618FB">
            <w:pPr>
              <w:pStyle w:val="naiskr"/>
              <w:spacing w:before="0" w:after="0"/>
              <w:rPr>
                <w:sz w:val="22"/>
                <w:szCs w:val="22"/>
              </w:rPr>
            </w:pPr>
            <w:r w:rsidRPr="00F5137A">
              <w:rPr>
                <w:sz w:val="22"/>
                <w:szCs w:val="22"/>
              </w:rPr>
              <w:t>1.panta 5.punkts</w:t>
            </w:r>
          </w:p>
          <w:p w14:paraId="1D8E9470" w14:textId="77777777" w:rsidR="005618FB" w:rsidRPr="00F5137A" w:rsidRDefault="005618FB" w:rsidP="005618FB">
            <w:pPr>
              <w:pStyle w:val="naiskr"/>
              <w:spacing w:before="0" w:after="0"/>
              <w:rPr>
                <w:sz w:val="22"/>
                <w:szCs w:val="22"/>
              </w:rPr>
            </w:pPr>
            <w:r w:rsidRPr="00F5137A">
              <w:rPr>
                <w:sz w:val="22"/>
                <w:szCs w:val="22"/>
              </w:rPr>
              <w:t>(</w:t>
            </w:r>
            <w:r>
              <w:rPr>
                <w:sz w:val="22"/>
                <w:szCs w:val="22"/>
              </w:rPr>
              <w:t>D</w:t>
            </w:r>
            <w:r w:rsidRPr="00F5137A">
              <w:rPr>
                <w:sz w:val="22"/>
                <w:szCs w:val="22"/>
              </w:rPr>
              <w:t>irektīvas 1999/31/EK 5.c pants)</w:t>
            </w:r>
          </w:p>
        </w:tc>
        <w:tc>
          <w:tcPr>
            <w:tcW w:w="2473" w:type="dxa"/>
            <w:vMerge/>
          </w:tcPr>
          <w:p w14:paraId="01E14E54" w14:textId="77777777" w:rsidR="005618FB" w:rsidRPr="00F5137A" w:rsidRDefault="005618FB" w:rsidP="005618FB">
            <w:pPr>
              <w:pStyle w:val="naiskr"/>
              <w:spacing w:before="0" w:after="0"/>
              <w:rPr>
                <w:sz w:val="22"/>
                <w:szCs w:val="22"/>
              </w:rPr>
            </w:pPr>
          </w:p>
        </w:tc>
        <w:tc>
          <w:tcPr>
            <w:tcW w:w="2473" w:type="dxa"/>
            <w:gridSpan w:val="2"/>
            <w:vMerge/>
          </w:tcPr>
          <w:p w14:paraId="3B86A47D" w14:textId="77777777" w:rsidR="005618FB" w:rsidRPr="00F5137A" w:rsidRDefault="005618FB" w:rsidP="005618FB">
            <w:pPr>
              <w:pStyle w:val="naiskr"/>
              <w:spacing w:before="0" w:after="0"/>
              <w:rPr>
                <w:sz w:val="22"/>
                <w:szCs w:val="22"/>
              </w:rPr>
            </w:pPr>
          </w:p>
        </w:tc>
        <w:tc>
          <w:tcPr>
            <w:tcW w:w="2474" w:type="dxa"/>
            <w:vMerge/>
          </w:tcPr>
          <w:p w14:paraId="37611D30" w14:textId="77777777" w:rsidR="005618FB" w:rsidRPr="00F5137A" w:rsidRDefault="005618FB" w:rsidP="005618FB">
            <w:pPr>
              <w:pStyle w:val="naiskr"/>
              <w:spacing w:before="0" w:after="0"/>
              <w:rPr>
                <w:sz w:val="22"/>
                <w:szCs w:val="22"/>
              </w:rPr>
            </w:pPr>
          </w:p>
        </w:tc>
      </w:tr>
      <w:tr w:rsidR="005618FB" w:rsidRPr="00A675D5" w14:paraId="5EAC52D9" w14:textId="77777777" w:rsidTr="005618FB">
        <w:trPr>
          <w:trHeight w:val="461"/>
          <w:jc w:val="center"/>
        </w:trPr>
        <w:tc>
          <w:tcPr>
            <w:tcW w:w="1756" w:type="dxa"/>
          </w:tcPr>
          <w:p w14:paraId="3C7C1006" w14:textId="77777777" w:rsidR="005618FB" w:rsidRPr="00A675D5" w:rsidRDefault="005618FB" w:rsidP="005618FB">
            <w:pPr>
              <w:pStyle w:val="naiskr"/>
              <w:spacing w:before="0" w:after="0"/>
              <w:rPr>
                <w:sz w:val="22"/>
              </w:rPr>
            </w:pPr>
            <w:r w:rsidRPr="00A675D5">
              <w:rPr>
                <w:sz w:val="22"/>
              </w:rPr>
              <w:t xml:space="preserve">1.panta 6.punkts (Direktīvas 1999/31/EK 6.panta </w:t>
            </w:r>
            <w:r>
              <w:rPr>
                <w:sz w:val="22"/>
              </w:rPr>
              <w:t>“</w:t>
            </w:r>
            <w:r w:rsidRPr="00A675D5">
              <w:rPr>
                <w:sz w:val="22"/>
              </w:rPr>
              <w:t>a</w:t>
            </w:r>
            <w:r>
              <w:rPr>
                <w:sz w:val="22"/>
              </w:rPr>
              <w:t xml:space="preserve">” </w:t>
            </w:r>
            <w:r w:rsidRPr="00A675D5">
              <w:rPr>
                <w:sz w:val="22"/>
              </w:rPr>
              <w:t>punkts)</w:t>
            </w:r>
          </w:p>
        </w:tc>
        <w:tc>
          <w:tcPr>
            <w:tcW w:w="2473" w:type="dxa"/>
          </w:tcPr>
          <w:p w14:paraId="7E7F95A3" w14:textId="77777777" w:rsidR="005618FB" w:rsidRPr="00A675D5" w:rsidRDefault="005618FB" w:rsidP="005618FB">
            <w:pPr>
              <w:pStyle w:val="naiskr"/>
              <w:spacing w:before="0" w:after="0"/>
              <w:rPr>
                <w:sz w:val="22"/>
              </w:rPr>
            </w:pPr>
            <w:r>
              <w:rPr>
                <w:sz w:val="22"/>
              </w:rPr>
              <w:t>Atkritumu apsaimniekošanas likuma 2.pants</w:t>
            </w:r>
          </w:p>
        </w:tc>
        <w:tc>
          <w:tcPr>
            <w:tcW w:w="2473" w:type="dxa"/>
            <w:gridSpan w:val="2"/>
          </w:tcPr>
          <w:p w14:paraId="7F9C77C9" w14:textId="77777777" w:rsidR="005618FB" w:rsidRPr="00A675D5" w:rsidRDefault="005618FB" w:rsidP="005618FB">
            <w:pPr>
              <w:pStyle w:val="naiskr"/>
              <w:spacing w:before="0" w:after="0"/>
              <w:rPr>
                <w:sz w:val="22"/>
              </w:rPr>
            </w:pPr>
            <w:r>
              <w:rPr>
                <w:sz w:val="22"/>
              </w:rPr>
              <w:t xml:space="preserve">Pārņemts pilnībā. </w:t>
            </w:r>
          </w:p>
        </w:tc>
        <w:tc>
          <w:tcPr>
            <w:tcW w:w="2474" w:type="dxa"/>
          </w:tcPr>
          <w:p w14:paraId="30AC57AD" w14:textId="77777777" w:rsidR="005618FB" w:rsidRPr="00A675D5" w:rsidRDefault="005618FB" w:rsidP="005618FB">
            <w:pPr>
              <w:pStyle w:val="naiskr"/>
              <w:spacing w:before="0" w:after="0"/>
              <w:rPr>
                <w:sz w:val="22"/>
              </w:rPr>
            </w:pPr>
            <w:r>
              <w:rPr>
                <w:sz w:val="22"/>
              </w:rPr>
              <w:t xml:space="preserve">Netiek noteiktas stingrākas prasības. </w:t>
            </w:r>
          </w:p>
        </w:tc>
      </w:tr>
      <w:tr w:rsidR="005618FB" w:rsidRPr="00A675D5" w14:paraId="24F7C7A2" w14:textId="77777777" w:rsidTr="005618FB">
        <w:trPr>
          <w:trHeight w:val="461"/>
          <w:jc w:val="center"/>
        </w:trPr>
        <w:tc>
          <w:tcPr>
            <w:tcW w:w="1756" w:type="dxa"/>
          </w:tcPr>
          <w:p w14:paraId="13F34838" w14:textId="77777777" w:rsidR="005618FB" w:rsidRPr="00A675D5" w:rsidRDefault="005618FB" w:rsidP="005618FB">
            <w:pPr>
              <w:pStyle w:val="naiskr"/>
              <w:spacing w:before="0" w:after="0"/>
              <w:rPr>
                <w:sz w:val="22"/>
              </w:rPr>
            </w:pPr>
            <w:r w:rsidRPr="00A675D5">
              <w:rPr>
                <w:sz w:val="22"/>
              </w:rPr>
              <w:t>1.panta 7.punkts</w:t>
            </w:r>
          </w:p>
          <w:p w14:paraId="772649B5" w14:textId="77777777" w:rsidR="005618FB" w:rsidRPr="00A675D5" w:rsidRDefault="005618FB" w:rsidP="005618FB">
            <w:pPr>
              <w:pStyle w:val="naiskr"/>
              <w:spacing w:before="0" w:after="0"/>
              <w:rPr>
                <w:sz w:val="22"/>
              </w:rPr>
            </w:pPr>
            <w:r w:rsidRPr="00A675D5">
              <w:rPr>
                <w:sz w:val="22"/>
              </w:rPr>
              <w:t>(</w:t>
            </w:r>
            <w:r>
              <w:rPr>
                <w:sz w:val="22"/>
              </w:rPr>
              <w:t>D</w:t>
            </w:r>
            <w:r w:rsidRPr="00A675D5">
              <w:rPr>
                <w:sz w:val="22"/>
              </w:rPr>
              <w:t>irektīvas 1999/31/EK 11.panta 2.punkta otrā daļa)</w:t>
            </w:r>
          </w:p>
        </w:tc>
        <w:tc>
          <w:tcPr>
            <w:tcW w:w="2473" w:type="dxa"/>
          </w:tcPr>
          <w:p w14:paraId="12E69BE5" w14:textId="1BA825E2" w:rsidR="005618FB" w:rsidRPr="00A675D5" w:rsidRDefault="008F2228" w:rsidP="005618FB">
            <w:pPr>
              <w:pStyle w:val="naiskr"/>
              <w:spacing w:before="0" w:after="0"/>
              <w:rPr>
                <w:sz w:val="22"/>
              </w:rPr>
            </w:pPr>
            <w:r>
              <w:rPr>
                <w:sz w:val="22"/>
                <w:szCs w:val="22"/>
              </w:rPr>
              <w:t xml:space="preserve">MK noteikumu Nr.1032 </w:t>
            </w:r>
            <w:r w:rsidR="005618FB">
              <w:rPr>
                <w:sz w:val="22"/>
                <w:szCs w:val="22"/>
              </w:rPr>
              <w:t>38.punkts</w:t>
            </w:r>
          </w:p>
        </w:tc>
        <w:tc>
          <w:tcPr>
            <w:tcW w:w="2473" w:type="dxa"/>
            <w:gridSpan w:val="2"/>
          </w:tcPr>
          <w:p w14:paraId="33F74C7A" w14:textId="77777777" w:rsidR="005618FB" w:rsidRPr="00A675D5" w:rsidRDefault="005618FB" w:rsidP="005618FB">
            <w:pPr>
              <w:pStyle w:val="naiskr"/>
              <w:spacing w:before="0" w:after="0"/>
              <w:rPr>
                <w:sz w:val="22"/>
              </w:rPr>
            </w:pPr>
            <w:r>
              <w:rPr>
                <w:sz w:val="22"/>
                <w:szCs w:val="22"/>
              </w:rPr>
              <w:t xml:space="preserve">Pārņemts pilnībā. </w:t>
            </w:r>
          </w:p>
        </w:tc>
        <w:tc>
          <w:tcPr>
            <w:tcW w:w="2474" w:type="dxa"/>
          </w:tcPr>
          <w:p w14:paraId="313DA536" w14:textId="77777777" w:rsidR="005618FB" w:rsidRPr="00A675D5" w:rsidRDefault="005618FB" w:rsidP="005618FB">
            <w:pPr>
              <w:pStyle w:val="naiskr"/>
              <w:spacing w:before="0" w:after="0"/>
              <w:rPr>
                <w:sz w:val="22"/>
              </w:rPr>
            </w:pPr>
            <w:r>
              <w:rPr>
                <w:sz w:val="22"/>
              </w:rPr>
              <w:t xml:space="preserve">Netiek noteiktas stingrākas prasības. Minētā prasība attiecas uz poligoniem, kas atrodas attālās vietās. Latvijā šādas vietas un poligoni nepastāv. </w:t>
            </w:r>
          </w:p>
        </w:tc>
      </w:tr>
      <w:tr w:rsidR="005618FB" w:rsidRPr="00A675D5" w14:paraId="02AAF6D2" w14:textId="77777777" w:rsidTr="005618FB">
        <w:trPr>
          <w:trHeight w:val="461"/>
          <w:jc w:val="center"/>
        </w:trPr>
        <w:tc>
          <w:tcPr>
            <w:tcW w:w="1756" w:type="dxa"/>
          </w:tcPr>
          <w:p w14:paraId="50B26279" w14:textId="77777777" w:rsidR="005618FB" w:rsidRPr="00A675D5" w:rsidRDefault="005618FB" w:rsidP="005618FB">
            <w:pPr>
              <w:pStyle w:val="naiskr"/>
              <w:spacing w:before="0" w:after="0"/>
              <w:rPr>
                <w:sz w:val="22"/>
              </w:rPr>
            </w:pPr>
            <w:r w:rsidRPr="00A675D5">
              <w:rPr>
                <w:sz w:val="22"/>
              </w:rPr>
              <w:t>1.panta 8.punkts (</w:t>
            </w:r>
            <w:r>
              <w:rPr>
                <w:sz w:val="22"/>
              </w:rPr>
              <w:t>D</w:t>
            </w:r>
            <w:r w:rsidRPr="00A675D5">
              <w:rPr>
                <w:sz w:val="22"/>
              </w:rPr>
              <w:t>irektīvas 1999/31/EK 15.panta 1.punkts)</w:t>
            </w:r>
          </w:p>
        </w:tc>
        <w:tc>
          <w:tcPr>
            <w:tcW w:w="2473" w:type="dxa"/>
          </w:tcPr>
          <w:p w14:paraId="6678A6E1" w14:textId="238FC5C4" w:rsidR="005618FB" w:rsidRPr="00B41F29" w:rsidRDefault="00B41F29" w:rsidP="005618FB">
            <w:pPr>
              <w:pStyle w:val="naiskr"/>
              <w:spacing w:before="0" w:after="0"/>
              <w:rPr>
                <w:sz w:val="22"/>
              </w:rPr>
            </w:pPr>
            <w:r>
              <w:rPr>
                <w:sz w:val="22"/>
              </w:rPr>
              <w:t>1</w:t>
            </w:r>
            <w:r w:rsidR="00965841">
              <w:rPr>
                <w:sz w:val="22"/>
              </w:rPr>
              <w:t>1</w:t>
            </w:r>
            <w:r w:rsidR="005618FB">
              <w:rPr>
                <w:sz w:val="22"/>
              </w:rPr>
              <w:t>.punkts</w:t>
            </w:r>
            <w:r>
              <w:rPr>
                <w:sz w:val="22"/>
              </w:rPr>
              <w:t xml:space="preserve"> (87.</w:t>
            </w:r>
            <w:r w:rsidRPr="00B41F29">
              <w:rPr>
                <w:sz w:val="22"/>
                <w:vertAlign w:val="superscript"/>
              </w:rPr>
              <w:t>7</w:t>
            </w:r>
            <w:r>
              <w:rPr>
                <w:sz w:val="22"/>
              </w:rPr>
              <w:t>punkts)</w:t>
            </w:r>
          </w:p>
        </w:tc>
        <w:tc>
          <w:tcPr>
            <w:tcW w:w="2473" w:type="dxa"/>
            <w:gridSpan w:val="2"/>
          </w:tcPr>
          <w:p w14:paraId="3DA6E74C" w14:textId="77777777" w:rsidR="005618FB" w:rsidRPr="00F5137A" w:rsidRDefault="005618FB" w:rsidP="005618FB">
            <w:pPr>
              <w:pStyle w:val="naiskr"/>
              <w:spacing w:before="0" w:after="0"/>
              <w:rPr>
                <w:sz w:val="22"/>
              </w:rPr>
            </w:pPr>
            <w:r>
              <w:rPr>
                <w:sz w:val="22"/>
              </w:rPr>
              <w:t>Pārņemts pilnībā</w:t>
            </w:r>
          </w:p>
        </w:tc>
        <w:tc>
          <w:tcPr>
            <w:tcW w:w="2474" w:type="dxa"/>
          </w:tcPr>
          <w:p w14:paraId="4704151E" w14:textId="77777777" w:rsidR="005618FB" w:rsidRPr="00F5137A" w:rsidRDefault="005618FB" w:rsidP="005618FB">
            <w:pPr>
              <w:pStyle w:val="naiskr"/>
              <w:spacing w:before="0" w:after="0"/>
              <w:rPr>
                <w:sz w:val="22"/>
              </w:rPr>
            </w:pPr>
            <w:r>
              <w:rPr>
                <w:sz w:val="22"/>
              </w:rPr>
              <w:t>Netiek noteiktas stingrākas prasības</w:t>
            </w:r>
          </w:p>
        </w:tc>
      </w:tr>
      <w:tr w:rsidR="005618FB" w:rsidRPr="00A675D5" w14:paraId="45A529F3" w14:textId="77777777" w:rsidTr="005618FB">
        <w:trPr>
          <w:trHeight w:val="461"/>
          <w:jc w:val="center"/>
        </w:trPr>
        <w:tc>
          <w:tcPr>
            <w:tcW w:w="1756" w:type="dxa"/>
          </w:tcPr>
          <w:p w14:paraId="73CB7E5F" w14:textId="77777777" w:rsidR="005618FB" w:rsidRPr="00A675D5" w:rsidRDefault="005618FB" w:rsidP="005618FB">
            <w:pPr>
              <w:pStyle w:val="naiskr"/>
              <w:spacing w:before="0" w:after="0"/>
              <w:rPr>
                <w:sz w:val="22"/>
              </w:rPr>
            </w:pPr>
            <w:r w:rsidRPr="00A675D5">
              <w:rPr>
                <w:sz w:val="22"/>
              </w:rPr>
              <w:t>1.panta 8.punkts (</w:t>
            </w:r>
            <w:r>
              <w:rPr>
                <w:sz w:val="22"/>
              </w:rPr>
              <w:t>D</w:t>
            </w:r>
            <w:r w:rsidRPr="00A675D5">
              <w:rPr>
                <w:sz w:val="22"/>
              </w:rPr>
              <w:t>irektīvas 1999/31/EK 15.panta 2.punkts)</w:t>
            </w:r>
          </w:p>
        </w:tc>
        <w:tc>
          <w:tcPr>
            <w:tcW w:w="2473" w:type="dxa"/>
          </w:tcPr>
          <w:p w14:paraId="60BC0988" w14:textId="5DA2C53F" w:rsidR="005618FB" w:rsidRPr="00A675D5" w:rsidRDefault="00B41F29" w:rsidP="005618FB">
            <w:pPr>
              <w:pStyle w:val="naiskr"/>
              <w:spacing w:before="0" w:after="0"/>
              <w:rPr>
                <w:sz w:val="22"/>
              </w:rPr>
            </w:pPr>
            <w:r>
              <w:rPr>
                <w:sz w:val="22"/>
              </w:rPr>
              <w:t>1</w:t>
            </w:r>
            <w:r w:rsidR="00965841">
              <w:rPr>
                <w:sz w:val="22"/>
              </w:rPr>
              <w:t>1</w:t>
            </w:r>
            <w:r>
              <w:rPr>
                <w:sz w:val="22"/>
              </w:rPr>
              <w:t>.punkts (87.</w:t>
            </w:r>
            <w:r w:rsidRPr="00B41F29">
              <w:rPr>
                <w:sz w:val="22"/>
                <w:vertAlign w:val="superscript"/>
              </w:rPr>
              <w:t>7</w:t>
            </w:r>
            <w:r>
              <w:rPr>
                <w:sz w:val="22"/>
              </w:rPr>
              <w:t>punkts)</w:t>
            </w:r>
          </w:p>
        </w:tc>
        <w:tc>
          <w:tcPr>
            <w:tcW w:w="2473" w:type="dxa"/>
            <w:gridSpan w:val="2"/>
          </w:tcPr>
          <w:p w14:paraId="28C6A377" w14:textId="77777777" w:rsidR="005618FB" w:rsidRPr="00F5137A" w:rsidRDefault="005618FB" w:rsidP="005618FB">
            <w:pPr>
              <w:pStyle w:val="naiskr"/>
              <w:spacing w:before="0" w:after="0"/>
              <w:rPr>
                <w:sz w:val="22"/>
              </w:rPr>
            </w:pPr>
            <w:r>
              <w:rPr>
                <w:sz w:val="22"/>
              </w:rPr>
              <w:t>Pārņemts pilnībā</w:t>
            </w:r>
          </w:p>
        </w:tc>
        <w:tc>
          <w:tcPr>
            <w:tcW w:w="2474" w:type="dxa"/>
          </w:tcPr>
          <w:p w14:paraId="6779C5C6" w14:textId="77777777" w:rsidR="005618FB" w:rsidRPr="00F5137A" w:rsidRDefault="005618FB" w:rsidP="005618FB">
            <w:pPr>
              <w:pStyle w:val="naiskr"/>
              <w:spacing w:before="0" w:after="0"/>
              <w:rPr>
                <w:sz w:val="22"/>
              </w:rPr>
            </w:pPr>
          </w:p>
        </w:tc>
      </w:tr>
      <w:tr w:rsidR="005618FB" w:rsidRPr="00A675D5" w14:paraId="675A1E66" w14:textId="77777777" w:rsidTr="005618FB">
        <w:trPr>
          <w:trHeight w:val="461"/>
          <w:jc w:val="center"/>
        </w:trPr>
        <w:tc>
          <w:tcPr>
            <w:tcW w:w="1756" w:type="dxa"/>
          </w:tcPr>
          <w:p w14:paraId="6C473421" w14:textId="77777777" w:rsidR="005618FB" w:rsidRPr="00A675D5" w:rsidRDefault="005618FB" w:rsidP="005618FB">
            <w:pPr>
              <w:pStyle w:val="naiskr"/>
              <w:spacing w:before="0" w:after="0"/>
              <w:rPr>
                <w:sz w:val="22"/>
              </w:rPr>
            </w:pPr>
            <w:r w:rsidRPr="00A675D5">
              <w:rPr>
                <w:sz w:val="22"/>
              </w:rPr>
              <w:t>1.panta 8.punkts (</w:t>
            </w:r>
            <w:r>
              <w:rPr>
                <w:sz w:val="22"/>
              </w:rPr>
              <w:t>D</w:t>
            </w:r>
            <w:r w:rsidRPr="00A675D5">
              <w:rPr>
                <w:sz w:val="22"/>
              </w:rPr>
              <w:t>irektīvas 1999/31/EK 15.panta 3.punkts)</w:t>
            </w:r>
          </w:p>
        </w:tc>
        <w:tc>
          <w:tcPr>
            <w:tcW w:w="2473" w:type="dxa"/>
          </w:tcPr>
          <w:p w14:paraId="02A7C290" w14:textId="4875E1F2" w:rsidR="005618FB" w:rsidRPr="00A675D5" w:rsidRDefault="00B41F29" w:rsidP="005618FB">
            <w:pPr>
              <w:pStyle w:val="naiskr"/>
              <w:spacing w:before="0" w:after="0"/>
              <w:rPr>
                <w:sz w:val="22"/>
              </w:rPr>
            </w:pPr>
            <w:r>
              <w:rPr>
                <w:sz w:val="22"/>
              </w:rPr>
              <w:t>1</w:t>
            </w:r>
            <w:r w:rsidR="00965841">
              <w:rPr>
                <w:sz w:val="22"/>
              </w:rPr>
              <w:t>1</w:t>
            </w:r>
            <w:r>
              <w:rPr>
                <w:sz w:val="22"/>
              </w:rPr>
              <w:t>.punkts (87.</w:t>
            </w:r>
            <w:r w:rsidRPr="00B41F29">
              <w:rPr>
                <w:sz w:val="22"/>
                <w:vertAlign w:val="superscript"/>
              </w:rPr>
              <w:t>7</w:t>
            </w:r>
            <w:r>
              <w:rPr>
                <w:sz w:val="22"/>
              </w:rPr>
              <w:t>punkts)</w:t>
            </w:r>
          </w:p>
        </w:tc>
        <w:tc>
          <w:tcPr>
            <w:tcW w:w="2473" w:type="dxa"/>
            <w:gridSpan w:val="2"/>
          </w:tcPr>
          <w:p w14:paraId="78DFC96E" w14:textId="77777777" w:rsidR="005618FB" w:rsidRPr="00F5137A" w:rsidRDefault="005618FB" w:rsidP="005618FB">
            <w:pPr>
              <w:pStyle w:val="naiskr"/>
              <w:spacing w:before="0" w:after="0"/>
              <w:rPr>
                <w:sz w:val="22"/>
              </w:rPr>
            </w:pPr>
            <w:r>
              <w:rPr>
                <w:sz w:val="22"/>
              </w:rPr>
              <w:t>Pārņemts pilnībā</w:t>
            </w:r>
          </w:p>
        </w:tc>
        <w:tc>
          <w:tcPr>
            <w:tcW w:w="2474" w:type="dxa"/>
          </w:tcPr>
          <w:p w14:paraId="3C3F66DE" w14:textId="77777777" w:rsidR="005618FB" w:rsidRPr="00F5137A" w:rsidRDefault="005618FB" w:rsidP="005618FB">
            <w:pPr>
              <w:pStyle w:val="naiskr"/>
              <w:spacing w:before="0" w:after="0"/>
              <w:rPr>
                <w:sz w:val="22"/>
              </w:rPr>
            </w:pPr>
            <w:r>
              <w:rPr>
                <w:sz w:val="22"/>
              </w:rPr>
              <w:t>Netiek noteiktas stingrākas prasības.</w:t>
            </w:r>
          </w:p>
        </w:tc>
      </w:tr>
      <w:tr w:rsidR="005618FB" w:rsidRPr="00A675D5" w14:paraId="5D7AD390" w14:textId="77777777" w:rsidTr="005618FB">
        <w:trPr>
          <w:trHeight w:val="461"/>
          <w:jc w:val="center"/>
        </w:trPr>
        <w:tc>
          <w:tcPr>
            <w:tcW w:w="1756" w:type="dxa"/>
          </w:tcPr>
          <w:p w14:paraId="074D2166" w14:textId="77777777" w:rsidR="005618FB" w:rsidRPr="00A675D5" w:rsidRDefault="005618FB" w:rsidP="005618FB">
            <w:pPr>
              <w:pStyle w:val="naiskr"/>
              <w:spacing w:before="0" w:after="0"/>
              <w:rPr>
                <w:sz w:val="22"/>
              </w:rPr>
            </w:pPr>
            <w:r w:rsidRPr="00A675D5">
              <w:rPr>
                <w:sz w:val="22"/>
              </w:rPr>
              <w:t>1.panta 8.punkts (</w:t>
            </w:r>
            <w:r>
              <w:rPr>
                <w:sz w:val="22"/>
              </w:rPr>
              <w:t>D</w:t>
            </w:r>
            <w:r w:rsidRPr="00A675D5">
              <w:rPr>
                <w:sz w:val="22"/>
              </w:rPr>
              <w:t>irektīvas 1999/31/EK 15.panta 4.punkts)</w:t>
            </w:r>
          </w:p>
        </w:tc>
        <w:tc>
          <w:tcPr>
            <w:tcW w:w="2473" w:type="dxa"/>
            <w:vMerge w:val="restart"/>
          </w:tcPr>
          <w:p w14:paraId="35070093" w14:textId="77777777" w:rsidR="005618FB" w:rsidRPr="00A675D5" w:rsidRDefault="005618FB" w:rsidP="005618FB">
            <w:pPr>
              <w:pStyle w:val="naiskr"/>
              <w:spacing w:before="0" w:after="0"/>
              <w:rPr>
                <w:sz w:val="22"/>
              </w:rPr>
            </w:pPr>
          </w:p>
        </w:tc>
        <w:tc>
          <w:tcPr>
            <w:tcW w:w="2473" w:type="dxa"/>
            <w:gridSpan w:val="2"/>
            <w:vMerge w:val="restart"/>
          </w:tcPr>
          <w:p w14:paraId="68ADDBEB" w14:textId="77777777" w:rsidR="005618FB" w:rsidRPr="00A675D5" w:rsidRDefault="005618FB" w:rsidP="005618FB">
            <w:pPr>
              <w:pStyle w:val="naiskr"/>
              <w:spacing w:before="0" w:after="0"/>
              <w:rPr>
                <w:sz w:val="22"/>
              </w:rPr>
            </w:pPr>
            <w:r w:rsidRPr="00F5137A">
              <w:rPr>
                <w:sz w:val="22"/>
              </w:rPr>
              <w:t xml:space="preserve">Netiks pārņemts. </w:t>
            </w:r>
          </w:p>
        </w:tc>
        <w:tc>
          <w:tcPr>
            <w:tcW w:w="2474" w:type="dxa"/>
            <w:vMerge w:val="restart"/>
          </w:tcPr>
          <w:p w14:paraId="70DAC260" w14:textId="77777777" w:rsidR="005618FB" w:rsidRPr="00F5137A" w:rsidRDefault="005618FB" w:rsidP="005618FB">
            <w:pPr>
              <w:pStyle w:val="naiskr"/>
              <w:spacing w:before="0" w:after="0"/>
              <w:rPr>
                <w:sz w:val="22"/>
              </w:rPr>
            </w:pPr>
            <w:r w:rsidRPr="00F5137A">
              <w:rPr>
                <w:sz w:val="22"/>
              </w:rPr>
              <w:t xml:space="preserve">Attiecas uz </w:t>
            </w:r>
            <w:r>
              <w:rPr>
                <w:sz w:val="22"/>
              </w:rPr>
              <w:t xml:space="preserve">Eiropas </w:t>
            </w:r>
            <w:r w:rsidRPr="00F5137A">
              <w:rPr>
                <w:sz w:val="22"/>
              </w:rPr>
              <w:t>Komisijas kompetenci.</w:t>
            </w:r>
          </w:p>
          <w:p w14:paraId="135FCE52" w14:textId="77777777" w:rsidR="005618FB" w:rsidRPr="00F5137A" w:rsidRDefault="005618FB" w:rsidP="005618FB">
            <w:pPr>
              <w:pStyle w:val="naiskr"/>
              <w:spacing w:before="0" w:after="0"/>
              <w:rPr>
                <w:sz w:val="22"/>
              </w:rPr>
            </w:pPr>
          </w:p>
        </w:tc>
      </w:tr>
      <w:tr w:rsidR="005618FB" w:rsidRPr="00A675D5" w14:paraId="190886A9" w14:textId="77777777" w:rsidTr="005618FB">
        <w:trPr>
          <w:trHeight w:val="461"/>
          <w:jc w:val="center"/>
        </w:trPr>
        <w:tc>
          <w:tcPr>
            <w:tcW w:w="1756" w:type="dxa"/>
          </w:tcPr>
          <w:p w14:paraId="4C1328DB" w14:textId="77777777" w:rsidR="005618FB" w:rsidRPr="00A675D5" w:rsidRDefault="005618FB" w:rsidP="005618FB">
            <w:pPr>
              <w:pStyle w:val="naiskr"/>
              <w:spacing w:before="0" w:after="0"/>
            </w:pPr>
            <w:r w:rsidRPr="00F5137A">
              <w:rPr>
                <w:sz w:val="22"/>
              </w:rPr>
              <w:t>1.panta 8.punkts (</w:t>
            </w:r>
            <w:r>
              <w:rPr>
                <w:sz w:val="22"/>
              </w:rPr>
              <w:t>D</w:t>
            </w:r>
            <w:r w:rsidRPr="00F5137A">
              <w:rPr>
                <w:sz w:val="22"/>
              </w:rPr>
              <w:t>irektīvas 1999/31/EK 15.panta 5.punkts)</w:t>
            </w:r>
          </w:p>
        </w:tc>
        <w:tc>
          <w:tcPr>
            <w:tcW w:w="2473" w:type="dxa"/>
            <w:vMerge/>
          </w:tcPr>
          <w:p w14:paraId="161348D4" w14:textId="77777777" w:rsidR="005618FB" w:rsidRPr="00A675D5" w:rsidRDefault="005618FB" w:rsidP="005618FB">
            <w:pPr>
              <w:pStyle w:val="naiskr"/>
              <w:spacing w:before="0" w:after="0"/>
            </w:pPr>
          </w:p>
        </w:tc>
        <w:tc>
          <w:tcPr>
            <w:tcW w:w="2473" w:type="dxa"/>
            <w:gridSpan w:val="2"/>
            <w:vMerge/>
          </w:tcPr>
          <w:p w14:paraId="7CDDBCBC" w14:textId="77777777" w:rsidR="005618FB" w:rsidRPr="00A675D5" w:rsidRDefault="005618FB" w:rsidP="005618FB">
            <w:pPr>
              <w:pStyle w:val="naiskr"/>
              <w:spacing w:before="0" w:after="0"/>
            </w:pPr>
          </w:p>
        </w:tc>
        <w:tc>
          <w:tcPr>
            <w:tcW w:w="2474" w:type="dxa"/>
            <w:vMerge/>
          </w:tcPr>
          <w:p w14:paraId="619E82B0" w14:textId="77777777" w:rsidR="005618FB" w:rsidRPr="00F5137A" w:rsidRDefault="005618FB" w:rsidP="005618FB">
            <w:pPr>
              <w:pStyle w:val="naiskr"/>
              <w:spacing w:before="0" w:after="0"/>
              <w:rPr>
                <w:sz w:val="22"/>
              </w:rPr>
            </w:pPr>
          </w:p>
        </w:tc>
      </w:tr>
      <w:tr w:rsidR="005618FB" w:rsidRPr="00F5137A" w14:paraId="2A678E8D" w14:textId="77777777" w:rsidTr="005618FB">
        <w:trPr>
          <w:trHeight w:val="461"/>
          <w:jc w:val="center"/>
        </w:trPr>
        <w:tc>
          <w:tcPr>
            <w:tcW w:w="1756" w:type="dxa"/>
          </w:tcPr>
          <w:p w14:paraId="7722CA5F" w14:textId="77777777" w:rsidR="005618FB" w:rsidRPr="00F5137A" w:rsidRDefault="005618FB" w:rsidP="005618FB">
            <w:pPr>
              <w:pStyle w:val="naiskr"/>
              <w:spacing w:before="0" w:after="0"/>
              <w:rPr>
                <w:sz w:val="22"/>
                <w:szCs w:val="22"/>
              </w:rPr>
            </w:pPr>
            <w:r w:rsidRPr="00F5137A">
              <w:rPr>
                <w:sz w:val="22"/>
                <w:szCs w:val="22"/>
              </w:rPr>
              <w:t>1.panta 9.punkts (</w:t>
            </w:r>
            <w:r>
              <w:rPr>
                <w:sz w:val="22"/>
                <w:szCs w:val="22"/>
              </w:rPr>
              <w:t>D</w:t>
            </w:r>
            <w:r w:rsidRPr="00F5137A">
              <w:rPr>
                <w:sz w:val="22"/>
                <w:szCs w:val="22"/>
              </w:rPr>
              <w:t>irektīvas 1999/31/EK 15.a pants)</w:t>
            </w:r>
          </w:p>
        </w:tc>
        <w:tc>
          <w:tcPr>
            <w:tcW w:w="2473" w:type="dxa"/>
          </w:tcPr>
          <w:p w14:paraId="0CBA9B92" w14:textId="77777777" w:rsidR="005618FB" w:rsidRPr="002436C4" w:rsidRDefault="005618FB" w:rsidP="005618FB">
            <w:pPr>
              <w:pStyle w:val="naiskr"/>
              <w:spacing w:before="0" w:after="0"/>
              <w:rPr>
                <w:sz w:val="22"/>
                <w:szCs w:val="22"/>
              </w:rPr>
            </w:pPr>
            <w:r w:rsidRPr="002436C4">
              <w:rPr>
                <w:sz w:val="22"/>
                <w:szCs w:val="22"/>
              </w:rPr>
              <w:t xml:space="preserve">Dabas resursu nodokļa likuma 4.panta pirmās daļas 3. apakšpunkts un 3. pielikums. </w:t>
            </w:r>
          </w:p>
        </w:tc>
        <w:tc>
          <w:tcPr>
            <w:tcW w:w="2473" w:type="dxa"/>
            <w:gridSpan w:val="2"/>
          </w:tcPr>
          <w:p w14:paraId="6DEEE9A8" w14:textId="77777777" w:rsidR="005618FB" w:rsidRPr="002436C4" w:rsidRDefault="005618FB" w:rsidP="005618FB">
            <w:pPr>
              <w:pStyle w:val="naiskr"/>
              <w:spacing w:before="0" w:after="0"/>
              <w:rPr>
                <w:sz w:val="22"/>
                <w:szCs w:val="22"/>
              </w:rPr>
            </w:pPr>
            <w:r w:rsidRPr="002436C4">
              <w:rPr>
                <w:sz w:val="22"/>
                <w:szCs w:val="22"/>
              </w:rPr>
              <w:t xml:space="preserve">Pārņemts pilnībā. </w:t>
            </w:r>
          </w:p>
        </w:tc>
        <w:tc>
          <w:tcPr>
            <w:tcW w:w="2474" w:type="dxa"/>
          </w:tcPr>
          <w:p w14:paraId="0186C606" w14:textId="77777777" w:rsidR="005618FB" w:rsidRPr="002436C4" w:rsidRDefault="005618FB" w:rsidP="005618FB">
            <w:pPr>
              <w:pStyle w:val="naiskr"/>
              <w:spacing w:before="0" w:after="0"/>
              <w:rPr>
                <w:sz w:val="22"/>
                <w:szCs w:val="22"/>
              </w:rPr>
            </w:pPr>
            <w:r w:rsidRPr="002436C4">
              <w:rPr>
                <w:sz w:val="22"/>
                <w:szCs w:val="22"/>
              </w:rPr>
              <w:t>Netiek noteiktas stingrākas prasības.</w:t>
            </w:r>
          </w:p>
        </w:tc>
      </w:tr>
      <w:tr w:rsidR="005618FB" w:rsidRPr="00A675D5" w14:paraId="3EFF010D" w14:textId="77777777" w:rsidTr="005618FB">
        <w:trPr>
          <w:trHeight w:val="461"/>
          <w:jc w:val="center"/>
        </w:trPr>
        <w:tc>
          <w:tcPr>
            <w:tcW w:w="1756" w:type="dxa"/>
          </w:tcPr>
          <w:p w14:paraId="61D47DCE" w14:textId="77777777" w:rsidR="005618FB" w:rsidRPr="006C7271" w:rsidRDefault="005618FB" w:rsidP="005618FB">
            <w:pPr>
              <w:pStyle w:val="naiskr"/>
              <w:spacing w:before="0" w:after="0"/>
              <w:rPr>
                <w:sz w:val="20"/>
              </w:rPr>
            </w:pPr>
            <w:r w:rsidRPr="006C7271">
              <w:rPr>
                <w:sz w:val="20"/>
              </w:rPr>
              <w:t>1.panta 9.punkts (</w:t>
            </w:r>
            <w:r>
              <w:rPr>
                <w:sz w:val="20"/>
              </w:rPr>
              <w:t>D</w:t>
            </w:r>
            <w:r w:rsidRPr="006C7271">
              <w:rPr>
                <w:sz w:val="20"/>
              </w:rPr>
              <w:t>irektīvas 1999/31/EK 15.b pants)</w:t>
            </w:r>
          </w:p>
        </w:tc>
        <w:tc>
          <w:tcPr>
            <w:tcW w:w="2473" w:type="dxa"/>
            <w:vMerge w:val="restart"/>
          </w:tcPr>
          <w:p w14:paraId="2FEB3139" w14:textId="77777777" w:rsidR="005618FB" w:rsidRPr="006C7271" w:rsidRDefault="005618FB" w:rsidP="005618FB">
            <w:pPr>
              <w:pStyle w:val="naiskr"/>
              <w:spacing w:before="0" w:after="0"/>
              <w:rPr>
                <w:sz w:val="20"/>
              </w:rPr>
            </w:pPr>
          </w:p>
        </w:tc>
        <w:tc>
          <w:tcPr>
            <w:tcW w:w="2473" w:type="dxa"/>
            <w:gridSpan w:val="2"/>
            <w:vMerge w:val="restart"/>
          </w:tcPr>
          <w:p w14:paraId="6CCC30B8" w14:textId="77777777" w:rsidR="005618FB" w:rsidRPr="006C7271" w:rsidRDefault="005618FB" w:rsidP="005618FB">
            <w:pPr>
              <w:pStyle w:val="naiskr"/>
              <w:spacing w:before="0" w:after="0"/>
              <w:rPr>
                <w:sz w:val="20"/>
              </w:rPr>
            </w:pPr>
            <w:r w:rsidRPr="00573F37">
              <w:rPr>
                <w:sz w:val="22"/>
              </w:rPr>
              <w:t>Netiks pārņemts.</w:t>
            </w:r>
            <w:r w:rsidRPr="006C7271">
              <w:rPr>
                <w:sz w:val="20"/>
              </w:rPr>
              <w:t xml:space="preserve"> </w:t>
            </w:r>
          </w:p>
        </w:tc>
        <w:tc>
          <w:tcPr>
            <w:tcW w:w="2474" w:type="dxa"/>
            <w:vMerge w:val="restart"/>
          </w:tcPr>
          <w:p w14:paraId="7075FAF4" w14:textId="77777777" w:rsidR="005618FB" w:rsidRPr="006C7271" w:rsidRDefault="005618FB" w:rsidP="005618FB">
            <w:pPr>
              <w:pStyle w:val="naiskr"/>
              <w:spacing w:before="0" w:after="0"/>
              <w:rPr>
                <w:sz w:val="20"/>
              </w:rPr>
            </w:pPr>
            <w:r w:rsidRPr="00F5137A">
              <w:rPr>
                <w:sz w:val="22"/>
              </w:rPr>
              <w:t xml:space="preserve">Attiecas uz </w:t>
            </w:r>
            <w:r>
              <w:rPr>
                <w:sz w:val="22"/>
              </w:rPr>
              <w:t xml:space="preserve">Eiropas </w:t>
            </w:r>
            <w:r w:rsidRPr="00F5137A">
              <w:rPr>
                <w:sz w:val="22"/>
              </w:rPr>
              <w:t>Komisijas kompetenci.</w:t>
            </w:r>
          </w:p>
          <w:p w14:paraId="79294312" w14:textId="77777777" w:rsidR="005618FB" w:rsidRPr="006C7271" w:rsidRDefault="005618FB" w:rsidP="005618FB">
            <w:pPr>
              <w:pStyle w:val="naiskr"/>
              <w:spacing w:before="0" w:after="0"/>
              <w:rPr>
                <w:sz w:val="20"/>
              </w:rPr>
            </w:pPr>
          </w:p>
        </w:tc>
      </w:tr>
      <w:tr w:rsidR="005618FB" w:rsidRPr="00A675D5" w14:paraId="100E0821" w14:textId="77777777" w:rsidTr="005618FB">
        <w:trPr>
          <w:trHeight w:val="461"/>
          <w:jc w:val="center"/>
        </w:trPr>
        <w:tc>
          <w:tcPr>
            <w:tcW w:w="1756" w:type="dxa"/>
          </w:tcPr>
          <w:p w14:paraId="57D81EC5" w14:textId="77777777" w:rsidR="005618FB" w:rsidRPr="006C7271" w:rsidRDefault="005618FB" w:rsidP="005618FB">
            <w:pPr>
              <w:pStyle w:val="naiskr"/>
              <w:spacing w:before="0" w:after="0"/>
              <w:rPr>
                <w:sz w:val="20"/>
              </w:rPr>
            </w:pPr>
            <w:r w:rsidRPr="006C7271">
              <w:rPr>
                <w:sz w:val="20"/>
              </w:rPr>
              <w:t>1.panta 9.punkts (</w:t>
            </w:r>
            <w:r>
              <w:rPr>
                <w:sz w:val="20"/>
              </w:rPr>
              <w:t>D</w:t>
            </w:r>
            <w:r w:rsidRPr="006C7271">
              <w:rPr>
                <w:sz w:val="20"/>
              </w:rPr>
              <w:t>irektīvas 1999/31/EK 15.c pants)</w:t>
            </w:r>
          </w:p>
        </w:tc>
        <w:tc>
          <w:tcPr>
            <w:tcW w:w="2473" w:type="dxa"/>
            <w:vMerge/>
          </w:tcPr>
          <w:p w14:paraId="19215D9C" w14:textId="77777777" w:rsidR="005618FB" w:rsidRPr="006C7271" w:rsidRDefault="005618FB" w:rsidP="005618FB">
            <w:pPr>
              <w:pStyle w:val="naiskr"/>
              <w:spacing w:before="0" w:after="0"/>
              <w:rPr>
                <w:sz w:val="20"/>
              </w:rPr>
            </w:pPr>
          </w:p>
        </w:tc>
        <w:tc>
          <w:tcPr>
            <w:tcW w:w="2473" w:type="dxa"/>
            <w:gridSpan w:val="2"/>
            <w:vMerge/>
          </w:tcPr>
          <w:p w14:paraId="3010EEAF" w14:textId="77777777" w:rsidR="005618FB" w:rsidRPr="006C7271" w:rsidRDefault="005618FB" w:rsidP="005618FB">
            <w:pPr>
              <w:pStyle w:val="naiskr"/>
              <w:spacing w:before="0" w:after="0"/>
              <w:rPr>
                <w:sz w:val="20"/>
              </w:rPr>
            </w:pPr>
          </w:p>
        </w:tc>
        <w:tc>
          <w:tcPr>
            <w:tcW w:w="2474" w:type="dxa"/>
            <w:vMerge/>
          </w:tcPr>
          <w:p w14:paraId="14A16E38" w14:textId="77777777" w:rsidR="005618FB" w:rsidRPr="006C7271" w:rsidRDefault="005618FB" w:rsidP="005618FB">
            <w:pPr>
              <w:pStyle w:val="naiskr"/>
              <w:spacing w:before="0" w:after="0"/>
              <w:rPr>
                <w:sz w:val="20"/>
              </w:rPr>
            </w:pPr>
          </w:p>
        </w:tc>
      </w:tr>
      <w:tr w:rsidR="005618FB" w:rsidRPr="00A675D5" w14:paraId="44E51B87" w14:textId="77777777" w:rsidTr="005618FB">
        <w:trPr>
          <w:trHeight w:val="461"/>
          <w:jc w:val="center"/>
        </w:trPr>
        <w:tc>
          <w:tcPr>
            <w:tcW w:w="1756" w:type="dxa"/>
          </w:tcPr>
          <w:p w14:paraId="055A8CCB" w14:textId="77777777" w:rsidR="005618FB" w:rsidRPr="006C7271" w:rsidRDefault="005618FB" w:rsidP="005618FB">
            <w:pPr>
              <w:pStyle w:val="naiskr"/>
              <w:spacing w:before="0" w:after="0"/>
              <w:rPr>
                <w:sz w:val="20"/>
              </w:rPr>
            </w:pPr>
            <w:r w:rsidRPr="006C7271">
              <w:rPr>
                <w:sz w:val="20"/>
              </w:rPr>
              <w:t>1.panta 10.punkts (</w:t>
            </w:r>
            <w:r>
              <w:rPr>
                <w:sz w:val="20"/>
              </w:rPr>
              <w:t>D</w:t>
            </w:r>
            <w:r w:rsidRPr="006C7271">
              <w:rPr>
                <w:sz w:val="20"/>
              </w:rPr>
              <w:t>irektīvas 1999/31/EK 16.pants)</w:t>
            </w:r>
          </w:p>
        </w:tc>
        <w:tc>
          <w:tcPr>
            <w:tcW w:w="2473" w:type="dxa"/>
            <w:vMerge/>
          </w:tcPr>
          <w:p w14:paraId="7DD80110" w14:textId="77777777" w:rsidR="005618FB" w:rsidRPr="006C7271" w:rsidRDefault="005618FB" w:rsidP="005618FB">
            <w:pPr>
              <w:pStyle w:val="naiskr"/>
              <w:spacing w:before="0" w:after="0"/>
              <w:rPr>
                <w:sz w:val="20"/>
              </w:rPr>
            </w:pPr>
          </w:p>
        </w:tc>
        <w:tc>
          <w:tcPr>
            <w:tcW w:w="2473" w:type="dxa"/>
            <w:gridSpan w:val="2"/>
            <w:vMerge/>
          </w:tcPr>
          <w:p w14:paraId="62ADC14A" w14:textId="77777777" w:rsidR="005618FB" w:rsidRPr="006C7271" w:rsidRDefault="005618FB" w:rsidP="005618FB">
            <w:pPr>
              <w:pStyle w:val="naiskr"/>
              <w:spacing w:before="0" w:after="0"/>
              <w:rPr>
                <w:sz w:val="20"/>
              </w:rPr>
            </w:pPr>
          </w:p>
        </w:tc>
        <w:tc>
          <w:tcPr>
            <w:tcW w:w="2474" w:type="dxa"/>
            <w:vMerge/>
          </w:tcPr>
          <w:p w14:paraId="3EDD251A" w14:textId="77777777" w:rsidR="005618FB" w:rsidRPr="006C7271" w:rsidRDefault="005618FB" w:rsidP="005618FB">
            <w:pPr>
              <w:pStyle w:val="naiskr"/>
              <w:spacing w:before="0" w:after="0"/>
              <w:rPr>
                <w:sz w:val="20"/>
              </w:rPr>
            </w:pPr>
          </w:p>
        </w:tc>
      </w:tr>
      <w:tr w:rsidR="005618FB" w:rsidRPr="00A675D5" w14:paraId="78F6DF80" w14:textId="77777777" w:rsidTr="005618FB">
        <w:trPr>
          <w:trHeight w:val="461"/>
          <w:jc w:val="center"/>
        </w:trPr>
        <w:tc>
          <w:tcPr>
            <w:tcW w:w="1756" w:type="dxa"/>
          </w:tcPr>
          <w:p w14:paraId="245DF604" w14:textId="77777777" w:rsidR="005618FB" w:rsidRPr="006C7271" w:rsidRDefault="005618FB" w:rsidP="005618FB">
            <w:pPr>
              <w:pStyle w:val="naiskr"/>
              <w:spacing w:before="0" w:after="0"/>
              <w:rPr>
                <w:sz w:val="20"/>
              </w:rPr>
            </w:pPr>
            <w:r w:rsidRPr="006C7271">
              <w:rPr>
                <w:sz w:val="20"/>
              </w:rPr>
              <w:t>1.panta 11.punkts (</w:t>
            </w:r>
            <w:r>
              <w:rPr>
                <w:sz w:val="20"/>
              </w:rPr>
              <w:t>D</w:t>
            </w:r>
            <w:r w:rsidRPr="006C7271">
              <w:rPr>
                <w:sz w:val="20"/>
              </w:rPr>
              <w:t xml:space="preserve">irektīvas </w:t>
            </w:r>
            <w:r w:rsidRPr="006C7271">
              <w:rPr>
                <w:sz w:val="20"/>
              </w:rPr>
              <w:lastRenderedPageBreak/>
              <w:t>1999/31/EK 17.panta 1.punkts)</w:t>
            </w:r>
          </w:p>
        </w:tc>
        <w:tc>
          <w:tcPr>
            <w:tcW w:w="2473" w:type="dxa"/>
            <w:vMerge/>
          </w:tcPr>
          <w:p w14:paraId="43B3C77A" w14:textId="77777777" w:rsidR="005618FB" w:rsidRPr="006C7271" w:rsidRDefault="005618FB" w:rsidP="005618FB">
            <w:pPr>
              <w:pStyle w:val="naiskr"/>
              <w:spacing w:before="0" w:after="0"/>
              <w:rPr>
                <w:sz w:val="20"/>
              </w:rPr>
            </w:pPr>
          </w:p>
        </w:tc>
        <w:tc>
          <w:tcPr>
            <w:tcW w:w="2473" w:type="dxa"/>
            <w:gridSpan w:val="2"/>
            <w:vMerge/>
          </w:tcPr>
          <w:p w14:paraId="62F86CDC" w14:textId="77777777" w:rsidR="005618FB" w:rsidRPr="006C7271" w:rsidRDefault="005618FB" w:rsidP="005618FB">
            <w:pPr>
              <w:pStyle w:val="naiskr"/>
              <w:spacing w:before="0" w:after="0"/>
              <w:rPr>
                <w:sz w:val="20"/>
              </w:rPr>
            </w:pPr>
          </w:p>
        </w:tc>
        <w:tc>
          <w:tcPr>
            <w:tcW w:w="2474" w:type="dxa"/>
            <w:vMerge/>
          </w:tcPr>
          <w:p w14:paraId="6F751015" w14:textId="77777777" w:rsidR="005618FB" w:rsidRPr="006C7271" w:rsidRDefault="005618FB" w:rsidP="005618FB">
            <w:pPr>
              <w:pStyle w:val="naiskr"/>
              <w:spacing w:before="0" w:after="0"/>
              <w:rPr>
                <w:sz w:val="20"/>
              </w:rPr>
            </w:pPr>
          </w:p>
        </w:tc>
      </w:tr>
      <w:tr w:rsidR="005618FB" w:rsidRPr="00CF3DF4" w14:paraId="252F3CA7" w14:textId="77777777" w:rsidTr="005618FB">
        <w:trPr>
          <w:trHeight w:val="461"/>
          <w:jc w:val="center"/>
        </w:trPr>
        <w:tc>
          <w:tcPr>
            <w:tcW w:w="1756" w:type="dxa"/>
          </w:tcPr>
          <w:p w14:paraId="31E924AA" w14:textId="77777777" w:rsidR="005618FB" w:rsidRPr="00CF3DF4" w:rsidRDefault="005618FB" w:rsidP="005618FB">
            <w:pPr>
              <w:pStyle w:val="naiskr"/>
              <w:spacing w:before="0" w:after="0"/>
              <w:rPr>
                <w:sz w:val="22"/>
              </w:rPr>
            </w:pPr>
            <w:r w:rsidRPr="00CF3DF4">
              <w:rPr>
                <w:sz w:val="22"/>
              </w:rPr>
              <w:t>1.panta 11.punkts (Direktīvas 1999/31/EK 17.panta 2.punkts)</w:t>
            </w:r>
          </w:p>
        </w:tc>
        <w:tc>
          <w:tcPr>
            <w:tcW w:w="2473" w:type="dxa"/>
            <w:vMerge/>
          </w:tcPr>
          <w:p w14:paraId="58306EA4" w14:textId="77777777" w:rsidR="005618FB" w:rsidRPr="00CF3DF4" w:rsidRDefault="005618FB" w:rsidP="005618FB">
            <w:pPr>
              <w:pStyle w:val="naiskr"/>
              <w:spacing w:before="0" w:after="0"/>
              <w:rPr>
                <w:sz w:val="22"/>
              </w:rPr>
            </w:pPr>
          </w:p>
        </w:tc>
        <w:tc>
          <w:tcPr>
            <w:tcW w:w="2473" w:type="dxa"/>
            <w:gridSpan w:val="2"/>
            <w:vMerge/>
          </w:tcPr>
          <w:p w14:paraId="55115E19" w14:textId="77777777" w:rsidR="005618FB" w:rsidRPr="00CF3DF4" w:rsidRDefault="005618FB" w:rsidP="005618FB">
            <w:pPr>
              <w:pStyle w:val="naiskr"/>
              <w:spacing w:before="0" w:after="0"/>
              <w:rPr>
                <w:sz w:val="22"/>
              </w:rPr>
            </w:pPr>
          </w:p>
        </w:tc>
        <w:tc>
          <w:tcPr>
            <w:tcW w:w="2474" w:type="dxa"/>
            <w:vMerge/>
          </w:tcPr>
          <w:p w14:paraId="1653BABA" w14:textId="77777777" w:rsidR="005618FB" w:rsidRPr="00CF3DF4" w:rsidRDefault="005618FB" w:rsidP="005618FB">
            <w:pPr>
              <w:pStyle w:val="naiskr"/>
              <w:spacing w:before="0" w:after="0"/>
              <w:rPr>
                <w:sz w:val="22"/>
              </w:rPr>
            </w:pPr>
          </w:p>
        </w:tc>
      </w:tr>
      <w:tr w:rsidR="005618FB" w:rsidRPr="00CF3DF4" w14:paraId="393264A5" w14:textId="77777777" w:rsidTr="005618FB">
        <w:trPr>
          <w:trHeight w:val="461"/>
          <w:jc w:val="center"/>
        </w:trPr>
        <w:tc>
          <w:tcPr>
            <w:tcW w:w="1756" w:type="dxa"/>
          </w:tcPr>
          <w:p w14:paraId="2036864C" w14:textId="77777777" w:rsidR="005618FB" w:rsidRPr="00CF3DF4" w:rsidRDefault="005618FB" w:rsidP="005618FB">
            <w:pPr>
              <w:pStyle w:val="naiskr"/>
              <w:spacing w:before="0" w:after="0"/>
              <w:rPr>
                <w:sz w:val="22"/>
                <w:szCs w:val="22"/>
              </w:rPr>
            </w:pPr>
            <w:r w:rsidRPr="00CF3DF4">
              <w:rPr>
                <w:sz w:val="22"/>
                <w:szCs w:val="22"/>
              </w:rPr>
              <w:t>1.panta 12.punkts (Direktīvas 1999/31/EK I pielikuma 3.5.punkts)</w:t>
            </w:r>
          </w:p>
        </w:tc>
        <w:tc>
          <w:tcPr>
            <w:tcW w:w="2473" w:type="dxa"/>
          </w:tcPr>
          <w:p w14:paraId="66CACADA" w14:textId="77777777" w:rsidR="005618FB" w:rsidRPr="00CF3DF4" w:rsidRDefault="005618FB" w:rsidP="005618FB">
            <w:pPr>
              <w:pStyle w:val="naiskr"/>
              <w:spacing w:before="0" w:after="0"/>
              <w:rPr>
                <w:sz w:val="22"/>
                <w:szCs w:val="22"/>
              </w:rPr>
            </w:pPr>
          </w:p>
        </w:tc>
        <w:tc>
          <w:tcPr>
            <w:tcW w:w="2473" w:type="dxa"/>
            <w:gridSpan w:val="2"/>
          </w:tcPr>
          <w:p w14:paraId="0CD504B6" w14:textId="77777777" w:rsidR="005618FB" w:rsidRPr="00CF3DF4" w:rsidRDefault="005618FB" w:rsidP="005618FB">
            <w:pPr>
              <w:pStyle w:val="naiskr"/>
              <w:spacing w:before="0" w:after="0"/>
              <w:jc w:val="both"/>
              <w:rPr>
                <w:sz w:val="22"/>
                <w:szCs w:val="22"/>
              </w:rPr>
            </w:pPr>
            <w:r w:rsidRPr="00CF3DF4">
              <w:rPr>
                <w:sz w:val="22"/>
                <w:szCs w:val="22"/>
              </w:rPr>
              <w:t xml:space="preserve">Netiks pārņemts </w:t>
            </w:r>
          </w:p>
        </w:tc>
        <w:tc>
          <w:tcPr>
            <w:tcW w:w="2474" w:type="dxa"/>
          </w:tcPr>
          <w:p w14:paraId="632262BA" w14:textId="77777777" w:rsidR="005618FB" w:rsidRPr="00CF3DF4" w:rsidRDefault="005618FB" w:rsidP="005618FB">
            <w:pPr>
              <w:pStyle w:val="naiskr"/>
              <w:spacing w:before="0" w:after="0"/>
              <w:rPr>
                <w:sz w:val="22"/>
                <w:szCs w:val="22"/>
              </w:rPr>
            </w:pPr>
            <w:r w:rsidRPr="00CF3DF4">
              <w:rPr>
                <w:sz w:val="22"/>
                <w:szCs w:val="22"/>
              </w:rPr>
              <w:t>Attiecas uz Eiropas Komisijas kompetenci.</w:t>
            </w:r>
          </w:p>
        </w:tc>
      </w:tr>
      <w:tr w:rsidR="005618FB" w:rsidRPr="00CF3DF4" w14:paraId="2C7265B2" w14:textId="77777777" w:rsidTr="005618FB">
        <w:trPr>
          <w:trHeight w:val="461"/>
          <w:jc w:val="center"/>
        </w:trPr>
        <w:tc>
          <w:tcPr>
            <w:tcW w:w="1756" w:type="dxa"/>
          </w:tcPr>
          <w:p w14:paraId="5D4BD712" w14:textId="77777777" w:rsidR="005618FB" w:rsidRPr="00CF3DF4" w:rsidRDefault="005618FB" w:rsidP="005618FB">
            <w:pPr>
              <w:pStyle w:val="naiskr"/>
              <w:spacing w:before="0" w:after="0"/>
              <w:rPr>
                <w:sz w:val="22"/>
              </w:rPr>
            </w:pPr>
            <w:r w:rsidRPr="00CF3DF4">
              <w:rPr>
                <w:sz w:val="22"/>
              </w:rPr>
              <w:t>1.panta 13.punkts (Direktīvas 1999/31/EK II pielikuma 5.punkts)</w:t>
            </w:r>
          </w:p>
        </w:tc>
        <w:tc>
          <w:tcPr>
            <w:tcW w:w="2473" w:type="dxa"/>
          </w:tcPr>
          <w:p w14:paraId="4186B22B" w14:textId="2EEC61AF" w:rsidR="005618FB" w:rsidRPr="00CF3DF4" w:rsidRDefault="008F2228" w:rsidP="005618FB">
            <w:pPr>
              <w:pStyle w:val="naiskr"/>
              <w:spacing w:before="0" w:after="0"/>
              <w:rPr>
                <w:sz w:val="22"/>
              </w:rPr>
            </w:pPr>
            <w:r>
              <w:rPr>
                <w:sz w:val="22"/>
                <w:szCs w:val="22"/>
              </w:rPr>
              <w:t xml:space="preserve">MK noteikumu Nr.1032 </w:t>
            </w:r>
            <w:r w:rsidR="005618FB" w:rsidRPr="00CF3DF4">
              <w:rPr>
                <w:sz w:val="22"/>
                <w:szCs w:val="22"/>
              </w:rPr>
              <w:t>4.1.nodaļa</w:t>
            </w:r>
          </w:p>
        </w:tc>
        <w:tc>
          <w:tcPr>
            <w:tcW w:w="2473" w:type="dxa"/>
            <w:gridSpan w:val="2"/>
          </w:tcPr>
          <w:p w14:paraId="676DF349" w14:textId="77777777" w:rsidR="005618FB" w:rsidRPr="00CF3DF4" w:rsidRDefault="005618FB" w:rsidP="005618FB">
            <w:pPr>
              <w:pStyle w:val="naiskr"/>
              <w:spacing w:before="0" w:after="0"/>
              <w:rPr>
                <w:sz w:val="22"/>
              </w:rPr>
            </w:pPr>
            <w:r w:rsidRPr="00CF3DF4">
              <w:rPr>
                <w:sz w:val="22"/>
                <w:szCs w:val="22"/>
              </w:rPr>
              <w:t xml:space="preserve">Atbilst pilnībā. </w:t>
            </w:r>
          </w:p>
        </w:tc>
        <w:tc>
          <w:tcPr>
            <w:tcW w:w="2474" w:type="dxa"/>
          </w:tcPr>
          <w:p w14:paraId="001B254B" w14:textId="77777777" w:rsidR="005618FB" w:rsidRPr="00CF3DF4" w:rsidRDefault="005618FB" w:rsidP="005618FB">
            <w:pPr>
              <w:pStyle w:val="naiskr"/>
              <w:spacing w:before="0" w:after="0"/>
              <w:rPr>
                <w:sz w:val="22"/>
              </w:rPr>
            </w:pPr>
          </w:p>
        </w:tc>
      </w:tr>
      <w:tr w:rsidR="005618FB" w:rsidRPr="00CF3DF4" w14:paraId="5E2A4A3F" w14:textId="77777777" w:rsidTr="005618FB">
        <w:trPr>
          <w:trHeight w:val="461"/>
          <w:jc w:val="center"/>
        </w:trPr>
        <w:tc>
          <w:tcPr>
            <w:tcW w:w="1756" w:type="dxa"/>
          </w:tcPr>
          <w:p w14:paraId="3BB42107" w14:textId="77777777" w:rsidR="005618FB" w:rsidRPr="00CF3DF4" w:rsidRDefault="005618FB" w:rsidP="005618FB">
            <w:pPr>
              <w:pStyle w:val="naiskr"/>
              <w:spacing w:before="0" w:after="0"/>
              <w:rPr>
                <w:sz w:val="22"/>
              </w:rPr>
            </w:pPr>
            <w:r w:rsidRPr="00CF3DF4">
              <w:rPr>
                <w:sz w:val="22"/>
              </w:rPr>
              <w:t>1.panta 14.punkts  (Direktīvas 1999/31/EK III pielikuma 2.punkta pirmā daļa)</w:t>
            </w:r>
          </w:p>
        </w:tc>
        <w:tc>
          <w:tcPr>
            <w:tcW w:w="2473" w:type="dxa"/>
          </w:tcPr>
          <w:p w14:paraId="0863D6B9" w14:textId="77777777" w:rsidR="005618FB" w:rsidRPr="00CF3DF4" w:rsidRDefault="005618FB" w:rsidP="005618FB">
            <w:pPr>
              <w:pStyle w:val="naiskr"/>
              <w:spacing w:before="0" w:after="0"/>
              <w:rPr>
                <w:sz w:val="22"/>
              </w:rPr>
            </w:pPr>
            <w:r w:rsidRPr="00CF3DF4">
              <w:rPr>
                <w:sz w:val="22"/>
              </w:rPr>
              <w:t>MK noteikumu Nr.1032 56.punkts un 5.pielikuma 6.punkts</w:t>
            </w:r>
          </w:p>
        </w:tc>
        <w:tc>
          <w:tcPr>
            <w:tcW w:w="2473" w:type="dxa"/>
            <w:gridSpan w:val="2"/>
          </w:tcPr>
          <w:p w14:paraId="79312E20" w14:textId="77777777" w:rsidR="005618FB" w:rsidRPr="00CF3DF4" w:rsidRDefault="005618FB" w:rsidP="005618FB">
            <w:pPr>
              <w:pStyle w:val="naiskr"/>
              <w:spacing w:before="0" w:after="0"/>
              <w:jc w:val="both"/>
              <w:rPr>
                <w:sz w:val="22"/>
              </w:rPr>
            </w:pPr>
            <w:r w:rsidRPr="00CF3DF4">
              <w:rPr>
                <w:sz w:val="22"/>
              </w:rPr>
              <w:t>Atbilst pilnībā</w:t>
            </w:r>
          </w:p>
        </w:tc>
        <w:tc>
          <w:tcPr>
            <w:tcW w:w="2474" w:type="dxa"/>
          </w:tcPr>
          <w:p w14:paraId="6EC3874B" w14:textId="77777777" w:rsidR="005618FB" w:rsidRPr="00CF3DF4" w:rsidRDefault="005618FB" w:rsidP="005618FB">
            <w:pPr>
              <w:pStyle w:val="naiskr"/>
              <w:spacing w:before="0" w:after="0"/>
              <w:rPr>
                <w:sz w:val="22"/>
              </w:rPr>
            </w:pPr>
          </w:p>
        </w:tc>
      </w:tr>
      <w:tr w:rsidR="005618FB" w:rsidRPr="00CF3DF4" w14:paraId="59169898" w14:textId="77777777" w:rsidTr="005618FB">
        <w:trPr>
          <w:trHeight w:val="461"/>
          <w:jc w:val="center"/>
        </w:trPr>
        <w:tc>
          <w:tcPr>
            <w:tcW w:w="1756" w:type="dxa"/>
          </w:tcPr>
          <w:p w14:paraId="176F326C" w14:textId="77777777" w:rsidR="005618FB" w:rsidRPr="00CF3DF4" w:rsidRDefault="005618FB" w:rsidP="005618FB">
            <w:pPr>
              <w:pStyle w:val="naiskr"/>
              <w:spacing w:before="0" w:after="0"/>
              <w:rPr>
                <w:sz w:val="22"/>
              </w:rPr>
            </w:pPr>
            <w:r w:rsidRPr="00CF3DF4">
              <w:rPr>
                <w:sz w:val="22"/>
              </w:rPr>
              <w:t>1.panta 15.punkts (Direktīvas 1999/31/EK IV pielikums)</w:t>
            </w:r>
          </w:p>
        </w:tc>
        <w:tc>
          <w:tcPr>
            <w:tcW w:w="2473" w:type="dxa"/>
          </w:tcPr>
          <w:p w14:paraId="1FEE236A" w14:textId="6D69D581" w:rsidR="005618FB" w:rsidRPr="00CF3DF4" w:rsidRDefault="002F0EC6" w:rsidP="005618FB">
            <w:pPr>
              <w:pStyle w:val="naiskr"/>
              <w:spacing w:before="0" w:after="0"/>
              <w:rPr>
                <w:sz w:val="22"/>
              </w:rPr>
            </w:pPr>
            <w:r>
              <w:rPr>
                <w:sz w:val="22"/>
              </w:rPr>
              <w:t>1</w:t>
            </w:r>
            <w:r w:rsidR="00F60F02">
              <w:rPr>
                <w:sz w:val="22"/>
              </w:rPr>
              <w:t>3</w:t>
            </w:r>
            <w:r w:rsidR="005618FB" w:rsidRPr="00CF3DF4">
              <w:rPr>
                <w:sz w:val="22"/>
              </w:rPr>
              <w:t>.punkts</w:t>
            </w:r>
          </w:p>
        </w:tc>
        <w:tc>
          <w:tcPr>
            <w:tcW w:w="2473" w:type="dxa"/>
            <w:gridSpan w:val="2"/>
          </w:tcPr>
          <w:p w14:paraId="0DD16C9B" w14:textId="77777777" w:rsidR="005618FB" w:rsidRPr="00CF3DF4" w:rsidRDefault="005618FB" w:rsidP="005618FB">
            <w:pPr>
              <w:pStyle w:val="naiskr"/>
              <w:spacing w:before="0" w:after="0"/>
              <w:rPr>
                <w:sz w:val="22"/>
              </w:rPr>
            </w:pPr>
            <w:r w:rsidRPr="00CF3DF4">
              <w:rPr>
                <w:sz w:val="22"/>
              </w:rPr>
              <w:t>Atbilst pilnībā.</w:t>
            </w:r>
          </w:p>
        </w:tc>
        <w:tc>
          <w:tcPr>
            <w:tcW w:w="2474" w:type="dxa"/>
          </w:tcPr>
          <w:p w14:paraId="36403AA5" w14:textId="77777777" w:rsidR="005618FB" w:rsidRPr="00CF3DF4" w:rsidRDefault="005618FB" w:rsidP="005618FB">
            <w:pPr>
              <w:pStyle w:val="naiskr"/>
              <w:spacing w:before="0" w:after="0"/>
              <w:rPr>
                <w:sz w:val="22"/>
              </w:rPr>
            </w:pPr>
            <w:r w:rsidRPr="00CF3DF4">
              <w:rPr>
                <w:sz w:val="22"/>
              </w:rPr>
              <w:t>Netiek noteiktas stingrākas prasības.</w:t>
            </w:r>
          </w:p>
        </w:tc>
      </w:tr>
      <w:tr w:rsidR="005618FB" w:rsidRPr="00A977E6" w14:paraId="048394D3" w14:textId="77777777" w:rsidTr="005618FB">
        <w:trPr>
          <w:trHeight w:val="1252"/>
          <w:jc w:val="center"/>
        </w:trPr>
        <w:tc>
          <w:tcPr>
            <w:tcW w:w="1756" w:type="dxa"/>
            <w:vAlign w:val="center"/>
          </w:tcPr>
          <w:p w14:paraId="52E8D217" w14:textId="77777777" w:rsidR="005618FB" w:rsidRPr="00FB41DC" w:rsidRDefault="005618FB" w:rsidP="005618FB">
            <w:pPr>
              <w:pStyle w:val="naiskr"/>
              <w:spacing w:before="0" w:after="0"/>
              <w:ind w:hanging="10"/>
              <w:jc w:val="both"/>
            </w:pPr>
            <w:r w:rsidRPr="00FB41DC">
              <w:t>Attiecīgā ES tiesību akta datums, numurs un nosaukums</w:t>
            </w:r>
          </w:p>
        </w:tc>
        <w:tc>
          <w:tcPr>
            <w:tcW w:w="7420" w:type="dxa"/>
            <w:gridSpan w:val="4"/>
            <w:vAlign w:val="center"/>
          </w:tcPr>
          <w:p w14:paraId="48D09226" w14:textId="77777777" w:rsidR="005618FB" w:rsidRPr="00C13EFF" w:rsidRDefault="005618FB" w:rsidP="005618FB">
            <w:pPr>
              <w:pStyle w:val="naisc"/>
              <w:spacing w:before="0" w:after="0"/>
              <w:jc w:val="both"/>
              <w:rPr>
                <w:bCs/>
              </w:rPr>
            </w:pPr>
            <w:r>
              <w:rPr>
                <w:rStyle w:val="Strong"/>
              </w:rPr>
              <w:t>Lēmums 2019/1885/ES</w:t>
            </w:r>
          </w:p>
        </w:tc>
      </w:tr>
      <w:tr w:rsidR="005618FB" w:rsidRPr="00A977E6" w14:paraId="2BD3CACA" w14:textId="77777777" w:rsidTr="005618FB">
        <w:trPr>
          <w:trHeight w:val="1252"/>
          <w:jc w:val="center"/>
        </w:trPr>
        <w:tc>
          <w:tcPr>
            <w:tcW w:w="1756" w:type="dxa"/>
          </w:tcPr>
          <w:p w14:paraId="46F10E09" w14:textId="77777777" w:rsidR="005618FB" w:rsidRPr="00C76D9A" w:rsidRDefault="005618FB" w:rsidP="005618FB">
            <w:pPr>
              <w:pStyle w:val="naiskr"/>
              <w:spacing w:before="0" w:after="0"/>
              <w:jc w:val="both"/>
              <w:rPr>
                <w:sz w:val="18"/>
              </w:rPr>
            </w:pPr>
            <w:r w:rsidRPr="00C76D9A">
              <w:rPr>
                <w:sz w:val="18"/>
              </w:rPr>
              <w:t>Attiecīgā ES tiesību akta panta numurs (uzskaitot katru tiesību akta vienību – pantu, daļu, punktu, apakšpunktu)</w:t>
            </w:r>
          </w:p>
        </w:tc>
        <w:tc>
          <w:tcPr>
            <w:tcW w:w="2473" w:type="dxa"/>
          </w:tcPr>
          <w:p w14:paraId="28B44FA1" w14:textId="77777777" w:rsidR="005618FB" w:rsidRPr="00C76D9A" w:rsidRDefault="005618FB" w:rsidP="005618FB">
            <w:pPr>
              <w:pStyle w:val="naiskr"/>
              <w:spacing w:before="0" w:after="0"/>
              <w:jc w:val="both"/>
              <w:rPr>
                <w:sz w:val="18"/>
              </w:rPr>
            </w:pPr>
            <w:r w:rsidRPr="00C76D9A">
              <w:rPr>
                <w:sz w:val="18"/>
              </w:rPr>
              <w:t>Projekta vienība, kas pārņem vai ievieš katru šīs tabulas A ailē minēto ES tiesību akta vienību, vai tiesību akts, kur attiecīgā ES tiesību akta vienība pārņemta vai ieviesta</w:t>
            </w:r>
          </w:p>
        </w:tc>
        <w:tc>
          <w:tcPr>
            <w:tcW w:w="2473" w:type="dxa"/>
            <w:gridSpan w:val="2"/>
          </w:tcPr>
          <w:p w14:paraId="285F9D98" w14:textId="77777777" w:rsidR="005618FB" w:rsidRPr="00C76D9A" w:rsidRDefault="005618FB" w:rsidP="005618FB">
            <w:pPr>
              <w:pStyle w:val="naiskr"/>
              <w:spacing w:before="0" w:after="0"/>
              <w:jc w:val="both"/>
              <w:rPr>
                <w:sz w:val="18"/>
              </w:rPr>
            </w:pPr>
            <w:r w:rsidRPr="00C76D9A">
              <w:rPr>
                <w:sz w:val="18"/>
              </w:rPr>
              <w:t>Informācija par to, vai šīs tabulas A ailē minētās ES tiesību akta vienības tiek pārņemtas vai ieviestas pilnībā vai daļēji.</w:t>
            </w:r>
            <w:r w:rsidRPr="00C76D9A">
              <w:rPr>
                <w:sz w:val="18"/>
              </w:rPr>
              <w:br/>
              <w:t>Ja attiecīgā ES tiesību akta vienība tiek pārņemta vai ieviesta daļēji, sniedz attiecīgu skaidrojumu, kā arī precīzi norāda, kad un kādā veidā ES tiesību akta vienība tiks pārņemta vai ieviesta pilnībā.</w:t>
            </w:r>
            <w:r w:rsidRPr="00C76D9A">
              <w:rPr>
                <w:sz w:val="18"/>
              </w:rPr>
              <w:br/>
              <w:t>Norāda institūciju, kas ir atbildīga par šo saistību izpildi pilnībā</w:t>
            </w:r>
          </w:p>
        </w:tc>
        <w:tc>
          <w:tcPr>
            <w:tcW w:w="2474" w:type="dxa"/>
          </w:tcPr>
          <w:p w14:paraId="772D9C58" w14:textId="77777777" w:rsidR="005618FB" w:rsidRPr="00C76D9A" w:rsidRDefault="005618FB" w:rsidP="005618FB">
            <w:pPr>
              <w:pStyle w:val="naiskr"/>
              <w:spacing w:before="0" w:after="0"/>
              <w:jc w:val="both"/>
              <w:rPr>
                <w:sz w:val="18"/>
              </w:rPr>
            </w:pPr>
            <w:r w:rsidRPr="00C76D9A">
              <w:rPr>
                <w:sz w:val="18"/>
              </w:rPr>
              <w:t>Informācija par to, vai šīs tabulas B ailē minētās projekta vienības paredz stingrākas prasības nekā šīs tabulas A ailē minētās ES tiesību akta vienības.</w:t>
            </w:r>
            <w:r w:rsidRPr="00C76D9A">
              <w:rPr>
                <w:sz w:val="18"/>
              </w:rPr>
              <w:br/>
              <w:t>Ja projekts satur stingrākas prasības nekā attiecīgais ES tiesību akts, norāda pamatojumu un samērīgumu.</w:t>
            </w:r>
            <w:r w:rsidRPr="00C76D9A">
              <w:rPr>
                <w:sz w:val="18"/>
              </w:rPr>
              <w:br/>
              <w:t>Norāda iespējamās alternatīvas (t. sk. alternatīvas, kas neparedz tiesiskā regulējuma izstrādi) – kādos gadījumos būtu iespējams izvairīties no stingrāku prasību noteikšanas, nekā paredzēts attiecīgajos ES tiesību aktos</w:t>
            </w:r>
          </w:p>
        </w:tc>
      </w:tr>
      <w:tr w:rsidR="005618FB" w:rsidRPr="00CF3DF4" w14:paraId="1E982299" w14:textId="77777777" w:rsidTr="005618FB">
        <w:trPr>
          <w:trHeight w:val="461"/>
          <w:jc w:val="center"/>
        </w:trPr>
        <w:tc>
          <w:tcPr>
            <w:tcW w:w="1756" w:type="dxa"/>
          </w:tcPr>
          <w:p w14:paraId="771773BB" w14:textId="77777777" w:rsidR="005618FB" w:rsidRPr="00CF3DF4" w:rsidRDefault="005618FB" w:rsidP="005618FB">
            <w:pPr>
              <w:pStyle w:val="naiskr"/>
              <w:spacing w:before="0" w:after="0"/>
              <w:rPr>
                <w:sz w:val="22"/>
              </w:rPr>
            </w:pPr>
            <w:r>
              <w:rPr>
                <w:sz w:val="22"/>
              </w:rPr>
              <w:t>2.panta 1.punkts</w:t>
            </w:r>
          </w:p>
        </w:tc>
        <w:tc>
          <w:tcPr>
            <w:tcW w:w="2473" w:type="dxa"/>
          </w:tcPr>
          <w:p w14:paraId="59BFD0A8" w14:textId="382FD710" w:rsidR="005618FB" w:rsidRDefault="008F2228" w:rsidP="005618FB">
            <w:pPr>
              <w:pStyle w:val="naiskr"/>
              <w:spacing w:before="0" w:after="0"/>
              <w:rPr>
                <w:sz w:val="22"/>
              </w:rPr>
            </w:pPr>
            <w:r>
              <w:rPr>
                <w:sz w:val="22"/>
              </w:rPr>
              <w:t>1</w:t>
            </w:r>
            <w:r w:rsidR="002F0EC6">
              <w:rPr>
                <w:sz w:val="22"/>
              </w:rPr>
              <w:t>1</w:t>
            </w:r>
            <w:r w:rsidR="005618FB">
              <w:rPr>
                <w:sz w:val="22"/>
              </w:rPr>
              <w:t>.punkts (87.</w:t>
            </w:r>
            <w:r w:rsidR="00EE48F8">
              <w:rPr>
                <w:sz w:val="22"/>
                <w:vertAlign w:val="superscript"/>
              </w:rPr>
              <w:t>4</w:t>
            </w:r>
            <w:r w:rsidR="005618FB">
              <w:rPr>
                <w:sz w:val="22"/>
              </w:rPr>
              <w:t xml:space="preserve"> 1., apakšpunkts)</w:t>
            </w:r>
          </w:p>
        </w:tc>
        <w:tc>
          <w:tcPr>
            <w:tcW w:w="2473" w:type="dxa"/>
            <w:gridSpan w:val="2"/>
          </w:tcPr>
          <w:p w14:paraId="2EB4A376" w14:textId="77777777" w:rsidR="005618FB" w:rsidRPr="00CF3DF4" w:rsidRDefault="005618FB" w:rsidP="005618FB">
            <w:pPr>
              <w:pStyle w:val="naiskr"/>
              <w:spacing w:before="0" w:after="0"/>
              <w:rPr>
                <w:sz w:val="22"/>
              </w:rPr>
            </w:pPr>
            <w:r w:rsidRPr="00CF3DF4">
              <w:rPr>
                <w:sz w:val="22"/>
              </w:rPr>
              <w:t>Atbilst pilnībā.</w:t>
            </w:r>
          </w:p>
        </w:tc>
        <w:tc>
          <w:tcPr>
            <w:tcW w:w="2474" w:type="dxa"/>
          </w:tcPr>
          <w:p w14:paraId="62EFA4F4" w14:textId="77777777" w:rsidR="005618FB" w:rsidRPr="00CF3DF4" w:rsidRDefault="005618FB" w:rsidP="005618FB">
            <w:pPr>
              <w:pStyle w:val="naiskr"/>
              <w:spacing w:before="0" w:after="0"/>
              <w:rPr>
                <w:sz w:val="22"/>
              </w:rPr>
            </w:pPr>
            <w:r w:rsidRPr="00CF3DF4">
              <w:rPr>
                <w:sz w:val="22"/>
              </w:rPr>
              <w:t>Netiek noteiktas stingrākas prasības.</w:t>
            </w:r>
          </w:p>
        </w:tc>
      </w:tr>
      <w:tr w:rsidR="005618FB" w:rsidRPr="00CF3DF4" w14:paraId="521E9985" w14:textId="77777777" w:rsidTr="005618FB">
        <w:trPr>
          <w:trHeight w:val="461"/>
          <w:jc w:val="center"/>
        </w:trPr>
        <w:tc>
          <w:tcPr>
            <w:tcW w:w="1756" w:type="dxa"/>
          </w:tcPr>
          <w:p w14:paraId="4D740805" w14:textId="77777777" w:rsidR="005618FB" w:rsidRPr="00CF3DF4" w:rsidRDefault="005618FB" w:rsidP="005618FB">
            <w:pPr>
              <w:pStyle w:val="naiskr"/>
              <w:spacing w:before="0" w:after="0"/>
              <w:rPr>
                <w:sz w:val="22"/>
              </w:rPr>
            </w:pPr>
            <w:r>
              <w:rPr>
                <w:sz w:val="22"/>
              </w:rPr>
              <w:t>2.panta 2.punkts</w:t>
            </w:r>
          </w:p>
        </w:tc>
        <w:tc>
          <w:tcPr>
            <w:tcW w:w="2473" w:type="dxa"/>
          </w:tcPr>
          <w:p w14:paraId="776489BF" w14:textId="0B68A970" w:rsidR="005618FB" w:rsidRDefault="008F2228" w:rsidP="005618FB">
            <w:pPr>
              <w:pStyle w:val="naiskr"/>
              <w:spacing w:before="0" w:after="0"/>
              <w:rPr>
                <w:sz w:val="22"/>
              </w:rPr>
            </w:pPr>
            <w:r>
              <w:rPr>
                <w:sz w:val="22"/>
              </w:rPr>
              <w:t>1</w:t>
            </w:r>
            <w:r w:rsidR="002F0EC6">
              <w:rPr>
                <w:sz w:val="22"/>
              </w:rPr>
              <w:t>1</w:t>
            </w:r>
            <w:r w:rsidR="005618FB">
              <w:rPr>
                <w:sz w:val="22"/>
              </w:rPr>
              <w:t>.punkts (87.</w:t>
            </w:r>
            <w:r w:rsidR="00213F73">
              <w:rPr>
                <w:sz w:val="22"/>
                <w:vertAlign w:val="superscript"/>
              </w:rPr>
              <w:t>6</w:t>
            </w:r>
            <w:r w:rsidR="005618FB">
              <w:rPr>
                <w:sz w:val="22"/>
              </w:rPr>
              <w:t xml:space="preserve"> punkts)</w:t>
            </w:r>
          </w:p>
        </w:tc>
        <w:tc>
          <w:tcPr>
            <w:tcW w:w="2473" w:type="dxa"/>
            <w:gridSpan w:val="2"/>
          </w:tcPr>
          <w:p w14:paraId="67054DBC" w14:textId="77777777" w:rsidR="005618FB" w:rsidRPr="00CF3DF4" w:rsidRDefault="005618FB" w:rsidP="005618FB">
            <w:pPr>
              <w:pStyle w:val="naiskr"/>
              <w:spacing w:before="0" w:after="0"/>
              <w:rPr>
                <w:sz w:val="22"/>
              </w:rPr>
            </w:pPr>
            <w:r w:rsidRPr="00CF3DF4">
              <w:rPr>
                <w:sz w:val="22"/>
              </w:rPr>
              <w:t>Atbilst pilnībā.</w:t>
            </w:r>
          </w:p>
        </w:tc>
        <w:tc>
          <w:tcPr>
            <w:tcW w:w="2474" w:type="dxa"/>
          </w:tcPr>
          <w:p w14:paraId="51840E1F" w14:textId="77777777" w:rsidR="005618FB" w:rsidRPr="00CF3DF4" w:rsidRDefault="005618FB" w:rsidP="005618FB">
            <w:pPr>
              <w:pStyle w:val="naiskr"/>
              <w:spacing w:before="0" w:after="0"/>
              <w:rPr>
                <w:sz w:val="22"/>
              </w:rPr>
            </w:pPr>
            <w:r w:rsidRPr="00CF3DF4">
              <w:rPr>
                <w:sz w:val="22"/>
              </w:rPr>
              <w:t>Netiek noteiktas stingrākas prasības.</w:t>
            </w:r>
          </w:p>
        </w:tc>
      </w:tr>
      <w:tr w:rsidR="005618FB" w:rsidRPr="00CF3DF4" w14:paraId="7A68818D" w14:textId="77777777" w:rsidTr="005618FB">
        <w:trPr>
          <w:trHeight w:val="461"/>
          <w:jc w:val="center"/>
        </w:trPr>
        <w:tc>
          <w:tcPr>
            <w:tcW w:w="1756" w:type="dxa"/>
          </w:tcPr>
          <w:p w14:paraId="7AF4707C" w14:textId="77777777" w:rsidR="005618FB" w:rsidRPr="00CF3DF4" w:rsidRDefault="005618FB" w:rsidP="005618FB">
            <w:pPr>
              <w:pStyle w:val="naiskr"/>
              <w:spacing w:before="0" w:after="0"/>
              <w:rPr>
                <w:sz w:val="22"/>
              </w:rPr>
            </w:pPr>
            <w:r>
              <w:rPr>
                <w:sz w:val="22"/>
              </w:rPr>
              <w:t>2.panta 3.punkts</w:t>
            </w:r>
          </w:p>
        </w:tc>
        <w:tc>
          <w:tcPr>
            <w:tcW w:w="2473" w:type="dxa"/>
          </w:tcPr>
          <w:p w14:paraId="0E8C37D7" w14:textId="277EAA48" w:rsidR="005618FB" w:rsidRDefault="008F2228" w:rsidP="005618FB">
            <w:pPr>
              <w:pStyle w:val="naiskr"/>
              <w:spacing w:before="0" w:after="0"/>
              <w:rPr>
                <w:sz w:val="22"/>
              </w:rPr>
            </w:pPr>
            <w:r>
              <w:rPr>
                <w:sz w:val="22"/>
              </w:rPr>
              <w:t>1</w:t>
            </w:r>
            <w:r w:rsidR="002F0EC6">
              <w:rPr>
                <w:sz w:val="22"/>
              </w:rPr>
              <w:t>1</w:t>
            </w:r>
            <w:r w:rsidR="005618FB">
              <w:rPr>
                <w:sz w:val="22"/>
              </w:rPr>
              <w:t>.punkts (87.</w:t>
            </w:r>
            <w:r w:rsidR="00213F73">
              <w:rPr>
                <w:sz w:val="22"/>
                <w:vertAlign w:val="superscript"/>
              </w:rPr>
              <w:t>4</w:t>
            </w:r>
            <w:r w:rsidR="005618FB">
              <w:rPr>
                <w:sz w:val="22"/>
              </w:rPr>
              <w:t xml:space="preserve"> </w:t>
            </w:r>
            <w:r w:rsidR="009D464B">
              <w:rPr>
                <w:sz w:val="22"/>
              </w:rPr>
              <w:t>3</w:t>
            </w:r>
            <w:r w:rsidR="005618FB">
              <w:rPr>
                <w:sz w:val="22"/>
              </w:rPr>
              <w:t>.apakšpunkts)</w:t>
            </w:r>
          </w:p>
        </w:tc>
        <w:tc>
          <w:tcPr>
            <w:tcW w:w="2473" w:type="dxa"/>
            <w:gridSpan w:val="2"/>
          </w:tcPr>
          <w:p w14:paraId="3446F112" w14:textId="77777777" w:rsidR="005618FB" w:rsidRPr="00CF3DF4" w:rsidRDefault="005618FB" w:rsidP="005618FB">
            <w:pPr>
              <w:pStyle w:val="naiskr"/>
              <w:spacing w:before="0" w:after="0"/>
              <w:rPr>
                <w:sz w:val="22"/>
              </w:rPr>
            </w:pPr>
            <w:r w:rsidRPr="00CF3DF4">
              <w:rPr>
                <w:sz w:val="22"/>
              </w:rPr>
              <w:t>Atbilst pilnībā.</w:t>
            </w:r>
          </w:p>
        </w:tc>
        <w:tc>
          <w:tcPr>
            <w:tcW w:w="2474" w:type="dxa"/>
          </w:tcPr>
          <w:p w14:paraId="209B21B3" w14:textId="77777777" w:rsidR="005618FB" w:rsidRPr="00CF3DF4" w:rsidRDefault="005618FB" w:rsidP="005618FB">
            <w:pPr>
              <w:pStyle w:val="naiskr"/>
              <w:spacing w:before="0" w:after="0"/>
              <w:rPr>
                <w:sz w:val="22"/>
              </w:rPr>
            </w:pPr>
            <w:r w:rsidRPr="00CF3DF4">
              <w:rPr>
                <w:sz w:val="22"/>
              </w:rPr>
              <w:t>Netiek noteiktas stingrākas prasības.</w:t>
            </w:r>
          </w:p>
        </w:tc>
      </w:tr>
      <w:tr w:rsidR="005618FB" w:rsidRPr="00CF3DF4" w14:paraId="38FBA3F0" w14:textId="77777777" w:rsidTr="005618FB">
        <w:trPr>
          <w:trHeight w:val="461"/>
          <w:jc w:val="center"/>
        </w:trPr>
        <w:tc>
          <w:tcPr>
            <w:tcW w:w="1756" w:type="dxa"/>
          </w:tcPr>
          <w:p w14:paraId="163F00E7" w14:textId="77777777" w:rsidR="005618FB" w:rsidRPr="00CF3DF4" w:rsidRDefault="005618FB" w:rsidP="005618FB">
            <w:pPr>
              <w:pStyle w:val="naiskr"/>
              <w:spacing w:before="0" w:after="0"/>
              <w:rPr>
                <w:sz w:val="22"/>
              </w:rPr>
            </w:pPr>
            <w:r>
              <w:rPr>
                <w:sz w:val="22"/>
              </w:rPr>
              <w:t>2.panta 4.punkta a) apakšpunkts</w:t>
            </w:r>
          </w:p>
        </w:tc>
        <w:tc>
          <w:tcPr>
            <w:tcW w:w="2473" w:type="dxa"/>
          </w:tcPr>
          <w:p w14:paraId="0A124901" w14:textId="50E259F4" w:rsidR="005618FB" w:rsidRDefault="008F2228" w:rsidP="005618FB">
            <w:pPr>
              <w:pStyle w:val="naiskr"/>
              <w:spacing w:before="0" w:after="0"/>
              <w:rPr>
                <w:sz w:val="22"/>
              </w:rPr>
            </w:pPr>
            <w:r>
              <w:rPr>
                <w:sz w:val="22"/>
              </w:rPr>
              <w:t>1</w:t>
            </w:r>
            <w:r w:rsidR="002F0EC6">
              <w:rPr>
                <w:sz w:val="22"/>
              </w:rPr>
              <w:t>1</w:t>
            </w:r>
            <w:r w:rsidR="005618FB">
              <w:rPr>
                <w:sz w:val="22"/>
              </w:rPr>
              <w:t>.punkts (87.</w:t>
            </w:r>
            <w:r w:rsidR="00213F73">
              <w:rPr>
                <w:sz w:val="22"/>
                <w:vertAlign w:val="superscript"/>
              </w:rPr>
              <w:t>4</w:t>
            </w:r>
            <w:r w:rsidR="005618FB">
              <w:rPr>
                <w:sz w:val="22"/>
              </w:rPr>
              <w:t xml:space="preserve"> </w:t>
            </w:r>
            <w:r w:rsidR="009D464B">
              <w:rPr>
                <w:sz w:val="22"/>
              </w:rPr>
              <w:t>5</w:t>
            </w:r>
            <w:r w:rsidR="005618FB">
              <w:rPr>
                <w:sz w:val="22"/>
              </w:rPr>
              <w:t>.apakšpunkts)</w:t>
            </w:r>
          </w:p>
        </w:tc>
        <w:tc>
          <w:tcPr>
            <w:tcW w:w="2473" w:type="dxa"/>
            <w:gridSpan w:val="2"/>
          </w:tcPr>
          <w:p w14:paraId="7A876FD8" w14:textId="77777777" w:rsidR="005618FB" w:rsidRPr="00CF3DF4" w:rsidRDefault="005618FB" w:rsidP="005618FB">
            <w:pPr>
              <w:pStyle w:val="naiskr"/>
              <w:spacing w:before="0" w:after="0"/>
              <w:rPr>
                <w:sz w:val="22"/>
              </w:rPr>
            </w:pPr>
            <w:r w:rsidRPr="00CF3DF4">
              <w:rPr>
                <w:sz w:val="22"/>
              </w:rPr>
              <w:t>Atbilst pilnībā.</w:t>
            </w:r>
          </w:p>
        </w:tc>
        <w:tc>
          <w:tcPr>
            <w:tcW w:w="2474" w:type="dxa"/>
          </w:tcPr>
          <w:p w14:paraId="38DAB26C" w14:textId="77777777" w:rsidR="005618FB" w:rsidRPr="00CF3DF4" w:rsidRDefault="005618FB" w:rsidP="005618FB">
            <w:pPr>
              <w:pStyle w:val="naiskr"/>
              <w:spacing w:before="0" w:after="0"/>
              <w:rPr>
                <w:sz w:val="22"/>
              </w:rPr>
            </w:pPr>
            <w:r w:rsidRPr="00CF3DF4">
              <w:rPr>
                <w:sz w:val="22"/>
              </w:rPr>
              <w:t>Netiek noteiktas stingrākas prasības.</w:t>
            </w:r>
          </w:p>
        </w:tc>
      </w:tr>
      <w:tr w:rsidR="005618FB" w:rsidRPr="00CF3DF4" w14:paraId="5F1BE691" w14:textId="77777777" w:rsidTr="005618FB">
        <w:trPr>
          <w:trHeight w:val="461"/>
          <w:jc w:val="center"/>
        </w:trPr>
        <w:tc>
          <w:tcPr>
            <w:tcW w:w="1756" w:type="dxa"/>
          </w:tcPr>
          <w:p w14:paraId="28CD0BB3" w14:textId="77777777" w:rsidR="005618FB" w:rsidRPr="00CF3DF4" w:rsidRDefault="005618FB" w:rsidP="005618FB">
            <w:pPr>
              <w:pStyle w:val="naiskr"/>
              <w:spacing w:before="0" w:after="0"/>
              <w:rPr>
                <w:sz w:val="22"/>
              </w:rPr>
            </w:pPr>
            <w:r>
              <w:rPr>
                <w:sz w:val="22"/>
              </w:rPr>
              <w:t>2.panta 4.punkta b) apakšpunkts</w:t>
            </w:r>
          </w:p>
        </w:tc>
        <w:tc>
          <w:tcPr>
            <w:tcW w:w="2473" w:type="dxa"/>
          </w:tcPr>
          <w:p w14:paraId="5D469FE0" w14:textId="5940E091" w:rsidR="005618FB" w:rsidRDefault="008F2228" w:rsidP="005618FB">
            <w:pPr>
              <w:pStyle w:val="naiskr"/>
              <w:spacing w:before="0" w:after="0"/>
              <w:rPr>
                <w:sz w:val="22"/>
              </w:rPr>
            </w:pPr>
            <w:r>
              <w:rPr>
                <w:sz w:val="22"/>
              </w:rPr>
              <w:t>1</w:t>
            </w:r>
            <w:r w:rsidR="002F0EC6">
              <w:rPr>
                <w:sz w:val="22"/>
              </w:rPr>
              <w:t>1</w:t>
            </w:r>
            <w:r w:rsidR="005618FB">
              <w:rPr>
                <w:sz w:val="22"/>
              </w:rPr>
              <w:t>.punkts (87.</w:t>
            </w:r>
            <w:r w:rsidR="00213F73">
              <w:rPr>
                <w:sz w:val="22"/>
                <w:vertAlign w:val="superscript"/>
              </w:rPr>
              <w:t>4</w:t>
            </w:r>
            <w:r w:rsidR="005618FB">
              <w:rPr>
                <w:sz w:val="22"/>
              </w:rPr>
              <w:t xml:space="preserve"> </w:t>
            </w:r>
            <w:r w:rsidR="009D464B">
              <w:rPr>
                <w:sz w:val="22"/>
              </w:rPr>
              <w:t>6</w:t>
            </w:r>
            <w:r w:rsidR="005618FB">
              <w:rPr>
                <w:sz w:val="22"/>
              </w:rPr>
              <w:t>.apakšpunkts)</w:t>
            </w:r>
          </w:p>
        </w:tc>
        <w:tc>
          <w:tcPr>
            <w:tcW w:w="2473" w:type="dxa"/>
            <w:gridSpan w:val="2"/>
          </w:tcPr>
          <w:p w14:paraId="79704A02" w14:textId="77777777" w:rsidR="005618FB" w:rsidRPr="00CF3DF4" w:rsidRDefault="005618FB" w:rsidP="005618FB">
            <w:pPr>
              <w:pStyle w:val="naiskr"/>
              <w:spacing w:before="0" w:after="0"/>
              <w:rPr>
                <w:sz w:val="22"/>
              </w:rPr>
            </w:pPr>
            <w:r w:rsidRPr="00CF3DF4">
              <w:rPr>
                <w:sz w:val="22"/>
              </w:rPr>
              <w:t>Atbilst pilnībā.</w:t>
            </w:r>
          </w:p>
        </w:tc>
        <w:tc>
          <w:tcPr>
            <w:tcW w:w="2474" w:type="dxa"/>
          </w:tcPr>
          <w:p w14:paraId="63D435AC" w14:textId="77777777" w:rsidR="005618FB" w:rsidRPr="00CF3DF4" w:rsidRDefault="005618FB" w:rsidP="005618FB">
            <w:pPr>
              <w:pStyle w:val="naiskr"/>
              <w:spacing w:before="0" w:after="0"/>
              <w:rPr>
                <w:sz w:val="22"/>
              </w:rPr>
            </w:pPr>
            <w:r w:rsidRPr="00CF3DF4">
              <w:rPr>
                <w:sz w:val="22"/>
              </w:rPr>
              <w:t>Netiek noteiktas stingrākas prasības.</w:t>
            </w:r>
          </w:p>
        </w:tc>
      </w:tr>
      <w:tr w:rsidR="005618FB" w:rsidRPr="00CF3DF4" w14:paraId="690A8E1C" w14:textId="77777777" w:rsidTr="005618FB">
        <w:trPr>
          <w:trHeight w:val="461"/>
          <w:jc w:val="center"/>
        </w:trPr>
        <w:tc>
          <w:tcPr>
            <w:tcW w:w="1756" w:type="dxa"/>
          </w:tcPr>
          <w:p w14:paraId="4C6935C5" w14:textId="77777777" w:rsidR="005618FB" w:rsidRPr="00CF3DF4" w:rsidRDefault="005618FB" w:rsidP="005618FB">
            <w:pPr>
              <w:pStyle w:val="naiskr"/>
              <w:spacing w:before="0" w:after="0"/>
              <w:rPr>
                <w:sz w:val="22"/>
              </w:rPr>
            </w:pPr>
            <w:r>
              <w:rPr>
                <w:sz w:val="22"/>
              </w:rPr>
              <w:t>2.panta 4.punkta c) apakšpunkts</w:t>
            </w:r>
          </w:p>
        </w:tc>
        <w:tc>
          <w:tcPr>
            <w:tcW w:w="2473" w:type="dxa"/>
          </w:tcPr>
          <w:p w14:paraId="7B40B263" w14:textId="327F578C" w:rsidR="005618FB" w:rsidRDefault="008F2228" w:rsidP="005618FB">
            <w:pPr>
              <w:pStyle w:val="naiskr"/>
              <w:spacing w:before="0" w:after="0"/>
              <w:rPr>
                <w:sz w:val="22"/>
              </w:rPr>
            </w:pPr>
            <w:r>
              <w:rPr>
                <w:sz w:val="22"/>
              </w:rPr>
              <w:t>1</w:t>
            </w:r>
            <w:r w:rsidR="00FD79E7">
              <w:rPr>
                <w:sz w:val="22"/>
              </w:rPr>
              <w:t>1</w:t>
            </w:r>
            <w:r w:rsidR="005618FB">
              <w:rPr>
                <w:sz w:val="22"/>
              </w:rPr>
              <w:t>.punkts ( 87.</w:t>
            </w:r>
            <w:r w:rsidR="00213F73">
              <w:rPr>
                <w:sz w:val="22"/>
                <w:vertAlign w:val="superscript"/>
              </w:rPr>
              <w:t>4</w:t>
            </w:r>
            <w:r w:rsidR="005618FB">
              <w:rPr>
                <w:sz w:val="22"/>
              </w:rPr>
              <w:t xml:space="preserve"> </w:t>
            </w:r>
            <w:r w:rsidR="009D464B">
              <w:rPr>
                <w:sz w:val="22"/>
              </w:rPr>
              <w:t>1</w:t>
            </w:r>
            <w:r w:rsidR="005618FB">
              <w:rPr>
                <w:sz w:val="22"/>
              </w:rPr>
              <w:t>.apakšpunkts)</w:t>
            </w:r>
          </w:p>
        </w:tc>
        <w:tc>
          <w:tcPr>
            <w:tcW w:w="2473" w:type="dxa"/>
            <w:gridSpan w:val="2"/>
          </w:tcPr>
          <w:p w14:paraId="7C086869" w14:textId="77777777" w:rsidR="005618FB" w:rsidRPr="00CF3DF4" w:rsidRDefault="005618FB" w:rsidP="005618FB">
            <w:pPr>
              <w:pStyle w:val="naiskr"/>
              <w:spacing w:before="0" w:after="0"/>
              <w:rPr>
                <w:sz w:val="22"/>
              </w:rPr>
            </w:pPr>
            <w:r w:rsidRPr="00CF3DF4">
              <w:rPr>
                <w:sz w:val="22"/>
              </w:rPr>
              <w:t>Atbilst pilnībā.</w:t>
            </w:r>
          </w:p>
        </w:tc>
        <w:tc>
          <w:tcPr>
            <w:tcW w:w="2474" w:type="dxa"/>
          </w:tcPr>
          <w:p w14:paraId="699A8C70" w14:textId="77777777" w:rsidR="005618FB" w:rsidRPr="00CF3DF4" w:rsidRDefault="005618FB" w:rsidP="005618FB">
            <w:pPr>
              <w:pStyle w:val="naiskr"/>
              <w:spacing w:before="0" w:after="0"/>
              <w:rPr>
                <w:sz w:val="22"/>
              </w:rPr>
            </w:pPr>
            <w:r w:rsidRPr="00CF3DF4">
              <w:rPr>
                <w:sz w:val="22"/>
              </w:rPr>
              <w:t>Netiek noteiktas stingrākas prasības.</w:t>
            </w:r>
          </w:p>
        </w:tc>
      </w:tr>
      <w:tr w:rsidR="005618FB" w:rsidRPr="00FA02AC" w14:paraId="39DCE8AA" w14:textId="77777777" w:rsidTr="005618FB">
        <w:trPr>
          <w:trHeight w:val="165"/>
          <w:jc w:val="center"/>
        </w:trPr>
        <w:tc>
          <w:tcPr>
            <w:tcW w:w="1756" w:type="dxa"/>
          </w:tcPr>
          <w:p w14:paraId="54FAB7D0" w14:textId="77777777" w:rsidR="005618FB" w:rsidRPr="003B5413" w:rsidRDefault="005618FB" w:rsidP="005618FB">
            <w:pPr>
              <w:pStyle w:val="naiskr"/>
              <w:spacing w:before="0" w:after="0"/>
              <w:jc w:val="both"/>
            </w:pPr>
            <w:r w:rsidRPr="003B5413">
              <w:lastRenderedPageBreak/>
              <w:t>Kā ir izmantota ES tiesību aktā paredzētā rīcības brīvība dalībvalstij pārņemt vai ieviest noteiktas ES tiesību akta normas? Kādēļ?</w:t>
            </w:r>
          </w:p>
        </w:tc>
        <w:tc>
          <w:tcPr>
            <w:tcW w:w="7420" w:type="dxa"/>
            <w:gridSpan w:val="4"/>
          </w:tcPr>
          <w:p w14:paraId="316A9921" w14:textId="77777777" w:rsidR="005618FB" w:rsidRDefault="005618FB" w:rsidP="005618FB">
            <w:pPr>
              <w:pStyle w:val="naiskr"/>
              <w:spacing w:before="0" w:after="0"/>
              <w:jc w:val="both"/>
            </w:pPr>
            <w:r w:rsidRPr="003B5413">
              <w:t xml:space="preserve">Direktīvas 2018/850/ES 1. panta 2. </w:t>
            </w:r>
            <w:r>
              <w:t>“</w:t>
            </w:r>
            <w:r w:rsidRPr="003B5413">
              <w:t>c</w:t>
            </w:r>
            <w:r>
              <w:t>”</w:t>
            </w:r>
            <w:r w:rsidRPr="003B5413">
              <w:t xml:space="preserve"> apakšpunktā (direktīvas 1999/31/EK 2. panta </w:t>
            </w:r>
            <w:r>
              <w:t>“</w:t>
            </w:r>
            <w:r w:rsidRPr="003B5413">
              <w:t>r</w:t>
            </w:r>
            <w:r>
              <w:t>”</w:t>
            </w:r>
            <w:r w:rsidRPr="003B5413">
              <w:t xml:space="preserve"> punkts) dalībvalstīm ir noteikta rīcības brīvība attiecībā uz definīcijas “savrupa apdzīvota vieta” piemērošanu tālākajos reģionos Līguma par Eiropas Savienību 349. panta izpratnē</w:t>
            </w:r>
            <w:r>
              <w:t>.</w:t>
            </w:r>
            <w:r w:rsidRPr="003B5413">
              <w:t xml:space="preserve"> Rīcības brīvība šajā jautājumā netiks izmantota, tā kā Latvij</w:t>
            </w:r>
            <w:r>
              <w:t>as teritoriju tālākie reģioni</w:t>
            </w:r>
            <w:r w:rsidRPr="003B5413">
              <w:t xml:space="preserve"> Līguma par Eiropas Savienību 349. panta izpratnē</w:t>
            </w:r>
            <w:r>
              <w:t xml:space="preserve"> neveido</w:t>
            </w:r>
            <w:r w:rsidRPr="003B5413">
              <w:t>.</w:t>
            </w:r>
          </w:p>
          <w:p w14:paraId="61815669" w14:textId="77777777" w:rsidR="005618FB" w:rsidRPr="003B5413" w:rsidRDefault="005618FB" w:rsidP="005618FB">
            <w:pPr>
              <w:pStyle w:val="naiskr"/>
              <w:spacing w:before="0" w:after="0"/>
              <w:jc w:val="both"/>
            </w:pPr>
            <w:r>
              <w:t>Direktīvas 2018/850/ES 1.panta 4.d) apakšpunkts (direktīvas 1999/31/EK 5.panta 6.punkts)</w:t>
            </w:r>
            <w:r w:rsidRPr="00894AB4">
              <w:t xml:space="preserve"> nosaka, ka dalībvalstīm ir rīcības brīvība par 5 gadiem pagarināt atkritumu apglabāšanas samazināšanas mērķa sasniegšanas termiņu, ja tās atbilst attiecīgiem nosacījumiem. Minēto rīcības brīvību pašreiz nav paredzēts izmantot, tā kā atbilstoši Atkritumu apsaimniekošanas valsts plānam 2021.-2028.gadam (apstiprināts ar Ministru kabineta 2021.gada 22.janvāra rīkojumu Nr.45) kā prioritātes atkritumu apsaimniekošanā ir noteiktas atkritumu pārstrādes veicināšana un poligonu darbības pārprofilēšana, lai veicinātu atkritumu apglabāšanas samazināšanos.</w:t>
            </w:r>
            <w:r>
              <w:rPr>
                <w:sz w:val="22"/>
                <w:szCs w:val="22"/>
              </w:rPr>
              <w:t xml:space="preserve"> </w:t>
            </w:r>
          </w:p>
        </w:tc>
      </w:tr>
      <w:tr w:rsidR="005618FB" w:rsidRPr="00614329" w14:paraId="1414B790" w14:textId="77777777" w:rsidTr="005618FB">
        <w:trPr>
          <w:trHeight w:val="165"/>
          <w:jc w:val="center"/>
        </w:trPr>
        <w:tc>
          <w:tcPr>
            <w:tcW w:w="6091" w:type="dxa"/>
            <w:gridSpan w:val="3"/>
          </w:tcPr>
          <w:p w14:paraId="6AD69886" w14:textId="77777777" w:rsidR="005618FB" w:rsidRPr="003B5413" w:rsidRDefault="005618FB" w:rsidP="005618FB">
            <w:pPr>
              <w:pStyle w:val="naiskr"/>
              <w:spacing w:before="0" w:after="0"/>
            </w:pPr>
            <w:r w:rsidRPr="003B5413">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085" w:type="dxa"/>
            <w:gridSpan w:val="2"/>
          </w:tcPr>
          <w:p w14:paraId="45A6338E" w14:textId="77777777" w:rsidR="005618FB" w:rsidRPr="003B5413" w:rsidRDefault="005618FB" w:rsidP="005618FB">
            <w:pPr>
              <w:pStyle w:val="naiskr"/>
              <w:spacing w:before="0" w:after="0"/>
            </w:pPr>
            <w:r w:rsidRPr="003B5413">
              <w:t xml:space="preserve">Projekts šo jomu neskar. </w:t>
            </w:r>
          </w:p>
        </w:tc>
      </w:tr>
      <w:tr w:rsidR="005618FB" w:rsidRPr="00614329" w14:paraId="6637F6C3" w14:textId="77777777" w:rsidTr="005618FB">
        <w:trPr>
          <w:trHeight w:val="165"/>
          <w:jc w:val="center"/>
        </w:trPr>
        <w:tc>
          <w:tcPr>
            <w:tcW w:w="1756" w:type="dxa"/>
          </w:tcPr>
          <w:p w14:paraId="79D2D524" w14:textId="77777777" w:rsidR="005618FB" w:rsidRPr="001F0505" w:rsidRDefault="005618FB" w:rsidP="005618FB">
            <w:pPr>
              <w:pStyle w:val="naiskr"/>
              <w:spacing w:before="0" w:after="0"/>
              <w:jc w:val="both"/>
            </w:pPr>
            <w:r>
              <w:t>Cita informācija</w:t>
            </w:r>
          </w:p>
        </w:tc>
        <w:tc>
          <w:tcPr>
            <w:tcW w:w="7420" w:type="dxa"/>
            <w:gridSpan w:val="4"/>
          </w:tcPr>
          <w:p w14:paraId="2847D15F" w14:textId="77777777" w:rsidR="005618FB" w:rsidRPr="00BC42C5" w:rsidRDefault="005618FB" w:rsidP="005618FB">
            <w:pPr>
              <w:pStyle w:val="Heading3"/>
              <w:jc w:val="both"/>
              <w:rPr>
                <w:b w:val="0"/>
                <w:sz w:val="24"/>
                <w:szCs w:val="24"/>
              </w:rPr>
            </w:pPr>
            <w:r>
              <w:rPr>
                <w:b w:val="0"/>
                <w:sz w:val="24"/>
                <w:szCs w:val="24"/>
              </w:rPr>
              <w:t>Nav</w:t>
            </w:r>
          </w:p>
        </w:tc>
      </w:tr>
    </w:tbl>
    <w:p w14:paraId="0C027B19" w14:textId="77777777" w:rsidR="005618FB" w:rsidRPr="00CA261E" w:rsidRDefault="005618FB" w:rsidP="005618FB">
      <w:pPr>
        <w:shd w:val="clear" w:color="auto" w:fill="FFFFFF"/>
        <w:spacing w:after="0" w:line="240" w:lineRule="auto"/>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717"/>
        <w:gridCol w:w="5886"/>
      </w:tblGrid>
      <w:tr w:rsidR="005618FB" w:rsidRPr="00CA261E" w14:paraId="68FCFA4B" w14:textId="77777777" w:rsidTr="005618FB">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63922E8" w14:textId="77777777" w:rsidR="005618FB" w:rsidRPr="00CA261E" w:rsidRDefault="005618FB" w:rsidP="005618F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A261E">
              <w:rPr>
                <w:rFonts w:ascii="Times New Roman" w:eastAsia="Times New Roman" w:hAnsi="Times New Roman" w:cs="Times New Roman"/>
                <w:b/>
                <w:bCs/>
                <w:sz w:val="24"/>
                <w:szCs w:val="24"/>
                <w:lang w:eastAsia="lv-LV"/>
              </w:rPr>
              <w:t>VI. Sabiedrības līdzdalība un komunikācijas aktivitātes</w:t>
            </w:r>
          </w:p>
        </w:tc>
      </w:tr>
      <w:tr w:rsidR="005618FB" w:rsidRPr="00CA261E" w14:paraId="5A47BEB5" w14:textId="77777777" w:rsidTr="005618FB">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14:paraId="4C1AEB2F"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1.</w:t>
            </w:r>
          </w:p>
        </w:tc>
        <w:tc>
          <w:tcPr>
            <w:tcW w:w="1500" w:type="pct"/>
            <w:tcBorders>
              <w:top w:val="outset" w:sz="6" w:space="0" w:color="414142"/>
              <w:left w:val="outset" w:sz="6" w:space="0" w:color="414142"/>
              <w:bottom w:val="outset" w:sz="6" w:space="0" w:color="414142"/>
              <w:right w:val="outset" w:sz="6" w:space="0" w:color="414142"/>
            </w:tcBorders>
            <w:hideMark/>
          </w:tcPr>
          <w:p w14:paraId="3FBD3F0B"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hideMark/>
          </w:tcPr>
          <w:p w14:paraId="5A286216" w14:textId="77777777" w:rsidR="005618FB" w:rsidRPr="00CA261E" w:rsidRDefault="005618FB" w:rsidP="005618FB">
            <w:pPr>
              <w:pStyle w:val="naisf"/>
              <w:spacing w:before="0" w:after="240"/>
              <w:ind w:left="57" w:right="57" w:firstLine="0"/>
            </w:pPr>
            <w:r w:rsidRPr="00CD00B5">
              <w:t>Saskaņā ar Ministru kabineta 2009.</w:t>
            </w:r>
            <w:r>
              <w:t> </w:t>
            </w:r>
            <w:r w:rsidRPr="00CD00B5">
              <w:t>gada 25.</w:t>
            </w:r>
            <w:r>
              <w:t> </w:t>
            </w:r>
            <w:r w:rsidRPr="00CD00B5">
              <w:t>augusta noteikumu Nr.</w:t>
            </w:r>
            <w:r>
              <w:t> </w:t>
            </w:r>
            <w:r w:rsidRPr="00CD00B5">
              <w:t>970 „Sabiedrības līdzdalības kārtība attīstības plānošanas procesā” 7.4.</w:t>
            </w:r>
            <w:r w:rsidRPr="007923A6">
              <w:rPr>
                <w:vertAlign w:val="superscript"/>
              </w:rPr>
              <w:t>1</w:t>
            </w:r>
            <w:r>
              <w:t> </w:t>
            </w:r>
            <w:r w:rsidRPr="00CD00B5">
              <w:t>apakš</w:t>
            </w:r>
            <w:r>
              <w:t xml:space="preserve">punktu sabiedrības pārstāvji ir </w:t>
            </w:r>
            <w:r w:rsidRPr="00CD00B5">
              <w:t>aicināti līdzdarboties, rakstiski sniedzot viedokli par noteikumu projektu tā izstrādes stadijā</w:t>
            </w:r>
            <w:r>
              <w:t xml:space="preserve"> par VARAM tīmekļvietnē </w:t>
            </w:r>
            <w:hyperlink r:id="rId9" w:history="1">
              <w:r w:rsidRPr="00F953E3">
                <w:rPr>
                  <w:rStyle w:val="Hyperlink"/>
                </w:rPr>
                <w:t>www.varam.gov.lv</w:t>
              </w:r>
            </w:hyperlink>
            <w:r>
              <w:t xml:space="preserve"> ievietoto noteikumu projektu</w:t>
            </w:r>
            <w:r w:rsidRPr="00CD00B5">
              <w:t>.</w:t>
            </w:r>
          </w:p>
        </w:tc>
      </w:tr>
      <w:tr w:rsidR="005618FB" w:rsidRPr="00CA261E" w14:paraId="2CCA000F" w14:textId="77777777" w:rsidTr="005618FB">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0D6C01FE"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14:paraId="039537C2"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hideMark/>
          </w:tcPr>
          <w:p w14:paraId="0E88AFB9" w14:textId="77777777" w:rsidR="005618FB" w:rsidRPr="008128B5" w:rsidRDefault="005618FB" w:rsidP="005618FB">
            <w:pPr>
              <w:pStyle w:val="naisf"/>
              <w:spacing w:before="0" w:after="240"/>
              <w:ind w:left="57" w:right="57" w:firstLine="0"/>
            </w:pPr>
            <w:r>
              <w:t xml:space="preserve">Noteikumu projekts un tā sākotnējās ietekmes novērtējuma ziņojums (anotācija) 2020.gada </w:t>
            </w:r>
            <w:r w:rsidRPr="001A5FDC">
              <w:t>14.oktobrī</w:t>
            </w:r>
            <w:r>
              <w:t xml:space="preserve"> tika</w:t>
            </w:r>
            <w:r w:rsidRPr="009B45E5">
              <w:t xml:space="preserve"> </w:t>
            </w:r>
            <w:r>
              <w:t>publicēta  VARAM tīmekļvietnē: </w:t>
            </w:r>
            <w:hyperlink r:id="rId10" w:history="1">
              <w:r w:rsidRPr="00EB4802">
                <w:rPr>
                  <w:rStyle w:val="Hyperlink"/>
                </w:rPr>
                <w:t>www.varam.gov.lv</w:t>
              </w:r>
            </w:hyperlink>
            <w:r>
              <w:t xml:space="preserve"> un Valsts kancelejas tīmekļvietnē: </w:t>
            </w:r>
            <w:hyperlink r:id="rId11" w:history="1">
              <w:r w:rsidRPr="00FC564E">
                <w:rPr>
                  <w:rStyle w:val="Hyperlink"/>
                </w:rPr>
                <w:t>https://mk.gov.lv/lv/content/sabiedribas-lidzdaliba</w:t>
              </w:r>
            </w:hyperlink>
            <w:r>
              <w:t xml:space="preserve"> .</w:t>
            </w:r>
          </w:p>
        </w:tc>
      </w:tr>
      <w:tr w:rsidR="005618FB" w:rsidRPr="00CA261E" w14:paraId="5F38B40A" w14:textId="77777777" w:rsidTr="005618FB">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5C710D99"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14:paraId="782391BA"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hideMark/>
          </w:tcPr>
          <w:p w14:paraId="079A8309" w14:textId="77777777" w:rsidR="005618FB" w:rsidRPr="00EC2681" w:rsidRDefault="005618FB" w:rsidP="005618FB">
            <w:pPr>
              <w:spacing w:after="0" w:line="240" w:lineRule="auto"/>
              <w:jc w:val="both"/>
              <w:rPr>
                <w:rFonts w:ascii="Times New Roman" w:hAnsi="Times New Roman" w:cs="Times New Roman"/>
                <w:sz w:val="24"/>
                <w:szCs w:val="24"/>
              </w:rPr>
            </w:pPr>
            <w:r w:rsidRPr="00EC2681">
              <w:rPr>
                <w:rFonts w:ascii="Times New Roman" w:hAnsi="Times New Roman" w:cs="Times New Roman"/>
                <w:sz w:val="24"/>
                <w:szCs w:val="24"/>
              </w:rPr>
              <w:t>Par noteikumu projektu un tā sākotnējās ietekmes novērtējuma ziņojumu (anotāciju) tika saņemti šādi sabiedrības viedokļi:</w:t>
            </w:r>
          </w:p>
          <w:p w14:paraId="4DA1AA7D" w14:textId="77777777" w:rsidR="005618FB" w:rsidRPr="00EC2681" w:rsidRDefault="005618FB" w:rsidP="005618FB">
            <w:pPr>
              <w:spacing w:after="0" w:line="240" w:lineRule="auto"/>
              <w:jc w:val="both"/>
              <w:rPr>
                <w:rFonts w:ascii="Times New Roman" w:eastAsia="Times New Roman" w:hAnsi="Times New Roman" w:cs="Times New Roman"/>
                <w:sz w:val="24"/>
                <w:szCs w:val="24"/>
                <w:lang w:eastAsia="lv-LV"/>
              </w:rPr>
            </w:pPr>
            <w:r w:rsidRPr="00EC2681">
              <w:rPr>
                <w:rFonts w:ascii="Times New Roman" w:eastAsia="Times New Roman" w:hAnsi="Times New Roman" w:cs="Times New Roman"/>
                <w:sz w:val="24"/>
                <w:szCs w:val="24"/>
                <w:lang w:eastAsia="lv-LV"/>
              </w:rPr>
              <w:t>1.SIA “ZAAO” 2020.gada 27.oktobra e-pasts:</w:t>
            </w:r>
          </w:p>
          <w:p w14:paraId="4E165C6B" w14:textId="77777777" w:rsidR="005618FB" w:rsidRPr="00EC2681" w:rsidRDefault="005618FB" w:rsidP="005618FB">
            <w:pPr>
              <w:spacing w:after="0" w:line="240" w:lineRule="auto"/>
              <w:jc w:val="both"/>
              <w:rPr>
                <w:rFonts w:ascii="Times New Roman" w:eastAsia="Times New Roman" w:hAnsi="Times New Roman" w:cs="Times New Roman"/>
                <w:sz w:val="24"/>
                <w:szCs w:val="24"/>
              </w:rPr>
            </w:pPr>
            <w:r w:rsidRPr="00EC2681">
              <w:rPr>
                <w:rFonts w:ascii="Times New Roman" w:eastAsia="Times New Roman" w:hAnsi="Times New Roman" w:cs="Times New Roman"/>
                <w:sz w:val="24"/>
                <w:szCs w:val="24"/>
              </w:rPr>
              <w:t>Vai nav pretruna starp punktiem  87.(3)2. un 87.7. par atkritumu masu kas tiek vai netiek uzskatīta par apglabātu? Ja 87.7. punktā minētie atkritumi netiek uzskatīti par apglabātiem, tad kāds statuss tiek tiem piemērots?</w:t>
            </w:r>
          </w:p>
          <w:p w14:paraId="4AE45AFF" w14:textId="77777777" w:rsidR="005618FB" w:rsidRPr="00EC2681" w:rsidRDefault="005618FB" w:rsidP="005618FB">
            <w:pPr>
              <w:spacing w:after="0" w:line="240" w:lineRule="auto"/>
              <w:jc w:val="both"/>
              <w:rPr>
                <w:rFonts w:ascii="Times New Roman" w:eastAsia="Times New Roman" w:hAnsi="Times New Roman" w:cs="Times New Roman"/>
                <w:sz w:val="24"/>
                <w:szCs w:val="24"/>
              </w:rPr>
            </w:pPr>
            <w:r w:rsidRPr="00EC2681">
              <w:rPr>
                <w:rFonts w:ascii="Times New Roman" w:eastAsia="Times New Roman" w:hAnsi="Times New Roman" w:cs="Times New Roman"/>
                <w:sz w:val="24"/>
                <w:szCs w:val="24"/>
              </w:rPr>
              <w:t>87.(3)2.sadzīves atkritumu masu, kas attiecīgajā kalendārajā gadā ir radusies pēc atkritumu sagatavošanas pārstrādei vai reģenerācijai, piemēram, pēc šķirošanas vai pēc mehāniskas bioloģiskas apstrādes, un kuru apglabā sadzīves atkritumu poligonā;</w:t>
            </w:r>
          </w:p>
          <w:p w14:paraId="3583D895" w14:textId="77777777" w:rsidR="005618FB" w:rsidRPr="00EC2681" w:rsidRDefault="005618FB" w:rsidP="005618FB">
            <w:pPr>
              <w:spacing w:after="0" w:line="240" w:lineRule="auto"/>
              <w:jc w:val="both"/>
              <w:rPr>
                <w:rFonts w:ascii="Times New Roman" w:eastAsia="Times New Roman" w:hAnsi="Times New Roman" w:cs="Times New Roman"/>
                <w:sz w:val="24"/>
                <w:szCs w:val="24"/>
              </w:rPr>
            </w:pPr>
            <w:r w:rsidRPr="00EC2681">
              <w:rPr>
                <w:rFonts w:ascii="Times New Roman" w:eastAsia="Times New Roman" w:hAnsi="Times New Roman" w:cs="Times New Roman"/>
                <w:sz w:val="24"/>
                <w:szCs w:val="24"/>
              </w:rPr>
              <w:lastRenderedPageBreak/>
              <w:t>87.7 Kā apglabātu sadzīves atkritumu poligonā neuzskata to sadzīves atkritumu masu, kura ir radusies sadzīves atkritumu pārstrādes vai cita veida reģenerācijas rezultātā, kura ir apglabāta sadzīves atkritumu poligonā.</w:t>
            </w:r>
          </w:p>
          <w:p w14:paraId="1E188DD8" w14:textId="77777777" w:rsidR="005618FB" w:rsidRPr="00EC2681" w:rsidRDefault="005618FB" w:rsidP="005618FB">
            <w:pPr>
              <w:spacing w:after="0" w:line="240" w:lineRule="auto"/>
              <w:jc w:val="both"/>
              <w:rPr>
                <w:rFonts w:ascii="Times New Roman" w:eastAsia="Times New Roman" w:hAnsi="Times New Roman" w:cs="Times New Roman"/>
                <w:sz w:val="24"/>
                <w:szCs w:val="24"/>
              </w:rPr>
            </w:pPr>
            <w:r w:rsidRPr="00070D51">
              <w:rPr>
                <w:rFonts w:ascii="Times New Roman" w:eastAsia="Times New Roman" w:hAnsi="Times New Roman" w:cs="Times New Roman"/>
                <w:sz w:val="24"/>
                <w:szCs w:val="24"/>
                <w:u w:val="single"/>
              </w:rPr>
              <w:t xml:space="preserve">VARAM viedoklis: </w:t>
            </w:r>
            <w:r w:rsidRPr="00EC2681">
              <w:rPr>
                <w:rFonts w:ascii="Times New Roman" w:eastAsia="Times New Roman" w:hAnsi="Times New Roman" w:cs="Times New Roman"/>
                <w:sz w:val="24"/>
                <w:szCs w:val="24"/>
              </w:rPr>
              <w:t>priekšlikums ir ņemts vērā. Precizēta noteikumu projekta 87.</w:t>
            </w:r>
            <w:r w:rsidRPr="00EC2681">
              <w:rPr>
                <w:rFonts w:ascii="Times New Roman" w:eastAsia="Times New Roman" w:hAnsi="Times New Roman" w:cs="Times New Roman"/>
                <w:sz w:val="24"/>
                <w:szCs w:val="24"/>
                <w:vertAlign w:val="superscript"/>
              </w:rPr>
              <w:t>3</w:t>
            </w:r>
            <w:r w:rsidRPr="00EC2681">
              <w:rPr>
                <w:rFonts w:ascii="Times New Roman" w:eastAsia="Times New Roman" w:hAnsi="Times New Roman" w:cs="Times New Roman"/>
                <w:sz w:val="24"/>
                <w:szCs w:val="24"/>
              </w:rPr>
              <w:t xml:space="preserve"> 2. un 87.7 apakšpunkta redakcija.</w:t>
            </w:r>
          </w:p>
          <w:p w14:paraId="2F065669" w14:textId="77777777" w:rsidR="005618FB" w:rsidRPr="00EC2681" w:rsidRDefault="005618FB" w:rsidP="005618FB">
            <w:pPr>
              <w:spacing w:after="0" w:line="240" w:lineRule="auto"/>
              <w:jc w:val="both"/>
              <w:rPr>
                <w:rFonts w:ascii="Times New Roman" w:eastAsia="Times New Roman" w:hAnsi="Times New Roman" w:cs="Times New Roman"/>
                <w:sz w:val="24"/>
                <w:szCs w:val="24"/>
              </w:rPr>
            </w:pPr>
          </w:p>
          <w:p w14:paraId="212DC3CD" w14:textId="77777777" w:rsidR="005618FB" w:rsidRPr="00EC2681" w:rsidRDefault="005618FB" w:rsidP="005618FB">
            <w:pPr>
              <w:spacing w:after="0" w:line="240" w:lineRule="auto"/>
              <w:rPr>
                <w:rFonts w:ascii="Times New Roman" w:eastAsia="Times New Roman" w:hAnsi="Times New Roman" w:cs="Times New Roman"/>
                <w:sz w:val="24"/>
                <w:szCs w:val="24"/>
                <w:lang w:eastAsia="lv-LV"/>
              </w:rPr>
            </w:pPr>
            <w:r w:rsidRPr="00EC2681">
              <w:rPr>
                <w:rFonts w:ascii="Times New Roman" w:eastAsia="Times New Roman" w:hAnsi="Times New Roman" w:cs="Times New Roman"/>
                <w:sz w:val="24"/>
                <w:szCs w:val="24"/>
                <w:lang w:eastAsia="lv-LV"/>
              </w:rPr>
              <w:t>2.SIA “Liepājas RAS” 2020.gada 28.oktobra vēstule Nr.8.3/39/20:</w:t>
            </w:r>
          </w:p>
          <w:p w14:paraId="73BD5826" w14:textId="77777777" w:rsidR="005618FB" w:rsidRPr="00EC2681" w:rsidRDefault="005618FB" w:rsidP="005618FB">
            <w:pPr>
              <w:spacing w:after="0" w:line="240" w:lineRule="auto"/>
              <w:jc w:val="both"/>
              <w:rPr>
                <w:rFonts w:ascii="Times New Roman" w:eastAsia="Times New Roman" w:hAnsi="Times New Roman" w:cs="Times New Roman"/>
                <w:sz w:val="24"/>
                <w:szCs w:val="24"/>
                <w:lang w:eastAsia="lv-LV"/>
              </w:rPr>
            </w:pPr>
            <w:r w:rsidRPr="00EC2681">
              <w:rPr>
                <w:rFonts w:ascii="Times New Roman" w:eastAsia="Times New Roman" w:hAnsi="Times New Roman" w:cs="Times New Roman"/>
                <w:sz w:val="24"/>
                <w:szCs w:val="24"/>
                <w:lang w:eastAsia="lv-LV"/>
              </w:rPr>
              <w:t>2.1. Par noteikumu projekta 87.</w:t>
            </w:r>
            <w:r w:rsidRPr="00EC2681">
              <w:rPr>
                <w:rFonts w:ascii="Times New Roman" w:eastAsia="Times New Roman" w:hAnsi="Times New Roman" w:cs="Times New Roman"/>
                <w:sz w:val="24"/>
                <w:szCs w:val="24"/>
                <w:vertAlign w:val="superscript"/>
                <w:lang w:eastAsia="lv-LV"/>
              </w:rPr>
              <w:t>2</w:t>
            </w:r>
            <w:r w:rsidRPr="00EC2681">
              <w:rPr>
                <w:rFonts w:ascii="Times New Roman" w:eastAsia="Times New Roman" w:hAnsi="Times New Roman" w:cs="Times New Roman"/>
                <w:sz w:val="24"/>
                <w:szCs w:val="24"/>
                <w:lang w:eastAsia="lv-LV"/>
              </w:rPr>
              <w:t xml:space="preserve"> punktu: Informācija par poligonā ievestajiem un apglabātajiem sadzīves atkritumu daudzumiem jau šobrīd tiek norādīta ikgadējā statistikas veidlapā “Nr.3-Atkritumi.Pārskats par atkritumiem”. Priekšlikums uzlabot, pilnveidot esošo statistikas veidlapu, nevis pieprasīt apsaimniekotājiem sniegt vēl kādu papildus ziņojumu.</w:t>
            </w:r>
          </w:p>
          <w:p w14:paraId="41EBB15A" w14:textId="77777777" w:rsidR="005618FB" w:rsidRPr="00EC2681" w:rsidRDefault="005618FB" w:rsidP="005618FB">
            <w:pPr>
              <w:spacing w:after="0" w:line="240" w:lineRule="auto"/>
              <w:jc w:val="both"/>
              <w:rPr>
                <w:rFonts w:ascii="Times New Roman" w:eastAsia="Times New Roman" w:hAnsi="Times New Roman" w:cs="Times New Roman"/>
                <w:sz w:val="24"/>
                <w:szCs w:val="24"/>
                <w:lang w:eastAsia="lv-LV"/>
              </w:rPr>
            </w:pPr>
            <w:r w:rsidRPr="00070D51">
              <w:rPr>
                <w:rFonts w:ascii="Times New Roman" w:eastAsia="Times New Roman" w:hAnsi="Times New Roman" w:cs="Times New Roman"/>
                <w:sz w:val="24"/>
                <w:szCs w:val="24"/>
                <w:u w:val="single"/>
                <w:lang w:eastAsia="lv-LV"/>
              </w:rPr>
              <w:t>VARAM viedoklis:</w:t>
            </w:r>
            <w:r w:rsidRPr="00EC2681">
              <w:rPr>
                <w:rFonts w:ascii="Times New Roman" w:eastAsia="Times New Roman" w:hAnsi="Times New Roman" w:cs="Times New Roman"/>
                <w:sz w:val="24"/>
                <w:szCs w:val="24"/>
                <w:lang w:eastAsia="lv-LV"/>
              </w:rPr>
              <w:t xml:space="preserve"> priekšlikums ir ņemts vērā, precizēts noteikumu Nr.1032 47.punkts. </w:t>
            </w:r>
          </w:p>
          <w:p w14:paraId="09FF93CE" w14:textId="77777777" w:rsidR="005618FB" w:rsidRPr="00EC2681" w:rsidRDefault="005618FB" w:rsidP="005618FB">
            <w:pPr>
              <w:spacing w:after="0" w:line="240" w:lineRule="auto"/>
              <w:jc w:val="both"/>
              <w:rPr>
                <w:rFonts w:ascii="Times New Roman" w:eastAsia="Times New Roman" w:hAnsi="Times New Roman" w:cs="Times New Roman"/>
                <w:sz w:val="24"/>
                <w:szCs w:val="24"/>
                <w:lang w:eastAsia="lv-LV"/>
              </w:rPr>
            </w:pPr>
            <w:r w:rsidRPr="00EC2681">
              <w:rPr>
                <w:rFonts w:ascii="Times New Roman" w:eastAsia="Times New Roman" w:hAnsi="Times New Roman" w:cs="Times New Roman"/>
                <w:sz w:val="24"/>
                <w:szCs w:val="24"/>
                <w:lang w:eastAsia="lv-LV"/>
              </w:rPr>
              <w:t>2.2. Par noteikumu projekta 87.</w:t>
            </w:r>
            <w:r w:rsidRPr="00EC2681">
              <w:rPr>
                <w:rFonts w:ascii="Times New Roman" w:eastAsia="Times New Roman" w:hAnsi="Times New Roman" w:cs="Times New Roman"/>
                <w:sz w:val="24"/>
                <w:szCs w:val="24"/>
                <w:vertAlign w:val="superscript"/>
                <w:lang w:eastAsia="lv-LV"/>
              </w:rPr>
              <w:t>3</w:t>
            </w:r>
            <w:r w:rsidRPr="00EC2681">
              <w:rPr>
                <w:rFonts w:ascii="Times New Roman" w:eastAsia="Times New Roman" w:hAnsi="Times New Roman" w:cs="Times New Roman"/>
                <w:sz w:val="24"/>
                <w:szCs w:val="24"/>
                <w:lang w:eastAsia="lv-LV"/>
              </w:rPr>
              <w:t xml:space="preserve"> 4.apakšpunktu: uz kuru atkritumu poligonu tiks attiecināti atkritumu sadedzināšanas iekārtās sadedzinātais atkritumu daudzums – uz to, kurā reģionā atrodas attiecīgā iekārta? Vai arī uz atkritumu apsaimniekošanas reģionu, kurā ir radīti sadedzinātie atkritumi? Vai par apglabātiem tiks uzskatīti arī līdzsadedzināšanas iekārtā sadedzinātie sadzīves atkritumi?</w:t>
            </w:r>
          </w:p>
          <w:p w14:paraId="2CD5EB9A" w14:textId="77777777" w:rsidR="005618FB" w:rsidRPr="00EC2681" w:rsidRDefault="005618FB" w:rsidP="005618FB">
            <w:pPr>
              <w:spacing w:after="0" w:line="240" w:lineRule="auto"/>
              <w:jc w:val="both"/>
              <w:rPr>
                <w:rFonts w:ascii="Times New Roman" w:eastAsia="Times New Roman" w:hAnsi="Times New Roman" w:cs="Times New Roman"/>
                <w:sz w:val="24"/>
                <w:szCs w:val="24"/>
                <w:lang w:eastAsia="lv-LV"/>
              </w:rPr>
            </w:pPr>
            <w:r w:rsidRPr="00070D51">
              <w:rPr>
                <w:rFonts w:ascii="Times New Roman" w:eastAsia="Times New Roman" w:hAnsi="Times New Roman" w:cs="Times New Roman"/>
                <w:sz w:val="24"/>
                <w:szCs w:val="24"/>
                <w:u w:val="single"/>
                <w:lang w:eastAsia="lv-LV"/>
              </w:rPr>
              <w:t>VARAM viedoklis:</w:t>
            </w:r>
            <w:r w:rsidRPr="00EC2681">
              <w:rPr>
                <w:rFonts w:ascii="Times New Roman" w:eastAsia="Times New Roman" w:hAnsi="Times New Roman" w:cs="Times New Roman"/>
                <w:sz w:val="24"/>
                <w:szCs w:val="24"/>
                <w:lang w:eastAsia="lv-LV"/>
              </w:rPr>
              <w:t xml:space="preserve"> Atkritumu apsaimniekošanas likuma 21.panta pirmā daļa noteic, ka t</w:t>
            </w:r>
            <w:r w:rsidRPr="00EC2681">
              <w:rPr>
                <w:rFonts w:ascii="Times New Roman" w:hAnsi="Times New Roman" w:cs="Times New Roman"/>
                <w:sz w:val="24"/>
                <w:szCs w:val="24"/>
              </w:rPr>
              <w:t xml:space="preserve">o pašvaldību administratīvajās teritorijās, kuras atrodas attiecīgajā atkritumu apsaimniekošanas reģionā, radītos sadzīves atkritumus apglabā tikai attiecīgā atkritumu apsaimniekošanas reģiona sadzīves atkritumu poligonā vai nodod tos attiecīgajās pārkraušanas stacijās. Tā kā runa ir par atkritumiem, kuri radušies tādu atkritumu sadedzināšanas darbību rezultātā, kuras ir uzskatāmas par atkritumu apglabāšanu, šie atkritumi būtu jāapglabā atkritumu apsaimniekošanas reģiona poligonā, kurā atrodas attiecīgās atkritumu sadedzināšanas iekārtas. Atbilstoši Ministru kabineta 2011.gada 19.aprīļa noteikumu Nr.319 “Noteikumi par atkritumu reģenerācijas un apglabāšanas veidiem” 2.pielikuma 10.punktam atkritumu </w:t>
            </w:r>
            <w:r w:rsidRPr="00EC2681">
              <w:rPr>
                <w:rFonts w:ascii="Times New Roman" w:hAnsi="Times New Roman" w:cs="Times New Roman"/>
                <w:sz w:val="24"/>
                <w:szCs w:val="24"/>
                <w:u w:val="single"/>
              </w:rPr>
              <w:t xml:space="preserve">sadedzināšanu </w:t>
            </w:r>
            <w:r w:rsidRPr="00EC2681">
              <w:rPr>
                <w:rFonts w:ascii="Times New Roman" w:hAnsi="Times New Roman" w:cs="Times New Roman"/>
                <w:sz w:val="24"/>
                <w:szCs w:val="24"/>
              </w:rPr>
              <w:t xml:space="preserve">uz sauszemes uzskata par atkritumu apglabāšanas darbību. </w:t>
            </w:r>
            <w:r>
              <w:rPr>
                <w:rFonts w:ascii="Times New Roman" w:hAnsi="Times New Roman" w:cs="Times New Roman"/>
                <w:sz w:val="24"/>
                <w:szCs w:val="24"/>
              </w:rPr>
              <w:t xml:space="preserve">Tādejādi atkritumu sadedzināšanas pārpalikumi būtu jāapglabā tajā atkritumu poligonā, kurš atrodas tajā pašā atkritumu apsaimniekošanas reģionā, kur atrodas atkritumu sadedzināšanas iekārta. </w:t>
            </w:r>
          </w:p>
          <w:p w14:paraId="25BC3B67" w14:textId="77777777" w:rsidR="005618FB" w:rsidRPr="00EC2681" w:rsidRDefault="005618FB" w:rsidP="005618FB">
            <w:pPr>
              <w:spacing w:after="0" w:line="240" w:lineRule="auto"/>
              <w:rPr>
                <w:rFonts w:ascii="Times New Roman" w:eastAsia="Times New Roman" w:hAnsi="Times New Roman" w:cs="Times New Roman"/>
                <w:sz w:val="24"/>
                <w:szCs w:val="24"/>
                <w:lang w:eastAsia="lv-LV"/>
              </w:rPr>
            </w:pPr>
            <w:r w:rsidRPr="00EC2681">
              <w:rPr>
                <w:rFonts w:ascii="Times New Roman" w:eastAsia="Times New Roman" w:hAnsi="Times New Roman" w:cs="Times New Roman"/>
                <w:sz w:val="24"/>
                <w:szCs w:val="24"/>
                <w:lang w:eastAsia="lv-LV"/>
              </w:rPr>
              <w:t>2.3. Precizēt 87.</w:t>
            </w:r>
            <w:r w:rsidRPr="00EC2681">
              <w:rPr>
                <w:rFonts w:ascii="Times New Roman" w:eastAsia="Times New Roman" w:hAnsi="Times New Roman" w:cs="Times New Roman"/>
                <w:sz w:val="24"/>
                <w:szCs w:val="24"/>
                <w:vertAlign w:val="superscript"/>
                <w:lang w:eastAsia="lv-LV"/>
              </w:rPr>
              <w:t>7</w:t>
            </w:r>
            <w:r w:rsidRPr="00EC2681">
              <w:rPr>
                <w:rFonts w:ascii="Times New Roman" w:eastAsia="Times New Roman" w:hAnsi="Times New Roman" w:cs="Times New Roman"/>
                <w:sz w:val="24"/>
                <w:szCs w:val="24"/>
                <w:lang w:eastAsia="lv-LV"/>
              </w:rPr>
              <w:t xml:space="preserve"> punkta redakciju, lai būtu saprotama tā saturiskā jēga.</w:t>
            </w:r>
          </w:p>
          <w:p w14:paraId="413FAAB2" w14:textId="77777777" w:rsidR="005618FB" w:rsidRPr="00EC2681" w:rsidRDefault="005618FB" w:rsidP="005618FB">
            <w:pPr>
              <w:spacing w:after="0" w:line="240" w:lineRule="auto"/>
              <w:rPr>
                <w:rFonts w:ascii="Times New Roman" w:eastAsia="Times New Roman" w:hAnsi="Times New Roman" w:cs="Times New Roman"/>
                <w:sz w:val="24"/>
                <w:szCs w:val="24"/>
                <w:lang w:eastAsia="lv-LV"/>
              </w:rPr>
            </w:pPr>
            <w:r w:rsidRPr="00EC2681">
              <w:rPr>
                <w:rFonts w:ascii="Times New Roman" w:eastAsia="Times New Roman" w:hAnsi="Times New Roman" w:cs="Times New Roman"/>
                <w:sz w:val="24"/>
                <w:szCs w:val="24"/>
                <w:u w:val="single"/>
                <w:lang w:eastAsia="lv-LV"/>
              </w:rPr>
              <w:t>VARAM viedoklis:</w:t>
            </w:r>
            <w:r w:rsidRPr="00EC2681">
              <w:rPr>
                <w:rFonts w:ascii="Times New Roman" w:eastAsia="Times New Roman" w:hAnsi="Times New Roman" w:cs="Times New Roman"/>
                <w:sz w:val="24"/>
                <w:szCs w:val="24"/>
                <w:lang w:eastAsia="lv-LV"/>
              </w:rPr>
              <w:t xml:space="preserve"> priekšlikums ir ņemts vērā. Precizēta 87.</w:t>
            </w:r>
            <w:r w:rsidRPr="00EC2681">
              <w:rPr>
                <w:rFonts w:ascii="Times New Roman" w:eastAsia="Times New Roman" w:hAnsi="Times New Roman" w:cs="Times New Roman"/>
                <w:sz w:val="24"/>
                <w:szCs w:val="24"/>
                <w:vertAlign w:val="superscript"/>
                <w:lang w:eastAsia="lv-LV"/>
              </w:rPr>
              <w:t>7</w:t>
            </w:r>
            <w:r w:rsidRPr="00EC2681">
              <w:rPr>
                <w:rFonts w:ascii="Times New Roman" w:eastAsia="Times New Roman" w:hAnsi="Times New Roman" w:cs="Times New Roman"/>
                <w:sz w:val="24"/>
                <w:szCs w:val="24"/>
                <w:lang w:eastAsia="lv-LV"/>
              </w:rPr>
              <w:t xml:space="preserve"> punkta redakcija. </w:t>
            </w:r>
          </w:p>
          <w:p w14:paraId="4284450E" w14:textId="77777777" w:rsidR="005618FB" w:rsidRPr="00EC2681" w:rsidRDefault="005618FB" w:rsidP="005618FB">
            <w:pPr>
              <w:spacing w:after="0" w:line="240" w:lineRule="auto"/>
              <w:jc w:val="both"/>
              <w:rPr>
                <w:rFonts w:ascii="Times New Roman" w:eastAsia="Times New Roman" w:hAnsi="Times New Roman" w:cs="Times New Roman"/>
                <w:sz w:val="24"/>
                <w:szCs w:val="24"/>
                <w:lang w:eastAsia="lv-LV"/>
              </w:rPr>
            </w:pPr>
            <w:r w:rsidRPr="00EC2681">
              <w:rPr>
                <w:rFonts w:ascii="Times New Roman" w:eastAsia="Times New Roman" w:hAnsi="Times New Roman" w:cs="Times New Roman"/>
                <w:sz w:val="24"/>
                <w:szCs w:val="24"/>
                <w:lang w:eastAsia="lv-LV"/>
              </w:rPr>
              <w:t>2.4. attiecībā uz 87.</w:t>
            </w:r>
            <w:r w:rsidRPr="00EC2681">
              <w:rPr>
                <w:rFonts w:ascii="Times New Roman" w:eastAsia="Times New Roman" w:hAnsi="Times New Roman" w:cs="Times New Roman"/>
                <w:sz w:val="24"/>
                <w:szCs w:val="24"/>
                <w:vertAlign w:val="superscript"/>
                <w:lang w:eastAsia="lv-LV"/>
              </w:rPr>
              <w:t>8</w:t>
            </w:r>
            <w:r w:rsidRPr="00EC2681">
              <w:rPr>
                <w:rFonts w:ascii="Times New Roman" w:eastAsia="Times New Roman" w:hAnsi="Times New Roman" w:cs="Times New Roman"/>
                <w:sz w:val="24"/>
                <w:szCs w:val="24"/>
                <w:lang w:eastAsia="lv-LV"/>
              </w:rPr>
              <w:t xml:space="preserve"> 1. apakšpunktu lūdzam precizēt, kā tiks noteikta katrā pašvaldības teritorijā radīto sadzīves atkritumu masa? Vai tiks ievērtēti patērētāju atkārtoti izmantotie </w:t>
            </w:r>
            <w:r w:rsidRPr="00EC2681">
              <w:rPr>
                <w:rFonts w:ascii="Times New Roman" w:eastAsia="Times New Roman" w:hAnsi="Times New Roman" w:cs="Times New Roman"/>
                <w:sz w:val="24"/>
                <w:szCs w:val="24"/>
                <w:lang w:eastAsia="lv-LV"/>
              </w:rPr>
              <w:lastRenderedPageBreak/>
              <w:t>atkritumi, mājsaimniecībās kompostētie bioloģiski noārdāmie atkritumi, ziedotie un citiem lietotājiem nodotie atkritumi, mājsaimniecībās sadedzinātie atkritumi (piemēram, papīrs, kartons)?</w:t>
            </w:r>
          </w:p>
          <w:p w14:paraId="675A147B" w14:textId="77777777" w:rsidR="005618FB" w:rsidRPr="00EC2681" w:rsidRDefault="005618FB" w:rsidP="005618FB">
            <w:pPr>
              <w:spacing w:after="0" w:line="240" w:lineRule="auto"/>
              <w:jc w:val="both"/>
              <w:rPr>
                <w:rFonts w:ascii="Times New Roman" w:eastAsia="Times New Roman" w:hAnsi="Times New Roman" w:cs="Times New Roman"/>
                <w:sz w:val="24"/>
                <w:szCs w:val="24"/>
                <w:lang w:eastAsia="lv-LV"/>
              </w:rPr>
            </w:pPr>
            <w:r w:rsidRPr="00EC2681">
              <w:rPr>
                <w:rFonts w:ascii="Times New Roman" w:eastAsia="Times New Roman" w:hAnsi="Times New Roman" w:cs="Times New Roman"/>
                <w:sz w:val="24"/>
                <w:szCs w:val="24"/>
                <w:u w:val="single"/>
                <w:lang w:eastAsia="lv-LV"/>
              </w:rPr>
              <w:t>VARAM viedoklis:</w:t>
            </w:r>
            <w:r w:rsidRPr="00EC2681">
              <w:rPr>
                <w:rFonts w:ascii="Times New Roman" w:eastAsia="Times New Roman" w:hAnsi="Times New Roman" w:cs="Times New Roman"/>
                <w:sz w:val="24"/>
                <w:szCs w:val="24"/>
                <w:lang w:eastAsia="lv-LV"/>
              </w:rPr>
              <w:t xml:space="preserve"> kā norādīts 87.8 punkta ievaddaļā, VARAM izmantos informāciju, kura ir sniegta atbilstoši Ministru kabineta 2017.gada 23.maija noteikumu Nr.271 “Noteikumi par</w:t>
            </w:r>
            <w:r w:rsidRPr="00EC2681">
              <w:rPr>
                <w:rFonts w:ascii="Times New Roman" w:hAnsi="Times New Roman" w:cs="Times New Roman"/>
                <w:sz w:val="24"/>
                <w:szCs w:val="24"/>
              </w:rPr>
              <w:t xml:space="preserve"> vides aizsardzības oficiālās statistikas un piesārņojošās darbības pārskata veidlapām” 3.pielikuma D sadaļā sniegto informāciju par savāktajiem sadzīves atkritumu daudzumiem pašvaldības administratīvajā teritorijā. </w:t>
            </w:r>
          </w:p>
          <w:p w14:paraId="05D0B031" w14:textId="77777777" w:rsidR="005618FB" w:rsidRPr="00EC2681" w:rsidRDefault="005618FB" w:rsidP="005618FB">
            <w:pPr>
              <w:spacing w:after="0" w:line="240" w:lineRule="auto"/>
              <w:rPr>
                <w:rFonts w:ascii="Times New Roman" w:eastAsia="Times New Roman" w:hAnsi="Times New Roman" w:cs="Times New Roman"/>
                <w:sz w:val="24"/>
                <w:szCs w:val="24"/>
                <w:lang w:eastAsia="lv-LV"/>
              </w:rPr>
            </w:pPr>
            <w:r w:rsidRPr="00EC2681">
              <w:rPr>
                <w:rFonts w:ascii="Times New Roman" w:eastAsia="Times New Roman" w:hAnsi="Times New Roman" w:cs="Times New Roman"/>
                <w:sz w:val="24"/>
                <w:szCs w:val="24"/>
                <w:lang w:eastAsia="lv-LV"/>
              </w:rPr>
              <w:t>2.5. 87.</w:t>
            </w:r>
            <w:r w:rsidRPr="00EC2681">
              <w:rPr>
                <w:rFonts w:ascii="Times New Roman" w:eastAsia="Times New Roman" w:hAnsi="Times New Roman" w:cs="Times New Roman"/>
                <w:sz w:val="24"/>
                <w:szCs w:val="24"/>
                <w:vertAlign w:val="superscript"/>
                <w:lang w:eastAsia="lv-LV"/>
              </w:rPr>
              <w:t>11</w:t>
            </w:r>
            <w:r w:rsidRPr="00EC2681">
              <w:rPr>
                <w:rFonts w:ascii="Times New Roman" w:eastAsia="Times New Roman" w:hAnsi="Times New Roman" w:cs="Times New Roman"/>
                <w:sz w:val="24"/>
                <w:szCs w:val="24"/>
                <w:lang w:eastAsia="lv-LV"/>
              </w:rPr>
              <w:t xml:space="preserve"> punktā precizēt atsauces.</w:t>
            </w:r>
          </w:p>
          <w:p w14:paraId="320404CB" w14:textId="77777777" w:rsidR="005618FB" w:rsidRPr="00EC2681" w:rsidRDefault="005618FB" w:rsidP="005618FB">
            <w:pPr>
              <w:spacing w:after="0" w:line="240" w:lineRule="auto"/>
              <w:rPr>
                <w:rFonts w:ascii="Times New Roman" w:eastAsia="Times New Roman" w:hAnsi="Times New Roman" w:cs="Times New Roman"/>
                <w:sz w:val="24"/>
                <w:szCs w:val="24"/>
                <w:lang w:eastAsia="lv-LV"/>
              </w:rPr>
            </w:pPr>
            <w:r w:rsidRPr="00EC2681">
              <w:rPr>
                <w:rFonts w:ascii="Times New Roman" w:eastAsia="Times New Roman" w:hAnsi="Times New Roman" w:cs="Times New Roman"/>
                <w:sz w:val="24"/>
                <w:szCs w:val="24"/>
                <w:u w:val="single"/>
                <w:lang w:eastAsia="lv-LV"/>
              </w:rPr>
              <w:t>VARAM viedoklis:</w:t>
            </w:r>
            <w:r w:rsidRPr="00EC2681">
              <w:rPr>
                <w:rFonts w:ascii="Times New Roman" w:eastAsia="Times New Roman" w:hAnsi="Times New Roman" w:cs="Times New Roman"/>
                <w:sz w:val="24"/>
                <w:szCs w:val="24"/>
                <w:lang w:eastAsia="lv-LV"/>
              </w:rPr>
              <w:t xml:space="preserve"> priekšlikums ir ņemts vērā.</w:t>
            </w:r>
          </w:p>
        </w:tc>
      </w:tr>
      <w:tr w:rsidR="005618FB" w:rsidRPr="00CA261E" w14:paraId="5390EB01" w14:textId="77777777" w:rsidTr="005618FB">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1D5FCABD"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lastRenderedPageBreak/>
              <w:t>4.</w:t>
            </w:r>
          </w:p>
        </w:tc>
        <w:tc>
          <w:tcPr>
            <w:tcW w:w="1500" w:type="pct"/>
            <w:tcBorders>
              <w:top w:val="outset" w:sz="6" w:space="0" w:color="414142"/>
              <w:left w:val="outset" w:sz="6" w:space="0" w:color="414142"/>
              <w:bottom w:val="outset" w:sz="6" w:space="0" w:color="414142"/>
              <w:right w:val="outset" w:sz="6" w:space="0" w:color="414142"/>
            </w:tcBorders>
            <w:hideMark/>
          </w:tcPr>
          <w:p w14:paraId="7EF165BC" w14:textId="77777777" w:rsidR="005618FB" w:rsidRPr="00CA261E" w:rsidRDefault="005618FB" w:rsidP="005618FB">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hideMark/>
          </w:tcPr>
          <w:p w14:paraId="0DD8DC87" w14:textId="77777777" w:rsidR="005618FB" w:rsidRPr="00CA261E" w:rsidRDefault="005618FB" w:rsidP="005618FB">
            <w:pPr>
              <w:spacing w:before="100" w:beforeAutospacing="1" w:after="100" w:afterAutospacing="1" w:line="293"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79945589" w14:textId="77777777" w:rsidR="005618FB" w:rsidRPr="00CA261E" w:rsidRDefault="005618FB" w:rsidP="005618FB">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3441"/>
        <w:gridCol w:w="5161"/>
      </w:tblGrid>
      <w:tr w:rsidR="005618FB" w:rsidRPr="00CA261E" w14:paraId="4FED54E1" w14:textId="77777777" w:rsidTr="005618FB">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AA2503F" w14:textId="77777777" w:rsidR="005618FB" w:rsidRPr="00CA261E" w:rsidRDefault="005618FB" w:rsidP="005618F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A261E">
              <w:rPr>
                <w:rFonts w:ascii="Times New Roman" w:eastAsia="Times New Roman" w:hAnsi="Times New Roman" w:cs="Times New Roman"/>
                <w:b/>
                <w:bCs/>
                <w:sz w:val="24"/>
                <w:szCs w:val="24"/>
                <w:lang w:eastAsia="lv-LV"/>
              </w:rPr>
              <w:t>VII. Tiesību akta projekta izpildes nodrošināšana un tās ietekme uz institūcijām</w:t>
            </w:r>
          </w:p>
        </w:tc>
      </w:tr>
      <w:tr w:rsidR="005618FB" w:rsidRPr="00CA261E" w14:paraId="7FDA97C4" w14:textId="77777777" w:rsidTr="005618FB">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5EDE2D54" w14:textId="77777777" w:rsidR="005618FB" w:rsidRPr="00CA261E" w:rsidRDefault="005618FB" w:rsidP="008F2228">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14:paraId="0C7DD772" w14:textId="77777777" w:rsidR="005618FB" w:rsidRPr="00CA261E" w:rsidRDefault="005618FB" w:rsidP="008F2228">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hideMark/>
          </w:tcPr>
          <w:p w14:paraId="52BEE16B" w14:textId="77777777" w:rsidR="005618FB" w:rsidRPr="00CA261E" w:rsidRDefault="005618FB" w:rsidP="008F222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VARAM, Valsts vides dienests.</w:t>
            </w:r>
          </w:p>
        </w:tc>
      </w:tr>
      <w:tr w:rsidR="005618FB" w:rsidRPr="00CA261E" w14:paraId="1DD882CA" w14:textId="77777777" w:rsidTr="005618FB">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7FFD287E" w14:textId="77777777" w:rsidR="005618FB" w:rsidRPr="00CA261E" w:rsidRDefault="005618FB" w:rsidP="008F2228">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14:paraId="2E07785D" w14:textId="77777777" w:rsidR="005618FB" w:rsidRPr="00CA261E" w:rsidRDefault="005618FB" w:rsidP="008F2228">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Projekta izpildes ietekme uz pārvaldes funkcijām un institucionālo struktūru.</w:t>
            </w:r>
          </w:p>
          <w:p w14:paraId="6FA154BC" w14:textId="77777777" w:rsidR="005618FB" w:rsidRPr="00CA261E" w:rsidRDefault="005618FB" w:rsidP="008F2228">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14:paraId="1B3C9F0B" w14:textId="77777777" w:rsidR="005618FB" w:rsidRPr="00346524" w:rsidRDefault="005618FB" w:rsidP="008F2228">
            <w:pPr>
              <w:pStyle w:val="naisnod"/>
              <w:spacing w:before="0" w:after="0"/>
              <w:ind w:left="57" w:right="57"/>
              <w:jc w:val="both"/>
              <w:rPr>
                <w:b w:val="0"/>
              </w:rPr>
            </w:pPr>
            <w:r w:rsidRPr="00346524">
              <w:rPr>
                <w:b w:val="0"/>
              </w:rPr>
              <w:t>Noteikumu projekts neietekmē iesaistīto institūciju funkcijas un uzdevumus.</w:t>
            </w:r>
          </w:p>
          <w:p w14:paraId="7FAE2E73" w14:textId="77777777" w:rsidR="005618FB" w:rsidRPr="00346524" w:rsidRDefault="005618FB" w:rsidP="008F2228">
            <w:pPr>
              <w:pStyle w:val="naisnod"/>
              <w:spacing w:before="0" w:after="0"/>
              <w:ind w:left="57" w:right="57"/>
              <w:jc w:val="both"/>
              <w:rPr>
                <w:b w:val="0"/>
              </w:rPr>
            </w:pPr>
          </w:p>
          <w:p w14:paraId="58390097" w14:textId="77777777" w:rsidR="005618FB" w:rsidRPr="00CA261E" w:rsidRDefault="005618FB" w:rsidP="008F2228">
            <w:pPr>
              <w:spacing w:after="0" w:line="240" w:lineRule="auto"/>
              <w:rPr>
                <w:rFonts w:ascii="Times New Roman" w:eastAsia="Times New Roman" w:hAnsi="Times New Roman" w:cs="Times New Roman"/>
                <w:sz w:val="24"/>
                <w:szCs w:val="24"/>
                <w:lang w:eastAsia="lv-LV"/>
              </w:rPr>
            </w:pPr>
            <w:r w:rsidRPr="00BA7218">
              <w:rPr>
                <w:rFonts w:ascii="Times New Roman" w:eastAsia="Times New Roman" w:hAnsi="Times New Roman" w:cs="Times New Roman"/>
                <w:bCs/>
                <w:sz w:val="24"/>
                <w:szCs w:val="24"/>
                <w:lang w:eastAsia="lv-LV"/>
              </w:rPr>
              <w:t>Jaunas institūcijas nav jāveido. Esošās institūcijas nav jāreorganizē.</w:t>
            </w:r>
          </w:p>
        </w:tc>
      </w:tr>
      <w:tr w:rsidR="005618FB" w:rsidRPr="00CA261E" w14:paraId="4288F3DF" w14:textId="77777777" w:rsidTr="005618FB">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161E425F" w14:textId="77777777" w:rsidR="005618FB" w:rsidRPr="00CA261E" w:rsidRDefault="005618FB" w:rsidP="008F2228">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14:paraId="21E4F8D3" w14:textId="77777777" w:rsidR="005618FB" w:rsidRPr="00CA261E" w:rsidRDefault="005618FB" w:rsidP="008F2228">
            <w:pPr>
              <w:spacing w:after="0" w:line="240" w:lineRule="auto"/>
              <w:rPr>
                <w:rFonts w:ascii="Times New Roman" w:eastAsia="Times New Roman" w:hAnsi="Times New Roman" w:cs="Times New Roman"/>
                <w:sz w:val="24"/>
                <w:szCs w:val="24"/>
                <w:lang w:eastAsia="lv-LV"/>
              </w:rPr>
            </w:pPr>
            <w:r w:rsidRPr="00CA261E">
              <w:rPr>
                <w:rFonts w:ascii="Times New Roman" w:eastAsia="Times New Roman" w:hAnsi="Times New Roman" w:cs="Times New Roman"/>
                <w:sz w:val="24"/>
                <w:szCs w:val="24"/>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14:paraId="682A86F9" w14:textId="77777777" w:rsidR="005618FB" w:rsidRPr="00CA261E" w:rsidRDefault="005618FB" w:rsidP="008F222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1B007DB1" w14:textId="77777777" w:rsidR="005618FB" w:rsidRDefault="005618FB" w:rsidP="005618FB">
      <w:pPr>
        <w:spacing w:after="0" w:line="240" w:lineRule="auto"/>
        <w:rPr>
          <w:rFonts w:ascii="Times New Roman" w:hAnsi="Times New Roman" w:cs="Times New Roman"/>
          <w:sz w:val="28"/>
          <w:szCs w:val="28"/>
        </w:rPr>
      </w:pPr>
    </w:p>
    <w:p w14:paraId="7CE2B44E" w14:textId="77777777" w:rsidR="005618FB" w:rsidRPr="00D350F8" w:rsidRDefault="005618FB" w:rsidP="008F2228">
      <w:pPr>
        <w:spacing w:after="0" w:line="240" w:lineRule="auto"/>
        <w:rPr>
          <w:rFonts w:ascii="Times New Roman" w:hAnsi="Times New Roman" w:cs="Times New Roman"/>
          <w:sz w:val="24"/>
          <w:szCs w:val="24"/>
        </w:rPr>
      </w:pPr>
      <w:r w:rsidRPr="00D350F8">
        <w:rPr>
          <w:rFonts w:ascii="Times New Roman" w:hAnsi="Times New Roman" w:cs="Times New Roman"/>
          <w:sz w:val="24"/>
          <w:szCs w:val="24"/>
        </w:rPr>
        <w:t xml:space="preserve">Vides aizsardzības un </w:t>
      </w:r>
    </w:p>
    <w:p w14:paraId="202C1FB4" w14:textId="77777777" w:rsidR="005618FB" w:rsidRPr="00CA261E" w:rsidRDefault="005618FB" w:rsidP="008F2228">
      <w:pPr>
        <w:tabs>
          <w:tab w:val="left" w:pos="6237"/>
        </w:tabs>
        <w:spacing w:after="0" w:line="240" w:lineRule="auto"/>
        <w:rPr>
          <w:rFonts w:ascii="Times New Roman" w:hAnsi="Times New Roman" w:cs="Times New Roman"/>
          <w:sz w:val="28"/>
          <w:szCs w:val="28"/>
        </w:rPr>
      </w:pPr>
      <w:r w:rsidRPr="00D350F8">
        <w:rPr>
          <w:rFonts w:ascii="Times New Roman" w:hAnsi="Times New Roman" w:cs="Times New Roman"/>
          <w:sz w:val="24"/>
          <w:szCs w:val="24"/>
        </w:rPr>
        <w:t>reģionālās attīstības ministrs</w:t>
      </w:r>
      <w:r w:rsidRPr="00D350F8">
        <w:rPr>
          <w:rFonts w:ascii="Times New Roman" w:hAnsi="Times New Roman" w:cs="Times New Roman"/>
          <w:sz w:val="24"/>
          <w:szCs w:val="24"/>
        </w:rPr>
        <w:tab/>
      </w:r>
      <w:r>
        <w:rPr>
          <w:rFonts w:ascii="Times New Roman" w:hAnsi="Times New Roman" w:cs="Times New Roman"/>
          <w:sz w:val="24"/>
          <w:szCs w:val="24"/>
        </w:rPr>
        <w:t>Artūrs Toms Plešs</w:t>
      </w:r>
    </w:p>
    <w:p w14:paraId="57C91089" w14:textId="77777777" w:rsidR="005618FB" w:rsidRDefault="005618FB" w:rsidP="005618FB">
      <w:pPr>
        <w:tabs>
          <w:tab w:val="left" w:pos="6237"/>
        </w:tabs>
        <w:spacing w:after="0" w:line="240" w:lineRule="auto"/>
        <w:rPr>
          <w:rFonts w:ascii="Times New Roman" w:hAnsi="Times New Roman" w:cs="Times New Roman"/>
          <w:sz w:val="14"/>
          <w:szCs w:val="14"/>
        </w:rPr>
      </w:pPr>
    </w:p>
    <w:p w14:paraId="578C30EF" w14:textId="77777777" w:rsidR="005618FB" w:rsidRPr="000329F8" w:rsidRDefault="005618FB" w:rsidP="005618FB">
      <w:pPr>
        <w:tabs>
          <w:tab w:val="left" w:pos="6237"/>
        </w:tabs>
        <w:spacing w:after="0" w:line="240" w:lineRule="auto"/>
        <w:rPr>
          <w:rFonts w:ascii="Times New Roman" w:hAnsi="Times New Roman" w:cs="Times New Roman"/>
          <w:sz w:val="14"/>
          <w:szCs w:val="14"/>
        </w:rPr>
      </w:pPr>
      <w:r w:rsidRPr="000329F8">
        <w:rPr>
          <w:rFonts w:ascii="Times New Roman" w:hAnsi="Times New Roman" w:cs="Times New Roman"/>
          <w:sz w:val="14"/>
          <w:szCs w:val="14"/>
        </w:rPr>
        <w:t>Doniņa 67026515</w:t>
      </w:r>
    </w:p>
    <w:p w14:paraId="383E2082" w14:textId="77777777" w:rsidR="005618FB" w:rsidRPr="000329F8" w:rsidRDefault="00FD140D" w:rsidP="005618FB">
      <w:pPr>
        <w:tabs>
          <w:tab w:val="left" w:pos="6237"/>
        </w:tabs>
        <w:spacing w:after="0" w:line="240" w:lineRule="auto"/>
        <w:rPr>
          <w:rFonts w:ascii="Times New Roman" w:hAnsi="Times New Roman" w:cs="Times New Roman"/>
          <w:sz w:val="14"/>
          <w:szCs w:val="14"/>
        </w:rPr>
      </w:pPr>
      <w:hyperlink r:id="rId12" w:history="1">
        <w:r w:rsidR="005618FB" w:rsidRPr="00AF5754">
          <w:rPr>
            <w:rStyle w:val="Hyperlink"/>
            <w:rFonts w:ascii="Times New Roman" w:hAnsi="Times New Roman" w:cs="Times New Roman"/>
            <w:sz w:val="14"/>
            <w:szCs w:val="14"/>
          </w:rPr>
          <w:t>I</w:t>
        </w:r>
        <w:r w:rsidR="005618FB" w:rsidRPr="000329F8">
          <w:rPr>
            <w:rStyle w:val="Hyperlink"/>
            <w:rFonts w:ascii="Times New Roman" w:hAnsi="Times New Roman" w:cs="Times New Roman"/>
            <w:sz w:val="14"/>
            <w:szCs w:val="14"/>
          </w:rPr>
          <w:t>lze.</w:t>
        </w:r>
        <w:r w:rsidR="005618FB" w:rsidRPr="00AF5754">
          <w:rPr>
            <w:rStyle w:val="Hyperlink"/>
            <w:rFonts w:ascii="Times New Roman" w:hAnsi="Times New Roman" w:cs="Times New Roman"/>
            <w:sz w:val="14"/>
            <w:szCs w:val="14"/>
          </w:rPr>
          <w:t>D</w:t>
        </w:r>
        <w:r w:rsidR="005618FB" w:rsidRPr="000329F8">
          <w:rPr>
            <w:rStyle w:val="Hyperlink"/>
            <w:rFonts w:ascii="Times New Roman" w:hAnsi="Times New Roman" w:cs="Times New Roman"/>
            <w:sz w:val="14"/>
            <w:szCs w:val="14"/>
          </w:rPr>
          <w:t>onina@varam.gov.lv</w:t>
        </w:r>
      </w:hyperlink>
      <w:r w:rsidR="005618FB" w:rsidRPr="000329F8">
        <w:rPr>
          <w:rFonts w:ascii="Times New Roman" w:hAnsi="Times New Roman" w:cs="Times New Roman"/>
          <w:sz w:val="14"/>
          <w:szCs w:val="14"/>
        </w:rPr>
        <w:t xml:space="preserve"> </w:t>
      </w:r>
    </w:p>
    <w:p w14:paraId="6AB2B706" w14:textId="77777777" w:rsidR="005618FB" w:rsidRDefault="005618FB"/>
    <w:sectPr w:rsidR="005618FB" w:rsidSect="005618FB">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D23B5" w14:textId="77777777" w:rsidR="00511A5A" w:rsidRDefault="00511A5A" w:rsidP="005618FB">
      <w:pPr>
        <w:spacing w:after="0" w:line="240" w:lineRule="auto"/>
      </w:pPr>
      <w:r>
        <w:separator/>
      </w:r>
    </w:p>
  </w:endnote>
  <w:endnote w:type="continuationSeparator" w:id="0">
    <w:p w14:paraId="0E584AA6" w14:textId="77777777" w:rsidR="00511A5A" w:rsidRDefault="00511A5A" w:rsidP="00561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4494" w14:textId="5C88CE72" w:rsidR="00511A5A" w:rsidRPr="00894C55" w:rsidRDefault="00511A5A" w:rsidP="005618FB">
    <w:pPr>
      <w:pStyle w:val="naisc"/>
      <w:spacing w:before="0" w:after="0"/>
      <w:jc w:val="both"/>
      <w:rPr>
        <w:sz w:val="20"/>
        <w:szCs w:val="20"/>
      </w:rPr>
    </w:pPr>
    <w:r>
      <w:rPr>
        <w:sz w:val="20"/>
        <w:szCs w:val="20"/>
      </w:rPr>
      <w:t>VARAMAnot_300821</w:t>
    </w:r>
    <w:r w:rsidRPr="000C6D4C">
      <w:rPr>
        <w:sz w:val="20"/>
        <w:szCs w:val="20"/>
      </w:rPr>
      <w:t>_groz1032_poligoni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830D6" w14:textId="6AE9D64A" w:rsidR="00511A5A" w:rsidRPr="00E35832" w:rsidRDefault="00511A5A" w:rsidP="005618FB">
    <w:pPr>
      <w:pStyle w:val="naisc"/>
      <w:spacing w:before="0" w:after="0"/>
      <w:jc w:val="both"/>
      <w:rPr>
        <w:sz w:val="20"/>
        <w:szCs w:val="20"/>
      </w:rPr>
    </w:pPr>
    <w:r>
      <w:rPr>
        <w:sz w:val="20"/>
        <w:szCs w:val="20"/>
      </w:rPr>
      <w:t>VARAMAnot_300821</w:t>
    </w:r>
    <w:r w:rsidRPr="000C6D4C">
      <w:rPr>
        <w:sz w:val="20"/>
        <w:szCs w:val="20"/>
      </w:rPr>
      <w:t>_groz1032_poligoni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5E954" w14:textId="77777777" w:rsidR="00511A5A" w:rsidRDefault="00511A5A" w:rsidP="005618FB">
      <w:pPr>
        <w:spacing w:after="0" w:line="240" w:lineRule="auto"/>
      </w:pPr>
      <w:r>
        <w:separator/>
      </w:r>
    </w:p>
  </w:footnote>
  <w:footnote w:type="continuationSeparator" w:id="0">
    <w:p w14:paraId="22B513B8" w14:textId="77777777" w:rsidR="00511A5A" w:rsidRDefault="00511A5A" w:rsidP="005618FB">
      <w:pPr>
        <w:spacing w:after="0" w:line="240" w:lineRule="auto"/>
      </w:pPr>
      <w:r>
        <w:continuationSeparator/>
      </w:r>
    </w:p>
  </w:footnote>
  <w:footnote w:id="1">
    <w:p w14:paraId="4271F358" w14:textId="77777777" w:rsidR="00511A5A" w:rsidRPr="004C7A11" w:rsidRDefault="00511A5A" w:rsidP="004C7A11">
      <w:pPr>
        <w:pStyle w:val="FootnoteText"/>
        <w:jc w:val="both"/>
        <w:rPr>
          <w:rFonts w:ascii="Times New Roman" w:hAnsi="Times New Roman" w:cs="Times New Roman"/>
        </w:rPr>
      </w:pPr>
      <w:r w:rsidRPr="004C7A11">
        <w:rPr>
          <w:rStyle w:val="FootnoteReference"/>
          <w:rFonts w:ascii="Times New Roman" w:hAnsi="Times New Roman" w:cs="Times New Roman"/>
        </w:rPr>
        <w:footnoteRef/>
      </w:r>
      <w:r w:rsidRPr="004C7A11">
        <w:rPr>
          <w:rFonts w:ascii="Times New Roman" w:hAnsi="Times New Roman" w:cs="Times New Roman"/>
        </w:rPr>
        <w:t xml:space="preserve"> Attīstības plānošanas dokuments pieejams tiešsaistē: </w:t>
      </w:r>
      <w:hyperlink r:id="rId1" w:history="1">
        <w:r w:rsidRPr="004C7A11">
          <w:rPr>
            <w:rStyle w:val="Hyperlink"/>
            <w:rFonts w:ascii="Times New Roman" w:hAnsi="Times New Roman" w:cs="Times New Roman"/>
          </w:rPr>
          <w:t>https://likumi.lv/ta/id/320476</w:t>
        </w:r>
      </w:hyperlink>
      <w:r w:rsidRPr="004C7A11">
        <w:rPr>
          <w:rFonts w:ascii="Times New Roman" w:hAnsi="Times New Roman" w:cs="Times New Roman"/>
        </w:rPr>
        <w:t xml:space="preserve">  </w:t>
      </w:r>
    </w:p>
  </w:footnote>
  <w:footnote w:id="2">
    <w:p w14:paraId="253D3916" w14:textId="77777777" w:rsidR="00511A5A" w:rsidRPr="004C7A11" w:rsidRDefault="00511A5A" w:rsidP="004C7A11">
      <w:pPr>
        <w:pStyle w:val="FootnoteText"/>
        <w:jc w:val="both"/>
        <w:rPr>
          <w:rFonts w:ascii="Times New Roman" w:hAnsi="Times New Roman" w:cs="Times New Roman"/>
        </w:rPr>
      </w:pPr>
      <w:r w:rsidRPr="004C7A11">
        <w:rPr>
          <w:rStyle w:val="FootnoteReference"/>
          <w:rFonts w:ascii="Times New Roman" w:hAnsi="Times New Roman" w:cs="Times New Roman"/>
        </w:rPr>
        <w:footnoteRef/>
      </w:r>
      <w:r w:rsidRPr="004C7A11">
        <w:rPr>
          <w:rFonts w:ascii="Times New Roman" w:hAnsi="Times New Roman" w:cs="Times New Roman"/>
        </w:rPr>
        <w:t xml:space="preserve"> </w:t>
      </w:r>
      <w:r w:rsidRPr="004C7A11">
        <w:rPr>
          <w:rFonts w:ascii="Times New Roman" w:hAnsi="Times New Roman" w:cs="Times New Roman"/>
          <w:b/>
          <w:bCs/>
        </w:rPr>
        <w:t>Direktīvas 1999/31/EK 2.panta j) punkts:</w:t>
      </w:r>
      <w:r w:rsidRPr="004C7A11">
        <w:rPr>
          <w:rFonts w:ascii="Times New Roman" w:hAnsi="Times New Roman" w:cs="Times New Roman"/>
        </w:rPr>
        <w:t xml:space="preserve"> “</w:t>
      </w:r>
      <w:r w:rsidRPr="004C7A11">
        <w:rPr>
          <w:rStyle w:val="italics"/>
          <w:rFonts w:ascii="Times New Roman" w:hAnsi="Times New Roman" w:cs="Times New Roman"/>
        </w:rPr>
        <w:t>poligona gāze</w:t>
      </w:r>
      <w:r w:rsidRPr="004C7A11">
        <w:rPr>
          <w:rFonts w:ascii="Times New Roman" w:hAnsi="Times New Roman" w:cs="Times New Roman"/>
        </w:rPr>
        <w:t xml:space="preserve">” nozīmē visas gāzes, kas veidojas no poligonā apglabātajiem atkritumiem; (pieejams: </w:t>
      </w:r>
      <w:hyperlink r:id="rId2" w:history="1">
        <w:r w:rsidRPr="004C7A11">
          <w:rPr>
            <w:rStyle w:val="Hyperlink"/>
            <w:rFonts w:ascii="Times New Roman" w:hAnsi="Times New Roman" w:cs="Times New Roman"/>
          </w:rPr>
          <w:t>https://eur-lex.europa.eu/legal-content/LV/TXT/?uri=CELEX%3A01999L0031-20180704&amp;qid=1623744557613</w:t>
        </w:r>
      </w:hyperlink>
      <w:r w:rsidRPr="004C7A11">
        <w:rPr>
          <w:rFonts w:ascii="Times New Roman" w:hAnsi="Times New Roman" w:cs="Times New Roman"/>
        </w:rPr>
        <w:t xml:space="preserve"> )</w:t>
      </w:r>
    </w:p>
  </w:footnote>
  <w:footnote w:id="3">
    <w:p w14:paraId="38C3C314" w14:textId="77777777" w:rsidR="00511A5A" w:rsidRPr="004C7A11" w:rsidRDefault="00511A5A" w:rsidP="004C7A11">
      <w:pPr>
        <w:pStyle w:val="naisc"/>
        <w:spacing w:before="0" w:after="0"/>
        <w:ind w:firstLine="12"/>
        <w:jc w:val="both"/>
        <w:rPr>
          <w:sz w:val="20"/>
          <w:szCs w:val="20"/>
        </w:rPr>
      </w:pPr>
      <w:r w:rsidRPr="004C7A11">
        <w:rPr>
          <w:rStyle w:val="FootnoteReference"/>
          <w:sz w:val="20"/>
          <w:szCs w:val="20"/>
        </w:rPr>
        <w:footnoteRef/>
      </w:r>
      <w:r w:rsidRPr="004C7A11">
        <w:rPr>
          <w:sz w:val="20"/>
          <w:szCs w:val="20"/>
        </w:rPr>
        <w:t xml:space="preserve"> </w:t>
      </w:r>
      <w:r w:rsidRPr="004C7A11">
        <w:rPr>
          <w:b/>
          <w:bCs/>
          <w:sz w:val="20"/>
          <w:szCs w:val="20"/>
        </w:rPr>
        <w:t>Biodegvielas likuma 1.panta 6.punkts:</w:t>
      </w:r>
      <w:r w:rsidRPr="004C7A11">
        <w:rPr>
          <w:sz w:val="20"/>
          <w:szCs w:val="20"/>
        </w:rPr>
        <w:t xml:space="preserve">  </w:t>
      </w:r>
      <w:r w:rsidRPr="004C7A11">
        <w:rPr>
          <w:b/>
          <w:bCs/>
          <w:sz w:val="20"/>
          <w:szCs w:val="20"/>
        </w:rPr>
        <w:t xml:space="preserve">biogāze </w:t>
      </w:r>
      <w:r w:rsidRPr="004C7A11">
        <w:rPr>
          <w:sz w:val="20"/>
          <w:szCs w:val="20"/>
        </w:rPr>
        <w:t xml:space="preserve">— gāze, ko iegūst no biomasas vai bioloģiski noārdāmas atkritumu frakcijas un ko var attīrīt līdz tādai kvalitātei, lai izmantotu kā degvielu vai koksnes gāzģeneratora gāzi; (pieejams: </w:t>
      </w:r>
      <w:hyperlink r:id="rId3" w:history="1">
        <w:r w:rsidRPr="004C7A11">
          <w:rPr>
            <w:rStyle w:val="Hyperlink"/>
            <w:sz w:val="20"/>
            <w:szCs w:val="20"/>
          </w:rPr>
          <w:t>https://likumi.lv/ta/id/104828</w:t>
        </w:r>
      </w:hyperlink>
      <w:r w:rsidRPr="004C7A11">
        <w:rPr>
          <w:sz w:val="20"/>
          <w:szCs w:val="20"/>
        </w:rPr>
        <w:t xml:space="preserve">)  </w:t>
      </w:r>
    </w:p>
  </w:footnote>
  <w:footnote w:id="4">
    <w:p w14:paraId="491FB80C" w14:textId="77777777" w:rsidR="00511A5A" w:rsidRPr="004C7A11" w:rsidRDefault="00511A5A" w:rsidP="004C7A11">
      <w:pPr>
        <w:pStyle w:val="FootnoteText"/>
        <w:jc w:val="both"/>
        <w:rPr>
          <w:rFonts w:ascii="Times New Roman" w:hAnsi="Times New Roman" w:cs="Times New Roman"/>
        </w:rPr>
      </w:pPr>
      <w:r w:rsidRPr="004C7A11">
        <w:rPr>
          <w:rStyle w:val="FootnoteReference"/>
          <w:rFonts w:ascii="Times New Roman" w:hAnsi="Times New Roman" w:cs="Times New Roman"/>
        </w:rPr>
        <w:footnoteRef/>
      </w:r>
      <w:r w:rsidRPr="004C7A11">
        <w:rPr>
          <w:rFonts w:ascii="Times New Roman" w:hAnsi="Times New Roman" w:cs="Times New Roman"/>
        </w:rPr>
        <w:t xml:space="preserve"> </w:t>
      </w:r>
      <w:r w:rsidRPr="004C7A11">
        <w:rPr>
          <w:rFonts w:ascii="Times New Roman" w:hAnsi="Times New Roman" w:cs="Times New Roman"/>
          <w:b/>
          <w:bCs/>
        </w:rPr>
        <w:t>Enerģētikas likuma 1.panta 1.punkts</w:t>
      </w:r>
      <w:r w:rsidRPr="004C7A11">
        <w:rPr>
          <w:rFonts w:ascii="Times New Roman" w:hAnsi="Times New Roman" w:cs="Times New Roman"/>
        </w:rPr>
        <w:t xml:space="preserve">: </w:t>
      </w:r>
      <w:r w:rsidRPr="004C7A11">
        <w:rPr>
          <w:rFonts w:ascii="Times New Roman" w:hAnsi="Times New Roman" w:cs="Times New Roman"/>
          <w:b/>
          <w:bCs/>
        </w:rPr>
        <w:t>atjaunojamie energoresursi</w:t>
      </w:r>
      <w:r w:rsidRPr="004C7A11">
        <w:rPr>
          <w:rFonts w:ascii="Times New Roman" w:hAnsi="Times New Roman" w:cs="Times New Roman"/>
        </w:rPr>
        <w:t xml:space="preserve"> — vēja, saules, ģeotermālā, viļņu, paisuma un bēguma, ūdens enerģija, kā arī aerotermālā enerģija (siltumenerģija, kura uzkrājas gaisā), ģeotermālā enerģija (siltumenerģija, kura atrodas zem cietzemes virsmas) un hidrotermālā enerģija (siltumenerģija, kura atrodas virszemes ūdeņos), atkritumu poligonu un notekūdeņu attīrīšanas iekārtu gāzes, biogāze un biomasa; (pieejams: </w:t>
      </w:r>
      <w:hyperlink r:id="rId4" w:history="1">
        <w:r w:rsidRPr="004C7A11">
          <w:rPr>
            <w:rStyle w:val="Hyperlink"/>
            <w:rFonts w:ascii="Times New Roman" w:hAnsi="Times New Roman" w:cs="Times New Roman"/>
          </w:rPr>
          <w:t>https://likumi.lv/ta/id/49833</w:t>
        </w:r>
      </w:hyperlink>
      <w:r w:rsidRPr="004C7A11">
        <w:rPr>
          <w:rFonts w:ascii="Times New Roman" w:hAnsi="Times New Roman" w:cs="Times New Roman"/>
        </w:rPr>
        <w:t>)</w:t>
      </w:r>
    </w:p>
  </w:footnote>
  <w:footnote w:id="5">
    <w:p w14:paraId="60E47FC5" w14:textId="77777777" w:rsidR="00511A5A" w:rsidRPr="004C7A11" w:rsidRDefault="00511A5A" w:rsidP="004C7A11">
      <w:pPr>
        <w:spacing w:after="0" w:line="240" w:lineRule="auto"/>
        <w:jc w:val="both"/>
        <w:rPr>
          <w:rFonts w:ascii="Times New Roman" w:eastAsia="Times New Roman" w:hAnsi="Times New Roman" w:cs="Times New Roman"/>
          <w:sz w:val="20"/>
          <w:szCs w:val="20"/>
          <w:lang w:eastAsia="lv-LV"/>
        </w:rPr>
      </w:pPr>
      <w:r w:rsidRPr="004C7A11">
        <w:rPr>
          <w:rStyle w:val="FootnoteReference"/>
          <w:rFonts w:ascii="Times New Roman" w:hAnsi="Times New Roman" w:cs="Times New Roman"/>
          <w:sz w:val="20"/>
          <w:szCs w:val="20"/>
        </w:rPr>
        <w:footnoteRef/>
      </w:r>
      <w:r w:rsidRPr="004C7A11">
        <w:rPr>
          <w:rFonts w:ascii="Times New Roman" w:hAnsi="Times New Roman" w:cs="Times New Roman"/>
          <w:sz w:val="20"/>
          <w:szCs w:val="20"/>
        </w:rPr>
        <w:t xml:space="preserve"> </w:t>
      </w:r>
      <w:r w:rsidRPr="004C7A11">
        <w:rPr>
          <w:rFonts w:ascii="Times New Roman" w:hAnsi="Times New Roman" w:cs="Times New Roman"/>
          <w:b/>
          <w:bCs/>
          <w:sz w:val="20"/>
          <w:szCs w:val="20"/>
        </w:rPr>
        <w:t>Likumprojekta “Transporta enerģijas likums”1.panta 11.un 12.punkts:</w:t>
      </w:r>
      <w:r w:rsidRPr="004C7A11">
        <w:rPr>
          <w:rFonts w:ascii="Times New Roman" w:hAnsi="Times New Roman" w:cs="Times New Roman"/>
          <w:sz w:val="20"/>
          <w:szCs w:val="20"/>
        </w:rPr>
        <w:t xml:space="preserve"> </w:t>
      </w:r>
      <w:r w:rsidRPr="004C7A11">
        <w:rPr>
          <w:rFonts w:ascii="Times New Roman" w:eastAsia="Times New Roman" w:hAnsi="Times New Roman" w:cs="Times New Roman"/>
          <w:sz w:val="20"/>
          <w:szCs w:val="20"/>
          <w:lang w:eastAsia="lv-LV"/>
        </w:rPr>
        <w:t xml:space="preserve">11) </w:t>
      </w:r>
      <w:r w:rsidRPr="004C7A11">
        <w:rPr>
          <w:rFonts w:ascii="Times New Roman" w:eastAsia="Times New Roman" w:hAnsi="Times New Roman" w:cs="Times New Roman"/>
          <w:b/>
          <w:bCs/>
          <w:sz w:val="20"/>
          <w:szCs w:val="20"/>
          <w:lang w:eastAsia="lv-LV"/>
        </w:rPr>
        <w:t>biogāze</w:t>
      </w:r>
      <w:r w:rsidRPr="004C7A11">
        <w:rPr>
          <w:rFonts w:ascii="Times New Roman" w:eastAsia="Times New Roman" w:hAnsi="Times New Roman" w:cs="Times New Roman"/>
          <w:sz w:val="20"/>
          <w:szCs w:val="20"/>
          <w:lang w:eastAsia="lv-LV"/>
        </w:rPr>
        <w:t xml:space="preserve"> – biometānu saturoša gāzveida degviela, ko iegūst no biomasas;</w:t>
      </w:r>
    </w:p>
    <w:p w14:paraId="3906997C" w14:textId="77777777" w:rsidR="00511A5A" w:rsidRPr="004C7A11" w:rsidRDefault="00511A5A" w:rsidP="004C7A11">
      <w:pPr>
        <w:jc w:val="both"/>
        <w:rPr>
          <w:rFonts w:ascii="Times New Roman" w:eastAsia="Calibri" w:hAnsi="Times New Roman" w:cs="Times New Roman"/>
          <w:sz w:val="20"/>
          <w:szCs w:val="20"/>
        </w:rPr>
      </w:pPr>
      <w:r w:rsidRPr="004C7A11">
        <w:rPr>
          <w:rFonts w:ascii="Times New Roman" w:eastAsia="Times New Roman" w:hAnsi="Times New Roman" w:cs="Times New Roman"/>
          <w:sz w:val="20"/>
          <w:szCs w:val="20"/>
          <w:lang w:eastAsia="lv-LV"/>
        </w:rPr>
        <w:t>12)</w:t>
      </w:r>
      <w:r w:rsidRPr="004C7A11">
        <w:rPr>
          <w:rFonts w:ascii="Times New Roman" w:eastAsia="Times New Roman" w:hAnsi="Times New Roman" w:cs="Times New Roman"/>
          <w:b/>
          <w:sz w:val="20"/>
          <w:szCs w:val="20"/>
          <w:lang w:eastAsia="lv-LV"/>
        </w:rPr>
        <w:t> biomasa –</w:t>
      </w:r>
      <w:r w:rsidRPr="004C7A11">
        <w:rPr>
          <w:rFonts w:ascii="Times New Roman" w:hAnsi="Times New Roman" w:cs="Times New Roman"/>
          <w:sz w:val="20"/>
          <w:szCs w:val="20"/>
        </w:rPr>
        <w:t xml:space="preserve"> lauksaimniecības, mežsaimniecības un saistīto nozaru, arī zvejniecības un akvakultūras, produktu, bioloģiskas izcelsmes atkritumu un atlikumu bioloģiski noārdāmā frakcija, tai skaitā augu un dzīvnieku izcelsmes viela, kā arī atkritumu, tai skaitā bioloģiskas izcelsmes rūpniecības un sadzīves atkritumu, bioloģiski noārdāmā frakcija; (pieejams: </w:t>
      </w:r>
      <w:hyperlink r:id="rId5" w:history="1">
        <w:r w:rsidRPr="004C7A11">
          <w:rPr>
            <w:rStyle w:val="Hyperlink"/>
            <w:rFonts w:ascii="Times New Roman" w:hAnsi="Times New Roman" w:cs="Times New Roman"/>
            <w:sz w:val="20"/>
            <w:szCs w:val="20"/>
          </w:rPr>
          <w:t>http://tap.mk.gov.lv/lv/mk/tap/?dateFrom=2020-06-15&amp;dateTo=2021-06-15&amp;text=transporta+ener%C4%A3ijas&amp;org=0&amp;area=0&amp;type=0</w:t>
        </w:r>
      </w:hyperlink>
      <w:r w:rsidRPr="004C7A11">
        <w:rPr>
          <w:rFonts w:ascii="Times New Roman" w:hAnsi="Times New Roman" w:cs="Times New Roman"/>
          <w:sz w:val="20"/>
          <w:szCs w:val="20"/>
        </w:rPr>
        <w:t xml:space="preserve"> )</w:t>
      </w:r>
    </w:p>
  </w:footnote>
  <w:footnote w:id="6">
    <w:p w14:paraId="4D3AF99F" w14:textId="77777777" w:rsidR="00511A5A" w:rsidRPr="004C7A11" w:rsidRDefault="00511A5A" w:rsidP="004C7A11">
      <w:pPr>
        <w:spacing w:after="0" w:line="240" w:lineRule="auto"/>
        <w:jc w:val="both"/>
        <w:rPr>
          <w:rFonts w:ascii="Times New Roman" w:eastAsia="Times New Roman" w:hAnsi="Times New Roman" w:cs="Times New Roman"/>
          <w:sz w:val="20"/>
          <w:szCs w:val="20"/>
          <w:lang w:eastAsia="lv-LV"/>
        </w:rPr>
      </w:pPr>
      <w:r w:rsidRPr="004C7A11">
        <w:rPr>
          <w:rStyle w:val="FootnoteReference"/>
          <w:rFonts w:ascii="Times New Roman" w:hAnsi="Times New Roman" w:cs="Times New Roman"/>
          <w:b/>
          <w:bCs/>
          <w:sz w:val="20"/>
          <w:szCs w:val="20"/>
        </w:rPr>
        <w:footnoteRef/>
      </w:r>
      <w:r w:rsidRPr="004C7A11">
        <w:rPr>
          <w:rFonts w:ascii="Times New Roman" w:hAnsi="Times New Roman" w:cs="Times New Roman"/>
          <w:b/>
          <w:bCs/>
          <w:sz w:val="20"/>
          <w:szCs w:val="20"/>
        </w:rPr>
        <w:t xml:space="preserve"> Likumprojekta “Grozījumi Enerģētikas likumā” 1.panta 1.punkts:</w:t>
      </w:r>
      <w:r w:rsidRPr="004C7A11">
        <w:rPr>
          <w:rFonts w:ascii="Times New Roman" w:hAnsi="Times New Roman" w:cs="Times New Roman"/>
          <w:sz w:val="20"/>
          <w:szCs w:val="20"/>
        </w:rPr>
        <w:t xml:space="preserve"> </w:t>
      </w:r>
      <w:r w:rsidRPr="004C7A11">
        <w:rPr>
          <w:rFonts w:ascii="Times New Roman" w:eastAsia="Times New Roman" w:hAnsi="Times New Roman" w:cs="Times New Roman"/>
          <w:sz w:val="20"/>
          <w:szCs w:val="20"/>
          <w:lang w:eastAsia="lv-LV"/>
        </w:rPr>
        <w:t>1</w:t>
      </w:r>
      <w:r w:rsidRPr="004C7A11">
        <w:rPr>
          <w:rFonts w:ascii="Times New Roman" w:eastAsia="Times New Roman" w:hAnsi="Times New Roman" w:cs="Times New Roman"/>
          <w:sz w:val="20"/>
          <w:szCs w:val="20"/>
          <w:vertAlign w:val="superscript"/>
          <w:lang w:eastAsia="lv-LV"/>
        </w:rPr>
        <w:t>3</w:t>
      </w:r>
      <w:r w:rsidRPr="004C7A11">
        <w:rPr>
          <w:rFonts w:ascii="Times New Roman" w:eastAsia="Times New Roman" w:hAnsi="Times New Roman" w:cs="Times New Roman"/>
          <w:sz w:val="20"/>
          <w:szCs w:val="20"/>
          <w:lang w:eastAsia="lv-LV"/>
        </w:rPr>
        <w:t xml:space="preserve">) </w:t>
      </w:r>
      <w:r w:rsidRPr="004C7A11">
        <w:rPr>
          <w:rFonts w:ascii="Times New Roman" w:eastAsia="Times New Roman" w:hAnsi="Times New Roman" w:cs="Times New Roman"/>
          <w:b/>
          <w:bCs/>
          <w:sz w:val="20"/>
          <w:szCs w:val="20"/>
          <w:lang w:eastAsia="lv-LV"/>
        </w:rPr>
        <w:t xml:space="preserve">atjaunojamie energoresursi – </w:t>
      </w:r>
      <w:r w:rsidRPr="004C7A11">
        <w:rPr>
          <w:rFonts w:ascii="Times New Roman" w:eastAsia="Times New Roman" w:hAnsi="Times New Roman" w:cs="Times New Roman"/>
          <w:sz w:val="20"/>
          <w:szCs w:val="20"/>
          <w:lang w:eastAsia="lv-LV"/>
        </w:rPr>
        <w:t xml:space="preserve">vēja enerģija, saules enerģija, ģeotermālā enerģija (zemes dzīļu siltuma enerģija), hidrotermālā enerģija (siltumenerģija, kura atrodas virszemes ūdeņos </w:t>
      </w:r>
      <w:r w:rsidRPr="004C7A11">
        <w:rPr>
          <w:rFonts w:ascii="Times New Roman" w:eastAsia="Times New Roman" w:hAnsi="Times New Roman" w:cs="Times New Roman"/>
          <w:sz w:val="20"/>
          <w:szCs w:val="20"/>
        </w:rPr>
        <w:t>vai pazemes ūdeņos</w:t>
      </w:r>
      <w:r w:rsidRPr="004C7A11">
        <w:rPr>
          <w:rFonts w:ascii="Times New Roman" w:eastAsia="Times New Roman" w:hAnsi="Times New Roman" w:cs="Times New Roman"/>
          <w:sz w:val="20"/>
          <w:szCs w:val="20"/>
          <w:lang w:eastAsia="lv-LV"/>
        </w:rPr>
        <w:t>), apkārtējās vides enerģija (dabā sastopama siltumenerģija un norobežotā vidē uzkrāta enerģija, ko var uzkrāt apkārtējā gaisā, izņemot izplūdes gaisu, vai virszemes ūdeņos, vai notekūdeņos), aerotermālā enerģija (siltumenerģija, kura uzkrājas gaisā), plūdmaiņu, viļņu un cita jūras enerģija, hidroenerģija, no atjaunojamiem energoresursiem iegūts ūdeņradis, sintētiskais metāns, biomasa (arī atkritumu biomasas frakcija) vai notekūdeņu organiskās vielas;</w:t>
      </w:r>
    </w:p>
    <w:p w14:paraId="6A871EDA" w14:textId="77777777" w:rsidR="00511A5A" w:rsidRPr="004C7A11" w:rsidRDefault="00511A5A" w:rsidP="004C7A11">
      <w:pPr>
        <w:spacing w:after="0" w:line="240" w:lineRule="auto"/>
        <w:jc w:val="both"/>
        <w:rPr>
          <w:rFonts w:ascii="Times New Roman" w:hAnsi="Times New Roman" w:cs="Times New Roman"/>
          <w:sz w:val="20"/>
          <w:szCs w:val="20"/>
        </w:rPr>
      </w:pPr>
      <w:r w:rsidRPr="004C7A11">
        <w:rPr>
          <w:rFonts w:ascii="Times New Roman" w:hAnsi="Times New Roman" w:cs="Times New Roman"/>
          <w:b/>
          <w:bCs/>
          <w:sz w:val="20"/>
          <w:szCs w:val="20"/>
        </w:rPr>
        <w:t>Likumprojekta “Grozījumi Enerģētikas likumā” 1.panta 4.punkts:</w:t>
      </w:r>
      <w:r w:rsidRPr="004C7A11">
        <w:rPr>
          <w:rFonts w:ascii="Times New Roman" w:hAnsi="Times New Roman" w:cs="Times New Roman"/>
          <w:sz w:val="20"/>
          <w:szCs w:val="20"/>
        </w:rPr>
        <w:t xml:space="preserve"> “4) </w:t>
      </w:r>
      <w:r w:rsidRPr="004C7A11">
        <w:rPr>
          <w:rFonts w:ascii="Times New Roman" w:hAnsi="Times New Roman" w:cs="Times New Roman"/>
          <w:b/>
          <w:bCs/>
          <w:sz w:val="20"/>
          <w:szCs w:val="20"/>
        </w:rPr>
        <w:t>biogāze</w:t>
      </w:r>
      <w:r w:rsidRPr="004C7A11">
        <w:rPr>
          <w:rFonts w:ascii="Times New Roman" w:hAnsi="Times New Roman" w:cs="Times New Roman"/>
          <w:sz w:val="20"/>
          <w:szCs w:val="20"/>
        </w:rPr>
        <w:t xml:space="preserve"> – gāzveida kurināmais, tai skaitā atkritumu poligonu gāze un notekūdeņu dūņu gāze, kas saražots no biomasas;</w:t>
      </w:r>
    </w:p>
    <w:p w14:paraId="5CB78615" w14:textId="77777777" w:rsidR="00511A5A" w:rsidRPr="004C7A11" w:rsidRDefault="00511A5A" w:rsidP="004C7A11">
      <w:pPr>
        <w:pStyle w:val="ListParagraph"/>
        <w:spacing w:after="0" w:line="240" w:lineRule="auto"/>
        <w:ind w:left="0" w:firstLine="720"/>
        <w:contextualSpacing w:val="0"/>
        <w:jc w:val="both"/>
        <w:rPr>
          <w:rFonts w:ascii="Times New Roman" w:hAnsi="Times New Roman" w:cs="Times New Roman"/>
          <w:sz w:val="20"/>
          <w:szCs w:val="20"/>
        </w:rPr>
      </w:pPr>
      <w:r w:rsidRPr="004C7A11">
        <w:rPr>
          <w:rFonts w:ascii="Times New Roman" w:hAnsi="Times New Roman" w:cs="Times New Roman"/>
          <w:sz w:val="20"/>
          <w:szCs w:val="20"/>
        </w:rPr>
        <w:t>4</w:t>
      </w:r>
      <w:r w:rsidRPr="004C7A11">
        <w:rPr>
          <w:rFonts w:ascii="Times New Roman" w:hAnsi="Times New Roman" w:cs="Times New Roman"/>
          <w:sz w:val="20"/>
          <w:szCs w:val="20"/>
          <w:vertAlign w:val="superscript"/>
        </w:rPr>
        <w:t>2</w:t>
      </w:r>
      <w:r w:rsidRPr="004C7A11">
        <w:rPr>
          <w:rFonts w:ascii="Times New Roman" w:hAnsi="Times New Roman" w:cs="Times New Roman"/>
          <w:sz w:val="20"/>
          <w:szCs w:val="20"/>
        </w:rPr>
        <w:t xml:space="preserve">) </w:t>
      </w:r>
      <w:r w:rsidRPr="004C7A11">
        <w:rPr>
          <w:rFonts w:ascii="Times New Roman" w:hAnsi="Times New Roman" w:cs="Times New Roman"/>
          <w:b/>
          <w:bCs/>
          <w:sz w:val="20"/>
          <w:szCs w:val="20"/>
        </w:rPr>
        <w:t>biomasa</w:t>
      </w:r>
      <w:r w:rsidRPr="004C7A11">
        <w:rPr>
          <w:rFonts w:ascii="Times New Roman" w:hAnsi="Times New Roman" w:cs="Times New Roman"/>
          <w:sz w:val="20"/>
          <w:szCs w:val="20"/>
        </w:rPr>
        <w:t xml:space="preserve"> – šā likuma izpratnē lauksaimniecības, mežsaimniecības un saistīto nozaru, arī zvejniecības un akvakultūras, produktu, atkritumu un atlikumu bioloģiski noārdāmā frakcija, tai skaitā augu un dzīvnieku izcelsmes vielas, kā arī atkritumu, tai skaitā ražošanas un sadzīves atkritumu, bioloģiski noārdāmā frakcija; (pieejams: </w:t>
      </w:r>
      <w:hyperlink r:id="rId6" w:history="1">
        <w:r w:rsidRPr="004C7A11">
          <w:rPr>
            <w:rStyle w:val="Hyperlink"/>
            <w:rFonts w:ascii="Times New Roman" w:hAnsi="Times New Roman" w:cs="Times New Roman"/>
            <w:sz w:val="20"/>
            <w:szCs w:val="20"/>
          </w:rPr>
          <w:t>http://tap.mk.gov.lv/lv/mk/tap/?pid=40500367</w:t>
        </w:r>
      </w:hyperlink>
      <w:r w:rsidRPr="004C7A11">
        <w:rPr>
          <w:rFonts w:ascii="Times New Roman" w:hAnsi="Times New Roman" w:cs="Times New Roman"/>
          <w:sz w:val="20"/>
          <w:szCs w:val="20"/>
        </w:rPr>
        <w:t xml:space="preserve"> )</w:t>
      </w:r>
    </w:p>
    <w:p w14:paraId="079FBB42" w14:textId="77777777" w:rsidR="00511A5A" w:rsidRDefault="00511A5A" w:rsidP="004C7A11">
      <w:pPr>
        <w:pStyle w:val="FootnoteText"/>
      </w:pPr>
    </w:p>
  </w:footnote>
  <w:footnote w:id="7">
    <w:p w14:paraId="289141D3" w14:textId="77777777" w:rsidR="00511A5A" w:rsidRDefault="00511A5A" w:rsidP="005618FB">
      <w:pPr>
        <w:pStyle w:val="FootnoteText"/>
      </w:pPr>
      <w:r w:rsidRPr="00FE65D8">
        <w:rPr>
          <w:rStyle w:val="FootnoteReference"/>
          <w:rFonts w:ascii="Times New Roman" w:hAnsi="Times New Roman" w:cs="Times New Roman"/>
        </w:rPr>
        <w:footnoteRef/>
      </w:r>
      <w:r w:rsidRPr="00FE65D8">
        <w:rPr>
          <w:rFonts w:ascii="Times New Roman" w:hAnsi="Times New Roman" w:cs="Times New Roman"/>
        </w:rPr>
        <w:t xml:space="preserve"> Pārskats par atkritumu izgāztuvēm un poligoniem Latvijā. Pieejams:</w:t>
      </w:r>
      <w:r w:rsidRPr="00206312">
        <w:rPr>
          <w:rFonts w:ascii="Times New Roman" w:hAnsi="Times New Roman" w:cs="Times New Roman"/>
        </w:rPr>
        <w:t xml:space="preserve"> </w:t>
      </w:r>
      <w:r w:rsidRPr="00FE65D8">
        <w:rPr>
          <w:rFonts w:ascii="Times New Roman" w:hAnsi="Times New Roman" w:cs="Times New Roman"/>
        </w:rPr>
        <w:t>ftp://ftp2.meteo.lv/Atkritumu_statistikas_parskati/Parskati_par_atkritumu_izgaztuvem_poligoniem_Latvija/Poligonu%20p%C4%81rskats%202019.pdf</w:t>
      </w:r>
    </w:p>
  </w:footnote>
  <w:footnote w:id="8">
    <w:p w14:paraId="72B8E425" w14:textId="2A77FDE6" w:rsidR="00511A5A" w:rsidRPr="000722A7" w:rsidRDefault="00511A5A" w:rsidP="000722A7">
      <w:pPr>
        <w:pStyle w:val="FootnoteText"/>
        <w:jc w:val="both"/>
        <w:rPr>
          <w:rFonts w:ascii="Times New Roman" w:hAnsi="Times New Roman" w:cs="Times New Roman"/>
        </w:rPr>
      </w:pPr>
      <w:r w:rsidRPr="000722A7">
        <w:rPr>
          <w:rStyle w:val="FootnoteReference"/>
          <w:rFonts w:ascii="Times New Roman" w:hAnsi="Times New Roman" w:cs="Times New Roman"/>
        </w:rPr>
        <w:footnoteRef/>
      </w:r>
      <w:r w:rsidRPr="000722A7">
        <w:rPr>
          <w:rFonts w:ascii="Times New Roman" w:hAnsi="Times New Roman" w:cs="Times New Roman"/>
        </w:rPr>
        <w:t xml:space="preserve"> Ministru kabineta 2013.gada 2.aprīļa noteikumi Nr.184 “Noteikumi par atkritumu dalītu savākšanu, sagatavošanu atkārtotai izmantošanai, pārstrādi un materiālu reģenerāciju” (</w:t>
      </w:r>
      <w:hyperlink r:id="rId7" w:history="1">
        <w:r w:rsidRPr="000722A7">
          <w:rPr>
            <w:rStyle w:val="Hyperlink"/>
            <w:rFonts w:ascii="Times New Roman" w:hAnsi="Times New Roman" w:cs="Times New Roman"/>
          </w:rPr>
          <w:t>https://likumi.lv/ta/id/256092</w:t>
        </w:r>
      </w:hyperlink>
      <w:r w:rsidRPr="000722A7">
        <w:rPr>
          <w:rFonts w:ascii="Times New Roman" w:hAnsi="Times New Roman" w:cs="Times New Roman"/>
        </w:rPr>
        <w:t>), Ministru kabineta noteikumu projekts "Noteikumi par atkritumu dalītu savākšanu, sagatavošanu atkārtotai izmantošanai, pārstrādi un materiālu reģenerāciju" (VSS-1061, http://tap.mk.gov.lv/lv/mk/tap/?pid=40495461)</w:t>
      </w:r>
    </w:p>
  </w:footnote>
  <w:footnote w:id="9">
    <w:p w14:paraId="6E2C6AAB" w14:textId="77777777" w:rsidR="00511A5A" w:rsidRPr="00737179" w:rsidRDefault="00511A5A" w:rsidP="005618FB">
      <w:pPr>
        <w:pStyle w:val="Heading1"/>
        <w:jc w:val="both"/>
        <w:rPr>
          <w:rFonts w:ascii="Times New Roman" w:hAnsi="Times New Roman" w:cs="Times New Roman"/>
          <w:color w:val="auto"/>
          <w:sz w:val="20"/>
          <w:szCs w:val="20"/>
        </w:rPr>
      </w:pPr>
      <w:r w:rsidRPr="00737179">
        <w:rPr>
          <w:rStyle w:val="FootnoteReference"/>
          <w:rFonts w:ascii="Times New Roman" w:hAnsi="Times New Roman" w:cs="Times New Roman"/>
          <w:color w:val="auto"/>
          <w:sz w:val="20"/>
          <w:szCs w:val="20"/>
        </w:rPr>
        <w:footnoteRef/>
      </w:r>
      <w:r>
        <w:rPr>
          <w:rFonts w:ascii="Times New Roman" w:hAnsi="Times New Roman" w:cs="Times New Roman"/>
          <w:color w:val="auto"/>
          <w:sz w:val="20"/>
          <w:szCs w:val="20"/>
        </w:rPr>
        <w:t> </w:t>
      </w:r>
      <w:r w:rsidRPr="00737179">
        <w:rPr>
          <w:rFonts w:ascii="Times New Roman" w:hAnsi="Times New Roman" w:cs="Times New Roman"/>
          <w:color w:val="auto"/>
          <w:sz w:val="20"/>
          <w:szCs w:val="20"/>
        </w:rPr>
        <w:t xml:space="preserve">2019. gadā vidējā alga pirms nodokļu nomaksas – 1 076 </w:t>
      </w:r>
      <w:r w:rsidRPr="000329F8">
        <w:rPr>
          <w:rFonts w:ascii="Times New Roman" w:hAnsi="Times New Roman" w:cs="Times New Roman"/>
          <w:i/>
          <w:color w:val="auto"/>
          <w:sz w:val="20"/>
          <w:szCs w:val="20"/>
        </w:rPr>
        <w:t>euro</w:t>
      </w:r>
      <w:r>
        <w:rPr>
          <w:rFonts w:ascii="Times New Roman" w:hAnsi="Times New Roman" w:cs="Times New Roman"/>
          <w:color w:val="auto"/>
          <w:sz w:val="20"/>
          <w:szCs w:val="20"/>
        </w:rPr>
        <w:t xml:space="preserve">: </w:t>
      </w:r>
    </w:p>
    <w:p w14:paraId="39050900" w14:textId="77777777" w:rsidR="00511A5A" w:rsidRPr="00737179" w:rsidRDefault="00FD140D" w:rsidP="005618FB">
      <w:pPr>
        <w:pStyle w:val="FootnoteText"/>
        <w:jc w:val="both"/>
        <w:rPr>
          <w:rFonts w:ascii="Times New Roman" w:hAnsi="Times New Roman" w:cs="Times New Roman"/>
        </w:rPr>
      </w:pPr>
      <w:hyperlink r:id="rId8" w:history="1">
        <w:r w:rsidR="00511A5A" w:rsidRPr="00737179">
          <w:rPr>
            <w:rStyle w:val="Hyperlink"/>
            <w:rFonts w:ascii="Times New Roman" w:hAnsi="Times New Roman" w:cs="Times New Roman"/>
          </w:rPr>
          <w:t>https://www.csb.gov.lv/lv/statistika/statistikas-temas/socialie-procesi/darba-samaksa/meklet-tema/2635-darba-samaksas-parmainas-2019-gada-4</w:t>
        </w:r>
      </w:hyperlink>
      <w:r w:rsidR="00511A5A" w:rsidRPr="00737179">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137079D" w14:textId="47B019CF" w:rsidR="00511A5A" w:rsidRPr="00C25B49" w:rsidRDefault="00511A5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D140D">
          <w:rPr>
            <w:rFonts w:ascii="Times New Roman" w:hAnsi="Times New Roman" w:cs="Times New Roman"/>
            <w:noProof/>
            <w:sz w:val="24"/>
            <w:szCs w:val="20"/>
          </w:rPr>
          <w:t>19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41E"/>
    <w:multiLevelType w:val="hybridMultilevel"/>
    <w:tmpl w:val="616000CC"/>
    <w:lvl w:ilvl="0" w:tplc="147AEB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70A0807"/>
    <w:multiLevelType w:val="hybridMultilevel"/>
    <w:tmpl w:val="278A67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810CAB"/>
    <w:multiLevelType w:val="hybridMultilevel"/>
    <w:tmpl w:val="4DA8B73E"/>
    <w:lvl w:ilvl="0" w:tplc="2550D6F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F0627F2"/>
    <w:multiLevelType w:val="hybridMultilevel"/>
    <w:tmpl w:val="189C9C52"/>
    <w:lvl w:ilvl="0" w:tplc="2550D6F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24540BA"/>
    <w:multiLevelType w:val="hybridMultilevel"/>
    <w:tmpl w:val="711EFA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DE6D54"/>
    <w:multiLevelType w:val="hybridMultilevel"/>
    <w:tmpl w:val="616000CC"/>
    <w:lvl w:ilvl="0" w:tplc="147AEB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EF9069F"/>
    <w:multiLevelType w:val="hybridMultilevel"/>
    <w:tmpl w:val="3B50BD9A"/>
    <w:lvl w:ilvl="0" w:tplc="6A025982">
      <w:start w:val="13"/>
      <w:numFmt w:val="bullet"/>
      <w:lvlText w:val="-"/>
      <w:lvlJc w:val="left"/>
      <w:pPr>
        <w:ind w:left="468" w:hanging="360"/>
      </w:pPr>
      <w:rPr>
        <w:rFonts w:ascii="Times New Roman" w:eastAsiaTheme="minorHAnsi"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7" w15:restartNumberingAfterBreak="0">
    <w:nsid w:val="404C6445"/>
    <w:multiLevelType w:val="hybridMultilevel"/>
    <w:tmpl w:val="4FC0EE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3830FA"/>
    <w:multiLevelType w:val="hybridMultilevel"/>
    <w:tmpl w:val="0E0AD9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E82F28"/>
    <w:multiLevelType w:val="hybridMultilevel"/>
    <w:tmpl w:val="77C677F8"/>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6D71C7"/>
    <w:multiLevelType w:val="hybridMultilevel"/>
    <w:tmpl w:val="616000CC"/>
    <w:lvl w:ilvl="0" w:tplc="147AEB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8E14679"/>
    <w:multiLevelType w:val="hybridMultilevel"/>
    <w:tmpl w:val="A1FA7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2201426"/>
    <w:multiLevelType w:val="hybridMultilevel"/>
    <w:tmpl w:val="19A65D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4401626"/>
    <w:multiLevelType w:val="hybridMultilevel"/>
    <w:tmpl w:val="28DAB6A4"/>
    <w:lvl w:ilvl="0" w:tplc="65549ECE">
      <w:start w:val="1"/>
      <w:numFmt w:val="decimal"/>
      <w:lvlText w:val="%1)"/>
      <w:lvlJc w:val="left"/>
      <w:pPr>
        <w:ind w:left="644" w:hanging="360"/>
      </w:pPr>
      <w:rPr>
        <w:rFonts w:ascii="Times New Roman" w:eastAsia="Times New Roman" w:hAnsi="Times New Roman" w:cs="Times New Roman"/>
        <w:b/>
      </w:rPr>
    </w:lvl>
    <w:lvl w:ilvl="1" w:tplc="04260003" w:tentative="1">
      <w:start w:val="1"/>
      <w:numFmt w:val="bullet"/>
      <w:lvlText w:val="o"/>
      <w:lvlJc w:val="left"/>
      <w:pPr>
        <w:ind w:left="1550" w:hanging="360"/>
      </w:pPr>
      <w:rPr>
        <w:rFonts w:ascii="Courier New" w:hAnsi="Courier New" w:cs="Courier New" w:hint="default"/>
      </w:rPr>
    </w:lvl>
    <w:lvl w:ilvl="2" w:tplc="04260005" w:tentative="1">
      <w:start w:val="1"/>
      <w:numFmt w:val="bullet"/>
      <w:lvlText w:val=""/>
      <w:lvlJc w:val="left"/>
      <w:pPr>
        <w:ind w:left="2270" w:hanging="360"/>
      </w:pPr>
      <w:rPr>
        <w:rFonts w:ascii="Wingdings" w:hAnsi="Wingdings" w:hint="default"/>
      </w:rPr>
    </w:lvl>
    <w:lvl w:ilvl="3" w:tplc="04260001" w:tentative="1">
      <w:start w:val="1"/>
      <w:numFmt w:val="bullet"/>
      <w:lvlText w:val=""/>
      <w:lvlJc w:val="left"/>
      <w:pPr>
        <w:ind w:left="2990" w:hanging="360"/>
      </w:pPr>
      <w:rPr>
        <w:rFonts w:ascii="Symbol" w:hAnsi="Symbol" w:hint="default"/>
      </w:rPr>
    </w:lvl>
    <w:lvl w:ilvl="4" w:tplc="04260003" w:tentative="1">
      <w:start w:val="1"/>
      <w:numFmt w:val="bullet"/>
      <w:lvlText w:val="o"/>
      <w:lvlJc w:val="left"/>
      <w:pPr>
        <w:ind w:left="3710" w:hanging="360"/>
      </w:pPr>
      <w:rPr>
        <w:rFonts w:ascii="Courier New" w:hAnsi="Courier New" w:cs="Courier New" w:hint="default"/>
      </w:rPr>
    </w:lvl>
    <w:lvl w:ilvl="5" w:tplc="04260005" w:tentative="1">
      <w:start w:val="1"/>
      <w:numFmt w:val="bullet"/>
      <w:lvlText w:val=""/>
      <w:lvlJc w:val="left"/>
      <w:pPr>
        <w:ind w:left="4430" w:hanging="360"/>
      </w:pPr>
      <w:rPr>
        <w:rFonts w:ascii="Wingdings" w:hAnsi="Wingdings" w:hint="default"/>
      </w:rPr>
    </w:lvl>
    <w:lvl w:ilvl="6" w:tplc="04260001" w:tentative="1">
      <w:start w:val="1"/>
      <w:numFmt w:val="bullet"/>
      <w:lvlText w:val=""/>
      <w:lvlJc w:val="left"/>
      <w:pPr>
        <w:ind w:left="5150" w:hanging="360"/>
      </w:pPr>
      <w:rPr>
        <w:rFonts w:ascii="Symbol" w:hAnsi="Symbol" w:hint="default"/>
      </w:rPr>
    </w:lvl>
    <w:lvl w:ilvl="7" w:tplc="04260003" w:tentative="1">
      <w:start w:val="1"/>
      <w:numFmt w:val="bullet"/>
      <w:lvlText w:val="o"/>
      <w:lvlJc w:val="left"/>
      <w:pPr>
        <w:ind w:left="5870" w:hanging="360"/>
      </w:pPr>
      <w:rPr>
        <w:rFonts w:ascii="Courier New" w:hAnsi="Courier New" w:cs="Courier New" w:hint="default"/>
      </w:rPr>
    </w:lvl>
    <w:lvl w:ilvl="8" w:tplc="04260005" w:tentative="1">
      <w:start w:val="1"/>
      <w:numFmt w:val="bullet"/>
      <w:lvlText w:val=""/>
      <w:lvlJc w:val="left"/>
      <w:pPr>
        <w:ind w:left="6590" w:hanging="360"/>
      </w:pPr>
      <w:rPr>
        <w:rFonts w:ascii="Wingdings" w:hAnsi="Wingdings" w:hint="default"/>
      </w:rPr>
    </w:lvl>
  </w:abstractNum>
  <w:num w:numId="1">
    <w:abstractNumId w:val="13"/>
  </w:num>
  <w:num w:numId="2">
    <w:abstractNumId w:val="6"/>
  </w:num>
  <w:num w:numId="3">
    <w:abstractNumId w:val="11"/>
  </w:num>
  <w:num w:numId="4">
    <w:abstractNumId w:val="9"/>
  </w:num>
  <w:num w:numId="5">
    <w:abstractNumId w:val="7"/>
  </w:num>
  <w:num w:numId="6">
    <w:abstractNumId w:val="12"/>
  </w:num>
  <w:num w:numId="7">
    <w:abstractNumId w:val="0"/>
  </w:num>
  <w:num w:numId="8">
    <w:abstractNumId w:val="1"/>
  </w:num>
  <w:num w:numId="9">
    <w:abstractNumId w:val="8"/>
  </w:num>
  <w:num w:numId="10">
    <w:abstractNumId w:val="3"/>
  </w:num>
  <w:num w:numId="11">
    <w:abstractNumId w:val="2"/>
  </w:num>
  <w:num w:numId="12">
    <w:abstractNumId w:val="4"/>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8FB"/>
    <w:rsid w:val="000320F2"/>
    <w:rsid w:val="000722A7"/>
    <w:rsid w:val="000955F4"/>
    <w:rsid w:val="000E1FD3"/>
    <w:rsid w:val="000F0A59"/>
    <w:rsid w:val="00115045"/>
    <w:rsid w:val="001650C0"/>
    <w:rsid w:val="00176938"/>
    <w:rsid w:val="001862AA"/>
    <w:rsid w:val="001B3215"/>
    <w:rsid w:val="001D0AC7"/>
    <w:rsid w:val="002062D4"/>
    <w:rsid w:val="00213F73"/>
    <w:rsid w:val="00256665"/>
    <w:rsid w:val="002618B7"/>
    <w:rsid w:val="002B3D76"/>
    <w:rsid w:val="002C3959"/>
    <w:rsid w:val="002F0EC6"/>
    <w:rsid w:val="00306C25"/>
    <w:rsid w:val="00346F46"/>
    <w:rsid w:val="00375CF1"/>
    <w:rsid w:val="003D362F"/>
    <w:rsid w:val="00406CD7"/>
    <w:rsid w:val="004337EB"/>
    <w:rsid w:val="004362A7"/>
    <w:rsid w:val="00453A35"/>
    <w:rsid w:val="00466BE9"/>
    <w:rsid w:val="004B221E"/>
    <w:rsid w:val="004C7A11"/>
    <w:rsid w:val="00502BA2"/>
    <w:rsid w:val="00511A5A"/>
    <w:rsid w:val="005407BA"/>
    <w:rsid w:val="00555C95"/>
    <w:rsid w:val="005618FB"/>
    <w:rsid w:val="00586DA6"/>
    <w:rsid w:val="005C310C"/>
    <w:rsid w:val="00612C8E"/>
    <w:rsid w:val="006171F5"/>
    <w:rsid w:val="00626486"/>
    <w:rsid w:val="00630DA4"/>
    <w:rsid w:val="006364F6"/>
    <w:rsid w:val="00661549"/>
    <w:rsid w:val="00692F61"/>
    <w:rsid w:val="006E0CB7"/>
    <w:rsid w:val="007170FE"/>
    <w:rsid w:val="00796D6E"/>
    <w:rsid w:val="007B1572"/>
    <w:rsid w:val="007D7A7B"/>
    <w:rsid w:val="007E270C"/>
    <w:rsid w:val="00847804"/>
    <w:rsid w:val="008626F1"/>
    <w:rsid w:val="00894AB4"/>
    <w:rsid w:val="00895B8D"/>
    <w:rsid w:val="008A7791"/>
    <w:rsid w:val="008E2C2B"/>
    <w:rsid w:val="008F2228"/>
    <w:rsid w:val="008F69FF"/>
    <w:rsid w:val="00932700"/>
    <w:rsid w:val="00937C67"/>
    <w:rsid w:val="00951FA7"/>
    <w:rsid w:val="00965841"/>
    <w:rsid w:val="00996659"/>
    <w:rsid w:val="009C6B2F"/>
    <w:rsid w:val="009D464B"/>
    <w:rsid w:val="009E01ED"/>
    <w:rsid w:val="00A130D5"/>
    <w:rsid w:val="00A24220"/>
    <w:rsid w:val="00A54D78"/>
    <w:rsid w:val="00A81F87"/>
    <w:rsid w:val="00AE6C54"/>
    <w:rsid w:val="00B41F29"/>
    <w:rsid w:val="00B5517F"/>
    <w:rsid w:val="00B8299B"/>
    <w:rsid w:val="00BB48C9"/>
    <w:rsid w:val="00BD5021"/>
    <w:rsid w:val="00BE049C"/>
    <w:rsid w:val="00BF34DD"/>
    <w:rsid w:val="00BF4B9D"/>
    <w:rsid w:val="00C131D7"/>
    <w:rsid w:val="00C44659"/>
    <w:rsid w:val="00C52FB1"/>
    <w:rsid w:val="00C62B4A"/>
    <w:rsid w:val="00C651D0"/>
    <w:rsid w:val="00C70E89"/>
    <w:rsid w:val="00C90A19"/>
    <w:rsid w:val="00CC2F47"/>
    <w:rsid w:val="00CC518A"/>
    <w:rsid w:val="00CF0FD0"/>
    <w:rsid w:val="00CF5BBA"/>
    <w:rsid w:val="00D357D0"/>
    <w:rsid w:val="00D65A3E"/>
    <w:rsid w:val="00D90429"/>
    <w:rsid w:val="00DD6227"/>
    <w:rsid w:val="00E33A0B"/>
    <w:rsid w:val="00E45C76"/>
    <w:rsid w:val="00E51DDD"/>
    <w:rsid w:val="00E52FD9"/>
    <w:rsid w:val="00E64A5F"/>
    <w:rsid w:val="00E6625A"/>
    <w:rsid w:val="00E96068"/>
    <w:rsid w:val="00EE48F8"/>
    <w:rsid w:val="00EF53B2"/>
    <w:rsid w:val="00EF6E3C"/>
    <w:rsid w:val="00F213DB"/>
    <w:rsid w:val="00F60F02"/>
    <w:rsid w:val="00F74731"/>
    <w:rsid w:val="00FC6E5C"/>
    <w:rsid w:val="00FD140D"/>
    <w:rsid w:val="00FD79E7"/>
    <w:rsid w:val="00FD7F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5F95C"/>
  <w15:chartTrackingRefBased/>
  <w15:docId w15:val="{CFF77113-AE42-4549-BBF3-DBFAD14FA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8FB"/>
  </w:style>
  <w:style w:type="paragraph" w:styleId="Heading1">
    <w:name w:val="heading 1"/>
    <w:basedOn w:val="Normal"/>
    <w:next w:val="Normal"/>
    <w:link w:val="Heading1Char"/>
    <w:uiPriority w:val="9"/>
    <w:qFormat/>
    <w:rsid w:val="005618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5618F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8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618FB"/>
    <w:rPr>
      <w:rFonts w:ascii="Times New Roman" w:eastAsia="Times New Roman" w:hAnsi="Times New Roman" w:cs="Times New Roman"/>
      <w:b/>
      <w:bCs/>
      <w:sz w:val="27"/>
      <w:szCs w:val="27"/>
      <w:lang w:eastAsia="lv-LV"/>
    </w:rPr>
  </w:style>
  <w:style w:type="paragraph" w:customStyle="1" w:styleId="labojumupamats">
    <w:name w:val="labojumu_pamats"/>
    <w:basedOn w:val="Normal"/>
    <w:rsid w:val="005618F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5618FB"/>
  </w:style>
  <w:style w:type="character" w:styleId="Hyperlink">
    <w:name w:val="Hyperlink"/>
    <w:basedOn w:val="DefaultParagraphFont"/>
    <w:uiPriority w:val="99"/>
    <w:unhideWhenUsed/>
    <w:rsid w:val="005618FB"/>
    <w:rPr>
      <w:color w:val="0000FF"/>
      <w:u w:val="single"/>
    </w:rPr>
  </w:style>
  <w:style w:type="paragraph" w:customStyle="1" w:styleId="tvhtml">
    <w:name w:val="tv_html"/>
    <w:basedOn w:val="Normal"/>
    <w:rsid w:val="005618F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618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18FB"/>
  </w:style>
  <w:style w:type="paragraph" w:styleId="Footer">
    <w:name w:val="footer"/>
    <w:basedOn w:val="Normal"/>
    <w:link w:val="FooterChar"/>
    <w:uiPriority w:val="99"/>
    <w:unhideWhenUsed/>
    <w:rsid w:val="005618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18FB"/>
  </w:style>
  <w:style w:type="character" w:customStyle="1" w:styleId="BalloonTextChar">
    <w:name w:val="Balloon Text Char"/>
    <w:basedOn w:val="DefaultParagraphFont"/>
    <w:link w:val="BalloonText"/>
    <w:uiPriority w:val="99"/>
    <w:semiHidden/>
    <w:rsid w:val="005618FB"/>
    <w:rPr>
      <w:rFonts w:ascii="Tahoma" w:hAnsi="Tahoma" w:cs="Tahoma"/>
      <w:sz w:val="16"/>
      <w:szCs w:val="16"/>
    </w:rPr>
  </w:style>
  <w:style w:type="paragraph" w:styleId="BalloonText">
    <w:name w:val="Balloon Text"/>
    <w:basedOn w:val="Normal"/>
    <w:link w:val="BalloonTextChar"/>
    <w:uiPriority w:val="99"/>
    <w:semiHidden/>
    <w:unhideWhenUsed/>
    <w:rsid w:val="005618FB"/>
    <w:pPr>
      <w:spacing w:after="0" w:line="240" w:lineRule="auto"/>
    </w:pPr>
    <w:rPr>
      <w:rFonts w:ascii="Tahoma" w:hAnsi="Tahoma" w:cs="Tahoma"/>
      <w:sz w:val="16"/>
      <w:szCs w:val="16"/>
    </w:rPr>
  </w:style>
  <w:style w:type="paragraph" w:customStyle="1" w:styleId="naisc">
    <w:name w:val="naisc"/>
    <w:basedOn w:val="Normal"/>
    <w:rsid w:val="005618FB"/>
    <w:pPr>
      <w:spacing w:before="75" w:after="75" w:line="240" w:lineRule="auto"/>
      <w:jc w:val="center"/>
    </w:pPr>
    <w:rPr>
      <w:rFonts w:ascii="Times New Roman" w:eastAsia="Times New Roman" w:hAnsi="Times New Roman" w:cs="Times New Roman"/>
      <w:sz w:val="24"/>
      <w:szCs w:val="24"/>
      <w:lang w:eastAsia="lv-LV"/>
    </w:rPr>
  </w:style>
  <w:style w:type="paragraph" w:customStyle="1" w:styleId="naisf">
    <w:name w:val="naisf"/>
    <w:basedOn w:val="Normal"/>
    <w:rsid w:val="005618FB"/>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tv213">
    <w:name w:val="tv213"/>
    <w:basedOn w:val="Normal"/>
    <w:rsid w:val="005618F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basedOn w:val="DefaultParagraphFont"/>
    <w:link w:val="CommentText"/>
    <w:uiPriority w:val="99"/>
    <w:semiHidden/>
    <w:rsid w:val="005618FB"/>
    <w:rPr>
      <w:sz w:val="20"/>
      <w:szCs w:val="20"/>
    </w:rPr>
  </w:style>
  <w:style w:type="paragraph" w:styleId="CommentText">
    <w:name w:val="annotation text"/>
    <w:basedOn w:val="Normal"/>
    <w:link w:val="CommentTextChar"/>
    <w:uiPriority w:val="99"/>
    <w:semiHidden/>
    <w:unhideWhenUsed/>
    <w:rsid w:val="005618FB"/>
    <w:pPr>
      <w:spacing w:line="240" w:lineRule="auto"/>
    </w:pPr>
    <w:rPr>
      <w:sz w:val="20"/>
      <w:szCs w:val="20"/>
    </w:rPr>
  </w:style>
  <w:style w:type="character" w:customStyle="1" w:styleId="CommentSubjectChar">
    <w:name w:val="Comment Subject Char"/>
    <w:basedOn w:val="CommentTextChar"/>
    <w:link w:val="CommentSubject"/>
    <w:uiPriority w:val="99"/>
    <w:semiHidden/>
    <w:rsid w:val="005618FB"/>
    <w:rPr>
      <w:b/>
      <w:bCs/>
      <w:sz w:val="20"/>
      <w:szCs w:val="20"/>
    </w:rPr>
  </w:style>
  <w:style w:type="paragraph" w:styleId="CommentSubject">
    <w:name w:val="annotation subject"/>
    <w:basedOn w:val="CommentText"/>
    <w:next w:val="CommentText"/>
    <w:link w:val="CommentSubjectChar"/>
    <w:uiPriority w:val="99"/>
    <w:semiHidden/>
    <w:unhideWhenUsed/>
    <w:rsid w:val="005618FB"/>
    <w:rPr>
      <w:b/>
      <w:bCs/>
    </w:rPr>
  </w:style>
  <w:style w:type="paragraph" w:customStyle="1" w:styleId="naisnod">
    <w:name w:val="naisnod"/>
    <w:basedOn w:val="Normal"/>
    <w:rsid w:val="005618FB"/>
    <w:pPr>
      <w:spacing w:before="150" w:after="150" w:line="240" w:lineRule="auto"/>
      <w:jc w:val="center"/>
    </w:pPr>
    <w:rPr>
      <w:rFonts w:ascii="Times New Roman" w:eastAsia="Times New Roman" w:hAnsi="Times New Roman" w:cs="Times New Roman"/>
      <w:b/>
      <w:bCs/>
      <w:sz w:val="24"/>
      <w:szCs w:val="24"/>
      <w:lang w:eastAsia="lv-LV"/>
    </w:rPr>
  </w:style>
  <w:style w:type="paragraph" w:styleId="ListParagraph">
    <w:name w:val="List Paragraph"/>
    <w:aliases w:val="2,Numbered Para 1,Dot pt,No Spacing1,List Paragraph Char Char Char,Indicator Text,List Paragraph1,Bullet Points,MAIN CONTENT,IFCL - List Paragraph,List Paragraph12,OBC Bullet,F5 List Paragraph,Bullet Styl,Strip,Syle 1"/>
    <w:basedOn w:val="Normal"/>
    <w:link w:val="ListParagraphChar"/>
    <w:uiPriority w:val="34"/>
    <w:qFormat/>
    <w:rsid w:val="005618FB"/>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rsid w:val="005618FB"/>
  </w:style>
  <w:style w:type="table" w:styleId="TableGrid">
    <w:name w:val="Table Grid"/>
    <w:basedOn w:val="TableNormal"/>
    <w:uiPriority w:val="59"/>
    <w:rsid w:val="00561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618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18FB"/>
    <w:rPr>
      <w:sz w:val="20"/>
      <w:szCs w:val="20"/>
    </w:rPr>
  </w:style>
  <w:style w:type="character" w:styleId="FootnoteReference">
    <w:name w:val="footnote reference"/>
    <w:aliases w:val="Footnote Reference Number,Footnotes refss,Footnote symbol"/>
    <w:basedOn w:val="DefaultParagraphFont"/>
    <w:uiPriority w:val="99"/>
    <w:unhideWhenUsed/>
    <w:rsid w:val="005618FB"/>
    <w:rPr>
      <w:vertAlign w:val="superscript"/>
    </w:rPr>
  </w:style>
  <w:style w:type="character" w:styleId="Strong">
    <w:name w:val="Strong"/>
    <w:basedOn w:val="DefaultParagraphFont"/>
    <w:uiPriority w:val="22"/>
    <w:qFormat/>
    <w:rsid w:val="005618FB"/>
    <w:rPr>
      <w:b/>
      <w:bCs/>
    </w:rPr>
  </w:style>
  <w:style w:type="paragraph" w:customStyle="1" w:styleId="naiskr">
    <w:name w:val="naiskr"/>
    <w:basedOn w:val="Normal"/>
    <w:rsid w:val="005618FB"/>
    <w:pPr>
      <w:spacing w:before="75" w:after="75"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618FB"/>
    <w:rPr>
      <w:i/>
      <w:iCs/>
    </w:rPr>
  </w:style>
  <w:style w:type="paragraph" w:customStyle="1" w:styleId="Normal1">
    <w:name w:val="Normal1"/>
    <w:basedOn w:val="Normal"/>
    <w:rsid w:val="005618F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2">
    <w:name w:val="Normal2"/>
    <w:basedOn w:val="Normal"/>
    <w:rsid w:val="005618F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
    <w:name w:val="norm"/>
    <w:basedOn w:val="Normal"/>
    <w:rsid w:val="005618F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1862AA"/>
    <w:rPr>
      <w:color w:val="605E5C"/>
      <w:shd w:val="clear" w:color="auto" w:fill="E1DFDD"/>
    </w:rPr>
  </w:style>
  <w:style w:type="character" w:customStyle="1" w:styleId="italics">
    <w:name w:val="italics"/>
    <w:basedOn w:val="DefaultParagraphFont"/>
    <w:rsid w:val="008A7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10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ze.Donina@vara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k.gov.lv/lv/content/sabiedribas-lidzdalib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aram.gov.lv" TargetMode="External"/><Relationship Id="rId4" Type="http://schemas.openxmlformats.org/officeDocument/2006/relationships/settings" Target="settings.xml"/><Relationship Id="rId9" Type="http://schemas.openxmlformats.org/officeDocument/2006/relationships/hyperlink" Target="http://www.varam.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csb.gov.lv/lv/statistika/statistikas-temas/socialie-procesi/darba-samaksa/meklet-tema/2635-darba-samaksas-parmainas-2019-gada-4" TargetMode="External"/><Relationship Id="rId3" Type="http://schemas.openxmlformats.org/officeDocument/2006/relationships/hyperlink" Target="https://likumi.lv/ta/id/104828" TargetMode="External"/><Relationship Id="rId7" Type="http://schemas.openxmlformats.org/officeDocument/2006/relationships/hyperlink" Target="https://likumi.lv/ta/id/256092" TargetMode="External"/><Relationship Id="rId2" Type="http://schemas.openxmlformats.org/officeDocument/2006/relationships/hyperlink" Target="https://eur-lex.europa.eu/legal-content/LV/TXT/?uri=CELEX%3A01999L0031-20180704&amp;qid=1623744557613" TargetMode="External"/><Relationship Id="rId1" Type="http://schemas.openxmlformats.org/officeDocument/2006/relationships/hyperlink" Target="https://likumi.lv/ta/id/320476" TargetMode="External"/><Relationship Id="rId6" Type="http://schemas.openxmlformats.org/officeDocument/2006/relationships/hyperlink" Target="http://tap.mk.gov.lv/lv/mk/tap/?pid=40500367" TargetMode="External"/><Relationship Id="rId5" Type="http://schemas.openxmlformats.org/officeDocument/2006/relationships/hyperlink" Target="http://tap.mk.gov.lv/lv/mk/tap/?dateFrom=2020-06-15&amp;dateTo=2021-06-15&amp;text=transporta+ener%C4%A3ijas&amp;org=0&amp;area=0&amp;type=0" TargetMode="External"/><Relationship Id="rId4" Type="http://schemas.openxmlformats.org/officeDocument/2006/relationships/hyperlink" Target="https://likumi.lv/ta/id/498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D6FB1-8FE7-4AA8-9C0F-673CF7DDA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32299</Words>
  <Characters>18411</Characters>
  <Application>Microsoft Office Word</Application>
  <DocSecurity>0</DocSecurity>
  <Lines>153</Lines>
  <Paragraphs>101</Paragraphs>
  <ScaleCrop>false</ScaleCrop>
  <HeadingPairs>
    <vt:vector size="2" baseType="variant">
      <vt:variant>
        <vt:lpstr>Title</vt:lpstr>
      </vt:variant>
      <vt:variant>
        <vt:i4>1</vt:i4>
      </vt:variant>
    </vt:vector>
  </HeadingPairs>
  <TitlesOfParts>
    <vt:vector size="1" baseType="lpstr">
      <vt:lpstr>Grozījumi Ministru kabineta 2011. gada 27. decembra noteikumos Nr. 1032 “Atkritumu poligonu ierīkošanas, atkritumu poligonu un izgāztuvju apsaimniekošanas, slēgšanas un rekultivācijas noteikumi</vt:lpstr>
    </vt:vector>
  </TitlesOfParts>
  <Company>Vides aizsardzības un reģionālās attītīstības ministrija</Company>
  <LinksUpToDate>false</LinksUpToDate>
  <CharactersWithSpaces>50609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 gada 27. decembra noteikumos Nr. 1032 “Atkritumu poligonu ierīkošanas, atkritumu poligonu un izgāztuvju apsaimniekošanas, slēgšanas un rekultivācijas noteikumi</dc:title>
  <dc:subject>Anotācija</dc:subject>
  <dc:creator>Ilze Doniņa</dc:creator>
  <cp:keywords/>
  <dc:description>Doniņa 67026515_x000d_
Ilze.Donina@varam.gov.lv</dc:description>
  <cp:lastModifiedBy>Marta Ošleja</cp:lastModifiedBy>
  <cp:revision>5</cp:revision>
  <dcterms:created xsi:type="dcterms:W3CDTF">2021-08-30T12:13:00Z</dcterms:created>
  <dcterms:modified xsi:type="dcterms:W3CDTF">2021-09-01T07:00:00Z</dcterms:modified>
  <cp:category>Vides politika</cp:category>
</cp:coreProperties>
</file>