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969"/>
        <w:gridCol w:w="410"/>
        <w:gridCol w:w="2206"/>
      </w:tblGrid>
      <w:tr w:rsidR="00F950F2" w:rsidTr="002F4027" w14:paraId="2E13ABC7" w14:textId="77777777">
        <w:trPr>
          <w:trHeight w:val="357"/>
        </w:trPr>
        <w:tc>
          <w:tcPr>
            <w:tcW w:w="675" w:type="dxa"/>
          </w:tcPr>
          <w:p w:rsidR="00FC45D1" w:rsidP="00C27521" w:rsidRDefault="004C5EC4" w14:paraId="2E13ABC3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Pr="00E80A25" w:rsidR="00FC45D1" w:rsidP="00CC0D31" w:rsidRDefault="00000000" w14:paraId="2E13ABC4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fldSimple w:instr=" DOCPROPERTY  DISCesvisDocRegDate  \* MERGEFORMAT ">
              <w:r w:rsidR="001B1CCC">
                <w:t xml:space="preserve"> </w:t>
              </w:r>
            </w:fldSimple>
          </w:p>
        </w:tc>
        <w:tc>
          <w:tcPr>
            <w:tcW w:w="410" w:type="dxa"/>
          </w:tcPr>
          <w:p w:rsidR="00FC45D1" w:rsidP="00C2375C" w:rsidRDefault="004C5EC4" w14:paraId="2E13ABC5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C2375C" w:rsidR="00FC45D1" w:rsidP="00C2375C" w:rsidRDefault="0090238D" w14:paraId="2E13ABC6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DOCPROPERTY  DISCesvisDocRegNr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 w:rsidR="001B1C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950F2" w:rsidTr="002F4027" w14:paraId="2E13ABCC" w14:textId="77777777">
        <w:trPr>
          <w:trHeight w:val="351"/>
        </w:trPr>
        <w:tc>
          <w:tcPr>
            <w:tcW w:w="675" w:type="dxa"/>
          </w:tcPr>
          <w:p w:rsidRPr="00C27521" w:rsidR="00FC45D1" w:rsidP="00C27521" w:rsidRDefault="004C5EC4" w14:paraId="2E13ABC8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Pr="00C27521" w:rsidR="00FC45D1" w:rsidP="00C27521" w:rsidRDefault="00FC45D1" w14:paraId="2E13ABC9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Pr="00C27521" w:rsidR="00FC45D1" w:rsidP="00C27521" w:rsidRDefault="004C5EC4" w14:paraId="2E13ABCA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Pr="00C27521" w:rsidR="00FC45D1" w:rsidP="00C27521" w:rsidRDefault="00FC45D1" w14:paraId="2E13ABCB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FC45D1" w:rsidP="00954D5A" w:rsidRDefault="00FC45D1" w14:paraId="2E13ABCD" w14:textId="77777777">
      <w:pPr>
        <w15:collapsed w:val="false"/>
        <w:rPr>
          <w:rFonts w:ascii="Times New Roman" w:hAnsi="Times New Roman"/>
          <w:sz w:val="24"/>
          <w:szCs w:val="24"/>
        </w:rPr>
      </w:pPr>
    </w:p>
    <w:p w:rsidRPr="00E80A25" w:rsidR="00FC45D1" w:rsidP="00E80A25" w:rsidRDefault="00FC45D1" w14:paraId="2E13ABCE" w14:textId="77777777">
      <w:pPr>
        <w:rPr>
          <w:rFonts w:ascii="Times New Roman" w:hAnsi="Times New Roman"/>
          <w:sz w:val="24"/>
          <w:szCs w:val="24"/>
        </w:rPr>
      </w:pPr>
    </w:p>
    <w:p w:rsidRPr="002D6F1D" w:rsidR="00344931" w:rsidP="00344931" w:rsidRDefault="00344931" w14:paraId="2E13ABCF" w14:textId="77777777">
      <w:pPr>
        <w:widowControl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6F1D">
        <w:rPr>
          <w:rFonts w:ascii="Times New Roman" w:hAnsi="Times New Roman"/>
          <w:b/>
          <w:sz w:val="24"/>
          <w:szCs w:val="24"/>
          <w:lang w:eastAsia="lv-LV"/>
        </w:rPr>
        <w:t>Valsts kancelejai</w:t>
      </w:r>
    </w:p>
    <w:p w:rsidRPr="002D6F1D" w:rsidR="00323381" w:rsidP="00323381" w:rsidRDefault="00323381" w14:paraId="2E13ABD0" w14:textId="77777777">
      <w:pPr>
        <w:widowControl/>
        <w:spacing w:after="0" w:line="240" w:lineRule="auto"/>
        <w:ind w:right="1855"/>
        <w:rPr>
          <w:rFonts w:ascii="Times New Roman" w:hAnsi="Times New Roman"/>
          <w:i/>
          <w:sz w:val="24"/>
          <w:szCs w:val="24"/>
        </w:rPr>
      </w:pPr>
    </w:p>
    <w:p w:rsidRPr="002D6F1D" w:rsidR="00344931" w:rsidP="00A21A88" w:rsidRDefault="004F258A" w14:paraId="2E13ABD1" w14:textId="2B96D665">
      <w:pPr>
        <w:widowControl/>
        <w:spacing w:after="0" w:line="240" w:lineRule="auto"/>
        <w:ind w:right="2706"/>
        <w:jc w:val="both"/>
        <w:rPr>
          <w:rFonts w:ascii="Times New Roman" w:hAnsi="Times New Roman"/>
          <w:i/>
          <w:sz w:val="24"/>
          <w:szCs w:val="24"/>
        </w:rPr>
      </w:pPr>
      <w:bookmarkStart w:name="_Hlk109992090" w:id="0"/>
      <w:r w:rsidRPr="004F258A">
        <w:rPr>
          <w:rFonts w:ascii="Times New Roman" w:hAnsi="Times New Roman"/>
          <w:i/>
          <w:sz w:val="24"/>
          <w:szCs w:val="24"/>
        </w:rPr>
        <w:t xml:space="preserve">Par nacionālās pozīcijas </w:t>
      </w:r>
      <w:r w:rsidR="00D70D2E">
        <w:rPr>
          <w:rFonts w:ascii="Times New Roman" w:hAnsi="Times New Roman"/>
          <w:i/>
          <w:sz w:val="24"/>
          <w:szCs w:val="24"/>
        </w:rPr>
        <w:t>“</w:t>
      </w:r>
      <w:r w:rsidRPr="009B2C5A" w:rsidR="009B2C5A">
        <w:rPr>
          <w:rFonts w:ascii="Times New Roman" w:hAnsi="Times New Roman"/>
          <w:i/>
          <w:sz w:val="24"/>
          <w:szCs w:val="24"/>
        </w:rPr>
        <w:t>Priekšlikums Eiropas Parlamenta un Padomes Direktīvai par gaisa kvalitāti un tīrāku gaisu Eiropai (pārskats)</w:t>
      </w:r>
      <w:r w:rsidR="00D70D2E">
        <w:rPr>
          <w:rFonts w:ascii="Times New Roman" w:hAnsi="Times New Roman"/>
          <w:i/>
          <w:sz w:val="24"/>
          <w:szCs w:val="24"/>
        </w:rPr>
        <w:t>”</w:t>
      </w:r>
      <w:r w:rsidRPr="004F258A">
        <w:rPr>
          <w:rFonts w:ascii="Times New Roman" w:hAnsi="Times New Roman"/>
          <w:i/>
          <w:sz w:val="24"/>
          <w:szCs w:val="24"/>
        </w:rPr>
        <w:t xml:space="preserve"> projektu</w:t>
      </w:r>
      <w:bookmarkEnd w:id="0"/>
    </w:p>
    <w:p w:rsidRPr="002D6F1D" w:rsidR="00344931" w:rsidP="00344931" w:rsidRDefault="00344931" w14:paraId="2E13ABD2" w14:textId="77777777">
      <w:pPr>
        <w:widowControl/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lv-LV"/>
        </w:rPr>
      </w:pPr>
    </w:p>
    <w:p w:rsidRPr="002D6F1D" w:rsidR="00344931" w:rsidP="00323381" w:rsidRDefault="00344931" w14:paraId="2E13ABD3" w14:textId="6C81AFE1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r w:rsidRPr="002D6F1D">
        <w:rPr>
          <w:rFonts w:ascii="Times New Roman" w:hAnsi="Times New Roman"/>
          <w:sz w:val="24"/>
          <w:szCs w:val="24"/>
          <w:lang w:eastAsia="lv-LV"/>
        </w:rPr>
        <w:t xml:space="preserve">Pamatojoties uz </w:t>
      </w:r>
      <w:r w:rsidRPr="002D6F1D">
        <w:rPr>
          <w:rFonts w:ascii="Times New Roman" w:hAnsi="Times New Roman"/>
          <w:bCs/>
          <w:noProof/>
          <w:sz w:val="24"/>
          <w:szCs w:val="24"/>
        </w:rPr>
        <w:t xml:space="preserve">Ministru kabineta 2021. gada 7. septembra noteikumu Nr. 606 “Ministru kabineta </w:t>
      </w:r>
      <w:r w:rsidRPr="00E14CE4">
        <w:rPr>
          <w:rFonts w:ascii="Times New Roman" w:hAnsi="Times New Roman"/>
          <w:bCs/>
          <w:noProof/>
          <w:sz w:val="24"/>
          <w:szCs w:val="24"/>
        </w:rPr>
        <w:t>kārtības rullis” 113.</w:t>
      </w:r>
      <w:r w:rsidRPr="00E14CE4" w:rsidR="00DF10B7">
        <w:rPr>
          <w:rFonts w:ascii="Times New Roman" w:hAnsi="Times New Roman"/>
          <w:bCs/>
          <w:noProof/>
          <w:sz w:val="24"/>
          <w:szCs w:val="24"/>
        </w:rPr>
        <w:t>8.</w:t>
      </w:r>
      <w:r w:rsidRPr="00E14CE4" w:rsidR="00945C7A">
        <w:rPr>
          <w:rFonts w:ascii="Times New Roman" w:hAnsi="Times New Roman"/>
          <w:b/>
          <w:sz w:val="24"/>
          <w:szCs w:val="24"/>
        </w:rPr>
        <w:t> </w:t>
      </w:r>
      <w:r w:rsidRPr="00E14CE4" w:rsidR="00F33448">
        <w:rPr>
          <w:rFonts w:ascii="Times New Roman" w:hAnsi="Times New Roman"/>
          <w:bCs/>
          <w:noProof/>
          <w:sz w:val="24"/>
          <w:szCs w:val="24"/>
        </w:rPr>
        <w:t>apakš</w:t>
      </w:r>
      <w:r w:rsidRPr="00E14CE4">
        <w:rPr>
          <w:rFonts w:ascii="Times New Roman" w:hAnsi="Times New Roman"/>
          <w:bCs/>
          <w:noProof/>
          <w:sz w:val="24"/>
          <w:szCs w:val="24"/>
        </w:rPr>
        <w:t>punktu un 114. </w:t>
      </w:r>
      <w:r w:rsidRPr="00E14CE4" w:rsidR="00DF10B7">
        <w:rPr>
          <w:rFonts w:ascii="Times New Roman" w:hAnsi="Times New Roman"/>
          <w:bCs/>
          <w:noProof/>
          <w:sz w:val="24"/>
          <w:szCs w:val="24"/>
        </w:rPr>
        <w:t>punktu</w:t>
      </w:r>
      <w:r w:rsidRPr="00E14CE4">
        <w:rPr>
          <w:rFonts w:ascii="Times New Roman" w:hAnsi="Times New Roman"/>
          <w:bCs/>
          <w:noProof/>
          <w:sz w:val="24"/>
          <w:szCs w:val="24"/>
        </w:rPr>
        <w:t xml:space="preserve">, iesniedzu izskatīšanai </w:t>
      </w:r>
      <w:r w:rsidRPr="00E14CE4" w:rsidR="004F258A">
        <w:rPr>
          <w:rFonts w:ascii="Times New Roman" w:hAnsi="Times New Roman"/>
          <w:bCs/>
          <w:noProof/>
          <w:sz w:val="24"/>
          <w:szCs w:val="24"/>
        </w:rPr>
        <w:t xml:space="preserve">Ministru kabineta </w:t>
      </w:r>
      <w:r w:rsidRPr="00E14CE4" w:rsidR="00CE3F7C">
        <w:rPr>
          <w:rFonts w:ascii="Times New Roman" w:hAnsi="Times New Roman"/>
          <w:b/>
          <w:sz w:val="24"/>
          <w:szCs w:val="24"/>
        </w:rPr>
        <w:t>202</w:t>
      </w:r>
      <w:r w:rsidRPr="00E14CE4" w:rsidR="00755DC6">
        <w:rPr>
          <w:rFonts w:ascii="Times New Roman" w:hAnsi="Times New Roman"/>
          <w:b/>
          <w:sz w:val="24"/>
          <w:szCs w:val="24"/>
        </w:rPr>
        <w:t>3</w:t>
      </w:r>
      <w:r w:rsidRPr="00E14CE4" w:rsidR="00CE3F7C">
        <w:rPr>
          <w:rFonts w:ascii="Times New Roman" w:hAnsi="Times New Roman"/>
          <w:b/>
          <w:sz w:val="24"/>
          <w:szCs w:val="24"/>
        </w:rPr>
        <w:t>.</w:t>
      </w:r>
      <w:r w:rsidRPr="00E14CE4" w:rsidR="00A73B02">
        <w:rPr>
          <w:rFonts w:ascii="Times New Roman" w:hAnsi="Times New Roman"/>
          <w:b/>
          <w:sz w:val="24"/>
          <w:szCs w:val="24"/>
        </w:rPr>
        <w:t> </w:t>
      </w:r>
      <w:r w:rsidRPr="00E14CE4" w:rsidR="00CE3F7C">
        <w:rPr>
          <w:rFonts w:ascii="Times New Roman" w:hAnsi="Times New Roman"/>
          <w:b/>
          <w:sz w:val="24"/>
          <w:szCs w:val="24"/>
        </w:rPr>
        <w:t xml:space="preserve">gada </w:t>
      </w:r>
      <w:r w:rsidR="00FD7C6A">
        <w:rPr>
          <w:rFonts w:ascii="Times New Roman" w:hAnsi="Times New Roman"/>
          <w:b/>
          <w:sz w:val="24"/>
          <w:szCs w:val="24"/>
        </w:rPr>
        <w:t>15</w:t>
      </w:r>
      <w:r w:rsidRPr="00E14CE4" w:rsidR="00CE3F7C">
        <w:rPr>
          <w:rFonts w:ascii="Times New Roman" w:hAnsi="Times New Roman"/>
          <w:b/>
          <w:sz w:val="24"/>
          <w:szCs w:val="24"/>
        </w:rPr>
        <w:t>.</w:t>
      </w:r>
      <w:r w:rsidRPr="00E14CE4" w:rsidR="00A73B02">
        <w:rPr>
          <w:rFonts w:ascii="Times New Roman" w:hAnsi="Times New Roman"/>
          <w:b/>
          <w:sz w:val="24"/>
          <w:szCs w:val="24"/>
        </w:rPr>
        <w:t> </w:t>
      </w:r>
      <w:r w:rsidRPr="00E14CE4" w:rsidR="009B2C5A">
        <w:rPr>
          <w:rFonts w:ascii="Times New Roman" w:hAnsi="Times New Roman"/>
          <w:b/>
          <w:sz w:val="24"/>
          <w:szCs w:val="24"/>
        </w:rPr>
        <w:t>augusta</w:t>
      </w:r>
      <w:r w:rsidRPr="00E14CE4" w:rsidR="00EE0072">
        <w:rPr>
          <w:rFonts w:ascii="Times New Roman" w:hAnsi="Times New Roman"/>
          <w:b/>
          <w:sz w:val="24"/>
          <w:szCs w:val="24"/>
        </w:rPr>
        <w:t xml:space="preserve"> </w:t>
      </w:r>
      <w:r w:rsidRPr="00E14CE4">
        <w:rPr>
          <w:rFonts w:ascii="Times New Roman" w:hAnsi="Times New Roman"/>
          <w:bCs/>
          <w:noProof/>
          <w:sz w:val="24"/>
          <w:szCs w:val="24"/>
        </w:rPr>
        <w:t xml:space="preserve">sēdē </w:t>
      </w:r>
      <w:r w:rsidRPr="00E14CE4" w:rsidR="004F258A">
        <w:rPr>
          <w:rFonts w:ascii="Times New Roman" w:hAnsi="Times New Roman"/>
          <w:bCs/>
          <w:noProof/>
          <w:sz w:val="24"/>
          <w:szCs w:val="24"/>
        </w:rPr>
        <w:t>nacionālās pozīcijas “</w:t>
      </w:r>
      <w:r w:rsidRPr="00E14CE4" w:rsidR="009B2C5A">
        <w:rPr>
          <w:rFonts w:ascii="Times New Roman" w:hAnsi="Times New Roman"/>
          <w:bCs/>
          <w:noProof/>
          <w:sz w:val="24"/>
          <w:szCs w:val="24"/>
        </w:rPr>
        <w:t>Priekšlikums Eiropas Parlamenta un Padomes Direktīvai par gaisa kvalitāti un tīrāku</w:t>
      </w:r>
      <w:r w:rsidRPr="009B2C5A" w:rsidR="009B2C5A">
        <w:rPr>
          <w:rFonts w:ascii="Times New Roman" w:hAnsi="Times New Roman"/>
          <w:bCs/>
          <w:noProof/>
          <w:sz w:val="24"/>
          <w:szCs w:val="24"/>
        </w:rPr>
        <w:t xml:space="preserve"> gaisu Eiropai (pārskats)</w:t>
      </w:r>
      <w:r w:rsidR="004F258A">
        <w:rPr>
          <w:rFonts w:ascii="Times New Roman" w:hAnsi="Times New Roman"/>
          <w:bCs/>
          <w:noProof/>
          <w:sz w:val="24"/>
          <w:szCs w:val="24"/>
        </w:rPr>
        <w:t>”</w:t>
      </w:r>
      <w:r w:rsidRPr="004F258A" w:rsidR="004F258A">
        <w:rPr>
          <w:rFonts w:ascii="Times New Roman" w:hAnsi="Times New Roman"/>
          <w:bCs/>
          <w:noProof/>
          <w:sz w:val="24"/>
          <w:szCs w:val="24"/>
        </w:rPr>
        <w:t xml:space="preserve"> projektu </w:t>
      </w:r>
      <w:r w:rsidRPr="002D6F1D">
        <w:rPr>
          <w:rFonts w:ascii="Times New Roman" w:hAnsi="Times New Roman"/>
          <w:sz w:val="24"/>
          <w:szCs w:val="24"/>
          <w:lang w:eastAsia="lv-LV"/>
        </w:rPr>
        <w:t>(turpmāk – nacionālās pozīcijas projekts) un Ministru kabineta sēdes protokollēmuma projektu.</w:t>
      </w:r>
    </w:p>
    <w:p w:rsidRPr="002D6F1D" w:rsidR="00344931" w:rsidP="00344931" w:rsidRDefault="00344931" w14:paraId="2E13ABD4" w14:textId="77777777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54"/>
        <w:gridCol w:w="2516"/>
        <w:gridCol w:w="5905"/>
      </w:tblGrid>
      <w:tr w:rsidRPr="002D6F1D" w:rsidR="00344931" w:rsidTr="00C56745" w14:paraId="2E13ABD9" w14:textId="77777777">
        <w:tc>
          <w:tcPr>
            <w:tcW w:w="675" w:type="dxa"/>
          </w:tcPr>
          <w:p w:rsidRPr="002D6F1D" w:rsidR="00344931" w:rsidP="00C56745" w:rsidRDefault="00344931" w14:paraId="2E13ABD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81" w:type="dxa"/>
          </w:tcPr>
          <w:p w:rsidRPr="002D6F1D" w:rsidR="00344931" w:rsidP="00C56745" w:rsidRDefault="00344931" w14:paraId="2E13ABD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color w:val="000000"/>
                <w:sz w:val="24"/>
                <w:szCs w:val="24"/>
              </w:rPr>
              <w:t>Iesniegšanas pamatojums</w:t>
            </w:r>
          </w:p>
        </w:tc>
        <w:tc>
          <w:tcPr>
            <w:tcW w:w="6208" w:type="dxa"/>
          </w:tcPr>
          <w:p w:rsidRPr="002D6F1D" w:rsidR="00344931" w:rsidP="00C56745" w:rsidRDefault="00344931" w14:paraId="2E13ABD8" w14:textId="0961773A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</w:t>
            </w:r>
            <w:r w:rsidRPr="002D6F1D">
              <w:rPr>
                <w:rFonts w:ascii="Times New Roman" w:hAnsi="Times New Roman"/>
                <w:sz w:val="24"/>
                <w:szCs w:val="24"/>
              </w:rPr>
              <w:t>2021. gada 7. septembra noteikumu Nr. 606 “Ministru kabineta kārtības rullis” 113.8</w:t>
            </w:r>
            <w:r w:rsidR="00F07392">
              <w:rPr>
                <w:rFonts w:ascii="Times New Roman" w:hAnsi="Times New Roman"/>
                <w:sz w:val="24"/>
                <w:szCs w:val="24"/>
              </w:rPr>
              <w:t>.</w:t>
            </w:r>
            <w:r w:rsidR="00A73B02">
              <w:rPr>
                <w:rFonts w:ascii="Times New Roman" w:hAnsi="Times New Roman"/>
                <w:sz w:val="24"/>
                <w:szCs w:val="24"/>
              </w:rPr>
              <w:t> </w:t>
            </w:r>
            <w:r w:rsidR="00DC342D">
              <w:rPr>
                <w:rFonts w:ascii="Times New Roman" w:hAnsi="Times New Roman"/>
                <w:sz w:val="24"/>
                <w:szCs w:val="24"/>
              </w:rPr>
              <w:t>apakš</w:t>
            </w:r>
            <w:r w:rsidRPr="002D6F1D">
              <w:rPr>
                <w:rFonts w:ascii="Times New Roman" w:hAnsi="Times New Roman"/>
                <w:sz w:val="24"/>
                <w:szCs w:val="24"/>
              </w:rPr>
              <w:t>punkts un 114. punkts.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Pr="002D6F1D" w:rsidR="00344931" w:rsidTr="00C56745" w14:paraId="2E13ABDD" w14:textId="77777777">
        <w:tc>
          <w:tcPr>
            <w:tcW w:w="675" w:type="dxa"/>
          </w:tcPr>
          <w:p w:rsidRPr="002D6F1D" w:rsidR="00344931" w:rsidP="00C56745" w:rsidRDefault="00344931" w14:paraId="2E13ABD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581" w:type="dxa"/>
          </w:tcPr>
          <w:p w:rsidRPr="002D6F1D" w:rsidR="00344931" w:rsidP="00C56745" w:rsidRDefault="00344931" w14:paraId="2E13ABD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208" w:type="dxa"/>
          </w:tcPr>
          <w:p w:rsidRPr="002D6F1D" w:rsidR="00344931" w:rsidP="00C56745" w:rsidRDefault="00344931" w14:paraId="2E13ABD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2D6F1D" w:rsidR="00344931" w:rsidTr="00C56745" w14:paraId="2E13ABE1" w14:textId="77777777">
        <w:tc>
          <w:tcPr>
            <w:tcW w:w="675" w:type="dxa"/>
          </w:tcPr>
          <w:p w:rsidRPr="002D6F1D" w:rsidR="00344931" w:rsidP="00C56745" w:rsidRDefault="00344931" w14:paraId="2E13ABD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581" w:type="dxa"/>
          </w:tcPr>
          <w:p w:rsidRPr="002D6F1D" w:rsidR="00344931" w:rsidP="00C56745" w:rsidRDefault="00344931" w14:paraId="2E13ABD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saskaņojumiem</w:t>
            </w:r>
          </w:p>
        </w:tc>
        <w:tc>
          <w:tcPr>
            <w:tcW w:w="6208" w:type="dxa"/>
          </w:tcPr>
          <w:p w:rsidR="00344931" w:rsidP="00C56745" w:rsidRDefault="00344931" w14:paraId="00F0489B" w14:textId="1FDDE5F1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Nacionālās pozīcijas projekts ir saskaņots elektroniski (ESVIS) ar 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Ārlietu 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</w:t>
            </w:r>
            <w:r w:rsidR="00F90C56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Finanšu ministriju, 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Ekonomikas 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</w:t>
            </w:r>
            <w:r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Veselības ministriju, 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Zemkopības 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="00F90C56">
              <w:rPr>
                <w:rFonts w:ascii="Times New Roman" w:hAnsi="Times New Roman"/>
                <w:sz w:val="24"/>
                <w:szCs w:val="24"/>
                <w:lang w:eastAsia="lv-LV"/>
              </w:rPr>
              <w:t>, Satiksmes ministriju, Tieslietu ministriju</w:t>
            </w:r>
            <w:r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un</w:t>
            </w:r>
            <w:r w:rsidR="00FD265A">
              <w:t xml:space="preserve"> </w:t>
            </w:r>
            <w:r w:rsidRPr="00FD265A"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>Klimata un enerģētikas ministrij</w:t>
            </w:r>
            <w:r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332E3A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  <w:p w:rsidRPr="002D6F1D" w:rsidR="000C7DE1" w:rsidP="00FC45D1" w:rsidRDefault="00146F08" w14:paraId="2E13ABE0" w14:textId="3AE420A1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>Par n</w:t>
            </w:r>
            <w:r w:rsidRPr="00146F08" w:rsidR="000C7DE1">
              <w:rPr>
                <w:rFonts w:ascii="Times New Roman" w:hAnsi="Times New Roman"/>
                <w:sz w:val="24"/>
                <w:szCs w:val="24"/>
                <w:lang w:eastAsia="lv-LV"/>
              </w:rPr>
              <w:t>acionālās pozīcijas projekt</w:t>
            </w: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146F08" w:rsidR="000C7DE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ir </w:t>
            </w: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>veiktas konsultācijas</w:t>
            </w:r>
            <w:r w:rsidRPr="00146F08" w:rsidR="000C7DE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ar </w:t>
            </w:r>
            <w:r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Latvijas Pašvaldību savienību, 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Latvijas Darba devēju konfederācij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</w:t>
            </w:r>
            <w:r w:rsidRPr="00F90C56" w:rsidR="00F90C56">
              <w:rPr>
                <w:rFonts w:ascii="Times New Roman" w:hAnsi="Times New Roman"/>
                <w:sz w:val="24"/>
                <w:szCs w:val="24"/>
                <w:lang w:eastAsia="lv-LV"/>
              </w:rPr>
              <w:t>Latvijas Lielo pilsētu asociācij</w:t>
            </w:r>
            <w:r w:rsidR="00F90C56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</w:t>
            </w:r>
            <w:r w:rsidRPr="00F90C56" w:rsidR="00F90C56">
              <w:rPr>
                <w:rFonts w:ascii="Times New Roman" w:hAnsi="Times New Roman"/>
                <w:sz w:val="24"/>
                <w:szCs w:val="24"/>
                <w:lang w:eastAsia="lv-LV"/>
              </w:rPr>
              <w:t>Latvijas Tirdzniecības un rūpniecības kamer</w:t>
            </w:r>
            <w:r w:rsidR="00F90C56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u, 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Vides konsultatīv</w:t>
            </w:r>
            <w:r w:rsidR="00C74AA3">
              <w:rPr>
                <w:rFonts w:ascii="Times New Roman" w:hAnsi="Times New Roman"/>
                <w:sz w:val="24"/>
                <w:szCs w:val="24"/>
                <w:lang w:eastAsia="lv-LV"/>
              </w:rPr>
              <w:t>o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padom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i</w:t>
            </w:r>
            <w:r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</w:t>
            </w:r>
            <w:r w:rsidRPr="00F90C56" w:rsidR="00F90C56">
              <w:rPr>
                <w:rFonts w:ascii="Times New Roman" w:hAnsi="Times New Roman"/>
                <w:sz w:val="24"/>
                <w:szCs w:val="24"/>
                <w:lang w:eastAsia="lv-LV"/>
              </w:rPr>
              <w:t>Latvijas Ārstu biedrīb</w:t>
            </w:r>
            <w:r w:rsidR="00F90C56">
              <w:rPr>
                <w:rFonts w:ascii="Times New Roman" w:hAnsi="Times New Roman"/>
                <w:sz w:val="24"/>
                <w:szCs w:val="24"/>
                <w:lang w:eastAsia="lv-LV"/>
              </w:rPr>
              <w:t>u,</w:t>
            </w:r>
            <w:r w:rsidR="00F90C56">
              <w:t xml:space="preserve"> </w:t>
            </w:r>
            <w:r w:rsidRPr="00F90C56" w:rsidR="00F90C56">
              <w:rPr>
                <w:rFonts w:ascii="Times New Roman" w:hAnsi="Times New Roman"/>
                <w:sz w:val="24"/>
                <w:szCs w:val="24"/>
                <w:lang w:eastAsia="lv-LV"/>
              </w:rPr>
              <w:t>Latvijas Astmas un alerģijas biedrīb</w:t>
            </w:r>
            <w:r w:rsidR="00F90C56">
              <w:rPr>
                <w:rFonts w:ascii="Times New Roman" w:hAnsi="Times New Roman"/>
                <w:sz w:val="24"/>
                <w:szCs w:val="24"/>
                <w:lang w:eastAsia="lv-LV"/>
              </w:rPr>
              <w:t>u un</w:t>
            </w:r>
            <w:r w:rsidR="00F90C56">
              <w:t xml:space="preserve"> </w:t>
            </w:r>
            <w:r w:rsidRPr="00F90C56" w:rsidR="00F90C56">
              <w:rPr>
                <w:rFonts w:ascii="Times New Roman" w:hAnsi="Times New Roman"/>
                <w:sz w:val="24"/>
                <w:szCs w:val="24"/>
                <w:lang w:eastAsia="lv-LV"/>
              </w:rPr>
              <w:t>Darba drošības un vides veselības institūt</w:t>
            </w:r>
            <w:r w:rsidR="00F90C56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u. </w:t>
            </w:r>
          </w:p>
        </w:tc>
      </w:tr>
      <w:tr w:rsidRPr="002D6F1D" w:rsidR="00344931" w:rsidTr="00C56745" w14:paraId="2E13ABE5" w14:textId="77777777">
        <w:tc>
          <w:tcPr>
            <w:tcW w:w="675" w:type="dxa"/>
          </w:tcPr>
          <w:p w:rsidRPr="002D6F1D" w:rsidR="00344931" w:rsidP="00C56745" w:rsidRDefault="00344931" w14:paraId="2E13ABE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581" w:type="dxa"/>
          </w:tcPr>
          <w:p w:rsidRPr="002D6F1D" w:rsidR="00344931" w:rsidP="00C56745" w:rsidRDefault="00344931" w14:paraId="2E13ABE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208" w:type="dxa"/>
          </w:tcPr>
          <w:p w:rsidRPr="002D6F1D" w:rsidR="00344931" w:rsidP="00C56745" w:rsidRDefault="00344931" w14:paraId="2E13ABE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2D6F1D" w:rsidR="00344931" w:rsidTr="00C56745" w14:paraId="2E13ABE9" w14:textId="77777777">
        <w:tc>
          <w:tcPr>
            <w:tcW w:w="675" w:type="dxa"/>
          </w:tcPr>
          <w:p w:rsidRPr="002D6F1D" w:rsidR="00344931" w:rsidP="00C56745" w:rsidRDefault="00344931" w14:paraId="2E13ABE6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581" w:type="dxa"/>
          </w:tcPr>
          <w:p w:rsidRPr="002D6F1D" w:rsidR="00344931" w:rsidP="00C56745" w:rsidRDefault="00344931" w14:paraId="2E13ABE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Politikas joma</w:t>
            </w:r>
          </w:p>
        </w:tc>
        <w:tc>
          <w:tcPr>
            <w:tcW w:w="6208" w:type="dxa"/>
          </w:tcPr>
          <w:p w:rsidRPr="002D6F1D" w:rsidR="00344931" w:rsidP="00C56745" w:rsidRDefault="00945C7A" w14:paraId="2E13ABE8" w14:textId="02AA8D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Vides</w:t>
            </w:r>
            <w:r w:rsidRPr="001B3EC9"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politika</w:t>
            </w:r>
            <w:r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ED" w14:textId="77777777">
        <w:tc>
          <w:tcPr>
            <w:tcW w:w="675" w:type="dxa"/>
          </w:tcPr>
          <w:p w:rsidRPr="002D6F1D" w:rsidR="00344931" w:rsidP="00C56745" w:rsidRDefault="00344931" w14:paraId="2E13ABE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581" w:type="dxa"/>
          </w:tcPr>
          <w:p w:rsidRPr="002D6F1D" w:rsidR="00344931" w:rsidP="00C56745" w:rsidRDefault="00344931" w14:paraId="2E13ABE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6208" w:type="dxa"/>
          </w:tcPr>
          <w:p w:rsidRPr="002D6F1D" w:rsidR="00344931" w:rsidP="00C56745" w:rsidRDefault="00945C7A" w14:paraId="2E13ABEC" w14:textId="5FADAC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Vides aizsardzības departamenta </w:t>
            </w:r>
            <w:r w:rsidRPr="009B2C5A" w:rsidR="009B2C5A">
              <w:rPr>
                <w:rFonts w:ascii="Times New Roman" w:hAnsi="Times New Roman"/>
                <w:sz w:val="24"/>
                <w:szCs w:val="24"/>
                <w:lang w:eastAsia="lv-LV"/>
              </w:rPr>
              <w:t>Piesārņojuma novēršanas nodaļa</w:t>
            </w:r>
            <w:r w:rsidR="009B2C5A">
              <w:rPr>
                <w:rFonts w:ascii="Times New Roman" w:hAnsi="Times New Roman"/>
                <w:sz w:val="24"/>
                <w:szCs w:val="24"/>
                <w:lang w:eastAsia="lv-LV"/>
              </w:rPr>
              <w:t>s v</w:t>
            </w:r>
            <w:r w:rsidRPr="009B2C5A" w:rsidR="009B2C5A">
              <w:rPr>
                <w:rFonts w:ascii="Times New Roman" w:hAnsi="Times New Roman"/>
                <w:sz w:val="24"/>
                <w:szCs w:val="24"/>
                <w:lang w:eastAsia="lv-LV"/>
              </w:rPr>
              <w:t>ecāk</w:t>
            </w:r>
            <w:r w:rsidR="003D5ACF">
              <w:rPr>
                <w:rFonts w:ascii="Times New Roman" w:hAnsi="Times New Roman"/>
                <w:sz w:val="24"/>
                <w:szCs w:val="24"/>
                <w:lang w:eastAsia="lv-LV"/>
              </w:rPr>
              <w:t>ā</w:t>
            </w:r>
            <w:r w:rsidRPr="009B2C5A" w:rsidR="009B2C5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ekspert</w:t>
            </w:r>
            <w:r w:rsidR="009B2C5A">
              <w:rPr>
                <w:rFonts w:ascii="Times New Roman" w:hAnsi="Times New Roman"/>
                <w:sz w:val="24"/>
                <w:szCs w:val="24"/>
                <w:lang w:eastAsia="lv-LV"/>
              </w:rPr>
              <w:t>e</w:t>
            </w: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9B2C5A">
              <w:rPr>
                <w:rFonts w:ascii="Times New Roman" w:hAnsi="Times New Roman"/>
                <w:sz w:val="24"/>
                <w:szCs w:val="24"/>
                <w:lang w:eastAsia="lv-LV"/>
              </w:rPr>
              <w:t>Lana Maslova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F1" w14:textId="77777777">
        <w:trPr>
          <w:trHeight w:val="70"/>
        </w:trPr>
        <w:tc>
          <w:tcPr>
            <w:tcW w:w="675" w:type="dxa"/>
          </w:tcPr>
          <w:p w:rsidRPr="002D6F1D" w:rsidR="00344931" w:rsidP="00C56745" w:rsidRDefault="00344931" w14:paraId="2E13ABE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581" w:type="dxa"/>
          </w:tcPr>
          <w:p w:rsidRPr="002D6F1D" w:rsidR="00344931" w:rsidP="00C56745" w:rsidRDefault="00344931" w14:paraId="2E13ABE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Uzaicināmās personas</w:t>
            </w:r>
          </w:p>
        </w:tc>
        <w:tc>
          <w:tcPr>
            <w:tcW w:w="6208" w:type="dxa"/>
          </w:tcPr>
          <w:p w:rsidR="00945C7A" w:rsidP="00831436" w:rsidRDefault="00945C7A" w14:paraId="21D105D6" w14:textId="11402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t>Vides aizsardzības un reģionālās attīstības ministrijas valsts sekretāra vietnieks Andris Ķēniņš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  <w:p w:rsidRPr="002D6F1D" w:rsidR="00344931" w:rsidP="00831436" w:rsidRDefault="00945C7A" w14:paraId="2E13ABF0" w14:textId="70F6E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45C7A"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>Vides aizsardzības departamenta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direktore Rudīte Vesere</w:t>
            </w:r>
            <w:r w:rsidR="006410F4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F7" w14:textId="77777777">
        <w:tc>
          <w:tcPr>
            <w:tcW w:w="675" w:type="dxa"/>
          </w:tcPr>
          <w:p w:rsidRPr="002D6F1D" w:rsidR="00344931" w:rsidP="00C56745" w:rsidRDefault="00344931" w14:paraId="2E13ABF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lastRenderedPageBreak/>
              <w:t>8.</w:t>
            </w:r>
          </w:p>
        </w:tc>
        <w:tc>
          <w:tcPr>
            <w:tcW w:w="2581" w:type="dxa"/>
          </w:tcPr>
          <w:p w:rsidRPr="002D6F1D" w:rsidR="00344931" w:rsidP="00C56745" w:rsidRDefault="00344931" w14:paraId="2E13AB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208" w:type="dxa"/>
          </w:tcPr>
          <w:p w:rsidR="00FC5B71" w:rsidP="00C56745" w:rsidRDefault="00344931" w14:paraId="77EED169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color w:val="414142"/>
                <w:sz w:val="24"/>
                <w:szCs w:val="24"/>
                <w:shd w:val="clear" w:color="auto" w:fill="FFFFFF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Nacionālās pozīcijas projektam noteikts statuss „IEROBEŽOTA PIEEJAMĪBA”. Saskaņā ar </w:t>
            </w:r>
            <w:r w:rsidR="00626D2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2021. gada 7. septembra noteikumu Nr. 606 „Ministru kabineta kārtības rullis” 126. punktu projekts, kuram ir noteikts lietojuma ierobežojums, tiek skatīts Ministru kabineta sēdes slēgtajā daļā.</w:t>
            </w:r>
            <w:r w:rsidRPr="002D6F1D">
              <w:rPr>
                <w:rFonts w:ascii="Times New Roman" w:hAnsi="Times New Roman"/>
                <w:color w:val="414142"/>
                <w:sz w:val="24"/>
                <w:szCs w:val="24"/>
                <w:shd w:val="clear" w:color="auto" w:fill="FFFFFF"/>
              </w:rPr>
              <w:t xml:space="preserve"> </w:t>
            </w:r>
          </w:p>
          <w:p w:rsidRPr="002D6F1D" w:rsidR="00344931" w:rsidP="00C56745" w:rsidRDefault="00344931" w14:paraId="2E13ABF4" w14:textId="59E66CF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Nacionālajai pozīcijai ierobežotas pieejamības statuss pēc izskatīšanas Ministru kabineta sēdē nemainās.</w:t>
            </w:r>
          </w:p>
          <w:p w:rsidRPr="002D6F1D" w:rsidR="00344931" w:rsidP="00C56745" w:rsidRDefault="00344931" w14:paraId="2E13ABF5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Jautājums ir izskatāms Ministru kabineta slēgtajā sēdes daļā, nacionālās pozīcijas projekta nosaukumu iekļaut Ministru kabineta sēdes darba kārtībā.</w:t>
            </w:r>
          </w:p>
          <w:p w:rsidRPr="002D6F1D" w:rsidR="00344931" w:rsidP="00C56745" w:rsidRDefault="003C747E" w14:paraId="2E13ABF6" w14:textId="77777777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Pavadvēstulei un 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sēdes protokollēmuma projektam nav 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noteikts 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ierobežotas pieejamības statuss.</w:t>
            </w:r>
          </w:p>
        </w:tc>
      </w:tr>
      <w:tr w:rsidRPr="002D6F1D" w:rsidR="00344931" w:rsidTr="00C56745" w14:paraId="2E13ABFB" w14:textId="77777777">
        <w:tc>
          <w:tcPr>
            <w:tcW w:w="675" w:type="dxa"/>
          </w:tcPr>
          <w:p w:rsidRPr="002D6F1D" w:rsidR="00344931" w:rsidP="00C56745" w:rsidRDefault="00344931" w14:paraId="2E13ABF8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highlight w:val="yellow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2581" w:type="dxa"/>
          </w:tcPr>
          <w:p w:rsidRPr="002D6F1D" w:rsidR="00344931" w:rsidP="00C56745" w:rsidRDefault="00344931" w14:paraId="2E13ABF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6208" w:type="dxa"/>
          </w:tcPr>
          <w:p w:rsidRPr="002D6F1D" w:rsidR="00344931" w:rsidP="00C56745" w:rsidRDefault="003C747E" w14:paraId="2E13ABFA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Nav.</w:t>
            </w:r>
          </w:p>
        </w:tc>
      </w:tr>
    </w:tbl>
    <w:p w:rsidR="002D6F1D" w:rsidP="002D6F1D" w:rsidRDefault="002D6F1D" w14:paraId="2E13ABFC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</w:p>
    <w:p w:rsidRPr="002D6F1D" w:rsidR="00344931" w:rsidP="002D6F1D" w:rsidRDefault="00344931" w14:paraId="2E13ABFD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2D6F1D">
        <w:rPr>
          <w:rFonts w:ascii="Times New Roman" w:hAnsi="Times New Roman"/>
          <w:sz w:val="24"/>
          <w:szCs w:val="24"/>
          <w:lang w:eastAsia="lv-LV"/>
        </w:rPr>
        <w:t>Pielikumā:</w:t>
      </w:r>
    </w:p>
    <w:p w:rsidRPr="002D6F1D" w:rsidR="00344931" w:rsidP="002D6F1D" w:rsidRDefault="002D6F1D" w14:paraId="2E13ABFE" w14:textId="0E8F8461">
      <w:pPr>
        <w:widowControl/>
        <w:autoSpaceDE w:val="false"/>
        <w:autoSpaceDN w:val="false"/>
        <w:spacing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lv-LV"/>
        </w:rPr>
        <w:t>1. </w:t>
      </w:r>
      <w:r w:rsidRPr="002D6F1D" w:rsidR="00344931">
        <w:rPr>
          <w:rFonts w:ascii="Times New Roman" w:hAnsi="Times New Roman"/>
          <w:sz w:val="24"/>
          <w:szCs w:val="24"/>
          <w:lang w:eastAsia="lv-LV"/>
        </w:rPr>
        <w:t>Nacionālās pozīcijas Nr. </w:t>
      </w:r>
      <w:r w:rsidR="009B2C5A">
        <w:rPr>
          <w:rFonts w:ascii="Times New Roman" w:hAnsi="Times New Roman"/>
          <w:sz w:val="24"/>
          <w:szCs w:val="24"/>
          <w:lang w:eastAsia="lv-LV"/>
        </w:rPr>
        <w:t>2</w:t>
      </w:r>
      <w:r w:rsidRPr="002D6F1D" w:rsidR="00344931">
        <w:rPr>
          <w:rFonts w:ascii="Times New Roman" w:hAnsi="Times New Roman"/>
          <w:sz w:val="24"/>
          <w:szCs w:val="24"/>
          <w:lang w:eastAsia="lv-LV"/>
        </w:rPr>
        <w:t xml:space="preserve"> “</w:t>
      </w:r>
      <w:r w:rsidRPr="009B2C5A" w:rsidR="009B2C5A">
        <w:rPr>
          <w:rFonts w:ascii="Times New Roman" w:hAnsi="Times New Roman"/>
          <w:sz w:val="24"/>
          <w:szCs w:val="24"/>
          <w:lang w:eastAsia="lv-LV"/>
        </w:rPr>
        <w:t>Priekšlikums Eiropas Parlamenta un Padomes Direktīvai par gaisa kvalitāti un tīrāku gaisu Eiropai (pārskats)</w:t>
      </w:r>
      <w:r w:rsidRPr="002D6F1D" w:rsidR="00344931">
        <w:rPr>
          <w:rFonts w:ascii="Times New Roman" w:hAnsi="Times New Roman"/>
          <w:sz w:val="24"/>
          <w:szCs w:val="24"/>
          <w:lang w:eastAsia="lv-LV"/>
        </w:rPr>
        <w:t xml:space="preserve">” projekts </w:t>
      </w:r>
      <w:r w:rsidRPr="00AF6099" w:rsidR="00344931">
        <w:rPr>
          <w:rFonts w:ascii="Times New Roman" w:hAnsi="Times New Roman"/>
          <w:sz w:val="24"/>
          <w:szCs w:val="24"/>
          <w:lang w:eastAsia="zh-CN"/>
        </w:rPr>
        <w:t xml:space="preserve">uz </w:t>
      </w:r>
      <w:r w:rsidRPr="00B4691F" w:rsidR="009B2C5A">
        <w:rPr>
          <w:rFonts w:ascii="Times New Roman" w:hAnsi="Times New Roman"/>
          <w:sz w:val="24"/>
          <w:szCs w:val="24"/>
          <w:lang w:eastAsia="zh-CN"/>
        </w:rPr>
        <w:t>divdesmit piecām</w:t>
      </w:r>
      <w:r w:rsidRPr="00B4691F" w:rsidR="00AD196C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B4691F" w:rsidR="00344931">
        <w:rPr>
          <w:rFonts w:ascii="Times New Roman" w:hAnsi="Times New Roman"/>
          <w:sz w:val="24"/>
          <w:szCs w:val="24"/>
          <w:lang w:eastAsia="zh-CN"/>
        </w:rPr>
        <w:t>lap</w:t>
      </w:r>
      <w:r w:rsidRPr="00B4691F" w:rsidR="00AF6099">
        <w:rPr>
          <w:rFonts w:ascii="Times New Roman" w:hAnsi="Times New Roman"/>
          <w:sz w:val="24"/>
          <w:szCs w:val="24"/>
          <w:lang w:eastAsia="zh-CN"/>
        </w:rPr>
        <w:t>ām</w:t>
      </w:r>
      <w:r w:rsidRPr="00B4691F" w:rsidR="00B4691F">
        <w:rPr>
          <w:rFonts w:ascii="Times New Roman" w:hAnsi="Times New Roman"/>
          <w:sz w:val="24"/>
          <w:szCs w:val="24"/>
          <w:lang w:eastAsia="zh-CN"/>
        </w:rPr>
        <w:t xml:space="preserve"> ar</w:t>
      </w:r>
      <w:r w:rsidR="00B4691F">
        <w:rPr>
          <w:rFonts w:ascii="Times New Roman" w:hAnsi="Times New Roman"/>
          <w:sz w:val="24"/>
          <w:szCs w:val="24"/>
          <w:lang w:eastAsia="zh-CN"/>
        </w:rPr>
        <w:t xml:space="preserve"> pielikumu uz</w:t>
      </w:r>
      <w:r w:rsidR="001A13D2">
        <w:rPr>
          <w:rFonts w:ascii="Times New Roman" w:hAnsi="Times New Roman"/>
          <w:sz w:val="24"/>
          <w:szCs w:val="24"/>
          <w:lang w:eastAsia="zh-CN"/>
        </w:rPr>
        <w:t xml:space="preserve"> sešām lapām </w:t>
      </w:r>
      <w:r w:rsidRPr="002D6F1D" w:rsidR="001A13D2">
        <w:rPr>
          <w:rFonts w:ascii="Times New Roman" w:hAnsi="Times New Roman"/>
          <w:sz w:val="24"/>
          <w:szCs w:val="24"/>
          <w:lang w:eastAsia="zh-CN"/>
        </w:rPr>
        <w:t xml:space="preserve">(IEROBEŽOTAS PIEEJAMĪBAS </w:t>
      </w:r>
      <w:r w:rsidRPr="00AF6099" w:rsidR="001A13D2">
        <w:rPr>
          <w:rFonts w:ascii="Times New Roman" w:hAnsi="Times New Roman"/>
          <w:sz w:val="24"/>
          <w:szCs w:val="24"/>
          <w:lang w:eastAsia="zh-CN"/>
        </w:rPr>
        <w:t>INFORMĀCIJA)</w:t>
      </w:r>
      <w:r w:rsidRPr="00632E53" w:rsidR="00344931">
        <w:rPr>
          <w:rFonts w:ascii="Times New Roman" w:hAnsi="Times New Roman"/>
          <w:sz w:val="24"/>
          <w:szCs w:val="24"/>
          <w:lang w:eastAsia="zh-CN"/>
        </w:rPr>
        <w:t>;</w:t>
      </w:r>
    </w:p>
    <w:p w:rsidRPr="002D6F1D" w:rsidR="00344931" w:rsidP="002D6F1D" w:rsidRDefault="002D6F1D" w14:paraId="2E13ABFF" w14:textId="77777777">
      <w:pPr>
        <w:widowControl/>
        <w:autoSpaceDE w:val="false"/>
        <w:autoSpaceDN w:val="false"/>
        <w:spacing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2. </w:t>
      </w:r>
      <w:r w:rsidRPr="002D6F1D" w:rsidR="00344931">
        <w:rPr>
          <w:rFonts w:ascii="Times New Roman" w:hAnsi="Times New Roman"/>
          <w:sz w:val="24"/>
          <w:szCs w:val="24"/>
        </w:rPr>
        <w:t>Ministru kabineta sēdes protokollēmuma projekts uz vienas lapas</w:t>
      </w:r>
      <w:r w:rsidRPr="002D6F1D" w:rsidR="00344931">
        <w:rPr>
          <w:rFonts w:ascii="Times New Roman" w:hAnsi="Times New Roman" w:eastAsia="Times New Roman"/>
          <w:bCs/>
          <w:sz w:val="24"/>
          <w:szCs w:val="24"/>
        </w:rPr>
        <w:t>.</w:t>
      </w:r>
    </w:p>
    <w:p w:rsidRPr="002D6F1D" w:rsidR="00344931" w:rsidP="00344931" w:rsidRDefault="00344931" w14:paraId="2E13AC00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2D6F1D" w:rsidR="00344931" w:rsidP="002D6F1D" w:rsidRDefault="00344931" w14:paraId="2E13AC01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2D6F1D" w:rsidR="00344931" w:rsidP="002D6F1D" w:rsidRDefault="00344931" w14:paraId="2E13AC02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5C74" w:rsidP="002D6F1D" w:rsidRDefault="00B95C74" w14:paraId="68686F05" w14:textId="561420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5C74" w:rsidP="002D6F1D" w:rsidRDefault="00B95C74" w14:paraId="5E8CD7D7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20515A" w:rsidR="002D6F1D" w:rsidP="002D6F1D" w:rsidRDefault="007657AC" w14:paraId="2E13AC03" w14:textId="09EF18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2D6F1D">
        <w:rPr>
          <w:rFonts w:ascii="Times New Roman" w:hAnsi="Times New Roman"/>
          <w:sz w:val="24"/>
          <w:szCs w:val="24"/>
        </w:rPr>
        <w:t>inistrs</w:t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Pr="006410F4" w:rsidR="006410F4">
        <w:rPr>
          <w:rFonts w:ascii="Times New Roman" w:hAnsi="Times New Roman"/>
          <w:sz w:val="24"/>
          <w:szCs w:val="24"/>
        </w:rPr>
        <w:t>Māris Sprindžuks</w:t>
      </w:r>
    </w:p>
    <w:p w:rsidRPr="002D6F1D" w:rsidR="00344931" w:rsidP="00344931" w:rsidRDefault="00344931" w14:paraId="2E13AC04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344931" w:rsidP="00344931" w:rsidRDefault="00344931" w14:paraId="2E13AC05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032467" w:rsidP="00344931" w:rsidRDefault="00032467" w14:paraId="2E13AC06" w14:textId="50E759BC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344931" w:rsidRDefault="00A45559" w14:paraId="566A6E77" w14:textId="7D9E3546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344931" w:rsidRDefault="00A45559" w14:paraId="396EAF6C" w14:textId="478C7545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A45559" w:rsidRDefault="00A45559" w14:paraId="7A5510D0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Pr="00A73F01" w:rsidR="00A45559" w:rsidP="00A45559" w:rsidRDefault="00A45559" w14:paraId="2C72FE2A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  <w:r w:rsidRPr="007C3B0F">
        <w:rPr>
          <w:color w:val="000000"/>
          <w:sz w:val="16"/>
          <w:szCs w:val="16"/>
        </w:rPr>
        <w:t>Laura Klimbe</w:t>
      </w:r>
      <w:r>
        <w:rPr>
          <w:color w:val="000000"/>
          <w:sz w:val="16"/>
          <w:szCs w:val="16"/>
        </w:rPr>
        <w:t xml:space="preserve"> </w:t>
      </w:r>
      <w:r w:rsidRPr="00E73D55">
        <w:rPr>
          <w:color w:val="000000"/>
          <w:sz w:val="16"/>
          <w:szCs w:val="16"/>
        </w:rPr>
        <w:t>670265</w:t>
      </w:r>
      <w:r>
        <w:rPr>
          <w:color w:val="000000"/>
          <w:sz w:val="16"/>
          <w:szCs w:val="16"/>
        </w:rPr>
        <w:t>421</w:t>
      </w:r>
    </w:p>
    <w:p w:rsidRPr="00032467" w:rsidR="00A45559" w:rsidP="00A45559" w:rsidRDefault="00000000" w14:paraId="528D5BD0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70C0"/>
          <w:sz w:val="16"/>
          <w:szCs w:val="16"/>
          <w:u w:val="single"/>
        </w:rPr>
      </w:pPr>
      <w:hyperlink w:history="true" r:id="rId8">
        <w:r w:rsidRPr="00996E23" w:rsidR="00A45559">
          <w:rPr>
            <w:rStyle w:val="Hyperlink"/>
            <w:sz w:val="16"/>
            <w:szCs w:val="16"/>
          </w:rPr>
          <w:t>Laura.Klimbe@varam.gov.lv</w:t>
        </w:r>
      </w:hyperlink>
    </w:p>
    <w:p w:rsidR="00A45559" w:rsidP="00344931" w:rsidRDefault="00A45559" w14:paraId="727BAD08" w14:textId="5951C764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344931" w:rsidRDefault="00A45559" w14:paraId="315B28D0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032467" w:rsidP="00344931" w:rsidRDefault="00032467" w14:paraId="2E13AC07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tbl>
      <w:tblPr>
        <w:tblW w:w="0" w:type="auto"/>
        <w:tblInd w:w="108" w:type="dxa"/>
        <w:tblLook w:firstRow="1" w:lastRow="0" w:firstColumn="1" w:lastColumn="0" w:noHBand="0" w:noVBand="1" w:val="04A0"/>
      </w:tblPr>
      <w:tblGrid>
        <w:gridCol w:w="8222"/>
      </w:tblGrid>
      <w:tr w:rsidR="00344931" w:rsidTr="00C56745" w14:paraId="2E13AC09" w14:textId="77777777">
        <w:trPr>
          <w:cantSplit/>
          <w:trHeight w:val="579"/>
        </w:trPr>
        <w:tc>
          <w:tcPr>
            <w:tcW w:w="8222" w:type="dxa"/>
          </w:tcPr>
          <w:p w:rsidR="00344931" w:rsidP="00C56745" w:rsidRDefault="00344931" w14:paraId="2E13AC08" w14:textId="77777777">
            <w:pPr>
              <w:pStyle w:val="BodyTextIndent"/>
              <w:ind w:left="0"/>
              <w:jc w:val="center"/>
            </w:pPr>
            <w:bookmarkStart w:name="edoc_info" w:colFirst="0" w:colLast="0" w:id="1"/>
            <w:r>
              <w:t>ŠIS DOKUMENTS IR ELEKTRONISKI PARAKSTĪTS AR DROŠU ELEKTRONISKO PARAKSTU UN SATUR LAIKA ZĪMOGU</w:t>
            </w:r>
          </w:p>
        </w:tc>
      </w:tr>
      <w:bookmarkEnd w:id="1"/>
    </w:tbl>
    <w:p w:rsidRPr="00032467" w:rsidR="00FC45D1" w:rsidP="00A45559" w:rsidRDefault="00FC45D1" w14:paraId="2E13AC0B" w14:textId="7E66C105">
      <w:pPr>
        <w:pStyle w:val="tvhtml"/>
        <w:shd w:val="clear" w:color="auto" w:fill="FFFFFF"/>
        <w:spacing w:before="0" w:beforeAutospacing="false" w:after="0" w:afterAutospacing="false"/>
        <w:rPr>
          <w:color w:val="0070C0"/>
          <w:sz w:val="16"/>
          <w:szCs w:val="16"/>
          <w:u w:val="single"/>
        </w:rPr>
      </w:pPr>
    </w:p>
    <w:sectPr w:rsidRPr="00032467" w:rsidR="00FC45D1" w:rsidSect="009B6E3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851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0755C" w14:textId="77777777" w:rsidR="002065E5" w:rsidRDefault="002065E5">
      <w:pPr>
        <w:spacing w:after="0" w:line="240" w:lineRule="auto"/>
      </w:pPr>
      <w:r>
        <w:separator/>
      </w:r>
    </w:p>
  </w:endnote>
  <w:endnote w:type="continuationSeparator" w:id="0">
    <w:p w14:paraId="01351D98" w14:textId="77777777" w:rsidR="002065E5" w:rsidRDefault="00206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2" w14:textId="0DBBA1B6" w:rsidR="00214847" w:rsidRPr="00C8749B" w:rsidRDefault="00C8749B" w:rsidP="00C8749B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9B2C5A">
      <w:rPr>
        <w:rFonts w:ascii="Times New Roman" w:hAnsi="Times New Roman"/>
        <w:noProof/>
      </w:rPr>
      <w:t>VARAMpav_Gaiss_040823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F" w14:textId="53A2FD32" w:rsidR="003F32B8" w:rsidRPr="007A2D2D" w:rsidRDefault="007A2D2D" w:rsidP="007A2D2D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9B2C5A">
      <w:rPr>
        <w:rFonts w:ascii="Times New Roman" w:hAnsi="Times New Roman"/>
        <w:noProof/>
      </w:rPr>
      <w:t>VARAMpav_Gaiss_040823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26408" w14:textId="77777777" w:rsidR="002065E5" w:rsidRDefault="002065E5">
      <w:pPr>
        <w:spacing w:after="0" w:line="240" w:lineRule="auto"/>
      </w:pPr>
      <w:r>
        <w:separator/>
      </w:r>
    </w:p>
  </w:footnote>
  <w:footnote w:type="continuationSeparator" w:id="0">
    <w:p w14:paraId="76CCD3B3" w14:textId="77777777" w:rsidR="002065E5" w:rsidRDefault="00206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276310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2E13AC10" w14:textId="77777777" w:rsidR="00510388" w:rsidRPr="00B506E8" w:rsidRDefault="00510388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B506E8">
          <w:rPr>
            <w:rFonts w:ascii="Times New Roman" w:hAnsi="Times New Roman"/>
            <w:sz w:val="24"/>
            <w:szCs w:val="24"/>
          </w:rPr>
          <w:fldChar w:fldCharType="begin"/>
        </w:r>
        <w:r w:rsidRPr="00B506E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506E8">
          <w:rPr>
            <w:rFonts w:ascii="Times New Roman" w:hAnsi="Times New Roman"/>
            <w:sz w:val="24"/>
            <w:szCs w:val="24"/>
          </w:rPr>
          <w:fldChar w:fldCharType="separate"/>
        </w:r>
        <w:r w:rsidR="00CD3965">
          <w:rPr>
            <w:rFonts w:ascii="Times New Roman" w:hAnsi="Times New Roman"/>
            <w:noProof/>
            <w:sz w:val="24"/>
            <w:szCs w:val="24"/>
          </w:rPr>
          <w:t>2</w:t>
        </w:r>
        <w:r w:rsidRPr="00B506E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2E13AC11" w14:textId="77777777" w:rsidR="00510388" w:rsidRDefault="00510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3" w14:textId="77777777" w:rsidR="00FC45D1" w:rsidRDefault="00FC45D1" w:rsidP="00B82CCF">
    <w:pPr>
      <w:pStyle w:val="Header"/>
      <w:rPr>
        <w:rFonts w:ascii="Times New Roman" w:hAnsi="Times New Roman"/>
      </w:rPr>
    </w:pPr>
  </w:p>
  <w:p w14:paraId="2E13AC14" w14:textId="77777777" w:rsidR="00FC45D1" w:rsidRDefault="00FC45D1" w:rsidP="00B82CCF">
    <w:pPr>
      <w:pStyle w:val="Header"/>
      <w:rPr>
        <w:rFonts w:ascii="Times New Roman" w:hAnsi="Times New Roman"/>
      </w:rPr>
    </w:pPr>
  </w:p>
  <w:p w14:paraId="2E13AC15" w14:textId="77777777" w:rsidR="00FC45D1" w:rsidRDefault="00FC45D1" w:rsidP="00B82CCF">
    <w:pPr>
      <w:pStyle w:val="Header"/>
      <w:rPr>
        <w:rFonts w:ascii="Times New Roman" w:hAnsi="Times New Roman"/>
      </w:rPr>
    </w:pPr>
  </w:p>
  <w:p w14:paraId="2E13AC16" w14:textId="77777777" w:rsidR="00FC45D1" w:rsidRDefault="00FC45D1" w:rsidP="00B82CCF">
    <w:pPr>
      <w:pStyle w:val="Header"/>
      <w:rPr>
        <w:rFonts w:ascii="Times New Roman" w:hAnsi="Times New Roman"/>
      </w:rPr>
    </w:pPr>
  </w:p>
  <w:p w14:paraId="2E13AC17" w14:textId="77777777" w:rsidR="00FC45D1" w:rsidRDefault="00FC45D1" w:rsidP="00B82CCF">
    <w:pPr>
      <w:pStyle w:val="Header"/>
      <w:rPr>
        <w:rFonts w:ascii="Times New Roman" w:hAnsi="Times New Roman"/>
      </w:rPr>
    </w:pPr>
  </w:p>
  <w:p w14:paraId="2E13AC18" w14:textId="77777777" w:rsidR="00FC45D1" w:rsidRDefault="00FC45D1" w:rsidP="00B82CCF">
    <w:pPr>
      <w:pStyle w:val="Header"/>
      <w:rPr>
        <w:rFonts w:ascii="Times New Roman" w:hAnsi="Times New Roman"/>
      </w:rPr>
    </w:pPr>
  </w:p>
  <w:p w14:paraId="2E13AC19" w14:textId="77777777" w:rsidR="00FC45D1" w:rsidRDefault="00FC45D1" w:rsidP="00B82CCF">
    <w:pPr>
      <w:pStyle w:val="Header"/>
      <w:rPr>
        <w:rFonts w:ascii="Times New Roman" w:hAnsi="Times New Roman"/>
      </w:rPr>
    </w:pPr>
  </w:p>
  <w:p w14:paraId="2E13AC1A" w14:textId="77777777" w:rsidR="00FC45D1" w:rsidRDefault="00FC45D1" w:rsidP="00B82CCF">
    <w:pPr>
      <w:pStyle w:val="Header"/>
      <w:rPr>
        <w:rFonts w:ascii="Times New Roman" w:hAnsi="Times New Roman"/>
      </w:rPr>
    </w:pPr>
  </w:p>
  <w:p w14:paraId="2E13AC1B" w14:textId="77777777" w:rsidR="00FC45D1" w:rsidRDefault="00FC45D1" w:rsidP="00B82CCF">
    <w:pPr>
      <w:pStyle w:val="Header"/>
      <w:rPr>
        <w:rFonts w:ascii="Times New Roman" w:hAnsi="Times New Roman"/>
      </w:rPr>
    </w:pPr>
  </w:p>
  <w:p w14:paraId="2E13AC1C" w14:textId="77777777" w:rsidR="00FC45D1" w:rsidRDefault="00FC45D1" w:rsidP="00B82CCF">
    <w:pPr>
      <w:pStyle w:val="Header"/>
      <w:rPr>
        <w:rFonts w:ascii="Times New Roman" w:hAnsi="Times New Roman"/>
      </w:rPr>
    </w:pPr>
  </w:p>
  <w:p w14:paraId="2E13AC1D" w14:textId="77777777" w:rsidR="00FC45D1" w:rsidRPr="00815277" w:rsidRDefault="004C5EC4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2E13AC20" wp14:editId="2E13AC2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7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  <w:lang w:eastAsia="lv-LV"/>
      </w:rPr>
      <w:pict w14:anchorId="2E13AC22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style="position:absolute;margin-left:92.25pt;margin-top:159.9pt;width:459.75pt;height:2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2E13AC24" w14:textId="77777777" w:rsidR="00FC45D1" w:rsidRDefault="001B1CCC" w:rsidP="00B82CCF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Peldu iela 25, Rīga, LV-1494, tālr. </w:t>
                </w:r>
                <w:r w:rsidR="007857FA" w:rsidRPr="007857F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66016740</w:t>
                </w: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pasts@varam.gov.lv, www.varam.gov.lv</w:t>
                </w:r>
              </w:p>
            </w:txbxContent>
          </v:textbox>
          <w10:wrap anchorx="page" anchory="page"/>
        </v:shape>
      </w:pict>
    </w:r>
    <w:r w:rsidR="00000000">
      <w:rPr>
        <w:noProof/>
        <w:lang w:eastAsia="lv-LV"/>
      </w:rPr>
      <w:pict w14:anchorId="2E13AC23">
        <v:group id="Group 41" o:spid="_x0000_s1025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1026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E13AC1E" w14:textId="77777777" w:rsidR="00FC45D1" w:rsidRPr="003F32B8" w:rsidRDefault="00FC45D1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113CB5"/>
    <w:multiLevelType w:val="hybridMultilevel"/>
    <w:tmpl w:val="BDEA4A00"/>
    <w:lvl w:ilvl="0" w:tplc="4D46F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549801">
    <w:abstractNumId w:val="10"/>
  </w:num>
  <w:num w:numId="2" w16cid:durableId="1442140352">
    <w:abstractNumId w:val="8"/>
  </w:num>
  <w:num w:numId="3" w16cid:durableId="1985231541">
    <w:abstractNumId w:val="7"/>
  </w:num>
  <w:num w:numId="4" w16cid:durableId="506947016">
    <w:abstractNumId w:val="6"/>
  </w:num>
  <w:num w:numId="5" w16cid:durableId="2107386376">
    <w:abstractNumId w:val="5"/>
  </w:num>
  <w:num w:numId="6" w16cid:durableId="873469396">
    <w:abstractNumId w:val="9"/>
  </w:num>
  <w:num w:numId="7" w16cid:durableId="1240559872">
    <w:abstractNumId w:val="4"/>
  </w:num>
  <w:num w:numId="8" w16cid:durableId="1487281962">
    <w:abstractNumId w:val="3"/>
  </w:num>
  <w:num w:numId="9" w16cid:durableId="938373428">
    <w:abstractNumId w:val="2"/>
  </w:num>
  <w:num w:numId="10" w16cid:durableId="1570918729">
    <w:abstractNumId w:val="1"/>
  </w:num>
  <w:num w:numId="11" w16cid:durableId="701632440">
    <w:abstractNumId w:val="0"/>
  </w:num>
  <w:num w:numId="12" w16cid:durableId="49881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11CE6"/>
    <w:rsid w:val="00015B39"/>
    <w:rsid w:val="000254BF"/>
    <w:rsid w:val="00032467"/>
    <w:rsid w:val="000812A3"/>
    <w:rsid w:val="00083853"/>
    <w:rsid w:val="00086028"/>
    <w:rsid w:val="000B03C4"/>
    <w:rsid w:val="000C7DE1"/>
    <w:rsid w:val="001000CE"/>
    <w:rsid w:val="0010555A"/>
    <w:rsid w:val="00146F08"/>
    <w:rsid w:val="00154D9C"/>
    <w:rsid w:val="001573CA"/>
    <w:rsid w:val="00170454"/>
    <w:rsid w:val="00193DD2"/>
    <w:rsid w:val="001A13D2"/>
    <w:rsid w:val="001B1CCC"/>
    <w:rsid w:val="001B3EC9"/>
    <w:rsid w:val="001D4EB8"/>
    <w:rsid w:val="001E20F0"/>
    <w:rsid w:val="001E51A2"/>
    <w:rsid w:val="0020515A"/>
    <w:rsid w:val="002065E5"/>
    <w:rsid w:val="00214847"/>
    <w:rsid w:val="00223D2E"/>
    <w:rsid w:val="002406BD"/>
    <w:rsid w:val="00241DB9"/>
    <w:rsid w:val="00251469"/>
    <w:rsid w:val="002640D7"/>
    <w:rsid w:val="0027492A"/>
    <w:rsid w:val="00292E39"/>
    <w:rsid w:val="00296D28"/>
    <w:rsid w:val="002A0021"/>
    <w:rsid w:val="002C0E17"/>
    <w:rsid w:val="002C15D9"/>
    <w:rsid w:val="002C3C65"/>
    <w:rsid w:val="002C3E6F"/>
    <w:rsid w:val="002D6BC1"/>
    <w:rsid w:val="002D6F1D"/>
    <w:rsid w:val="002E1D84"/>
    <w:rsid w:val="002E1FF1"/>
    <w:rsid w:val="002E250E"/>
    <w:rsid w:val="002F4027"/>
    <w:rsid w:val="002F6358"/>
    <w:rsid w:val="0030297A"/>
    <w:rsid w:val="0031503A"/>
    <w:rsid w:val="00323381"/>
    <w:rsid w:val="00323F12"/>
    <w:rsid w:val="00332E3A"/>
    <w:rsid w:val="0034469F"/>
    <w:rsid w:val="00344931"/>
    <w:rsid w:val="0035638D"/>
    <w:rsid w:val="00356F81"/>
    <w:rsid w:val="0037742A"/>
    <w:rsid w:val="00382A60"/>
    <w:rsid w:val="0039174C"/>
    <w:rsid w:val="003965FB"/>
    <w:rsid w:val="003B485B"/>
    <w:rsid w:val="003C61D0"/>
    <w:rsid w:val="003C747E"/>
    <w:rsid w:val="003D2E47"/>
    <w:rsid w:val="003D34DA"/>
    <w:rsid w:val="003D5ACF"/>
    <w:rsid w:val="003F0A8F"/>
    <w:rsid w:val="003F32B8"/>
    <w:rsid w:val="00416F2F"/>
    <w:rsid w:val="00431401"/>
    <w:rsid w:val="00431578"/>
    <w:rsid w:val="00437356"/>
    <w:rsid w:val="004555B7"/>
    <w:rsid w:val="00456733"/>
    <w:rsid w:val="004746F6"/>
    <w:rsid w:val="004A3EA9"/>
    <w:rsid w:val="004A4460"/>
    <w:rsid w:val="004C5EC4"/>
    <w:rsid w:val="004D204C"/>
    <w:rsid w:val="004E0559"/>
    <w:rsid w:val="004F258A"/>
    <w:rsid w:val="004F5951"/>
    <w:rsid w:val="00510388"/>
    <w:rsid w:val="00516CD4"/>
    <w:rsid w:val="0053713E"/>
    <w:rsid w:val="00556EEC"/>
    <w:rsid w:val="005726E5"/>
    <w:rsid w:val="005C15B7"/>
    <w:rsid w:val="005D0B44"/>
    <w:rsid w:val="005D6A55"/>
    <w:rsid w:val="005E4068"/>
    <w:rsid w:val="005E7BC8"/>
    <w:rsid w:val="005F0C2C"/>
    <w:rsid w:val="005F21D6"/>
    <w:rsid w:val="006027D0"/>
    <w:rsid w:val="006037EC"/>
    <w:rsid w:val="00623407"/>
    <w:rsid w:val="0062417E"/>
    <w:rsid w:val="0062575A"/>
    <w:rsid w:val="00626D20"/>
    <w:rsid w:val="00632E53"/>
    <w:rsid w:val="00635E80"/>
    <w:rsid w:val="0063758E"/>
    <w:rsid w:val="006410F4"/>
    <w:rsid w:val="00641C1D"/>
    <w:rsid w:val="00643FC7"/>
    <w:rsid w:val="006466C9"/>
    <w:rsid w:val="00647C0A"/>
    <w:rsid w:val="006636B6"/>
    <w:rsid w:val="0066634B"/>
    <w:rsid w:val="00672F9F"/>
    <w:rsid w:val="006A2B31"/>
    <w:rsid w:val="006A2D5D"/>
    <w:rsid w:val="006B4EE2"/>
    <w:rsid w:val="006D5C59"/>
    <w:rsid w:val="00712B4A"/>
    <w:rsid w:val="00716559"/>
    <w:rsid w:val="00716760"/>
    <w:rsid w:val="0071709A"/>
    <w:rsid w:val="00722171"/>
    <w:rsid w:val="007259FF"/>
    <w:rsid w:val="00755DC6"/>
    <w:rsid w:val="007657AC"/>
    <w:rsid w:val="00774563"/>
    <w:rsid w:val="007857FA"/>
    <w:rsid w:val="007A2D2D"/>
    <w:rsid w:val="007A44F5"/>
    <w:rsid w:val="007C3B0F"/>
    <w:rsid w:val="007D3BA3"/>
    <w:rsid w:val="007F7AA3"/>
    <w:rsid w:val="008001F6"/>
    <w:rsid w:val="00831436"/>
    <w:rsid w:val="0084293F"/>
    <w:rsid w:val="00866FF9"/>
    <w:rsid w:val="00882987"/>
    <w:rsid w:val="008C45B5"/>
    <w:rsid w:val="008E2ADA"/>
    <w:rsid w:val="008E3E21"/>
    <w:rsid w:val="0090238D"/>
    <w:rsid w:val="009047D5"/>
    <w:rsid w:val="00905897"/>
    <w:rsid w:val="009351D2"/>
    <w:rsid w:val="00945C7A"/>
    <w:rsid w:val="00957E99"/>
    <w:rsid w:val="00964804"/>
    <w:rsid w:val="00984F2F"/>
    <w:rsid w:val="00994C51"/>
    <w:rsid w:val="009A00A2"/>
    <w:rsid w:val="009B2C5A"/>
    <w:rsid w:val="009B5D74"/>
    <w:rsid w:val="009B6E3B"/>
    <w:rsid w:val="009C3252"/>
    <w:rsid w:val="009E3065"/>
    <w:rsid w:val="00A01967"/>
    <w:rsid w:val="00A21A88"/>
    <w:rsid w:val="00A253DC"/>
    <w:rsid w:val="00A305BE"/>
    <w:rsid w:val="00A327F9"/>
    <w:rsid w:val="00A42C7F"/>
    <w:rsid w:val="00A45559"/>
    <w:rsid w:val="00A73B02"/>
    <w:rsid w:val="00A75770"/>
    <w:rsid w:val="00A96F3A"/>
    <w:rsid w:val="00AB5825"/>
    <w:rsid w:val="00AD196C"/>
    <w:rsid w:val="00AD7C40"/>
    <w:rsid w:val="00AF222F"/>
    <w:rsid w:val="00AF6099"/>
    <w:rsid w:val="00B0461A"/>
    <w:rsid w:val="00B4691F"/>
    <w:rsid w:val="00B506E8"/>
    <w:rsid w:val="00B56FAA"/>
    <w:rsid w:val="00B71EA6"/>
    <w:rsid w:val="00B95C74"/>
    <w:rsid w:val="00BA0242"/>
    <w:rsid w:val="00BC6EC5"/>
    <w:rsid w:val="00BD2E41"/>
    <w:rsid w:val="00BD75C5"/>
    <w:rsid w:val="00C52BEC"/>
    <w:rsid w:val="00C74AA3"/>
    <w:rsid w:val="00C83C94"/>
    <w:rsid w:val="00C8749B"/>
    <w:rsid w:val="00CA0EFD"/>
    <w:rsid w:val="00CA2420"/>
    <w:rsid w:val="00CB17B1"/>
    <w:rsid w:val="00CB5606"/>
    <w:rsid w:val="00CC0D31"/>
    <w:rsid w:val="00CC7151"/>
    <w:rsid w:val="00CD3965"/>
    <w:rsid w:val="00CE3E49"/>
    <w:rsid w:val="00CE3F7C"/>
    <w:rsid w:val="00CE6FFD"/>
    <w:rsid w:val="00CF2C30"/>
    <w:rsid w:val="00CF51D4"/>
    <w:rsid w:val="00D06CF6"/>
    <w:rsid w:val="00D240CF"/>
    <w:rsid w:val="00D241DF"/>
    <w:rsid w:val="00D27746"/>
    <w:rsid w:val="00D34323"/>
    <w:rsid w:val="00D43EE3"/>
    <w:rsid w:val="00D457A1"/>
    <w:rsid w:val="00D46A2E"/>
    <w:rsid w:val="00D60EEC"/>
    <w:rsid w:val="00D6403E"/>
    <w:rsid w:val="00D70D2E"/>
    <w:rsid w:val="00D86591"/>
    <w:rsid w:val="00D87758"/>
    <w:rsid w:val="00D92A72"/>
    <w:rsid w:val="00D967A1"/>
    <w:rsid w:val="00DA7526"/>
    <w:rsid w:val="00DB0A49"/>
    <w:rsid w:val="00DC342D"/>
    <w:rsid w:val="00DF10B7"/>
    <w:rsid w:val="00DF1CCB"/>
    <w:rsid w:val="00E04C83"/>
    <w:rsid w:val="00E14CE4"/>
    <w:rsid w:val="00E44C18"/>
    <w:rsid w:val="00E6659A"/>
    <w:rsid w:val="00E72EDD"/>
    <w:rsid w:val="00E73D55"/>
    <w:rsid w:val="00EA5E94"/>
    <w:rsid w:val="00EB409A"/>
    <w:rsid w:val="00EC3B7A"/>
    <w:rsid w:val="00EE0072"/>
    <w:rsid w:val="00F0535A"/>
    <w:rsid w:val="00F07392"/>
    <w:rsid w:val="00F270E6"/>
    <w:rsid w:val="00F33448"/>
    <w:rsid w:val="00F61B0D"/>
    <w:rsid w:val="00F727C7"/>
    <w:rsid w:val="00F775B0"/>
    <w:rsid w:val="00F90C56"/>
    <w:rsid w:val="00F950F2"/>
    <w:rsid w:val="00F96056"/>
    <w:rsid w:val="00FA4EF4"/>
    <w:rsid w:val="00FC45D1"/>
    <w:rsid w:val="00FC5B71"/>
    <w:rsid w:val="00FD0AA9"/>
    <w:rsid w:val="00FD265A"/>
    <w:rsid w:val="00FD7C6A"/>
    <w:rsid w:val="00FE50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051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515A"/>
    <w:rPr>
      <w:sz w:val="22"/>
      <w:szCs w:val="22"/>
      <w:lang w:eastAsia="en-US"/>
    </w:rPr>
  </w:style>
  <w:style w:type="paragraph" w:customStyle="1" w:styleId="naiskr">
    <w:name w:val="naiskr"/>
    <w:basedOn w:val="Normal"/>
    <w:rsid w:val="0020515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ointManual">
    <w:name w:val="Point Manual"/>
    <w:basedOn w:val="Normal"/>
    <w:rsid w:val="0020515A"/>
    <w:pPr>
      <w:widowControl/>
      <w:spacing w:before="200" w:after="0" w:line="240" w:lineRule="auto"/>
      <w:ind w:left="567" w:hanging="567"/>
    </w:pPr>
    <w:rPr>
      <w:rFonts w:ascii="Times New Roman" w:eastAsia="Times New Roman" w:hAnsi="Times New Roman"/>
      <w:sz w:val="24"/>
      <w:szCs w:val="24"/>
      <w:lang w:eastAsia="lv-LV" w:bidi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25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5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54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4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636B6"/>
    <w:pPr>
      <w:ind w:left="720"/>
      <w:contextualSpacing/>
    </w:pPr>
  </w:style>
  <w:style w:type="paragraph" w:customStyle="1" w:styleId="tvhtml">
    <w:name w:val="tv_html"/>
    <w:basedOn w:val="Normal"/>
    <w:rsid w:val="002C3C6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3143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344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Laura.Klimbe@vara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0D83F42-DBAA-46C1-A336-73F4BA9D093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nacionālo pozīciju “Priekšlikums Eiropas Parlamenta un Padomes Direktīvai par gaisa kvalitāti un tīrāku gaisu Eiropai (pārskats) ”</vt:lpstr>
    </vt:vector>
  </TitlesOfParts>
  <Company>VARAM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nacionālo pozīciju “Priekšlikums Eiropas Parlamenta un Padomes Direktīvai par gaisa kvalitāti un tīrāku gaisu Eiropai (pārskats) ”</dc:title>
  <dc:subject>Pavadvēstule</dc:subject>
  <dc:creator>Laura Klimbe</dc:creator>
  <dc:description>Laura.Klimbes@varam.gov.lv, 67026421</dc:description>
  <cp:lastModifiedBy>Lana Maslova</cp:lastModifiedBy>
  <cp:revision>7</cp:revision>
  <dcterms:created xsi:type="dcterms:W3CDTF">2023-08-01T08:51:00Z</dcterms:created>
  <dcterms:modified xsi:type="dcterms:W3CDTF">2023-08-09T11:30:00Z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 </vt:lpwstr>
  </property>
  <property fmtid="{D5CDD505-2E9C-101B-9397-08002B2CF9AE}" pid="5" name="DISCesvisAdditionalMakers">
    <vt:lpwstr>Vecākais eksperts Laura Klimbe, nodaļas vadītāja Evita Stanga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L414232</vt:lpwstr>
  </property>
  <property fmtid="{D5CDD505-2E9C-101B-9397-08002B2CF9AE}" pid="8" name="DISCesvisAdditionalMakersPhone">
    <vt:lpwstr>67026421, 66016787</vt:lpwstr>
  </property>
  <property fmtid="{D5CDD505-2E9C-101B-9397-08002B2CF9AE}" pid="9" name="DISCesvisSigner">
    <vt:lpwstr> Māris Sprindžuks</vt:lpwstr>
  </property>
  <property fmtid="{D5CDD505-2E9C-101B-9397-08002B2CF9AE}" pid="10" name="DISTaskPaneUrl">
    <vt:lpwstr>https://lim.esvis.gov.lv/cs/idcplg?ClientControlled=DocMan&amp;coreContentOnly=1&amp;WebdavRequest=1&amp;IdcService=DOC_INFO&amp;dID=496566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nacionālās pozīcijas “Priekšlikums Eiropas Parlamenta un Padomes Direktīvai par gaisa kvalitāti un tīrāku gaisu Eiropai (pārskats)” projektu</vt:lpwstr>
  </property>
  <property fmtid="{D5CDD505-2E9C-101B-9397-08002B2CF9AE}" pid="13" name="DISCesvisDocRegDate">
    <vt:lpwstr>2023-08-14</vt:lpwstr>
  </property>
  <property fmtid="{D5CDD505-2E9C-101B-9397-08002B2CF9AE}" pid="14" name="DISCesvisMinistryOfMinister">
    <vt:lpwstr>wwTemplateNP_MinistryOfMinister(Vides aizsardzības un reģionālās attīstības,)</vt:lpwstr>
  </property>
  <property fmtid="{D5CDD505-2E9C-101B-9397-08002B2CF9AE}" pid="15" name="DISCesvisAuthor">
    <vt:lpwstr>Vides aizsardzības un reģionālās attīstības ministrija</vt:lpwstr>
  </property>
  <property fmtid="{D5CDD505-2E9C-101B-9397-08002B2CF9AE}" pid="16" name="DISCesvisMainMaker">
    <vt:lpwstr>Vecākais eksperts Laura Klimbe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9" name="DISCesvisAdditionalMakersMail">
    <vt:lpwstr>laura.klimbe@varam.gov.lv, evita.stanga@varam.gov.lv</vt:lpwstr>
  </property>
  <property fmtid="{D5CDD505-2E9C-101B-9397-08002B2CF9AE}" pid="20" name="DISdUser">
    <vt:lpwstr>weblogic</vt:lpwstr>
  </property>
  <property fmtid="{D5CDD505-2E9C-101B-9397-08002B2CF9AE}" pid="21" name="DISCesvisRegDate">
    <vt:lpwstr>2023-08-14</vt:lpwstr>
  </property>
  <property fmtid="{D5CDD505-2E9C-101B-9397-08002B2CF9AE}" pid="22" name="DISCesvisSignersGroup">
    <vt:lpwstr> </vt:lpwstr>
  </property>
  <property fmtid="{D5CDD505-2E9C-101B-9397-08002B2CF9AE}" pid="23" name="DISCesvisDocRegNr">
    <vt:lpwstr>PV-VARAM/2023-11</vt:lpwstr>
  </property>
  <property fmtid="{D5CDD505-2E9C-101B-9397-08002B2CF9AE}" pid="24" name="DISdID">
    <vt:lpwstr>496566</vt:lpwstr>
  </property>
  <property fmtid="{D5CDD505-2E9C-101B-9397-08002B2CF9AE}" pid="25" name="DISCesvisForInforming">
    <vt:lpwstr> </vt:lpwstr>
  </property>
  <property fmtid="{D5CDD505-2E9C-101B-9397-08002B2CF9AE}" pid="26" name="DISCesvisMainMakerOrgUnitTitle">
    <vt:lpwstr>Koordinācijas departaments</vt:lpwstr>
  </property>
  <property fmtid="{D5CDD505-2E9C-101B-9397-08002B2CF9AE}" pid="27" name="DISCesvisDescription">
    <vt:lpwstr>
</vt:lpwstr>
  </property>
  <property fmtid="{D5CDD505-2E9C-101B-9397-08002B2CF9AE}" pid="28" name="DISCesvisDocNr">
    <vt:lpwstr> </vt:lpwstr>
  </property>
  <property fmtid="{D5CDD505-2E9C-101B-9397-08002B2CF9AE}" pid="29" name="DISCesvisTitleEn">
    <vt:lpwstr> </vt:lpwstr>
  </property>
  <property fmtid="{D5CDD505-2E9C-101B-9397-08002B2CF9AE}" pid="30" name="DISCesvisComments">
    <vt:lpwstr> </vt:lpwstr>
  </property>
  <property fmtid="{D5CDD505-2E9C-101B-9397-08002B2CF9AE}" pid="31" name="DISCesvisAdditionalTutors">
    <vt:lpwstr> </vt:lpwstr>
  </property>
  <property fmtid="{D5CDD505-2E9C-101B-9397-08002B2CF9AE}" pid="32" name="DISCesvisAcceptor_phone">
    <vt:lpwstr> </vt:lpwstr>
  </property>
  <property fmtid="{D5CDD505-2E9C-101B-9397-08002B2CF9AE}" pid="33" name="DISCesvisAcceptor">
    <vt:lpwstr> </vt:lpwstr>
  </property>
  <property fmtid="{D5CDD505-2E9C-101B-9397-08002B2CF9AE}" pid="34" name="DISCesvisAdditionalTutorsMail">
    <vt:lpwstr> </vt:lpwstr>
  </property>
  <property fmtid="{D5CDD505-2E9C-101B-9397-08002B2CF9AE}" pid="35" name="DISCesvisAdditionalTutorsPhone">
    <vt:lpwstr> </vt:lpwstr>
  </property>
  <property fmtid="{D5CDD505-2E9C-101B-9397-08002B2CF9AE}" pid="36" name="DISCesvisAcceptor_email">
    <vt:lpwstr> </vt:lpwstr>
  </property>
  <property fmtid="{D5CDD505-2E9C-101B-9397-08002B2CF9AE}" pid="37" name="DISCesvisOrgApprovers">
    <vt:lpwstr> </vt:lpwstr>
  </property>
  <property fmtid="{D5CDD505-2E9C-101B-9397-08002B2CF9AE}" pid="38" name="DISCesvisPosStage">
    <vt:lpwstr> </vt:lpwstr>
  </property>
  <property fmtid="{D5CDD505-2E9C-101B-9397-08002B2CF9AE}" pid="39" name="DISCesvisAnnotation">
    <vt:lpwstr> </vt:lpwstr>
  </property>
  <property fmtid="{D5CDD505-2E9C-101B-9397-08002B2CF9AE}" pid="40" name="DISCesvisRelatedDocNP">
    <vt:lpwstr>Pozīcija Nr.2 par priekšlikumu Eiropas Parlamenta un Padomes Direktīvai par gaisa kvalitāti un tīrāku gaisu Eiropai (pārskats) </vt:lpwstr>
  </property>
  <property fmtid="{D5CDD505-2E9C-101B-9397-08002B2CF9AE}" pid="41" name="DISCesvisRelatedDocFromES">
    <vt:lpwstr> </vt:lpwstr>
  </property>
  <property fmtid="{D5CDD505-2E9C-101B-9397-08002B2CF9AE}" pid="42" name="DISCesvisArchyveNumber">
    <vt:lpwstr> </vt:lpwstr>
  </property>
  <property fmtid="{D5CDD505-2E9C-101B-9397-08002B2CF9AE}" pid="43" name="DISCesvisNVO">
    <vt:lpwstr> </vt:lpwstr>
  </property>
</Properties>
</file>