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02290" w:rsidP="00174AD2" w:rsidRDefault="002A27D9" w14:paraId="48972844" w14:textId="4DB267C2">
      <w:pPr>
        <w:jc w:val="center"/>
        <w15:collapsed w:val="false"/>
        <w:rPr>
          <w:b/>
          <w:bCs/>
        </w:rPr>
      </w:pPr>
      <w:r w:rsidRPr="2B3E1191">
        <w:rPr>
          <w:b/>
          <w:bCs/>
        </w:rPr>
        <w:t xml:space="preserve">Informatīvais ziņojums </w:t>
      </w:r>
    </w:p>
    <w:p w:rsidR="00760168" w:rsidP="2B3E1191" w:rsidRDefault="00760168" w14:paraId="6DCAE67F" w14:textId="77777777">
      <w:pPr>
        <w:jc w:val="center"/>
        <w:rPr>
          <w:b/>
          <w:bCs/>
        </w:rPr>
      </w:pPr>
    </w:p>
    <w:p w:rsidR="00502290" w:rsidP="00904876" w:rsidRDefault="00E920D4" w14:paraId="4CA8B660" w14:textId="5DB82B01">
      <w:pPr>
        <w:jc w:val="center"/>
        <w:rPr>
          <w:b/>
          <w:bCs/>
        </w:rPr>
      </w:pPr>
      <w:bookmarkStart w:name="_Hlk46742949" w:id="0"/>
      <w:r w:rsidRPr="2B3E1191">
        <w:rPr>
          <w:b/>
          <w:bCs/>
        </w:rPr>
        <w:t>Latvijas Republikas nacionālā pozīcija Nr. 1 “</w:t>
      </w:r>
      <w:r w:rsidRPr="00904876" w:rsidR="00904876">
        <w:rPr>
          <w:b/>
          <w:bCs/>
        </w:rPr>
        <w:t>Ieteikums Padomes Lēmumam, ar ko pilnvaro Komisiju sākt sarunas par grozījumiem 2022. gada 29. jūnija Nolīgumā starp Eiropas Savienību un Ukrainu par kravu autopārvadājumiem</w:t>
      </w:r>
      <w:r w:rsidR="00904876">
        <w:rPr>
          <w:b/>
          <w:bCs/>
        </w:rPr>
        <w:t xml:space="preserve"> un </w:t>
      </w:r>
      <w:r w:rsidRPr="00904876" w:rsidR="00904876">
        <w:rPr>
          <w:b/>
          <w:bCs/>
        </w:rPr>
        <w:t>Priekšlikums Padomes Lēmumam par nostāju, kas Eiropas Savienības vārdā jāieņem Apvienotajā komitejā, kura izveidota ar Nolīgumu starp Eiropas Savienību un Moldovas Republiku par kravu autopārvadājumiem, attiecībā uz Nolīguma pagarināšanu</w:t>
      </w:r>
      <w:r w:rsidR="003E5FCF">
        <w:rPr>
          <w:b/>
          <w:bCs/>
        </w:rPr>
        <w:t>”</w:t>
      </w:r>
    </w:p>
    <w:p w:rsidRPr="00000F43" w:rsidR="005B1E12" w:rsidP="0059038D" w:rsidRDefault="005B1E12" w14:paraId="3A9B8679" w14:textId="77777777">
      <w:pPr>
        <w:jc w:val="center"/>
        <w:rPr>
          <w:b/>
          <w:bCs/>
        </w:rPr>
      </w:pPr>
    </w:p>
    <w:bookmarkEnd w:id="0"/>
    <w:p w:rsidR="002A27D9" w:rsidP="2B3E1191" w:rsidRDefault="002A27D9" w14:paraId="689A86AA" w14:textId="699DB416">
      <w:pPr>
        <w:ind w:firstLine="720"/>
        <w:jc w:val="both"/>
        <w:rPr>
          <w:b/>
          <w:bCs/>
        </w:rPr>
      </w:pPr>
      <w:r w:rsidRPr="2B3E1191">
        <w:t xml:space="preserve">Satiksmes ministrija ir sagatavojusi nacionālās pozīcijas projektu </w:t>
      </w:r>
      <w:r w:rsidRPr="2B3E1191" w:rsidR="009B039F">
        <w:t xml:space="preserve">Nr. </w:t>
      </w:r>
      <w:r w:rsidRPr="2B3E1191" w:rsidR="0035318A">
        <w:t>1</w:t>
      </w:r>
      <w:r w:rsidRPr="2B3E1191">
        <w:rPr>
          <w:b/>
          <w:bCs/>
        </w:rPr>
        <w:t xml:space="preserve"> </w:t>
      </w:r>
      <w:r w:rsidRPr="2B3E1191" w:rsidR="009B039F">
        <w:rPr>
          <w:b/>
          <w:bCs/>
        </w:rPr>
        <w:t>“</w:t>
      </w:r>
      <w:r w:rsidRPr="00904876" w:rsidR="00904876">
        <w:rPr>
          <w:b/>
          <w:bCs/>
        </w:rPr>
        <w:t>Ieteikums Padomes Lēmumam, ar ko pilnvaro Komisiju sākt sarunas par grozījumiem 2022. gada 29. jūnija Nolīgumā starp Eiropas Savienību un Ukrainu par kravu autopārvadājumiem un Priekšlikums Padomes Lēmumam par nostāju, kas Eiropas Savienības vārdā jāieņem Apvienotajā komitejā, kura izveidota ar Nolīgumu starp Eiropas Savienību un Moldovas Republiku par kravu autopārvadājumiem, attiecībā uz Nolīguma pagarināšanu</w:t>
      </w:r>
      <w:r w:rsidRPr="2B3E1191" w:rsidR="009B039F">
        <w:rPr>
          <w:b/>
          <w:bCs/>
        </w:rPr>
        <w:t>”</w:t>
      </w:r>
      <w:r w:rsidRPr="2B3E1191" w:rsidR="003B7F13">
        <w:rPr>
          <w:b/>
          <w:bCs/>
        </w:rPr>
        <w:t>.</w:t>
      </w:r>
    </w:p>
    <w:p w:rsidR="00C37347" w:rsidP="2B3E1191" w:rsidRDefault="0035318A" w14:paraId="1EE9BE53" w14:textId="37E337F7">
      <w:pPr>
        <w:ind w:firstLine="720"/>
        <w:jc w:val="both"/>
        <w:rPr>
          <w:color w:val="000000" w:themeColor="text1"/>
        </w:rPr>
      </w:pPr>
      <w:r w:rsidRPr="2B3E1191">
        <w:rPr>
          <w:color w:val="000000" w:themeColor="text1"/>
        </w:rPr>
        <w:t>P</w:t>
      </w:r>
      <w:r w:rsidRPr="2B3E1191"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2B3E1191" w:rsidR="00030A24">
        <w:rPr>
          <w:color w:val="000000" w:themeColor="text1"/>
        </w:rPr>
        <w:t xml:space="preserve"> </w:t>
      </w:r>
      <w:r w:rsidRPr="2B3E1191"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5906C5" w:rsidR="005906C5">
        <w:rPr>
          <w:color w:val="000000" w:themeColor="text1"/>
        </w:rPr>
        <w:t>Ārlietu ministriju, Ekonomikas ministriju</w:t>
      </w:r>
      <w:r w:rsidR="00904876">
        <w:rPr>
          <w:color w:val="000000" w:themeColor="text1"/>
        </w:rPr>
        <w:t xml:space="preserve"> un</w:t>
      </w:r>
      <w:r w:rsidRPr="005906C5" w:rsidR="005906C5">
        <w:rPr>
          <w:color w:val="000000" w:themeColor="text1"/>
        </w:rPr>
        <w:t xml:space="preserve"> </w:t>
      </w:r>
      <w:proofErr w:type="spellStart"/>
      <w:r w:rsidRPr="005906C5" w:rsidR="005906C5">
        <w:rPr>
          <w:color w:val="000000" w:themeColor="text1"/>
        </w:rPr>
        <w:t>Iekšlietu</w:t>
      </w:r>
      <w:proofErr w:type="spellEnd"/>
      <w:r w:rsidRPr="005906C5" w:rsidR="005906C5">
        <w:rPr>
          <w:color w:val="000000" w:themeColor="text1"/>
        </w:rPr>
        <w:t xml:space="preserve"> ministriju</w:t>
      </w:r>
      <w:r w:rsidR="00904876">
        <w:rPr>
          <w:color w:val="000000" w:themeColor="text1"/>
        </w:rPr>
        <w:t>.</w:t>
      </w:r>
    </w:p>
    <w:p w:rsidR="00C92B91" w:rsidP="00F66290" w:rsidRDefault="00C92B91" w14:paraId="4ACA91B3" w14:textId="12473CF0">
      <w:pPr>
        <w:jc w:val="both"/>
        <w:rPr>
          <w:color w:val="000000" w:themeColor="text1"/>
        </w:rPr>
      </w:pPr>
      <w:r>
        <w:rPr>
          <w:color w:val="000000" w:themeColor="text1"/>
        </w:rPr>
        <w:tab/>
      </w:r>
      <w:r w:rsidRPr="00C92B91">
        <w:rPr>
          <w:color w:val="000000" w:themeColor="text1"/>
        </w:rPr>
        <w:t xml:space="preserve">2022. gada 29. jūnijā </w:t>
      </w:r>
      <w:r>
        <w:rPr>
          <w:color w:val="000000" w:themeColor="text1"/>
        </w:rPr>
        <w:t xml:space="preserve">tika </w:t>
      </w:r>
      <w:r w:rsidRPr="00C92B91">
        <w:rPr>
          <w:color w:val="000000" w:themeColor="text1"/>
        </w:rPr>
        <w:t>parakstīti Nolīgumi starp Eiropas Savienību un Moldovas Republiku</w:t>
      </w:r>
      <w:r>
        <w:rPr>
          <w:color w:val="000000" w:themeColor="text1"/>
        </w:rPr>
        <w:t>, kā arī</w:t>
      </w:r>
      <w:r w:rsidRPr="00C92B91">
        <w:rPr>
          <w:color w:val="000000" w:themeColor="text1"/>
        </w:rPr>
        <w:t xml:space="preserve"> Eiropas Savienību (turpmāk – ES) un Ukrainu par kravu autopārvadājumiem, kas stājās spēkā 202</w:t>
      </w:r>
      <w:r w:rsidRPr="00C92B91" w:rsidR="4243C188">
        <w:rPr>
          <w:color w:val="000000" w:themeColor="text1"/>
        </w:rPr>
        <w:t>2</w:t>
      </w:r>
      <w:r w:rsidRPr="00C92B91">
        <w:rPr>
          <w:color w:val="000000" w:themeColor="text1"/>
        </w:rPr>
        <w:t>. gada 23. augustā.</w:t>
      </w:r>
      <w:r>
        <w:rPr>
          <w:color w:val="000000" w:themeColor="text1"/>
        </w:rPr>
        <w:t xml:space="preserve"> Nolīgumi paredz </w:t>
      </w:r>
      <w:r w:rsidRPr="00C92B91">
        <w:rPr>
          <w:color w:val="000000" w:themeColor="text1"/>
        </w:rPr>
        <w:t xml:space="preserve">vienošanos starp ES un Ukrainu, kā arī par vienošanos starp ES un Moldovas Republiku uz noteiktu laiku par kravu autopārvadājumiem, lai novērstu sekas, ko rada Krievijas neprovocētā un nepamatotā militārā agresija pret Ukrainu,  izvirzot Eiropas Komisiju par ES sarunu vedēju. </w:t>
      </w:r>
    </w:p>
    <w:p w:rsidR="00904876" w:rsidP="00C92B91" w:rsidRDefault="00C92B91" w14:paraId="0D2069F0" w14:textId="309F938A">
      <w:pPr>
        <w:ind w:firstLine="720"/>
        <w:jc w:val="both"/>
        <w:rPr>
          <w:color w:val="000000" w:themeColor="text1"/>
        </w:rPr>
      </w:pPr>
      <w:r w:rsidRPr="00366D71">
        <w:rPr>
          <w:color w:val="000000" w:themeColor="text1"/>
        </w:rPr>
        <w:t xml:space="preserve">Kravu autopārvadājumus </w:t>
      </w:r>
      <w:r>
        <w:rPr>
          <w:color w:val="000000" w:themeColor="text1"/>
        </w:rPr>
        <w:t xml:space="preserve">līdz nolīguma stāšanās spēkā </w:t>
      </w:r>
      <w:r w:rsidRPr="00366D71">
        <w:rPr>
          <w:color w:val="000000" w:themeColor="text1"/>
        </w:rPr>
        <w:t>starp ES un Ukrainu, kā arī starp ES un Moldovu lielā mērā reglamentē</w:t>
      </w:r>
      <w:r>
        <w:rPr>
          <w:color w:val="000000" w:themeColor="text1"/>
        </w:rPr>
        <w:t>ja</w:t>
      </w:r>
      <w:r w:rsidRPr="00366D71">
        <w:rPr>
          <w:color w:val="000000" w:themeColor="text1"/>
        </w:rPr>
        <w:t xml:space="preserve"> vairāki divpusēji transporta nolīgumi starp ES dalībvalstīm un Ukrainu, </w:t>
      </w:r>
      <w:r>
        <w:rPr>
          <w:color w:val="000000" w:themeColor="text1"/>
        </w:rPr>
        <w:t xml:space="preserve">kā arī </w:t>
      </w:r>
      <w:r w:rsidRPr="00366D71">
        <w:rPr>
          <w:color w:val="000000" w:themeColor="text1"/>
        </w:rPr>
        <w:t>Moldovu. Šie nolīgumi nosaka kvotu kārtību (apjomu) pārvadātājiem no abām pusēm attiecībā uz tranzītu un divpusējiem pārvadājumiem.</w:t>
      </w:r>
      <w:r>
        <w:rPr>
          <w:color w:val="000000" w:themeColor="text1"/>
        </w:rPr>
        <w:t xml:space="preserve"> </w:t>
      </w:r>
      <w:r w:rsidRPr="00C92B91">
        <w:rPr>
          <w:color w:val="000000" w:themeColor="text1"/>
        </w:rPr>
        <w:t>Nolīgumu mērķis ir uz laiku atvieglot kravu autopārvadājumus starp Moldovas Republiku un ES un Ukrainu un ES, piešķirot papildu tranzīta un preču pārvadājumu tiesības pēc Krievijas nelikumīgās agresijas Ukrainā un būtiskajiem traucējumiem, ko tas rada Moldovas Republikas un Ukrainas autotransporta nozarē. Pašlaik to piemēro līdz 2024. gada 30. jūnijam</w:t>
      </w:r>
      <w:r>
        <w:rPr>
          <w:color w:val="000000" w:themeColor="text1"/>
        </w:rPr>
        <w:t>.</w:t>
      </w:r>
      <w:r w:rsidR="00007AC4">
        <w:rPr>
          <w:color w:val="000000" w:themeColor="text1"/>
        </w:rPr>
        <w:t xml:space="preserve"> Līdz ar to ir sagatavoti priekšlikumi līguma pagarinājumam.</w:t>
      </w:r>
    </w:p>
    <w:p w:rsidRPr="00632442" w:rsidR="00632442" w:rsidP="00632442" w:rsidRDefault="00632442" w14:paraId="14451D5E" w14:textId="016EED15">
      <w:pPr>
        <w:ind w:firstLine="720"/>
        <w:jc w:val="both"/>
        <w:rPr>
          <w:color w:val="000000" w:themeColor="text1"/>
        </w:rPr>
      </w:pPr>
      <w:r w:rsidRPr="00632442">
        <w:rPr>
          <w:b/>
          <w:bCs/>
          <w:color w:val="000000" w:themeColor="text1"/>
        </w:rPr>
        <w:t xml:space="preserve">Latvija atbalsta ES sarunu uzsākšanu par nolīgumu pagarināšanu ar Ukrainu un Moldovas Republiku par kravu autopārvadājumiem. </w:t>
      </w:r>
    </w:p>
    <w:p w:rsidR="00001CDE" w:rsidP="00632442" w:rsidRDefault="00001CDE" w14:paraId="52F790C7" w14:textId="1D77B41A">
      <w:pPr>
        <w:ind w:firstLine="720"/>
        <w:jc w:val="both"/>
        <w:rPr>
          <w:color w:val="000000" w:themeColor="text1"/>
        </w:rPr>
      </w:pPr>
      <w:r w:rsidRPr="0048165C">
        <w:rPr>
          <w:rStyle w:val="normaltextrun"/>
          <w:color w:val="000000"/>
          <w:shd w:val="clear" w:color="auto" w:fill="FFFFFF"/>
        </w:rPr>
        <w:t xml:space="preserve">Priekšlikums tiek skatīts </w:t>
      </w:r>
      <w:r w:rsidRPr="0048165C">
        <w:t>Padomes</w:t>
      </w:r>
      <w:r>
        <w:t xml:space="preserve"> </w:t>
      </w:r>
      <w:r w:rsidR="005906C5">
        <w:t>Sauszemes transporta</w:t>
      </w:r>
      <w:r>
        <w:t xml:space="preserve"> jautājumu darba grupā.</w:t>
      </w:r>
    </w:p>
    <w:p w:rsidR="00B00CBB" w:rsidP="2B3E1191" w:rsidRDefault="00B00CBB" w14:paraId="47AD6533" w14:textId="621040D3"/>
    <w:p w:rsidR="00B00CBB" w:rsidP="2B3E1191" w:rsidRDefault="00B00CBB" w14:paraId="2493BCB0" w14:textId="77777777"/>
    <w:p w:rsidR="002A27D9" w:rsidP="2B3E1191" w:rsidRDefault="002A27D9" w14:paraId="3D691D8C" w14:textId="5F4601CC">
      <w:pPr>
        <w:ind w:left="720"/>
      </w:pPr>
      <w:r w:rsidRPr="2B3E1191">
        <w:t>Satiksmes ministrs</w:t>
      </w:r>
      <w:r>
        <w:tab/>
      </w:r>
      <w:r>
        <w:tab/>
      </w:r>
      <w:r>
        <w:tab/>
      </w:r>
      <w:r>
        <w:tab/>
      </w:r>
      <w:r>
        <w:tab/>
      </w:r>
      <w:r>
        <w:tab/>
      </w:r>
      <w:r>
        <w:tab/>
      </w:r>
      <w:r w:rsidR="00904876">
        <w:t>K. Briškens</w:t>
      </w:r>
      <w:r w:rsidRPr="2B3E1191">
        <w:t xml:space="preserve">  </w:t>
      </w:r>
    </w:p>
    <w:p w:rsidR="003D438D" w:rsidP="2B3E1191" w:rsidRDefault="003D438D" w14:paraId="2439A523" w14:textId="77777777"/>
    <w:p w:rsidRPr="00000F43" w:rsidR="003D438D" w:rsidP="2B3E1191" w:rsidRDefault="003D438D" w14:paraId="19624B60" w14:textId="3FF37FDC">
      <w:pPr>
        <w:ind w:left="720"/>
      </w:pPr>
      <w:r w:rsidRPr="2B3E1191">
        <w:t>V</w:t>
      </w:r>
      <w:r w:rsidR="00B346C8">
        <w:t>i</w:t>
      </w:r>
      <w:r w:rsidRPr="2B3E1191">
        <w:t>z</w:t>
      </w:r>
      <w:r w:rsidR="00374148">
        <w:t>ē</w:t>
      </w:r>
      <w:r w:rsidRPr="2B3E1191">
        <w:t>:</w:t>
      </w:r>
    </w:p>
    <w:p w:rsidRPr="00000F43" w:rsidR="009B039F" w:rsidP="2B3E1191" w:rsidRDefault="00014887" w14:paraId="0C5F02A6" w14:textId="33D614E4">
      <w:pPr>
        <w:ind w:firstLine="720"/>
      </w:pPr>
      <w:r w:rsidRPr="2B3E1191">
        <w:t>Valsts sekretār</w:t>
      </w:r>
      <w:r w:rsidR="00904876">
        <w:t xml:space="preserve">a </w:t>
      </w:r>
      <w:proofErr w:type="spellStart"/>
      <w:r w:rsidR="00904876">
        <w:t>p.i</w:t>
      </w:r>
      <w:proofErr w:type="spellEnd"/>
      <w:r w:rsidR="00904876">
        <w:t>.</w:t>
      </w:r>
      <w:r>
        <w:tab/>
      </w:r>
      <w:r>
        <w:tab/>
      </w:r>
      <w:r>
        <w:tab/>
      </w:r>
      <w:r>
        <w:tab/>
      </w:r>
      <w:r>
        <w:tab/>
      </w:r>
      <w:r>
        <w:tab/>
      </w:r>
      <w:r>
        <w:tab/>
      </w:r>
      <w:r w:rsidR="00904876">
        <w:t>L. Austrupe</w:t>
      </w:r>
    </w:p>
    <w:p w:rsidR="00B00CBB" w:rsidP="00FC77B4" w:rsidRDefault="00014887" w14:paraId="7E17BC3A" w14:textId="28A08BF4">
      <w:pPr>
        <w:ind w:firstLine="720"/>
      </w:pPr>
      <w:r w:rsidRPr="00000F43">
        <w:tab/>
      </w:r>
    </w:p>
    <w:p w:rsidRPr="00000F43" w:rsidR="00014887" w:rsidP="2B3E1191" w:rsidRDefault="00014887" w14:paraId="33F55606" w14:textId="25BDD16B">
      <w:pPr>
        <w:ind w:firstLine="720"/>
      </w:pPr>
      <w:r w:rsidRPr="00000F43">
        <w:tab/>
      </w:r>
      <w:r w:rsidRPr="00000F43">
        <w:tab/>
      </w:r>
      <w:r w:rsidRPr="00000F43">
        <w:tab/>
      </w:r>
      <w:r w:rsidRPr="00000F43">
        <w:tab/>
      </w:r>
      <w:r w:rsidRPr="2B3E1191">
        <w:t xml:space="preserve"> </w:t>
      </w:r>
    </w:p>
    <w:p w:rsidR="00000F43" w:rsidP="2B3E1191" w:rsidRDefault="00000F43" w14:paraId="4695A0AD" w14:textId="525F8C6E">
      <w:pPr>
        <w:ind w:firstLine="720"/>
        <w:rPr>
          <w:sz w:val="18"/>
          <w:szCs w:val="18"/>
        </w:rPr>
      </w:pPr>
      <w:r w:rsidRPr="2B3E1191">
        <w:rPr>
          <w:sz w:val="18"/>
          <w:szCs w:val="18"/>
        </w:rPr>
        <w:t>Evita Nagle</w:t>
      </w:r>
    </w:p>
    <w:p w:rsidR="00B00CBB" w:rsidP="2B3E1191" w:rsidRDefault="00000F43" w14:paraId="72267559" w14:textId="294C1413">
      <w:pPr>
        <w:ind w:firstLine="720"/>
        <w:rPr>
          <w:sz w:val="18"/>
          <w:szCs w:val="18"/>
        </w:rPr>
      </w:pPr>
      <w:r w:rsidRPr="2B3E1191">
        <w:rPr>
          <w:sz w:val="18"/>
          <w:szCs w:val="18"/>
        </w:rPr>
        <w:t>Tel. 67028190</w:t>
      </w:r>
    </w:p>
    <w:p w:rsidRPr="00000F43" w:rsidR="00000F43" w:rsidP="2B3E1191" w:rsidRDefault="00000F43" w14:paraId="4ADA16C7" w14:textId="6F9CEC69">
      <w:pPr>
        <w:ind w:firstLine="720"/>
        <w:rPr>
          <w:sz w:val="18"/>
          <w:szCs w:val="18"/>
        </w:rPr>
      </w:pPr>
      <w:r w:rsidRPr="2B3E1191">
        <w:rPr>
          <w:sz w:val="18"/>
          <w:szCs w:val="18"/>
        </w:rPr>
        <w:t xml:space="preserve">Evita.nagle@sam.gov.lv </w:t>
      </w:r>
    </w:p>
    <w:sectPr w:rsidRPr="00000F43" w:rsidR="00000F43" w:rsidSect="000A39BB">
      <w:footerReference w:type="even" r:id="rId8"/>
      <w:footerReference w:type="default" r:id="rId9"/>
      <w:footerReference w:type="firs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A10C9" w14:textId="77777777" w:rsidR="000A39BB" w:rsidRDefault="000A39BB" w:rsidP="002A27D9">
      <w:r>
        <w:separator/>
      </w:r>
    </w:p>
  </w:endnote>
  <w:endnote w:type="continuationSeparator" w:id="0">
    <w:p w14:paraId="2438F640" w14:textId="77777777" w:rsidR="000A39BB" w:rsidRDefault="000A39BB"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C74A" w14:textId="77777777" w:rsidR="00465C5F"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A72CAA" w14:textId="77777777" w:rsidR="00465C5F" w:rsidRDefault="00465C5F"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8DA2" w14:textId="7C908B27" w:rsidR="00760168" w:rsidRDefault="00B00CBB" w:rsidP="004725B5">
    <w:pPr>
      <w:pStyle w:val="Footer"/>
      <w:jc w:val="right"/>
      <w:rPr>
        <w:rStyle w:val="PageNumber"/>
      </w:rPr>
    </w:pPr>
    <w:r>
      <w:rPr>
        <w:rStyle w:val="PageNumber"/>
      </w:rPr>
      <w:t>2-2</w:t>
    </w:r>
  </w:p>
  <w:p w14:paraId="24A11077" w14:textId="0E52717F" w:rsidR="00760168" w:rsidRDefault="00760168" w:rsidP="00760168">
    <w:pPr>
      <w:spacing w:after="120"/>
      <w:jc w:val="both"/>
    </w:pPr>
    <w:r w:rsidRPr="002B1FE3">
      <w:t>S</w:t>
    </w:r>
    <w:r>
      <w:t>A</w:t>
    </w:r>
    <w:r w:rsidRPr="002B1FE3">
      <w:t>Mzino_</w:t>
    </w:r>
    <w:r w:rsidR="00904876">
      <w:t>250324</w:t>
    </w:r>
    <w:r w:rsidR="005906C5">
      <w:t>_UA_MD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DC30" w14:textId="364AFE5F" w:rsidR="00B00CBB" w:rsidRDefault="00B00CBB" w:rsidP="00B00CBB">
    <w:pPr>
      <w:pStyle w:val="Footer"/>
      <w:jc w:val="right"/>
    </w:pPr>
    <w:r>
      <w:t>1</w:t>
    </w:r>
  </w:p>
  <w:p w14:paraId="0CA846E0" w14:textId="25236977" w:rsidR="00B00CBB" w:rsidRDefault="00B00CBB" w:rsidP="00B00CBB">
    <w:pPr>
      <w:pStyle w:val="Footer"/>
    </w:pPr>
    <w:r>
      <w:t>SAMzino_</w:t>
    </w:r>
    <w:r w:rsidR="00904876">
      <w:t>250324</w:t>
    </w:r>
    <w:r>
      <w:t>_UA_MD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314F1" w14:textId="77777777" w:rsidR="000A39BB" w:rsidRDefault="000A39BB" w:rsidP="002A27D9">
      <w:r>
        <w:separator/>
      </w:r>
    </w:p>
  </w:footnote>
  <w:footnote w:type="continuationSeparator" w:id="0">
    <w:p w14:paraId="2726E717" w14:textId="77777777" w:rsidR="000A39BB" w:rsidRDefault="000A39BB"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07AC4"/>
    <w:rsid w:val="00014887"/>
    <w:rsid w:val="00015C08"/>
    <w:rsid w:val="0002742C"/>
    <w:rsid w:val="00030A24"/>
    <w:rsid w:val="000719D1"/>
    <w:rsid w:val="00090631"/>
    <w:rsid w:val="000A39BB"/>
    <w:rsid w:val="000C374C"/>
    <w:rsid w:val="000C58D3"/>
    <w:rsid w:val="000D41F4"/>
    <w:rsid w:val="000E23ED"/>
    <w:rsid w:val="0010296C"/>
    <w:rsid w:val="00105185"/>
    <w:rsid w:val="00135589"/>
    <w:rsid w:val="001436E1"/>
    <w:rsid w:val="001504D7"/>
    <w:rsid w:val="00164AD9"/>
    <w:rsid w:val="00170128"/>
    <w:rsid w:val="00174AD2"/>
    <w:rsid w:val="00183052"/>
    <w:rsid w:val="001834D5"/>
    <w:rsid w:val="00187C12"/>
    <w:rsid w:val="001A0B4C"/>
    <w:rsid w:val="001A2B9D"/>
    <w:rsid w:val="001B3982"/>
    <w:rsid w:val="001B5A08"/>
    <w:rsid w:val="001D5A72"/>
    <w:rsid w:val="001D613F"/>
    <w:rsid w:val="001E736D"/>
    <w:rsid w:val="001F1FAD"/>
    <w:rsid w:val="001F7AEF"/>
    <w:rsid w:val="002248BE"/>
    <w:rsid w:val="00233F8D"/>
    <w:rsid w:val="0023703C"/>
    <w:rsid w:val="00247815"/>
    <w:rsid w:val="00262239"/>
    <w:rsid w:val="0028401A"/>
    <w:rsid w:val="00286F3B"/>
    <w:rsid w:val="00292A7B"/>
    <w:rsid w:val="00292AAA"/>
    <w:rsid w:val="002A27D9"/>
    <w:rsid w:val="002B034A"/>
    <w:rsid w:val="002B1FE3"/>
    <w:rsid w:val="002B2211"/>
    <w:rsid w:val="002D7226"/>
    <w:rsid w:val="00322DE6"/>
    <w:rsid w:val="0032506E"/>
    <w:rsid w:val="00334B24"/>
    <w:rsid w:val="00334CA8"/>
    <w:rsid w:val="00341A84"/>
    <w:rsid w:val="00345F3C"/>
    <w:rsid w:val="0035318A"/>
    <w:rsid w:val="00366D71"/>
    <w:rsid w:val="00374148"/>
    <w:rsid w:val="00387525"/>
    <w:rsid w:val="003961BD"/>
    <w:rsid w:val="00396446"/>
    <w:rsid w:val="003A39B2"/>
    <w:rsid w:val="003B7F13"/>
    <w:rsid w:val="003D2ABC"/>
    <w:rsid w:val="003D438D"/>
    <w:rsid w:val="003E5FCF"/>
    <w:rsid w:val="003F1AFC"/>
    <w:rsid w:val="003F5614"/>
    <w:rsid w:val="004037B9"/>
    <w:rsid w:val="004158F3"/>
    <w:rsid w:val="00417821"/>
    <w:rsid w:val="00421468"/>
    <w:rsid w:val="004248D7"/>
    <w:rsid w:val="00437BE4"/>
    <w:rsid w:val="004401C6"/>
    <w:rsid w:val="00465C5F"/>
    <w:rsid w:val="00471D2E"/>
    <w:rsid w:val="0048165C"/>
    <w:rsid w:val="004833C9"/>
    <w:rsid w:val="004C0971"/>
    <w:rsid w:val="004C47C5"/>
    <w:rsid w:val="004C5BB6"/>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1879"/>
    <w:rsid w:val="00620577"/>
    <w:rsid w:val="006205FE"/>
    <w:rsid w:val="00632442"/>
    <w:rsid w:val="00641B46"/>
    <w:rsid w:val="0065611A"/>
    <w:rsid w:val="006773A2"/>
    <w:rsid w:val="006A60A1"/>
    <w:rsid w:val="006D1B0A"/>
    <w:rsid w:val="006D36BA"/>
    <w:rsid w:val="006D3A84"/>
    <w:rsid w:val="006E447B"/>
    <w:rsid w:val="006F462C"/>
    <w:rsid w:val="006F4F72"/>
    <w:rsid w:val="00710C1B"/>
    <w:rsid w:val="00716B7C"/>
    <w:rsid w:val="0072192B"/>
    <w:rsid w:val="00743468"/>
    <w:rsid w:val="007500D8"/>
    <w:rsid w:val="00750824"/>
    <w:rsid w:val="00752323"/>
    <w:rsid w:val="00760168"/>
    <w:rsid w:val="00765BF1"/>
    <w:rsid w:val="00796F60"/>
    <w:rsid w:val="007A05F5"/>
    <w:rsid w:val="007A2636"/>
    <w:rsid w:val="007A5ECB"/>
    <w:rsid w:val="007C4BB2"/>
    <w:rsid w:val="007C595A"/>
    <w:rsid w:val="007C6CDC"/>
    <w:rsid w:val="007D11C6"/>
    <w:rsid w:val="007D5434"/>
    <w:rsid w:val="007F212B"/>
    <w:rsid w:val="007F4FE5"/>
    <w:rsid w:val="00804EC5"/>
    <w:rsid w:val="00826B84"/>
    <w:rsid w:val="00835E29"/>
    <w:rsid w:val="0084049C"/>
    <w:rsid w:val="008463AD"/>
    <w:rsid w:val="00861B81"/>
    <w:rsid w:val="0087061F"/>
    <w:rsid w:val="0087793F"/>
    <w:rsid w:val="00884C33"/>
    <w:rsid w:val="008A3709"/>
    <w:rsid w:val="008B0099"/>
    <w:rsid w:val="008B1148"/>
    <w:rsid w:val="008B7EDD"/>
    <w:rsid w:val="008D6999"/>
    <w:rsid w:val="008E2857"/>
    <w:rsid w:val="008F5CA7"/>
    <w:rsid w:val="00904876"/>
    <w:rsid w:val="00920096"/>
    <w:rsid w:val="009316D3"/>
    <w:rsid w:val="00967722"/>
    <w:rsid w:val="009819A1"/>
    <w:rsid w:val="009854C3"/>
    <w:rsid w:val="009A313A"/>
    <w:rsid w:val="009A76C0"/>
    <w:rsid w:val="009B039F"/>
    <w:rsid w:val="009B2DA1"/>
    <w:rsid w:val="009C1C8F"/>
    <w:rsid w:val="009F00CA"/>
    <w:rsid w:val="00A0190C"/>
    <w:rsid w:val="00A1392C"/>
    <w:rsid w:val="00A34AE6"/>
    <w:rsid w:val="00A425F3"/>
    <w:rsid w:val="00A61779"/>
    <w:rsid w:val="00A62D37"/>
    <w:rsid w:val="00A64237"/>
    <w:rsid w:val="00A74483"/>
    <w:rsid w:val="00A8023A"/>
    <w:rsid w:val="00A93A05"/>
    <w:rsid w:val="00AA56DB"/>
    <w:rsid w:val="00AA5FB9"/>
    <w:rsid w:val="00AB3A16"/>
    <w:rsid w:val="00AD04C0"/>
    <w:rsid w:val="00B00CBB"/>
    <w:rsid w:val="00B01DDA"/>
    <w:rsid w:val="00B039B2"/>
    <w:rsid w:val="00B05E50"/>
    <w:rsid w:val="00B06093"/>
    <w:rsid w:val="00B208F3"/>
    <w:rsid w:val="00B26B14"/>
    <w:rsid w:val="00B346C8"/>
    <w:rsid w:val="00B52C87"/>
    <w:rsid w:val="00B5341E"/>
    <w:rsid w:val="00B55071"/>
    <w:rsid w:val="00B86A1E"/>
    <w:rsid w:val="00B86F02"/>
    <w:rsid w:val="00B8788E"/>
    <w:rsid w:val="00BA2CC0"/>
    <w:rsid w:val="00BA3EFC"/>
    <w:rsid w:val="00BA7D72"/>
    <w:rsid w:val="00BB3808"/>
    <w:rsid w:val="00BC13F6"/>
    <w:rsid w:val="00BD1A6C"/>
    <w:rsid w:val="00BE1035"/>
    <w:rsid w:val="00BF1AC0"/>
    <w:rsid w:val="00C07752"/>
    <w:rsid w:val="00C15AFC"/>
    <w:rsid w:val="00C2793F"/>
    <w:rsid w:val="00C37347"/>
    <w:rsid w:val="00C432E1"/>
    <w:rsid w:val="00C45116"/>
    <w:rsid w:val="00C46C6E"/>
    <w:rsid w:val="00C53952"/>
    <w:rsid w:val="00C611B1"/>
    <w:rsid w:val="00C63961"/>
    <w:rsid w:val="00C63A29"/>
    <w:rsid w:val="00C706FD"/>
    <w:rsid w:val="00C81CEB"/>
    <w:rsid w:val="00C83490"/>
    <w:rsid w:val="00C92B91"/>
    <w:rsid w:val="00CA3170"/>
    <w:rsid w:val="00CA4732"/>
    <w:rsid w:val="00CA7D9E"/>
    <w:rsid w:val="00CB0A65"/>
    <w:rsid w:val="00CB68B4"/>
    <w:rsid w:val="00CF1CA1"/>
    <w:rsid w:val="00D1700E"/>
    <w:rsid w:val="00D23316"/>
    <w:rsid w:val="00D2357E"/>
    <w:rsid w:val="00D268E9"/>
    <w:rsid w:val="00D5742D"/>
    <w:rsid w:val="00D74646"/>
    <w:rsid w:val="00D754FF"/>
    <w:rsid w:val="00D874E5"/>
    <w:rsid w:val="00DC3B65"/>
    <w:rsid w:val="00DC655A"/>
    <w:rsid w:val="00DD77FB"/>
    <w:rsid w:val="00DE1D02"/>
    <w:rsid w:val="00E27FD6"/>
    <w:rsid w:val="00E32AEC"/>
    <w:rsid w:val="00E32DB4"/>
    <w:rsid w:val="00E35D35"/>
    <w:rsid w:val="00E40535"/>
    <w:rsid w:val="00E920D4"/>
    <w:rsid w:val="00E92A91"/>
    <w:rsid w:val="00EB27ED"/>
    <w:rsid w:val="00EC660A"/>
    <w:rsid w:val="00ED1B50"/>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66290"/>
    <w:rsid w:val="00F76A94"/>
    <w:rsid w:val="00F82F7C"/>
    <w:rsid w:val="00F90958"/>
    <w:rsid w:val="00F90DD6"/>
    <w:rsid w:val="00F92E0C"/>
    <w:rsid w:val="00F93EC2"/>
    <w:rsid w:val="00FA3CD5"/>
    <w:rsid w:val="00FB424F"/>
    <w:rsid w:val="00FB5AB8"/>
    <w:rsid w:val="00FC77B4"/>
    <w:rsid w:val="00FF2B8D"/>
    <w:rsid w:val="069F870E"/>
    <w:rsid w:val="0D846643"/>
    <w:rsid w:val="1BE1AB23"/>
    <w:rsid w:val="24BEF5FC"/>
    <w:rsid w:val="2574702C"/>
    <w:rsid w:val="260D21CF"/>
    <w:rsid w:val="2B3E1191"/>
    <w:rsid w:val="327B19B1"/>
    <w:rsid w:val="39D902ED"/>
    <w:rsid w:val="3C247B4D"/>
    <w:rsid w:val="3C53CDBE"/>
    <w:rsid w:val="3D136AAC"/>
    <w:rsid w:val="41A261F7"/>
    <w:rsid w:val="4243C188"/>
    <w:rsid w:val="4675D31A"/>
    <w:rsid w:val="4C0461D5"/>
    <w:rsid w:val="4E67BCA2"/>
    <w:rsid w:val="610D73C0"/>
    <w:rsid w:val="6DF156F1"/>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2088</Words>
  <Characters>1191</Characters>
  <Application>Microsoft Office Word</Application>
  <DocSecurity>0</DocSecurity>
  <Lines>9</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“Ieteikums Padomes Lēmumam, ar ko pilnvaro Komisiju sākt sarunas par grozījumiem 2022. gada 29. jūnija Nolīgumā starp Eiropas Savienību un Ukrainu par kravu autopārvadājumiem un Priekšlikums Padomes Lēmumam par nostāju, kas Eiropas Savienības vārdā jāieņem Apvienotajā komitejā, kura izveidota ar Nolīgumu starp Eiropas Savienību un Moldovas Republiku par kravu autopārvadājumiem, attiecībā uz Nolīguma pagarināšanu”</dc:title>
  <dc:subject>Informatīvais ziņojums</dc:subject>
  <dc:creator>Satiksmes ministrija</dc:creator>
  <cp:keywords>Satiksmes ministrija</cp:keywords>
  <dc:description>Evita Nagle _x000d_
67028190_x000d_
evita.nagle@sam.gov.lv</dc:description>
  <cp:lastModifiedBy>Evita Nagle</cp:lastModifiedBy>
  <cp:revision>22</cp:revision>
  <cp:lastPrinted>2017-05-18T08:16:00Z</cp:lastPrinted>
  <dcterms:created xsi:type="dcterms:W3CDTF">2024-03-21T07:15:00Z</dcterms:created>
  <dcterms:modified xsi:type="dcterms:W3CDTF">2024-03-21T07:37:00Z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3" name="DISCesvisAdditionalMakers">
    <vt:lpwstr>Vecākā referente Evita Nagle</vt:lpwstr>
  </property>
  <property fmtid="{D5CDD505-2E9C-101B-9397-08002B2CF9AE}" pid="4" name="DIScgiUrl">
    <vt:lpwstr>https://lim.esvis.gov.lv/cs/idcplg</vt:lpwstr>
  </property>
  <property fmtid="{D5CDD505-2E9C-101B-9397-08002B2CF9AE}" pid="5" name="DISdDocName">
    <vt:lpwstr>L467161</vt:lpwstr>
  </property>
  <property fmtid="{D5CDD505-2E9C-101B-9397-08002B2CF9AE}" pid="6" name="DISCesvisSigner">
    <vt:lpwstr>satiksmes ministrs Kaspars Briškens</vt:lpwstr>
  </property>
  <property fmtid="{D5CDD505-2E9C-101B-9397-08002B2CF9AE}" pid="7" name="DISTaskPaneUrl">
    <vt:lpwstr>https://lim.esvis.gov.lv/cs/idcplg?ClientControlled=DocMan&amp;coreContentOnly=1&amp;WebdavRequest=1&amp;IdcService=DOC_INFO&amp;dID=545905</vt:lpwstr>
  </property>
  <property fmtid="{D5CDD505-2E9C-101B-9397-08002B2CF9AE}" pid="8" name="DISCesvisSafetyLevel">
    <vt:lpwstr>Vispārpieejams</vt:lpwstr>
  </property>
  <property fmtid="{D5CDD505-2E9C-101B-9397-08002B2CF9AE}" pid="9" name="DISCesvisTitle">
    <vt:lpwstr>Informatīvais ziņojums "Latvijas Republikas nacionālā pozīcija Nr. 1 “Ieteikums Padomes Lēmumam, ar ko pilnvaro Komisiju sākt sarunas par grozījumiem 2022. gada 29. jūnija Nolīgumā starp Eiropas Savienību un Ukrainu par kravu autopārvadājumiem un Priekšlikums Padomes Lēmumam par nostāju, kas Eiropas Savienības vārdā jāieņem Apvienotajā komitejā, kura izveidota ar Nolīgumu starp Eiropas Savienību un Moldovas Republiku par kravu autopārvadājumiem, attiecībā uz Nolīguma pagarināšanu”"</vt:lpwstr>
  </property>
  <property fmtid="{D5CDD505-2E9C-101B-9397-08002B2CF9AE}" pid="10" name="DISCesvisMinistryOfMinister">
    <vt:lpwstr>wwTemplateNP_MinistryOfMinister(Satiksmes,)</vt:lpwstr>
  </property>
  <property fmtid="{D5CDD505-2E9C-101B-9397-08002B2CF9AE}" pid="11" name="DISCesvisAuthor">
    <vt:lpwstr>Satiksmes ministrija</vt:lpwstr>
  </property>
  <property fmtid="{D5CDD505-2E9C-101B-9397-08002B2CF9AE}" pid="12" name="DISCesvisMainMaker">
    <vt:lpwstr>Vecākā referente Evita Nagle</vt:lpwstr>
  </property>
  <property fmtid="{D5CDD505-2E9C-101B-9397-08002B2CF9AE}" pid="13" name="DISidcName">
    <vt:lpwstr>1020404016200</vt:lpwstr>
  </property>
  <property fmtid="{D5CDD505-2E9C-101B-9397-08002B2CF9AE}" pid="14"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5" name="DISCesvisDescription">
    <vt:lpwstr>
</vt:lpwstr>
  </property>
  <property fmtid="{D5CDD505-2E9C-101B-9397-08002B2CF9AE}" pid="16" name="DISCesvisAdditionalMakersMail">
    <vt:lpwstr>evita.nagle@sam.gov.lv</vt:lpwstr>
  </property>
  <property fmtid="{D5CDD505-2E9C-101B-9397-08002B2CF9AE}" pid="17" name="DISdUser">
    <vt:lpwstr>weblogic</vt:lpwstr>
  </property>
  <property fmtid="{D5CDD505-2E9C-101B-9397-08002B2CF9AE}" pid="18" name="DISdID">
    <vt:lpwstr>545905</vt:lpwstr>
  </property>
  <property fmtid="{D5CDD505-2E9C-101B-9397-08002B2CF9AE}" pid="19" name="DISCesvisMainMakerOrgUnitTitle">
    <vt:lpwstr>Eiropas Savienības lietu koordinācijas departaments</vt:lpwstr>
  </property>
  <property fmtid="{D5CDD505-2E9C-101B-9397-08002B2CF9AE}" pid="20" name="DISCesvisAdditionalTutors">
    <vt:lpwstr> Direktore Elīna Šimiņa-Neverovska, Vecākā referente Evita Nagle</vt:lpwstr>
  </property>
  <property fmtid="{D5CDD505-2E9C-101B-9397-08002B2CF9AE}" pid="21" name="DISCesvisAdditionalTutorsMail">
    <vt:lpwstr>Elina.Simina-Neverovska@sam.gov.lv, evita.nagle@sam.gov.lv</vt:lpwstr>
  </property>
  <property fmtid="{D5CDD505-2E9C-101B-9397-08002B2CF9AE}" pid="22" name="DISCesvisAdditionalTutorsPhone">
    <vt:lpwstr>67028254</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26" name="DISCesvisOrgApprovers">
    <vt:lpwstr>Ārlietu ministrija, Iekšlietu ministrija, Ekonomikas ministrija</vt:lpwstr>
  </property>
  <property fmtid="{D5CDD505-2E9C-101B-9397-08002B2CF9AE}" pid="27" name="DISCesvisForInforming">
    <vt:lpwstr> Direktore Elīna Šimiņa-Neverovska, Ģirts Bramans</vt:lpwstr>
  </property>
</Properties>
</file>