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ms-office.classificationlabels+xml" PartName="/docMetadata/LabelInfo.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 Target="docMetadata/LabelInfo.xml" Type="http://schemas.microsoft.com/office/2020/02/relationships/classificationlabels" Id="rId6"/>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A605D4" w:rsidR="00E0231C" w:rsidP="00E0231C" w:rsidRDefault="00E0231C" w14:paraId="32A2C648" w14:textId="77777777">
      <w:pPr>
        <w:pStyle w:val="BodyText"/>
        <w:spacing w:after="120"/>
        <w15:collapsed w:val="false"/>
        <w:rPr>
          <w:color w:val="000000" w:themeColor="text1"/>
          <w:sz w:val="26"/>
        </w:rPr>
      </w:pPr>
      <w:r w:rsidRPr="00A605D4">
        <w:rPr>
          <w:color w:val="000000" w:themeColor="text1"/>
          <w:sz w:val="26"/>
        </w:rPr>
        <w:t>Informatīvais ziņojums</w:t>
      </w:r>
    </w:p>
    <w:p w:rsidRPr="00A605D4" w:rsidR="00E0231C" w:rsidP="00E0231C" w:rsidRDefault="00E0231C" w14:paraId="299D955E" w14:textId="086E55AD">
      <w:pPr>
        <w:pStyle w:val="BodyText"/>
        <w:spacing w:after="120"/>
        <w:rPr>
          <w:color w:val="000000" w:themeColor="text1"/>
          <w:sz w:val="26"/>
        </w:rPr>
      </w:pPr>
      <w:r w:rsidRPr="00A605D4">
        <w:rPr>
          <w:color w:val="000000" w:themeColor="text1"/>
          <w:sz w:val="26"/>
        </w:rPr>
        <w:t>“</w:t>
      </w:r>
      <w:bookmarkStart w:id="0" w:name="_Hlk146033342"/>
      <w:r w:rsidRPr="00A605D4">
        <w:rPr>
          <w:color w:val="000000" w:themeColor="text1"/>
          <w:sz w:val="26"/>
        </w:rPr>
        <w:t>Par Eiropas Savienības kohēzijas politikas ministru neformālo sanāksmi 202</w:t>
      </w:r>
      <w:r>
        <w:rPr>
          <w:color w:val="000000" w:themeColor="text1"/>
          <w:sz w:val="26"/>
        </w:rPr>
        <w:t>6</w:t>
      </w:r>
      <w:r w:rsidRPr="00A605D4">
        <w:rPr>
          <w:color w:val="000000" w:themeColor="text1"/>
          <w:sz w:val="26"/>
        </w:rPr>
        <w:t xml:space="preserve">. gada </w:t>
      </w:r>
      <w:r>
        <w:rPr>
          <w:color w:val="000000" w:themeColor="text1"/>
          <w:sz w:val="26"/>
        </w:rPr>
        <w:t>4</w:t>
      </w:r>
      <w:r w:rsidRPr="00A605D4">
        <w:rPr>
          <w:color w:val="000000" w:themeColor="text1"/>
          <w:sz w:val="26"/>
        </w:rPr>
        <w:t xml:space="preserve">. un </w:t>
      </w:r>
      <w:r>
        <w:rPr>
          <w:color w:val="000000" w:themeColor="text1"/>
          <w:sz w:val="26"/>
        </w:rPr>
        <w:t>5</w:t>
      </w:r>
      <w:r w:rsidRPr="00A605D4">
        <w:rPr>
          <w:color w:val="000000" w:themeColor="text1"/>
          <w:sz w:val="26"/>
        </w:rPr>
        <w:t xml:space="preserve">. </w:t>
      </w:r>
      <w:r>
        <w:rPr>
          <w:color w:val="000000" w:themeColor="text1"/>
          <w:sz w:val="26"/>
        </w:rPr>
        <w:t>jūnijā</w:t>
      </w:r>
      <w:r w:rsidRPr="00A605D4">
        <w:rPr>
          <w:color w:val="000000" w:themeColor="text1"/>
          <w:sz w:val="26"/>
        </w:rPr>
        <w:t xml:space="preserve"> </w:t>
      </w:r>
      <w:r>
        <w:rPr>
          <w:color w:val="000000" w:themeColor="text1"/>
          <w:sz w:val="26"/>
        </w:rPr>
        <w:t>Nikosijā</w:t>
      </w:r>
      <w:r w:rsidRPr="00A605D4">
        <w:rPr>
          <w:color w:val="000000" w:themeColor="text1"/>
          <w:sz w:val="26"/>
        </w:rPr>
        <w:t xml:space="preserve">, </w:t>
      </w:r>
      <w:bookmarkEnd w:id="0"/>
      <w:r>
        <w:rPr>
          <w:color w:val="000000" w:themeColor="text1"/>
          <w:sz w:val="26"/>
        </w:rPr>
        <w:t>Kiprā</w:t>
      </w:r>
      <w:r w:rsidRPr="00A605D4">
        <w:rPr>
          <w:color w:val="000000" w:themeColor="text1"/>
          <w:sz w:val="26"/>
        </w:rPr>
        <w:t>”</w:t>
      </w:r>
    </w:p>
    <w:p w:rsidRPr="00A605D4" w:rsidR="00E0231C" w:rsidP="00E0231C" w:rsidRDefault="00E0231C" w14:paraId="1D780F7E" w14:textId="77777777">
      <w:pPr>
        <w:pStyle w:val="BodyText"/>
        <w:spacing w:after="120"/>
        <w:rPr>
          <w:color w:val="000000" w:themeColor="text1"/>
        </w:rPr>
      </w:pPr>
    </w:p>
    <w:p w:rsidRPr="00A605D4" w:rsidR="00E0231C" w:rsidP="0007021D" w:rsidRDefault="0007021D" w14:paraId="21F70E2C" w14:textId="215A97D4">
      <w:pPr>
        <w:pStyle w:val="ListParagraph"/>
        <w:numPr>
          <w:ilvl w:val="0"/>
          <w:numId w:val="35"/>
        </w:numPr>
        <w:jc w:val="center"/>
        <w:rPr>
          <w:b/>
          <w:color w:val="000000" w:themeColor="text1"/>
          <w:sz w:val="26"/>
          <w:szCs w:val="26"/>
        </w:rPr>
      </w:pPr>
      <w:r>
        <w:rPr>
          <w:b/>
          <w:color w:val="000000" w:themeColor="text1"/>
          <w:sz w:val="26"/>
          <w:szCs w:val="26"/>
        </w:rPr>
        <w:t>Sanāksmē izskatāmie jautājumi</w:t>
      </w:r>
    </w:p>
    <w:p w:rsidRPr="00A605D4" w:rsidR="00E0231C" w:rsidP="00E0231C" w:rsidRDefault="00E0231C" w14:paraId="1DE766B5" w14:textId="77777777">
      <w:pPr>
        <w:pStyle w:val="ListParagraph"/>
        <w:rPr>
          <w:color w:val="000000" w:themeColor="text1"/>
        </w:rPr>
      </w:pPr>
    </w:p>
    <w:p w:rsidR="000F7AA3" w:rsidP="000F7AA3" w:rsidRDefault="00E0231C" w14:paraId="408C8632" w14:textId="074E7D7B">
      <w:pPr>
        <w:spacing w:after="120"/>
        <w:ind w:firstLine="709"/>
        <w:jc w:val="both"/>
        <w:rPr>
          <w:color w:val="000000" w:themeColor="text1"/>
        </w:rPr>
      </w:pPr>
      <w:r w:rsidRPr="00A605D4">
        <w:rPr>
          <w:color w:val="000000" w:themeColor="text1"/>
        </w:rPr>
        <w:t>Informatīvais ziņojums izstrādāts, gatavojoties 202</w:t>
      </w:r>
      <w:r w:rsidR="0007021D">
        <w:rPr>
          <w:color w:val="000000" w:themeColor="text1"/>
        </w:rPr>
        <w:t>6</w:t>
      </w:r>
      <w:r w:rsidRPr="00A605D4">
        <w:rPr>
          <w:color w:val="000000" w:themeColor="text1"/>
        </w:rPr>
        <w:t xml:space="preserve">. gada </w:t>
      </w:r>
      <w:r w:rsidR="0007021D">
        <w:rPr>
          <w:color w:val="000000" w:themeColor="text1"/>
        </w:rPr>
        <w:t>4</w:t>
      </w:r>
      <w:r w:rsidRPr="00A605D4">
        <w:rPr>
          <w:color w:val="000000" w:themeColor="text1"/>
        </w:rPr>
        <w:t xml:space="preserve">. un </w:t>
      </w:r>
      <w:r w:rsidR="0007021D">
        <w:rPr>
          <w:color w:val="000000" w:themeColor="text1"/>
        </w:rPr>
        <w:t>5</w:t>
      </w:r>
      <w:r w:rsidRPr="00A605D4">
        <w:rPr>
          <w:color w:val="000000" w:themeColor="text1"/>
        </w:rPr>
        <w:t xml:space="preserve">. </w:t>
      </w:r>
      <w:r w:rsidR="0007021D">
        <w:rPr>
          <w:color w:val="000000" w:themeColor="text1"/>
        </w:rPr>
        <w:t>jūnija</w:t>
      </w:r>
      <w:r w:rsidRPr="00A605D4">
        <w:rPr>
          <w:color w:val="000000" w:themeColor="text1"/>
        </w:rPr>
        <w:t xml:space="preserve"> Eiropas Savienības (turpmāk – ES) kohēzijas politikas ministru neformālajai sanāksmei, ko rīko </w:t>
      </w:r>
      <w:r w:rsidR="0007021D">
        <w:rPr>
          <w:color w:val="000000" w:themeColor="text1"/>
        </w:rPr>
        <w:t>Kipra</w:t>
      </w:r>
      <w:r w:rsidRPr="00A605D4">
        <w:rPr>
          <w:color w:val="000000" w:themeColor="text1"/>
        </w:rPr>
        <w:t xml:space="preserve"> kā ES Padomes prezidējošā valsts.</w:t>
      </w:r>
    </w:p>
    <w:p w:rsidR="000F7AA3" w:rsidP="00C93F77" w:rsidRDefault="00577CD7" w14:paraId="006CCB36" w14:textId="1C78E632">
      <w:pPr>
        <w:spacing w:after="360"/>
        <w:ind w:firstLine="709"/>
        <w:jc w:val="both"/>
        <w:rPr>
          <w:color w:val="000000" w:themeColor="text1"/>
        </w:rPr>
      </w:pPr>
      <w:r w:rsidRPr="00577CD7">
        <w:rPr>
          <w:color w:val="000000" w:themeColor="text1"/>
        </w:rPr>
        <w:t xml:space="preserve">Sanāksmē plānota viedokļu apmaiņa par kohēzijas politikas lomu divu Eiropas Komisijas (turpmāk – EK) iniciētu stratēģiju kontekstā: </w:t>
      </w:r>
      <w:r w:rsidR="00EE56E7">
        <w:rPr>
          <w:color w:val="000000" w:themeColor="text1"/>
        </w:rPr>
        <w:t xml:space="preserve">stratēģija </w:t>
      </w:r>
      <w:r w:rsidRPr="00577CD7">
        <w:rPr>
          <w:color w:val="000000" w:themeColor="text1"/>
        </w:rPr>
        <w:t>“</w:t>
      </w:r>
      <w:r w:rsidR="00F41FB2">
        <w:rPr>
          <w:color w:val="000000" w:themeColor="text1"/>
        </w:rPr>
        <w:t>Tiesības palikt</w:t>
      </w:r>
      <w:r w:rsidRPr="00577CD7">
        <w:rPr>
          <w:color w:val="000000" w:themeColor="text1"/>
        </w:rPr>
        <w:t>” (</w:t>
      </w:r>
      <w:r w:rsidR="009528F4">
        <w:rPr>
          <w:color w:val="000000" w:themeColor="text1"/>
        </w:rPr>
        <w:t>“</w:t>
      </w:r>
      <w:proofErr w:type="spellStart"/>
      <w:r w:rsidRPr="00577CD7" w:rsidR="00F41FB2">
        <w:rPr>
          <w:color w:val="000000" w:themeColor="text1"/>
        </w:rPr>
        <w:t>Right</w:t>
      </w:r>
      <w:proofErr w:type="spellEnd"/>
      <w:r w:rsidRPr="00577CD7" w:rsidR="00F41FB2">
        <w:rPr>
          <w:color w:val="000000" w:themeColor="text1"/>
        </w:rPr>
        <w:t xml:space="preserve"> to </w:t>
      </w:r>
      <w:proofErr w:type="spellStart"/>
      <w:r w:rsidRPr="00577CD7" w:rsidR="00F41FB2">
        <w:rPr>
          <w:color w:val="000000" w:themeColor="text1"/>
        </w:rPr>
        <w:t>stay</w:t>
      </w:r>
      <w:proofErr w:type="spellEnd"/>
      <w:r w:rsidR="009528F4">
        <w:rPr>
          <w:color w:val="000000" w:themeColor="text1"/>
        </w:rPr>
        <w:t>”</w:t>
      </w:r>
      <w:r w:rsidRPr="00577CD7">
        <w:rPr>
          <w:color w:val="000000" w:themeColor="text1"/>
        </w:rPr>
        <w:t xml:space="preserve">) un </w:t>
      </w:r>
      <w:r w:rsidR="00F41FB2">
        <w:rPr>
          <w:color w:val="000000" w:themeColor="text1"/>
        </w:rPr>
        <w:t>ES</w:t>
      </w:r>
      <w:r w:rsidRPr="00577CD7">
        <w:rPr>
          <w:color w:val="000000" w:themeColor="text1"/>
        </w:rPr>
        <w:t xml:space="preserve"> salu stratēģij</w:t>
      </w:r>
      <w:r w:rsidR="00F41FB2">
        <w:rPr>
          <w:color w:val="000000" w:themeColor="text1"/>
        </w:rPr>
        <w:t>a</w:t>
      </w:r>
      <w:r w:rsidRPr="00577CD7">
        <w:rPr>
          <w:color w:val="000000" w:themeColor="text1"/>
        </w:rPr>
        <w:t>.</w:t>
      </w:r>
      <w:r w:rsidR="00F41FB2">
        <w:rPr>
          <w:color w:val="000000" w:themeColor="text1"/>
        </w:rPr>
        <w:t xml:space="preserve"> Diskusiju dokuments informatīvā ziņojuma sagatavošanas brīdī nav izplatīts.</w:t>
      </w:r>
    </w:p>
    <w:p w:rsidR="00F41FB2" w:rsidP="00577CD7" w:rsidRDefault="00F41FB2" w14:paraId="40C1250B" w14:textId="4025A5EA">
      <w:pPr>
        <w:spacing w:after="120"/>
        <w:jc w:val="both"/>
        <w:rPr>
          <w:b/>
          <w:bCs/>
          <w:color w:val="000000" w:themeColor="text1"/>
        </w:rPr>
      </w:pPr>
      <w:r w:rsidRPr="001A67B7">
        <w:rPr>
          <w:b/>
          <w:bCs/>
          <w:color w:val="000000" w:themeColor="text1"/>
        </w:rPr>
        <w:t xml:space="preserve">Stratēģija “Tiesības palikt” un </w:t>
      </w:r>
      <w:r w:rsidRPr="001A67B7" w:rsidR="001A67B7">
        <w:rPr>
          <w:b/>
          <w:bCs/>
          <w:color w:val="000000" w:themeColor="text1"/>
        </w:rPr>
        <w:t>kohēzijas politikas loma</w:t>
      </w:r>
    </w:p>
    <w:p w:rsidR="00733E4A" w:rsidP="00733E4A" w:rsidRDefault="001A67B7" w14:paraId="27BCDBDB" w14:textId="17040D79">
      <w:pPr>
        <w:spacing w:after="120"/>
        <w:ind w:firstLine="709"/>
        <w:jc w:val="both"/>
        <w:rPr>
          <w:color w:val="000000" w:themeColor="text1"/>
        </w:rPr>
      </w:pPr>
      <w:r w:rsidRPr="001A67B7">
        <w:rPr>
          <w:color w:val="000000" w:themeColor="text1"/>
        </w:rPr>
        <w:t xml:space="preserve">2026. gada 6. maijā EK priekšsēdētājas </w:t>
      </w:r>
      <w:proofErr w:type="spellStart"/>
      <w:r w:rsidRPr="001A67B7">
        <w:rPr>
          <w:color w:val="000000" w:themeColor="text1"/>
        </w:rPr>
        <w:t>izpildvietnieks</w:t>
      </w:r>
      <w:proofErr w:type="spellEnd"/>
      <w:r w:rsidRPr="001A67B7">
        <w:rPr>
          <w:color w:val="000000" w:themeColor="text1"/>
        </w:rPr>
        <w:t xml:space="preserve"> kohēzijas un reformu jautājumos Rafaels </w:t>
      </w:r>
      <w:proofErr w:type="spellStart"/>
      <w:r w:rsidRPr="001A67B7">
        <w:rPr>
          <w:color w:val="000000" w:themeColor="text1"/>
        </w:rPr>
        <w:t>Fito</w:t>
      </w:r>
      <w:proofErr w:type="spellEnd"/>
      <w:r w:rsidRPr="001A67B7">
        <w:rPr>
          <w:color w:val="000000" w:themeColor="text1"/>
        </w:rPr>
        <w:t> (</w:t>
      </w:r>
      <w:proofErr w:type="spellStart"/>
      <w:r w:rsidRPr="009528F4">
        <w:rPr>
          <w:i/>
          <w:iCs/>
          <w:color w:val="000000" w:themeColor="text1"/>
        </w:rPr>
        <w:t>Rafaele</w:t>
      </w:r>
      <w:proofErr w:type="spellEnd"/>
      <w:r w:rsidRPr="009528F4">
        <w:rPr>
          <w:i/>
          <w:iCs/>
          <w:color w:val="000000" w:themeColor="text1"/>
        </w:rPr>
        <w:t xml:space="preserve"> </w:t>
      </w:r>
      <w:proofErr w:type="spellStart"/>
      <w:r w:rsidRPr="009528F4">
        <w:rPr>
          <w:i/>
          <w:iCs/>
          <w:color w:val="000000" w:themeColor="text1"/>
        </w:rPr>
        <w:t>Fitto</w:t>
      </w:r>
      <w:proofErr w:type="spellEnd"/>
      <w:r w:rsidRPr="001A67B7">
        <w:rPr>
          <w:color w:val="000000" w:themeColor="text1"/>
        </w:rPr>
        <w:t>) </w:t>
      </w:r>
      <w:r w:rsidR="00A913AB">
        <w:rPr>
          <w:color w:val="000000" w:themeColor="text1"/>
        </w:rPr>
        <w:t xml:space="preserve"> </w:t>
      </w:r>
      <w:r w:rsidRPr="001A67B7">
        <w:rPr>
          <w:color w:val="000000" w:themeColor="text1"/>
        </w:rPr>
        <w:t xml:space="preserve">oficiāli izziņoja darba uzsākšanu pie stratēģijas “Tiesības palikt” sagatavošanas. Šī stratēģija </w:t>
      </w:r>
      <w:r w:rsidRPr="00733E4A" w:rsidR="00ED1B13">
        <w:rPr>
          <w:color w:val="000000" w:themeColor="text1"/>
        </w:rPr>
        <w:t>–</w:t>
      </w:r>
      <w:r w:rsidRPr="001A67B7">
        <w:rPr>
          <w:color w:val="000000" w:themeColor="text1"/>
        </w:rPr>
        <w:t xml:space="preserve"> politikas ietvars </w:t>
      </w:r>
      <w:r w:rsidRPr="00733E4A" w:rsidR="00ED1B13">
        <w:rPr>
          <w:color w:val="000000" w:themeColor="text1"/>
        </w:rPr>
        <w:t>–</w:t>
      </w:r>
      <w:r w:rsidRPr="001A67B7">
        <w:rPr>
          <w:color w:val="000000" w:themeColor="text1"/>
        </w:rPr>
        <w:t xml:space="preserve"> paredz nodrošināt, ka visi eiropieši var palikt un veidot savu nākotni tajā vietā, ko sauc par mājām, nevis ir spiesti pamest savu reģionu ekonomiskās lejupslīdes, iespēju trūkuma vai sabiedrisko pakalpojumu nepieejamības dēļ.</w:t>
      </w:r>
      <w:r w:rsidR="00733E4A">
        <w:rPr>
          <w:color w:val="000000" w:themeColor="text1"/>
        </w:rPr>
        <w:t xml:space="preserve"> Stratēģijā tiks</w:t>
      </w:r>
      <w:r w:rsidRPr="000F7AA3" w:rsidR="00733E4A">
        <w:rPr>
          <w:color w:val="000000" w:themeColor="text1"/>
        </w:rPr>
        <w:t xml:space="preserve"> </w:t>
      </w:r>
      <w:r w:rsidR="009528F4">
        <w:rPr>
          <w:color w:val="000000" w:themeColor="text1"/>
        </w:rPr>
        <w:t xml:space="preserve">identificēti </w:t>
      </w:r>
      <w:r w:rsidRPr="00D644BC" w:rsidR="00ED1B13">
        <w:t>visvairāk apdraudēt</w:t>
      </w:r>
      <w:r w:rsidR="00ED1B13">
        <w:t>ie</w:t>
      </w:r>
      <w:r w:rsidRPr="00D644BC" w:rsidR="00ED1B13">
        <w:t xml:space="preserve"> reģion</w:t>
      </w:r>
      <w:r w:rsidR="00ED1B13">
        <w:t>i</w:t>
      </w:r>
      <w:r w:rsidRPr="00D644BC" w:rsidR="00ED1B13">
        <w:t xml:space="preserve"> un noteikt</w:t>
      </w:r>
      <w:r w:rsidR="00ED1B13">
        <w:t>s</w:t>
      </w:r>
      <w:r w:rsidRPr="00D644BC" w:rsidR="00ED1B13">
        <w:t xml:space="preserve"> nepieciešam</w:t>
      </w:r>
      <w:r w:rsidR="00ED1B13">
        <w:t>ais</w:t>
      </w:r>
      <w:r w:rsidRPr="00D644BC" w:rsidR="00ED1B13">
        <w:t xml:space="preserve"> atbalst</w:t>
      </w:r>
      <w:r w:rsidR="00ED1B13">
        <w:t>s</w:t>
      </w:r>
      <w:r w:rsidRPr="00D644BC" w:rsidR="00ED1B13">
        <w:t xml:space="preserve"> to attīstībai.</w:t>
      </w:r>
    </w:p>
    <w:p w:rsidR="00733E4A" w:rsidP="00733E4A" w:rsidRDefault="001A67B7" w14:paraId="1841D33D" w14:textId="11858CF0">
      <w:pPr>
        <w:spacing w:after="120"/>
        <w:ind w:firstLine="709"/>
        <w:jc w:val="both"/>
        <w:rPr>
          <w:color w:val="000000" w:themeColor="text1"/>
        </w:rPr>
      </w:pPr>
      <w:r w:rsidRPr="00733E4A">
        <w:rPr>
          <w:color w:val="000000" w:themeColor="text1"/>
        </w:rPr>
        <w:t>Stratēģija</w:t>
      </w:r>
      <w:r w:rsidRPr="00733E4A" w:rsidR="00A20142">
        <w:rPr>
          <w:color w:val="000000" w:themeColor="text1"/>
        </w:rPr>
        <w:t>s koncepcija</w:t>
      </w:r>
      <w:r w:rsidRPr="00733E4A">
        <w:rPr>
          <w:color w:val="000000" w:themeColor="text1"/>
        </w:rPr>
        <w:t xml:space="preserve"> </w:t>
      </w:r>
      <w:r w:rsidRPr="00733E4A" w:rsidR="00A913AB">
        <w:rPr>
          <w:color w:val="000000" w:themeColor="text1"/>
        </w:rPr>
        <w:t xml:space="preserve">pamatā </w:t>
      </w:r>
      <w:r w:rsidRPr="00733E4A">
        <w:rPr>
          <w:color w:val="000000" w:themeColor="text1"/>
        </w:rPr>
        <w:t>balstās uz ES politiskajām prioritātēm 2024.–2029. gadam</w:t>
      </w:r>
      <w:r w:rsidR="009528F4">
        <w:rPr>
          <w:rStyle w:val="FootnoteReference"/>
          <w:color w:val="000000" w:themeColor="text1"/>
        </w:rPr>
        <w:footnoteReference w:id="1"/>
      </w:r>
      <w:r w:rsidRPr="00733E4A">
        <w:rPr>
          <w:color w:val="000000" w:themeColor="text1"/>
        </w:rPr>
        <w:t xml:space="preserve"> un </w:t>
      </w:r>
      <w:r w:rsidRPr="00733E4A" w:rsidR="006460B3">
        <w:rPr>
          <w:color w:val="000000" w:themeColor="text1"/>
        </w:rPr>
        <w:t>bijuš</w:t>
      </w:r>
      <w:r w:rsidRPr="00733E4A" w:rsidR="00A20142">
        <w:rPr>
          <w:color w:val="000000" w:themeColor="text1"/>
        </w:rPr>
        <w:t>ā</w:t>
      </w:r>
      <w:r w:rsidRPr="00733E4A" w:rsidR="006460B3">
        <w:rPr>
          <w:color w:val="000000" w:themeColor="text1"/>
        </w:rPr>
        <w:t xml:space="preserve"> Itālijas premjerministr</w:t>
      </w:r>
      <w:r w:rsidRPr="00733E4A" w:rsidR="00A20142">
        <w:rPr>
          <w:color w:val="000000" w:themeColor="text1"/>
        </w:rPr>
        <w:t>a</w:t>
      </w:r>
      <w:r w:rsidRPr="00733E4A" w:rsidR="006460B3">
        <w:rPr>
          <w:color w:val="000000" w:themeColor="text1"/>
        </w:rPr>
        <w:t xml:space="preserve"> </w:t>
      </w:r>
      <w:r w:rsidRPr="00733E4A" w:rsidR="00733E4A">
        <w:rPr>
          <w:color w:val="000000" w:themeColor="text1"/>
        </w:rPr>
        <w:t xml:space="preserve">Enriko </w:t>
      </w:r>
      <w:proofErr w:type="spellStart"/>
      <w:r w:rsidRPr="00733E4A" w:rsidR="00733E4A">
        <w:rPr>
          <w:color w:val="000000" w:themeColor="text1"/>
        </w:rPr>
        <w:t>Leta</w:t>
      </w:r>
      <w:proofErr w:type="spellEnd"/>
      <w:r w:rsidRPr="00733E4A" w:rsidR="00733E4A">
        <w:rPr>
          <w:color w:val="000000" w:themeColor="text1"/>
        </w:rPr>
        <w:t xml:space="preserve"> (</w:t>
      </w:r>
      <w:proofErr w:type="spellStart"/>
      <w:r w:rsidRPr="00733E4A" w:rsidR="00A20142">
        <w:rPr>
          <w:i/>
          <w:iCs/>
          <w:color w:val="000000" w:themeColor="text1"/>
        </w:rPr>
        <w:t>Enrico</w:t>
      </w:r>
      <w:proofErr w:type="spellEnd"/>
      <w:r w:rsidRPr="00733E4A" w:rsidR="00A20142">
        <w:rPr>
          <w:i/>
          <w:iCs/>
          <w:color w:val="000000" w:themeColor="text1"/>
        </w:rPr>
        <w:t xml:space="preserve"> </w:t>
      </w:r>
      <w:proofErr w:type="spellStart"/>
      <w:r w:rsidRPr="00733E4A" w:rsidR="00A20142">
        <w:rPr>
          <w:i/>
          <w:iCs/>
          <w:color w:val="000000" w:themeColor="text1"/>
        </w:rPr>
        <w:t>Letta</w:t>
      </w:r>
      <w:proofErr w:type="spellEnd"/>
      <w:r w:rsidRPr="00733E4A" w:rsidR="00733E4A">
        <w:rPr>
          <w:color w:val="000000" w:themeColor="text1"/>
        </w:rPr>
        <w:t>)</w:t>
      </w:r>
      <w:r w:rsidRPr="00733E4A" w:rsidR="00A20142">
        <w:rPr>
          <w:color w:val="000000" w:themeColor="text1"/>
        </w:rPr>
        <w:t xml:space="preserve"> ziņojumu </w:t>
      </w:r>
      <w:proofErr w:type="spellStart"/>
      <w:r w:rsidRPr="00733E4A" w:rsidR="006460B3">
        <w:rPr>
          <w:i/>
          <w:iCs/>
          <w:color w:val="000000" w:themeColor="text1"/>
        </w:rPr>
        <w:t>Much</w:t>
      </w:r>
      <w:proofErr w:type="spellEnd"/>
      <w:r w:rsidRPr="00733E4A" w:rsidR="006460B3">
        <w:rPr>
          <w:i/>
          <w:iCs/>
          <w:color w:val="000000" w:themeColor="text1"/>
        </w:rPr>
        <w:t xml:space="preserve"> More </w:t>
      </w:r>
      <w:proofErr w:type="spellStart"/>
      <w:r w:rsidRPr="00733E4A" w:rsidR="006460B3">
        <w:rPr>
          <w:i/>
          <w:iCs/>
          <w:color w:val="000000" w:themeColor="text1"/>
        </w:rPr>
        <w:t>than</w:t>
      </w:r>
      <w:proofErr w:type="spellEnd"/>
      <w:r w:rsidRPr="00733E4A" w:rsidR="006460B3">
        <w:rPr>
          <w:i/>
          <w:iCs/>
          <w:color w:val="000000" w:themeColor="text1"/>
        </w:rPr>
        <w:t xml:space="preserve"> a </w:t>
      </w:r>
      <w:proofErr w:type="spellStart"/>
      <w:r w:rsidRPr="00733E4A" w:rsidR="006460B3">
        <w:rPr>
          <w:i/>
          <w:iCs/>
          <w:color w:val="000000" w:themeColor="text1"/>
        </w:rPr>
        <w:t>Market</w:t>
      </w:r>
      <w:proofErr w:type="spellEnd"/>
      <w:r w:rsidR="009528F4">
        <w:rPr>
          <w:rStyle w:val="FootnoteReference"/>
          <w:i/>
          <w:iCs/>
          <w:color w:val="000000" w:themeColor="text1"/>
        </w:rPr>
        <w:footnoteReference w:id="2"/>
      </w:r>
      <w:r w:rsidRPr="00733E4A" w:rsidR="006460B3">
        <w:rPr>
          <w:color w:val="000000" w:themeColor="text1"/>
        </w:rPr>
        <w:t xml:space="preserve">, kurā uzsvērts, ka pieaugošās reģionālās atšķirības </w:t>
      </w:r>
      <w:r w:rsidRPr="00733E4A" w:rsidR="00A913AB">
        <w:rPr>
          <w:color w:val="000000" w:themeColor="text1"/>
        </w:rPr>
        <w:t>rada risku</w:t>
      </w:r>
      <w:r w:rsidRPr="00733E4A" w:rsidR="00733E4A">
        <w:rPr>
          <w:color w:val="000000" w:themeColor="text1"/>
        </w:rPr>
        <w:t>s</w:t>
      </w:r>
      <w:r w:rsidRPr="00733E4A" w:rsidR="006460B3">
        <w:rPr>
          <w:color w:val="000000" w:themeColor="text1"/>
        </w:rPr>
        <w:t xml:space="preserve"> piespiest cilvēkus, īpaši jaunus strādājošos, pamest dzimtās vietas labākas nākotnes meklējumos.</w:t>
      </w:r>
      <w:r w:rsidRPr="00733E4A" w:rsidR="00A913AB">
        <w:rPr>
          <w:color w:val="000000" w:themeColor="text1"/>
        </w:rPr>
        <w:t xml:space="preserve"> </w:t>
      </w:r>
    </w:p>
    <w:p w:rsidR="00733E4A" w:rsidP="00733E4A" w:rsidRDefault="00A913AB" w14:paraId="7AAB5C3A" w14:textId="2C5748B2">
      <w:pPr>
        <w:spacing w:after="120"/>
        <w:ind w:firstLine="709"/>
        <w:jc w:val="both"/>
        <w:rPr>
          <w:color w:val="000000" w:themeColor="text1"/>
        </w:rPr>
      </w:pPr>
      <w:r w:rsidRPr="00733E4A">
        <w:rPr>
          <w:color w:val="000000" w:themeColor="text1"/>
        </w:rPr>
        <w:t>Stratēģija tiek plānota kā ilgtermiņa un koordinēta politika, lai novērstu reģionālās atšķirības un nodrošinātu vietējiem iedzīvotājiem iespēju palikt savās dzīvesviet</w:t>
      </w:r>
      <w:r w:rsidR="004F4948">
        <w:rPr>
          <w:color w:val="000000" w:themeColor="text1"/>
        </w:rPr>
        <w:t>ā</w:t>
      </w:r>
      <w:r w:rsidRPr="00733E4A">
        <w:rPr>
          <w:color w:val="000000" w:themeColor="text1"/>
        </w:rPr>
        <w:t xml:space="preserve">s. </w:t>
      </w:r>
      <w:r w:rsidRPr="00733E4A" w:rsidR="00A20142">
        <w:rPr>
          <w:color w:val="000000" w:themeColor="text1"/>
        </w:rPr>
        <w:t>Stratēģija tiks iekļauta jaun</w:t>
      </w:r>
      <w:r w:rsidRPr="00733E4A">
        <w:rPr>
          <w:color w:val="000000" w:themeColor="text1"/>
        </w:rPr>
        <w:t>ās</w:t>
      </w:r>
      <w:r w:rsidRPr="00733E4A" w:rsidR="00A20142">
        <w:rPr>
          <w:color w:val="000000" w:themeColor="text1"/>
        </w:rPr>
        <w:t xml:space="preserve"> Daudzgadu finanšu shēm</w:t>
      </w:r>
      <w:r w:rsidR="009528F4">
        <w:rPr>
          <w:color w:val="000000" w:themeColor="text1"/>
        </w:rPr>
        <w:t>as</w:t>
      </w:r>
      <w:r w:rsidRPr="00733E4A">
        <w:rPr>
          <w:color w:val="000000" w:themeColor="text1"/>
        </w:rPr>
        <w:t xml:space="preserve"> arhitektūrā, </w:t>
      </w:r>
      <w:r w:rsidRPr="00733E4A" w:rsidR="00A20142">
        <w:rPr>
          <w:color w:val="000000" w:themeColor="text1"/>
        </w:rPr>
        <w:t xml:space="preserve">kur </w:t>
      </w:r>
      <w:r w:rsidRPr="00733E4A">
        <w:rPr>
          <w:color w:val="000000" w:themeColor="text1"/>
        </w:rPr>
        <w:t>stratēģijas</w:t>
      </w:r>
      <w:r w:rsidRPr="00733E4A" w:rsidR="00A20142">
        <w:rPr>
          <w:color w:val="000000" w:themeColor="text1"/>
        </w:rPr>
        <w:t xml:space="preserve"> mērķi būs skaidri definēti. </w:t>
      </w:r>
    </w:p>
    <w:p w:rsidRPr="008510EA" w:rsidR="008510EA" w:rsidP="008510EA" w:rsidRDefault="008510EA" w14:paraId="1D23A6E0" w14:textId="78186454">
      <w:pPr>
        <w:spacing w:before="240" w:after="120"/>
        <w:jc w:val="both"/>
        <w:rPr>
          <w:b/>
          <w:bCs/>
          <w:color w:val="000000" w:themeColor="text1"/>
          <w:u w:val="single"/>
        </w:rPr>
      </w:pPr>
      <w:r w:rsidRPr="008510EA">
        <w:rPr>
          <w:b/>
          <w:bCs/>
          <w:color w:val="000000" w:themeColor="text1"/>
          <w:u w:val="single"/>
        </w:rPr>
        <w:t>Latvijas nostāja:</w:t>
      </w:r>
    </w:p>
    <w:p w:rsidR="00FD27B2" w:rsidP="00FD27B2" w:rsidRDefault="000F7AA3" w14:paraId="2C755460" w14:textId="77777777">
      <w:pPr>
        <w:spacing w:after="120"/>
        <w:ind w:firstLine="851"/>
        <w:jc w:val="both"/>
        <w:rPr>
          <w:i/>
          <w:iCs/>
          <w:color w:val="000000" w:themeColor="text1"/>
        </w:rPr>
      </w:pPr>
      <w:r w:rsidRPr="00BF3B03">
        <w:rPr>
          <w:i/>
          <w:iCs/>
          <w:color w:val="000000" w:themeColor="text1"/>
        </w:rPr>
        <w:t>Latvija atbalsta “</w:t>
      </w:r>
      <w:r w:rsidRPr="00BF3B03" w:rsidR="008510EA">
        <w:rPr>
          <w:i/>
          <w:iCs/>
          <w:color w:val="000000" w:themeColor="text1"/>
        </w:rPr>
        <w:t>tiesības palikt</w:t>
      </w:r>
      <w:r w:rsidRPr="00BF3B03">
        <w:rPr>
          <w:i/>
          <w:iCs/>
          <w:color w:val="000000" w:themeColor="text1"/>
        </w:rPr>
        <w:t>” principu – ka iedzīvotājiem ir reāla iespēja izvēlēties palikt savā dzīvesvietā. Vienlaikus Latvija uzsver</w:t>
      </w:r>
      <w:r w:rsidRPr="00BF3B03" w:rsidR="008510EA">
        <w:rPr>
          <w:i/>
          <w:iCs/>
          <w:color w:val="000000" w:themeColor="text1"/>
        </w:rPr>
        <w:t>, ka šī principa ievērošanu</w:t>
      </w:r>
      <w:r w:rsidRPr="00BF3B03">
        <w:rPr>
          <w:i/>
          <w:iCs/>
          <w:color w:val="000000" w:themeColor="text1"/>
        </w:rPr>
        <w:t xml:space="preserve"> nav iespējams nodrošināt bez sistemātiskas pamatcēloņu risināšanas reģionos, kurus ietekmē ģeopolitiskie, ekonomiskie un demogrāfiskie riski.</w:t>
      </w:r>
    </w:p>
    <w:p w:rsidR="00FD27B2" w:rsidP="00FD27B2" w:rsidRDefault="000F7AA3" w14:paraId="41E495CF" w14:textId="55DA9602">
      <w:pPr>
        <w:spacing w:after="120"/>
        <w:ind w:firstLine="851"/>
        <w:jc w:val="both"/>
        <w:rPr>
          <w:i/>
          <w:iCs/>
          <w:color w:val="000000" w:themeColor="text1"/>
        </w:rPr>
      </w:pPr>
      <w:r w:rsidRPr="00ED0CAF">
        <w:rPr>
          <w:i/>
          <w:iCs/>
          <w:color w:val="000000" w:themeColor="text1"/>
        </w:rPr>
        <w:t>Latvija uzsver, ka</w:t>
      </w:r>
      <w:r w:rsidRPr="00ED0CAF" w:rsidR="00E675FE">
        <w:rPr>
          <w:i/>
          <w:iCs/>
          <w:color w:val="000000" w:themeColor="text1"/>
        </w:rPr>
        <w:t xml:space="preserve"> </w:t>
      </w:r>
      <w:r w:rsidRPr="00ED0CAF">
        <w:rPr>
          <w:i/>
          <w:iCs/>
          <w:color w:val="000000" w:themeColor="text1"/>
        </w:rPr>
        <w:t xml:space="preserve">tā </w:t>
      </w:r>
      <w:r w:rsidR="00ED0CAF">
        <w:rPr>
          <w:i/>
          <w:iCs/>
          <w:color w:val="000000" w:themeColor="text1"/>
        </w:rPr>
        <w:t>robežojas ar</w:t>
      </w:r>
      <w:r w:rsidRPr="00ED0CAF">
        <w:rPr>
          <w:i/>
          <w:iCs/>
          <w:color w:val="000000" w:themeColor="text1"/>
        </w:rPr>
        <w:t xml:space="preserve"> </w:t>
      </w:r>
      <w:proofErr w:type="spellStart"/>
      <w:r w:rsidRPr="00ED0CAF" w:rsidR="00E675FE">
        <w:rPr>
          <w:i/>
          <w:iCs/>
          <w:color w:val="000000" w:themeColor="text1"/>
        </w:rPr>
        <w:t>agresorvalstīm</w:t>
      </w:r>
      <w:proofErr w:type="spellEnd"/>
      <w:r w:rsidRPr="00ED0CAF" w:rsidR="00E675FE">
        <w:rPr>
          <w:i/>
          <w:iCs/>
          <w:color w:val="000000" w:themeColor="text1"/>
        </w:rPr>
        <w:t xml:space="preserve"> </w:t>
      </w:r>
      <w:r w:rsidRPr="00ED0CAF">
        <w:rPr>
          <w:i/>
          <w:iCs/>
          <w:color w:val="000000" w:themeColor="text1"/>
        </w:rPr>
        <w:t>Krieviju un Baltkrieviju</w:t>
      </w:r>
      <w:r w:rsidRPr="00ED0CAF" w:rsidR="00E675FE">
        <w:rPr>
          <w:i/>
          <w:iCs/>
          <w:color w:val="000000" w:themeColor="text1"/>
        </w:rPr>
        <w:t xml:space="preserve">, un </w:t>
      </w:r>
      <w:r w:rsidRPr="00ED0CAF">
        <w:rPr>
          <w:i/>
          <w:iCs/>
          <w:color w:val="000000" w:themeColor="text1"/>
        </w:rPr>
        <w:t>ģeopolitiskā spriedze būtiski ietekmē ekonomiku, sabiedrību un attīstību,</w:t>
      </w:r>
      <w:r w:rsidRPr="00ED0CAF" w:rsidR="00E675FE">
        <w:rPr>
          <w:i/>
          <w:iCs/>
          <w:color w:val="000000" w:themeColor="text1"/>
        </w:rPr>
        <w:t xml:space="preserve"> un </w:t>
      </w:r>
      <w:r w:rsidRPr="00ED0CAF">
        <w:rPr>
          <w:i/>
          <w:iCs/>
          <w:color w:val="000000" w:themeColor="text1"/>
        </w:rPr>
        <w:t>šie faktori rada ilgtermiņa strukturālus izaicinājumus</w:t>
      </w:r>
      <w:r w:rsidR="00ED0CAF">
        <w:rPr>
          <w:i/>
          <w:iCs/>
          <w:color w:val="000000" w:themeColor="text1"/>
        </w:rPr>
        <w:t xml:space="preserve"> visā valstī</w:t>
      </w:r>
      <w:r w:rsidRPr="00ED0CAF">
        <w:rPr>
          <w:i/>
          <w:iCs/>
          <w:color w:val="000000" w:themeColor="text1"/>
        </w:rPr>
        <w:t>.</w:t>
      </w:r>
      <w:r w:rsidRPr="00ED0CAF" w:rsidR="00ED0CAF">
        <w:rPr>
          <w:i/>
          <w:iCs/>
          <w:color w:val="000000" w:themeColor="text1"/>
        </w:rPr>
        <w:t xml:space="preserve"> Daudzviet “tiesības palikt” jau </w:t>
      </w:r>
      <w:r w:rsidRPr="00ED0CAF" w:rsidR="00ED0CAF">
        <w:rPr>
          <w:i/>
          <w:iCs/>
          <w:color w:val="000000" w:themeColor="text1"/>
        </w:rPr>
        <w:lastRenderedPageBreak/>
        <w:t>šobrīd ir būtiski ierobežot</w:t>
      </w:r>
      <w:r w:rsidR="003374EC">
        <w:rPr>
          <w:i/>
          <w:iCs/>
          <w:color w:val="000000" w:themeColor="text1"/>
        </w:rPr>
        <w:t xml:space="preserve">as, jo īpaši </w:t>
      </w:r>
      <w:r w:rsidR="00DA7D30">
        <w:rPr>
          <w:i/>
          <w:iCs/>
          <w:color w:val="000000" w:themeColor="text1"/>
        </w:rPr>
        <w:t>reģionos tiešā robežas tuvumā</w:t>
      </w:r>
      <w:r w:rsidRPr="00E718A9" w:rsidR="003374EC">
        <w:rPr>
          <w:i/>
          <w:iCs/>
          <w:color w:val="000000" w:themeColor="text1"/>
        </w:rPr>
        <w:t>, kur jau pastāv augstāks iedzīvotāju aizplūšanas risks un zemāka ekonomiskā aktivitāte.</w:t>
      </w:r>
    </w:p>
    <w:p w:rsidR="00C5519B" w:rsidP="00C5519B" w:rsidRDefault="00FD27B2" w14:paraId="26219307" w14:textId="77777777">
      <w:pPr>
        <w:spacing w:after="120"/>
        <w:ind w:firstLine="851"/>
        <w:jc w:val="both"/>
        <w:rPr>
          <w:i/>
          <w:iCs/>
          <w:color w:val="000000" w:themeColor="text1"/>
        </w:rPr>
      </w:pPr>
      <w:r>
        <w:rPr>
          <w:i/>
          <w:iCs/>
          <w:color w:val="000000" w:themeColor="text1"/>
        </w:rPr>
        <w:t xml:space="preserve">Visa </w:t>
      </w:r>
      <w:r w:rsidRPr="00E718A9" w:rsidR="00E718A9">
        <w:rPr>
          <w:i/>
          <w:iCs/>
          <w:color w:val="000000" w:themeColor="text1"/>
        </w:rPr>
        <w:t xml:space="preserve">Latvija kā ES </w:t>
      </w:r>
      <w:r>
        <w:rPr>
          <w:i/>
          <w:iCs/>
          <w:color w:val="000000" w:themeColor="text1"/>
        </w:rPr>
        <w:t>A</w:t>
      </w:r>
      <w:r w:rsidRPr="00E718A9" w:rsidR="00E718A9">
        <w:rPr>
          <w:i/>
          <w:iCs/>
          <w:color w:val="000000" w:themeColor="text1"/>
        </w:rPr>
        <w:t xml:space="preserve">ustrumu pierobežas valsts saskaras ar drošības, ekonomikas un demogrāfijas izaicinājumiem, ko saasinājis Krievijas karš pret Ukrainu. Pieaugošie drošības incidenti un nelikumīgās robežas šķērsošanas mēģinājumi </w:t>
      </w:r>
      <w:r w:rsidR="003374EC">
        <w:rPr>
          <w:i/>
          <w:iCs/>
          <w:color w:val="000000" w:themeColor="text1"/>
        </w:rPr>
        <w:t xml:space="preserve">ietekmē iedzīvotāju noskaņojumu, </w:t>
      </w:r>
      <w:r w:rsidRPr="00E718A9" w:rsidR="00E718A9">
        <w:rPr>
          <w:i/>
          <w:iCs/>
          <w:color w:val="000000" w:themeColor="text1"/>
        </w:rPr>
        <w:t>mazina sabiedrības drošības sajūtu un samazina reģionu pievilcību dzīvošanai un uzņēmējdarbībai.</w:t>
      </w:r>
      <w:r w:rsidR="003374EC">
        <w:rPr>
          <w:i/>
          <w:iCs/>
          <w:color w:val="000000" w:themeColor="text1"/>
        </w:rPr>
        <w:t xml:space="preserve"> </w:t>
      </w:r>
    </w:p>
    <w:p w:rsidR="00C5519B" w:rsidP="00C5519B" w:rsidRDefault="00ED0CAF" w14:paraId="04530185" w14:textId="77777777">
      <w:pPr>
        <w:spacing w:after="120"/>
        <w:ind w:firstLine="851"/>
        <w:jc w:val="both"/>
        <w:rPr>
          <w:i/>
          <w:iCs/>
          <w:color w:val="000000" w:themeColor="text1"/>
        </w:rPr>
      </w:pPr>
      <w:r w:rsidRPr="00E718A9">
        <w:rPr>
          <w:i/>
          <w:iCs/>
          <w:color w:val="000000" w:themeColor="text1"/>
        </w:rPr>
        <w:t xml:space="preserve">Latvijas ieskatā </w:t>
      </w:r>
      <w:r w:rsidR="00C5519B">
        <w:rPr>
          <w:i/>
          <w:iCs/>
          <w:color w:val="000000" w:themeColor="text1"/>
        </w:rPr>
        <w:t xml:space="preserve">ES </w:t>
      </w:r>
      <w:r w:rsidRPr="00E718A9">
        <w:rPr>
          <w:i/>
          <w:iCs/>
          <w:color w:val="000000" w:themeColor="text1"/>
        </w:rPr>
        <w:t xml:space="preserve">politikās ir jāatzīst, ka </w:t>
      </w:r>
      <w:r w:rsidRPr="00E718A9" w:rsidR="00E718A9">
        <w:rPr>
          <w:i/>
          <w:iCs/>
          <w:color w:val="000000" w:themeColor="text1"/>
        </w:rPr>
        <w:t xml:space="preserve">ES Austrumu pierobežas </w:t>
      </w:r>
      <w:r w:rsidRPr="00E718A9">
        <w:rPr>
          <w:i/>
          <w:iCs/>
          <w:color w:val="000000" w:themeColor="text1"/>
        </w:rPr>
        <w:t xml:space="preserve"> valstis saskaras ar nesamērīgi lieliem drošības un ģeopolitiskajiem izaicinājumiem, kas tieši ietekmē reģionu attīstības iespējas un iedzīvotāju lēmumus </w:t>
      </w:r>
      <w:r w:rsidRPr="00E718A9" w:rsidR="00E718A9">
        <w:rPr>
          <w:i/>
          <w:iCs/>
          <w:color w:val="000000" w:themeColor="text1"/>
        </w:rPr>
        <w:t>palikt vai aizbraukt</w:t>
      </w:r>
      <w:r w:rsidRPr="00E718A9">
        <w:rPr>
          <w:i/>
          <w:iCs/>
          <w:color w:val="000000" w:themeColor="text1"/>
        </w:rPr>
        <w:t xml:space="preserve">. Tādēļ kohēzijas politikai būtu jāparedz </w:t>
      </w:r>
      <w:r w:rsidR="00C5519B">
        <w:rPr>
          <w:i/>
          <w:iCs/>
          <w:color w:val="000000" w:themeColor="text1"/>
        </w:rPr>
        <w:t xml:space="preserve">papildu finansējums </w:t>
      </w:r>
      <w:r w:rsidRPr="00E718A9">
        <w:rPr>
          <w:i/>
          <w:iCs/>
          <w:color w:val="000000" w:themeColor="text1"/>
        </w:rPr>
        <w:t>šādiem reģioniem, ņemot vērā to specifisko situāciju.</w:t>
      </w:r>
      <w:r w:rsidRPr="00ED0CAF">
        <w:rPr>
          <w:color w:val="000000" w:themeColor="text1"/>
        </w:rPr>
        <w:t xml:space="preserve"> </w:t>
      </w:r>
      <w:r w:rsidRPr="00E718A9">
        <w:rPr>
          <w:i/>
          <w:iCs/>
          <w:color w:val="000000" w:themeColor="text1"/>
        </w:rPr>
        <w:t xml:space="preserve">Latvija uzsver, ka bez mērķēta un pietiekama ES atbalsta </w:t>
      </w:r>
      <w:r w:rsidR="00C5519B">
        <w:rPr>
          <w:i/>
          <w:iCs/>
          <w:color w:val="000000" w:themeColor="text1"/>
        </w:rPr>
        <w:t xml:space="preserve">ES </w:t>
      </w:r>
      <w:r w:rsidRPr="00E718A9">
        <w:rPr>
          <w:i/>
          <w:iCs/>
          <w:color w:val="000000" w:themeColor="text1"/>
        </w:rPr>
        <w:t xml:space="preserve">Austrumu pierobežas teritorijām pastāv risks turpmākai reģionālo atšķirību palielināšanai un </w:t>
      </w:r>
      <w:r w:rsidRPr="00E718A9" w:rsidR="00E718A9">
        <w:rPr>
          <w:i/>
          <w:iCs/>
          <w:color w:val="000000" w:themeColor="text1"/>
        </w:rPr>
        <w:t xml:space="preserve">straujākai </w:t>
      </w:r>
      <w:r w:rsidRPr="00E718A9">
        <w:rPr>
          <w:i/>
          <w:iCs/>
          <w:color w:val="000000" w:themeColor="text1"/>
        </w:rPr>
        <w:t>iedzīvotāju aizplūšana</w:t>
      </w:r>
      <w:r w:rsidRPr="00E718A9" w:rsidR="00E718A9">
        <w:rPr>
          <w:i/>
          <w:iCs/>
          <w:color w:val="000000" w:themeColor="text1"/>
        </w:rPr>
        <w:t>i</w:t>
      </w:r>
      <w:r w:rsidRPr="00E718A9">
        <w:rPr>
          <w:i/>
          <w:iCs/>
          <w:color w:val="000000" w:themeColor="text1"/>
        </w:rPr>
        <w:t>.</w:t>
      </w:r>
    </w:p>
    <w:p w:rsidRPr="00C23BD9" w:rsidR="009B67B1" w:rsidP="009B67B1" w:rsidRDefault="009B67B1" w14:paraId="78144DF3" w14:textId="77777777">
      <w:pPr>
        <w:widowControl w:val="false"/>
        <w:spacing w:before="120"/>
        <w:jc w:val="both"/>
        <w:rPr>
          <w:u w:val="single"/>
        </w:rPr>
      </w:pPr>
      <w:r w:rsidRPr="00C23BD9">
        <w:rPr>
          <w:u w:val="single"/>
        </w:rPr>
        <w:t>Latvijas nostāja par darba kārtības punktu apstiprināta šādos dokumentos:</w:t>
      </w:r>
    </w:p>
    <w:p w:rsidR="009B67B1" w:rsidP="009B67B1" w:rsidRDefault="009B67B1" w14:paraId="54941F79" w14:textId="0EB61BD4">
      <w:pPr>
        <w:pStyle w:val="ListParagraph"/>
        <w:numPr>
          <w:ilvl w:val="0"/>
          <w:numId w:val="26"/>
        </w:numPr>
        <w:suppressAutoHyphens/>
        <w:spacing w:before="120" w:after="120"/>
        <w:ind w:left="714" w:hanging="357"/>
        <w:contextualSpacing w:val="false"/>
        <w:jc w:val="both"/>
      </w:pPr>
      <w:r w:rsidRPr="00C23BD9">
        <w:t xml:space="preserve">Latvijas Republikas nacionālā pozīcijā Nr. </w:t>
      </w:r>
      <w:r>
        <w:t>1 “</w:t>
      </w:r>
      <w:r w:rsidRPr="009B67B1">
        <w:rPr>
          <w:rFonts w:eastAsia="Times New Roman"/>
          <w:lang w:eastAsia="lv-LV"/>
        </w:rPr>
        <w:t>Par regulas priekšlikumu Valsts un reģionu partnerību plānu izveidei, Snieguma ietvara regulu un kohēzijas politikas saistošajām regulām laika posmā no 2028. – 2034. gadam</w:t>
      </w:r>
      <w:r>
        <w:rPr>
          <w:rFonts w:eastAsia="Times New Roman"/>
          <w:lang w:eastAsia="lv-LV"/>
        </w:rPr>
        <w:t>”, kas 2026. gada 28. aprīlī apstiprināta Ministru kabinetā un 2026. gada 13. maijā apstiprināta</w:t>
      </w:r>
      <w:r w:rsidRPr="009B67B1">
        <w:t xml:space="preserve"> </w:t>
      </w:r>
      <w:r w:rsidRPr="00C23BD9">
        <w:t>Saeimas Eiropas lietu komisijā.</w:t>
      </w:r>
    </w:p>
    <w:p w:rsidR="009B67B1" w:rsidP="00C93F77" w:rsidRDefault="009B67B1" w14:paraId="4785EE50" w14:textId="2A9C9886">
      <w:pPr>
        <w:pStyle w:val="ListParagraph"/>
        <w:numPr>
          <w:ilvl w:val="0"/>
          <w:numId w:val="26"/>
        </w:numPr>
        <w:suppressAutoHyphens/>
        <w:spacing w:before="120" w:after="360"/>
        <w:ind w:left="714" w:hanging="357"/>
        <w:contextualSpacing w:val="false"/>
        <w:jc w:val="both"/>
      </w:pPr>
      <w:r w:rsidRPr="00C23BD9">
        <w:t>Latvijas Republikas nacionālā pozīcijā Nr. 2 “Par Eiropas Savienības daudzgadu finanšu shēmu 2028.-2034. gadam”, kas 2025. gada 16. decembrī apstiprināta Ministru kabinetā un 2025. gada 17. decembrī apstiprināta Saeimas Eiropas lietu komisijā.</w:t>
      </w:r>
    </w:p>
    <w:p w:rsidR="00C93F77" w:rsidP="00C93F77" w:rsidRDefault="006F062C" w14:paraId="0009655C" w14:textId="24DF4DC9">
      <w:pPr>
        <w:suppressAutoHyphens/>
        <w:spacing w:before="120"/>
        <w:jc w:val="both"/>
        <w:rPr>
          <w:b/>
          <w:bCs/>
          <w:color w:val="000000" w:themeColor="text1"/>
        </w:rPr>
      </w:pPr>
      <w:r>
        <w:rPr>
          <w:b/>
          <w:bCs/>
          <w:color w:val="000000" w:themeColor="text1"/>
        </w:rPr>
        <w:t>ES salu stratēģija, salu dimensija kohēzijas politikā</w:t>
      </w:r>
    </w:p>
    <w:p w:rsidR="004021DD" w:rsidP="00696B12" w:rsidRDefault="00BF7A65" w14:paraId="712A1156" w14:textId="39ACE410">
      <w:pPr>
        <w:suppressAutoHyphens/>
        <w:spacing w:before="120"/>
        <w:ind w:firstLine="851"/>
        <w:jc w:val="both"/>
      </w:pPr>
      <w:r>
        <w:t>Šī gada martā EK</w:t>
      </w:r>
      <w:r w:rsidR="00696B12">
        <w:t xml:space="preserve"> aicināja ikvienu, īpaši salās dzīvojošos </w:t>
      </w:r>
      <w:r>
        <w:t xml:space="preserve">iedzīvotājus, </w:t>
      </w:r>
      <w:r w:rsidR="00696B12">
        <w:t xml:space="preserve">kā arī </w:t>
      </w:r>
      <w:r>
        <w:t>reģionālās</w:t>
      </w:r>
      <w:r w:rsidR="00696B12">
        <w:t xml:space="preserve"> un</w:t>
      </w:r>
      <w:r>
        <w:t xml:space="preserve"> vietējās iestādes</w:t>
      </w:r>
      <w:r w:rsidR="00696B12">
        <w:t>,</w:t>
      </w:r>
      <w:r>
        <w:t xml:space="preserve"> </w:t>
      </w:r>
      <w:r w:rsidR="00696B12">
        <w:t>sniegt</w:t>
      </w:r>
      <w:r w:rsidRPr="00696B12" w:rsidR="00696B12">
        <w:t xml:space="preserve"> viedokli par ES salu izaicinājumiem un </w:t>
      </w:r>
      <w:r w:rsidR="00696B12">
        <w:t xml:space="preserve">nepieciešamo </w:t>
      </w:r>
      <w:r w:rsidRPr="00696B12" w:rsidR="00696B12">
        <w:t xml:space="preserve">ES </w:t>
      </w:r>
      <w:proofErr w:type="spellStart"/>
      <w:r w:rsidR="00696B12">
        <w:t>rīcībpolitiku</w:t>
      </w:r>
      <w:proofErr w:type="spellEnd"/>
      <w:r w:rsidR="00696B12">
        <w:t xml:space="preserve"> to risināšanai. EK uzsvērusi, ka</w:t>
      </w:r>
      <w:r>
        <w:t xml:space="preserve"> </w:t>
      </w:r>
      <w:r w:rsidRPr="0056434D" w:rsidR="0056434D">
        <w:t xml:space="preserve">ES salas ir ar spēcīgu attīstības potenciālu, </w:t>
      </w:r>
      <w:r w:rsidR="00DA7D30">
        <w:t>tomēr</w:t>
      </w:r>
      <w:r w:rsidRPr="0056434D" w:rsidR="0056434D">
        <w:t xml:space="preserve"> tās saskaras arī ar strukturālām problēmām, kas saistītas ar to izolētību, tostarp ekonomisko trauslumu un demogrāfis</w:t>
      </w:r>
      <w:r w:rsidR="0056434D">
        <w:t>kiem izaicinājumiem</w:t>
      </w:r>
      <w:r w:rsidRPr="0056434D" w:rsidR="0056434D">
        <w:t>, kas ierobežo to spēju panākt ilgtspējīgu izaugsmi un noturību</w:t>
      </w:r>
      <w:r w:rsidR="00B7598B">
        <w:t>.</w:t>
      </w:r>
      <w:r w:rsidR="00F81EAB">
        <w:rPr>
          <w:rStyle w:val="FootnoteReference"/>
        </w:rPr>
        <w:footnoteReference w:id="3"/>
      </w:r>
      <w:r w:rsidRPr="0056434D" w:rsidR="0056434D">
        <w:t xml:space="preserve"> </w:t>
      </w:r>
    </w:p>
    <w:p w:rsidRPr="009E567E" w:rsidR="009E567E" w:rsidP="009E567E" w:rsidRDefault="009E567E" w14:paraId="300F8553" w14:textId="77777777">
      <w:pPr>
        <w:spacing w:after="120"/>
        <w:ind w:firstLine="851"/>
        <w:jc w:val="both"/>
        <w:rPr>
          <w:color w:val="000000" w:themeColor="text1"/>
        </w:rPr>
      </w:pPr>
      <w:r w:rsidRPr="009E567E">
        <w:rPr>
          <w:color w:val="000000" w:themeColor="text1"/>
        </w:rPr>
        <w:t xml:space="preserve">Politiskā apņemšanās risināt salu specifiskos izaicinājumus, kas nostiprināta Rafaela </w:t>
      </w:r>
      <w:proofErr w:type="spellStart"/>
      <w:r w:rsidRPr="009E567E">
        <w:rPr>
          <w:color w:val="000000" w:themeColor="text1"/>
        </w:rPr>
        <w:t>Fitto</w:t>
      </w:r>
      <w:proofErr w:type="spellEnd"/>
      <w:r w:rsidRPr="009E567E">
        <w:rPr>
          <w:color w:val="000000" w:themeColor="text1"/>
        </w:rPr>
        <w:t xml:space="preserve"> misijas vēstulē</w:t>
      </w:r>
      <w:r w:rsidRPr="009E567E">
        <w:rPr>
          <w:rStyle w:val="FootnoteReference"/>
          <w:color w:val="000000" w:themeColor="text1"/>
        </w:rPr>
        <w:footnoteReference w:id="4"/>
      </w:r>
      <w:r w:rsidRPr="009E567E">
        <w:rPr>
          <w:color w:val="000000" w:themeColor="text1"/>
        </w:rPr>
        <w:t xml:space="preserve">, kā arī kohēzijas politikas </w:t>
      </w:r>
      <w:proofErr w:type="spellStart"/>
      <w:r w:rsidRPr="009E567E">
        <w:rPr>
          <w:color w:val="000000" w:themeColor="text1"/>
        </w:rPr>
        <w:t>vidusposma</w:t>
      </w:r>
      <w:proofErr w:type="spellEnd"/>
      <w:r w:rsidRPr="009E567E">
        <w:rPr>
          <w:color w:val="000000" w:themeColor="text1"/>
        </w:rPr>
        <w:t xml:space="preserve"> pārskatīšanas regulējumā</w:t>
      </w:r>
      <w:r w:rsidRPr="009E567E">
        <w:rPr>
          <w:rStyle w:val="FootnoteReference"/>
          <w:color w:val="000000" w:themeColor="text1"/>
        </w:rPr>
        <w:footnoteReference w:id="5"/>
      </w:r>
      <w:r w:rsidRPr="009E567E">
        <w:rPr>
          <w:color w:val="000000" w:themeColor="text1"/>
        </w:rPr>
        <w:t xml:space="preserve"> un Eiropas Okeāna </w:t>
      </w:r>
      <w:proofErr w:type="spellStart"/>
      <w:r w:rsidRPr="009E567E">
        <w:rPr>
          <w:color w:val="000000" w:themeColor="text1"/>
        </w:rPr>
        <w:t>paktā</w:t>
      </w:r>
      <w:proofErr w:type="spellEnd"/>
      <w:r w:rsidRPr="009E567E">
        <w:rPr>
          <w:rStyle w:val="FootnoteReference"/>
          <w:color w:val="000000" w:themeColor="text1"/>
        </w:rPr>
        <w:footnoteReference w:id="6"/>
      </w:r>
      <w:r w:rsidRPr="009E567E">
        <w:rPr>
          <w:color w:val="000000" w:themeColor="text1"/>
        </w:rPr>
        <w:t>, kopumā iezīmē nepieciešamību pēc koordinētas un stratēģiskas ES līmeņa pieejas salu attīstībai.</w:t>
      </w:r>
    </w:p>
    <w:p w:rsidR="009E567E" w:rsidP="009E567E" w:rsidRDefault="009E567E" w14:paraId="228438BC" w14:textId="77777777">
      <w:pPr>
        <w:spacing w:after="120"/>
        <w:ind w:firstLine="851"/>
        <w:jc w:val="both"/>
        <w:rPr>
          <w:color w:val="000000" w:themeColor="text1"/>
        </w:rPr>
      </w:pPr>
      <w:r>
        <w:t>EK</w:t>
      </w:r>
      <w:r w:rsidR="004021DD">
        <w:t xml:space="preserve"> ir iniciējusi darbu pie </w:t>
      </w:r>
      <w:r>
        <w:t xml:space="preserve">šādas </w:t>
      </w:r>
      <w:r w:rsidR="004021DD">
        <w:t>īpašas ES salu s</w:t>
      </w:r>
      <w:r w:rsidRPr="0056434D" w:rsidR="0056434D">
        <w:t>tratēģija</w:t>
      </w:r>
      <w:r w:rsidR="004021DD">
        <w:t>s izveides, paredzot to kā</w:t>
      </w:r>
      <w:r w:rsidRPr="005E6E26" w:rsidR="005E6E26">
        <w:t xml:space="preserve"> </w:t>
      </w:r>
      <w:r w:rsidR="004021DD">
        <w:t xml:space="preserve">līdz šim pirmo </w:t>
      </w:r>
      <w:r w:rsidRPr="005E6E26" w:rsidR="005E6E26">
        <w:t>koordinēt</w:t>
      </w:r>
      <w:r w:rsidR="004021DD">
        <w:t>o</w:t>
      </w:r>
      <w:r w:rsidRPr="005E6E26" w:rsidR="005E6E26">
        <w:t xml:space="preserve"> politikas ietvaru, kas palīdzētu risināt salu īpašos attīstības izaicinājumus un labāk izmantot to potenciālu. Tā aptver salas ar ļoti atšķirīgiem sociāli ekonomiskajiem apstākļiem, kuras bieži saskaras ar izolētību, ierobežotu piekļuvi </w:t>
      </w:r>
      <w:r w:rsidRPr="005E6E26" w:rsidR="005E6E26">
        <w:lastRenderedPageBreak/>
        <w:t xml:space="preserve">tirgiem un pakalpojumiem, demogrāfiskām problēmām, kā arī klimata pārmaiņu ietekmi. Stratēģijas mērķis ir stiprināt salu ekonomisko konkurētspēju un pievilcību, veicināt ilgtspējīgu un </w:t>
      </w:r>
      <w:proofErr w:type="spellStart"/>
      <w:r w:rsidRPr="005E6E26" w:rsidR="005E6E26">
        <w:t>klimatnoturīgu</w:t>
      </w:r>
      <w:proofErr w:type="spellEnd"/>
      <w:r w:rsidRPr="005E6E26" w:rsidR="005E6E26">
        <w:t xml:space="preserve"> attīstību, uzlabot iedzīvotāju dzīves kvalitāti (t.sk. nodrošinot „tiesības palikt” reģionā), kā arī palielināt salu nozīmi ES drošības un stratēģiskās autonomijas kontekstā.</w:t>
      </w:r>
    </w:p>
    <w:p w:rsidR="004021DD" w:rsidP="00BE5A3A" w:rsidRDefault="00EF22A3" w14:paraId="30F2EAEF" w14:textId="0E77EA1C">
      <w:pPr>
        <w:spacing w:after="120"/>
        <w:ind w:firstLine="851"/>
        <w:jc w:val="both"/>
        <w:rPr>
          <w:color w:val="000000" w:themeColor="text1"/>
        </w:rPr>
      </w:pPr>
      <w:r>
        <w:rPr>
          <w:color w:val="000000" w:themeColor="text1"/>
        </w:rPr>
        <w:t>S</w:t>
      </w:r>
      <w:r w:rsidRPr="009E567E" w:rsidR="004021DD">
        <w:rPr>
          <w:color w:val="000000" w:themeColor="text1"/>
        </w:rPr>
        <w:t>tratēģij</w:t>
      </w:r>
      <w:r>
        <w:rPr>
          <w:color w:val="000000" w:themeColor="text1"/>
        </w:rPr>
        <w:t>u plānots</w:t>
      </w:r>
      <w:r w:rsidRPr="009E567E" w:rsidR="004021DD">
        <w:rPr>
          <w:color w:val="000000" w:themeColor="text1"/>
        </w:rPr>
        <w:t xml:space="preserve"> īstenot</w:t>
      </w:r>
      <w:r>
        <w:rPr>
          <w:color w:val="000000" w:themeColor="text1"/>
        </w:rPr>
        <w:t xml:space="preserve">, </w:t>
      </w:r>
      <w:r w:rsidRPr="009E567E" w:rsidR="004021DD">
        <w:rPr>
          <w:color w:val="000000" w:themeColor="text1"/>
        </w:rPr>
        <w:t xml:space="preserve">uzlabojot esošo ES politiku un finansējuma instrumentu koordināciju un mērķēšanu, sniedzot rekomendācijas un metodisko atbalstu dalībvalstīm, kā arī mazinot administratīvo slogu un uzlabojot piekļuvi finansējumam, īpaši mazākām salām un aizjūras teritorijām, kur esošie instrumenti bieži nav pietiekami pielāgoti. Tā pievērsīsies savienojamībai, atjaunojamajai enerģijai un dekarbonizācijai, aprites ekonomikai, inovācijām (t.sk. zilajā ekonomikā) un sabiedriskajiem pakalpojumiem, vienlaikus stiprinot politiku integrāciju ar plašāku reģionālo attīstību, kur nozīmīga loma ir kohēzijas politikai kā galvenajam investīciju un teritoriālās attīstības instrumentam. </w:t>
      </w:r>
    </w:p>
    <w:p w:rsidRPr="00BE5A3A" w:rsidR="00EF22A3" w:rsidP="009E567E" w:rsidRDefault="00EF22A3" w14:paraId="6D57AFA7" w14:textId="7E21C9CF">
      <w:pPr>
        <w:spacing w:after="120"/>
        <w:ind w:firstLine="851"/>
        <w:jc w:val="both"/>
        <w:rPr>
          <w:b/>
          <w:bCs/>
          <w:color w:val="000000" w:themeColor="text1"/>
          <w:u w:val="single"/>
        </w:rPr>
      </w:pPr>
      <w:r w:rsidRPr="00BE5A3A">
        <w:rPr>
          <w:b/>
          <w:bCs/>
          <w:color w:val="000000" w:themeColor="text1"/>
          <w:u w:val="single"/>
        </w:rPr>
        <w:t>Latvijas nostāja:</w:t>
      </w:r>
    </w:p>
    <w:p w:rsidRPr="00BE5A3A" w:rsidR="00BE5A3A" w:rsidP="00BE5A3A" w:rsidRDefault="00BE5A3A" w14:paraId="0374A1A9" w14:textId="2219EEC8">
      <w:pPr>
        <w:spacing w:after="120"/>
        <w:ind w:firstLine="851"/>
        <w:jc w:val="both"/>
        <w:rPr>
          <w:i/>
          <w:iCs/>
          <w:color w:val="000000" w:themeColor="text1"/>
        </w:rPr>
      </w:pPr>
      <w:r w:rsidRPr="00BE5A3A">
        <w:rPr>
          <w:i/>
          <w:iCs/>
          <w:color w:val="000000" w:themeColor="text1"/>
        </w:rPr>
        <w:t xml:space="preserve">Latvija kopumā atbalsta </w:t>
      </w:r>
      <w:r w:rsidR="006F062C">
        <w:rPr>
          <w:i/>
          <w:iCs/>
          <w:color w:val="000000" w:themeColor="text1"/>
        </w:rPr>
        <w:t>EK</w:t>
      </w:r>
      <w:r w:rsidRPr="00BE5A3A">
        <w:rPr>
          <w:i/>
          <w:iCs/>
          <w:color w:val="000000" w:themeColor="text1"/>
        </w:rPr>
        <w:t xml:space="preserve"> iniciatīvu izstrādāt ES salu stratēģiju un īpašas, mērķētas pieejas stiprināšanu teritorijām, kuras saskaras ar pastāvīgiem strukturāliem izaicinājumiem. Lai gan salu stratēģija tiešā veidā neattiecas uz Latviju, </w:t>
      </w:r>
      <w:r w:rsidR="006F062C">
        <w:rPr>
          <w:i/>
          <w:iCs/>
          <w:color w:val="000000" w:themeColor="text1"/>
        </w:rPr>
        <w:t>uzsveram</w:t>
      </w:r>
      <w:r w:rsidRPr="00BE5A3A">
        <w:rPr>
          <w:i/>
          <w:iCs/>
          <w:color w:val="000000" w:themeColor="text1"/>
        </w:rPr>
        <w:t>, ka līdzīga pieeja būtu piemērojama arī citām teritorijām ar specifiskiem attīstības ierobežojumiem, tostarp ES Austrumu pierobežas reģioniem.</w:t>
      </w:r>
    </w:p>
    <w:p w:rsidRPr="00BE5A3A" w:rsidR="00BE5A3A" w:rsidP="00BE5A3A" w:rsidRDefault="00BE5A3A" w14:paraId="2C6A8CB7" w14:textId="3BC33970">
      <w:pPr>
        <w:spacing w:after="120"/>
        <w:ind w:firstLine="851"/>
        <w:jc w:val="both"/>
        <w:rPr>
          <w:i/>
          <w:iCs/>
          <w:color w:val="000000" w:themeColor="text1"/>
        </w:rPr>
      </w:pPr>
      <w:r w:rsidRPr="00BE5A3A">
        <w:rPr>
          <w:i/>
          <w:iCs/>
          <w:color w:val="000000" w:themeColor="text1"/>
        </w:rPr>
        <w:t xml:space="preserve">Latvija uzskata, ka kohēzijas politikā ir būtiski atzīt dažādo teritoriālo izaicinājumu raksturu un nodrošināt elastīgu, </w:t>
      </w:r>
      <w:proofErr w:type="spellStart"/>
      <w:r w:rsidRPr="00BE5A3A">
        <w:rPr>
          <w:i/>
          <w:iCs/>
          <w:color w:val="000000" w:themeColor="text1"/>
        </w:rPr>
        <w:t>diferenciētu</w:t>
      </w:r>
      <w:proofErr w:type="spellEnd"/>
      <w:r w:rsidRPr="00BE5A3A">
        <w:rPr>
          <w:i/>
          <w:iCs/>
          <w:color w:val="000000" w:themeColor="text1"/>
        </w:rPr>
        <w:t xml:space="preserve"> atbalstu, kas balstīts konkrēto reģionu vajadzībās. ES Austrumu pierobežas </w:t>
      </w:r>
      <w:r w:rsidR="006F062C">
        <w:rPr>
          <w:i/>
          <w:iCs/>
          <w:color w:val="000000" w:themeColor="text1"/>
        </w:rPr>
        <w:t>reģioni</w:t>
      </w:r>
      <w:r w:rsidRPr="00BE5A3A">
        <w:rPr>
          <w:i/>
          <w:iCs/>
          <w:color w:val="000000" w:themeColor="text1"/>
        </w:rPr>
        <w:t>, līdzīgi kā salas, saskaras ar ierobežotu piekļuvi tirgiem, demogrāfiskajiem izaicinājumiem un papildu slogu, ko rada ģeopolitiskā situācija un drošības riski.</w:t>
      </w:r>
    </w:p>
    <w:p w:rsidRPr="00C23BD9" w:rsidR="00BE5A3A" w:rsidP="00BE5A3A" w:rsidRDefault="00BE5A3A" w14:paraId="1EB8EFF9" w14:textId="77777777">
      <w:pPr>
        <w:widowControl w:val="false"/>
        <w:spacing w:before="120"/>
        <w:jc w:val="both"/>
        <w:rPr>
          <w:u w:val="single"/>
        </w:rPr>
      </w:pPr>
      <w:r w:rsidRPr="00C23BD9">
        <w:rPr>
          <w:u w:val="single"/>
        </w:rPr>
        <w:t>Latvijas nostāja par darba kārtības punktu apstiprināta šādos dokumentos:</w:t>
      </w:r>
    </w:p>
    <w:p w:rsidR="00BE5A3A" w:rsidP="00BE5A3A" w:rsidRDefault="00BE5A3A" w14:paraId="37DAD656" w14:textId="77777777">
      <w:pPr>
        <w:pStyle w:val="ListParagraph"/>
        <w:numPr>
          <w:ilvl w:val="0"/>
          <w:numId w:val="26"/>
        </w:numPr>
        <w:suppressAutoHyphens/>
        <w:spacing w:before="120" w:after="120"/>
        <w:ind w:left="714" w:hanging="357"/>
        <w:contextualSpacing w:val="false"/>
        <w:jc w:val="both"/>
      </w:pPr>
      <w:r w:rsidRPr="00C23BD9">
        <w:t xml:space="preserve">Latvijas Republikas nacionālā pozīcijā Nr. </w:t>
      </w:r>
      <w:r>
        <w:t>1 “</w:t>
      </w:r>
      <w:r w:rsidRPr="009B67B1">
        <w:rPr>
          <w:rFonts w:eastAsia="Times New Roman"/>
          <w:lang w:eastAsia="lv-LV"/>
        </w:rPr>
        <w:t>Par regulas priekšlikumu Valsts un reģionu partnerību plānu izveidei, Snieguma ietvara regulu un kohēzijas politikas saistošajām regulām laika posmā no 2028. – 2034. gadam</w:t>
      </w:r>
      <w:r>
        <w:rPr>
          <w:rFonts w:eastAsia="Times New Roman"/>
          <w:lang w:eastAsia="lv-LV"/>
        </w:rPr>
        <w:t>”, kas 2026. gada 28. aprīlī apstiprināta Ministru kabinetā un 2026. gada 13. maijā apstiprināta</w:t>
      </w:r>
      <w:r w:rsidRPr="009B67B1">
        <w:t xml:space="preserve"> </w:t>
      </w:r>
      <w:r w:rsidRPr="00C23BD9">
        <w:t>Saeimas Eiropas lietu komisijā.</w:t>
      </w:r>
    </w:p>
    <w:p w:rsidR="00BE5A3A" w:rsidP="00BE5A3A" w:rsidRDefault="00BE5A3A" w14:paraId="615D6187" w14:textId="77777777">
      <w:pPr>
        <w:pStyle w:val="ListParagraph"/>
        <w:numPr>
          <w:ilvl w:val="0"/>
          <w:numId w:val="26"/>
        </w:numPr>
        <w:suppressAutoHyphens/>
        <w:spacing w:before="120" w:after="360"/>
        <w:ind w:left="714" w:hanging="357"/>
        <w:contextualSpacing w:val="false"/>
        <w:jc w:val="both"/>
      </w:pPr>
      <w:r w:rsidRPr="00C23BD9">
        <w:t>Latvijas Republikas nacionālā pozīcijā Nr. 2 “Par Eiropas Savienības daudzgadu finanšu shēmu 2028.-2034. gadam”, kas 2025. gada 16. decembrī apstiprināta Ministru kabinetā un 2025. gada 17. decembrī apstiprināta Saeimas Eiropas lietu komisijā.</w:t>
      </w:r>
    </w:p>
    <w:p w:rsidRPr="00BE5A3A" w:rsidR="00BE5A3A" w:rsidP="00BE5A3A" w:rsidRDefault="00BE5A3A" w14:paraId="1858B8DF" w14:textId="77777777">
      <w:pPr>
        <w:spacing w:after="120"/>
        <w:ind w:firstLine="851"/>
        <w:jc w:val="both"/>
        <w:rPr>
          <w:i/>
          <w:iCs/>
          <w:color w:val="000000" w:themeColor="text1"/>
        </w:rPr>
      </w:pPr>
    </w:p>
    <w:p w:rsidRPr="009E567E" w:rsidR="00EF22A3" w:rsidP="009E567E" w:rsidRDefault="00EF22A3" w14:paraId="71096283" w14:textId="77777777">
      <w:pPr>
        <w:spacing w:after="120"/>
        <w:ind w:firstLine="851"/>
        <w:jc w:val="both"/>
        <w:rPr>
          <w:color w:val="000000" w:themeColor="text1"/>
        </w:rPr>
      </w:pPr>
    </w:p>
    <w:p w:rsidRPr="00C5519B" w:rsidR="004021DD" w:rsidP="00C5519B" w:rsidRDefault="004021DD" w14:paraId="28E1B178" w14:textId="77777777">
      <w:pPr>
        <w:spacing w:after="120"/>
        <w:ind w:firstLine="851"/>
        <w:jc w:val="both"/>
        <w:rPr>
          <w:i/>
          <w:iCs/>
          <w:color w:val="000000" w:themeColor="text1"/>
        </w:rPr>
      </w:pPr>
    </w:p>
    <w:p w:rsidRPr="00ED0CAF" w:rsidR="00FD27B2" w:rsidP="00ED0CAF" w:rsidRDefault="00FD27B2" w14:paraId="13C2A724" w14:textId="77777777">
      <w:pPr>
        <w:spacing w:after="120"/>
        <w:jc w:val="both"/>
        <w:rPr>
          <w:color w:val="000000" w:themeColor="text1"/>
        </w:rPr>
      </w:pPr>
    </w:p>
    <w:p w:rsidR="00E718A9" w:rsidP="00ED0CAF" w:rsidRDefault="00E718A9" w14:paraId="3347C6AC" w14:textId="77777777">
      <w:pPr>
        <w:spacing w:after="120"/>
        <w:jc w:val="both"/>
        <w:rPr>
          <w:color w:val="000000" w:themeColor="text1"/>
        </w:rPr>
      </w:pPr>
    </w:p>
    <w:p w:rsidR="00A4059D" w:rsidP="003E2A0E" w:rsidRDefault="00A4059D" w14:paraId="6B603F81" w14:textId="77777777">
      <w:pPr>
        <w:spacing w:before="240" w:line="276" w:lineRule="auto"/>
        <w:jc w:val="both"/>
        <w:rPr>
          <w:b/>
          <w:bCs/>
        </w:rPr>
      </w:pPr>
    </w:p>
    <w:p w:rsidRPr="006F062C" w:rsidR="00B7598B" w:rsidP="003E2A0E" w:rsidRDefault="00B7598B" w14:paraId="7EB77F15" w14:textId="77777777">
      <w:pPr>
        <w:spacing w:before="240" w:line="276" w:lineRule="auto"/>
        <w:jc w:val="both"/>
        <w:rPr>
          <w:b/>
          <w:bCs/>
        </w:rPr>
      </w:pPr>
    </w:p>
    <w:p w:rsidRPr="006F062C" w:rsidR="006F062C" w:rsidP="006F062C" w:rsidRDefault="00732C9B" w14:paraId="40D25BBA" w14:textId="53B8501B">
      <w:pPr>
        <w:pStyle w:val="ListParagraph"/>
        <w:numPr>
          <w:ilvl w:val="0"/>
          <w:numId w:val="35"/>
        </w:numPr>
        <w:jc w:val="center"/>
        <w:rPr>
          <w:b/>
          <w:bCs/>
        </w:rPr>
      </w:pPr>
      <w:r w:rsidRPr="006F062C">
        <w:rPr>
          <w:b/>
          <w:bCs/>
          <w:sz w:val="26"/>
          <w:szCs w:val="26"/>
        </w:rPr>
        <w:t xml:space="preserve">Latvijas delegācija </w:t>
      </w:r>
    </w:p>
    <w:p w:rsidR="006F062C" w:rsidP="006F062C" w:rsidRDefault="006F062C" w14:paraId="3EC9D67C" w14:textId="77777777">
      <w:pPr>
        <w:pStyle w:val="ListParagraph"/>
        <w:ind w:left="1080"/>
      </w:pPr>
    </w:p>
    <w:p w:rsidR="00732C9B" w:rsidP="006F062C" w:rsidRDefault="00732C9B" w14:paraId="5C51C3E6" w14:textId="34692837">
      <w:pPr>
        <w:ind w:firstLine="851"/>
        <w:jc w:val="both"/>
      </w:pPr>
      <w:r>
        <w:t xml:space="preserve">Latvijas </w:t>
      </w:r>
      <w:r w:rsidRPr="006F062C">
        <w:t xml:space="preserve">Republiku </w:t>
      </w:r>
      <w:r w:rsidRPr="006F062C" w:rsidR="006F062C">
        <w:rPr>
          <w:color w:val="000000" w:themeColor="text1"/>
          <w:sz w:val="26"/>
        </w:rPr>
        <w:t>ES kohēzijas politikas ministru neformālajā sanāksmē 2026. gada 4. un 5. jūnijā Nikosijā, Kiprā</w:t>
      </w:r>
      <w:r w:rsidRPr="006F062C" w:rsidR="006F062C">
        <w:t xml:space="preserve"> </w:t>
      </w:r>
      <w:r w:rsidRPr="006F062C">
        <w:t>pārstāvēt tiek pilnvaroti:</w:t>
      </w:r>
      <w:r>
        <w:t xml:space="preserve"> </w:t>
      </w:r>
    </w:p>
    <w:p w:rsidR="00732C9B" w:rsidP="00732C9B" w:rsidRDefault="00732C9B" w14:paraId="47D52A6B" w14:textId="77777777">
      <w:pPr>
        <w:ind w:firstLine="709"/>
        <w:jc w:val="both"/>
      </w:pPr>
    </w:p>
    <w:p w:rsidR="00CB5326" w:rsidP="00CB5326" w:rsidRDefault="45A3D158" w14:paraId="6A1BA1FE" w14:textId="358E1FAD">
      <w:pPr>
        <w:ind w:left="2694" w:hanging="2694"/>
        <w:contextualSpacing/>
        <w:jc w:val="both"/>
      </w:pPr>
      <w:r>
        <w:t>Delegācijas vadītāj</w:t>
      </w:r>
      <w:r w:rsidR="036CCFE0">
        <w:t>s</w:t>
      </w:r>
      <w:r>
        <w:t>:</w:t>
      </w:r>
      <w:r>
        <w:tab/>
      </w:r>
      <w:r w:rsidRPr="009131DA" w:rsidR="00B308D9">
        <w:rPr>
          <w:b/>
          <w:bCs/>
        </w:rPr>
        <w:t>Edgars Putra</w:t>
      </w:r>
      <w:r w:rsidRPr="009131DA" w:rsidR="2B00D6BC">
        <w:t xml:space="preserve">, </w:t>
      </w:r>
      <w:r w:rsidRPr="009131DA" w:rsidR="006F062C">
        <w:t>Finanšu ministrijas parlamentārais sekretārs</w:t>
      </w:r>
      <w:r w:rsidRPr="009131DA" w:rsidR="0011642F">
        <w:t>;</w:t>
      </w:r>
    </w:p>
    <w:p w:rsidRPr="00ED6F67" w:rsidR="00561460" w:rsidP="00CB5326" w:rsidRDefault="64EC6CB2" w14:paraId="57698092" w14:textId="05625B81">
      <w:pPr>
        <w:ind w:left="2694"/>
        <w:contextualSpacing/>
        <w:jc w:val="both"/>
      </w:pPr>
      <w:r w:rsidRPr="00561460">
        <w:rPr>
          <w:b/>
          <w:bCs/>
        </w:rPr>
        <w:t>Jānis Ozols</w:t>
      </w:r>
      <w:r w:rsidRPr="00A71FF7">
        <w:t>,</w:t>
      </w:r>
      <w:r>
        <w:t xml:space="preserve"> ES fondu padomnieks </w:t>
      </w:r>
      <w:r w:rsidRPr="00451B1E">
        <w:t>Latvijas Republikas pastāvīgā pārstāvniecīb</w:t>
      </w:r>
      <w:r>
        <w:t>ā</w:t>
      </w:r>
      <w:r w:rsidRPr="00451B1E">
        <w:t xml:space="preserve"> Eiropas Savienībā</w:t>
      </w:r>
      <w:r w:rsidR="0011642F">
        <w:t>.</w:t>
      </w:r>
    </w:p>
    <w:p w:rsidR="00561460" w:rsidP="00CB5326" w:rsidRDefault="00561460" w14:paraId="0576411A" w14:textId="77777777">
      <w:pPr>
        <w:spacing w:after="120"/>
        <w:ind w:left="2694" w:hanging="2880"/>
        <w:jc w:val="both"/>
      </w:pPr>
      <w:r w:rsidRPr="000C091D">
        <w:t>                                        </w:t>
      </w:r>
    </w:p>
    <w:p w:rsidR="00561460" w:rsidP="006D246D" w:rsidRDefault="00561460" w14:paraId="24515B90" w14:textId="24AC30AE">
      <w:pPr>
        <w:tabs>
          <w:tab w:val="left" w:pos="3261"/>
        </w:tabs>
        <w:ind w:left="3261" w:hanging="3261"/>
        <w:contextualSpacing/>
        <w:jc w:val="both"/>
      </w:pPr>
    </w:p>
    <w:p w:rsidRPr="00ED6F67" w:rsidR="00FF01F3" w:rsidP="006D246D" w:rsidRDefault="00451B1E" w14:paraId="7B30C2E8" w14:textId="6010841B">
      <w:pPr>
        <w:ind w:left="3261" w:hanging="3261"/>
        <w:contextualSpacing/>
        <w:jc w:val="both"/>
      </w:pPr>
      <w:r w:rsidRPr="009C60B0">
        <w:tab/>
      </w:r>
    </w:p>
    <w:p w:rsidR="0087728F" w:rsidP="00730E54" w:rsidRDefault="005618FC" w14:paraId="54B27ADF" w14:textId="100D7C37">
      <w:pPr>
        <w:spacing w:after="120"/>
        <w:ind w:left="2880" w:hanging="2880"/>
        <w:jc w:val="both"/>
      </w:pPr>
      <w:r w:rsidRPr="000C091D">
        <w:t>                                        </w:t>
      </w:r>
    </w:p>
    <w:p w:rsidRPr="00730E54" w:rsidR="00ED6F67" w:rsidP="00730E54" w:rsidRDefault="00ED6F67" w14:paraId="78A8CBA0" w14:textId="77777777">
      <w:pPr>
        <w:spacing w:after="120"/>
        <w:ind w:left="2880" w:hanging="2880"/>
        <w:jc w:val="both"/>
      </w:pPr>
    </w:p>
    <w:p w:rsidRPr="000C091D" w:rsidR="007C50EC" w:rsidP="007C50EC" w:rsidRDefault="007C50EC" w14:paraId="4F2C3B34" w14:textId="3D732C1D">
      <w:pPr>
        <w:pStyle w:val="paragraph"/>
        <w:spacing w:before="0" w:beforeAutospacing="false" w:after="0" w:afterAutospacing="false"/>
        <w:textAlignment w:val="baseline"/>
      </w:pPr>
      <w:r w:rsidRPr="00B308D9">
        <w:rPr>
          <w:rStyle w:val="normaltextrun"/>
        </w:rPr>
        <w:t>Finanšu ministr</w:t>
      </w:r>
      <w:r w:rsidRPr="00B308D9" w:rsidR="008976B0">
        <w:rPr>
          <w:rStyle w:val="normaltextrun"/>
        </w:rPr>
        <w:t>s</w:t>
      </w:r>
      <w:r w:rsidRPr="00B308D9" w:rsidR="008976B0">
        <w:rPr>
          <w:rStyle w:val="normaltextrun"/>
        </w:rPr>
        <w:tab/>
      </w:r>
      <w:r w:rsidRPr="00B308D9" w:rsidR="008976B0">
        <w:rPr>
          <w:rStyle w:val="normaltextrun"/>
        </w:rPr>
        <w:tab/>
      </w:r>
      <w:r w:rsidRPr="00B308D9" w:rsidR="008976B0">
        <w:rPr>
          <w:rStyle w:val="normaltextrun"/>
        </w:rPr>
        <w:tab/>
      </w:r>
      <w:r w:rsidRPr="00B308D9" w:rsidR="008976B0">
        <w:rPr>
          <w:rStyle w:val="normaltextrun"/>
        </w:rPr>
        <w:tab/>
      </w:r>
      <w:r w:rsidRPr="00B308D9" w:rsidR="008976B0">
        <w:rPr>
          <w:rStyle w:val="normaltextrun"/>
        </w:rPr>
        <w:tab/>
      </w:r>
      <w:r w:rsidRPr="00B308D9" w:rsidR="008976B0">
        <w:rPr>
          <w:rStyle w:val="normaltextrun"/>
        </w:rPr>
        <w:tab/>
      </w:r>
      <w:r w:rsidRPr="00B308D9" w:rsidR="008976B0">
        <w:rPr>
          <w:rStyle w:val="normaltextrun"/>
        </w:rPr>
        <w:tab/>
      </w:r>
      <w:r w:rsidRPr="009131DA" w:rsidR="00B308D9">
        <w:rPr>
          <w:rStyle w:val="normaltextrun"/>
        </w:rPr>
        <w:t>M</w:t>
      </w:r>
      <w:r w:rsidRPr="009131DA">
        <w:rPr>
          <w:rStyle w:val="normaltextrun"/>
        </w:rPr>
        <w:t xml:space="preserve">. </w:t>
      </w:r>
      <w:r w:rsidRPr="009131DA" w:rsidR="00B308D9">
        <w:rPr>
          <w:rStyle w:val="normaltextrun"/>
        </w:rPr>
        <w:t>Kučinskis</w:t>
      </w:r>
    </w:p>
    <w:p w:rsidRPr="000C091D" w:rsidR="004030D3" w:rsidP="00AA7DA4" w:rsidRDefault="004030D3" w14:paraId="33049627" w14:textId="77777777">
      <w:pPr>
        <w:pStyle w:val="Header"/>
        <w:tabs>
          <w:tab w:val="clear" w:pos="4320"/>
          <w:tab w:val="clear" w:pos="8640"/>
        </w:tabs>
        <w:rPr>
          <w:bCs/>
        </w:rPr>
      </w:pPr>
    </w:p>
    <w:p w:rsidRPr="000C091D" w:rsidR="004F5EAC" w:rsidRDefault="004F5EAC" w14:paraId="53D62836" w14:textId="77777777">
      <w:pPr>
        <w:rPr>
          <w:rFonts w:eastAsia="Times New Roman"/>
          <w:bCs/>
          <w:sz w:val="20"/>
          <w:szCs w:val="20"/>
          <w:u w:val="single"/>
        </w:rPr>
      </w:pPr>
    </w:p>
    <w:p w:rsidR="00952955" w:rsidP="00730E54" w:rsidRDefault="00952955" w14:paraId="5D4EC8F7" w14:textId="77777777">
      <w:pPr>
        <w:pStyle w:val="Header"/>
        <w:tabs>
          <w:tab w:val="clear" w:pos="4320"/>
          <w:tab w:val="clear" w:pos="8640"/>
        </w:tabs>
        <w:rPr>
          <w:bCs/>
        </w:rPr>
      </w:pPr>
    </w:p>
    <w:p w:rsidRPr="000C091D" w:rsidR="004F5EAC" w:rsidP="00730E54" w:rsidRDefault="00987CC2" w14:paraId="59D17735" w14:textId="31CAC57F">
      <w:pPr>
        <w:pStyle w:val="Header"/>
        <w:tabs>
          <w:tab w:val="clear" w:pos="4320"/>
          <w:tab w:val="clear" w:pos="8640"/>
        </w:tabs>
        <w:rPr>
          <w:bCs/>
        </w:rPr>
      </w:pPr>
      <w:r>
        <w:rPr>
          <w:bCs/>
        </w:rPr>
        <w:t>D. Beļajeva-Herbsta</w:t>
      </w:r>
      <w:r w:rsidRPr="000C091D" w:rsidR="004F5EAC">
        <w:rPr>
          <w:bCs/>
        </w:rPr>
        <w:t xml:space="preserve">, </w:t>
      </w:r>
      <w:r w:rsidRPr="00987CC2">
        <w:rPr>
          <w:bCs/>
        </w:rPr>
        <w:t>27848273</w:t>
      </w:r>
    </w:p>
    <w:p w:rsidRPr="00EB4200" w:rsidR="004F5EAC" w:rsidRDefault="00987CC2" w14:paraId="7D02E204" w14:textId="457CDEAC">
      <w:pPr>
        <w:rPr>
          <w:rFonts w:eastAsia="Times New Roman"/>
          <w:bCs/>
          <w:sz w:val="20"/>
          <w:szCs w:val="20"/>
          <w:u w:val="single"/>
        </w:rPr>
      </w:pPr>
      <w:hyperlink w:history="true" r:id="rId11">
        <w:r w:rsidRPr="00F94CA0">
          <w:rPr>
            <w:rStyle w:val="Hyperlink"/>
            <w:rFonts w:eastAsia="Times New Roman"/>
            <w:bCs/>
            <w:sz w:val="20"/>
            <w:szCs w:val="20"/>
          </w:rPr>
          <w:t>dace.belajeva-herbsta@fm.gov.lv</w:t>
        </w:r>
      </w:hyperlink>
    </w:p>
    <w:sectPr w:rsidRPr="00EB4200" w:rsidR="004F5EAC" w:rsidSect="00B44D86">
      <w:headerReference r:id="rId12" w:type="default"/>
      <w:footerReference r:id="rId13" w:type="default"/>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36DCC" w14:textId="77777777" w:rsidR="008B36A9" w:rsidRDefault="008B36A9" w:rsidP="005618FC">
      <w:r>
        <w:separator/>
      </w:r>
    </w:p>
  </w:endnote>
  <w:endnote w:type="continuationSeparator" w:id="0">
    <w:p w14:paraId="3C10FA7F" w14:textId="77777777" w:rsidR="008B36A9" w:rsidRDefault="008B36A9" w:rsidP="00561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highlight w:val="yellow"/>
      </w:rPr>
      <w:id w:val="-1780016224"/>
      <w:docPartObj>
        <w:docPartGallery w:val="Page Numbers (Bottom of Page)"/>
        <w:docPartUnique/>
      </w:docPartObj>
    </w:sdtPr>
    <w:sdtEndPr>
      <w:rPr>
        <w:rFonts w:ascii="Calibri" w:hAnsi="Calibri"/>
        <w:noProof/>
        <w:highlight w:val="none"/>
      </w:rPr>
    </w:sdtEndPr>
    <w:sdtContent>
      <w:p w14:paraId="1BCCC67E" w14:textId="44C0BB28" w:rsidR="00496958" w:rsidRPr="00BC49D0" w:rsidRDefault="005867F2" w:rsidP="00496958">
        <w:pPr>
          <w:pStyle w:val="Footer"/>
          <w:rPr>
            <w:rFonts w:ascii="Times New Roman" w:hAnsi="Times New Roman"/>
            <w:lang w:val="lv-LV"/>
          </w:rPr>
        </w:pPr>
        <w:r w:rsidRPr="00E60B41">
          <w:rPr>
            <w:rFonts w:ascii="Times New Roman" w:hAnsi="Times New Roman"/>
          </w:rPr>
          <w:t>FMzin</w:t>
        </w:r>
        <w:r w:rsidR="00496958" w:rsidRPr="00E60B41">
          <w:rPr>
            <w:rFonts w:ascii="Times New Roman" w:hAnsi="Times New Roman"/>
          </w:rPr>
          <w:t>_</w:t>
        </w:r>
        <w:r w:rsidR="00265781">
          <w:rPr>
            <w:rFonts w:ascii="Times New Roman" w:hAnsi="Times New Roman"/>
            <w:lang w:val="lv-LV"/>
          </w:rPr>
          <w:t>2</w:t>
        </w:r>
        <w:r w:rsidR="009F23C0">
          <w:rPr>
            <w:rFonts w:ascii="Times New Roman" w:hAnsi="Times New Roman"/>
            <w:lang w:val="lv-LV"/>
          </w:rPr>
          <w:t>7</w:t>
        </w:r>
        <w:r w:rsidR="00987CC2">
          <w:rPr>
            <w:rFonts w:ascii="Times New Roman" w:hAnsi="Times New Roman"/>
            <w:lang w:val="lv-LV"/>
          </w:rPr>
          <w:t>0</w:t>
        </w:r>
        <w:r w:rsidR="00265781">
          <w:rPr>
            <w:rFonts w:ascii="Times New Roman" w:hAnsi="Times New Roman"/>
            <w:lang w:val="lv-LV"/>
          </w:rPr>
          <w:t>5</w:t>
        </w:r>
        <w:r w:rsidR="00987CC2">
          <w:rPr>
            <w:rFonts w:ascii="Times New Roman" w:hAnsi="Times New Roman"/>
            <w:lang w:val="lv-LV"/>
          </w:rPr>
          <w:t>2026</w:t>
        </w:r>
        <w:r w:rsidR="00496958" w:rsidRPr="00BC49D0">
          <w:rPr>
            <w:rFonts w:ascii="Times New Roman" w:hAnsi="Times New Roman"/>
            <w:lang w:val="lv-LV"/>
          </w:rPr>
          <w:tab/>
        </w:r>
      </w:p>
      <w:p w14:paraId="19E7893F" w14:textId="018D2369" w:rsidR="00835338" w:rsidRPr="00496958" w:rsidRDefault="00496958" w:rsidP="00496958">
        <w:pPr>
          <w:pStyle w:val="Footer"/>
          <w:jc w:val="center"/>
        </w:pPr>
        <w:r w:rsidRPr="00581A9C">
          <w:rPr>
            <w:rFonts w:ascii="Times New Roman" w:hAnsi="Times New Roman"/>
          </w:rPr>
          <w:fldChar w:fldCharType="begin"/>
        </w:r>
        <w:r w:rsidRPr="00581A9C">
          <w:rPr>
            <w:rFonts w:ascii="Times New Roman" w:hAnsi="Times New Roman"/>
          </w:rPr>
          <w:instrText xml:space="preserve"> PAGE   \* MERGEFORMAT </w:instrText>
        </w:r>
        <w:r w:rsidRPr="00581A9C">
          <w:rPr>
            <w:rFonts w:ascii="Times New Roman" w:hAnsi="Times New Roman"/>
          </w:rPr>
          <w:fldChar w:fldCharType="separate"/>
        </w:r>
        <w:r w:rsidR="00C214E9">
          <w:rPr>
            <w:rFonts w:ascii="Times New Roman" w:hAnsi="Times New Roman"/>
            <w:noProof/>
          </w:rPr>
          <w:t>3</w:t>
        </w:r>
        <w:r w:rsidRPr="00581A9C">
          <w:rPr>
            <w:rFonts w:ascii="Times New Roman" w:hAnsi="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DEDF3" w14:textId="77777777" w:rsidR="008B36A9" w:rsidRDefault="008B36A9" w:rsidP="005618FC">
      <w:r>
        <w:separator/>
      </w:r>
    </w:p>
  </w:footnote>
  <w:footnote w:type="continuationSeparator" w:id="0">
    <w:p w14:paraId="5A8FB92E" w14:textId="77777777" w:rsidR="008B36A9" w:rsidRDefault="008B36A9" w:rsidP="005618FC">
      <w:r>
        <w:continuationSeparator/>
      </w:r>
    </w:p>
  </w:footnote>
  <w:footnote w:id="1">
    <w:p w14:paraId="4B7C8C95" w14:textId="15DBBF80" w:rsidR="009528F4" w:rsidRDefault="009528F4">
      <w:pPr>
        <w:pStyle w:val="FootnoteText"/>
      </w:pPr>
      <w:r>
        <w:rPr>
          <w:rStyle w:val="FootnoteReference"/>
        </w:rPr>
        <w:footnoteRef/>
      </w:r>
      <w:r>
        <w:t xml:space="preserve"> Pieejams šeit: </w:t>
      </w:r>
      <w:hyperlink r:id="rId1" w:history="1">
        <w:r w:rsidR="003B4EBD" w:rsidRPr="00517E83">
          <w:rPr>
            <w:rStyle w:val="Hyperlink"/>
          </w:rPr>
          <w:t>https://european-union.europa.eu/priorities-and-actions/eu-priorities/european-union-priorities-2024-2029_en</w:t>
        </w:r>
      </w:hyperlink>
      <w:r w:rsidR="003B4EBD">
        <w:t xml:space="preserve"> </w:t>
      </w:r>
    </w:p>
  </w:footnote>
  <w:footnote w:id="2">
    <w:p w14:paraId="0F3D2BF6" w14:textId="4DF9178A" w:rsidR="009528F4" w:rsidRDefault="009528F4">
      <w:pPr>
        <w:pStyle w:val="FootnoteText"/>
      </w:pPr>
      <w:r>
        <w:rPr>
          <w:rStyle w:val="FootnoteReference"/>
        </w:rPr>
        <w:footnoteRef/>
      </w:r>
      <w:r>
        <w:t xml:space="preserve"> Pieejams šeit: </w:t>
      </w:r>
      <w:hyperlink r:id="rId2" w:history="1">
        <w:r w:rsidR="003B4EBD" w:rsidRPr="00517E83">
          <w:rPr>
            <w:rStyle w:val="Hyperlink"/>
          </w:rPr>
          <w:t>https://european-research-area.ec.europa.eu/documents/letta-report-much-more-market-april-2024</w:t>
        </w:r>
      </w:hyperlink>
      <w:r w:rsidR="003B4EBD">
        <w:t xml:space="preserve"> </w:t>
      </w:r>
    </w:p>
  </w:footnote>
  <w:footnote w:id="3">
    <w:p w14:paraId="45EB9AC0" w14:textId="2FB9BABA" w:rsidR="00F81EAB" w:rsidRDefault="00F81EAB">
      <w:pPr>
        <w:pStyle w:val="FootnoteText"/>
      </w:pPr>
      <w:r>
        <w:rPr>
          <w:rStyle w:val="FootnoteReference"/>
        </w:rPr>
        <w:footnoteRef/>
      </w:r>
      <w:r>
        <w:t xml:space="preserve"> Pieejams šeit: </w:t>
      </w:r>
      <w:hyperlink r:id="rId3" w:history="1">
        <w:r w:rsidRPr="00FE19F0">
          <w:rPr>
            <w:rStyle w:val="Hyperlink"/>
          </w:rPr>
          <w:t>https://ec.europa.eu/info/law/better-regulation/have-your-say/initiatives/16992-ES-Salu-strategija_lv</w:t>
        </w:r>
      </w:hyperlink>
      <w:r>
        <w:t xml:space="preserve"> </w:t>
      </w:r>
    </w:p>
  </w:footnote>
  <w:footnote w:id="4">
    <w:p w14:paraId="2C130B85" w14:textId="015E091E" w:rsidR="009E567E" w:rsidRDefault="009E567E" w:rsidP="009E567E">
      <w:pPr>
        <w:pStyle w:val="FootnoteText"/>
      </w:pPr>
      <w:r>
        <w:rPr>
          <w:rStyle w:val="FootnoteReference"/>
        </w:rPr>
        <w:footnoteRef/>
      </w:r>
      <w:r>
        <w:t xml:space="preserve"> Pieejams šeit: </w:t>
      </w:r>
      <w:hyperlink r:id="rId4" w:history="1">
        <w:r w:rsidR="00F81EAB" w:rsidRPr="00FE19F0">
          <w:rPr>
            <w:rStyle w:val="Hyperlink"/>
          </w:rPr>
          <w:t>https://commission.europa.eu/document/download/1bf50cbe-45a4-4dc5-9922-52c6c2d3959f_en?filename=Mission%20letter%20-%20FITTO.pdf</w:t>
        </w:r>
      </w:hyperlink>
      <w:r w:rsidR="00F81EAB">
        <w:t xml:space="preserve"> </w:t>
      </w:r>
    </w:p>
  </w:footnote>
  <w:footnote w:id="5">
    <w:p w14:paraId="71ADBD43" w14:textId="52FEA4E8" w:rsidR="009E567E" w:rsidRDefault="009E567E" w:rsidP="009E567E">
      <w:pPr>
        <w:pStyle w:val="FootnoteText"/>
      </w:pPr>
      <w:r>
        <w:rPr>
          <w:rStyle w:val="FootnoteReference"/>
        </w:rPr>
        <w:footnoteRef/>
      </w:r>
      <w:r>
        <w:t xml:space="preserve"> Pieejams šeit: </w:t>
      </w:r>
      <w:hyperlink r:id="rId5" w:history="1">
        <w:r w:rsidR="00F81EAB" w:rsidRPr="00FE19F0">
          <w:rPr>
            <w:rStyle w:val="Hyperlink"/>
          </w:rPr>
          <w:t>https://eur-lex.europa.eu/eli/reg/2025/1914/oj/eng</w:t>
        </w:r>
      </w:hyperlink>
      <w:r w:rsidR="00F81EAB">
        <w:t xml:space="preserve"> </w:t>
      </w:r>
    </w:p>
  </w:footnote>
  <w:footnote w:id="6">
    <w:p w14:paraId="3142AC46" w14:textId="77777777" w:rsidR="009E567E" w:rsidRDefault="009E567E" w:rsidP="009E567E">
      <w:pPr>
        <w:pStyle w:val="FootnoteText"/>
      </w:pPr>
      <w:r>
        <w:rPr>
          <w:rStyle w:val="FootnoteReference"/>
        </w:rPr>
        <w:footnoteRef/>
      </w:r>
      <w:r>
        <w:t xml:space="preserve"> Pieejams šeit: </w:t>
      </w:r>
      <w:hyperlink r:id="rId6" w:history="1">
        <w:r w:rsidRPr="00E437B9">
          <w:rPr>
            <w:rStyle w:val="Hyperlink"/>
          </w:rPr>
          <w:t>eur-lex.europa.eu/legal-content/EN/TXT/PDF/?uri=CELEX:52025DC0281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4D2BF" w14:textId="482CFC19" w:rsidR="00DC4B14" w:rsidRPr="0070396E" w:rsidRDefault="00DC4B14" w:rsidP="00DC4B14">
    <w:pPr>
      <w:pStyle w:val="Footer"/>
      <w:jc w:val="center"/>
      <w:rPr>
        <w:rFonts w:ascii="Times New Roman" w:hAnsi="Times New Roman"/>
        <w:strike/>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E150F"/>
    <w:multiLevelType w:val="hybridMultilevel"/>
    <w:tmpl w:val="381849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760928"/>
    <w:multiLevelType w:val="hybridMultilevel"/>
    <w:tmpl w:val="A82ABE46"/>
    <w:lvl w:ilvl="0" w:tplc="BEBCB470">
      <w:start w:val="202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1D44ED8"/>
    <w:multiLevelType w:val="hybridMultilevel"/>
    <w:tmpl w:val="FFFFFFFF"/>
    <w:lvl w:ilvl="0" w:tplc="1EC82FEC">
      <w:start w:val="1"/>
      <w:numFmt w:val="bullet"/>
      <w:lvlText w:val="·"/>
      <w:lvlJc w:val="left"/>
      <w:pPr>
        <w:ind w:left="720" w:hanging="360"/>
      </w:pPr>
      <w:rPr>
        <w:rFonts w:ascii="Symbol" w:hAnsi="Symbol" w:hint="default"/>
      </w:rPr>
    </w:lvl>
    <w:lvl w:ilvl="1" w:tplc="EDD6EF22">
      <w:start w:val="1"/>
      <w:numFmt w:val="bullet"/>
      <w:lvlText w:val="o"/>
      <w:lvlJc w:val="left"/>
      <w:pPr>
        <w:ind w:left="1440" w:hanging="360"/>
      </w:pPr>
      <w:rPr>
        <w:rFonts w:ascii="Courier New" w:hAnsi="Courier New" w:hint="default"/>
      </w:rPr>
    </w:lvl>
    <w:lvl w:ilvl="2" w:tplc="ACCECE54">
      <w:start w:val="1"/>
      <w:numFmt w:val="bullet"/>
      <w:lvlText w:val=""/>
      <w:lvlJc w:val="left"/>
      <w:pPr>
        <w:ind w:left="2160" w:hanging="360"/>
      </w:pPr>
      <w:rPr>
        <w:rFonts w:ascii="Wingdings" w:hAnsi="Wingdings" w:hint="default"/>
      </w:rPr>
    </w:lvl>
    <w:lvl w:ilvl="3" w:tplc="217A992C">
      <w:start w:val="1"/>
      <w:numFmt w:val="bullet"/>
      <w:lvlText w:val=""/>
      <w:lvlJc w:val="left"/>
      <w:pPr>
        <w:ind w:left="2880" w:hanging="360"/>
      </w:pPr>
      <w:rPr>
        <w:rFonts w:ascii="Symbol" w:hAnsi="Symbol" w:hint="default"/>
      </w:rPr>
    </w:lvl>
    <w:lvl w:ilvl="4" w:tplc="CB283B18">
      <w:start w:val="1"/>
      <w:numFmt w:val="bullet"/>
      <w:lvlText w:val="o"/>
      <w:lvlJc w:val="left"/>
      <w:pPr>
        <w:ind w:left="3600" w:hanging="360"/>
      </w:pPr>
      <w:rPr>
        <w:rFonts w:ascii="Courier New" w:hAnsi="Courier New" w:hint="default"/>
      </w:rPr>
    </w:lvl>
    <w:lvl w:ilvl="5" w:tplc="829AEE66">
      <w:start w:val="1"/>
      <w:numFmt w:val="bullet"/>
      <w:lvlText w:val=""/>
      <w:lvlJc w:val="left"/>
      <w:pPr>
        <w:ind w:left="4320" w:hanging="360"/>
      </w:pPr>
      <w:rPr>
        <w:rFonts w:ascii="Wingdings" w:hAnsi="Wingdings" w:hint="default"/>
      </w:rPr>
    </w:lvl>
    <w:lvl w:ilvl="6" w:tplc="4FE2E1DE">
      <w:start w:val="1"/>
      <w:numFmt w:val="bullet"/>
      <w:lvlText w:val=""/>
      <w:lvlJc w:val="left"/>
      <w:pPr>
        <w:ind w:left="5040" w:hanging="360"/>
      </w:pPr>
      <w:rPr>
        <w:rFonts w:ascii="Symbol" w:hAnsi="Symbol" w:hint="default"/>
      </w:rPr>
    </w:lvl>
    <w:lvl w:ilvl="7" w:tplc="A37C44AE">
      <w:start w:val="1"/>
      <w:numFmt w:val="bullet"/>
      <w:lvlText w:val="o"/>
      <w:lvlJc w:val="left"/>
      <w:pPr>
        <w:ind w:left="5760" w:hanging="360"/>
      </w:pPr>
      <w:rPr>
        <w:rFonts w:ascii="Courier New" w:hAnsi="Courier New" w:hint="default"/>
      </w:rPr>
    </w:lvl>
    <w:lvl w:ilvl="8" w:tplc="381AAA56">
      <w:start w:val="1"/>
      <w:numFmt w:val="bullet"/>
      <w:lvlText w:val=""/>
      <w:lvlJc w:val="left"/>
      <w:pPr>
        <w:ind w:left="6480" w:hanging="360"/>
      </w:pPr>
      <w:rPr>
        <w:rFonts w:ascii="Wingdings" w:hAnsi="Wingdings" w:hint="default"/>
      </w:rPr>
    </w:lvl>
  </w:abstractNum>
  <w:abstractNum w:abstractNumId="3" w15:restartNumberingAfterBreak="0">
    <w:nsid w:val="13BC3BCF"/>
    <w:multiLevelType w:val="hybridMultilevel"/>
    <w:tmpl w:val="833CF662"/>
    <w:lvl w:ilvl="0" w:tplc="ED36D63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9992BC2"/>
    <w:multiLevelType w:val="hybridMultilevel"/>
    <w:tmpl w:val="440C0052"/>
    <w:lvl w:ilvl="0" w:tplc="7E82BFD0">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A2124DA"/>
    <w:multiLevelType w:val="multilevel"/>
    <w:tmpl w:val="E7A06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133CC"/>
    <w:multiLevelType w:val="hybridMultilevel"/>
    <w:tmpl w:val="6BCCE7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E0719BB"/>
    <w:multiLevelType w:val="hybridMultilevel"/>
    <w:tmpl w:val="96025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F0F3FD4"/>
    <w:multiLevelType w:val="hybridMultilevel"/>
    <w:tmpl w:val="85AC9A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F6C3A45"/>
    <w:multiLevelType w:val="hybridMultilevel"/>
    <w:tmpl w:val="ED7C64AA"/>
    <w:lvl w:ilvl="0" w:tplc="7B5270F6">
      <w:start w:val="3"/>
      <w:numFmt w:val="decimal"/>
      <w:lvlText w:val="%1)"/>
      <w:lvlJc w:val="left"/>
      <w:pPr>
        <w:ind w:left="1429" w:hanging="360"/>
      </w:pPr>
      <w:rPr>
        <w:rFonts w:hint="default"/>
        <w:color w:val="auto"/>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10" w15:restartNumberingAfterBreak="0">
    <w:nsid w:val="22170F70"/>
    <w:multiLevelType w:val="hybridMultilevel"/>
    <w:tmpl w:val="9B86CD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A135F61"/>
    <w:multiLevelType w:val="hybridMultilevel"/>
    <w:tmpl w:val="D6F0338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2B006BB2"/>
    <w:multiLevelType w:val="hybridMultilevel"/>
    <w:tmpl w:val="AF4461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26F10C7"/>
    <w:multiLevelType w:val="hybridMultilevel"/>
    <w:tmpl w:val="E9A86A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4247AB4"/>
    <w:multiLevelType w:val="hybridMultilevel"/>
    <w:tmpl w:val="ADC8677C"/>
    <w:lvl w:ilvl="0" w:tplc="CD18C0B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3470E4B1"/>
    <w:multiLevelType w:val="hybridMultilevel"/>
    <w:tmpl w:val="FFFFFFFF"/>
    <w:lvl w:ilvl="0" w:tplc="D592D23C">
      <w:start w:val="1"/>
      <w:numFmt w:val="bullet"/>
      <w:lvlText w:val="·"/>
      <w:lvlJc w:val="left"/>
      <w:pPr>
        <w:ind w:left="720" w:hanging="360"/>
      </w:pPr>
      <w:rPr>
        <w:rFonts w:ascii="Symbol" w:hAnsi="Symbol" w:hint="default"/>
      </w:rPr>
    </w:lvl>
    <w:lvl w:ilvl="1" w:tplc="C2884C44">
      <w:start w:val="1"/>
      <w:numFmt w:val="bullet"/>
      <w:lvlText w:val="o"/>
      <w:lvlJc w:val="left"/>
      <w:pPr>
        <w:ind w:left="1440" w:hanging="360"/>
      </w:pPr>
      <w:rPr>
        <w:rFonts w:ascii="Courier New" w:hAnsi="Courier New" w:hint="default"/>
      </w:rPr>
    </w:lvl>
    <w:lvl w:ilvl="2" w:tplc="23328228">
      <w:start w:val="1"/>
      <w:numFmt w:val="bullet"/>
      <w:lvlText w:val=""/>
      <w:lvlJc w:val="left"/>
      <w:pPr>
        <w:ind w:left="2160" w:hanging="360"/>
      </w:pPr>
      <w:rPr>
        <w:rFonts w:ascii="Wingdings" w:hAnsi="Wingdings" w:hint="default"/>
      </w:rPr>
    </w:lvl>
    <w:lvl w:ilvl="3" w:tplc="B178E3CE">
      <w:start w:val="1"/>
      <w:numFmt w:val="bullet"/>
      <w:lvlText w:val=""/>
      <w:lvlJc w:val="left"/>
      <w:pPr>
        <w:ind w:left="2880" w:hanging="360"/>
      </w:pPr>
      <w:rPr>
        <w:rFonts w:ascii="Symbol" w:hAnsi="Symbol" w:hint="default"/>
      </w:rPr>
    </w:lvl>
    <w:lvl w:ilvl="4" w:tplc="D4B0FB74">
      <w:start w:val="1"/>
      <w:numFmt w:val="bullet"/>
      <w:lvlText w:val="o"/>
      <w:lvlJc w:val="left"/>
      <w:pPr>
        <w:ind w:left="3600" w:hanging="360"/>
      </w:pPr>
      <w:rPr>
        <w:rFonts w:ascii="Courier New" w:hAnsi="Courier New" w:hint="default"/>
      </w:rPr>
    </w:lvl>
    <w:lvl w:ilvl="5" w:tplc="238E75F0">
      <w:start w:val="1"/>
      <w:numFmt w:val="bullet"/>
      <w:lvlText w:val=""/>
      <w:lvlJc w:val="left"/>
      <w:pPr>
        <w:ind w:left="4320" w:hanging="360"/>
      </w:pPr>
      <w:rPr>
        <w:rFonts w:ascii="Wingdings" w:hAnsi="Wingdings" w:hint="default"/>
      </w:rPr>
    </w:lvl>
    <w:lvl w:ilvl="6" w:tplc="073AA024">
      <w:start w:val="1"/>
      <w:numFmt w:val="bullet"/>
      <w:lvlText w:val=""/>
      <w:lvlJc w:val="left"/>
      <w:pPr>
        <w:ind w:left="5040" w:hanging="360"/>
      </w:pPr>
      <w:rPr>
        <w:rFonts w:ascii="Symbol" w:hAnsi="Symbol" w:hint="default"/>
      </w:rPr>
    </w:lvl>
    <w:lvl w:ilvl="7" w:tplc="05D4ECE0">
      <w:start w:val="1"/>
      <w:numFmt w:val="bullet"/>
      <w:lvlText w:val="o"/>
      <w:lvlJc w:val="left"/>
      <w:pPr>
        <w:ind w:left="5760" w:hanging="360"/>
      </w:pPr>
      <w:rPr>
        <w:rFonts w:ascii="Courier New" w:hAnsi="Courier New" w:hint="default"/>
      </w:rPr>
    </w:lvl>
    <w:lvl w:ilvl="8" w:tplc="129AEAA8">
      <w:start w:val="1"/>
      <w:numFmt w:val="bullet"/>
      <w:lvlText w:val=""/>
      <w:lvlJc w:val="left"/>
      <w:pPr>
        <w:ind w:left="6480" w:hanging="360"/>
      </w:pPr>
      <w:rPr>
        <w:rFonts w:ascii="Wingdings" w:hAnsi="Wingdings" w:hint="default"/>
      </w:rPr>
    </w:lvl>
  </w:abstractNum>
  <w:abstractNum w:abstractNumId="16" w15:restartNumberingAfterBreak="0">
    <w:nsid w:val="3A994B90"/>
    <w:multiLevelType w:val="hybridMultilevel"/>
    <w:tmpl w:val="4C061B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B03111C"/>
    <w:multiLevelType w:val="hybridMultilevel"/>
    <w:tmpl w:val="2228B2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FA8638C"/>
    <w:multiLevelType w:val="hybridMultilevel"/>
    <w:tmpl w:val="D1DC7F8A"/>
    <w:lvl w:ilvl="0" w:tplc="40C67B3A">
      <w:start w:val="1"/>
      <w:numFmt w:val="decimal"/>
      <w:lvlText w:val="%1."/>
      <w:lvlJc w:val="left"/>
      <w:pPr>
        <w:ind w:left="1429" w:hanging="360"/>
      </w:pPr>
      <w:rPr>
        <w:rFonts w:hint="default"/>
        <w:i w:val="0"/>
        <w:i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9" w15:restartNumberingAfterBreak="0">
    <w:nsid w:val="45A24E0F"/>
    <w:multiLevelType w:val="hybridMultilevel"/>
    <w:tmpl w:val="FFFFFFFF"/>
    <w:lvl w:ilvl="0" w:tplc="23D048C6">
      <w:start w:val="1"/>
      <w:numFmt w:val="bullet"/>
      <w:lvlText w:val="·"/>
      <w:lvlJc w:val="left"/>
      <w:pPr>
        <w:ind w:left="720" w:hanging="360"/>
      </w:pPr>
      <w:rPr>
        <w:rFonts w:ascii="Symbol" w:hAnsi="Symbol" w:hint="default"/>
      </w:rPr>
    </w:lvl>
    <w:lvl w:ilvl="1" w:tplc="3F5031CA">
      <w:start w:val="1"/>
      <w:numFmt w:val="bullet"/>
      <w:lvlText w:val="o"/>
      <w:lvlJc w:val="left"/>
      <w:pPr>
        <w:ind w:left="1440" w:hanging="360"/>
      </w:pPr>
      <w:rPr>
        <w:rFonts w:ascii="Courier New" w:hAnsi="Courier New" w:hint="default"/>
      </w:rPr>
    </w:lvl>
    <w:lvl w:ilvl="2" w:tplc="6B424C66">
      <w:start w:val="1"/>
      <w:numFmt w:val="bullet"/>
      <w:lvlText w:val=""/>
      <w:lvlJc w:val="left"/>
      <w:pPr>
        <w:ind w:left="2160" w:hanging="360"/>
      </w:pPr>
      <w:rPr>
        <w:rFonts w:ascii="Wingdings" w:hAnsi="Wingdings" w:hint="default"/>
      </w:rPr>
    </w:lvl>
    <w:lvl w:ilvl="3" w:tplc="5B16BC06">
      <w:start w:val="1"/>
      <w:numFmt w:val="bullet"/>
      <w:lvlText w:val=""/>
      <w:lvlJc w:val="left"/>
      <w:pPr>
        <w:ind w:left="2880" w:hanging="360"/>
      </w:pPr>
      <w:rPr>
        <w:rFonts w:ascii="Symbol" w:hAnsi="Symbol" w:hint="default"/>
      </w:rPr>
    </w:lvl>
    <w:lvl w:ilvl="4" w:tplc="BAEED516">
      <w:start w:val="1"/>
      <w:numFmt w:val="bullet"/>
      <w:lvlText w:val="o"/>
      <w:lvlJc w:val="left"/>
      <w:pPr>
        <w:ind w:left="3600" w:hanging="360"/>
      </w:pPr>
      <w:rPr>
        <w:rFonts w:ascii="Courier New" w:hAnsi="Courier New" w:hint="default"/>
      </w:rPr>
    </w:lvl>
    <w:lvl w:ilvl="5" w:tplc="36DE5824">
      <w:start w:val="1"/>
      <w:numFmt w:val="bullet"/>
      <w:lvlText w:val=""/>
      <w:lvlJc w:val="left"/>
      <w:pPr>
        <w:ind w:left="4320" w:hanging="360"/>
      </w:pPr>
      <w:rPr>
        <w:rFonts w:ascii="Wingdings" w:hAnsi="Wingdings" w:hint="default"/>
      </w:rPr>
    </w:lvl>
    <w:lvl w:ilvl="6" w:tplc="E6B8C100">
      <w:start w:val="1"/>
      <w:numFmt w:val="bullet"/>
      <w:lvlText w:val=""/>
      <w:lvlJc w:val="left"/>
      <w:pPr>
        <w:ind w:left="5040" w:hanging="360"/>
      </w:pPr>
      <w:rPr>
        <w:rFonts w:ascii="Symbol" w:hAnsi="Symbol" w:hint="default"/>
      </w:rPr>
    </w:lvl>
    <w:lvl w:ilvl="7" w:tplc="D2605532">
      <w:start w:val="1"/>
      <w:numFmt w:val="bullet"/>
      <w:lvlText w:val="o"/>
      <w:lvlJc w:val="left"/>
      <w:pPr>
        <w:ind w:left="5760" w:hanging="360"/>
      </w:pPr>
      <w:rPr>
        <w:rFonts w:ascii="Courier New" w:hAnsi="Courier New" w:hint="default"/>
      </w:rPr>
    </w:lvl>
    <w:lvl w:ilvl="8" w:tplc="D6C03D46">
      <w:start w:val="1"/>
      <w:numFmt w:val="bullet"/>
      <w:lvlText w:val=""/>
      <w:lvlJc w:val="left"/>
      <w:pPr>
        <w:ind w:left="6480" w:hanging="360"/>
      </w:pPr>
      <w:rPr>
        <w:rFonts w:ascii="Wingdings" w:hAnsi="Wingdings" w:hint="default"/>
      </w:rPr>
    </w:lvl>
  </w:abstractNum>
  <w:abstractNum w:abstractNumId="20" w15:restartNumberingAfterBreak="0">
    <w:nsid w:val="46027DE6"/>
    <w:multiLevelType w:val="hybridMultilevel"/>
    <w:tmpl w:val="E230CB86"/>
    <w:lvl w:ilvl="0" w:tplc="4C2E042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872ADD0"/>
    <w:multiLevelType w:val="hybridMultilevel"/>
    <w:tmpl w:val="FFFFFFFF"/>
    <w:lvl w:ilvl="0" w:tplc="C19C07A2">
      <w:start w:val="1"/>
      <w:numFmt w:val="bullet"/>
      <w:lvlText w:val="·"/>
      <w:lvlJc w:val="left"/>
      <w:pPr>
        <w:ind w:left="720" w:hanging="360"/>
      </w:pPr>
      <w:rPr>
        <w:rFonts w:ascii="Symbol" w:hAnsi="Symbol" w:hint="default"/>
      </w:rPr>
    </w:lvl>
    <w:lvl w:ilvl="1" w:tplc="34A05934">
      <w:start w:val="1"/>
      <w:numFmt w:val="bullet"/>
      <w:lvlText w:val="o"/>
      <w:lvlJc w:val="left"/>
      <w:pPr>
        <w:ind w:left="1440" w:hanging="360"/>
      </w:pPr>
      <w:rPr>
        <w:rFonts w:ascii="Courier New" w:hAnsi="Courier New" w:hint="default"/>
      </w:rPr>
    </w:lvl>
    <w:lvl w:ilvl="2" w:tplc="A8123038">
      <w:start w:val="1"/>
      <w:numFmt w:val="bullet"/>
      <w:lvlText w:val=""/>
      <w:lvlJc w:val="left"/>
      <w:pPr>
        <w:ind w:left="2160" w:hanging="360"/>
      </w:pPr>
      <w:rPr>
        <w:rFonts w:ascii="Wingdings" w:hAnsi="Wingdings" w:hint="default"/>
      </w:rPr>
    </w:lvl>
    <w:lvl w:ilvl="3" w:tplc="4DA2A22E">
      <w:start w:val="1"/>
      <w:numFmt w:val="bullet"/>
      <w:lvlText w:val=""/>
      <w:lvlJc w:val="left"/>
      <w:pPr>
        <w:ind w:left="2880" w:hanging="360"/>
      </w:pPr>
      <w:rPr>
        <w:rFonts w:ascii="Symbol" w:hAnsi="Symbol" w:hint="default"/>
      </w:rPr>
    </w:lvl>
    <w:lvl w:ilvl="4" w:tplc="32D0C3F0">
      <w:start w:val="1"/>
      <w:numFmt w:val="bullet"/>
      <w:lvlText w:val="o"/>
      <w:lvlJc w:val="left"/>
      <w:pPr>
        <w:ind w:left="3600" w:hanging="360"/>
      </w:pPr>
      <w:rPr>
        <w:rFonts w:ascii="Courier New" w:hAnsi="Courier New" w:hint="default"/>
      </w:rPr>
    </w:lvl>
    <w:lvl w:ilvl="5" w:tplc="6BB4605C">
      <w:start w:val="1"/>
      <w:numFmt w:val="bullet"/>
      <w:lvlText w:val=""/>
      <w:lvlJc w:val="left"/>
      <w:pPr>
        <w:ind w:left="4320" w:hanging="360"/>
      </w:pPr>
      <w:rPr>
        <w:rFonts w:ascii="Wingdings" w:hAnsi="Wingdings" w:hint="default"/>
      </w:rPr>
    </w:lvl>
    <w:lvl w:ilvl="6" w:tplc="2DDCD552">
      <w:start w:val="1"/>
      <w:numFmt w:val="bullet"/>
      <w:lvlText w:val=""/>
      <w:lvlJc w:val="left"/>
      <w:pPr>
        <w:ind w:left="5040" w:hanging="360"/>
      </w:pPr>
      <w:rPr>
        <w:rFonts w:ascii="Symbol" w:hAnsi="Symbol" w:hint="default"/>
      </w:rPr>
    </w:lvl>
    <w:lvl w:ilvl="7" w:tplc="44586C94">
      <w:start w:val="1"/>
      <w:numFmt w:val="bullet"/>
      <w:lvlText w:val="o"/>
      <w:lvlJc w:val="left"/>
      <w:pPr>
        <w:ind w:left="5760" w:hanging="360"/>
      </w:pPr>
      <w:rPr>
        <w:rFonts w:ascii="Courier New" w:hAnsi="Courier New" w:hint="default"/>
      </w:rPr>
    </w:lvl>
    <w:lvl w:ilvl="8" w:tplc="CCD83604">
      <w:start w:val="1"/>
      <w:numFmt w:val="bullet"/>
      <w:lvlText w:val=""/>
      <w:lvlJc w:val="left"/>
      <w:pPr>
        <w:ind w:left="6480" w:hanging="360"/>
      </w:pPr>
      <w:rPr>
        <w:rFonts w:ascii="Wingdings" w:hAnsi="Wingdings" w:hint="default"/>
      </w:rPr>
    </w:lvl>
  </w:abstractNum>
  <w:abstractNum w:abstractNumId="22" w15:restartNumberingAfterBreak="0">
    <w:nsid w:val="4AE50259"/>
    <w:multiLevelType w:val="multilevel"/>
    <w:tmpl w:val="69464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CF80074"/>
    <w:multiLevelType w:val="hybridMultilevel"/>
    <w:tmpl w:val="08EA7BD2"/>
    <w:lvl w:ilvl="0" w:tplc="8CC85408">
      <w:numFmt w:val="bullet"/>
      <w:lvlText w:val="-"/>
      <w:lvlJc w:val="left"/>
      <w:pPr>
        <w:ind w:left="720" w:hanging="360"/>
      </w:pPr>
      <w:rPr>
        <w:rFonts w:ascii="Aptos" w:eastAsiaTheme="minorHAnsi" w:hAnsi="Aptos"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D1C7AD8"/>
    <w:multiLevelType w:val="hybridMultilevel"/>
    <w:tmpl w:val="0F6AAA10"/>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4D4C1154"/>
    <w:multiLevelType w:val="hybridMultilevel"/>
    <w:tmpl w:val="F5B01526"/>
    <w:lvl w:ilvl="0" w:tplc="FFFFFFFF">
      <w:start w:val="1"/>
      <w:numFmt w:val="decimal"/>
      <w:lvlText w:val="%1)"/>
      <w:lvlJc w:val="left"/>
      <w:pPr>
        <w:ind w:left="720" w:hanging="360"/>
      </w:pPr>
      <w:rPr>
        <w:rFonts w:hint="default"/>
        <w:sz w:val="26"/>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BD6597F"/>
    <w:multiLevelType w:val="hybridMultilevel"/>
    <w:tmpl w:val="E5EE985E"/>
    <w:lvl w:ilvl="0" w:tplc="B200499A">
      <w:start w:val="2024"/>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13B6C66"/>
    <w:multiLevelType w:val="hybridMultilevel"/>
    <w:tmpl w:val="900C926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87B0597"/>
    <w:multiLevelType w:val="hybridMultilevel"/>
    <w:tmpl w:val="A9C09C2E"/>
    <w:lvl w:ilvl="0" w:tplc="04260001">
      <w:start w:val="1"/>
      <w:numFmt w:val="bullet"/>
      <w:lvlText w:val=""/>
      <w:lvlJc w:val="left"/>
      <w:pPr>
        <w:ind w:left="720" w:hanging="360"/>
      </w:pPr>
      <w:rPr>
        <w:rFonts w:ascii="Symbol" w:hAnsi="Symbol" w:hint="default"/>
      </w:rPr>
    </w:lvl>
    <w:lvl w:ilvl="1" w:tplc="27C887C4">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A92D49D"/>
    <w:multiLevelType w:val="hybridMultilevel"/>
    <w:tmpl w:val="FFFFFFFF"/>
    <w:lvl w:ilvl="0" w:tplc="9BE0453C">
      <w:start w:val="1"/>
      <w:numFmt w:val="bullet"/>
      <w:lvlText w:val="·"/>
      <w:lvlJc w:val="left"/>
      <w:pPr>
        <w:ind w:left="720" w:hanging="360"/>
      </w:pPr>
      <w:rPr>
        <w:rFonts w:ascii="Symbol" w:hAnsi="Symbol" w:hint="default"/>
      </w:rPr>
    </w:lvl>
    <w:lvl w:ilvl="1" w:tplc="5CF0B54A">
      <w:start w:val="1"/>
      <w:numFmt w:val="bullet"/>
      <w:lvlText w:val="o"/>
      <w:lvlJc w:val="left"/>
      <w:pPr>
        <w:ind w:left="1440" w:hanging="360"/>
      </w:pPr>
      <w:rPr>
        <w:rFonts w:ascii="Courier New" w:hAnsi="Courier New" w:hint="default"/>
      </w:rPr>
    </w:lvl>
    <w:lvl w:ilvl="2" w:tplc="885E0250">
      <w:start w:val="1"/>
      <w:numFmt w:val="bullet"/>
      <w:lvlText w:val=""/>
      <w:lvlJc w:val="left"/>
      <w:pPr>
        <w:ind w:left="2160" w:hanging="360"/>
      </w:pPr>
      <w:rPr>
        <w:rFonts w:ascii="Wingdings" w:hAnsi="Wingdings" w:hint="default"/>
      </w:rPr>
    </w:lvl>
    <w:lvl w:ilvl="3" w:tplc="0B18012C">
      <w:start w:val="1"/>
      <w:numFmt w:val="bullet"/>
      <w:lvlText w:val=""/>
      <w:lvlJc w:val="left"/>
      <w:pPr>
        <w:ind w:left="2880" w:hanging="360"/>
      </w:pPr>
      <w:rPr>
        <w:rFonts w:ascii="Symbol" w:hAnsi="Symbol" w:hint="default"/>
      </w:rPr>
    </w:lvl>
    <w:lvl w:ilvl="4" w:tplc="3818754A">
      <w:start w:val="1"/>
      <w:numFmt w:val="bullet"/>
      <w:lvlText w:val="o"/>
      <w:lvlJc w:val="left"/>
      <w:pPr>
        <w:ind w:left="3600" w:hanging="360"/>
      </w:pPr>
      <w:rPr>
        <w:rFonts w:ascii="Courier New" w:hAnsi="Courier New" w:hint="default"/>
      </w:rPr>
    </w:lvl>
    <w:lvl w:ilvl="5" w:tplc="16BA54F4">
      <w:start w:val="1"/>
      <w:numFmt w:val="bullet"/>
      <w:lvlText w:val=""/>
      <w:lvlJc w:val="left"/>
      <w:pPr>
        <w:ind w:left="4320" w:hanging="360"/>
      </w:pPr>
      <w:rPr>
        <w:rFonts w:ascii="Wingdings" w:hAnsi="Wingdings" w:hint="default"/>
      </w:rPr>
    </w:lvl>
    <w:lvl w:ilvl="6" w:tplc="9E4C6E48">
      <w:start w:val="1"/>
      <w:numFmt w:val="bullet"/>
      <w:lvlText w:val=""/>
      <w:lvlJc w:val="left"/>
      <w:pPr>
        <w:ind w:left="5040" w:hanging="360"/>
      </w:pPr>
      <w:rPr>
        <w:rFonts w:ascii="Symbol" w:hAnsi="Symbol" w:hint="default"/>
      </w:rPr>
    </w:lvl>
    <w:lvl w:ilvl="7" w:tplc="37E4A89E">
      <w:start w:val="1"/>
      <w:numFmt w:val="bullet"/>
      <w:lvlText w:val="o"/>
      <w:lvlJc w:val="left"/>
      <w:pPr>
        <w:ind w:left="5760" w:hanging="360"/>
      </w:pPr>
      <w:rPr>
        <w:rFonts w:ascii="Courier New" w:hAnsi="Courier New" w:hint="default"/>
      </w:rPr>
    </w:lvl>
    <w:lvl w:ilvl="8" w:tplc="28F473FA">
      <w:start w:val="1"/>
      <w:numFmt w:val="bullet"/>
      <w:lvlText w:val=""/>
      <w:lvlJc w:val="left"/>
      <w:pPr>
        <w:ind w:left="6480" w:hanging="360"/>
      </w:pPr>
      <w:rPr>
        <w:rFonts w:ascii="Wingdings" w:hAnsi="Wingdings" w:hint="default"/>
      </w:rPr>
    </w:lvl>
  </w:abstractNum>
  <w:abstractNum w:abstractNumId="30" w15:restartNumberingAfterBreak="0">
    <w:nsid w:val="6AAE5932"/>
    <w:multiLevelType w:val="multilevel"/>
    <w:tmpl w:val="21F2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AC6CB9"/>
    <w:multiLevelType w:val="hybridMultilevel"/>
    <w:tmpl w:val="9C3C35E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51D1E6D"/>
    <w:multiLevelType w:val="hybridMultilevel"/>
    <w:tmpl w:val="46CC72E8"/>
    <w:lvl w:ilvl="0" w:tplc="467EB88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3" w15:restartNumberingAfterBreak="0">
    <w:nsid w:val="758844EA"/>
    <w:multiLevelType w:val="multilevel"/>
    <w:tmpl w:val="06B0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4363C9"/>
    <w:multiLevelType w:val="hybridMultilevel"/>
    <w:tmpl w:val="1A70AB88"/>
    <w:lvl w:ilvl="0" w:tplc="D0C0D16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5" w15:restartNumberingAfterBreak="0">
    <w:nsid w:val="7AF90034"/>
    <w:multiLevelType w:val="hybridMultilevel"/>
    <w:tmpl w:val="92042E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D28FDAF"/>
    <w:multiLevelType w:val="hybridMultilevel"/>
    <w:tmpl w:val="FFFFFFFF"/>
    <w:lvl w:ilvl="0" w:tplc="FF50528A">
      <w:start w:val="1"/>
      <w:numFmt w:val="bullet"/>
      <w:lvlText w:val="·"/>
      <w:lvlJc w:val="left"/>
      <w:pPr>
        <w:ind w:left="720" w:hanging="360"/>
      </w:pPr>
      <w:rPr>
        <w:rFonts w:ascii="Symbol" w:hAnsi="Symbol" w:hint="default"/>
      </w:rPr>
    </w:lvl>
    <w:lvl w:ilvl="1" w:tplc="F834640C">
      <w:start w:val="1"/>
      <w:numFmt w:val="bullet"/>
      <w:lvlText w:val="o"/>
      <w:lvlJc w:val="left"/>
      <w:pPr>
        <w:ind w:left="1440" w:hanging="360"/>
      </w:pPr>
      <w:rPr>
        <w:rFonts w:ascii="Courier New" w:hAnsi="Courier New" w:hint="default"/>
      </w:rPr>
    </w:lvl>
    <w:lvl w:ilvl="2" w:tplc="B2923676">
      <w:start w:val="1"/>
      <w:numFmt w:val="bullet"/>
      <w:lvlText w:val=""/>
      <w:lvlJc w:val="left"/>
      <w:pPr>
        <w:ind w:left="2160" w:hanging="360"/>
      </w:pPr>
      <w:rPr>
        <w:rFonts w:ascii="Wingdings" w:hAnsi="Wingdings" w:hint="default"/>
      </w:rPr>
    </w:lvl>
    <w:lvl w:ilvl="3" w:tplc="CED20B66">
      <w:start w:val="1"/>
      <w:numFmt w:val="bullet"/>
      <w:lvlText w:val=""/>
      <w:lvlJc w:val="left"/>
      <w:pPr>
        <w:ind w:left="2880" w:hanging="360"/>
      </w:pPr>
      <w:rPr>
        <w:rFonts w:ascii="Symbol" w:hAnsi="Symbol" w:hint="default"/>
      </w:rPr>
    </w:lvl>
    <w:lvl w:ilvl="4" w:tplc="88AE170A">
      <w:start w:val="1"/>
      <w:numFmt w:val="bullet"/>
      <w:lvlText w:val="o"/>
      <w:lvlJc w:val="left"/>
      <w:pPr>
        <w:ind w:left="3600" w:hanging="360"/>
      </w:pPr>
      <w:rPr>
        <w:rFonts w:ascii="Courier New" w:hAnsi="Courier New" w:hint="default"/>
      </w:rPr>
    </w:lvl>
    <w:lvl w:ilvl="5" w:tplc="30185978">
      <w:start w:val="1"/>
      <w:numFmt w:val="bullet"/>
      <w:lvlText w:val=""/>
      <w:lvlJc w:val="left"/>
      <w:pPr>
        <w:ind w:left="4320" w:hanging="360"/>
      </w:pPr>
      <w:rPr>
        <w:rFonts w:ascii="Wingdings" w:hAnsi="Wingdings" w:hint="default"/>
      </w:rPr>
    </w:lvl>
    <w:lvl w:ilvl="6" w:tplc="B61CFD44">
      <w:start w:val="1"/>
      <w:numFmt w:val="bullet"/>
      <w:lvlText w:val=""/>
      <w:lvlJc w:val="left"/>
      <w:pPr>
        <w:ind w:left="5040" w:hanging="360"/>
      </w:pPr>
      <w:rPr>
        <w:rFonts w:ascii="Symbol" w:hAnsi="Symbol" w:hint="default"/>
      </w:rPr>
    </w:lvl>
    <w:lvl w:ilvl="7" w:tplc="B8F03DEA">
      <w:start w:val="1"/>
      <w:numFmt w:val="bullet"/>
      <w:lvlText w:val="o"/>
      <w:lvlJc w:val="left"/>
      <w:pPr>
        <w:ind w:left="5760" w:hanging="360"/>
      </w:pPr>
      <w:rPr>
        <w:rFonts w:ascii="Courier New" w:hAnsi="Courier New" w:hint="default"/>
      </w:rPr>
    </w:lvl>
    <w:lvl w:ilvl="8" w:tplc="B2E0B270">
      <w:start w:val="1"/>
      <w:numFmt w:val="bullet"/>
      <w:lvlText w:val=""/>
      <w:lvlJc w:val="left"/>
      <w:pPr>
        <w:ind w:left="6480" w:hanging="360"/>
      </w:pPr>
      <w:rPr>
        <w:rFonts w:ascii="Wingdings" w:hAnsi="Wingdings" w:hint="default"/>
      </w:rPr>
    </w:lvl>
  </w:abstractNum>
  <w:abstractNum w:abstractNumId="37" w15:restartNumberingAfterBreak="0">
    <w:nsid w:val="7D5E45F2"/>
    <w:multiLevelType w:val="hybridMultilevel"/>
    <w:tmpl w:val="509A7944"/>
    <w:lvl w:ilvl="0" w:tplc="04260001">
      <w:start w:val="1"/>
      <w:numFmt w:val="bullet"/>
      <w:lvlText w:val=""/>
      <w:lvlJc w:val="left"/>
      <w:pPr>
        <w:ind w:left="1211" w:hanging="360"/>
      </w:pPr>
      <w:rPr>
        <w:rFonts w:ascii="Symbol" w:hAnsi="Symbol" w:hint="default"/>
      </w:rPr>
    </w:lvl>
    <w:lvl w:ilvl="1" w:tplc="04260003" w:tentative="1">
      <w:start w:val="1"/>
      <w:numFmt w:val="bullet"/>
      <w:lvlText w:val="o"/>
      <w:lvlJc w:val="left"/>
      <w:pPr>
        <w:ind w:left="1931" w:hanging="360"/>
      </w:pPr>
      <w:rPr>
        <w:rFonts w:ascii="Courier New" w:hAnsi="Courier New" w:cs="Courier New" w:hint="default"/>
      </w:rPr>
    </w:lvl>
    <w:lvl w:ilvl="2" w:tplc="04260005" w:tentative="1">
      <w:start w:val="1"/>
      <w:numFmt w:val="bullet"/>
      <w:lvlText w:val=""/>
      <w:lvlJc w:val="left"/>
      <w:pPr>
        <w:ind w:left="2651" w:hanging="360"/>
      </w:pPr>
      <w:rPr>
        <w:rFonts w:ascii="Wingdings" w:hAnsi="Wingdings" w:hint="default"/>
      </w:rPr>
    </w:lvl>
    <w:lvl w:ilvl="3" w:tplc="04260001" w:tentative="1">
      <w:start w:val="1"/>
      <w:numFmt w:val="bullet"/>
      <w:lvlText w:val=""/>
      <w:lvlJc w:val="left"/>
      <w:pPr>
        <w:ind w:left="3371" w:hanging="360"/>
      </w:pPr>
      <w:rPr>
        <w:rFonts w:ascii="Symbol" w:hAnsi="Symbol" w:hint="default"/>
      </w:rPr>
    </w:lvl>
    <w:lvl w:ilvl="4" w:tplc="04260003" w:tentative="1">
      <w:start w:val="1"/>
      <w:numFmt w:val="bullet"/>
      <w:lvlText w:val="o"/>
      <w:lvlJc w:val="left"/>
      <w:pPr>
        <w:ind w:left="4091" w:hanging="360"/>
      </w:pPr>
      <w:rPr>
        <w:rFonts w:ascii="Courier New" w:hAnsi="Courier New" w:cs="Courier New" w:hint="default"/>
      </w:rPr>
    </w:lvl>
    <w:lvl w:ilvl="5" w:tplc="04260005" w:tentative="1">
      <w:start w:val="1"/>
      <w:numFmt w:val="bullet"/>
      <w:lvlText w:val=""/>
      <w:lvlJc w:val="left"/>
      <w:pPr>
        <w:ind w:left="4811" w:hanging="360"/>
      </w:pPr>
      <w:rPr>
        <w:rFonts w:ascii="Wingdings" w:hAnsi="Wingdings" w:hint="default"/>
      </w:rPr>
    </w:lvl>
    <w:lvl w:ilvl="6" w:tplc="04260001" w:tentative="1">
      <w:start w:val="1"/>
      <w:numFmt w:val="bullet"/>
      <w:lvlText w:val=""/>
      <w:lvlJc w:val="left"/>
      <w:pPr>
        <w:ind w:left="5531" w:hanging="360"/>
      </w:pPr>
      <w:rPr>
        <w:rFonts w:ascii="Symbol" w:hAnsi="Symbol" w:hint="default"/>
      </w:rPr>
    </w:lvl>
    <w:lvl w:ilvl="7" w:tplc="04260003" w:tentative="1">
      <w:start w:val="1"/>
      <w:numFmt w:val="bullet"/>
      <w:lvlText w:val="o"/>
      <w:lvlJc w:val="left"/>
      <w:pPr>
        <w:ind w:left="6251" w:hanging="360"/>
      </w:pPr>
      <w:rPr>
        <w:rFonts w:ascii="Courier New" w:hAnsi="Courier New" w:cs="Courier New" w:hint="default"/>
      </w:rPr>
    </w:lvl>
    <w:lvl w:ilvl="8" w:tplc="04260005" w:tentative="1">
      <w:start w:val="1"/>
      <w:numFmt w:val="bullet"/>
      <w:lvlText w:val=""/>
      <w:lvlJc w:val="left"/>
      <w:pPr>
        <w:ind w:left="6971" w:hanging="360"/>
      </w:pPr>
      <w:rPr>
        <w:rFonts w:ascii="Wingdings" w:hAnsi="Wingdings" w:hint="default"/>
      </w:rPr>
    </w:lvl>
  </w:abstractNum>
  <w:abstractNum w:abstractNumId="38" w15:restartNumberingAfterBreak="0">
    <w:nsid w:val="7F17780B"/>
    <w:multiLevelType w:val="hybridMultilevel"/>
    <w:tmpl w:val="44F4C04A"/>
    <w:lvl w:ilvl="0" w:tplc="04260011">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num w:numId="1" w16cid:durableId="1073308513">
    <w:abstractNumId w:val="29"/>
  </w:num>
  <w:num w:numId="2" w16cid:durableId="1578711511">
    <w:abstractNumId w:val="15"/>
  </w:num>
  <w:num w:numId="3" w16cid:durableId="1236666294">
    <w:abstractNumId w:val="21"/>
  </w:num>
  <w:num w:numId="4" w16cid:durableId="164591880">
    <w:abstractNumId w:val="19"/>
  </w:num>
  <w:num w:numId="5" w16cid:durableId="749545890">
    <w:abstractNumId w:val="36"/>
  </w:num>
  <w:num w:numId="6" w16cid:durableId="474219050">
    <w:abstractNumId w:val="3"/>
  </w:num>
  <w:num w:numId="7" w16cid:durableId="63571081">
    <w:abstractNumId w:val="34"/>
  </w:num>
  <w:num w:numId="8" w16cid:durableId="301809026">
    <w:abstractNumId w:val="12"/>
  </w:num>
  <w:num w:numId="9" w16cid:durableId="641424212">
    <w:abstractNumId w:val="11"/>
  </w:num>
  <w:num w:numId="10" w16cid:durableId="654459313">
    <w:abstractNumId w:val="0"/>
  </w:num>
  <w:num w:numId="11" w16cid:durableId="1690452947">
    <w:abstractNumId w:val="20"/>
  </w:num>
  <w:num w:numId="12" w16cid:durableId="845365326">
    <w:abstractNumId w:val="26"/>
  </w:num>
  <w:num w:numId="13" w16cid:durableId="275986566">
    <w:abstractNumId w:val="23"/>
  </w:num>
  <w:num w:numId="14" w16cid:durableId="1121918102">
    <w:abstractNumId w:val="16"/>
  </w:num>
  <w:num w:numId="15" w16cid:durableId="265310534">
    <w:abstractNumId w:val="6"/>
  </w:num>
  <w:num w:numId="16" w16cid:durableId="1462118480">
    <w:abstractNumId w:val="27"/>
  </w:num>
  <w:num w:numId="17" w16cid:durableId="671226336">
    <w:abstractNumId w:val="13"/>
  </w:num>
  <w:num w:numId="18" w16cid:durableId="1679966254">
    <w:abstractNumId w:val="35"/>
  </w:num>
  <w:num w:numId="19" w16cid:durableId="1678117574">
    <w:abstractNumId w:val="10"/>
  </w:num>
  <w:num w:numId="20" w16cid:durableId="1229849555">
    <w:abstractNumId w:val="28"/>
  </w:num>
  <w:num w:numId="21" w16cid:durableId="540288875">
    <w:abstractNumId w:val="17"/>
  </w:num>
  <w:num w:numId="22" w16cid:durableId="1391151233">
    <w:abstractNumId w:val="25"/>
  </w:num>
  <w:num w:numId="23" w16cid:durableId="1866861927">
    <w:abstractNumId w:val="8"/>
  </w:num>
  <w:num w:numId="24" w16cid:durableId="684937571">
    <w:abstractNumId w:val="4"/>
  </w:num>
  <w:num w:numId="25" w16cid:durableId="91047661">
    <w:abstractNumId w:val="7"/>
  </w:num>
  <w:num w:numId="26" w16cid:durableId="994264158">
    <w:abstractNumId w:val="1"/>
  </w:num>
  <w:num w:numId="27" w16cid:durableId="1760177809">
    <w:abstractNumId w:val="31"/>
  </w:num>
  <w:num w:numId="28" w16cid:durableId="1999265635">
    <w:abstractNumId w:val="24"/>
  </w:num>
  <w:num w:numId="29" w16cid:durableId="1795636068">
    <w:abstractNumId w:val="37"/>
  </w:num>
  <w:num w:numId="30" w16cid:durableId="567500075">
    <w:abstractNumId w:val="2"/>
  </w:num>
  <w:num w:numId="31" w16cid:durableId="627590850">
    <w:abstractNumId w:val="32"/>
  </w:num>
  <w:num w:numId="32" w16cid:durableId="1947805428">
    <w:abstractNumId w:val="38"/>
  </w:num>
  <w:num w:numId="33" w16cid:durableId="682173043">
    <w:abstractNumId w:val="9"/>
  </w:num>
  <w:num w:numId="34" w16cid:durableId="1061834113">
    <w:abstractNumId w:val="18"/>
  </w:num>
  <w:num w:numId="35" w16cid:durableId="1677685636">
    <w:abstractNumId w:val="14"/>
  </w:num>
  <w:num w:numId="36" w16cid:durableId="1758987968">
    <w:abstractNumId w:val="33"/>
  </w:num>
  <w:num w:numId="37" w16cid:durableId="368534810">
    <w:abstractNumId w:val="5"/>
  </w:num>
  <w:num w:numId="38" w16cid:durableId="2132287907">
    <w:abstractNumId w:val="30"/>
  </w:num>
  <w:num w:numId="39" w16cid:durableId="1267687936">
    <w:abstractNumId w:val="2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C90"/>
    <w:rsid w:val="00002182"/>
    <w:rsid w:val="000022E5"/>
    <w:rsid w:val="000047F4"/>
    <w:rsid w:val="00004843"/>
    <w:rsid w:val="00004AB8"/>
    <w:rsid w:val="00006AFA"/>
    <w:rsid w:val="00007051"/>
    <w:rsid w:val="000079F3"/>
    <w:rsid w:val="00010EB0"/>
    <w:rsid w:val="000116B0"/>
    <w:rsid w:val="00012000"/>
    <w:rsid w:val="00021327"/>
    <w:rsid w:val="00021C4F"/>
    <w:rsid w:val="00021DFE"/>
    <w:rsid w:val="000221A2"/>
    <w:rsid w:val="00023C89"/>
    <w:rsid w:val="00024BC1"/>
    <w:rsid w:val="00025D0C"/>
    <w:rsid w:val="0002638B"/>
    <w:rsid w:val="0002754E"/>
    <w:rsid w:val="00032E8A"/>
    <w:rsid w:val="00033870"/>
    <w:rsid w:val="00041806"/>
    <w:rsid w:val="00042729"/>
    <w:rsid w:val="00043A3B"/>
    <w:rsid w:val="000457E0"/>
    <w:rsid w:val="00047D3C"/>
    <w:rsid w:val="00051250"/>
    <w:rsid w:val="000533CF"/>
    <w:rsid w:val="00053AF7"/>
    <w:rsid w:val="00056677"/>
    <w:rsid w:val="0005759C"/>
    <w:rsid w:val="0006194E"/>
    <w:rsid w:val="000667AE"/>
    <w:rsid w:val="00066BAC"/>
    <w:rsid w:val="00066C34"/>
    <w:rsid w:val="0007021D"/>
    <w:rsid w:val="00071ACC"/>
    <w:rsid w:val="0007519F"/>
    <w:rsid w:val="00075435"/>
    <w:rsid w:val="00077168"/>
    <w:rsid w:val="00077788"/>
    <w:rsid w:val="00082087"/>
    <w:rsid w:val="00082F3F"/>
    <w:rsid w:val="00083617"/>
    <w:rsid w:val="00083746"/>
    <w:rsid w:val="000842F2"/>
    <w:rsid w:val="00090230"/>
    <w:rsid w:val="0009034B"/>
    <w:rsid w:val="00093D79"/>
    <w:rsid w:val="000973C3"/>
    <w:rsid w:val="000975F9"/>
    <w:rsid w:val="000A2689"/>
    <w:rsid w:val="000A2FB6"/>
    <w:rsid w:val="000A35FB"/>
    <w:rsid w:val="000A3FF1"/>
    <w:rsid w:val="000A55BC"/>
    <w:rsid w:val="000A5778"/>
    <w:rsid w:val="000A626F"/>
    <w:rsid w:val="000B4386"/>
    <w:rsid w:val="000B52D2"/>
    <w:rsid w:val="000B7BE5"/>
    <w:rsid w:val="000C091D"/>
    <w:rsid w:val="000C1E1D"/>
    <w:rsid w:val="000C20D0"/>
    <w:rsid w:val="000C54ED"/>
    <w:rsid w:val="000C7FA8"/>
    <w:rsid w:val="000C7FB3"/>
    <w:rsid w:val="000D60B2"/>
    <w:rsid w:val="000D6D39"/>
    <w:rsid w:val="000E1189"/>
    <w:rsid w:val="000E1977"/>
    <w:rsid w:val="000E41E8"/>
    <w:rsid w:val="000E46EA"/>
    <w:rsid w:val="000E48D3"/>
    <w:rsid w:val="000E4955"/>
    <w:rsid w:val="000E536E"/>
    <w:rsid w:val="000E5CD2"/>
    <w:rsid w:val="000E68DF"/>
    <w:rsid w:val="000F0E00"/>
    <w:rsid w:val="000F25D7"/>
    <w:rsid w:val="000F7AA3"/>
    <w:rsid w:val="00100F0D"/>
    <w:rsid w:val="001075B8"/>
    <w:rsid w:val="00110B7A"/>
    <w:rsid w:val="00111C39"/>
    <w:rsid w:val="00112CBD"/>
    <w:rsid w:val="0011466F"/>
    <w:rsid w:val="00114D92"/>
    <w:rsid w:val="00114F0A"/>
    <w:rsid w:val="0011642F"/>
    <w:rsid w:val="00116FEB"/>
    <w:rsid w:val="0011716C"/>
    <w:rsid w:val="00117243"/>
    <w:rsid w:val="0012271C"/>
    <w:rsid w:val="001264FF"/>
    <w:rsid w:val="00133AA4"/>
    <w:rsid w:val="0013499C"/>
    <w:rsid w:val="00137817"/>
    <w:rsid w:val="0014031A"/>
    <w:rsid w:val="001421C6"/>
    <w:rsid w:val="00143E91"/>
    <w:rsid w:val="0014451D"/>
    <w:rsid w:val="00145BF1"/>
    <w:rsid w:val="001474BA"/>
    <w:rsid w:val="00152CE6"/>
    <w:rsid w:val="001537C5"/>
    <w:rsid w:val="001575FF"/>
    <w:rsid w:val="00162F64"/>
    <w:rsid w:val="00163134"/>
    <w:rsid w:val="00164BF1"/>
    <w:rsid w:val="001663C2"/>
    <w:rsid w:val="00166E3C"/>
    <w:rsid w:val="00171479"/>
    <w:rsid w:val="0017167D"/>
    <w:rsid w:val="00180B83"/>
    <w:rsid w:val="00181323"/>
    <w:rsid w:val="00183E30"/>
    <w:rsid w:val="00185A1E"/>
    <w:rsid w:val="00187FFE"/>
    <w:rsid w:val="00191FAD"/>
    <w:rsid w:val="00192568"/>
    <w:rsid w:val="001956E3"/>
    <w:rsid w:val="001963B0"/>
    <w:rsid w:val="00197CB7"/>
    <w:rsid w:val="001A48A3"/>
    <w:rsid w:val="001A5703"/>
    <w:rsid w:val="001A67B7"/>
    <w:rsid w:val="001A707D"/>
    <w:rsid w:val="001A7A9C"/>
    <w:rsid w:val="001A7F11"/>
    <w:rsid w:val="001A7FD6"/>
    <w:rsid w:val="001B04B5"/>
    <w:rsid w:val="001B321E"/>
    <w:rsid w:val="001C04FA"/>
    <w:rsid w:val="001C45E1"/>
    <w:rsid w:val="001C519C"/>
    <w:rsid w:val="001C6966"/>
    <w:rsid w:val="001C7988"/>
    <w:rsid w:val="001D7566"/>
    <w:rsid w:val="001E0CC0"/>
    <w:rsid w:val="001E20D8"/>
    <w:rsid w:val="001E46D2"/>
    <w:rsid w:val="001E6669"/>
    <w:rsid w:val="001F0CA4"/>
    <w:rsid w:val="001F0CFD"/>
    <w:rsid w:val="001F39A6"/>
    <w:rsid w:val="001F48C0"/>
    <w:rsid w:val="001F556B"/>
    <w:rsid w:val="001F5E5D"/>
    <w:rsid w:val="001F62D4"/>
    <w:rsid w:val="002013E8"/>
    <w:rsid w:val="00201B07"/>
    <w:rsid w:val="00202F61"/>
    <w:rsid w:val="00204460"/>
    <w:rsid w:val="002054B0"/>
    <w:rsid w:val="002066E5"/>
    <w:rsid w:val="002078BC"/>
    <w:rsid w:val="00207BD6"/>
    <w:rsid w:val="00211ACA"/>
    <w:rsid w:val="00214076"/>
    <w:rsid w:val="00214B97"/>
    <w:rsid w:val="00215F90"/>
    <w:rsid w:val="002232A5"/>
    <w:rsid w:val="00223BCE"/>
    <w:rsid w:val="00224225"/>
    <w:rsid w:val="00224AE2"/>
    <w:rsid w:val="0022598A"/>
    <w:rsid w:val="00227E5F"/>
    <w:rsid w:val="002329F6"/>
    <w:rsid w:val="00234B2A"/>
    <w:rsid w:val="00235228"/>
    <w:rsid w:val="002371F5"/>
    <w:rsid w:val="00242979"/>
    <w:rsid w:val="002438EE"/>
    <w:rsid w:val="00243903"/>
    <w:rsid w:val="00246808"/>
    <w:rsid w:val="00246BED"/>
    <w:rsid w:val="002473F0"/>
    <w:rsid w:val="002519DD"/>
    <w:rsid w:val="0025288F"/>
    <w:rsid w:val="00254ECA"/>
    <w:rsid w:val="00257A73"/>
    <w:rsid w:val="00261A25"/>
    <w:rsid w:val="00262F79"/>
    <w:rsid w:val="00265781"/>
    <w:rsid w:val="00266D70"/>
    <w:rsid w:val="002673A3"/>
    <w:rsid w:val="00273EC0"/>
    <w:rsid w:val="00275045"/>
    <w:rsid w:val="0027787A"/>
    <w:rsid w:val="00280438"/>
    <w:rsid w:val="002918DA"/>
    <w:rsid w:val="00291D93"/>
    <w:rsid w:val="00294642"/>
    <w:rsid w:val="0029511C"/>
    <w:rsid w:val="0029529A"/>
    <w:rsid w:val="00297CD6"/>
    <w:rsid w:val="002A0FCD"/>
    <w:rsid w:val="002A10D0"/>
    <w:rsid w:val="002A43C8"/>
    <w:rsid w:val="002A51AE"/>
    <w:rsid w:val="002A5C73"/>
    <w:rsid w:val="002A5D97"/>
    <w:rsid w:val="002A788C"/>
    <w:rsid w:val="002B1456"/>
    <w:rsid w:val="002B7EF1"/>
    <w:rsid w:val="002C0BC1"/>
    <w:rsid w:val="002C1018"/>
    <w:rsid w:val="002C414C"/>
    <w:rsid w:val="002C42B9"/>
    <w:rsid w:val="002C55DA"/>
    <w:rsid w:val="002C6207"/>
    <w:rsid w:val="002C70FF"/>
    <w:rsid w:val="002D4C0B"/>
    <w:rsid w:val="002D4EB9"/>
    <w:rsid w:val="002D6164"/>
    <w:rsid w:val="002E0235"/>
    <w:rsid w:val="002E0967"/>
    <w:rsid w:val="002E2536"/>
    <w:rsid w:val="002E29D9"/>
    <w:rsid w:val="002E59CC"/>
    <w:rsid w:val="002E5A34"/>
    <w:rsid w:val="002E5C0F"/>
    <w:rsid w:val="002E6CF6"/>
    <w:rsid w:val="002E7D73"/>
    <w:rsid w:val="002F19E2"/>
    <w:rsid w:val="002F324E"/>
    <w:rsid w:val="002F33ED"/>
    <w:rsid w:val="002F4FF7"/>
    <w:rsid w:val="003042FB"/>
    <w:rsid w:val="0031228C"/>
    <w:rsid w:val="003126DB"/>
    <w:rsid w:val="00313F41"/>
    <w:rsid w:val="00314402"/>
    <w:rsid w:val="003162DA"/>
    <w:rsid w:val="00317E17"/>
    <w:rsid w:val="00320659"/>
    <w:rsid w:val="003210D8"/>
    <w:rsid w:val="00321DC4"/>
    <w:rsid w:val="00330DAD"/>
    <w:rsid w:val="003374EC"/>
    <w:rsid w:val="00346F5F"/>
    <w:rsid w:val="0034768F"/>
    <w:rsid w:val="00347D04"/>
    <w:rsid w:val="003509E2"/>
    <w:rsid w:val="003608C0"/>
    <w:rsid w:val="00366B14"/>
    <w:rsid w:val="00367EEA"/>
    <w:rsid w:val="00371835"/>
    <w:rsid w:val="00372E4B"/>
    <w:rsid w:val="00381E46"/>
    <w:rsid w:val="00382FF1"/>
    <w:rsid w:val="00385925"/>
    <w:rsid w:val="003859BF"/>
    <w:rsid w:val="00386108"/>
    <w:rsid w:val="003904D1"/>
    <w:rsid w:val="00392C9B"/>
    <w:rsid w:val="00393A6A"/>
    <w:rsid w:val="00393EBD"/>
    <w:rsid w:val="0039600F"/>
    <w:rsid w:val="003961CD"/>
    <w:rsid w:val="0039732C"/>
    <w:rsid w:val="00397A0D"/>
    <w:rsid w:val="003A28AE"/>
    <w:rsid w:val="003A461D"/>
    <w:rsid w:val="003A676D"/>
    <w:rsid w:val="003A6FB8"/>
    <w:rsid w:val="003B4EBD"/>
    <w:rsid w:val="003B5E31"/>
    <w:rsid w:val="003B776B"/>
    <w:rsid w:val="003C0547"/>
    <w:rsid w:val="003C2924"/>
    <w:rsid w:val="003C2D26"/>
    <w:rsid w:val="003C4D78"/>
    <w:rsid w:val="003C5162"/>
    <w:rsid w:val="003D0C90"/>
    <w:rsid w:val="003D3DC8"/>
    <w:rsid w:val="003D43C4"/>
    <w:rsid w:val="003D544D"/>
    <w:rsid w:val="003E035D"/>
    <w:rsid w:val="003E1A33"/>
    <w:rsid w:val="003E2503"/>
    <w:rsid w:val="003E2A0E"/>
    <w:rsid w:val="003E4C59"/>
    <w:rsid w:val="003E5C38"/>
    <w:rsid w:val="003F0B60"/>
    <w:rsid w:val="003F1D48"/>
    <w:rsid w:val="003F1EB8"/>
    <w:rsid w:val="003F2F8F"/>
    <w:rsid w:val="003F3BB5"/>
    <w:rsid w:val="003F4A07"/>
    <w:rsid w:val="003F4AC5"/>
    <w:rsid w:val="003F7CC2"/>
    <w:rsid w:val="004021DD"/>
    <w:rsid w:val="004030D3"/>
    <w:rsid w:val="004032FD"/>
    <w:rsid w:val="004037D3"/>
    <w:rsid w:val="00404BAF"/>
    <w:rsid w:val="00405F7A"/>
    <w:rsid w:val="0040648A"/>
    <w:rsid w:val="004064AB"/>
    <w:rsid w:val="004125D9"/>
    <w:rsid w:val="00413894"/>
    <w:rsid w:val="00415041"/>
    <w:rsid w:val="004164C7"/>
    <w:rsid w:val="004165AD"/>
    <w:rsid w:val="00416B7B"/>
    <w:rsid w:val="00421290"/>
    <w:rsid w:val="00425E5D"/>
    <w:rsid w:val="00427F49"/>
    <w:rsid w:val="00430AB3"/>
    <w:rsid w:val="00431859"/>
    <w:rsid w:val="004326FD"/>
    <w:rsid w:val="004330C2"/>
    <w:rsid w:val="00434DD7"/>
    <w:rsid w:val="004361E9"/>
    <w:rsid w:val="00445633"/>
    <w:rsid w:val="004478DF"/>
    <w:rsid w:val="00451B1E"/>
    <w:rsid w:val="004520F7"/>
    <w:rsid w:val="004521CE"/>
    <w:rsid w:val="004541D5"/>
    <w:rsid w:val="00456205"/>
    <w:rsid w:val="00460E3C"/>
    <w:rsid w:val="00460F53"/>
    <w:rsid w:val="00462185"/>
    <w:rsid w:val="00470EEE"/>
    <w:rsid w:val="00471EB4"/>
    <w:rsid w:val="004768B0"/>
    <w:rsid w:val="00476A9F"/>
    <w:rsid w:val="00481D68"/>
    <w:rsid w:val="00481FC4"/>
    <w:rsid w:val="00484839"/>
    <w:rsid w:val="004855AD"/>
    <w:rsid w:val="00491129"/>
    <w:rsid w:val="004918D0"/>
    <w:rsid w:val="004938A3"/>
    <w:rsid w:val="004954E2"/>
    <w:rsid w:val="00495859"/>
    <w:rsid w:val="00496884"/>
    <w:rsid w:val="00496958"/>
    <w:rsid w:val="004970FE"/>
    <w:rsid w:val="004979C1"/>
    <w:rsid w:val="004A0063"/>
    <w:rsid w:val="004A0812"/>
    <w:rsid w:val="004A19C4"/>
    <w:rsid w:val="004A2DB2"/>
    <w:rsid w:val="004A69F9"/>
    <w:rsid w:val="004A74BC"/>
    <w:rsid w:val="004B084C"/>
    <w:rsid w:val="004B3500"/>
    <w:rsid w:val="004B49E4"/>
    <w:rsid w:val="004B51EB"/>
    <w:rsid w:val="004B6188"/>
    <w:rsid w:val="004C1DAC"/>
    <w:rsid w:val="004C27E3"/>
    <w:rsid w:val="004D19EB"/>
    <w:rsid w:val="004D7B64"/>
    <w:rsid w:val="004E1048"/>
    <w:rsid w:val="004E1978"/>
    <w:rsid w:val="004E265F"/>
    <w:rsid w:val="004E425F"/>
    <w:rsid w:val="004E4AD9"/>
    <w:rsid w:val="004E51B4"/>
    <w:rsid w:val="004E6FD0"/>
    <w:rsid w:val="004E7BBD"/>
    <w:rsid w:val="004E7EC8"/>
    <w:rsid w:val="004F2D98"/>
    <w:rsid w:val="004F35DF"/>
    <w:rsid w:val="004F4948"/>
    <w:rsid w:val="004F5EAC"/>
    <w:rsid w:val="004F5FAF"/>
    <w:rsid w:val="004F716D"/>
    <w:rsid w:val="004F77A5"/>
    <w:rsid w:val="00501F3A"/>
    <w:rsid w:val="0050403B"/>
    <w:rsid w:val="0050478B"/>
    <w:rsid w:val="00505AEA"/>
    <w:rsid w:val="005062DB"/>
    <w:rsid w:val="00507D48"/>
    <w:rsid w:val="005125DA"/>
    <w:rsid w:val="005147C1"/>
    <w:rsid w:val="00514EA0"/>
    <w:rsid w:val="00517DF0"/>
    <w:rsid w:val="005229A1"/>
    <w:rsid w:val="00523335"/>
    <w:rsid w:val="00523B73"/>
    <w:rsid w:val="00524485"/>
    <w:rsid w:val="0052469E"/>
    <w:rsid w:val="005247FD"/>
    <w:rsid w:val="005248B3"/>
    <w:rsid w:val="00525488"/>
    <w:rsid w:val="00530589"/>
    <w:rsid w:val="00530746"/>
    <w:rsid w:val="00532DB7"/>
    <w:rsid w:val="00534C49"/>
    <w:rsid w:val="00536691"/>
    <w:rsid w:val="00537539"/>
    <w:rsid w:val="00541334"/>
    <w:rsid w:val="00542C42"/>
    <w:rsid w:val="005459AE"/>
    <w:rsid w:val="00546E74"/>
    <w:rsid w:val="00554037"/>
    <w:rsid w:val="00556AD7"/>
    <w:rsid w:val="00556ED9"/>
    <w:rsid w:val="00561460"/>
    <w:rsid w:val="005618FC"/>
    <w:rsid w:val="00561C80"/>
    <w:rsid w:val="00562E0F"/>
    <w:rsid w:val="0056372F"/>
    <w:rsid w:val="0056434D"/>
    <w:rsid w:val="0056505A"/>
    <w:rsid w:val="00565C76"/>
    <w:rsid w:val="00566D23"/>
    <w:rsid w:val="00567601"/>
    <w:rsid w:val="005677C7"/>
    <w:rsid w:val="00567E6A"/>
    <w:rsid w:val="0057080E"/>
    <w:rsid w:val="00574871"/>
    <w:rsid w:val="00575B5E"/>
    <w:rsid w:val="005762F1"/>
    <w:rsid w:val="00577087"/>
    <w:rsid w:val="00577CD7"/>
    <w:rsid w:val="00581A9C"/>
    <w:rsid w:val="00582570"/>
    <w:rsid w:val="00585329"/>
    <w:rsid w:val="0058636D"/>
    <w:rsid w:val="005867F2"/>
    <w:rsid w:val="005909BF"/>
    <w:rsid w:val="00594719"/>
    <w:rsid w:val="0059477A"/>
    <w:rsid w:val="00594932"/>
    <w:rsid w:val="00594E99"/>
    <w:rsid w:val="00596D82"/>
    <w:rsid w:val="00596FB8"/>
    <w:rsid w:val="0059734A"/>
    <w:rsid w:val="005B0E1F"/>
    <w:rsid w:val="005B1572"/>
    <w:rsid w:val="005B15B9"/>
    <w:rsid w:val="005B1ADF"/>
    <w:rsid w:val="005B2895"/>
    <w:rsid w:val="005B43A0"/>
    <w:rsid w:val="005B6A23"/>
    <w:rsid w:val="005B7A67"/>
    <w:rsid w:val="005B7AF9"/>
    <w:rsid w:val="005C0B47"/>
    <w:rsid w:val="005C10A6"/>
    <w:rsid w:val="005C14FB"/>
    <w:rsid w:val="005C2EA1"/>
    <w:rsid w:val="005C545A"/>
    <w:rsid w:val="005C5744"/>
    <w:rsid w:val="005C662A"/>
    <w:rsid w:val="005D0EBA"/>
    <w:rsid w:val="005D29B3"/>
    <w:rsid w:val="005E12D5"/>
    <w:rsid w:val="005E13AF"/>
    <w:rsid w:val="005E2A3A"/>
    <w:rsid w:val="005E39B9"/>
    <w:rsid w:val="005E6E26"/>
    <w:rsid w:val="005E7B00"/>
    <w:rsid w:val="005F182E"/>
    <w:rsid w:val="005F3D06"/>
    <w:rsid w:val="005F78BB"/>
    <w:rsid w:val="00602597"/>
    <w:rsid w:val="00604A36"/>
    <w:rsid w:val="00606C9C"/>
    <w:rsid w:val="00611CF4"/>
    <w:rsid w:val="00612B23"/>
    <w:rsid w:val="00621E4A"/>
    <w:rsid w:val="0062386D"/>
    <w:rsid w:val="00623915"/>
    <w:rsid w:val="00624D24"/>
    <w:rsid w:val="006276E9"/>
    <w:rsid w:val="0063115B"/>
    <w:rsid w:val="00635948"/>
    <w:rsid w:val="0063676C"/>
    <w:rsid w:val="00637FC8"/>
    <w:rsid w:val="006408B2"/>
    <w:rsid w:val="00641C09"/>
    <w:rsid w:val="00641E84"/>
    <w:rsid w:val="0064222D"/>
    <w:rsid w:val="00642F2E"/>
    <w:rsid w:val="006452E3"/>
    <w:rsid w:val="006460B3"/>
    <w:rsid w:val="00650C3B"/>
    <w:rsid w:val="006522D2"/>
    <w:rsid w:val="00654FD2"/>
    <w:rsid w:val="00655995"/>
    <w:rsid w:val="00655C48"/>
    <w:rsid w:val="006613C2"/>
    <w:rsid w:val="00662B93"/>
    <w:rsid w:val="00663F7F"/>
    <w:rsid w:val="00664CA2"/>
    <w:rsid w:val="00665D91"/>
    <w:rsid w:val="00666D15"/>
    <w:rsid w:val="00674C76"/>
    <w:rsid w:val="00677461"/>
    <w:rsid w:val="00681B30"/>
    <w:rsid w:val="00686404"/>
    <w:rsid w:val="00686F71"/>
    <w:rsid w:val="00691399"/>
    <w:rsid w:val="00692F9A"/>
    <w:rsid w:val="0069493F"/>
    <w:rsid w:val="00694E59"/>
    <w:rsid w:val="00696B12"/>
    <w:rsid w:val="006A2529"/>
    <w:rsid w:val="006A3231"/>
    <w:rsid w:val="006A62D8"/>
    <w:rsid w:val="006B1597"/>
    <w:rsid w:val="006B168E"/>
    <w:rsid w:val="006B2E03"/>
    <w:rsid w:val="006B4293"/>
    <w:rsid w:val="006B5476"/>
    <w:rsid w:val="006C0979"/>
    <w:rsid w:val="006C4BFD"/>
    <w:rsid w:val="006C5A67"/>
    <w:rsid w:val="006D208E"/>
    <w:rsid w:val="006D246D"/>
    <w:rsid w:val="006D342F"/>
    <w:rsid w:val="006D376D"/>
    <w:rsid w:val="006D62C6"/>
    <w:rsid w:val="006D7F56"/>
    <w:rsid w:val="006E09A7"/>
    <w:rsid w:val="006E388B"/>
    <w:rsid w:val="006E4973"/>
    <w:rsid w:val="006E5E8C"/>
    <w:rsid w:val="006E6044"/>
    <w:rsid w:val="006F0101"/>
    <w:rsid w:val="006F062C"/>
    <w:rsid w:val="006F08F9"/>
    <w:rsid w:val="006F6F34"/>
    <w:rsid w:val="007026CF"/>
    <w:rsid w:val="00702AD4"/>
    <w:rsid w:val="00702E5C"/>
    <w:rsid w:val="0070396E"/>
    <w:rsid w:val="00706695"/>
    <w:rsid w:val="00707F1A"/>
    <w:rsid w:val="0071071E"/>
    <w:rsid w:val="00711135"/>
    <w:rsid w:val="007143DE"/>
    <w:rsid w:val="00714FB9"/>
    <w:rsid w:val="00716C35"/>
    <w:rsid w:val="00722C0A"/>
    <w:rsid w:val="00723189"/>
    <w:rsid w:val="0072528B"/>
    <w:rsid w:val="00725397"/>
    <w:rsid w:val="00725E42"/>
    <w:rsid w:val="007261E2"/>
    <w:rsid w:val="00730E54"/>
    <w:rsid w:val="0073175D"/>
    <w:rsid w:val="00732C9B"/>
    <w:rsid w:val="00733E4A"/>
    <w:rsid w:val="00745EF9"/>
    <w:rsid w:val="00754A72"/>
    <w:rsid w:val="007566AB"/>
    <w:rsid w:val="007604D8"/>
    <w:rsid w:val="00764B9F"/>
    <w:rsid w:val="00765B26"/>
    <w:rsid w:val="00767DDB"/>
    <w:rsid w:val="00770657"/>
    <w:rsid w:val="00773F6D"/>
    <w:rsid w:val="00773FD0"/>
    <w:rsid w:val="00774CA6"/>
    <w:rsid w:val="007753B4"/>
    <w:rsid w:val="00777CE3"/>
    <w:rsid w:val="00782331"/>
    <w:rsid w:val="0078264E"/>
    <w:rsid w:val="00782715"/>
    <w:rsid w:val="007828B9"/>
    <w:rsid w:val="007837F9"/>
    <w:rsid w:val="00783C85"/>
    <w:rsid w:val="0078504F"/>
    <w:rsid w:val="007852A0"/>
    <w:rsid w:val="00792ED8"/>
    <w:rsid w:val="007977B4"/>
    <w:rsid w:val="007978AE"/>
    <w:rsid w:val="007979B7"/>
    <w:rsid w:val="007A034D"/>
    <w:rsid w:val="007A0547"/>
    <w:rsid w:val="007A352F"/>
    <w:rsid w:val="007A35C0"/>
    <w:rsid w:val="007A5E89"/>
    <w:rsid w:val="007A6EBD"/>
    <w:rsid w:val="007B1DC7"/>
    <w:rsid w:val="007B32B4"/>
    <w:rsid w:val="007C27CB"/>
    <w:rsid w:val="007C50EC"/>
    <w:rsid w:val="007C6B46"/>
    <w:rsid w:val="007C7521"/>
    <w:rsid w:val="007D1028"/>
    <w:rsid w:val="007D147B"/>
    <w:rsid w:val="007D3882"/>
    <w:rsid w:val="007D5051"/>
    <w:rsid w:val="007D6EAD"/>
    <w:rsid w:val="007D72DB"/>
    <w:rsid w:val="007E1146"/>
    <w:rsid w:val="007E5ABB"/>
    <w:rsid w:val="007F0899"/>
    <w:rsid w:val="007F32AC"/>
    <w:rsid w:val="007F6202"/>
    <w:rsid w:val="00801960"/>
    <w:rsid w:val="008020F1"/>
    <w:rsid w:val="008023BD"/>
    <w:rsid w:val="00804D07"/>
    <w:rsid w:val="00804DBF"/>
    <w:rsid w:val="00807263"/>
    <w:rsid w:val="00811034"/>
    <w:rsid w:val="008110B3"/>
    <w:rsid w:val="00811CA6"/>
    <w:rsid w:val="00811FCF"/>
    <w:rsid w:val="00813B17"/>
    <w:rsid w:val="00814AD3"/>
    <w:rsid w:val="00815732"/>
    <w:rsid w:val="00821ABF"/>
    <w:rsid w:val="008269B0"/>
    <w:rsid w:val="0082767E"/>
    <w:rsid w:val="008300FD"/>
    <w:rsid w:val="008318DE"/>
    <w:rsid w:val="00831A80"/>
    <w:rsid w:val="00833D04"/>
    <w:rsid w:val="0083490D"/>
    <w:rsid w:val="00835338"/>
    <w:rsid w:val="00835AB1"/>
    <w:rsid w:val="00835B2A"/>
    <w:rsid w:val="008369FA"/>
    <w:rsid w:val="00837CAC"/>
    <w:rsid w:val="00844F47"/>
    <w:rsid w:val="00846F2A"/>
    <w:rsid w:val="00847D4D"/>
    <w:rsid w:val="008510EA"/>
    <w:rsid w:val="0085151F"/>
    <w:rsid w:val="0085357D"/>
    <w:rsid w:val="0085394D"/>
    <w:rsid w:val="00861289"/>
    <w:rsid w:val="0086223F"/>
    <w:rsid w:val="0086718F"/>
    <w:rsid w:val="008705CF"/>
    <w:rsid w:val="0087711C"/>
    <w:rsid w:val="0087728F"/>
    <w:rsid w:val="0088200C"/>
    <w:rsid w:val="0088401F"/>
    <w:rsid w:val="0088663C"/>
    <w:rsid w:val="00891047"/>
    <w:rsid w:val="00893801"/>
    <w:rsid w:val="0089437F"/>
    <w:rsid w:val="00895A66"/>
    <w:rsid w:val="008972D3"/>
    <w:rsid w:val="008976B0"/>
    <w:rsid w:val="00897A46"/>
    <w:rsid w:val="008A1A8A"/>
    <w:rsid w:val="008A3559"/>
    <w:rsid w:val="008A7021"/>
    <w:rsid w:val="008B1E97"/>
    <w:rsid w:val="008B2AA4"/>
    <w:rsid w:val="008B36A9"/>
    <w:rsid w:val="008B7708"/>
    <w:rsid w:val="008C0614"/>
    <w:rsid w:val="008C2E96"/>
    <w:rsid w:val="008C5B94"/>
    <w:rsid w:val="008D05FE"/>
    <w:rsid w:val="008D28E5"/>
    <w:rsid w:val="008D2E6B"/>
    <w:rsid w:val="008D4D20"/>
    <w:rsid w:val="008D6ACB"/>
    <w:rsid w:val="008D74ED"/>
    <w:rsid w:val="008E04EE"/>
    <w:rsid w:val="008E08E9"/>
    <w:rsid w:val="008E15C4"/>
    <w:rsid w:val="008E3E1E"/>
    <w:rsid w:val="008E7274"/>
    <w:rsid w:val="008E76BD"/>
    <w:rsid w:val="008F1556"/>
    <w:rsid w:val="008F215A"/>
    <w:rsid w:val="008F2D30"/>
    <w:rsid w:val="008F4697"/>
    <w:rsid w:val="009004B4"/>
    <w:rsid w:val="009005B1"/>
    <w:rsid w:val="00903257"/>
    <w:rsid w:val="00903C9B"/>
    <w:rsid w:val="0090663A"/>
    <w:rsid w:val="00906C7B"/>
    <w:rsid w:val="00907DCA"/>
    <w:rsid w:val="009119A3"/>
    <w:rsid w:val="009131DA"/>
    <w:rsid w:val="009164F0"/>
    <w:rsid w:val="00921CEC"/>
    <w:rsid w:val="009221BC"/>
    <w:rsid w:val="009230FD"/>
    <w:rsid w:val="0092385A"/>
    <w:rsid w:val="00924158"/>
    <w:rsid w:val="0093003E"/>
    <w:rsid w:val="0093199F"/>
    <w:rsid w:val="00932083"/>
    <w:rsid w:val="009334D3"/>
    <w:rsid w:val="009365BB"/>
    <w:rsid w:val="0093751A"/>
    <w:rsid w:val="00937CA9"/>
    <w:rsid w:val="00940FAE"/>
    <w:rsid w:val="00942107"/>
    <w:rsid w:val="0094297F"/>
    <w:rsid w:val="00942C59"/>
    <w:rsid w:val="00946EE6"/>
    <w:rsid w:val="009528F4"/>
    <w:rsid w:val="00952955"/>
    <w:rsid w:val="0095307E"/>
    <w:rsid w:val="00960C12"/>
    <w:rsid w:val="009614BF"/>
    <w:rsid w:val="00961E90"/>
    <w:rsid w:val="0096208A"/>
    <w:rsid w:val="00964EBD"/>
    <w:rsid w:val="0096719B"/>
    <w:rsid w:val="00971B5A"/>
    <w:rsid w:val="009720D0"/>
    <w:rsid w:val="0097351B"/>
    <w:rsid w:val="00975001"/>
    <w:rsid w:val="0097757C"/>
    <w:rsid w:val="00981B0E"/>
    <w:rsid w:val="00981BFE"/>
    <w:rsid w:val="0098229B"/>
    <w:rsid w:val="009838ED"/>
    <w:rsid w:val="00987C7E"/>
    <w:rsid w:val="00987CC2"/>
    <w:rsid w:val="00990790"/>
    <w:rsid w:val="00993793"/>
    <w:rsid w:val="009937AD"/>
    <w:rsid w:val="00993A43"/>
    <w:rsid w:val="009950B8"/>
    <w:rsid w:val="00995A0E"/>
    <w:rsid w:val="00996665"/>
    <w:rsid w:val="009A0296"/>
    <w:rsid w:val="009A1D54"/>
    <w:rsid w:val="009A222D"/>
    <w:rsid w:val="009A43F2"/>
    <w:rsid w:val="009A4883"/>
    <w:rsid w:val="009A5095"/>
    <w:rsid w:val="009B2C2B"/>
    <w:rsid w:val="009B2EFF"/>
    <w:rsid w:val="009B3394"/>
    <w:rsid w:val="009B40F1"/>
    <w:rsid w:val="009B41AF"/>
    <w:rsid w:val="009B67B1"/>
    <w:rsid w:val="009B7A92"/>
    <w:rsid w:val="009B7DDF"/>
    <w:rsid w:val="009C0BE8"/>
    <w:rsid w:val="009C1792"/>
    <w:rsid w:val="009C3FE0"/>
    <w:rsid w:val="009C4F6E"/>
    <w:rsid w:val="009C60B0"/>
    <w:rsid w:val="009D16DB"/>
    <w:rsid w:val="009D3398"/>
    <w:rsid w:val="009D50A2"/>
    <w:rsid w:val="009D6C0E"/>
    <w:rsid w:val="009D7708"/>
    <w:rsid w:val="009D7A0C"/>
    <w:rsid w:val="009D7A60"/>
    <w:rsid w:val="009E0BB6"/>
    <w:rsid w:val="009E567E"/>
    <w:rsid w:val="009E62D9"/>
    <w:rsid w:val="009F0142"/>
    <w:rsid w:val="009F23C0"/>
    <w:rsid w:val="009F3CE6"/>
    <w:rsid w:val="009F42D9"/>
    <w:rsid w:val="009F5016"/>
    <w:rsid w:val="009F5119"/>
    <w:rsid w:val="009F7128"/>
    <w:rsid w:val="009F776D"/>
    <w:rsid w:val="00A01E09"/>
    <w:rsid w:val="00A0224B"/>
    <w:rsid w:val="00A03E01"/>
    <w:rsid w:val="00A04B0B"/>
    <w:rsid w:val="00A0604A"/>
    <w:rsid w:val="00A112C0"/>
    <w:rsid w:val="00A12221"/>
    <w:rsid w:val="00A12C13"/>
    <w:rsid w:val="00A1561A"/>
    <w:rsid w:val="00A15DF2"/>
    <w:rsid w:val="00A16AE8"/>
    <w:rsid w:val="00A16CFD"/>
    <w:rsid w:val="00A20142"/>
    <w:rsid w:val="00A21AA1"/>
    <w:rsid w:val="00A2259E"/>
    <w:rsid w:val="00A229F6"/>
    <w:rsid w:val="00A2628D"/>
    <w:rsid w:val="00A26926"/>
    <w:rsid w:val="00A2794F"/>
    <w:rsid w:val="00A312D6"/>
    <w:rsid w:val="00A32C06"/>
    <w:rsid w:val="00A4059D"/>
    <w:rsid w:val="00A50601"/>
    <w:rsid w:val="00A5249A"/>
    <w:rsid w:val="00A5414A"/>
    <w:rsid w:val="00A55A1E"/>
    <w:rsid w:val="00A605D4"/>
    <w:rsid w:val="00A60C8C"/>
    <w:rsid w:val="00A61DED"/>
    <w:rsid w:val="00A640EB"/>
    <w:rsid w:val="00A6783C"/>
    <w:rsid w:val="00A71FF7"/>
    <w:rsid w:val="00A8114F"/>
    <w:rsid w:val="00A82A32"/>
    <w:rsid w:val="00A82E0C"/>
    <w:rsid w:val="00A855F8"/>
    <w:rsid w:val="00A859DA"/>
    <w:rsid w:val="00A86328"/>
    <w:rsid w:val="00A87056"/>
    <w:rsid w:val="00A913AB"/>
    <w:rsid w:val="00A93ADA"/>
    <w:rsid w:val="00AA0A95"/>
    <w:rsid w:val="00AA0FE1"/>
    <w:rsid w:val="00AA1BBF"/>
    <w:rsid w:val="00AA2694"/>
    <w:rsid w:val="00AA61A9"/>
    <w:rsid w:val="00AA7DA4"/>
    <w:rsid w:val="00AB1E65"/>
    <w:rsid w:val="00AB265A"/>
    <w:rsid w:val="00AB431E"/>
    <w:rsid w:val="00AB6D7A"/>
    <w:rsid w:val="00AB78B1"/>
    <w:rsid w:val="00AC1A42"/>
    <w:rsid w:val="00AC38F5"/>
    <w:rsid w:val="00AC6A96"/>
    <w:rsid w:val="00AD1D51"/>
    <w:rsid w:val="00AD314C"/>
    <w:rsid w:val="00AD4136"/>
    <w:rsid w:val="00AD5E06"/>
    <w:rsid w:val="00AD61F2"/>
    <w:rsid w:val="00AE0E5C"/>
    <w:rsid w:val="00AE2982"/>
    <w:rsid w:val="00AF0F46"/>
    <w:rsid w:val="00AF33B2"/>
    <w:rsid w:val="00AF7748"/>
    <w:rsid w:val="00AF7C85"/>
    <w:rsid w:val="00B0243A"/>
    <w:rsid w:val="00B02C7E"/>
    <w:rsid w:val="00B032E2"/>
    <w:rsid w:val="00B04F5E"/>
    <w:rsid w:val="00B06932"/>
    <w:rsid w:val="00B06E78"/>
    <w:rsid w:val="00B14067"/>
    <w:rsid w:val="00B1410F"/>
    <w:rsid w:val="00B149C5"/>
    <w:rsid w:val="00B14FF8"/>
    <w:rsid w:val="00B170BA"/>
    <w:rsid w:val="00B207E4"/>
    <w:rsid w:val="00B20DB3"/>
    <w:rsid w:val="00B21965"/>
    <w:rsid w:val="00B22741"/>
    <w:rsid w:val="00B22891"/>
    <w:rsid w:val="00B23419"/>
    <w:rsid w:val="00B24905"/>
    <w:rsid w:val="00B2577F"/>
    <w:rsid w:val="00B26D7A"/>
    <w:rsid w:val="00B2703A"/>
    <w:rsid w:val="00B30746"/>
    <w:rsid w:val="00B308D9"/>
    <w:rsid w:val="00B32112"/>
    <w:rsid w:val="00B32704"/>
    <w:rsid w:val="00B334AD"/>
    <w:rsid w:val="00B342E2"/>
    <w:rsid w:val="00B35C1C"/>
    <w:rsid w:val="00B36D4D"/>
    <w:rsid w:val="00B430D9"/>
    <w:rsid w:val="00B43D72"/>
    <w:rsid w:val="00B44D86"/>
    <w:rsid w:val="00B454AE"/>
    <w:rsid w:val="00B47FCF"/>
    <w:rsid w:val="00B50C1A"/>
    <w:rsid w:val="00B52B25"/>
    <w:rsid w:val="00B53A9D"/>
    <w:rsid w:val="00B54638"/>
    <w:rsid w:val="00B55EAE"/>
    <w:rsid w:val="00B56C42"/>
    <w:rsid w:val="00B60AA9"/>
    <w:rsid w:val="00B6180D"/>
    <w:rsid w:val="00B633BA"/>
    <w:rsid w:val="00B6426D"/>
    <w:rsid w:val="00B65659"/>
    <w:rsid w:val="00B67E43"/>
    <w:rsid w:val="00B70F17"/>
    <w:rsid w:val="00B72D7D"/>
    <w:rsid w:val="00B7598B"/>
    <w:rsid w:val="00B83E67"/>
    <w:rsid w:val="00B84BFE"/>
    <w:rsid w:val="00B84D77"/>
    <w:rsid w:val="00B8533D"/>
    <w:rsid w:val="00B857BE"/>
    <w:rsid w:val="00B91533"/>
    <w:rsid w:val="00B94A7C"/>
    <w:rsid w:val="00B94DBA"/>
    <w:rsid w:val="00B9521B"/>
    <w:rsid w:val="00B959F4"/>
    <w:rsid w:val="00B962E7"/>
    <w:rsid w:val="00B96DCA"/>
    <w:rsid w:val="00BA5714"/>
    <w:rsid w:val="00BA6518"/>
    <w:rsid w:val="00BA69DF"/>
    <w:rsid w:val="00BA6EAD"/>
    <w:rsid w:val="00BB06F4"/>
    <w:rsid w:val="00BB553F"/>
    <w:rsid w:val="00BB5A0C"/>
    <w:rsid w:val="00BB5A14"/>
    <w:rsid w:val="00BB63BB"/>
    <w:rsid w:val="00BB6BB6"/>
    <w:rsid w:val="00BB7B6B"/>
    <w:rsid w:val="00BC159D"/>
    <w:rsid w:val="00BC1B7D"/>
    <w:rsid w:val="00BC4642"/>
    <w:rsid w:val="00BC4852"/>
    <w:rsid w:val="00BC49D0"/>
    <w:rsid w:val="00BD134C"/>
    <w:rsid w:val="00BD5C79"/>
    <w:rsid w:val="00BD7A14"/>
    <w:rsid w:val="00BE0678"/>
    <w:rsid w:val="00BE10FB"/>
    <w:rsid w:val="00BE2CA7"/>
    <w:rsid w:val="00BE5858"/>
    <w:rsid w:val="00BE5A3A"/>
    <w:rsid w:val="00BF3B03"/>
    <w:rsid w:val="00BF638B"/>
    <w:rsid w:val="00BF6D57"/>
    <w:rsid w:val="00BF7A65"/>
    <w:rsid w:val="00C009D5"/>
    <w:rsid w:val="00C0547E"/>
    <w:rsid w:val="00C06120"/>
    <w:rsid w:val="00C06957"/>
    <w:rsid w:val="00C10257"/>
    <w:rsid w:val="00C14DD2"/>
    <w:rsid w:val="00C16331"/>
    <w:rsid w:val="00C214E9"/>
    <w:rsid w:val="00C21513"/>
    <w:rsid w:val="00C23BD9"/>
    <w:rsid w:val="00C24844"/>
    <w:rsid w:val="00C24C21"/>
    <w:rsid w:val="00C2510E"/>
    <w:rsid w:val="00C267A9"/>
    <w:rsid w:val="00C32A7A"/>
    <w:rsid w:val="00C35405"/>
    <w:rsid w:val="00C36675"/>
    <w:rsid w:val="00C36E37"/>
    <w:rsid w:val="00C370EA"/>
    <w:rsid w:val="00C37BD5"/>
    <w:rsid w:val="00C41E17"/>
    <w:rsid w:val="00C437F8"/>
    <w:rsid w:val="00C4632D"/>
    <w:rsid w:val="00C501E4"/>
    <w:rsid w:val="00C52A8E"/>
    <w:rsid w:val="00C5330B"/>
    <w:rsid w:val="00C5519B"/>
    <w:rsid w:val="00C619AF"/>
    <w:rsid w:val="00C625CF"/>
    <w:rsid w:val="00C62763"/>
    <w:rsid w:val="00C63377"/>
    <w:rsid w:val="00C6417E"/>
    <w:rsid w:val="00C66211"/>
    <w:rsid w:val="00C7004A"/>
    <w:rsid w:val="00C75FE9"/>
    <w:rsid w:val="00C805B3"/>
    <w:rsid w:val="00C81407"/>
    <w:rsid w:val="00C8453C"/>
    <w:rsid w:val="00C8626E"/>
    <w:rsid w:val="00C86725"/>
    <w:rsid w:val="00C917CA"/>
    <w:rsid w:val="00C9315D"/>
    <w:rsid w:val="00C93F77"/>
    <w:rsid w:val="00C95910"/>
    <w:rsid w:val="00CA17D6"/>
    <w:rsid w:val="00CA4A61"/>
    <w:rsid w:val="00CA5519"/>
    <w:rsid w:val="00CA6D8E"/>
    <w:rsid w:val="00CB23F7"/>
    <w:rsid w:val="00CB5326"/>
    <w:rsid w:val="00CB5387"/>
    <w:rsid w:val="00CB6CC2"/>
    <w:rsid w:val="00CC096B"/>
    <w:rsid w:val="00CC3B46"/>
    <w:rsid w:val="00CC4551"/>
    <w:rsid w:val="00CC656E"/>
    <w:rsid w:val="00CC7FB0"/>
    <w:rsid w:val="00CD05FA"/>
    <w:rsid w:val="00CE0FBF"/>
    <w:rsid w:val="00CE3C7D"/>
    <w:rsid w:val="00CF1702"/>
    <w:rsid w:val="00CF21DA"/>
    <w:rsid w:val="00CF4305"/>
    <w:rsid w:val="00CF65FE"/>
    <w:rsid w:val="00D004FF"/>
    <w:rsid w:val="00D024E0"/>
    <w:rsid w:val="00D04083"/>
    <w:rsid w:val="00D04D3B"/>
    <w:rsid w:val="00D06B89"/>
    <w:rsid w:val="00D1107E"/>
    <w:rsid w:val="00D11E79"/>
    <w:rsid w:val="00D15F62"/>
    <w:rsid w:val="00D1631D"/>
    <w:rsid w:val="00D20A2F"/>
    <w:rsid w:val="00D22335"/>
    <w:rsid w:val="00D2309E"/>
    <w:rsid w:val="00D24265"/>
    <w:rsid w:val="00D25406"/>
    <w:rsid w:val="00D2626D"/>
    <w:rsid w:val="00D2678B"/>
    <w:rsid w:val="00D35493"/>
    <w:rsid w:val="00D4485A"/>
    <w:rsid w:val="00D475E2"/>
    <w:rsid w:val="00D50F6D"/>
    <w:rsid w:val="00D52F88"/>
    <w:rsid w:val="00D533B3"/>
    <w:rsid w:val="00D5344D"/>
    <w:rsid w:val="00D54F0A"/>
    <w:rsid w:val="00D5521C"/>
    <w:rsid w:val="00D552F9"/>
    <w:rsid w:val="00D56B03"/>
    <w:rsid w:val="00D62773"/>
    <w:rsid w:val="00D631B1"/>
    <w:rsid w:val="00D64ADB"/>
    <w:rsid w:val="00D64E76"/>
    <w:rsid w:val="00D6644F"/>
    <w:rsid w:val="00D70069"/>
    <w:rsid w:val="00D7354D"/>
    <w:rsid w:val="00D73F99"/>
    <w:rsid w:val="00D74383"/>
    <w:rsid w:val="00D75D3C"/>
    <w:rsid w:val="00D763EA"/>
    <w:rsid w:val="00D76D38"/>
    <w:rsid w:val="00D77230"/>
    <w:rsid w:val="00D77908"/>
    <w:rsid w:val="00D77CEE"/>
    <w:rsid w:val="00D81786"/>
    <w:rsid w:val="00D83169"/>
    <w:rsid w:val="00D83EF6"/>
    <w:rsid w:val="00D86CE5"/>
    <w:rsid w:val="00D9220A"/>
    <w:rsid w:val="00D92430"/>
    <w:rsid w:val="00D93417"/>
    <w:rsid w:val="00D961A8"/>
    <w:rsid w:val="00D97C8A"/>
    <w:rsid w:val="00DA1936"/>
    <w:rsid w:val="00DA2F0E"/>
    <w:rsid w:val="00DA31E5"/>
    <w:rsid w:val="00DA5499"/>
    <w:rsid w:val="00DA58B2"/>
    <w:rsid w:val="00DA7291"/>
    <w:rsid w:val="00DA7D30"/>
    <w:rsid w:val="00DB4F5F"/>
    <w:rsid w:val="00DB5881"/>
    <w:rsid w:val="00DB5FF7"/>
    <w:rsid w:val="00DB648A"/>
    <w:rsid w:val="00DB69C9"/>
    <w:rsid w:val="00DC109B"/>
    <w:rsid w:val="00DC1CA8"/>
    <w:rsid w:val="00DC3CF1"/>
    <w:rsid w:val="00DC472F"/>
    <w:rsid w:val="00DC4B14"/>
    <w:rsid w:val="00DC5F13"/>
    <w:rsid w:val="00DC6BD3"/>
    <w:rsid w:val="00DD1724"/>
    <w:rsid w:val="00DD2F73"/>
    <w:rsid w:val="00DD7BA1"/>
    <w:rsid w:val="00DE05D4"/>
    <w:rsid w:val="00DE3DB0"/>
    <w:rsid w:val="00DE7518"/>
    <w:rsid w:val="00DF00CA"/>
    <w:rsid w:val="00DF162A"/>
    <w:rsid w:val="00DF6180"/>
    <w:rsid w:val="00DF6185"/>
    <w:rsid w:val="00E0080E"/>
    <w:rsid w:val="00E00D12"/>
    <w:rsid w:val="00E00F1C"/>
    <w:rsid w:val="00E0231C"/>
    <w:rsid w:val="00E03B86"/>
    <w:rsid w:val="00E04CB2"/>
    <w:rsid w:val="00E119F5"/>
    <w:rsid w:val="00E1280C"/>
    <w:rsid w:val="00E14126"/>
    <w:rsid w:val="00E16E1B"/>
    <w:rsid w:val="00E1797C"/>
    <w:rsid w:val="00E17F28"/>
    <w:rsid w:val="00E237C1"/>
    <w:rsid w:val="00E23FB1"/>
    <w:rsid w:val="00E25650"/>
    <w:rsid w:val="00E25F01"/>
    <w:rsid w:val="00E2698E"/>
    <w:rsid w:val="00E30903"/>
    <w:rsid w:val="00E3256E"/>
    <w:rsid w:val="00E3429A"/>
    <w:rsid w:val="00E41283"/>
    <w:rsid w:val="00E41D10"/>
    <w:rsid w:val="00E437B9"/>
    <w:rsid w:val="00E43C10"/>
    <w:rsid w:val="00E45807"/>
    <w:rsid w:val="00E50123"/>
    <w:rsid w:val="00E531B1"/>
    <w:rsid w:val="00E5411C"/>
    <w:rsid w:val="00E54A90"/>
    <w:rsid w:val="00E557CD"/>
    <w:rsid w:val="00E60B41"/>
    <w:rsid w:val="00E60F52"/>
    <w:rsid w:val="00E60FF4"/>
    <w:rsid w:val="00E6408C"/>
    <w:rsid w:val="00E66D32"/>
    <w:rsid w:val="00E675FE"/>
    <w:rsid w:val="00E718A9"/>
    <w:rsid w:val="00E72F5A"/>
    <w:rsid w:val="00E73C6B"/>
    <w:rsid w:val="00E76DDB"/>
    <w:rsid w:val="00E82399"/>
    <w:rsid w:val="00E828C0"/>
    <w:rsid w:val="00E82ABE"/>
    <w:rsid w:val="00E85AA2"/>
    <w:rsid w:val="00E95B53"/>
    <w:rsid w:val="00E96265"/>
    <w:rsid w:val="00E96D28"/>
    <w:rsid w:val="00E97816"/>
    <w:rsid w:val="00E97A46"/>
    <w:rsid w:val="00E97D4A"/>
    <w:rsid w:val="00EA09E7"/>
    <w:rsid w:val="00EA0B61"/>
    <w:rsid w:val="00EA3F04"/>
    <w:rsid w:val="00EA469A"/>
    <w:rsid w:val="00EA5FCF"/>
    <w:rsid w:val="00EA7373"/>
    <w:rsid w:val="00EA7C3F"/>
    <w:rsid w:val="00EB0992"/>
    <w:rsid w:val="00EB4200"/>
    <w:rsid w:val="00EB5656"/>
    <w:rsid w:val="00EB5751"/>
    <w:rsid w:val="00EB7BF9"/>
    <w:rsid w:val="00EC03A0"/>
    <w:rsid w:val="00EC2923"/>
    <w:rsid w:val="00EC70BF"/>
    <w:rsid w:val="00EC72AD"/>
    <w:rsid w:val="00ED0CAF"/>
    <w:rsid w:val="00ED1B13"/>
    <w:rsid w:val="00ED3940"/>
    <w:rsid w:val="00ED6F67"/>
    <w:rsid w:val="00ED7B30"/>
    <w:rsid w:val="00EE1AD4"/>
    <w:rsid w:val="00EE43BE"/>
    <w:rsid w:val="00EE4DD0"/>
    <w:rsid w:val="00EE56E7"/>
    <w:rsid w:val="00EE6906"/>
    <w:rsid w:val="00EE6F4A"/>
    <w:rsid w:val="00EF171F"/>
    <w:rsid w:val="00EF1A3E"/>
    <w:rsid w:val="00EF22A3"/>
    <w:rsid w:val="00EF4AF7"/>
    <w:rsid w:val="00EF592C"/>
    <w:rsid w:val="00EF72DE"/>
    <w:rsid w:val="00F01B9B"/>
    <w:rsid w:val="00F0368F"/>
    <w:rsid w:val="00F05CBF"/>
    <w:rsid w:val="00F123EC"/>
    <w:rsid w:val="00F1650F"/>
    <w:rsid w:val="00F166C3"/>
    <w:rsid w:val="00F2056F"/>
    <w:rsid w:val="00F22B00"/>
    <w:rsid w:val="00F2481A"/>
    <w:rsid w:val="00F24998"/>
    <w:rsid w:val="00F268E0"/>
    <w:rsid w:val="00F27E77"/>
    <w:rsid w:val="00F3293A"/>
    <w:rsid w:val="00F33495"/>
    <w:rsid w:val="00F356F8"/>
    <w:rsid w:val="00F378C1"/>
    <w:rsid w:val="00F4011A"/>
    <w:rsid w:val="00F414FB"/>
    <w:rsid w:val="00F41EC6"/>
    <w:rsid w:val="00F41FB2"/>
    <w:rsid w:val="00F43A89"/>
    <w:rsid w:val="00F466F6"/>
    <w:rsid w:val="00F46CD9"/>
    <w:rsid w:val="00F46DFB"/>
    <w:rsid w:val="00F50261"/>
    <w:rsid w:val="00F5079B"/>
    <w:rsid w:val="00F50A93"/>
    <w:rsid w:val="00F50DA8"/>
    <w:rsid w:val="00F51310"/>
    <w:rsid w:val="00F51D97"/>
    <w:rsid w:val="00F57C1F"/>
    <w:rsid w:val="00F57C44"/>
    <w:rsid w:val="00F60B6D"/>
    <w:rsid w:val="00F66124"/>
    <w:rsid w:val="00F70076"/>
    <w:rsid w:val="00F7040D"/>
    <w:rsid w:val="00F72901"/>
    <w:rsid w:val="00F7425E"/>
    <w:rsid w:val="00F75B54"/>
    <w:rsid w:val="00F75F88"/>
    <w:rsid w:val="00F7676E"/>
    <w:rsid w:val="00F77442"/>
    <w:rsid w:val="00F80CFD"/>
    <w:rsid w:val="00F81EAB"/>
    <w:rsid w:val="00F854E8"/>
    <w:rsid w:val="00F87BAB"/>
    <w:rsid w:val="00F87E7C"/>
    <w:rsid w:val="00F908FF"/>
    <w:rsid w:val="00F9178E"/>
    <w:rsid w:val="00F9241B"/>
    <w:rsid w:val="00F92D65"/>
    <w:rsid w:val="00F9520F"/>
    <w:rsid w:val="00F95922"/>
    <w:rsid w:val="00FA1E23"/>
    <w:rsid w:val="00FA2A47"/>
    <w:rsid w:val="00FA69D0"/>
    <w:rsid w:val="00FA784C"/>
    <w:rsid w:val="00FB0511"/>
    <w:rsid w:val="00FB7216"/>
    <w:rsid w:val="00FC17EB"/>
    <w:rsid w:val="00FC203A"/>
    <w:rsid w:val="00FC246F"/>
    <w:rsid w:val="00FC652D"/>
    <w:rsid w:val="00FC6AE2"/>
    <w:rsid w:val="00FD27B2"/>
    <w:rsid w:val="00FD2F57"/>
    <w:rsid w:val="00FE0E80"/>
    <w:rsid w:val="00FE296F"/>
    <w:rsid w:val="00FE560F"/>
    <w:rsid w:val="00FE6091"/>
    <w:rsid w:val="00FF01F3"/>
    <w:rsid w:val="00FF1F10"/>
    <w:rsid w:val="00FF28D2"/>
    <w:rsid w:val="00FF6ACC"/>
    <w:rsid w:val="00FF6F20"/>
    <w:rsid w:val="00FF74DD"/>
    <w:rsid w:val="00FF7CA4"/>
    <w:rsid w:val="01EE49CF"/>
    <w:rsid w:val="036CCFE0"/>
    <w:rsid w:val="03A47A86"/>
    <w:rsid w:val="0538A305"/>
    <w:rsid w:val="0692572E"/>
    <w:rsid w:val="06EAE4A7"/>
    <w:rsid w:val="07A28CA8"/>
    <w:rsid w:val="09EC21C7"/>
    <w:rsid w:val="0B47D023"/>
    <w:rsid w:val="0F09BB13"/>
    <w:rsid w:val="0FAAFF86"/>
    <w:rsid w:val="15165321"/>
    <w:rsid w:val="1C3D890F"/>
    <w:rsid w:val="24207B5A"/>
    <w:rsid w:val="2935973B"/>
    <w:rsid w:val="2B00D6BC"/>
    <w:rsid w:val="2F9B992F"/>
    <w:rsid w:val="309BEABC"/>
    <w:rsid w:val="33B30C33"/>
    <w:rsid w:val="33FBAEF3"/>
    <w:rsid w:val="365A3B8A"/>
    <w:rsid w:val="378F429C"/>
    <w:rsid w:val="37A28611"/>
    <w:rsid w:val="39374176"/>
    <w:rsid w:val="3945F5AC"/>
    <w:rsid w:val="3AE25995"/>
    <w:rsid w:val="3B1EA980"/>
    <w:rsid w:val="43697331"/>
    <w:rsid w:val="45A3D158"/>
    <w:rsid w:val="49207934"/>
    <w:rsid w:val="4AB2720B"/>
    <w:rsid w:val="4EF24482"/>
    <w:rsid w:val="4F71A887"/>
    <w:rsid w:val="529F0BA2"/>
    <w:rsid w:val="54165989"/>
    <w:rsid w:val="549AF48C"/>
    <w:rsid w:val="550E51C5"/>
    <w:rsid w:val="576A8BAA"/>
    <w:rsid w:val="5A5142EE"/>
    <w:rsid w:val="5C20B7E8"/>
    <w:rsid w:val="64EC413C"/>
    <w:rsid w:val="64EC6CB2"/>
    <w:rsid w:val="67D1760F"/>
    <w:rsid w:val="681AD1D3"/>
    <w:rsid w:val="6AA3DD74"/>
    <w:rsid w:val="6B507294"/>
    <w:rsid w:val="6B5D73F3"/>
    <w:rsid w:val="6EC494BA"/>
    <w:rsid w:val="7998C3FA"/>
    <w:rsid w:val="7AE325D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B1AB44"/>
  <w15:docId w15:val="{CA314E58-F5E3-45F3-B79C-B531F629E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B93"/>
    <w:rPr>
      <w:rFonts w:cs="Times New Roman"/>
      <w:szCs w:val="24"/>
    </w:rPr>
  </w:style>
  <w:style w:type="paragraph" w:styleId="Heading1">
    <w:name w:val="heading 1"/>
    <w:basedOn w:val="Normal"/>
    <w:next w:val="Normal"/>
    <w:link w:val="Heading1Char"/>
    <w:uiPriority w:val="9"/>
    <w:qFormat/>
    <w:rsid w:val="000F7AA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14F0A"/>
    <w:pPr>
      <w:keepNext/>
      <w:spacing w:before="240" w:after="60" w:line="360" w:lineRule="auto"/>
      <w:ind w:firstLine="720"/>
      <w:jc w:val="both"/>
      <w:outlineLvl w:val="1"/>
    </w:pPr>
    <w:rPr>
      <w:rFonts w:ascii="Arial" w:eastAsia="Times New Roman" w:hAnsi="Arial" w:cs="Arial"/>
      <w:b/>
      <w:bCs/>
      <w:i/>
      <w:iCs/>
      <w:sz w:val="28"/>
      <w:szCs w:val="28"/>
      <w:lang w:val="en-GB" w:eastAsia="lv-LV"/>
    </w:rPr>
  </w:style>
  <w:style w:type="paragraph" w:styleId="Heading3">
    <w:name w:val="heading 3"/>
    <w:basedOn w:val="Normal"/>
    <w:next w:val="Normal"/>
    <w:link w:val="Heading3Char"/>
    <w:uiPriority w:val="9"/>
    <w:semiHidden/>
    <w:unhideWhenUsed/>
    <w:qFormat/>
    <w:rsid w:val="00642F2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2078B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618FC"/>
    <w:pPr>
      <w:autoSpaceDE w:val="0"/>
      <w:autoSpaceDN w:val="0"/>
      <w:adjustRightInd w:val="0"/>
    </w:pPr>
    <w:rPr>
      <w:rFonts w:cs="Times New Roman"/>
      <w:color w:val="000000"/>
      <w:szCs w:val="24"/>
    </w:rPr>
  </w:style>
  <w:style w:type="paragraph" w:styleId="NoSpacing">
    <w:name w:val="No Spacing"/>
    <w:uiPriority w:val="1"/>
    <w:qFormat/>
    <w:rsid w:val="005618FC"/>
    <w:rPr>
      <w:rFonts w:ascii="Calibri" w:eastAsia="Calibri" w:hAnsi="Calibri" w:cs="Times New Roman"/>
      <w:sz w:val="22"/>
      <w:lang w:val="en-US"/>
    </w:rPr>
  </w:style>
  <w:style w:type="paragraph" w:styleId="BodyText">
    <w:name w:val="Body Text"/>
    <w:aliases w:val="Body Text Char Char,Body Text Char Char Char,Body,12345,Body Text Char1,Body Text Char1 Char Char,Body Text Char Char Char Char,Body Text Char1 Char Char Char Char,Body Text Char Char Char Char Char Char,Body Text Char Char1"/>
    <w:basedOn w:val="Normal"/>
    <w:link w:val="BodyTextChar"/>
    <w:rsid w:val="005618FC"/>
    <w:pPr>
      <w:jc w:val="center"/>
    </w:pPr>
    <w:rPr>
      <w:rFonts w:eastAsia="Times New Roman"/>
      <w:b/>
      <w:szCs w:val="20"/>
    </w:rPr>
  </w:style>
  <w:style w:type="character" w:customStyle="1" w:styleId="BodyTextChar">
    <w:name w:val="Body Text Char"/>
    <w:aliases w:val="Body Text Char Char Char1,Body Text Char Char Char Char1,Body Char,12345 Char,Body Text Char1 Char,Body Text Char1 Char Char Char,Body Text Char Char Char Char Char,Body Text Char1 Char Char Char Char Char,Body Text Char Char1 Char"/>
    <w:basedOn w:val="DefaultParagraphFont"/>
    <w:link w:val="BodyText"/>
    <w:rsid w:val="005618FC"/>
    <w:rPr>
      <w:rFonts w:eastAsia="Times New Roman" w:cs="Times New Roman"/>
      <w:b/>
      <w:szCs w:val="20"/>
    </w:rPr>
  </w:style>
  <w:style w:type="paragraph" w:styleId="FootnoteText">
    <w:name w:val="footnote text"/>
    <w:aliases w:val="Footnote Text Char1,Footnote Text Char2 Char,Footnote Text Char1 Char Char,Footnote Text Char2 Char Char Char,Footnote Text Char1 Char Char Char Char,Footnote Text Char2 Char Char Char Char Char,Footnote Text Char1 Char,Schriftart: 9 pt,f"/>
    <w:basedOn w:val="Normal"/>
    <w:link w:val="FootnoteTextChar"/>
    <w:uiPriority w:val="99"/>
    <w:unhideWhenUsed/>
    <w:rsid w:val="005618FC"/>
    <w:rPr>
      <w:sz w:val="20"/>
      <w:szCs w:val="20"/>
    </w:rPr>
  </w:style>
  <w:style w:type="character" w:customStyle="1" w:styleId="FootnoteTextChar">
    <w:name w:val="Footnote Text Char"/>
    <w:aliases w:val="Footnote Text Char1 Char1,Footnote Text Char2 Char Char,Footnote Text Char1 Char Char Char,Footnote Text Char2 Char Char Char Char,Footnote Text Char1 Char Char Char Char Char,Footnote Text Char2 Char Char Char Char Char Char,f Char"/>
    <w:basedOn w:val="DefaultParagraphFont"/>
    <w:link w:val="FootnoteText"/>
    <w:uiPriority w:val="99"/>
    <w:rsid w:val="005618FC"/>
    <w:rPr>
      <w:rFonts w:cs="Times New Roman"/>
      <w:sz w:val="20"/>
      <w:szCs w:val="20"/>
    </w:rPr>
  </w:style>
  <w:style w:type="character" w:styleId="FootnoteReference">
    <w:name w:val="footnote reference"/>
    <w:aliases w:val="Footnote Reference Number,Footnote symbol,Stinking Styles22,SUPERS,ftref,Footnote Refernece,stylish,BVI fnr,Fußnotenzeichen_Raxen,callout,Footnote Reference Superscript,Odwołanie przypisu,Footnotes refss,Ref,de nota al pie,E,E FNZ"/>
    <w:basedOn w:val="DefaultParagraphFont"/>
    <w:link w:val="CharCharCharChar"/>
    <w:uiPriority w:val="99"/>
    <w:unhideWhenUsed/>
    <w:qFormat/>
    <w:rsid w:val="005618FC"/>
    <w:rPr>
      <w:vertAlign w:val="superscript"/>
    </w:rPr>
  </w:style>
  <w:style w:type="paragraph" w:customStyle="1" w:styleId="CharCharCharChar">
    <w:name w:val="Char Char Char Char"/>
    <w:aliases w:val="Char2"/>
    <w:basedOn w:val="Normal"/>
    <w:next w:val="Normal"/>
    <w:link w:val="FootnoteReference"/>
    <w:uiPriority w:val="99"/>
    <w:rsid w:val="005618FC"/>
    <w:pPr>
      <w:spacing w:after="160" w:line="240" w:lineRule="exact"/>
      <w:jc w:val="both"/>
    </w:pPr>
    <w:rPr>
      <w:rFonts w:cstheme="minorBidi"/>
      <w:szCs w:val="22"/>
      <w:vertAlign w:val="superscript"/>
    </w:rPr>
  </w:style>
  <w:style w:type="paragraph" w:styleId="BodyText2">
    <w:name w:val="Body Text 2"/>
    <w:basedOn w:val="Normal"/>
    <w:link w:val="BodyText2Char"/>
    <w:uiPriority w:val="99"/>
    <w:unhideWhenUsed/>
    <w:rsid w:val="005618FC"/>
    <w:pPr>
      <w:spacing w:after="120" w:line="480" w:lineRule="auto"/>
    </w:pPr>
  </w:style>
  <w:style w:type="character" w:customStyle="1" w:styleId="BodyText2Char">
    <w:name w:val="Body Text 2 Char"/>
    <w:basedOn w:val="DefaultParagraphFont"/>
    <w:link w:val="BodyText2"/>
    <w:uiPriority w:val="99"/>
    <w:rsid w:val="005618FC"/>
    <w:rPr>
      <w:rFonts w:cs="Times New Roman"/>
      <w:szCs w:val="24"/>
    </w:rPr>
  </w:style>
  <w:style w:type="paragraph" w:styleId="Header">
    <w:name w:val="header"/>
    <w:basedOn w:val="Normal"/>
    <w:link w:val="HeaderChar"/>
    <w:uiPriority w:val="99"/>
    <w:rsid w:val="005618FC"/>
    <w:pPr>
      <w:tabs>
        <w:tab w:val="center" w:pos="4320"/>
        <w:tab w:val="right" w:pos="8640"/>
      </w:tabs>
    </w:pPr>
    <w:rPr>
      <w:rFonts w:eastAsia="Times New Roman"/>
      <w:sz w:val="20"/>
      <w:szCs w:val="20"/>
    </w:rPr>
  </w:style>
  <w:style w:type="character" w:customStyle="1" w:styleId="HeaderChar">
    <w:name w:val="Header Char"/>
    <w:basedOn w:val="DefaultParagraphFont"/>
    <w:link w:val="Header"/>
    <w:uiPriority w:val="99"/>
    <w:rsid w:val="005618FC"/>
    <w:rPr>
      <w:rFonts w:eastAsia="Times New Roman" w:cs="Times New Roman"/>
      <w:sz w:val="20"/>
      <w:szCs w:val="20"/>
    </w:rPr>
  </w:style>
  <w:style w:type="paragraph" w:styleId="ListParagraph">
    <w:name w:val="List Paragraph"/>
    <w:aliases w:val="Numbered List,1st level - Bullet List Paragraph,Lettre d'introduction,Paragrafo elenco,Paragraph,Bullet EY,Bullet point 1,DE_HEADING3,Bullets,Medium Grid 1 - Accent 21,2,Numbered Para 1,Dot pt,No Spacing1,List Paragraph Char Char Char,L"/>
    <w:basedOn w:val="Normal"/>
    <w:link w:val="ListParagraphChar"/>
    <w:uiPriority w:val="34"/>
    <w:qFormat/>
    <w:rsid w:val="005618FC"/>
    <w:pPr>
      <w:ind w:left="720"/>
      <w:contextualSpacing/>
    </w:pPr>
  </w:style>
  <w:style w:type="character" w:styleId="Hyperlink">
    <w:name w:val="Hyperlink"/>
    <w:basedOn w:val="DefaultParagraphFont"/>
    <w:uiPriority w:val="99"/>
    <w:unhideWhenUsed/>
    <w:rsid w:val="00E14126"/>
    <w:rPr>
      <w:color w:val="0563C1" w:themeColor="hyperlink"/>
      <w:u w:val="single"/>
    </w:rPr>
  </w:style>
  <w:style w:type="paragraph" w:styleId="Footer">
    <w:name w:val="footer"/>
    <w:basedOn w:val="Normal"/>
    <w:link w:val="FooterChar"/>
    <w:uiPriority w:val="99"/>
    <w:unhideWhenUsed/>
    <w:rsid w:val="00E85AA2"/>
    <w:pPr>
      <w:tabs>
        <w:tab w:val="center" w:pos="4153"/>
        <w:tab w:val="right" w:pos="8306"/>
      </w:tabs>
      <w:spacing w:after="200" w:line="276" w:lineRule="auto"/>
    </w:pPr>
    <w:rPr>
      <w:rFonts w:ascii="Calibri" w:eastAsia="Calibri" w:hAnsi="Calibri"/>
      <w:sz w:val="22"/>
      <w:szCs w:val="22"/>
      <w:lang w:val="x-none"/>
    </w:rPr>
  </w:style>
  <w:style w:type="character" w:customStyle="1" w:styleId="FooterChar">
    <w:name w:val="Footer Char"/>
    <w:basedOn w:val="DefaultParagraphFont"/>
    <w:link w:val="Footer"/>
    <w:uiPriority w:val="99"/>
    <w:rsid w:val="00E85AA2"/>
    <w:rPr>
      <w:rFonts w:ascii="Calibri" w:eastAsia="Calibri" w:hAnsi="Calibri" w:cs="Times New Roman"/>
      <w:sz w:val="22"/>
      <w:lang w:val="x-none"/>
    </w:rPr>
  </w:style>
  <w:style w:type="character" w:styleId="CommentReference">
    <w:name w:val="annotation reference"/>
    <w:basedOn w:val="DefaultParagraphFont"/>
    <w:uiPriority w:val="99"/>
    <w:semiHidden/>
    <w:unhideWhenUsed/>
    <w:rsid w:val="00FF6F20"/>
    <w:rPr>
      <w:sz w:val="16"/>
      <w:szCs w:val="16"/>
    </w:rPr>
  </w:style>
  <w:style w:type="paragraph" w:styleId="CommentText">
    <w:name w:val="annotation text"/>
    <w:basedOn w:val="Normal"/>
    <w:link w:val="CommentTextChar"/>
    <w:uiPriority w:val="99"/>
    <w:unhideWhenUsed/>
    <w:rsid w:val="00FF6F20"/>
    <w:rPr>
      <w:sz w:val="20"/>
      <w:szCs w:val="20"/>
    </w:rPr>
  </w:style>
  <w:style w:type="character" w:customStyle="1" w:styleId="CommentTextChar">
    <w:name w:val="Comment Text Char"/>
    <w:basedOn w:val="DefaultParagraphFont"/>
    <w:link w:val="CommentText"/>
    <w:uiPriority w:val="99"/>
    <w:rsid w:val="00FF6F20"/>
    <w:rPr>
      <w:rFonts w:cs="Times New Roman"/>
      <w:sz w:val="20"/>
      <w:szCs w:val="20"/>
    </w:rPr>
  </w:style>
  <w:style w:type="paragraph" w:styleId="CommentSubject">
    <w:name w:val="annotation subject"/>
    <w:basedOn w:val="CommentText"/>
    <w:next w:val="CommentText"/>
    <w:link w:val="CommentSubjectChar"/>
    <w:uiPriority w:val="99"/>
    <w:semiHidden/>
    <w:unhideWhenUsed/>
    <w:rsid w:val="00FF6F20"/>
    <w:rPr>
      <w:b/>
      <w:bCs/>
    </w:rPr>
  </w:style>
  <w:style w:type="character" w:customStyle="1" w:styleId="CommentSubjectChar">
    <w:name w:val="Comment Subject Char"/>
    <w:basedOn w:val="CommentTextChar"/>
    <w:link w:val="CommentSubject"/>
    <w:uiPriority w:val="99"/>
    <w:semiHidden/>
    <w:rsid w:val="00FF6F20"/>
    <w:rPr>
      <w:rFonts w:cs="Times New Roman"/>
      <w:b/>
      <w:bCs/>
      <w:sz w:val="20"/>
      <w:szCs w:val="20"/>
    </w:rPr>
  </w:style>
  <w:style w:type="paragraph" w:styleId="BalloonText">
    <w:name w:val="Balloon Text"/>
    <w:basedOn w:val="Normal"/>
    <w:link w:val="BalloonTextChar"/>
    <w:uiPriority w:val="99"/>
    <w:semiHidden/>
    <w:unhideWhenUsed/>
    <w:rsid w:val="00FF6F2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F20"/>
    <w:rPr>
      <w:rFonts w:ascii="Segoe UI" w:hAnsi="Segoe UI" w:cs="Segoe UI"/>
      <w:sz w:val="18"/>
      <w:szCs w:val="18"/>
    </w:rPr>
  </w:style>
  <w:style w:type="character" w:customStyle="1" w:styleId="ListParagraphChar">
    <w:name w:val="List Paragraph Char"/>
    <w:aliases w:val="Numbered List Char,1st level - Bullet List Paragraph Char,Lettre d'introduction Char,Paragrafo elenco Char,Paragraph Char,Bullet EY Char,Bullet point 1 Char,DE_HEADING3 Char,Bullets Char,Medium Grid 1 - Accent 21 Char,2 Char,L Char"/>
    <w:basedOn w:val="DefaultParagraphFont"/>
    <w:link w:val="ListParagraph"/>
    <w:uiPriority w:val="34"/>
    <w:qFormat/>
    <w:rsid w:val="00F414FB"/>
    <w:rPr>
      <w:rFonts w:cs="Times New Roman"/>
      <w:szCs w:val="24"/>
    </w:rPr>
  </w:style>
  <w:style w:type="paragraph" w:styleId="Revision">
    <w:name w:val="Revision"/>
    <w:hidden/>
    <w:uiPriority w:val="99"/>
    <w:semiHidden/>
    <w:rsid w:val="001C45E1"/>
    <w:rPr>
      <w:rFonts w:cs="Times New Roman"/>
      <w:szCs w:val="24"/>
    </w:rPr>
  </w:style>
  <w:style w:type="character" w:customStyle="1" w:styleId="UnresolvedMention1">
    <w:name w:val="Unresolved Mention1"/>
    <w:basedOn w:val="DefaultParagraphFont"/>
    <w:uiPriority w:val="99"/>
    <w:semiHidden/>
    <w:unhideWhenUsed/>
    <w:rsid w:val="004520F7"/>
    <w:rPr>
      <w:color w:val="605E5C"/>
      <w:shd w:val="clear" w:color="auto" w:fill="E1DFDD"/>
    </w:rPr>
  </w:style>
  <w:style w:type="character" w:styleId="FollowedHyperlink">
    <w:name w:val="FollowedHyperlink"/>
    <w:basedOn w:val="DefaultParagraphFont"/>
    <w:uiPriority w:val="99"/>
    <w:semiHidden/>
    <w:unhideWhenUsed/>
    <w:rsid w:val="005909BF"/>
    <w:rPr>
      <w:color w:val="954F72" w:themeColor="followedHyperlink"/>
      <w:u w:val="single"/>
    </w:rPr>
  </w:style>
  <w:style w:type="paragraph" w:customStyle="1" w:styleId="paragraph">
    <w:name w:val="paragraph"/>
    <w:basedOn w:val="Normal"/>
    <w:rsid w:val="009937AD"/>
    <w:pPr>
      <w:spacing w:before="100" w:beforeAutospacing="1" w:after="100" w:afterAutospacing="1"/>
    </w:pPr>
    <w:rPr>
      <w:rFonts w:eastAsia="Times New Roman"/>
      <w:lang w:eastAsia="lv-LV"/>
    </w:rPr>
  </w:style>
  <w:style w:type="character" w:customStyle="1" w:styleId="normaltextrun">
    <w:name w:val="normaltextrun"/>
    <w:basedOn w:val="DefaultParagraphFont"/>
    <w:rsid w:val="009937AD"/>
  </w:style>
  <w:style w:type="character" w:customStyle="1" w:styleId="eop">
    <w:name w:val="eop"/>
    <w:basedOn w:val="DefaultParagraphFont"/>
    <w:rsid w:val="009937AD"/>
  </w:style>
  <w:style w:type="character" w:customStyle="1" w:styleId="UnresolvedMention2">
    <w:name w:val="Unresolved Mention2"/>
    <w:basedOn w:val="DefaultParagraphFont"/>
    <w:uiPriority w:val="99"/>
    <w:semiHidden/>
    <w:unhideWhenUsed/>
    <w:rsid w:val="00811CA6"/>
    <w:rPr>
      <w:color w:val="605E5C"/>
      <w:shd w:val="clear" w:color="auto" w:fill="E1DFDD"/>
    </w:rPr>
  </w:style>
  <w:style w:type="paragraph" w:customStyle="1" w:styleId="xmsonormal">
    <w:name w:val="x_msonormal"/>
    <w:basedOn w:val="Normal"/>
    <w:rsid w:val="00811FCF"/>
    <w:rPr>
      <w:rFonts w:ascii="Calibri" w:hAnsi="Calibri" w:cs="Calibri"/>
      <w:sz w:val="22"/>
      <w:szCs w:val="22"/>
      <w:lang w:eastAsia="lv-LV"/>
    </w:rPr>
  </w:style>
  <w:style w:type="character" w:customStyle="1" w:styleId="Heading2Char">
    <w:name w:val="Heading 2 Char"/>
    <w:basedOn w:val="DefaultParagraphFont"/>
    <w:link w:val="Heading2"/>
    <w:rsid w:val="00114F0A"/>
    <w:rPr>
      <w:rFonts w:ascii="Arial" w:eastAsia="Times New Roman" w:hAnsi="Arial" w:cs="Arial"/>
      <w:b/>
      <w:bCs/>
      <w:i/>
      <w:iCs/>
      <w:sz w:val="28"/>
      <w:szCs w:val="28"/>
      <w:lang w:val="en-GB" w:eastAsia="lv-LV"/>
    </w:rPr>
  </w:style>
  <w:style w:type="character" w:styleId="UnresolvedMention">
    <w:name w:val="Unresolved Mention"/>
    <w:basedOn w:val="DefaultParagraphFont"/>
    <w:uiPriority w:val="99"/>
    <w:semiHidden/>
    <w:unhideWhenUsed/>
    <w:rsid w:val="00F27E77"/>
    <w:rPr>
      <w:color w:val="605E5C"/>
      <w:shd w:val="clear" w:color="auto" w:fill="E1DFDD"/>
    </w:rPr>
  </w:style>
  <w:style w:type="character" w:customStyle="1" w:styleId="Heading4Char">
    <w:name w:val="Heading 4 Char"/>
    <w:basedOn w:val="DefaultParagraphFont"/>
    <w:link w:val="Heading4"/>
    <w:uiPriority w:val="9"/>
    <w:rsid w:val="002078BC"/>
    <w:rPr>
      <w:rFonts w:asciiTheme="majorHAnsi" w:eastAsiaTheme="majorEastAsia" w:hAnsiTheme="majorHAnsi" w:cstheme="majorBidi"/>
      <w:i/>
      <w:iCs/>
      <w:color w:val="2E74B5" w:themeColor="accent1" w:themeShade="BF"/>
      <w:szCs w:val="24"/>
    </w:rPr>
  </w:style>
  <w:style w:type="character" w:customStyle="1" w:styleId="Heading3Char">
    <w:name w:val="Heading 3 Char"/>
    <w:basedOn w:val="DefaultParagraphFont"/>
    <w:link w:val="Heading3"/>
    <w:uiPriority w:val="9"/>
    <w:semiHidden/>
    <w:rsid w:val="00642F2E"/>
    <w:rPr>
      <w:rFonts w:asciiTheme="majorHAnsi" w:eastAsiaTheme="majorEastAsia" w:hAnsiTheme="majorHAnsi" w:cstheme="majorBidi"/>
      <w:color w:val="1F4D78" w:themeColor="accent1" w:themeShade="7F"/>
      <w:szCs w:val="24"/>
    </w:rPr>
  </w:style>
  <w:style w:type="paragraph" w:styleId="NormalWeb">
    <w:name w:val="Normal (Web)"/>
    <w:basedOn w:val="Normal"/>
    <w:uiPriority w:val="99"/>
    <w:semiHidden/>
    <w:unhideWhenUsed/>
    <w:rsid w:val="00C267A9"/>
    <w:pPr>
      <w:spacing w:before="100" w:beforeAutospacing="1" w:after="100" w:afterAutospacing="1"/>
    </w:pPr>
    <w:rPr>
      <w:rFonts w:eastAsia="Times New Roman"/>
      <w:lang w:eastAsia="lv-LV"/>
    </w:rPr>
  </w:style>
  <w:style w:type="character" w:customStyle="1" w:styleId="Heading1Char">
    <w:name w:val="Heading 1 Char"/>
    <w:basedOn w:val="DefaultParagraphFont"/>
    <w:link w:val="Heading1"/>
    <w:uiPriority w:val="9"/>
    <w:rsid w:val="000F7AA3"/>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A201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78407">
      <w:bodyDiv w:val="1"/>
      <w:marLeft w:val="0"/>
      <w:marRight w:val="0"/>
      <w:marTop w:val="0"/>
      <w:marBottom w:val="0"/>
      <w:divBdr>
        <w:top w:val="none" w:sz="0" w:space="0" w:color="auto"/>
        <w:left w:val="none" w:sz="0" w:space="0" w:color="auto"/>
        <w:bottom w:val="none" w:sz="0" w:space="0" w:color="auto"/>
        <w:right w:val="none" w:sz="0" w:space="0" w:color="auto"/>
      </w:divBdr>
    </w:div>
    <w:div w:id="374083526">
      <w:bodyDiv w:val="1"/>
      <w:marLeft w:val="0"/>
      <w:marRight w:val="0"/>
      <w:marTop w:val="0"/>
      <w:marBottom w:val="0"/>
      <w:divBdr>
        <w:top w:val="none" w:sz="0" w:space="0" w:color="auto"/>
        <w:left w:val="none" w:sz="0" w:space="0" w:color="auto"/>
        <w:bottom w:val="none" w:sz="0" w:space="0" w:color="auto"/>
        <w:right w:val="none" w:sz="0" w:space="0" w:color="auto"/>
      </w:divBdr>
    </w:div>
    <w:div w:id="739061765">
      <w:bodyDiv w:val="1"/>
      <w:marLeft w:val="0"/>
      <w:marRight w:val="0"/>
      <w:marTop w:val="0"/>
      <w:marBottom w:val="0"/>
      <w:divBdr>
        <w:top w:val="none" w:sz="0" w:space="0" w:color="auto"/>
        <w:left w:val="none" w:sz="0" w:space="0" w:color="auto"/>
        <w:bottom w:val="none" w:sz="0" w:space="0" w:color="auto"/>
        <w:right w:val="none" w:sz="0" w:space="0" w:color="auto"/>
      </w:divBdr>
      <w:divsChild>
        <w:div w:id="381905705">
          <w:marLeft w:val="547"/>
          <w:marRight w:val="0"/>
          <w:marTop w:val="0"/>
          <w:marBottom w:val="0"/>
          <w:divBdr>
            <w:top w:val="none" w:sz="0" w:space="0" w:color="auto"/>
            <w:left w:val="none" w:sz="0" w:space="0" w:color="auto"/>
            <w:bottom w:val="none" w:sz="0" w:space="0" w:color="auto"/>
            <w:right w:val="none" w:sz="0" w:space="0" w:color="auto"/>
          </w:divBdr>
        </w:div>
      </w:divsChild>
    </w:div>
    <w:div w:id="831677633">
      <w:bodyDiv w:val="1"/>
      <w:marLeft w:val="0"/>
      <w:marRight w:val="0"/>
      <w:marTop w:val="0"/>
      <w:marBottom w:val="0"/>
      <w:divBdr>
        <w:top w:val="none" w:sz="0" w:space="0" w:color="auto"/>
        <w:left w:val="none" w:sz="0" w:space="0" w:color="auto"/>
        <w:bottom w:val="none" w:sz="0" w:space="0" w:color="auto"/>
        <w:right w:val="none" w:sz="0" w:space="0" w:color="auto"/>
      </w:divBdr>
    </w:div>
    <w:div w:id="835536390">
      <w:bodyDiv w:val="1"/>
      <w:marLeft w:val="0"/>
      <w:marRight w:val="0"/>
      <w:marTop w:val="0"/>
      <w:marBottom w:val="0"/>
      <w:divBdr>
        <w:top w:val="none" w:sz="0" w:space="0" w:color="auto"/>
        <w:left w:val="none" w:sz="0" w:space="0" w:color="auto"/>
        <w:bottom w:val="none" w:sz="0" w:space="0" w:color="auto"/>
        <w:right w:val="none" w:sz="0" w:space="0" w:color="auto"/>
      </w:divBdr>
    </w:div>
    <w:div w:id="863862584">
      <w:bodyDiv w:val="1"/>
      <w:marLeft w:val="0"/>
      <w:marRight w:val="0"/>
      <w:marTop w:val="0"/>
      <w:marBottom w:val="0"/>
      <w:divBdr>
        <w:top w:val="none" w:sz="0" w:space="0" w:color="auto"/>
        <w:left w:val="none" w:sz="0" w:space="0" w:color="auto"/>
        <w:bottom w:val="none" w:sz="0" w:space="0" w:color="auto"/>
        <w:right w:val="none" w:sz="0" w:space="0" w:color="auto"/>
      </w:divBdr>
    </w:div>
    <w:div w:id="1011562902">
      <w:bodyDiv w:val="1"/>
      <w:marLeft w:val="0"/>
      <w:marRight w:val="0"/>
      <w:marTop w:val="0"/>
      <w:marBottom w:val="0"/>
      <w:divBdr>
        <w:top w:val="none" w:sz="0" w:space="0" w:color="auto"/>
        <w:left w:val="none" w:sz="0" w:space="0" w:color="auto"/>
        <w:bottom w:val="none" w:sz="0" w:space="0" w:color="auto"/>
        <w:right w:val="none" w:sz="0" w:space="0" w:color="auto"/>
      </w:divBdr>
    </w:div>
    <w:div w:id="1035616201">
      <w:bodyDiv w:val="1"/>
      <w:marLeft w:val="0"/>
      <w:marRight w:val="0"/>
      <w:marTop w:val="0"/>
      <w:marBottom w:val="0"/>
      <w:divBdr>
        <w:top w:val="none" w:sz="0" w:space="0" w:color="auto"/>
        <w:left w:val="none" w:sz="0" w:space="0" w:color="auto"/>
        <w:bottom w:val="none" w:sz="0" w:space="0" w:color="auto"/>
        <w:right w:val="none" w:sz="0" w:space="0" w:color="auto"/>
      </w:divBdr>
    </w:div>
    <w:div w:id="1460761531">
      <w:bodyDiv w:val="1"/>
      <w:marLeft w:val="0"/>
      <w:marRight w:val="0"/>
      <w:marTop w:val="0"/>
      <w:marBottom w:val="0"/>
      <w:divBdr>
        <w:top w:val="none" w:sz="0" w:space="0" w:color="auto"/>
        <w:left w:val="none" w:sz="0" w:space="0" w:color="auto"/>
        <w:bottom w:val="none" w:sz="0" w:space="0" w:color="auto"/>
        <w:right w:val="none" w:sz="0" w:space="0" w:color="auto"/>
      </w:divBdr>
    </w:div>
    <w:div w:id="1468547987">
      <w:bodyDiv w:val="1"/>
      <w:marLeft w:val="0"/>
      <w:marRight w:val="0"/>
      <w:marTop w:val="0"/>
      <w:marBottom w:val="0"/>
      <w:divBdr>
        <w:top w:val="none" w:sz="0" w:space="0" w:color="auto"/>
        <w:left w:val="none" w:sz="0" w:space="0" w:color="auto"/>
        <w:bottom w:val="none" w:sz="0" w:space="0" w:color="auto"/>
        <w:right w:val="none" w:sz="0" w:space="0" w:color="auto"/>
      </w:divBdr>
    </w:div>
    <w:div w:id="1652517769">
      <w:bodyDiv w:val="1"/>
      <w:marLeft w:val="0"/>
      <w:marRight w:val="0"/>
      <w:marTop w:val="0"/>
      <w:marBottom w:val="0"/>
      <w:divBdr>
        <w:top w:val="none" w:sz="0" w:space="0" w:color="auto"/>
        <w:left w:val="none" w:sz="0" w:space="0" w:color="auto"/>
        <w:bottom w:val="none" w:sz="0" w:space="0" w:color="auto"/>
        <w:right w:val="none" w:sz="0" w:space="0" w:color="auto"/>
      </w:divBdr>
      <w:divsChild>
        <w:div w:id="166553603">
          <w:marLeft w:val="0"/>
          <w:marRight w:val="0"/>
          <w:marTop w:val="0"/>
          <w:marBottom w:val="0"/>
          <w:divBdr>
            <w:top w:val="none" w:sz="0" w:space="0" w:color="auto"/>
            <w:left w:val="none" w:sz="0" w:space="0" w:color="auto"/>
            <w:bottom w:val="none" w:sz="0" w:space="0" w:color="auto"/>
            <w:right w:val="none" w:sz="0" w:space="0" w:color="auto"/>
          </w:divBdr>
        </w:div>
        <w:div w:id="598224489">
          <w:marLeft w:val="0"/>
          <w:marRight w:val="0"/>
          <w:marTop w:val="0"/>
          <w:marBottom w:val="0"/>
          <w:divBdr>
            <w:top w:val="none" w:sz="0" w:space="0" w:color="auto"/>
            <w:left w:val="none" w:sz="0" w:space="0" w:color="auto"/>
            <w:bottom w:val="none" w:sz="0" w:space="0" w:color="auto"/>
            <w:right w:val="none" w:sz="0" w:space="0" w:color="auto"/>
          </w:divBdr>
        </w:div>
        <w:div w:id="1588078203">
          <w:marLeft w:val="0"/>
          <w:marRight w:val="0"/>
          <w:marTop w:val="0"/>
          <w:marBottom w:val="0"/>
          <w:divBdr>
            <w:top w:val="none" w:sz="0" w:space="0" w:color="auto"/>
            <w:left w:val="none" w:sz="0" w:space="0" w:color="auto"/>
            <w:bottom w:val="none" w:sz="0" w:space="0" w:color="auto"/>
            <w:right w:val="none" w:sz="0" w:space="0" w:color="auto"/>
          </w:divBdr>
        </w:div>
      </w:divsChild>
    </w:div>
    <w:div w:id="1671256853">
      <w:bodyDiv w:val="1"/>
      <w:marLeft w:val="0"/>
      <w:marRight w:val="0"/>
      <w:marTop w:val="0"/>
      <w:marBottom w:val="0"/>
      <w:divBdr>
        <w:top w:val="none" w:sz="0" w:space="0" w:color="auto"/>
        <w:left w:val="none" w:sz="0" w:space="0" w:color="auto"/>
        <w:bottom w:val="none" w:sz="0" w:space="0" w:color="auto"/>
        <w:right w:val="none" w:sz="0" w:space="0" w:color="auto"/>
      </w:divBdr>
    </w:div>
    <w:div w:id="1676036878">
      <w:bodyDiv w:val="1"/>
      <w:marLeft w:val="0"/>
      <w:marRight w:val="0"/>
      <w:marTop w:val="0"/>
      <w:marBottom w:val="0"/>
      <w:divBdr>
        <w:top w:val="none" w:sz="0" w:space="0" w:color="auto"/>
        <w:left w:val="none" w:sz="0" w:space="0" w:color="auto"/>
        <w:bottom w:val="none" w:sz="0" w:space="0" w:color="auto"/>
        <w:right w:val="none" w:sz="0" w:space="0" w:color="auto"/>
      </w:divBdr>
    </w:div>
    <w:div w:id="1792435220">
      <w:bodyDiv w:val="1"/>
      <w:marLeft w:val="0"/>
      <w:marRight w:val="0"/>
      <w:marTop w:val="0"/>
      <w:marBottom w:val="0"/>
      <w:divBdr>
        <w:top w:val="none" w:sz="0" w:space="0" w:color="auto"/>
        <w:left w:val="none" w:sz="0" w:space="0" w:color="auto"/>
        <w:bottom w:val="none" w:sz="0" w:space="0" w:color="auto"/>
        <w:right w:val="none" w:sz="0" w:space="0" w:color="auto"/>
      </w:divBdr>
    </w:div>
    <w:div w:id="1890022531">
      <w:bodyDiv w:val="1"/>
      <w:marLeft w:val="0"/>
      <w:marRight w:val="0"/>
      <w:marTop w:val="0"/>
      <w:marBottom w:val="0"/>
      <w:divBdr>
        <w:top w:val="none" w:sz="0" w:space="0" w:color="auto"/>
        <w:left w:val="none" w:sz="0" w:space="0" w:color="auto"/>
        <w:bottom w:val="none" w:sz="0" w:space="0" w:color="auto"/>
        <w:right w:val="none" w:sz="0" w:space="0" w:color="auto"/>
      </w:divBdr>
    </w:div>
    <w:div w:id="1930310574">
      <w:bodyDiv w:val="1"/>
      <w:marLeft w:val="0"/>
      <w:marRight w:val="0"/>
      <w:marTop w:val="0"/>
      <w:marBottom w:val="0"/>
      <w:divBdr>
        <w:top w:val="none" w:sz="0" w:space="0" w:color="auto"/>
        <w:left w:val="none" w:sz="0" w:space="0" w:color="auto"/>
        <w:bottom w:val="none" w:sz="0" w:space="0" w:color="auto"/>
        <w:right w:val="none" w:sz="0" w:space="0" w:color="auto"/>
      </w:divBdr>
    </w:div>
    <w:div w:id="2076313898">
      <w:bodyDiv w:val="1"/>
      <w:marLeft w:val="0"/>
      <w:marRight w:val="0"/>
      <w:marTop w:val="0"/>
      <w:marBottom w:val="0"/>
      <w:divBdr>
        <w:top w:val="none" w:sz="0" w:space="0" w:color="auto"/>
        <w:left w:val="none" w:sz="0" w:space="0" w:color="auto"/>
        <w:bottom w:val="none" w:sz="0" w:space="0" w:color="auto"/>
        <w:right w:val="none" w:sz="0" w:space="0" w:color="auto"/>
      </w:divBdr>
    </w:div>
    <w:div w:id="213674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Target="webSettings.xml" Type="http://schemas.openxmlformats.org/officeDocument/2006/relationships/webSettings" Id="rId8"/>
   <Relationship Target="footer1.xml" Type="http://schemas.openxmlformats.org/officeDocument/2006/relationships/footer" Id="rId13"/>
   <Relationship Target="../customXml/item3.xml" Type="http://schemas.openxmlformats.org/officeDocument/2006/relationships/customXml" Id="rId3"/>
   <Relationship Target="settings.xml" Type="http://schemas.openxmlformats.org/officeDocument/2006/relationships/settings" Id="rId7"/>
   <Relationship Target="header1.xml" Type="http://schemas.openxmlformats.org/officeDocument/2006/relationships/header" Id="rId12"/>
   <Relationship Target="../customXml/item2.xml" Type="http://schemas.openxmlformats.org/officeDocument/2006/relationships/customXml" Id="rId2"/>
   <Relationship Target="../customXml/item1.xml" Type="http://schemas.openxmlformats.org/officeDocument/2006/relationships/customXml" Id="rId1"/>
   <Relationship Target="styles.xml" Type="http://schemas.openxmlformats.org/officeDocument/2006/relationships/styles" Id="rId6"/>
   <Relationship TargetMode="External" Target="mailto:dace.belajeva-herbsta@fm.gov.lv" Type="http://schemas.openxmlformats.org/officeDocument/2006/relationships/hyperlink" Id="rId11"/>
   <Relationship Target="numbering.xml" Type="http://schemas.openxmlformats.org/officeDocument/2006/relationships/numbering" Id="rId5"/>
   <Relationship Target="theme/theme1.xml" Type="http://schemas.openxmlformats.org/officeDocument/2006/relationships/theme"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fontTable.xml" Type="http://schemas.openxmlformats.org/officeDocument/2006/relationships/fontTable" Id="rId14"/>
</Relationships>

</file>

<file path=word/_rels/footnotes.xml.rels><?xml version="1.0" encoding="UTF-8"?>
<Relationships xmlns="http://schemas.openxmlformats.org/package/2006/relationships">
   <Relationship TargetMode="External" Target="https://ec.europa.eu/info/law/better-regulation/have-your-say/initiatives/16992-ES-Salu-strategija_lv" Type="http://schemas.openxmlformats.org/officeDocument/2006/relationships/hyperlink" Id="rId3"/>
   <Relationship TargetMode="External" Target="https://european-research-area.ec.europa.eu/documents/letta-report-much-more-market-april-2024" Type="http://schemas.openxmlformats.org/officeDocument/2006/relationships/hyperlink" Id="rId2"/>
   <Relationship TargetMode="External" Target="https://european-union.europa.eu/priorities-and-actions/eu-priorities/european-union-priorities-2024-2029_en" Type="http://schemas.openxmlformats.org/officeDocument/2006/relationships/hyperlink" Id="rId1"/>
   <Relationship TargetMode="External" Target="https://eur-lex.europa.eu/legal-content/EN/TXT/PDF/?uri=CELEX:52025DC0281" Type="http://schemas.openxmlformats.org/officeDocument/2006/relationships/hyperlink" Id="rId6"/>
   <Relationship TargetMode="External" Target="https://eur-lex.europa.eu/eli/reg/2025/1914/oj/eng" Type="http://schemas.openxmlformats.org/officeDocument/2006/relationships/hyperlink" Id="rId5"/>
   <Relationship TargetMode="External" Target="https://commission.europa.eu/document/download/1bf50cbe-45a4-4dc5-9922-52c6c2d3959f_en?filename=Mission%20letter%20-%20FITTO.pdf" Type="http://schemas.openxmlformats.org/officeDocument/2006/relationships/hyperlink"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_rels/item2.xml.rels><?xml version="1.0" encoding="UTF-8"?>
<Relationships xmlns="http://schemas.openxmlformats.org/package/2006/relationships">
   <Relationship Target="itemProps2.xml" Type="http://schemas.openxmlformats.org/officeDocument/2006/relationships/customXmlProps" Id="rId1"/>
</Relationships>

</file>

<file path=customXml/_rels/item3.xml.rels><?xml version="1.0" encoding="UTF-8"?>
<Relationships xmlns="http://schemas.openxmlformats.org/package/2006/relationships">
   <Relationship Target="itemProps3.xml" Type="http://schemas.openxmlformats.org/officeDocument/2006/relationships/customXmlProps" Id="rId1"/>
</Relationships>

</file>

<file path=customXml/_rels/item4.xml.rels><?xml version="1.0" encoding="UTF-8"?>
<Relationships xmlns="http://schemas.openxmlformats.org/package/2006/relationships">
   <Relationship Target="itemProps4.xml" Type="http://schemas.openxmlformats.org/officeDocument/2006/relationships/customXmlProps" Id="rId1"/>
</Relationships>

</file>

<file path=customXml/item1.xml><?xml version="1.0" encoding="utf-8"?>
<p:properties xmlns:p="http://schemas.microsoft.com/office/2006/metadata/properties" xmlns:pc="http://schemas.microsoft.com/office/infopath/2007/PartnerControls" xmlns:xsi="http://www.w3.org/2001/XMLSchema-instance">
  <documentManagement>
    <lcf76f155ced4ddcb4097134ff3c332f xmlns="2048be11-5002-450c-8e3b-782732941017">
      <Terms xmlns="http://schemas.microsoft.com/office/infopath/2007/PartnerControls"/>
    </lcf76f155ced4ddcb4097134ff3c332f>
    <TaxCatchAll xmlns="f7e7d789-9268-4b55-8873-a73e5b415d66" xsi:nil="true"/>
  </documentManagement>
</p:properties>
</file>

<file path=customXml/item2.xml><?xml version="1.0" encoding="utf-8"?>
<ct:contentTypeSchema xmlns:ct="http://schemas.microsoft.com/office/2006/metadata/contentType" xmlns:ma="http://schemas.microsoft.com/office/2006/metadata/properties/metaAttributes" ct:_="" ma:_="" ma:contentTypeDescription="Izveidot jaunu dokumentu." ma:contentTypeID="0x010100667AD451B437284393D39498E788D012" ma:contentTypeName="Dokuments" ma:contentTypeScope="" ma:contentTypeVersion="17" ma:versionID="838b08c5eb43d19a52a0359b94e399db">
  <xsd:schema xmlns:xsd="http://www.w3.org/2001/XMLSchema" xmlns:ns2="2048be11-5002-450c-8e3b-782732941017" xmlns:ns3="f7e7d789-9268-4b55-8873-a73e5b415d66" xmlns:p="http://schemas.microsoft.com/office/2006/metadata/properties" xmlns:xs="http://www.w3.org/2001/XMLSchema" ma:fieldsID="7d492c647be7eaaeebeca3c150724e37" ma:root="true" ns2:_="" ns3:_="" targetNamespace="http://schemas.microsoft.com/office/2006/metadata/properties">
    <xsd:import namespace="2048be11-5002-450c-8e3b-782732941017"/>
    <xsd:import namespace="f7e7d789-9268-4b55-8873-a73e5b415d66"/>
    <xsd:element name="properties">
      <xsd:complexType>
        <xsd:sequence>
          <xsd:element name="documentManagement">
            <xsd:complexType>
              <xsd:all>
                <xsd:element minOccurs="0" ref="ns2:MediaServiceMetadata"/>
                <xsd:element minOccurs="0" ref="ns2:MediaServiceFastMetadata"/>
                <xsd:element minOccurs="0" ref="ns3:SharedWithUsers"/>
                <xsd:element minOccurs="0" ref="ns3:SharedWithDetails"/>
                <xsd:element minOccurs="0" ref="ns2:lcf76f155ced4ddcb4097134ff3c332f"/>
                <xsd:element minOccurs="0" ref="ns3:TaxCatchAll"/>
                <xsd:element minOccurs="0" ref="ns2:MediaServiceOCR"/>
                <xsd:element minOccurs="0" ref="ns2:MediaServiceGenerationTime"/>
                <xsd:element minOccurs="0" ref="ns2:MediaServiceEventHashCode"/>
                <xsd:element minOccurs="0" ref="ns2:MediaServiceObjectDetectorVersions"/>
                <xsd:element minOccurs="0" ref="ns2:MediaServiceDateTaken"/>
                <xsd:element minOccurs="0" ref="ns2:MediaLengthInSeconds"/>
                <xsd:element minOccurs="0" ref="ns2:MediaServiceLocation"/>
                <xsd:element minOccurs="0" ref="ns2:MediaServiceSearchProperties"/>
                <xsd:element minOccurs="0" ref="ns2:MediaServiceBillingMetadata"/>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2048be11-5002-450c-8e3b-782732941017">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anchorId="fba54fb3-c3e1-fe81-a776-ca4b69148c4d" ma:displayName="Attēlu atzīmes" ma:fieldId="{5cf76f15-5ced-4ddc-b409-7134ff3c332f}" ma:index="13" ma:internalName="lcf76f155ced4ddcb4097134ff3c332f" ma:isKeyword="false" ma:open="true" ma:readOnly="false" ma:sspId="550e1e53-5410-4bdb-8c8a-c3d0be1f4709"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Extracted Text" ma:index="15" ma:internalName="MediaServiceOCR" ma:readOnly="true" name="MediaServiceOCR" nillable="true">
      <xsd:simpleType>
        <xsd:restriction base="dms:Note">
          <xsd:maxLength value="255"/>
        </xsd:restriction>
      </xsd:simpleType>
    </xsd:element>
    <xsd:element ma:displayName="MediaServiceGenerationTime" ma:hidden="true" ma:index="16" ma:internalName="MediaServiceGenerationTime" ma:readOnly="true" name="MediaServiceGenerationTime" nillable="true">
      <xsd:simpleType>
        <xsd:restriction base="dms:Text"/>
      </xsd:simpleType>
    </xsd:element>
    <xsd:element ma:displayName="MediaServiceEventHashCode" ma:hidden="true" ma:index="17" ma:internalName="MediaServiceEventHashCode" ma:readOnly="true" name="MediaServiceEventHashCode" nillable="true">
      <xsd:simpleType>
        <xsd:restriction base="dms:Text"/>
      </xsd:simpleType>
    </xsd:element>
    <xsd:element ma:displayName="MediaServiceObjectDetectorVersions" ma:hidden="true" ma:index="18" ma:indexed="true" ma:internalName="MediaServiceObjectDetectorVersions" ma:readOnly="true" name="MediaServiceObjectDetectorVersions" nillable="true">
      <xsd:simpleType>
        <xsd:restriction base="dms:Text"/>
      </xsd:simpleType>
    </xsd:element>
    <xsd:element ma:displayName="MediaServiceDateTaken" ma:hidden="true" ma:index="19" ma:indexed="true" ma:internalName="MediaServiceDateTaken" ma:readOnly="true" name="MediaServiceDateTaken" nillable="true">
      <xsd:simpleType>
        <xsd:restriction base="dms:Text"/>
      </xsd:simpleType>
    </xsd:element>
    <xsd:element ma:displayName="MediaLengthInSeconds" ma:hidden="true" ma:index="20" ma:internalName="MediaLengthInSeconds" ma:readOnly="true" name="MediaLengthInSeconds" nillable="true">
      <xsd:simpleType>
        <xsd:restriction base="dms:Unknown"/>
      </xsd:simpleType>
    </xsd:element>
    <xsd:element ma:displayName="Location" ma:index="21" ma:indexed="true" ma:internalName="MediaServiceLocation" ma:readOnly="true" name="MediaServiceLocation" nillable="true">
      <xsd:simpleType>
        <xsd:restriction base="dms:Text"/>
      </xsd:simpleType>
    </xsd:element>
    <xsd:element ma:displayName="MediaServiceSearchProperties" ma:hidden="true" ma:index="22" ma:internalName="MediaServiceSearchProperties" ma:readOnly="true" name="MediaServiceSearchProperties" nillable="true">
      <xsd:simpleType>
        <xsd:restriction base="dms:Note"/>
      </xsd:simpleType>
    </xsd:element>
    <xsd:element ma:displayName="MediaServiceBillingMetadata" ma:hidden="true" ma:index="23" ma:internalName="MediaServiceBillingMetadata" ma:readOnly="true" name="MediaServiceBillingMetadata"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7e7d789-9268-4b55-8873-a73e5b415d66">
    <xsd:import namespace="http://schemas.microsoft.com/office/2006/documentManagement/types"/>
    <xsd:import namespace="http://schemas.microsoft.com/office/infopath/2007/PartnerControls"/>
    <xsd:element ma:displayName="Koplietots ar"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Koplietots ar: detalizēti" ma:index="11" ma:internalName="SharedWithDetails" ma:readOnly="true" name="SharedWithDetails" nillable="true">
      <xsd:simpleType>
        <xsd:restriction base="dms:Note">
          <xsd:maxLength value="255"/>
        </xsd:restriction>
      </xsd:simpleType>
    </xsd:element>
    <xsd:element ma:displayName="Taxonomy Catch All Column" ma:hidden="true" ma:index="14" ma:internalName="TaxCatchAll" ma:list="{c648655c-5c52-4057-8b3e-ccfd248cba54}" ma:showField="CatchAllData" ma:web="f7e7d789-9268-4b55-8873-a73e5b415d66"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atura tips" ma:index="0" maxOccurs="1" minOccurs="0" name="contentType" type="xsd:string"/>
        <xsd:element ma:displayName="Virsraksts"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ns26:Sources xmlns:ns26="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287E1C-A8C6-4B73-A7CA-3D5137190674}">
  <ds:schemaRefs>
    <ds:schemaRef ds:uri="http://schemas.microsoft.com/office/2006/metadata/properties"/>
    <ds:schemaRef ds:uri="http://schemas.microsoft.com/office/infopath/2007/PartnerControls"/>
    <ds:schemaRef ds:uri="2048be11-5002-450c-8e3b-782732941017"/>
    <ds:schemaRef ds:uri="f7e7d789-9268-4b55-8873-a73e5b415d66"/>
  </ds:schemaRefs>
</ds:datastoreItem>
</file>

<file path=customXml/itemProps2.xml><?xml version="1.0" encoding="utf-8"?>
<ds:datastoreItem xmlns:ds="http://schemas.openxmlformats.org/officeDocument/2006/customXml" ds:itemID="{41D03E41-9DEE-4F35-AD1C-8560E48C1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8be11-5002-450c-8e3b-782732941017"/>
    <ds:schemaRef ds:uri="f7e7d789-9268-4b55-8873-a73e5b41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091532-ABCD-4432-B971-58DCBFA2379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xml><?xml version="1.0" encoding="utf-8"?>
<ds:datastoreItem xmlns:ds="http://schemas.openxmlformats.org/officeDocument/2006/customXml" ds:itemID="{D4A55C80-E1EE-4E30-A64D-E73EEAF19EEA}">
  <ds:schemaRefs>
    <ds:schemaRef ds:uri="http://schemas.microsoft.com/sharepoint/v3/contenttype/forms"/>
  </ds:schemaRefs>
</ds:datastoreItem>
</file>

<file path=docMetadata/LabelInfo.xml><?xml version="1.0" encoding="utf-8"?>
<clbl:labelList xmlns:clbl="http://schemas.microsoft.com/office/2020/mipLabelMetadata">
  <clbl:label enabled="1" id="{1b8a7570-3ec8-4c4e-9532-5dbb2f157b31}" method="Standard" removed="0" siteId="{fd50a0e4-c289-4266-b7ff-7d9cf5066e91}"/>
</clbl:labelList>
</file>

<file path=docProps/app.xml><?xml version="1.0" encoding="utf-8"?>
<Properties xmlns="http://schemas.openxmlformats.org/officeDocument/2006/extended-properties" xmlns:vt="http://schemas.openxmlformats.org/officeDocument/2006/docPropsVTypes">
  <Template>Normal.dotm</Template>
  <TotalTime>37</TotalTime>
  <Pages>4</Pages>
  <Words>5428</Words>
  <Characters>3095</Characters>
  <Application>Microsoft Office Word</Application>
  <DocSecurity>0</DocSecurity>
  <Lines>25</Lines>
  <Paragraphs>17</Paragraphs>
  <ScaleCrop>false</ScaleCrop>
  <HeadingPairs>
    <vt:vector size="2" baseType="variant">
      <vt:variant>
        <vt:lpstr>Title</vt:lpstr>
      </vt:variant>
      <vt:variant>
        <vt:i4>1</vt:i4>
      </vt:variant>
    </vt:vector>
  </HeadingPairs>
  <TitlesOfParts>
    <vt:vector size="1" baseType="lpstr">
      <vt:lpstr>Informatīvais ziņojums "Par Eiropas Savienības kohēzijas politikas Vispārējo lietu padomes sanāksmi 2022. gada 2. jūnijā"</vt:lpstr>
    </vt:vector>
  </TitlesOfParts>
  <Manager/>
  <Company/>
  <LinksUpToDate>false</LinksUpToDate>
  <CharactersWithSpaces>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Eiropas Savienības kohēzijas politikas Vispārējo lietu padomes sanāksmi 2022. gada 2. jūnijā"</dc:title>
  <dc:subject>Informatīvais ziņojums</dc:subject>
  <dc:creator>Jānis Ozols</dc:creator>
  <cp:keywords/>
  <dc:description>J.Ozols, 67083870_x000d_
janis.ozols@fm.gov.lv_x000d_
_x000d_
28724003_x000d_
dace.belajeva@fm.gov.lv</dc:description>
  <cp:lastModifiedBy>Dace Beļajeva-Herbsta</cp:lastModifiedBy>
  <cp:revision>14</cp:revision>
  <dcterms:created xsi:type="dcterms:W3CDTF">2026-05-22T08:00:00Z</dcterms:created>
  <dcterms:modified xsi:type="dcterms:W3CDTF">2026-05-29T10:56:00Z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17" name="DISCesvisDescription">
    <vt:lpwstr>
</vt:lpwstr>
  </property>
  <property fmtid="{D5CDD505-2E9C-101B-9397-08002B2CF9AE}" pid="22" name="DISCesvisMeetingDate">
    <vt:lpwstr>2022-06-02</vt:lpwstr>
  </property>
  <property fmtid="{D5CDD505-2E9C-101B-9397-08002B2CF9AE}" pid="23" name="DISCesvisDocRegDate">
    <vt:lpwstr>2022-06-02</vt:lpwstr>
  </property>
  <property fmtid="{D5CDD505-2E9C-101B-9397-08002B2CF9AE}" pid="24" name="DISCesvisRegDate">
    <vt:lpwstr>2022-06-02</vt:lpwstr>
  </property>
  <property fmtid="{D5CDD505-2E9C-101B-9397-08002B2CF9AE}" pid="26" name="DISCesvisDocRegNr">
    <vt:lpwstr>IZ-18</vt:lpwstr>
  </property>
  <property fmtid="{D5CDD505-2E9C-101B-9397-08002B2CF9AE}" pid="28" name="DISCesvisAnnotation">
    <vt:lpwstr>Informatīvais ziņojums izstrādāts, gatavojoties 2022. gada 2. jūnija Eiropas Savienības (turpmāk – ES) kohēzijas politikas Vispārējo lietu padomes sanāksmei. 
Sanāksmē plānotas diskusijas saistībā ar ES Padomes secinājumu projektu  par 8. kohēzijas polit</vt:lpwstr>
  </property>
  <property fmtid="{D5CDD505-2E9C-101B-9397-08002B2CF9AE}" pid="29" name="ContentTypeId">
    <vt:lpwstr>0x010100667AD451B437284393D39498E788D012</vt:lpwstr>
  </property>
  <property fmtid="{D5CDD505-2E9C-101B-9397-08002B2CF9AE}" pid="30" name="MediaServiceImageTags">
    <vt:lpwstr/>
  </property>
  <property fmtid="{D5CDD505-2E9C-101B-9397-08002B2CF9AE}" pid="31" name="docLang">
    <vt:lpwstr>lv</vt:lpwstr>
  </property>
  <property fmtid="{D5CDD505-2E9C-101B-9397-08002B2CF9AE}" pid="95" name="DISCesvisAdditionalMakers">
    <vt:lpwstr>Nodaļas vadītāja vietniece Dace Beļajeva-Herbsta</vt:lpwstr>
  </property>
  <property fmtid="{D5CDD505-2E9C-101B-9397-08002B2CF9AE}" pid="96" name="DIScgiUrl">
    <vt:lpwstr>https://lim.esvis.gov.lv/cs/idcplg</vt:lpwstr>
  </property>
  <property fmtid="{D5CDD505-2E9C-101B-9397-08002B2CF9AE}" pid="97" name="DISdDocName">
    <vt:lpwstr>L630691</vt:lpwstr>
  </property>
  <property fmtid="{D5CDD505-2E9C-101B-9397-08002B2CF9AE}" pid="98" name="DISCesvisAdditionalTutors">
    <vt:lpwstr>Nodaļas vadītājs Česlavs Gržibovskis, vecākā eksperte Guna Jakovele, Referente Inga Irbe</vt:lpwstr>
  </property>
  <property fmtid="{D5CDD505-2E9C-101B-9397-08002B2CF9AE}" pid="99" name="DISCesvisSigner">
    <vt:lpwstr>Ministrs Māris Kučinskis</vt:lpwstr>
  </property>
  <property fmtid="{D5CDD505-2E9C-101B-9397-08002B2CF9AE}" pid="100" name="DISCesvisSafetyLevel">
    <vt:lpwstr>Vispārpieejams</vt:lpwstr>
  </property>
  <property fmtid="{D5CDD505-2E9C-101B-9397-08002B2CF9AE}" pid="101" name="DISTaskPaneUrl">
    <vt:lpwstr>https://lim.esvis.gov.lv/cs/idcplg?ClientControlled=DocMan&amp;coreContentOnly=1&amp;WebdavRequest=1&amp;IdcService=DOC_INFO&amp;dID=732067</vt:lpwstr>
  </property>
  <property fmtid="{D5CDD505-2E9C-101B-9397-08002B2CF9AE}" pid="102" name="DISCesvisTitle">
    <vt:lpwstr>Informatīvais ziņojums “Par Eiropas Savienības kohēzijas politikas ministru neformālo sanāksmi 2026. gada 4. un 5. jūnijā Nikosijā, Kiprā”
</vt:lpwstr>
  </property>
  <property fmtid="{D5CDD505-2E9C-101B-9397-08002B2CF9AE}" pid="103" name="DISCesvisMinistryOfMinister">
    <vt:lpwstr>wwTemplateNP_MinistryOfMinister(Finanšu,)</vt:lpwstr>
  </property>
  <property fmtid="{D5CDD505-2E9C-101B-9397-08002B2CF9AE}" pid="104" name="DISCesvisAuthor">
    <vt:lpwstr>Finanšu ministrija</vt:lpwstr>
  </property>
  <property fmtid="{D5CDD505-2E9C-101B-9397-08002B2CF9AE}" pid="105" name="DISCesvisMainMaker">
    <vt:lpwstr>Nodaļas vadītāja vietniece Dace Beļajeva-Herbsta</vt:lpwstr>
  </property>
  <property fmtid="{D5CDD505-2E9C-101B-9397-08002B2CF9AE}" pid="106" name="DISCesvisAdditionalTutorsMail">
    <vt:lpwstr>ceslavs.grzibovskis@fm.gov.lv, Guna.Jakovele@fm.gov.lv, Inga.Irbe@fm.gov.lv</vt:lpwstr>
  </property>
  <property fmtid="{D5CDD505-2E9C-101B-9397-08002B2CF9AE}" pid="107" name="DISCesvisAdditionalTutorsPhone">
    <vt:lpwstr>25438186, 67083956</vt:lpwstr>
  </property>
  <property fmtid="{D5CDD505-2E9C-101B-9397-08002B2CF9AE}" pid="108" name="DISidcName">
    <vt:lpwstr>1020404016200</vt:lpwstr>
  </property>
  <property fmtid="{D5CDD505-2E9C-101B-9397-08002B2CF9AE}" pid="109" name="DISProperties">
    <vt:lpwstr>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10" name="DISCesvisAdditionalMakersMail">
    <vt:lpwstr>dace.belajeva-herbsta@fm.gov.lv</vt:lpwstr>
  </property>
  <property fmtid="{D5CDD505-2E9C-101B-9397-08002B2CF9AE}" pid="111" name="DISdUser">
    <vt:lpwstr>weblogic</vt:lpwstr>
  </property>
  <property fmtid="{D5CDD505-2E9C-101B-9397-08002B2CF9AE}" pid="112" name="DISCesvisOrgApprovers">
    <vt:lpwstr>Ārlietu ministrija, Viedās administrācijas un reģionālās attīstības ministrija, Zemkopības ministrija, Ekonomikas ministrija, Izglītības un zinātnes ministrija, Iekšlietu ministrija, Kultūras ministrija, Labklājības ministrija, Satiksmes ministrija, Tieslietu ministrija, Veselības ministrija, Klimata un enerģētikas ministrija, Aizsardzības ministrija</vt:lpwstr>
  </property>
  <property fmtid="{D5CDD505-2E9C-101B-9397-08002B2CF9AE}" pid="113" name="DISdID">
    <vt:lpwstr>732067</vt:lpwstr>
  </property>
  <property fmtid="{D5CDD505-2E9C-101B-9397-08002B2CF9AE}" pid="114" name="DISCesvisAdditionalMakersPhone">
    <vt:lpwstr>28724003</vt:lpwstr>
  </property>
  <property fmtid="{D5CDD505-2E9C-101B-9397-08002B2CF9AE}" pid="115" name="DISCesvisMainMakerOrgUnitTitle">
    <vt:lpwstr>ES fondu stratēģijas departaments:Izvērtēšanas nodaļa</vt:lpwstr>
  </property>
</Properties>
</file>