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0D1E6C" w:rsidRPr="004905AD" w14:paraId="4F857AF6" w14:textId="77777777" w:rsidTr="00A904BE">
        <w:trPr>
          <w:cantSplit/>
        </w:trPr>
        <w:tc>
          <w:tcPr>
            <w:tcW w:w="9360" w:type="dxa"/>
            <w:hideMark/>
          </w:tcPr>
          <w:p w14:paraId="505605E7" w14:textId="77777777" w:rsidR="000D1E6C" w:rsidRPr="004905AD" w:rsidRDefault="000D1E6C" w:rsidP="00A904BE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bookmarkStart w:id="0" w:name="_Hlk83019326"/>
            <w:bookmarkStart w:id="1" w:name="_Hlk70347664"/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Ministru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kabineta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rīkojums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4905AD">
              <w:rPr>
                <w:rFonts w:ascii="Times New Roman" w:hAnsi="Times New Roman" w:cs="Times New Roman"/>
                <w:sz w:val="28"/>
              </w:rPr>
              <w:t>38</w:t>
            </w:r>
          </w:p>
          <w:p w14:paraId="0F2D4D08" w14:textId="77777777" w:rsidR="000D1E6C" w:rsidRPr="004905AD" w:rsidRDefault="000D1E6C" w:rsidP="00A904BE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7F0E4C7" w14:textId="77777777" w:rsidR="000D1E6C" w:rsidRPr="004905AD" w:rsidRDefault="000D1E6C" w:rsidP="00A904BE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>Rīgā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05AD">
              <w:rPr>
                <w:rFonts w:ascii="Times New Roman" w:hAnsi="Times New Roman" w:cs="Times New Roman"/>
                <w:sz w:val="28"/>
              </w:rPr>
              <w:t>2022. gada 25. janvārī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4905AD">
              <w:rPr>
                <w:rFonts w:ascii="Times New Roman" w:hAnsi="Times New Roman" w:cs="Times New Roman"/>
                <w:sz w:val="28"/>
              </w:rPr>
              <w:t>prot.</w:t>
            </w:r>
            <w:proofErr w:type="spellEnd"/>
            <w:r w:rsidRPr="004905AD">
              <w:rPr>
                <w:rFonts w:ascii="Times New Roman" w:hAnsi="Times New Roman" w:cs="Times New Roman"/>
                <w:sz w:val="28"/>
              </w:rPr>
              <w:t xml:space="preserve"> Nr. </w:t>
            </w:r>
            <w:r w:rsidRPr="004905AD">
              <w:rPr>
                <w:rFonts w:ascii="Times New Roman" w:hAnsi="Times New Roman" w:cs="Times New Roman"/>
                <w:sz w:val="28"/>
              </w:rPr>
              <w:t>4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905AD">
              <w:rPr>
                <w:rFonts w:ascii="Times New Roman" w:hAnsi="Times New Roman" w:cs="Times New Roman"/>
                <w:sz w:val="28"/>
              </w:rPr>
              <w:t>6. §</w:t>
            </w:r>
            <w:r w:rsidRPr="004905A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bookmarkEnd w:id="0"/>
      <w:bookmarkEnd w:id="1"/>
    </w:tbl>
    <w:p w14:paraId="3804E115" w14:textId="003A3B83" w:rsidR="00E1107F" w:rsidRDefault="00E1107F" w:rsidP="000D1E6C">
      <w:pPr>
        <w:pStyle w:val="BodyTextIndent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lang w:val="lv-LV"/>
        </w:rPr>
      </w:pPr>
    </w:p>
    <w:p w14:paraId="5509B993" w14:textId="07BBBBB5" w:rsidR="000D1E6C" w:rsidRPr="000D1E6C" w:rsidRDefault="000D1E6C" w:rsidP="000D1E6C">
      <w:pPr>
        <w:pStyle w:val="BodyTextIndent2"/>
        <w:tabs>
          <w:tab w:val="left" w:pos="0"/>
        </w:tabs>
        <w:spacing w:after="0" w:line="240" w:lineRule="auto"/>
        <w:ind w:left="0"/>
        <w:jc w:val="center"/>
        <w:rPr>
          <w:b/>
          <w:bCs/>
          <w:sz w:val="28"/>
          <w:szCs w:val="28"/>
          <w:lang w:val="lv-LV"/>
        </w:rPr>
      </w:pPr>
      <w:r w:rsidRPr="000D1E6C">
        <w:rPr>
          <w:b/>
          <w:bCs/>
          <w:sz w:val="28"/>
          <w:szCs w:val="28"/>
          <w:lang w:val="lv-LV"/>
        </w:rPr>
        <w:t>Par valstij piekrītošo nekustamo īpašumu nostiprināšanu zemesgrāmatā uz valsts vārda un pārdošanu</w:t>
      </w:r>
    </w:p>
    <w:p w14:paraId="1F6D30EB" w14:textId="77777777" w:rsidR="000D1E6C" w:rsidRPr="00B452AF" w:rsidRDefault="000D1E6C" w:rsidP="000D1E6C">
      <w:pPr>
        <w:pStyle w:val="BodyTextIndent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  <w:lang w:val="lv-LV"/>
        </w:rPr>
      </w:pPr>
    </w:p>
    <w:p w14:paraId="2E3BBEF1" w14:textId="77777777" w:rsidR="009429D2" w:rsidRPr="009429D2" w:rsidRDefault="00B452AF" w:rsidP="000D1E6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B452AF">
        <w:rPr>
          <w:sz w:val="28"/>
          <w:szCs w:val="28"/>
          <w:lang w:eastAsia="en-US"/>
        </w:rPr>
        <w:t>1</w:t>
      </w:r>
      <w:r w:rsidR="00FA01E9" w:rsidRPr="00B452AF">
        <w:rPr>
          <w:sz w:val="28"/>
          <w:szCs w:val="28"/>
          <w:lang w:eastAsia="en-US"/>
        </w:rPr>
        <w:t xml:space="preserve">. </w:t>
      </w:r>
      <w:r w:rsidR="00E971F5" w:rsidRPr="00B452AF">
        <w:rPr>
          <w:sz w:val="28"/>
          <w:szCs w:val="28"/>
          <w:lang w:eastAsia="en-US"/>
        </w:rPr>
        <w:t>S</w:t>
      </w:r>
      <w:r w:rsidR="00E971F5">
        <w:rPr>
          <w:sz w:val="28"/>
          <w:szCs w:val="28"/>
          <w:lang w:eastAsia="en-US"/>
        </w:rPr>
        <w:t>abiedrībai ar ierobežotu atbildību</w:t>
      </w:r>
      <w:r w:rsidRPr="00B452AF">
        <w:rPr>
          <w:sz w:val="28"/>
          <w:szCs w:val="28"/>
          <w:lang w:eastAsia="en-US"/>
        </w:rPr>
        <w:t xml:space="preserve"> "Publisko aktīvu pārvaldītājs Possessor" nostiprināt zemesgrāmatā īpašuma tiesības uz šā rīkojuma pielikumā minētajiem nekustamajiem īpašumiem uz valsts vārda </w:t>
      </w:r>
      <w:r w:rsidR="00E971F5">
        <w:rPr>
          <w:sz w:val="28"/>
          <w:szCs w:val="28"/>
          <w:lang w:eastAsia="en-US"/>
        </w:rPr>
        <w:t xml:space="preserve">sabiedrības ar ierobežotu atbildību </w:t>
      </w:r>
      <w:r w:rsidRPr="00B452AF">
        <w:rPr>
          <w:sz w:val="28"/>
          <w:szCs w:val="28"/>
          <w:lang w:eastAsia="en-US"/>
        </w:rPr>
        <w:t>"Publisko aktīvu pārvaldītājs Possessor" personā.</w:t>
      </w:r>
      <w:r w:rsidR="00B664BF">
        <w:rPr>
          <w:sz w:val="28"/>
          <w:szCs w:val="28"/>
          <w:lang w:eastAsia="en-US"/>
        </w:rPr>
        <w:t xml:space="preserve"> </w:t>
      </w:r>
    </w:p>
    <w:p w14:paraId="0B483D2F" w14:textId="77777777" w:rsidR="000D1E6C" w:rsidRDefault="000D1E6C" w:rsidP="000D1E6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518F4FF" w14:textId="5E7FC300" w:rsidR="009429D2" w:rsidRPr="009429D2" w:rsidRDefault="009429D2" w:rsidP="000D1E6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9429D2">
        <w:rPr>
          <w:sz w:val="28"/>
          <w:szCs w:val="28"/>
          <w:lang w:eastAsia="en-US"/>
        </w:rPr>
        <w:t xml:space="preserve">2. Vienlaikus ar īpašuma tiesību nostiprinājumu zemesgrāmatā pilnvarot </w:t>
      </w:r>
      <w:r w:rsidR="00E971F5">
        <w:rPr>
          <w:sz w:val="28"/>
          <w:szCs w:val="28"/>
          <w:lang w:eastAsia="en-US"/>
        </w:rPr>
        <w:t>sabiedrību ar ierobežotu atbildību</w:t>
      </w:r>
      <w:r w:rsidR="00E971F5" w:rsidRPr="00B452AF">
        <w:rPr>
          <w:sz w:val="28"/>
          <w:szCs w:val="28"/>
          <w:lang w:eastAsia="en-US"/>
        </w:rPr>
        <w:t xml:space="preserve"> </w:t>
      </w:r>
      <w:r w:rsidRPr="009429D2">
        <w:rPr>
          <w:sz w:val="28"/>
          <w:szCs w:val="28"/>
          <w:lang w:eastAsia="en-US"/>
        </w:rPr>
        <w:t>"Publisko aktīvu pārvaldītājs Possessor" iesniegt zemesgrāmatai nostiprinājuma lūgumus par šā rīkojuma pielikumā minētajiem nekustam</w:t>
      </w:r>
      <w:r w:rsidR="00114CBC">
        <w:rPr>
          <w:sz w:val="28"/>
          <w:szCs w:val="28"/>
          <w:lang w:eastAsia="en-US"/>
        </w:rPr>
        <w:t>aj</w:t>
      </w:r>
      <w:r w:rsidRPr="009429D2">
        <w:rPr>
          <w:sz w:val="28"/>
          <w:szCs w:val="28"/>
          <w:lang w:eastAsia="en-US"/>
        </w:rPr>
        <w:t>iem īpašumiem zemesgrāmatā ierakstīto aizlieguma atzīmju un apgrūtinājumu, tai skaitā</w:t>
      </w:r>
      <w:r w:rsidR="00E971F5">
        <w:rPr>
          <w:sz w:val="28"/>
          <w:szCs w:val="28"/>
          <w:lang w:eastAsia="en-US"/>
        </w:rPr>
        <w:t xml:space="preserve"> </w:t>
      </w:r>
      <w:r w:rsidRPr="009429D2">
        <w:rPr>
          <w:sz w:val="28"/>
          <w:szCs w:val="28"/>
          <w:lang w:eastAsia="en-US"/>
        </w:rPr>
        <w:t xml:space="preserve">atzīmes par aresta </w:t>
      </w:r>
      <w:r w:rsidRPr="00E971F5">
        <w:rPr>
          <w:sz w:val="28"/>
          <w:szCs w:val="28"/>
          <w:lang w:eastAsia="en-US"/>
        </w:rPr>
        <w:t>uzlikšanu</w:t>
      </w:r>
      <w:r w:rsidR="00114CBC">
        <w:rPr>
          <w:sz w:val="28"/>
          <w:szCs w:val="28"/>
          <w:lang w:eastAsia="en-US"/>
        </w:rPr>
        <w:t>,</w:t>
      </w:r>
      <w:r w:rsidRPr="009429D2">
        <w:rPr>
          <w:sz w:val="28"/>
          <w:szCs w:val="28"/>
          <w:lang w:eastAsia="en-US"/>
        </w:rPr>
        <w:t xml:space="preserve"> dzēšanu.</w:t>
      </w:r>
    </w:p>
    <w:p w14:paraId="60020D1B" w14:textId="77777777" w:rsidR="000D1E6C" w:rsidRDefault="000D1E6C" w:rsidP="000D1E6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697BC57B" w14:textId="268F806E" w:rsidR="009429D2" w:rsidRPr="009429D2" w:rsidRDefault="009429D2" w:rsidP="000D1E6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9429D2">
        <w:rPr>
          <w:sz w:val="28"/>
          <w:szCs w:val="28"/>
          <w:lang w:eastAsia="en-US"/>
        </w:rPr>
        <w:t xml:space="preserve">3. Saskaņā ar </w:t>
      </w:r>
      <w:hyperlink r:id="rId8" w:tgtFrame="_blank" w:history="1">
        <w:r w:rsidRPr="009429D2">
          <w:rPr>
            <w:sz w:val="28"/>
            <w:szCs w:val="28"/>
            <w:lang w:eastAsia="en-US"/>
          </w:rPr>
          <w:t>Publiskas personas mantas atsavināšanas likuma</w:t>
        </w:r>
      </w:hyperlink>
      <w:r w:rsidRPr="009429D2">
        <w:rPr>
          <w:sz w:val="28"/>
          <w:szCs w:val="28"/>
          <w:lang w:eastAsia="en-US"/>
        </w:rPr>
        <w:t xml:space="preserve"> </w:t>
      </w:r>
      <w:hyperlink r:id="rId9" w:anchor="p5" w:tgtFrame="_blank" w:history="1">
        <w:r w:rsidRPr="009429D2">
          <w:rPr>
            <w:sz w:val="28"/>
            <w:szCs w:val="28"/>
            <w:lang w:eastAsia="en-US"/>
          </w:rPr>
          <w:t>5.</w:t>
        </w:r>
        <w:r w:rsidR="000D1E6C">
          <w:rPr>
            <w:sz w:val="28"/>
            <w:szCs w:val="28"/>
            <w:lang w:eastAsia="en-US"/>
          </w:rPr>
          <w:t> </w:t>
        </w:r>
        <w:r w:rsidRPr="009429D2">
          <w:rPr>
            <w:sz w:val="28"/>
            <w:szCs w:val="28"/>
            <w:lang w:eastAsia="en-US"/>
          </w:rPr>
          <w:t>panta</w:t>
        </w:r>
      </w:hyperlink>
      <w:r w:rsidRPr="009429D2">
        <w:rPr>
          <w:sz w:val="28"/>
          <w:szCs w:val="28"/>
          <w:lang w:eastAsia="en-US"/>
        </w:rPr>
        <w:t xml:space="preserve"> pirmo daļu</w:t>
      </w:r>
      <w:r w:rsidR="0017315F">
        <w:rPr>
          <w:sz w:val="28"/>
          <w:szCs w:val="28"/>
          <w:lang w:eastAsia="en-US"/>
        </w:rPr>
        <w:t>,</w:t>
      </w:r>
      <w:r w:rsidR="0017315F" w:rsidRPr="0017315F">
        <w:t xml:space="preserve"> </w:t>
      </w:r>
      <w:r w:rsidR="0017315F" w:rsidRPr="0017315F">
        <w:rPr>
          <w:sz w:val="28"/>
          <w:szCs w:val="28"/>
          <w:lang w:eastAsia="en-US"/>
        </w:rPr>
        <w:t xml:space="preserve">kā arī ievērojot Publiskas personas mantas atsavināšanas likuma 14. panta nosacījumus, </w:t>
      </w:r>
      <w:r w:rsidRPr="009429D2">
        <w:rPr>
          <w:sz w:val="28"/>
          <w:szCs w:val="28"/>
          <w:lang w:eastAsia="en-US"/>
        </w:rPr>
        <w:t xml:space="preserve"> atļaut </w:t>
      </w:r>
      <w:r w:rsidR="00E971F5">
        <w:rPr>
          <w:sz w:val="28"/>
          <w:szCs w:val="28"/>
          <w:lang w:eastAsia="en-US"/>
        </w:rPr>
        <w:t>sabiedrībai ar ierobežotu atbildību</w:t>
      </w:r>
      <w:r w:rsidR="00E971F5" w:rsidRPr="00B452AF">
        <w:rPr>
          <w:sz w:val="28"/>
          <w:szCs w:val="28"/>
          <w:lang w:eastAsia="en-US"/>
        </w:rPr>
        <w:t xml:space="preserve"> </w:t>
      </w:r>
      <w:r w:rsidRPr="009429D2">
        <w:rPr>
          <w:sz w:val="28"/>
          <w:szCs w:val="28"/>
          <w:lang w:eastAsia="en-US"/>
        </w:rPr>
        <w:t xml:space="preserve">"Publisko aktīvu pārvaldītājs Possessor" pārdot izsolē šā rīkojuma </w:t>
      </w:r>
      <w:hyperlink r:id="rId10" w:anchor="piel0" w:tgtFrame="_blank" w:history="1">
        <w:r w:rsidRPr="009429D2">
          <w:rPr>
            <w:sz w:val="28"/>
            <w:szCs w:val="28"/>
            <w:lang w:eastAsia="en-US"/>
          </w:rPr>
          <w:t>pielikumā</w:t>
        </w:r>
      </w:hyperlink>
      <w:r w:rsidRPr="009429D2">
        <w:rPr>
          <w:sz w:val="28"/>
          <w:szCs w:val="28"/>
          <w:lang w:eastAsia="en-US"/>
        </w:rPr>
        <w:t xml:space="preserve"> minētos nekustamos īpašumus.</w:t>
      </w:r>
    </w:p>
    <w:p w14:paraId="2C98E245" w14:textId="77777777" w:rsidR="000D1E6C" w:rsidRDefault="000D1E6C" w:rsidP="000D1E6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C5400A2" w14:textId="457ECD5A" w:rsidR="009429D2" w:rsidRPr="009429D2" w:rsidRDefault="009429D2" w:rsidP="000D1E6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9429D2">
        <w:rPr>
          <w:sz w:val="28"/>
          <w:szCs w:val="28"/>
          <w:lang w:eastAsia="en-US"/>
        </w:rPr>
        <w:t xml:space="preserve">4. Pircējs par šā rīkojuma pielikumā minētajiem valsts nekustamajiem īpašumiem maksā </w:t>
      </w:r>
      <w:proofErr w:type="spellStart"/>
      <w:r w:rsidRPr="000E71BC">
        <w:rPr>
          <w:i/>
          <w:iCs/>
          <w:sz w:val="28"/>
          <w:szCs w:val="28"/>
          <w:lang w:eastAsia="en-US"/>
        </w:rPr>
        <w:t>euro</w:t>
      </w:r>
      <w:proofErr w:type="spellEnd"/>
      <w:r w:rsidRPr="009429D2">
        <w:rPr>
          <w:sz w:val="28"/>
          <w:szCs w:val="28"/>
          <w:lang w:eastAsia="en-US"/>
        </w:rPr>
        <w:t>.</w:t>
      </w:r>
    </w:p>
    <w:p w14:paraId="4DA937D8" w14:textId="7822D8FB" w:rsidR="00B452AF" w:rsidRDefault="00B452AF" w:rsidP="000D1E6C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6BEB092C" w14:textId="77777777" w:rsidR="000D1E6C" w:rsidRPr="00B452AF" w:rsidRDefault="000D1E6C" w:rsidP="000D1E6C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tbl>
      <w:tblPr>
        <w:tblStyle w:val="TableGrid"/>
        <w:tblW w:w="9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0D1E6C" w14:paraId="7F9124ED" w14:textId="77777777" w:rsidTr="00A904BE">
        <w:tc>
          <w:tcPr>
            <w:tcW w:w="9076" w:type="dxa"/>
          </w:tcPr>
          <w:p w14:paraId="3B42A054" w14:textId="77777777" w:rsidR="000D1E6C" w:rsidRPr="000D1E6C" w:rsidRDefault="000D1E6C" w:rsidP="00A904BE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Times New Roman" w:hAnsi="Times New Roman" w:cs="Times New Roman"/>
                <w:szCs w:val="22"/>
                <w:lang w:val="lv-LV"/>
              </w:rPr>
            </w:pPr>
            <w:bookmarkStart w:id="2" w:name="_Hlk83019340"/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0D1E6C" w:rsidRPr="00083E9F" w14:paraId="13F443B4" w14:textId="77777777" w:rsidTr="00A904BE">
              <w:tc>
                <w:tcPr>
                  <w:tcW w:w="2948" w:type="dxa"/>
                  <w:hideMark/>
                </w:tcPr>
                <w:p w14:paraId="060D89FD" w14:textId="77777777" w:rsidR="000D1E6C" w:rsidRPr="00083E9F" w:rsidRDefault="000D1E6C" w:rsidP="00A904B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Ministru prezidents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50736FB9" w14:textId="77777777" w:rsidR="000D1E6C" w:rsidRPr="00083E9F" w:rsidRDefault="000D1E6C" w:rsidP="00A904B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*)</w:t>
                  </w:r>
                </w:p>
                <w:p w14:paraId="7791EA9D" w14:textId="77777777" w:rsidR="000D1E6C" w:rsidRPr="00083E9F" w:rsidRDefault="000D1E6C" w:rsidP="00A904B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szCs w:val="22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 </w:t>
                  </w:r>
                  <w:r w:rsidRPr="00083E9F">
                    <w:rPr>
                      <w:rFonts w:ascii="Times New Roman" w:hAnsi="Times New Roman" w:cs="Times New Roman"/>
                      <w:szCs w:val="22"/>
                    </w:rPr>
                    <w:t xml:space="preserve">  </w:t>
                  </w:r>
                </w:p>
              </w:tc>
              <w:tc>
                <w:tcPr>
                  <w:tcW w:w="3861" w:type="dxa"/>
                  <w:hideMark/>
                </w:tcPr>
                <w:p w14:paraId="33E28425" w14:textId="77777777" w:rsidR="000D1E6C" w:rsidRPr="00083E9F" w:rsidRDefault="000D1E6C" w:rsidP="00A904B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A. K. Kariņš</w:t>
                  </w:r>
                </w:p>
              </w:tc>
            </w:tr>
            <w:tr w:rsidR="000D1E6C" w:rsidRPr="00083E9F" w14:paraId="52CAE035" w14:textId="77777777" w:rsidTr="00A904BE">
              <w:tc>
                <w:tcPr>
                  <w:tcW w:w="2948" w:type="dxa"/>
                  <w:hideMark/>
                </w:tcPr>
                <w:p w14:paraId="1CD61614" w14:textId="77777777" w:rsidR="000D1E6C" w:rsidRPr="00083E9F" w:rsidRDefault="000D1E6C" w:rsidP="00A904BE">
                  <w:pPr>
                    <w:spacing w:before="100" w:beforeAutospacing="1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Ekonomikas ministrs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5C19ADE5" w14:textId="77777777" w:rsidR="000D1E6C" w:rsidRPr="00083E9F" w:rsidRDefault="000D1E6C" w:rsidP="00A904B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</w:t>
                  </w:r>
                  <w:proofErr w:type="spellStart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paraksts</w:t>
                  </w:r>
                  <w:proofErr w:type="spellEnd"/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**) </w:t>
                  </w:r>
                  <w:r w:rsidRPr="00083E9F">
                    <w:rPr>
                      <w:rFonts w:ascii="Times New Roman" w:hAnsi="Times New Roman" w:cs="Times New Roman"/>
                      <w:szCs w:val="22"/>
                    </w:rPr>
                    <w:t xml:space="preserve">   </w:t>
                  </w:r>
                </w:p>
              </w:tc>
              <w:tc>
                <w:tcPr>
                  <w:tcW w:w="3861" w:type="dxa"/>
                  <w:hideMark/>
                </w:tcPr>
                <w:p w14:paraId="6030FF9C" w14:textId="77777777" w:rsidR="000D1E6C" w:rsidRPr="00083E9F" w:rsidRDefault="000D1E6C" w:rsidP="00A904BE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J. Vitenbergs</w:t>
                  </w:r>
                </w:p>
              </w:tc>
            </w:tr>
          </w:tbl>
          <w:p w14:paraId="4C08379B" w14:textId="77777777" w:rsidR="000D1E6C" w:rsidRPr="00083E9F" w:rsidRDefault="000D1E6C" w:rsidP="00A904B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</w:p>
          <w:p w14:paraId="724A13CA" w14:textId="77777777" w:rsidR="000D1E6C" w:rsidRPr="00083E9F" w:rsidRDefault="000D1E6C" w:rsidP="00A904BE">
            <w:pPr>
              <w:shd w:val="clear" w:color="auto" w:fill="FFFFFF"/>
              <w:rPr>
                <w:rFonts w:ascii="Times New Roman" w:hAnsi="Times New Roman" w:cs="Times New Roman"/>
                <w:color w:val="242424"/>
                <w:lang w:eastAsia="zh-CN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*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drošu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elektronisko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parakstu</w:t>
            </w:r>
            <w:proofErr w:type="spellEnd"/>
          </w:p>
          <w:p w14:paraId="1EE62E76" w14:textId="77777777" w:rsidR="000D1E6C" w:rsidRPr="003E3C52" w:rsidRDefault="000D1E6C" w:rsidP="00A904BE">
            <w:pPr>
              <w:rPr>
                <w:rFonts w:ascii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**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Dokuments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ir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parakstīts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ar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TAP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portāla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elektroniskās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parakstīšanas</w:t>
            </w:r>
            <w:proofErr w:type="spellEnd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 xml:space="preserve"> </w:t>
            </w:r>
            <w:proofErr w:type="spellStart"/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rīku</w:t>
            </w:r>
            <w:proofErr w:type="spellEnd"/>
          </w:p>
        </w:tc>
      </w:tr>
      <w:bookmarkEnd w:id="2"/>
    </w:tbl>
    <w:p w14:paraId="1A58EAF7" w14:textId="77777777" w:rsidR="00665D91" w:rsidRPr="000D1E6C" w:rsidRDefault="00665D91" w:rsidP="00665D91">
      <w:pPr>
        <w:contextualSpacing/>
        <w:rPr>
          <w:b/>
          <w:bCs/>
          <w:color w:val="000000"/>
          <w:sz w:val="28"/>
        </w:rPr>
      </w:pPr>
    </w:p>
    <w:sectPr w:rsidR="00665D91" w:rsidRPr="000D1E6C" w:rsidSect="00114CBC">
      <w:headerReference w:type="default" r:id="rId11"/>
      <w:footerReference w:type="default" r:id="rId12"/>
      <w:pgSz w:w="11906" w:h="16838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FD31" w14:textId="77777777" w:rsidR="005D417C" w:rsidRDefault="005D417C">
      <w:r>
        <w:separator/>
      </w:r>
    </w:p>
  </w:endnote>
  <w:endnote w:type="continuationSeparator" w:id="0">
    <w:p w14:paraId="13673FF9" w14:textId="77777777" w:rsidR="005D417C" w:rsidRDefault="005D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B7F5" w14:textId="62F2C71D" w:rsidR="001C28C2" w:rsidRPr="001C28C2" w:rsidRDefault="001C28C2">
    <w:pPr>
      <w:pStyle w:val="Footer"/>
      <w:rPr>
        <w:sz w:val="16"/>
        <w:szCs w:val="16"/>
        <w:lang w:val="lv-LV"/>
      </w:rPr>
    </w:pPr>
    <w:r w:rsidRPr="001C28C2">
      <w:rPr>
        <w:sz w:val="16"/>
        <w:szCs w:val="16"/>
        <w:lang w:val="lv-LV"/>
      </w:rPr>
      <w:t>R1814_1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9FD8" w14:textId="77777777" w:rsidR="005D417C" w:rsidRDefault="005D417C">
      <w:r>
        <w:separator/>
      </w:r>
    </w:p>
  </w:footnote>
  <w:footnote w:type="continuationSeparator" w:id="0">
    <w:p w14:paraId="7DE9528B" w14:textId="77777777" w:rsidR="005D417C" w:rsidRDefault="005D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3E4E" w14:textId="77777777" w:rsidR="000D1E6C" w:rsidRDefault="000D1E6C" w:rsidP="000D1E6C">
    <w:pPr>
      <w:pStyle w:val="Header"/>
    </w:pPr>
    <w:r>
      <w:rPr>
        <w:noProof/>
      </w:rPr>
      <w:drawing>
        <wp:inline distT="0" distB="0" distL="0" distR="0" wp14:anchorId="1414E9BE" wp14:editId="0157CDD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3872E" w14:textId="77777777" w:rsidR="000D1E6C" w:rsidRDefault="000D1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6B89"/>
    <w:multiLevelType w:val="hybridMultilevel"/>
    <w:tmpl w:val="BA6EC2B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7229"/>
    <w:multiLevelType w:val="multilevel"/>
    <w:tmpl w:val="093CA964"/>
    <w:lvl w:ilvl="0">
      <w:start w:val="1"/>
      <w:numFmt w:val="decimal"/>
      <w:lvlText w:val="%1."/>
      <w:lvlJc w:val="left"/>
      <w:pPr>
        <w:ind w:left="5385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88"/>
    <w:rsid w:val="00002655"/>
    <w:rsid w:val="00010BF7"/>
    <w:rsid w:val="00030E8C"/>
    <w:rsid w:val="00043121"/>
    <w:rsid w:val="000514D3"/>
    <w:rsid w:val="00056B73"/>
    <w:rsid w:val="00070134"/>
    <w:rsid w:val="000A6A89"/>
    <w:rsid w:val="000B741C"/>
    <w:rsid w:val="000D026B"/>
    <w:rsid w:val="000D1E6C"/>
    <w:rsid w:val="000E71BC"/>
    <w:rsid w:val="000E7202"/>
    <w:rsid w:val="000F4AAC"/>
    <w:rsid w:val="00102EEB"/>
    <w:rsid w:val="00114CBC"/>
    <w:rsid w:val="00120DAA"/>
    <w:rsid w:val="00122510"/>
    <w:rsid w:val="00131888"/>
    <w:rsid w:val="001635BE"/>
    <w:rsid w:val="001703D0"/>
    <w:rsid w:val="001706CA"/>
    <w:rsid w:val="0017315F"/>
    <w:rsid w:val="00194C56"/>
    <w:rsid w:val="00194D8B"/>
    <w:rsid w:val="001A74F0"/>
    <w:rsid w:val="001A75D2"/>
    <w:rsid w:val="001B058F"/>
    <w:rsid w:val="001C0B25"/>
    <w:rsid w:val="001C28C2"/>
    <w:rsid w:val="001C3158"/>
    <w:rsid w:val="001D1D26"/>
    <w:rsid w:val="001D55DB"/>
    <w:rsid w:val="001F061A"/>
    <w:rsid w:val="002108A0"/>
    <w:rsid w:val="00221323"/>
    <w:rsid w:val="0022738B"/>
    <w:rsid w:val="00233014"/>
    <w:rsid w:val="00247191"/>
    <w:rsid w:val="00251E51"/>
    <w:rsid w:val="00252EB2"/>
    <w:rsid w:val="00274BEA"/>
    <w:rsid w:val="002A5A92"/>
    <w:rsid w:val="002B456D"/>
    <w:rsid w:val="002B6224"/>
    <w:rsid w:val="002D14F3"/>
    <w:rsid w:val="00304005"/>
    <w:rsid w:val="00317025"/>
    <w:rsid w:val="00322A41"/>
    <w:rsid w:val="003231A9"/>
    <w:rsid w:val="00323B6F"/>
    <w:rsid w:val="00330282"/>
    <w:rsid w:val="00330605"/>
    <w:rsid w:val="0033591C"/>
    <w:rsid w:val="00376A2A"/>
    <w:rsid w:val="00382F4D"/>
    <w:rsid w:val="003A195B"/>
    <w:rsid w:val="003A1ABD"/>
    <w:rsid w:val="003B41FD"/>
    <w:rsid w:val="003C1852"/>
    <w:rsid w:val="003C6D1F"/>
    <w:rsid w:val="003D0126"/>
    <w:rsid w:val="003D413F"/>
    <w:rsid w:val="003F7960"/>
    <w:rsid w:val="004006FF"/>
    <w:rsid w:val="00406188"/>
    <w:rsid w:val="0041390E"/>
    <w:rsid w:val="00414B1C"/>
    <w:rsid w:val="004162B6"/>
    <w:rsid w:val="00451D7A"/>
    <w:rsid w:val="00455905"/>
    <w:rsid w:val="004647D4"/>
    <w:rsid w:val="00465148"/>
    <w:rsid w:val="00474E1A"/>
    <w:rsid w:val="00480A97"/>
    <w:rsid w:val="00485AE0"/>
    <w:rsid w:val="00486697"/>
    <w:rsid w:val="0049213B"/>
    <w:rsid w:val="004A2AB6"/>
    <w:rsid w:val="004A3FE7"/>
    <w:rsid w:val="004A6FE3"/>
    <w:rsid w:val="004B171C"/>
    <w:rsid w:val="004C520A"/>
    <w:rsid w:val="004C59FD"/>
    <w:rsid w:val="004D1BA3"/>
    <w:rsid w:val="004D7D6B"/>
    <w:rsid w:val="005437B8"/>
    <w:rsid w:val="00544CAF"/>
    <w:rsid w:val="00556C60"/>
    <w:rsid w:val="00564D5E"/>
    <w:rsid w:val="0056571B"/>
    <w:rsid w:val="00570746"/>
    <w:rsid w:val="00590469"/>
    <w:rsid w:val="0059104D"/>
    <w:rsid w:val="00596B0E"/>
    <w:rsid w:val="005C0964"/>
    <w:rsid w:val="005C25D9"/>
    <w:rsid w:val="005C75EC"/>
    <w:rsid w:val="005D2293"/>
    <w:rsid w:val="005D417C"/>
    <w:rsid w:val="005D7FC2"/>
    <w:rsid w:val="005E2658"/>
    <w:rsid w:val="005F2F97"/>
    <w:rsid w:val="006032A3"/>
    <w:rsid w:val="00612EE6"/>
    <w:rsid w:val="00615E40"/>
    <w:rsid w:val="006173F5"/>
    <w:rsid w:val="00620F0E"/>
    <w:rsid w:val="00634924"/>
    <w:rsid w:val="00640F83"/>
    <w:rsid w:val="00665D91"/>
    <w:rsid w:val="00677A18"/>
    <w:rsid w:val="006872F7"/>
    <w:rsid w:val="006A1098"/>
    <w:rsid w:val="006A519A"/>
    <w:rsid w:val="006D75CC"/>
    <w:rsid w:val="007105A6"/>
    <w:rsid w:val="0071251A"/>
    <w:rsid w:val="00731483"/>
    <w:rsid w:val="00736CF1"/>
    <w:rsid w:val="007522C6"/>
    <w:rsid w:val="00753D08"/>
    <w:rsid w:val="00754EC0"/>
    <w:rsid w:val="00757A76"/>
    <w:rsid w:val="00767CAE"/>
    <w:rsid w:val="00770EA5"/>
    <w:rsid w:val="00772C97"/>
    <w:rsid w:val="00773BE8"/>
    <w:rsid w:val="00791588"/>
    <w:rsid w:val="007A047F"/>
    <w:rsid w:val="007A12BC"/>
    <w:rsid w:val="007B0C3F"/>
    <w:rsid w:val="007C582B"/>
    <w:rsid w:val="007D5F9F"/>
    <w:rsid w:val="007D65A3"/>
    <w:rsid w:val="007E1214"/>
    <w:rsid w:val="007F7E1D"/>
    <w:rsid w:val="00826713"/>
    <w:rsid w:val="0086094E"/>
    <w:rsid w:val="0086138A"/>
    <w:rsid w:val="00866A1A"/>
    <w:rsid w:val="008702CC"/>
    <w:rsid w:val="008776C1"/>
    <w:rsid w:val="00892D3E"/>
    <w:rsid w:val="0089516D"/>
    <w:rsid w:val="008967FD"/>
    <w:rsid w:val="008B230D"/>
    <w:rsid w:val="009177A4"/>
    <w:rsid w:val="00924098"/>
    <w:rsid w:val="00925605"/>
    <w:rsid w:val="009429D2"/>
    <w:rsid w:val="00943839"/>
    <w:rsid w:val="009634AA"/>
    <w:rsid w:val="00964D4A"/>
    <w:rsid w:val="00967081"/>
    <w:rsid w:val="009704AD"/>
    <w:rsid w:val="009776BC"/>
    <w:rsid w:val="00982C20"/>
    <w:rsid w:val="009B4D40"/>
    <w:rsid w:val="009D3789"/>
    <w:rsid w:val="009F34C5"/>
    <w:rsid w:val="009F3720"/>
    <w:rsid w:val="00A01CC9"/>
    <w:rsid w:val="00A06AD6"/>
    <w:rsid w:val="00A07315"/>
    <w:rsid w:val="00A162CB"/>
    <w:rsid w:val="00A31A82"/>
    <w:rsid w:val="00A32EF8"/>
    <w:rsid w:val="00A567B0"/>
    <w:rsid w:val="00A65BE3"/>
    <w:rsid w:val="00A67D5B"/>
    <w:rsid w:val="00A958F4"/>
    <w:rsid w:val="00AC1954"/>
    <w:rsid w:val="00AC21E7"/>
    <w:rsid w:val="00AD337F"/>
    <w:rsid w:val="00AD37EA"/>
    <w:rsid w:val="00AD47B1"/>
    <w:rsid w:val="00AF0A45"/>
    <w:rsid w:val="00B12611"/>
    <w:rsid w:val="00B3431E"/>
    <w:rsid w:val="00B34AFE"/>
    <w:rsid w:val="00B4122A"/>
    <w:rsid w:val="00B452AF"/>
    <w:rsid w:val="00B53F10"/>
    <w:rsid w:val="00B55282"/>
    <w:rsid w:val="00B664BF"/>
    <w:rsid w:val="00B84A65"/>
    <w:rsid w:val="00B92CEA"/>
    <w:rsid w:val="00B96198"/>
    <w:rsid w:val="00BC6DAB"/>
    <w:rsid w:val="00BE034A"/>
    <w:rsid w:val="00BE64AD"/>
    <w:rsid w:val="00BE7C94"/>
    <w:rsid w:val="00BF2A27"/>
    <w:rsid w:val="00BF7C4F"/>
    <w:rsid w:val="00C3092C"/>
    <w:rsid w:val="00C42982"/>
    <w:rsid w:val="00C64DF1"/>
    <w:rsid w:val="00C72464"/>
    <w:rsid w:val="00C75A48"/>
    <w:rsid w:val="00C77014"/>
    <w:rsid w:val="00C8205F"/>
    <w:rsid w:val="00CA4C01"/>
    <w:rsid w:val="00CB4E24"/>
    <w:rsid w:val="00CF690C"/>
    <w:rsid w:val="00CF7BE5"/>
    <w:rsid w:val="00D06D72"/>
    <w:rsid w:val="00D24C33"/>
    <w:rsid w:val="00D303B9"/>
    <w:rsid w:val="00D6298A"/>
    <w:rsid w:val="00D9109E"/>
    <w:rsid w:val="00D93279"/>
    <w:rsid w:val="00D94529"/>
    <w:rsid w:val="00D96CFF"/>
    <w:rsid w:val="00D97383"/>
    <w:rsid w:val="00DA3A69"/>
    <w:rsid w:val="00DA5E86"/>
    <w:rsid w:val="00DE2B0C"/>
    <w:rsid w:val="00DE5441"/>
    <w:rsid w:val="00DF0F4E"/>
    <w:rsid w:val="00DF3FF8"/>
    <w:rsid w:val="00DF63A5"/>
    <w:rsid w:val="00DF6F24"/>
    <w:rsid w:val="00E1083F"/>
    <w:rsid w:val="00E1107F"/>
    <w:rsid w:val="00E44070"/>
    <w:rsid w:val="00E44297"/>
    <w:rsid w:val="00E47075"/>
    <w:rsid w:val="00E50914"/>
    <w:rsid w:val="00E72010"/>
    <w:rsid w:val="00E85BD2"/>
    <w:rsid w:val="00E971F5"/>
    <w:rsid w:val="00EA02FA"/>
    <w:rsid w:val="00EA2FBF"/>
    <w:rsid w:val="00EB4C48"/>
    <w:rsid w:val="00EC445D"/>
    <w:rsid w:val="00EC71D5"/>
    <w:rsid w:val="00EF0AAB"/>
    <w:rsid w:val="00EF1447"/>
    <w:rsid w:val="00F21100"/>
    <w:rsid w:val="00F27430"/>
    <w:rsid w:val="00F32B65"/>
    <w:rsid w:val="00F37BB1"/>
    <w:rsid w:val="00F43CF3"/>
    <w:rsid w:val="00F47A74"/>
    <w:rsid w:val="00F505DF"/>
    <w:rsid w:val="00F66D0B"/>
    <w:rsid w:val="00F92EE2"/>
    <w:rsid w:val="00FA01E9"/>
    <w:rsid w:val="00FA5665"/>
    <w:rsid w:val="00FA7DDB"/>
    <w:rsid w:val="00FC6343"/>
    <w:rsid w:val="00FD6626"/>
    <w:rsid w:val="00FD7DA6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5F03F"/>
  <w15:chartTrackingRefBased/>
  <w15:docId w15:val="{00FCB26A-5690-4F5C-A423-E27EA503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6480"/>
      <w:outlineLvl w:val="0"/>
    </w:pPr>
    <w:rPr>
      <w:i/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720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7890"/>
      </w:tabs>
      <w:jc w:val="both"/>
      <w:outlineLvl w:val="3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  <w:lang w:val="lv-LV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eastAsia="en-US"/>
    </w:rPr>
  </w:style>
  <w:style w:type="paragraph" w:styleId="BodyTextIndent2">
    <w:name w:val="Body Text Indent 2"/>
    <w:basedOn w:val="Normal"/>
    <w:link w:val="BodyTextIndent2Char"/>
    <w:semiHidden/>
    <w:pPr>
      <w:spacing w:after="120" w:line="480" w:lineRule="auto"/>
      <w:ind w:left="283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22A"/>
    <w:rPr>
      <w:rFonts w:ascii="Tahoma" w:hAnsi="Tahoma" w:cs="Tahoma"/>
      <w:sz w:val="16"/>
      <w:szCs w:val="16"/>
      <w:lang w:val="en-AU"/>
    </w:rPr>
  </w:style>
  <w:style w:type="character" w:customStyle="1" w:styleId="BodyTextIndent2Char">
    <w:name w:val="Body Text Indent 2 Char"/>
    <w:link w:val="BodyTextIndent2"/>
    <w:semiHidden/>
    <w:rsid w:val="00AD47B1"/>
    <w:rPr>
      <w:sz w:val="24"/>
      <w:lang w:val="en-AU" w:eastAsia="en-US"/>
    </w:rPr>
  </w:style>
  <w:style w:type="character" w:customStyle="1" w:styleId="Heading3Char">
    <w:name w:val="Heading 3 Char"/>
    <w:link w:val="Heading3"/>
    <w:rsid w:val="007D65A3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86697"/>
    <w:pPr>
      <w:ind w:left="720"/>
    </w:pPr>
  </w:style>
  <w:style w:type="character" w:customStyle="1" w:styleId="name">
    <w:name w:val="name"/>
    <w:rsid w:val="00866A1A"/>
  </w:style>
  <w:style w:type="paragraph" w:customStyle="1" w:styleId="tv2132">
    <w:name w:val="tv2132"/>
    <w:basedOn w:val="Normal"/>
    <w:rsid w:val="00FA01E9"/>
    <w:pPr>
      <w:spacing w:line="360" w:lineRule="auto"/>
      <w:ind w:firstLine="300"/>
    </w:pPr>
    <w:rPr>
      <w:color w:val="414142"/>
      <w:sz w:val="20"/>
      <w:lang w:val="lv-LV"/>
    </w:rPr>
  </w:style>
  <w:style w:type="character" w:customStyle="1" w:styleId="Heading4Char">
    <w:name w:val="Heading 4 Char"/>
    <w:link w:val="Heading4"/>
    <w:rsid w:val="00665D91"/>
    <w:rPr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B452AF"/>
    <w:pPr>
      <w:spacing w:before="100" w:beforeAutospacing="1" w:after="100" w:afterAutospacing="1"/>
    </w:pPr>
    <w:rPr>
      <w:szCs w:val="24"/>
      <w:lang w:val="lv-LV"/>
    </w:rPr>
  </w:style>
  <w:style w:type="character" w:styleId="Hyperlink">
    <w:name w:val="Hyperlink"/>
    <w:uiPriority w:val="99"/>
    <w:semiHidden/>
    <w:unhideWhenUsed/>
    <w:rsid w:val="00B452AF"/>
    <w:rPr>
      <w:color w:val="0000FF"/>
      <w:u w:val="single"/>
    </w:rPr>
  </w:style>
  <w:style w:type="character" w:customStyle="1" w:styleId="highlight">
    <w:name w:val="highlight"/>
    <w:basedOn w:val="DefaultParagraphFont"/>
    <w:rsid w:val="009429D2"/>
  </w:style>
  <w:style w:type="character" w:customStyle="1" w:styleId="HeaderChar">
    <w:name w:val="Header Char"/>
    <w:basedOn w:val="DefaultParagraphFont"/>
    <w:link w:val="Header"/>
    <w:uiPriority w:val="99"/>
    <w:rsid w:val="000D1E6C"/>
    <w:rPr>
      <w:sz w:val="24"/>
      <w:lang w:val="en-AU" w:eastAsia="en-US"/>
    </w:rPr>
  </w:style>
  <w:style w:type="table" w:styleId="TableGrid">
    <w:name w:val="Table Grid"/>
    <w:basedOn w:val="TableNormal"/>
    <w:uiPriority w:val="59"/>
    <w:qFormat/>
    <w:rsid w:val="000D1E6C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-publiskas-personas-mantas-atsavinasan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68490-publiskas-personas-mantas-atsavina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90-publiskas-personas-mantas-atsavinasan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AFED-DCD5-4368-950B-D43B7983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nekustamo īpašumu nostiprināšanu zemesgrāmatā uz valsts vārda un pārdošanu”</vt:lpstr>
    </vt:vector>
  </TitlesOfParts>
  <Manager>Darja Ivanova, Nekustamo īpāsumu departamenta vadītāja</Manager>
  <Company>SIA "Publisko aktīvu pārvaldītājs Possessor</Company>
  <LinksUpToDate>false</LinksUpToDate>
  <CharactersWithSpaces>2283</CharactersWithSpaces>
  <SharedDoc>false</SharedDoc>
  <HLinks>
    <vt:vector size="18" baseType="variant">
      <vt:variant>
        <vt:i4>1310784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piel0</vt:lpwstr>
      </vt:variant>
      <vt:variant>
        <vt:i4>2359333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p5</vt:lpwstr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nekustamo īpašumu nostiprināšanu zemesgrāmatā uz valsts vārda un pārdošanu”</dc:title>
  <dc:subject>projekts</dc:subject>
  <dc:creator>Linda Jeromāne, SIA "Publisko aktīvu pārvaldītājs Possessor", Nekustamo īpašumu departamenta vecākā juriskonsulte</dc:creator>
  <cp:keywords/>
  <dc:description>Jeromāne, 67021305, Linda.Jeromane@possessor.gov.lv</dc:description>
  <cp:lastModifiedBy>Aija Šurna</cp:lastModifiedBy>
  <cp:revision>2</cp:revision>
  <cp:lastPrinted>2013-03-13T14:05:00Z</cp:lastPrinted>
  <dcterms:created xsi:type="dcterms:W3CDTF">2022-01-08T14:09:00Z</dcterms:created>
  <dcterms:modified xsi:type="dcterms:W3CDTF">2022-01-08T14:09:00Z</dcterms:modified>
  <cp:category>172.saraksts</cp:category>
</cp:coreProperties>
</file>