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ECC25" w14:textId="77777777" w:rsidR="004C294D" w:rsidRDefault="004C294D" w:rsidP="5A955281">
      <w:pPr>
        <w:ind w:firstLine="0"/>
        <w:jc w:val="right"/>
        <w:rPr>
          <w:szCs w:val="24"/>
        </w:rPr>
      </w:pPr>
    </w:p>
    <w:p w14:paraId="2B2ECEA1" w14:textId="287ECA74" w:rsidR="00C77194" w:rsidRPr="00C77194" w:rsidRDefault="00C77194" w:rsidP="00C77194">
      <w:pPr>
        <w:ind w:firstLine="0"/>
        <w:jc w:val="left"/>
        <w:rPr>
          <w:b/>
          <w:bCs/>
          <w:sz w:val="22"/>
        </w:rPr>
      </w:pPr>
      <w:proofErr w:type="spellStart"/>
      <w:r w:rsidRPr="00C77194">
        <w:rPr>
          <w:b/>
          <w:bCs/>
          <w:sz w:val="22"/>
        </w:rPr>
        <w:t>Deklasifikācijas</w:t>
      </w:r>
      <w:proofErr w:type="spellEnd"/>
      <w:r w:rsidRPr="00C77194">
        <w:rPr>
          <w:b/>
          <w:bCs/>
          <w:sz w:val="22"/>
        </w:rPr>
        <w:t xml:space="preserve"> datums: </w:t>
      </w:r>
      <w:r w:rsidRPr="00C77194">
        <w:rPr>
          <w:sz w:val="22"/>
        </w:rPr>
        <w:t>29.05.2026.</w:t>
      </w:r>
    </w:p>
    <w:p w14:paraId="1E886E6D" w14:textId="77777777" w:rsidR="00090D1B" w:rsidRPr="00090D1B" w:rsidRDefault="00C77194" w:rsidP="00C77194">
      <w:pPr>
        <w:ind w:firstLine="0"/>
        <w:jc w:val="left"/>
        <w:rPr>
          <w:sz w:val="22"/>
        </w:rPr>
      </w:pPr>
      <w:proofErr w:type="spellStart"/>
      <w:r w:rsidRPr="00C77194">
        <w:rPr>
          <w:b/>
          <w:bCs/>
          <w:sz w:val="22"/>
        </w:rPr>
        <w:t>Deklasifikācijas</w:t>
      </w:r>
      <w:proofErr w:type="spellEnd"/>
      <w:r w:rsidRPr="00C77194">
        <w:rPr>
          <w:b/>
          <w:bCs/>
          <w:sz w:val="22"/>
        </w:rPr>
        <w:t xml:space="preserve"> pamatojums: </w:t>
      </w:r>
      <w:r w:rsidRPr="00090D1B">
        <w:rPr>
          <w:sz w:val="22"/>
        </w:rPr>
        <w:t xml:space="preserve">zudis ierobežotas pieejamības statusa </w:t>
      </w:r>
    </w:p>
    <w:p w14:paraId="0BB604DB" w14:textId="0244A55C" w:rsidR="00C77194" w:rsidRPr="00090D1B" w:rsidRDefault="00C77194" w:rsidP="00C77194">
      <w:pPr>
        <w:ind w:firstLine="0"/>
        <w:jc w:val="left"/>
        <w:rPr>
          <w:sz w:val="22"/>
        </w:rPr>
      </w:pPr>
      <w:r w:rsidRPr="00090D1B">
        <w:rPr>
          <w:sz w:val="22"/>
        </w:rPr>
        <w:t>noteikšanas pamats</w:t>
      </w:r>
    </w:p>
    <w:p w14:paraId="2AB3E576" w14:textId="3DB9C756" w:rsidR="004D1CF2" w:rsidRPr="00755AEB" w:rsidRDefault="005223DF" w:rsidP="004D1CF2">
      <w:pPr>
        <w:jc w:val="right"/>
        <w:rPr>
          <w:b/>
          <w:bCs/>
          <w:szCs w:val="24"/>
        </w:rPr>
      </w:pPr>
      <w:r w:rsidRPr="00755AEB">
        <w:rPr>
          <w:b/>
          <w:bCs/>
          <w:szCs w:val="24"/>
        </w:rPr>
        <w:t>Ministru kabinetam</w:t>
      </w:r>
    </w:p>
    <w:p w14:paraId="2F9327C0" w14:textId="77777777" w:rsidR="00BA678D" w:rsidRDefault="00BA678D" w:rsidP="004D1CF2">
      <w:pPr>
        <w:jc w:val="right"/>
        <w:rPr>
          <w:szCs w:val="24"/>
        </w:rPr>
      </w:pPr>
    </w:p>
    <w:p w14:paraId="5276A9F8" w14:textId="5199372A" w:rsidR="004D1CF2" w:rsidRPr="008A67F6" w:rsidRDefault="004D1CF2" w:rsidP="004D1CF2">
      <w:pPr>
        <w:jc w:val="right"/>
        <w:rPr>
          <w:szCs w:val="24"/>
        </w:rPr>
      </w:pPr>
    </w:p>
    <w:p w14:paraId="376F0610" w14:textId="14920A5F" w:rsidR="004D1CF2" w:rsidRPr="000A6C09" w:rsidRDefault="006E3512" w:rsidP="361DFF23">
      <w:pPr>
        <w:ind w:firstLine="0"/>
        <w:jc w:val="center"/>
        <w:rPr>
          <w:b/>
          <w:bCs/>
          <w:szCs w:val="24"/>
        </w:rPr>
      </w:pPr>
      <w:r w:rsidRPr="00755AEB">
        <w:rPr>
          <w:b/>
          <w:bCs/>
          <w:szCs w:val="24"/>
        </w:rPr>
        <w:t>D</w:t>
      </w:r>
      <w:r>
        <w:rPr>
          <w:b/>
          <w:bCs/>
          <w:szCs w:val="24"/>
        </w:rPr>
        <w:t>ienesta pārbaudes komisijas ziņojums</w:t>
      </w:r>
    </w:p>
    <w:p w14:paraId="4F73E610" w14:textId="77777777" w:rsidR="0020073D" w:rsidRDefault="0020073D" w:rsidP="004D1CF2">
      <w:pPr>
        <w:tabs>
          <w:tab w:val="right" w:pos="9354"/>
        </w:tabs>
        <w:ind w:firstLine="0"/>
        <w:rPr>
          <w:szCs w:val="24"/>
        </w:rPr>
      </w:pPr>
    </w:p>
    <w:p w14:paraId="512912FA" w14:textId="34B5C079" w:rsidR="004D1CF2" w:rsidRPr="008A67F6" w:rsidRDefault="004D1CF2" w:rsidP="004D1CF2">
      <w:pPr>
        <w:tabs>
          <w:tab w:val="right" w:pos="9354"/>
        </w:tabs>
        <w:ind w:firstLine="0"/>
        <w:rPr>
          <w:szCs w:val="24"/>
        </w:rPr>
      </w:pPr>
      <w:r w:rsidRPr="318F0597">
        <w:rPr>
          <w:szCs w:val="24"/>
        </w:rPr>
        <w:t xml:space="preserve">Rīgā </w:t>
      </w:r>
      <w:r>
        <w:tab/>
      </w:r>
      <w:r w:rsidRPr="318F0597">
        <w:rPr>
          <w:szCs w:val="24"/>
        </w:rPr>
        <w:t>202</w:t>
      </w:r>
      <w:r w:rsidR="00BC29DB" w:rsidRPr="318F0597">
        <w:rPr>
          <w:szCs w:val="24"/>
        </w:rPr>
        <w:t>6</w:t>
      </w:r>
      <w:r w:rsidRPr="318F0597">
        <w:rPr>
          <w:szCs w:val="24"/>
        </w:rPr>
        <w:t>. gada</w:t>
      </w:r>
      <w:r w:rsidR="00BC29DB" w:rsidRPr="318F0597">
        <w:rPr>
          <w:szCs w:val="24"/>
        </w:rPr>
        <w:t xml:space="preserve"> </w:t>
      </w:r>
      <w:r w:rsidR="00903E08">
        <w:rPr>
          <w:szCs w:val="24"/>
        </w:rPr>
        <w:t>_</w:t>
      </w:r>
      <w:r w:rsidRPr="318F0597">
        <w:rPr>
          <w:szCs w:val="24"/>
        </w:rPr>
        <w:t>.</w:t>
      </w:r>
      <w:r w:rsidR="00FF170A">
        <w:rPr>
          <w:szCs w:val="24"/>
        </w:rPr>
        <w:t> </w:t>
      </w:r>
      <w:r w:rsidR="00903E08">
        <w:rPr>
          <w:szCs w:val="24"/>
        </w:rPr>
        <w:t>aprīlī</w:t>
      </w:r>
    </w:p>
    <w:p w14:paraId="2FC9EB38" w14:textId="77777777" w:rsidR="004D1CF2" w:rsidRDefault="004D1CF2" w:rsidP="00190234">
      <w:pPr>
        <w:rPr>
          <w:rStyle w:val="normaltextrun"/>
          <w:sz w:val="26"/>
          <w:szCs w:val="26"/>
        </w:rPr>
      </w:pPr>
    </w:p>
    <w:p w14:paraId="70519A7C" w14:textId="77777777" w:rsidR="004D1CF2" w:rsidRDefault="004D1CF2" w:rsidP="00190234">
      <w:pPr>
        <w:rPr>
          <w:rStyle w:val="normaltextrun"/>
          <w:sz w:val="26"/>
          <w:szCs w:val="26"/>
        </w:rPr>
      </w:pPr>
    </w:p>
    <w:p w14:paraId="174BB157" w14:textId="77777777" w:rsidR="000A6C09" w:rsidRPr="000A6C09" w:rsidRDefault="39271A38" w:rsidP="000A6C09">
      <w:pPr>
        <w:rPr>
          <w:rFonts w:eastAsia="Times New Roman" w:cs="Times New Roman"/>
          <w:color w:val="000000" w:themeColor="text1"/>
          <w:szCs w:val="24"/>
        </w:rPr>
      </w:pPr>
      <w:r w:rsidRPr="275436D6">
        <w:rPr>
          <w:rStyle w:val="normaltextrun"/>
          <w:rFonts w:eastAsia="Times New Roman" w:cs="Times New Roman"/>
          <w:color w:val="000000" w:themeColor="text1"/>
          <w:szCs w:val="24"/>
        </w:rPr>
        <w:t>Ar Ministru kabineta (turpmāk - MK) 202</w:t>
      </w:r>
      <w:r w:rsidR="00903E08">
        <w:rPr>
          <w:rStyle w:val="normaltextrun"/>
          <w:rFonts w:eastAsia="Times New Roman" w:cs="Times New Roman"/>
          <w:color w:val="000000" w:themeColor="text1"/>
          <w:szCs w:val="24"/>
        </w:rPr>
        <w:t>6</w:t>
      </w:r>
      <w:r w:rsidRPr="275436D6">
        <w:rPr>
          <w:rStyle w:val="normaltextrun"/>
          <w:rFonts w:eastAsia="Times New Roman" w:cs="Times New Roman"/>
          <w:color w:val="000000" w:themeColor="text1"/>
          <w:szCs w:val="24"/>
        </w:rPr>
        <w:t>.</w:t>
      </w:r>
      <w:r w:rsidR="0080672B">
        <w:rPr>
          <w:rStyle w:val="normaltextrun"/>
          <w:rFonts w:eastAsia="Times New Roman" w:cs="Times New Roman"/>
          <w:color w:val="000000" w:themeColor="text1"/>
          <w:szCs w:val="24"/>
        </w:rPr>
        <w:t> </w:t>
      </w:r>
      <w:r w:rsidRPr="275436D6">
        <w:rPr>
          <w:rStyle w:val="normaltextrun"/>
          <w:rFonts w:eastAsia="Times New Roman" w:cs="Times New Roman"/>
          <w:color w:val="000000" w:themeColor="text1"/>
          <w:szCs w:val="24"/>
        </w:rPr>
        <w:t xml:space="preserve">gada </w:t>
      </w:r>
      <w:r w:rsidR="00903E08">
        <w:rPr>
          <w:rStyle w:val="normaltextrun"/>
          <w:rFonts w:eastAsia="Times New Roman" w:cs="Times New Roman"/>
          <w:color w:val="000000" w:themeColor="text1"/>
          <w:szCs w:val="24"/>
        </w:rPr>
        <w:t>10</w:t>
      </w:r>
      <w:r w:rsidRPr="275436D6">
        <w:rPr>
          <w:rStyle w:val="normaltextrun"/>
          <w:rFonts w:eastAsia="Times New Roman" w:cs="Times New Roman"/>
          <w:color w:val="000000" w:themeColor="text1"/>
          <w:szCs w:val="24"/>
        </w:rPr>
        <w:t>.</w:t>
      </w:r>
      <w:r w:rsidR="0080672B">
        <w:rPr>
          <w:rStyle w:val="normaltextrun"/>
          <w:rFonts w:eastAsia="Times New Roman" w:cs="Times New Roman"/>
          <w:color w:val="000000" w:themeColor="text1"/>
          <w:szCs w:val="24"/>
        </w:rPr>
        <w:t> </w:t>
      </w:r>
      <w:r w:rsidR="00903E08">
        <w:rPr>
          <w:rStyle w:val="normaltextrun"/>
          <w:rFonts w:eastAsia="Times New Roman" w:cs="Times New Roman"/>
          <w:color w:val="000000" w:themeColor="text1"/>
          <w:szCs w:val="24"/>
        </w:rPr>
        <w:t>marta</w:t>
      </w:r>
      <w:r w:rsidRPr="275436D6">
        <w:rPr>
          <w:rStyle w:val="normaltextrun"/>
          <w:rFonts w:eastAsia="Times New Roman" w:cs="Times New Roman"/>
          <w:color w:val="000000" w:themeColor="text1"/>
          <w:szCs w:val="24"/>
        </w:rPr>
        <w:t xml:space="preserve"> rīkojumu Nr.</w:t>
      </w:r>
      <w:r w:rsidR="0080672B">
        <w:rPr>
          <w:rStyle w:val="normaltextrun"/>
          <w:rFonts w:eastAsia="Times New Roman" w:cs="Times New Roman"/>
          <w:color w:val="000000" w:themeColor="text1"/>
          <w:szCs w:val="24"/>
        </w:rPr>
        <w:t> </w:t>
      </w:r>
      <w:r w:rsidR="00903E08">
        <w:rPr>
          <w:rStyle w:val="normaltextrun"/>
          <w:rFonts w:eastAsia="Times New Roman" w:cs="Times New Roman"/>
          <w:color w:val="000000" w:themeColor="text1"/>
          <w:szCs w:val="24"/>
        </w:rPr>
        <w:t>135</w:t>
      </w:r>
      <w:r w:rsidRPr="275436D6">
        <w:rPr>
          <w:rStyle w:val="normaltextrun"/>
          <w:rFonts w:eastAsia="Times New Roman" w:cs="Times New Roman"/>
          <w:color w:val="000000" w:themeColor="text1"/>
          <w:szCs w:val="24"/>
        </w:rPr>
        <w:t xml:space="preserve"> “</w:t>
      </w:r>
      <w:r w:rsidR="00903E08" w:rsidRPr="00903E08">
        <w:rPr>
          <w:rStyle w:val="normaltextrun"/>
          <w:rFonts w:eastAsia="Times New Roman" w:cs="Times New Roman"/>
          <w:color w:val="000000" w:themeColor="text1"/>
          <w:szCs w:val="24"/>
        </w:rPr>
        <w:t>Par dienesta pārbaudes komisijas izveidi</w:t>
      </w:r>
      <w:r w:rsidRPr="275436D6">
        <w:rPr>
          <w:rStyle w:val="normaltextrun"/>
          <w:rFonts w:eastAsia="Times New Roman" w:cs="Times New Roman"/>
          <w:color w:val="000000" w:themeColor="text1"/>
          <w:szCs w:val="24"/>
        </w:rPr>
        <w:t xml:space="preserve">” (turpmāk – </w:t>
      </w:r>
      <w:r w:rsidR="00103B7D">
        <w:rPr>
          <w:rStyle w:val="normaltextrun"/>
          <w:rFonts w:eastAsia="Times New Roman" w:cs="Times New Roman"/>
          <w:color w:val="000000" w:themeColor="text1"/>
          <w:szCs w:val="24"/>
        </w:rPr>
        <w:t xml:space="preserve">MK </w:t>
      </w:r>
      <w:r w:rsidRPr="275436D6">
        <w:rPr>
          <w:rStyle w:val="normaltextrun"/>
          <w:rFonts w:eastAsia="Times New Roman" w:cs="Times New Roman"/>
          <w:color w:val="000000" w:themeColor="text1"/>
          <w:szCs w:val="24"/>
        </w:rPr>
        <w:t>Rīkojums), pamatojoties uz Valsts pārvaldes iekārtas likuma 35.</w:t>
      </w:r>
      <w:r w:rsidR="0080672B">
        <w:rPr>
          <w:rStyle w:val="normaltextrun"/>
          <w:rFonts w:eastAsia="Times New Roman" w:cs="Times New Roman"/>
          <w:color w:val="000000" w:themeColor="text1"/>
          <w:szCs w:val="24"/>
        </w:rPr>
        <w:t> </w:t>
      </w:r>
      <w:r w:rsidRPr="275436D6">
        <w:rPr>
          <w:rStyle w:val="normaltextrun"/>
          <w:rFonts w:eastAsia="Times New Roman" w:cs="Times New Roman"/>
          <w:color w:val="000000" w:themeColor="text1"/>
          <w:szCs w:val="24"/>
        </w:rPr>
        <w:t xml:space="preserve">panta pirmo daļu, </w:t>
      </w:r>
      <w:r w:rsidR="450B78DF" w:rsidRPr="1D34B365">
        <w:rPr>
          <w:rStyle w:val="normaltextrun"/>
          <w:rFonts w:eastAsia="Times New Roman" w:cs="Times New Roman"/>
          <w:color w:val="000000" w:themeColor="text1"/>
          <w:szCs w:val="24"/>
        </w:rPr>
        <w:t xml:space="preserve">izveidota </w:t>
      </w:r>
      <w:r w:rsidR="450B78DF" w:rsidRPr="69A3245A">
        <w:rPr>
          <w:rStyle w:val="normaltextrun"/>
          <w:rFonts w:eastAsia="Times New Roman" w:cs="Times New Roman"/>
          <w:color w:val="000000" w:themeColor="text1"/>
          <w:szCs w:val="24"/>
        </w:rPr>
        <w:t xml:space="preserve">dienesta </w:t>
      </w:r>
      <w:r w:rsidR="450B78DF" w:rsidRPr="65726383">
        <w:rPr>
          <w:rStyle w:val="normaltextrun"/>
          <w:rFonts w:eastAsia="Times New Roman" w:cs="Times New Roman"/>
          <w:color w:val="000000" w:themeColor="text1"/>
          <w:szCs w:val="24"/>
        </w:rPr>
        <w:t>pārbaudes komisija</w:t>
      </w:r>
      <w:r w:rsidR="0033076E">
        <w:rPr>
          <w:rStyle w:val="normaltextrun"/>
          <w:rFonts w:eastAsia="Times New Roman" w:cs="Times New Roman"/>
          <w:color w:val="000000" w:themeColor="text1"/>
          <w:szCs w:val="24"/>
        </w:rPr>
        <w:t xml:space="preserve"> </w:t>
      </w:r>
      <w:r w:rsidR="0033076E" w:rsidRPr="75CDE6F7">
        <w:rPr>
          <w:rFonts w:eastAsia="Times New Roman" w:cs="Times New Roman"/>
          <w:color w:val="000000" w:themeColor="text1"/>
          <w:szCs w:val="24"/>
        </w:rPr>
        <w:t>(turpmāk</w:t>
      </w:r>
      <w:r w:rsidR="0033076E">
        <w:rPr>
          <w:rFonts w:eastAsia="Times New Roman" w:cs="Times New Roman"/>
          <w:color w:val="000000" w:themeColor="text1"/>
          <w:szCs w:val="24"/>
        </w:rPr>
        <w:t xml:space="preserve"> – </w:t>
      </w:r>
      <w:r w:rsidR="0033076E" w:rsidRPr="75CDE6F7">
        <w:rPr>
          <w:rFonts w:eastAsia="Times New Roman" w:cs="Times New Roman"/>
          <w:color w:val="000000" w:themeColor="text1"/>
          <w:szCs w:val="24"/>
        </w:rPr>
        <w:t xml:space="preserve"> Komisija)</w:t>
      </w:r>
      <w:r w:rsidR="000A6C09">
        <w:rPr>
          <w:rFonts w:eastAsia="Times New Roman" w:cs="Times New Roman"/>
          <w:color w:val="000000" w:themeColor="text1"/>
          <w:szCs w:val="24"/>
        </w:rPr>
        <w:t xml:space="preserve"> </w:t>
      </w:r>
      <w:r w:rsidR="000A6C09" w:rsidRPr="000A6C09">
        <w:rPr>
          <w:rFonts w:eastAsia="Times New Roman" w:cs="Times New Roman"/>
          <w:color w:val="000000" w:themeColor="text1"/>
          <w:szCs w:val="24"/>
        </w:rPr>
        <w:t>šādā sastāvā:</w:t>
      </w:r>
    </w:p>
    <w:p w14:paraId="4DDF16E5" w14:textId="27786913" w:rsidR="000A6C09" w:rsidRPr="000576AE" w:rsidRDefault="000A6C09">
      <w:pPr>
        <w:pStyle w:val="ListParagraph"/>
        <w:numPr>
          <w:ilvl w:val="0"/>
          <w:numId w:val="18"/>
        </w:numPr>
        <w:rPr>
          <w:rFonts w:eastAsia="Times New Roman"/>
          <w:color w:val="000000" w:themeColor="text1"/>
          <w:szCs w:val="24"/>
        </w:rPr>
      </w:pPr>
      <w:r w:rsidRPr="000576AE">
        <w:rPr>
          <w:rFonts w:eastAsia="Times New Roman"/>
          <w:color w:val="000000" w:themeColor="text1"/>
          <w:szCs w:val="24"/>
        </w:rPr>
        <w:t>R. Bremšmits – Ekonomikas ministrijas valsts sekretārs (komisijas priekšsēdētājs);</w:t>
      </w:r>
    </w:p>
    <w:p w14:paraId="027E2331" w14:textId="3A5CD28E" w:rsidR="000A6C09" w:rsidRPr="000576AE" w:rsidRDefault="000A6C09">
      <w:pPr>
        <w:pStyle w:val="ListParagraph"/>
        <w:numPr>
          <w:ilvl w:val="0"/>
          <w:numId w:val="18"/>
        </w:numPr>
        <w:rPr>
          <w:rFonts w:eastAsia="Times New Roman"/>
          <w:color w:val="000000" w:themeColor="text1"/>
          <w:szCs w:val="24"/>
        </w:rPr>
      </w:pPr>
      <w:r w:rsidRPr="000576AE">
        <w:rPr>
          <w:rFonts w:eastAsia="Times New Roman"/>
          <w:color w:val="000000" w:themeColor="text1"/>
          <w:szCs w:val="24"/>
        </w:rPr>
        <w:t>B. Bāne – Finanšu ministrijas valsts sekretāre;</w:t>
      </w:r>
    </w:p>
    <w:p w14:paraId="3C18B3AB" w14:textId="5899F6F6" w:rsidR="000A6C09" w:rsidRPr="000576AE" w:rsidRDefault="000A6C09">
      <w:pPr>
        <w:pStyle w:val="ListParagraph"/>
        <w:numPr>
          <w:ilvl w:val="0"/>
          <w:numId w:val="18"/>
        </w:numPr>
        <w:rPr>
          <w:rFonts w:eastAsia="Times New Roman"/>
          <w:color w:val="000000" w:themeColor="text1"/>
          <w:szCs w:val="24"/>
        </w:rPr>
      </w:pPr>
      <w:r w:rsidRPr="000576AE">
        <w:rPr>
          <w:rFonts w:eastAsia="Times New Roman"/>
          <w:color w:val="000000" w:themeColor="text1"/>
          <w:szCs w:val="24"/>
        </w:rPr>
        <w:t>D. Trofimovs – Iekšlietu ministrijas valsts sekretārs;</w:t>
      </w:r>
    </w:p>
    <w:p w14:paraId="1AB168B0" w14:textId="72FD1016" w:rsidR="000A6C09" w:rsidRPr="000576AE" w:rsidRDefault="000A6C09">
      <w:pPr>
        <w:pStyle w:val="ListParagraph"/>
        <w:numPr>
          <w:ilvl w:val="0"/>
          <w:numId w:val="18"/>
        </w:numPr>
        <w:rPr>
          <w:rFonts w:eastAsia="Times New Roman"/>
          <w:color w:val="000000" w:themeColor="text1"/>
          <w:szCs w:val="24"/>
        </w:rPr>
      </w:pPr>
      <w:r w:rsidRPr="000576AE">
        <w:rPr>
          <w:rFonts w:eastAsia="Times New Roman"/>
          <w:color w:val="000000" w:themeColor="text1"/>
          <w:szCs w:val="24"/>
        </w:rPr>
        <w:t>D. Vilsone – Kultūras ministrijas valsts sekretāre;</w:t>
      </w:r>
    </w:p>
    <w:p w14:paraId="2F28831F" w14:textId="796975AE" w:rsidR="00BA678D" w:rsidRPr="000576AE" w:rsidRDefault="000A6C09">
      <w:pPr>
        <w:pStyle w:val="ListParagraph"/>
        <w:numPr>
          <w:ilvl w:val="0"/>
          <w:numId w:val="18"/>
        </w:numPr>
        <w:rPr>
          <w:rFonts w:eastAsia="Times New Roman"/>
          <w:color w:val="000000" w:themeColor="text1"/>
          <w:szCs w:val="24"/>
        </w:rPr>
      </w:pPr>
      <w:r w:rsidRPr="000576AE">
        <w:rPr>
          <w:rFonts w:eastAsia="Times New Roman"/>
          <w:color w:val="000000" w:themeColor="text1"/>
          <w:szCs w:val="24"/>
        </w:rPr>
        <w:t>P. Vilks – Valsts kancelejas direktora vietnieks valsts attīstības un starpnozaru pārvaldības jautājumos, Pārresoru koordinācijas departamenta vadītājs</w:t>
      </w:r>
      <w:r w:rsidR="450B78DF" w:rsidRPr="000576AE">
        <w:rPr>
          <w:rStyle w:val="normaltextrun"/>
          <w:rFonts w:eastAsia="Times New Roman"/>
          <w:color w:val="000000" w:themeColor="text1"/>
          <w:szCs w:val="24"/>
        </w:rPr>
        <w:t xml:space="preserve">. </w:t>
      </w:r>
    </w:p>
    <w:p w14:paraId="15F1FFEB" w14:textId="0F6DC3E9" w:rsidR="0080672B" w:rsidRDefault="00435AED" w:rsidP="00755AEB">
      <w:pPr>
        <w:spacing w:after="60"/>
        <w:rPr>
          <w:rStyle w:val="normaltextrun"/>
          <w:rFonts w:eastAsia="Times New Roman" w:cs="Times New Roman"/>
          <w:color w:val="000000" w:themeColor="text1"/>
          <w:szCs w:val="24"/>
        </w:rPr>
      </w:pPr>
      <w:r w:rsidRPr="00435AED">
        <w:rPr>
          <w:rStyle w:val="normaltextrun"/>
          <w:rFonts w:eastAsia="Times New Roman" w:cs="Times New Roman"/>
          <w:color w:val="000000" w:themeColor="text1"/>
          <w:szCs w:val="24"/>
        </w:rPr>
        <w:t xml:space="preserve">Saskaņā ar MK rīkojumu Komisijas uzdevums ir izvērtēt dzelzceļa projekta “Rail Baltica” </w:t>
      </w:r>
      <w:r w:rsidR="00885CBF">
        <w:rPr>
          <w:rStyle w:val="normaltextrun"/>
          <w:rFonts w:eastAsia="Times New Roman" w:cs="Times New Roman"/>
          <w:color w:val="000000" w:themeColor="text1"/>
          <w:szCs w:val="24"/>
        </w:rPr>
        <w:t xml:space="preserve">(turpmāk </w:t>
      </w:r>
      <w:r w:rsidR="00877A60">
        <w:rPr>
          <w:rStyle w:val="normaltextrun"/>
          <w:rFonts w:eastAsia="Times New Roman" w:cs="Times New Roman"/>
          <w:color w:val="000000" w:themeColor="text1"/>
          <w:szCs w:val="24"/>
        </w:rPr>
        <w:t>–</w:t>
      </w:r>
      <w:r w:rsidR="00885CBF">
        <w:rPr>
          <w:rStyle w:val="normaltextrun"/>
          <w:rFonts w:eastAsia="Times New Roman" w:cs="Times New Roman"/>
          <w:color w:val="000000" w:themeColor="text1"/>
          <w:szCs w:val="24"/>
        </w:rPr>
        <w:t xml:space="preserve"> </w:t>
      </w:r>
      <w:r w:rsidR="009B6033">
        <w:rPr>
          <w:rStyle w:val="normaltextrun"/>
          <w:rFonts w:eastAsia="Times New Roman" w:cs="Times New Roman"/>
          <w:color w:val="000000" w:themeColor="text1"/>
          <w:szCs w:val="24"/>
        </w:rPr>
        <w:t>RB</w:t>
      </w:r>
      <w:r w:rsidR="00877A60">
        <w:rPr>
          <w:rStyle w:val="normaltextrun"/>
          <w:rFonts w:eastAsia="Times New Roman" w:cs="Times New Roman"/>
          <w:color w:val="000000" w:themeColor="text1"/>
          <w:szCs w:val="24"/>
        </w:rPr>
        <w:t xml:space="preserve"> projektu</w:t>
      </w:r>
      <w:r w:rsidR="00885CBF">
        <w:rPr>
          <w:rStyle w:val="normaltextrun"/>
          <w:rFonts w:eastAsia="Times New Roman" w:cs="Times New Roman"/>
          <w:color w:val="000000" w:themeColor="text1"/>
          <w:szCs w:val="24"/>
        </w:rPr>
        <w:t xml:space="preserve">) </w:t>
      </w:r>
      <w:r w:rsidRPr="00435AED">
        <w:rPr>
          <w:rStyle w:val="normaltextrun"/>
          <w:rFonts w:eastAsia="Times New Roman" w:cs="Times New Roman"/>
          <w:color w:val="000000" w:themeColor="text1"/>
          <w:szCs w:val="24"/>
        </w:rPr>
        <w:t>nepabeigto tilta balstu Daugavā un iesāktās dzelzceļa estakādes Mārupē plānošanas un būvniecības darbu atbilstību MK pieņemtajiem lēmumiem, kā arī</w:t>
      </w:r>
      <w:r w:rsidR="0080672B" w:rsidRPr="0080672B">
        <w:rPr>
          <w:rStyle w:val="normaltextrun"/>
          <w:rFonts w:eastAsia="Times New Roman" w:cs="Times New Roman"/>
          <w:color w:val="000000" w:themeColor="text1"/>
          <w:szCs w:val="24"/>
        </w:rPr>
        <w:t>:</w:t>
      </w:r>
    </w:p>
    <w:p w14:paraId="0BEACEF3" w14:textId="77777777" w:rsidR="0080672B" w:rsidRDefault="00903E08">
      <w:pPr>
        <w:pStyle w:val="ListParagraph"/>
        <w:numPr>
          <w:ilvl w:val="0"/>
          <w:numId w:val="19"/>
        </w:numPr>
        <w:spacing w:after="60"/>
        <w:ind w:left="1066" w:hanging="357"/>
        <w:rPr>
          <w:rStyle w:val="normaltextrun"/>
          <w:rFonts w:eastAsia="Times New Roman" w:cstheme="minorBidi"/>
          <w:color w:val="000000" w:themeColor="text1"/>
          <w:szCs w:val="24"/>
        </w:rPr>
      </w:pPr>
      <w:r w:rsidRPr="0080672B">
        <w:rPr>
          <w:rStyle w:val="normaltextrun"/>
          <w:rFonts w:eastAsia="Times New Roman"/>
          <w:color w:val="000000" w:themeColor="text1"/>
          <w:szCs w:val="24"/>
        </w:rPr>
        <w:t>risinājum</w:t>
      </w:r>
      <w:r w:rsidR="0080672B">
        <w:rPr>
          <w:rStyle w:val="normaltextrun"/>
          <w:rFonts w:eastAsia="Times New Roman"/>
          <w:color w:val="000000" w:themeColor="text1"/>
          <w:szCs w:val="24"/>
        </w:rPr>
        <w:t>u</w:t>
      </w:r>
      <w:r w:rsidRPr="0080672B">
        <w:rPr>
          <w:rStyle w:val="normaltextrun"/>
          <w:rFonts w:eastAsia="Times New Roman"/>
          <w:color w:val="000000" w:themeColor="text1"/>
          <w:szCs w:val="24"/>
        </w:rPr>
        <w:t xml:space="preserve"> pamatotību un lietderību</w:t>
      </w:r>
      <w:r w:rsidR="0080672B">
        <w:rPr>
          <w:rStyle w:val="normaltextrun"/>
          <w:rFonts w:eastAsia="Times New Roman"/>
          <w:color w:val="000000" w:themeColor="text1"/>
          <w:szCs w:val="24"/>
        </w:rPr>
        <w:t>;</w:t>
      </w:r>
    </w:p>
    <w:p w14:paraId="11D4371C" w14:textId="77777777" w:rsidR="0080672B" w:rsidRDefault="00903E08">
      <w:pPr>
        <w:pStyle w:val="ListParagraph"/>
        <w:numPr>
          <w:ilvl w:val="0"/>
          <w:numId w:val="19"/>
        </w:numPr>
        <w:spacing w:after="60"/>
        <w:ind w:left="1066" w:hanging="357"/>
        <w:rPr>
          <w:rStyle w:val="normaltextrun"/>
          <w:rFonts w:eastAsia="Times New Roman"/>
          <w:color w:val="000000" w:themeColor="text1"/>
          <w:szCs w:val="24"/>
        </w:rPr>
      </w:pPr>
      <w:r w:rsidRPr="0080672B">
        <w:rPr>
          <w:rStyle w:val="normaltextrun"/>
          <w:rFonts w:eastAsia="Times New Roman"/>
          <w:color w:val="000000" w:themeColor="text1"/>
          <w:szCs w:val="24"/>
        </w:rPr>
        <w:t>ietekmi uz valsts tautsaimniecību un valsts budžetu iepriekšējos un turpmākajos gados</w:t>
      </w:r>
      <w:r w:rsidR="0080672B">
        <w:rPr>
          <w:rStyle w:val="normaltextrun"/>
          <w:rFonts w:eastAsia="Times New Roman"/>
          <w:color w:val="000000" w:themeColor="text1"/>
          <w:szCs w:val="24"/>
        </w:rPr>
        <w:t>;</w:t>
      </w:r>
    </w:p>
    <w:p w14:paraId="47615918" w14:textId="63CC36E6" w:rsidR="0080672B" w:rsidRDefault="00903E08">
      <w:pPr>
        <w:pStyle w:val="ListParagraph"/>
        <w:numPr>
          <w:ilvl w:val="0"/>
          <w:numId w:val="19"/>
        </w:numPr>
        <w:spacing w:after="60"/>
        <w:ind w:left="1066" w:hanging="357"/>
        <w:rPr>
          <w:rStyle w:val="normaltextrun"/>
          <w:rFonts w:eastAsia="Times New Roman"/>
          <w:color w:val="000000" w:themeColor="text1"/>
          <w:szCs w:val="24"/>
        </w:rPr>
      </w:pPr>
      <w:r w:rsidRPr="0080672B">
        <w:rPr>
          <w:rStyle w:val="normaltextrun"/>
          <w:rFonts w:eastAsia="Times New Roman"/>
          <w:color w:val="000000" w:themeColor="text1"/>
          <w:szCs w:val="24"/>
        </w:rPr>
        <w:t>atbilstību Eiropas Savienības</w:t>
      </w:r>
      <w:r w:rsidR="00AB1167">
        <w:rPr>
          <w:rStyle w:val="normaltextrun"/>
          <w:rFonts w:eastAsia="Times New Roman"/>
          <w:color w:val="000000" w:themeColor="text1"/>
          <w:szCs w:val="24"/>
        </w:rPr>
        <w:t xml:space="preserve"> (turpmāk - ES)</w:t>
      </w:r>
      <w:r w:rsidRPr="0080672B">
        <w:rPr>
          <w:rStyle w:val="normaltextrun"/>
          <w:rFonts w:eastAsia="Times New Roman"/>
          <w:color w:val="000000" w:themeColor="text1"/>
          <w:szCs w:val="24"/>
        </w:rPr>
        <w:t xml:space="preserve"> finansējuma izlietojuma mērķi</w:t>
      </w:r>
      <w:r w:rsidR="0080672B">
        <w:rPr>
          <w:rStyle w:val="normaltextrun"/>
          <w:rFonts w:eastAsia="Times New Roman"/>
          <w:color w:val="000000" w:themeColor="text1"/>
          <w:szCs w:val="24"/>
        </w:rPr>
        <w:t>e</w:t>
      </w:r>
      <w:r w:rsidRPr="0080672B">
        <w:rPr>
          <w:rStyle w:val="normaltextrun"/>
          <w:rFonts w:eastAsia="Times New Roman"/>
          <w:color w:val="000000" w:themeColor="text1"/>
          <w:szCs w:val="24"/>
        </w:rPr>
        <w:t>m un nosacījumiem</w:t>
      </w:r>
      <w:r w:rsidR="00FF170A">
        <w:rPr>
          <w:rStyle w:val="normaltextrun"/>
          <w:rFonts w:eastAsia="Times New Roman"/>
          <w:color w:val="000000" w:themeColor="text1"/>
          <w:szCs w:val="24"/>
        </w:rPr>
        <w:t>;</w:t>
      </w:r>
    </w:p>
    <w:p w14:paraId="5A4E4E50" w14:textId="435B5301" w:rsidR="00903E08" w:rsidRPr="0080672B" w:rsidRDefault="00903E08">
      <w:pPr>
        <w:pStyle w:val="ListParagraph"/>
        <w:numPr>
          <w:ilvl w:val="0"/>
          <w:numId w:val="19"/>
        </w:numPr>
        <w:spacing w:after="60"/>
        <w:ind w:left="1066" w:hanging="357"/>
        <w:rPr>
          <w:rStyle w:val="normaltextrun"/>
          <w:rFonts w:eastAsia="Times New Roman"/>
          <w:color w:val="000000" w:themeColor="text1"/>
          <w:szCs w:val="24"/>
        </w:rPr>
      </w:pPr>
      <w:r w:rsidRPr="0080672B">
        <w:rPr>
          <w:rStyle w:val="normaltextrun"/>
          <w:rFonts w:eastAsia="Times New Roman"/>
          <w:color w:val="000000" w:themeColor="text1"/>
          <w:szCs w:val="24"/>
        </w:rPr>
        <w:t>būvniecības plānošanā un īstenošanā iesaistīto amatpersonu iespējamo atbildību.</w:t>
      </w:r>
    </w:p>
    <w:p w14:paraId="7300C9F8" w14:textId="3E72F1EF" w:rsidR="0080672B" w:rsidRPr="0080672B" w:rsidRDefault="00435AED" w:rsidP="00755AEB">
      <w:pPr>
        <w:spacing w:after="60"/>
        <w:rPr>
          <w:rStyle w:val="normaltextrun"/>
          <w:rFonts w:eastAsia="Times New Roman" w:cs="Times New Roman"/>
          <w:color w:val="000000" w:themeColor="text1"/>
          <w:szCs w:val="24"/>
        </w:rPr>
      </w:pPr>
      <w:r w:rsidRPr="00435AED">
        <w:rPr>
          <w:rStyle w:val="normaltextrun"/>
          <w:rFonts w:eastAsia="Times New Roman"/>
          <w:color w:val="000000" w:themeColor="text1"/>
          <w:szCs w:val="24"/>
        </w:rPr>
        <w:t>Komisija</w:t>
      </w:r>
      <w:r>
        <w:rPr>
          <w:rStyle w:val="normaltextrun"/>
          <w:rFonts w:eastAsia="Times New Roman"/>
          <w:color w:val="000000" w:themeColor="text1"/>
          <w:szCs w:val="24"/>
        </w:rPr>
        <w:t>s</w:t>
      </w:r>
      <w:r w:rsidRPr="00435AED">
        <w:rPr>
          <w:rStyle w:val="normaltextrun"/>
          <w:rFonts w:eastAsia="Times New Roman"/>
          <w:color w:val="000000" w:themeColor="text1"/>
          <w:szCs w:val="24"/>
        </w:rPr>
        <w:t xml:space="preserve"> izvērtējuma rezultāti jāiesniedz ekonomikas ministram izskatīšanai</w:t>
      </w:r>
      <w:r>
        <w:rPr>
          <w:rStyle w:val="normaltextrun"/>
          <w:rFonts w:eastAsia="Times New Roman"/>
          <w:color w:val="000000" w:themeColor="text1"/>
          <w:szCs w:val="24"/>
        </w:rPr>
        <w:t xml:space="preserve"> </w:t>
      </w:r>
      <w:r w:rsidR="00FF170A" w:rsidRPr="00FF170A">
        <w:rPr>
          <w:rStyle w:val="normaltextrun"/>
          <w:rFonts w:eastAsia="Times New Roman"/>
          <w:color w:val="000000" w:themeColor="text1"/>
          <w:szCs w:val="24"/>
        </w:rPr>
        <w:t>MK 2026.</w:t>
      </w:r>
      <w:r w:rsidR="00FF170A">
        <w:rPr>
          <w:rStyle w:val="normaltextrun"/>
          <w:rFonts w:eastAsia="Times New Roman"/>
          <w:color w:val="000000" w:themeColor="text1"/>
          <w:szCs w:val="24"/>
        </w:rPr>
        <w:t> </w:t>
      </w:r>
      <w:r w:rsidR="00FF170A" w:rsidRPr="00FF170A">
        <w:rPr>
          <w:rStyle w:val="normaltextrun"/>
          <w:rFonts w:eastAsia="Times New Roman"/>
          <w:color w:val="000000" w:themeColor="text1"/>
          <w:szCs w:val="24"/>
        </w:rPr>
        <w:t>gada 28.</w:t>
      </w:r>
      <w:r w:rsidR="00FF170A">
        <w:rPr>
          <w:rStyle w:val="normaltextrun"/>
          <w:rFonts w:eastAsia="Times New Roman"/>
          <w:color w:val="000000" w:themeColor="text1"/>
          <w:szCs w:val="24"/>
        </w:rPr>
        <w:t> </w:t>
      </w:r>
      <w:r w:rsidR="00FF170A" w:rsidRPr="00FF170A">
        <w:rPr>
          <w:rStyle w:val="normaltextrun"/>
          <w:rFonts w:eastAsia="Times New Roman"/>
          <w:color w:val="000000" w:themeColor="text1"/>
          <w:szCs w:val="24"/>
        </w:rPr>
        <w:t>aprīļa sēdē.</w:t>
      </w:r>
    </w:p>
    <w:p w14:paraId="66E79A5C" w14:textId="620F6AF2" w:rsidR="00435AED" w:rsidRPr="00435AED" w:rsidRDefault="00435AED" w:rsidP="00755AEB">
      <w:pPr>
        <w:spacing w:after="60"/>
        <w:rPr>
          <w:rStyle w:val="normaltextrun"/>
          <w:rFonts w:eastAsia="Times New Roman"/>
          <w:color w:val="000000" w:themeColor="text1"/>
          <w:szCs w:val="24"/>
        </w:rPr>
      </w:pPr>
      <w:r w:rsidRPr="00435AED">
        <w:rPr>
          <w:rStyle w:val="normaltextrun"/>
          <w:rFonts w:eastAsia="Times New Roman"/>
          <w:color w:val="000000" w:themeColor="text1"/>
          <w:szCs w:val="24"/>
        </w:rPr>
        <w:t>Veicot dienesta pārbaudi, Komisija ir iepazinusies ar Latvijas Republikas Saeimas parlamentārās izmeklēšanas komisijas 2024.</w:t>
      </w:r>
      <w:r>
        <w:rPr>
          <w:rStyle w:val="normaltextrun"/>
          <w:rFonts w:eastAsia="Times New Roman"/>
          <w:color w:val="000000" w:themeColor="text1"/>
          <w:szCs w:val="24"/>
        </w:rPr>
        <w:t> </w:t>
      </w:r>
      <w:r w:rsidRPr="00435AED">
        <w:rPr>
          <w:rStyle w:val="normaltextrun"/>
          <w:rFonts w:eastAsia="Times New Roman"/>
          <w:color w:val="000000" w:themeColor="text1"/>
          <w:szCs w:val="24"/>
        </w:rPr>
        <w:t xml:space="preserve">gada gala ziņojumu par </w:t>
      </w:r>
      <w:r w:rsidR="009B6033">
        <w:rPr>
          <w:rStyle w:val="normaltextrun"/>
          <w:rFonts w:eastAsia="Times New Roman"/>
          <w:color w:val="000000" w:themeColor="text1"/>
          <w:szCs w:val="24"/>
        </w:rPr>
        <w:t>RB</w:t>
      </w:r>
      <w:r w:rsidR="009B6033" w:rsidRPr="00435AED">
        <w:rPr>
          <w:rStyle w:val="normaltextrun"/>
          <w:rFonts w:eastAsia="Times New Roman"/>
          <w:color w:val="000000" w:themeColor="text1"/>
          <w:szCs w:val="24"/>
        </w:rPr>
        <w:t xml:space="preserve"> </w:t>
      </w:r>
      <w:r w:rsidR="00FC0065">
        <w:rPr>
          <w:rStyle w:val="normaltextrun"/>
          <w:rFonts w:eastAsia="Times New Roman"/>
          <w:color w:val="000000" w:themeColor="text1"/>
          <w:szCs w:val="24"/>
        </w:rPr>
        <w:t xml:space="preserve">projekta </w:t>
      </w:r>
      <w:r w:rsidRPr="00435AED">
        <w:rPr>
          <w:rStyle w:val="normaltextrun"/>
          <w:rFonts w:eastAsia="Times New Roman"/>
          <w:color w:val="000000" w:themeColor="text1"/>
          <w:szCs w:val="24"/>
        </w:rPr>
        <w:t xml:space="preserve">īstenošanu, MK sēžu protokollēmumiem un informatīvajiem ziņojumiem, kas pieņemti saistībā ar </w:t>
      </w:r>
      <w:r w:rsidR="005223DF">
        <w:rPr>
          <w:rStyle w:val="normaltextrun"/>
          <w:rFonts w:eastAsia="Times New Roman"/>
          <w:color w:val="000000" w:themeColor="text1"/>
          <w:szCs w:val="24"/>
        </w:rPr>
        <w:t>RB</w:t>
      </w:r>
      <w:r w:rsidR="005223DF" w:rsidRPr="00435AED">
        <w:rPr>
          <w:rStyle w:val="normaltextrun"/>
          <w:rFonts w:eastAsia="Times New Roman"/>
          <w:color w:val="000000" w:themeColor="text1"/>
          <w:szCs w:val="24"/>
        </w:rPr>
        <w:t xml:space="preserve"> </w:t>
      </w:r>
      <w:r w:rsidRPr="00435AED">
        <w:rPr>
          <w:rStyle w:val="normaltextrun"/>
          <w:rFonts w:eastAsia="Times New Roman"/>
          <w:color w:val="000000" w:themeColor="text1"/>
          <w:szCs w:val="24"/>
        </w:rPr>
        <w:t>projektu, kā arī ar Satiksmes ministrijas (turpmāk – SM) un sabiedrības ar ierobežotu atbildību “Eiropas dzelzceļa līnijas” (turpmāk – EDzL) sniegto informāciju.</w:t>
      </w:r>
    </w:p>
    <w:p w14:paraId="76EF6FAB" w14:textId="08546E07" w:rsidR="001D63BF" w:rsidRDefault="00435AED" w:rsidP="00755AEB">
      <w:pPr>
        <w:spacing w:after="60"/>
        <w:rPr>
          <w:rStyle w:val="normaltextrun"/>
          <w:rFonts w:eastAsia="Times New Roman"/>
          <w:color w:val="000000" w:themeColor="text1"/>
          <w:szCs w:val="24"/>
        </w:rPr>
      </w:pPr>
      <w:r w:rsidRPr="00435AED">
        <w:rPr>
          <w:rStyle w:val="normaltextrun"/>
          <w:rFonts w:eastAsia="Times New Roman"/>
          <w:color w:val="000000" w:themeColor="text1"/>
          <w:szCs w:val="24"/>
        </w:rPr>
        <w:t>Papildus Komisija ir pieprasījusi informāciju no SM, EDzL, Valsts kontroles</w:t>
      </w:r>
      <w:r w:rsidR="001801D0">
        <w:rPr>
          <w:rStyle w:val="normaltextrun"/>
          <w:rFonts w:eastAsia="Times New Roman"/>
          <w:color w:val="000000" w:themeColor="text1"/>
          <w:szCs w:val="24"/>
        </w:rPr>
        <w:t>,</w:t>
      </w:r>
      <w:r w:rsidRPr="00435AED">
        <w:rPr>
          <w:rStyle w:val="normaltextrun"/>
          <w:rFonts w:eastAsia="Times New Roman"/>
          <w:color w:val="000000" w:themeColor="text1"/>
          <w:szCs w:val="24"/>
        </w:rPr>
        <w:t xml:space="preserve"> Latvijas Republikas Ģenerālprokuratūras, </w:t>
      </w:r>
      <w:r w:rsidR="001801D0">
        <w:rPr>
          <w:rStyle w:val="normaltextrun"/>
          <w:rFonts w:eastAsia="Times New Roman"/>
          <w:color w:val="000000" w:themeColor="text1"/>
          <w:szCs w:val="24"/>
        </w:rPr>
        <w:t xml:space="preserve">Valsts policijas, </w:t>
      </w:r>
      <w:r w:rsidRPr="00435AED">
        <w:rPr>
          <w:rStyle w:val="normaltextrun"/>
          <w:rFonts w:eastAsia="Times New Roman"/>
          <w:color w:val="000000" w:themeColor="text1"/>
          <w:szCs w:val="24"/>
        </w:rPr>
        <w:t>kā arī tikusies ar Ģenerālprokuratūras</w:t>
      </w:r>
      <w:r w:rsidR="00252450">
        <w:rPr>
          <w:rStyle w:val="normaltextrun"/>
          <w:rFonts w:eastAsia="Times New Roman"/>
          <w:color w:val="000000" w:themeColor="text1"/>
          <w:szCs w:val="24"/>
        </w:rPr>
        <w:t xml:space="preserve">, </w:t>
      </w:r>
      <w:r w:rsidRPr="00435AED">
        <w:rPr>
          <w:rStyle w:val="normaltextrun"/>
          <w:rFonts w:eastAsia="Times New Roman"/>
          <w:color w:val="000000" w:themeColor="text1"/>
          <w:szCs w:val="24"/>
        </w:rPr>
        <w:t xml:space="preserve">Korupcijas novēršanas un apkarošanas biroja </w:t>
      </w:r>
      <w:r w:rsidR="00252450">
        <w:rPr>
          <w:rStyle w:val="normaltextrun"/>
          <w:rFonts w:eastAsia="Times New Roman"/>
          <w:color w:val="000000" w:themeColor="text1"/>
          <w:szCs w:val="24"/>
        </w:rPr>
        <w:t xml:space="preserve">un SM </w:t>
      </w:r>
      <w:r w:rsidRPr="00435AED">
        <w:rPr>
          <w:rStyle w:val="normaltextrun"/>
          <w:rFonts w:eastAsia="Times New Roman"/>
          <w:color w:val="000000" w:themeColor="text1"/>
          <w:szCs w:val="24"/>
        </w:rPr>
        <w:t>pārstāvjiem.</w:t>
      </w:r>
    </w:p>
    <w:p w14:paraId="77F3A200" w14:textId="2BA16213" w:rsidR="00EB1385" w:rsidRPr="00885CBF" w:rsidRDefault="00EB1385" w:rsidP="00755AEB">
      <w:pPr>
        <w:pStyle w:val="Heading1"/>
        <w:spacing w:after="240"/>
        <w:ind w:left="357" w:hanging="357"/>
        <w:rPr>
          <w:rStyle w:val="normaltextrun"/>
          <w:rFonts w:eastAsiaTheme="minorHAnsi" w:cstheme="minorBidi"/>
          <w:b w:val="0"/>
          <w:caps w:val="0"/>
          <w:color w:val="auto"/>
          <w:szCs w:val="22"/>
        </w:rPr>
      </w:pPr>
      <w:r w:rsidRPr="00885CBF">
        <w:rPr>
          <w:rStyle w:val="normaltextrun"/>
        </w:rPr>
        <w:t>Izvērtējuma tvērums</w:t>
      </w:r>
    </w:p>
    <w:p w14:paraId="027CBF8C" w14:textId="4F35A49B" w:rsidR="00EB1385" w:rsidRDefault="00EB1385" w:rsidP="00EB1385">
      <w:r>
        <w:t xml:space="preserve">Komisijas </w:t>
      </w:r>
      <w:r w:rsidR="00755AEB">
        <w:t>ir veikusi izvērtējumu par</w:t>
      </w:r>
      <w:r>
        <w:t xml:space="preserve"> </w:t>
      </w:r>
      <w:r w:rsidR="009B6033">
        <w:t xml:space="preserve">RB </w:t>
      </w:r>
      <w:r w:rsidR="00FC0065">
        <w:t xml:space="preserve">projekta </w:t>
      </w:r>
      <w:r>
        <w:t>nepabeigtajiem tilta balstiem Daugavā un iesākto dzelzceļa estakādi Mārupē, aptverot šo objektu plānošanas un būvniecības procesu.</w:t>
      </w:r>
    </w:p>
    <w:p w14:paraId="017B6050" w14:textId="48D67EBE" w:rsidR="00EB1385" w:rsidRDefault="00EB1385" w:rsidP="00755AEB">
      <w:pPr>
        <w:spacing w:after="60"/>
      </w:pPr>
      <w:r>
        <w:t>Izvērtējums ietver projekta attīstības un īstenošanas gaitu no attiecīgo objektu plānošanas uzsākšanas brīža līdz dienesta pārbaudes veikšanas laikam, kā arī, ciktāl nepieciešams, vērtē turpmāko ietekmi uz valsts tautsaimniecību un valsts budžetu.</w:t>
      </w:r>
    </w:p>
    <w:p w14:paraId="7C003EF1" w14:textId="30889EEE" w:rsidR="00EB1385" w:rsidRDefault="00EB1385" w:rsidP="00755AEB">
      <w:pPr>
        <w:spacing w:after="60"/>
      </w:pPr>
      <w:r>
        <w:t xml:space="preserve">Ņemot vērā, ka Komisija ir izveidota ar </w:t>
      </w:r>
      <w:r w:rsidR="004008DD">
        <w:t>MK rīkojumu</w:t>
      </w:r>
      <w:r>
        <w:t xml:space="preserve"> un izvērtējuma rezultāti jāiesniedz izskatīšanai </w:t>
      </w:r>
      <w:r w:rsidR="004008DD">
        <w:t>MK</w:t>
      </w:r>
      <w:r>
        <w:t xml:space="preserve"> 2026. gada 28. aprīļa sēdē, Komisijas rīcībā esošais laiks izvērtējuma veikšanai </w:t>
      </w:r>
      <w:r>
        <w:lastRenderedPageBreak/>
        <w:t xml:space="preserve">ir ierobežots. Vienlaikus </w:t>
      </w:r>
      <w:r w:rsidR="009B6033">
        <w:t>RB</w:t>
      </w:r>
      <w:r w:rsidR="00FC0065">
        <w:t xml:space="preserve"> projekts</w:t>
      </w:r>
      <w:r w:rsidR="009B6033">
        <w:t xml:space="preserve"> </w:t>
      </w:r>
      <w:r>
        <w:t>ir apjomīgākais infrastruktūras projekts Latvijā, kas ietver sarežģītus tehniskos, finanšu un institucionālos aspektus.</w:t>
      </w:r>
    </w:p>
    <w:p w14:paraId="4365F9EA" w14:textId="65BF00DA" w:rsidR="00322F78" w:rsidRDefault="00322F78" w:rsidP="00755AEB">
      <w:pPr>
        <w:spacing w:after="60"/>
      </w:pPr>
      <w:r>
        <w:t>Saistībā ar Komisijai doto uzdevumu izvērtēt RB</w:t>
      </w:r>
      <w:r w:rsidRPr="00111953">
        <w:t xml:space="preserve"> </w:t>
      </w:r>
      <w:r>
        <w:t xml:space="preserve">projekta </w:t>
      </w:r>
      <w:r w:rsidRPr="00111953">
        <w:t>nepabeigto tilta balstu Daugavā un iesākto dzelzceļa estakādes Mārupē plānošanas un būvniecības darbu</w:t>
      </w:r>
      <w:r>
        <w:t>s</w:t>
      </w:r>
      <w:r w:rsidRPr="00111953">
        <w:t xml:space="preserve"> </w:t>
      </w:r>
      <w:r>
        <w:t xml:space="preserve">norādāms, ka ar to saprotams, Lidostas “Rīga” 3C apakšposma būvniecība, kas ietver </w:t>
      </w:r>
      <w:r w:rsidRPr="00111953">
        <w:t>estakāde</w:t>
      </w:r>
      <w:r>
        <w:t>s būvniecību</w:t>
      </w:r>
      <w:r w:rsidRPr="00111953">
        <w:t xml:space="preserve"> no dzelzceļa stacijas ēkas uz dienvidiem līdz Dzirnieku ielas zonai</w:t>
      </w:r>
      <w:r>
        <w:t xml:space="preserve"> (turpmāk – Objekts Nr. 1), un tilta pār Daugavu 3A apakšposma būvniecība, kas ietver </w:t>
      </w:r>
      <w:r w:rsidRPr="00CD1474">
        <w:t>austrumu krasta balstu izbūvi, pirmos trīs tilta balstus un daļu no klāja konstrukcijas</w:t>
      </w:r>
      <w:r>
        <w:t xml:space="preserve"> (turpmāk – Objekts Nr. 2).</w:t>
      </w:r>
    </w:p>
    <w:p w14:paraId="47F476BB" w14:textId="0E48FC0B" w:rsidR="00EB1385" w:rsidRPr="00EB1385" w:rsidRDefault="00755AEB" w:rsidP="000A6C09">
      <w:pPr>
        <w:spacing w:after="60"/>
      </w:pPr>
      <w:r>
        <w:t xml:space="preserve">Ņemot vērā minēto, </w:t>
      </w:r>
      <w:r w:rsidR="00EB1385">
        <w:t xml:space="preserve"> izvērtējums </w:t>
      </w:r>
      <w:r w:rsidR="00C755BB">
        <w:t>tika veikts par</w:t>
      </w:r>
      <w:r w:rsidR="00EB1385">
        <w:t xml:space="preserve"> būtiskākajiem ar rīkojumu noteiktajiem aspektiem.</w:t>
      </w:r>
      <w:r w:rsidR="000A6C09">
        <w:t xml:space="preserve"> </w:t>
      </w:r>
      <w:r w:rsidR="00EB1385">
        <w:t>Komisija izvērtējumu veic</w:t>
      </w:r>
      <w:r w:rsidR="00C755BB">
        <w:t>a</w:t>
      </w:r>
      <w:r w:rsidR="00EB1385">
        <w:t>, analizējot iesaistīto institūciju rīcību, pieņemtos lēmumus un to savstarpējo saistību projekta īstenošanā. Izvērtējums balstīts uz Komisijas rīcībā esošo informāciju, tai skaitā institūciju sniegtajiem dokumentiem un paskaidrojumiem, kā arī publiski pieejamo informāciju.</w:t>
      </w:r>
    </w:p>
    <w:p w14:paraId="6689FA9B" w14:textId="77777777" w:rsidR="00885CBF" w:rsidRDefault="00885CBF" w:rsidP="00755AEB">
      <w:pPr>
        <w:pStyle w:val="Heading1"/>
        <w:spacing w:after="240"/>
        <w:ind w:left="357" w:hanging="357"/>
        <w:rPr>
          <w:rStyle w:val="normaltextrun"/>
          <w:rFonts w:eastAsia="Times New Roman" w:cstheme="minorBidi"/>
          <w:b w:val="0"/>
          <w:caps w:val="0"/>
          <w:color w:val="auto"/>
          <w:szCs w:val="24"/>
        </w:rPr>
      </w:pPr>
      <w:r w:rsidRPr="007701C3">
        <w:t>Faktiskais</w:t>
      </w:r>
      <w:r w:rsidRPr="00885CBF">
        <w:rPr>
          <w:rStyle w:val="normaltextrun"/>
          <w:rFonts w:eastAsia="Times New Roman"/>
          <w:szCs w:val="24"/>
        </w:rPr>
        <w:t xml:space="preserve"> situācijas apraksts</w:t>
      </w:r>
    </w:p>
    <w:p w14:paraId="1AB3B0B0" w14:textId="79571AC8" w:rsidR="00E64123" w:rsidRPr="008A3917" w:rsidRDefault="00755AEB" w:rsidP="00771752">
      <w:pPr>
        <w:pStyle w:val="Heading2"/>
        <w:rPr>
          <w:rStyle w:val="normaltextrun"/>
          <w:szCs w:val="32"/>
        </w:rPr>
      </w:pPr>
      <w:r>
        <w:t>S</w:t>
      </w:r>
      <w:r w:rsidRPr="008A3917">
        <w:t>ākotnējie lēmumi</w:t>
      </w:r>
      <w:r>
        <w:t xml:space="preserve"> par </w:t>
      </w:r>
      <w:r w:rsidR="009B6033">
        <w:t>RB</w:t>
      </w:r>
      <w:r w:rsidR="009B6033" w:rsidRPr="008A3917">
        <w:t xml:space="preserve"> </w:t>
      </w:r>
      <w:r w:rsidR="00FC0065">
        <w:t xml:space="preserve">projekta </w:t>
      </w:r>
      <w:r w:rsidRPr="008A3917">
        <w:t>attīstīb</w:t>
      </w:r>
      <w:r>
        <w:t>u</w:t>
      </w:r>
      <w:r w:rsidRPr="008A3917">
        <w:t xml:space="preserve"> </w:t>
      </w:r>
    </w:p>
    <w:p w14:paraId="01383DB7" w14:textId="7FE2A34A" w:rsidR="00015750" w:rsidRPr="00015750" w:rsidRDefault="00015750" w:rsidP="00015750">
      <w:pPr>
        <w:rPr>
          <w:rStyle w:val="normaltextrun"/>
          <w:rFonts w:eastAsia="Times New Roman"/>
          <w:color w:val="000000" w:themeColor="text1"/>
          <w:szCs w:val="24"/>
        </w:rPr>
      </w:pPr>
      <w:r w:rsidRPr="00015750">
        <w:rPr>
          <w:rStyle w:val="normaltextrun"/>
          <w:rFonts w:eastAsia="Times New Roman"/>
          <w:color w:val="000000" w:themeColor="text1"/>
          <w:szCs w:val="24"/>
        </w:rPr>
        <w:t>Projekta plānošanas agrīnajā posmā būtiska nozīme bija izvēlētajam Rīgas dzelzceļa mezgla risinājumam.</w:t>
      </w:r>
      <w:r>
        <w:rPr>
          <w:rStyle w:val="normaltextrun"/>
          <w:rFonts w:eastAsia="Times New Roman"/>
          <w:color w:val="000000" w:themeColor="text1"/>
          <w:szCs w:val="24"/>
        </w:rPr>
        <w:t xml:space="preserve"> </w:t>
      </w:r>
      <w:r w:rsidRPr="00015750">
        <w:rPr>
          <w:rStyle w:val="normaltextrun"/>
          <w:rFonts w:eastAsia="Times New Roman"/>
          <w:color w:val="000000" w:themeColor="text1"/>
          <w:szCs w:val="24"/>
        </w:rPr>
        <w:t>Saskaņā ar pieejamo informāciju 2014.</w:t>
      </w:r>
      <w:r w:rsidR="005223DF">
        <w:rPr>
          <w:rStyle w:val="normaltextrun"/>
          <w:rFonts w:eastAsia="Times New Roman"/>
          <w:color w:val="000000" w:themeColor="text1"/>
          <w:szCs w:val="24"/>
        </w:rPr>
        <w:t> </w:t>
      </w:r>
      <w:r w:rsidRPr="00015750">
        <w:rPr>
          <w:rStyle w:val="normaltextrun"/>
          <w:rFonts w:eastAsia="Times New Roman"/>
          <w:color w:val="000000" w:themeColor="text1"/>
          <w:szCs w:val="24"/>
        </w:rPr>
        <w:t xml:space="preserve">gadā </w:t>
      </w:r>
      <w:r w:rsidR="004008DD">
        <w:rPr>
          <w:rStyle w:val="normaltextrun"/>
          <w:rFonts w:eastAsia="Times New Roman"/>
          <w:color w:val="000000" w:themeColor="text1"/>
          <w:szCs w:val="24"/>
        </w:rPr>
        <w:t>SM</w:t>
      </w:r>
      <w:r w:rsidRPr="00015750">
        <w:rPr>
          <w:rStyle w:val="normaltextrun"/>
          <w:rFonts w:eastAsia="Times New Roman"/>
          <w:color w:val="000000" w:themeColor="text1"/>
          <w:szCs w:val="24"/>
        </w:rPr>
        <w:t xml:space="preserve"> “Rail Baltica” tehniskās izpētes Nacionālā vadības grupa nolēma turpināt izpēti attiecībā uz vairākiem Rīgas ievada variantiem, vēlāk kā ietekmes uz vidi novērtējumam virzot R7 variantu.</w:t>
      </w:r>
      <w:r w:rsidR="007701C3">
        <w:rPr>
          <w:rStyle w:val="FootnoteReference"/>
          <w:rFonts w:eastAsia="Times New Roman"/>
          <w:color w:val="000000" w:themeColor="text1"/>
          <w:szCs w:val="24"/>
        </w:rPr>
        <w:footnoteReference w:id="2"/>
      </w:r>
    </w:p>
    <w:p w14:paraId="6753D5EC" w14:textId="5286535E" w:rsidR="00015750" w:rsidRPr="00015750" w:rsidRDefault="00015750" w:rsidP="00755AEB">
      <w:pPr>
        <w:spacing w:after="60"/>
        <w:rPr>
          <w:rStyle w:val="normaltextrun"/>
          <w:rFonts w:eastAsia="Times New Roman"/>
          <w:color w:val="000000" w:themeColor="text1"/>
          <w:szCs w:val="24"/>
        </w:rPr>
      </w:pPr>
      <w:r w:rsidRPr="00015750">
        <w:rPr>
          <w:rStyle w:val="normaltextrun"/>
          <w:rFonts w:eastAsia="Times New Roman"/>
          <w:color w:val="000000" w:themeColor="text1"/>
          <w:szCs w:val="24"/>
        </w:rPr>
        <w:t>No</w:t>
      </w:r>
      <w:r w:rsidR="00382C6E" w:rsidRPr="00382C6E">
        <w:rPr>
          <w:rStyle w:val="normaltextrun"/>
          <w:rFonts w:eastAsia="Times New Roman"/>
          <w:color w:val="000000" w:themeColor="text1"/>
          <w:szCs w:val="24"/>
        </w:rPr>
        <w:t xml:space="preserve"> </w:t>
      </w:r>
      <w:r w:rsidR="00382C6E" w:rsidRPr="007701C3">
        <w:rPr>
          <w:rStyle w:val="normaltextrun"/>
          <w:rFonts w:eastAsia="Times New Roman"/>
          <w:color w:val="000000" w:themeColor="text1"/>
          <w:szCs w:val="24"/>
        </w:rPr>
        <w:t>Latvijas Republikas Saeimas parlamentārās izmeklēšanas komisijas</w:t>
      </w:r>
      <w:r w:rsidRPr="00015750">
        <w:rPr>
          <w:rStyle w:val="normaltextrun"/>
          <w:rFonts w:eastAsia="Times New Roman"/>
          <w:color w:val="000000" w:themeColor="text1"/>
          <w:szCs w:val="24"/>
        </w:rPr>
        <w:t xml:space="preserve"> </w:t>
      </w:r>
      <w:r w:rsidR="00382C6E">
        <w:rPr>
          <w:rStyle w:val="normaltextrun"/>
          <w:rFonts w:eastAsia="Times New Roman"/>
          <w:color w:val="000000" w:themeColor="text1"/>
          <w:szCs w:val="24"/>
        </w:rPr>
        <w:t>galaziņojuma</w:t>
      </w:r>
      <w:r w:rsidRPr="00015750">
        <w:rPr>
          <w:rStyle w:val="normaltextrun"/>
          <w:rFonts w:eastAsia="Times New Roman"/>
          <w:color w:val="000000" w:themeColor="text1"/>
          <w:szCs w:val="24"/>
        </w:rPr>
        <w:t xml:space="preserve"> izriet, ka R7 variants bija viens no dārgākajiem risinājumiem</w:t>
      </w:r>
      <w:r w:rsidR="000A6C09">
        <w:rPr>
          <w:rStyle w:val="normaltextrun"/>
          <w:rFonts w:eastAsia="Times New Roman"/>
          <w:color w:val="000000" w:themeColor="text1"/>
          <w:szCs w:val="24"/>
        </w:rPr>
        <w:t>.</w:t>
      </w:r>
      <w:r w:rsidRPr="00015750">
        <w:rPr>
          <w:rStyle w:val="normaltextrun"/>
          <w:rFonts w:eastAsia="Times New Roman"/>
          <w:color w:val="000000" w:themeColor="text1"/>
          <w:szCs w:val="24"/>
        </w:rPr>
        <w:t xml:space="preserve"> </w:t>
      </w:r>
    </w:p>
    <w:p w14:paraId="12451F73" w14:textId="5FD66040" w:rsidR="00207F38" w:rsidRPr="00207F38" w:rsidRDefault="00207F38" w:rsidP="00755AEB">
      <w:pPr>
        <w:spacing w:after="60"/>
        <w:rPr>
          <w:rStyle w:val="normaltextrun"/>
          <w:rFonts w:eastAsia="Times New Roman"/>
          <w:color w:val="000000" w:themeColor="text1"/>
          <w:szCs w:val="24"/>
        </w:rPr>
      </w:pPr>
      <w:r w:rsidRPr="00207F38">
        <w:rPr>
          <w:rStyle w:val="normaltextrun"/>
          <w:rFonts w:eastAsia="Times New Roman"/>
          <w:color w:val="000000" w:themeColor="text1"/>
          <w:szCs w:val="24"/>
        </w:rPr>
        <w:t xml:space="preserve">Lēmums uzsākt </w:t>
      </w:r>
      <w:r w:rsidR="009B6033">
        <w:rPr>
          <w:rStyle w:val="normaltextrun"/>
          <w:rFonts w:eastAsia="Times New Roman"/>
          <w:color w:val="000000" w:themeColor="text1"/>
          <w:szCs w:val="24"/>
        </w:rPr>
        <w:t>RB</w:t>
      </w:r>
      <w:r w:rsidR="009B6033" w:rsidRPr="00207F38">
        <w:rPr>
          <w:rStyle w:val="normaltextrun"/>
          <w:rFonts w:eastAsia="Times New Roman"/>
          <w:color w:val="000000" w:themeColor="text1"/>
          <w:szCs w:val="24"/>
        </w:rPr>
        <w:t xml:space="preserve"> </w:t>
      </w:r>
      <w:r w:rsidR="00FC0065">
        <w:rPr>
          <w:rStyle w:val="normaltextrun"/>
          <w:rFonts w:eastAsia="Times New Roman"/>
          <w:color w:val="000000" w:themeColor="text1"/>
          <w:szCs w:val="24"/>
        </w:rPr>
        <w:t xml:space="preserve">projekta </w:t>
      </w:r>
      <w:r w:rsidRPr="00207F38">
        <w:rPr>
          <w:rStyle w:val="normaltextrun"/>
          <w:rFonts w:eastAsia="Times New Roman"/>
          <w:color w:val="000000" w:themeColor="text1"/>
          <w:szCs w:val="24"/>
        </w:rPr>
        <w:t xml:space="preserve">īstenošanu Rīgā </w:t>
      </w:r>
      <w:r w:rsidR="00D41C95">
        <w:rPr>
          <w:rStyle w:val="normaltextrun"/>
          <w:rFonts w:eastAsia="Times New Roman"/>
          <w:color w:val="000000" w:themeColor="text1"/>
          <w:szCs w:val="24"/>
        </w:rPr>
        <w:t>tika pieņemts MK</w:t>
      </w:r>
      <w:r w:rsidR="00D41C95" w:rsidRPr="00207F38">
        <w:rPr>
          <w:rStyle w:val="normaltextrun"/>
          <w:rFonts w:eastAsia="Times New Roman"/>
          <w:color w:val="000000" w:themeColor="text1"/>
          <w:szCs w:val="24"/>
        </w:rPr>
        <w:t xml:space="preserve"> 2015.</w:t>
      </w:r>
      <w:r w:rsidR="00D41C95">
        <w:rPr>
          <w:rStyle w:val="normaltextrun"/>
          <w:rFonts w:eastAsia="Times New Roman"/>
          <w:color w:val="000000" w:themeColor="text1"/>
          <w:szCs w:val="24"/>
        </w:rPr>
        <w:t> </w:t>
      </w:r>
      <w:r w:rsidR="00D41C95" w:rsidRPr="00207F38">
        <w:rPr>
          <w:rStyle w:val="normaltextrun"/>
          <w:rFonts w:eastAsia="Times New Roman"/>
          <w:color w:val="000000" w:themeColor="text1"/>
          <w:szCs w:val="24"/>
        </w:rPr>
        <w:t>gada 17.</w:t>
      </w:r>
      <w:r w:rsidR="00D41C95">
        <w:rPr>
          <w:rStyle w:val="normaltextrun"/>
          <w:rFonts w:eastAsia="Times New Roman"/>
          <w:color w:val="000000" w:themeColor="text1"/>
          <w:szCs w:val="24"/>
        </w:rPr>
        <w:t> </w:t>
      </w:r>
      <w:r w:rsidR="00D41C95" w:rsidRPr="00207F38">
        <w:rPr>
          <w:rStyle w:val="normaltextrun"/>
          <w:rFonts w:eastAsia="Times New Roman"/>
          <w:color w:val="000000" w:themeColor="text1"/>
          <w:szCs w:val="24"/>
        </w:rPr>
        <w:t>februāra sēdē</w:t>
      </w:r>
      <w:r w:rsidR="00D41C95">
        <w:rPr>
          <w:rStyle w:val="normaltextrun"/>
          <w:rFonts w:eastAsia="Times New Roman"/>
          <w:color w:val="000000" w:themeColor="text1"/>
          <w:szCs w:val="24"/>
        </w:rPr>
        <w:t xml:space="preserve"> Nr. 9, </w:t>
      </w:r>
      <w:r w:rsidR="00D41C95" w:rsidRPr="0054512B">
        <w:rPr>
          <w:rStyle w:val="normaltextrun"/>
          <w:rFonts w:eastAsia="Times New Roman"/>
          <w:color w:val="000000" w:themeColor="text1"/>
          <w:szCs w:val="24"/>
        </w:rPr>
        <w:t>28.§</w:t>
      </w:r>
      <w:r w:rsidR="000A6C09">
        <w:rPr>
          <w:rStyle w:val="normaltextrun"/>
          <w:rFonts w:eastAsia="Times New Roman"/>
          <w:color w:val="000000" w:themeColor="text1"/>
          <w:szCs w:val="24"/>
        </w:rPr>
        <w:t>,</w:t>
      </w:r>
      <w:r w:rsidR="00D41C95">
        <w:rPr>
          <w:rStyle w:val="FootnoteReference"/>
          <w:rFonts w:eastAsia="Times New Roman"/>
          <w:color w:val="000000" w:themeColor="text1"/>
          <w:szCs w:val="24"/>
        </w:rPr>
        <w:footnoteReference w:id="3"/>
      </w:r>
      <w:r w:rsidR="00D41C95">
        <w:rPr>
          <w:rStyle w:val="normaltextrun"/>
          <w:rFonts w:eastAsia="Times New Roman"/>
          <w:color w:val="000000" w:themeColor="text1"/>
          <w:szCs w:val="24"/>
        </w:rPr>
        <w:t xml:space="preserve"> konceptuāli atbalstot</w:t>
      </w:r>
      <w:r w:rsidR="00D41C95" w:rsidRPr="00207F38">
        <w:rPr>
          <w:rStyle w:val="normaltextrun"/>
          <w:rFonts w:eastAsia="Times New Roman"/>
          <w:color w:val="000000" w:themeColor="text1"/>
          <w:szCs w:val="24"/>
        </w:rPr>
        <w:t xml:space="preserve"> </w:t>
      </w:r>
      <w:r w:rsidR="00D41C95">
        <w:rPr>
          <w:rStyle w:val="normaltextrun"/>
          <w:rFonts w:eastAsia="Times New Roman"/>
          <w:color w:val="000000" w:themeColor="text1"/>
          <w:szCs w:val="24"/>
        </w:rPr>
        <w:t xml:space="preserve">projekta pieteikumu, kurā ir iekļautas aktivitātes, kas  paredz </w:t>
      </w:r>
      <w:r w:rsidR="00D41C95" w:rsidRPr="00207F38">
        <w:rPr>
          <w:rStyle w:val="normaltextrun"/>
          <w:rFonts w:eastAsia="Times New Roman"/>
          <w:color w:val="000000" w:themeColor="text1"/>
          <w:szCs w:val="24"/>
        </w:rPr>
        <w:t xml:space="preserve">uzsākt darbus Rīgā, lai nodrošinātu projekta savlaicīgu īstenošanu un </w:t>
      </w:r>
      <w:r w:rsidR="00D41C95">
        <w:rPr>
          <w:rStyle w:val="normaltextrun"/>
          <w:rFonts w:eastAsia="Times New Roman"/>
          <w:color w:val="000000" w:themeColor="text1"/>
          <w:szCs w:val="24"/>
        </w:rPr>
        <w:t>ES</w:t>
      </w:r>
      <w:r w:rsidR="00D41C95" w:rsidRPr="00207F38">
        <w:rPr>
          <w:rStyle w:val="normaltextrun"/>
          <w:rFonts w:eastAsia="Times New Roman"/>
          <w:color w:val="000000" w:themeColor="text1"/>
          <w:szCs w:val="24"/>
        </w:rPr>
        <w:t xml:space="preserve"> fondu finansējuma efektīvu izmantošanu attiecīgajā plānošanas periodā. Rīgas Centrālais mezgls tika noteikts kā viens no galvenajiem </w:t>
      </w:r>
      <w:r w:rsidR="00D41C95">
        <w:rPr>
          <w:rStyle w:val="normaltextrun"/>
          <w:rFonts w:eastAsia="Times New Roman"/>
          <w:color w:val="000000" w:themeColor="text1"/>
          <w:szCs w:val="24"/>
        </w:rPr>
        <w:t>RB</w:t>
      </w:r>
      <w:r w:rsidR="00D41C95" w:rsidRPr="00207F38">
        <w:rPr>
          <w:rStyle w:val="normaltextrun"/>
          <w:rFonts w:eastAsia="Times New Roman"/>
          <w:color w:val="000000" w:themeColor="text1"/>
          <w:szCs w:val="24"/>
        </w:rPr>
        <w:t xml:space="preserve"> </w:t>
      </w:r>
      <w:r w:rsidR="00D41C95">
        <w:rPr>
          <w:rStyle w:val="normaltextrun"/>
          <w:rFonts w:eastAsia="Times New Roman"/>
          <w:color w:val="000000" w:themeColor="text1"/>
          <w:szCs w:val="24"/>
        </w:rPr>
        <w:t xml:space="preserve">projekta </w:t>
      </w:r>
      <w:r w:rsidR="00D41C95" w:rsidRPr="00207F38">
        <w:rPr>
          <w:rStyle w:val="normaltextrun"/>
          <w:rFonts w:eastAsia="Times New Roman"/>
          <w:color w:val="000000" w:themeColor="text1"/>
          <w:szCs w:val="24"/>
        </w:rPr>
        <w:t>infrastruktūras elementiem Latvijā, nodrošinot savienojumu starp starptautisko ātrgaitas dzelzceļa līniju un vietējo sabiedriskā transporta sistēmu.</w:t>
      </w:r>
      <w:r w:rsidR="00D41C95">
        <w:rPr>
          <w:rStyle w:val="normaltextrun"/>
          <w:rFonts w:eastAsia="Times New Roman"/>
          <w:color w:val="000000" w:themeColor="text1"/>
          <w:szCs w:val="24"/>
        </w:rPr>
        <w:t xml:space="preserve"> </w:t>
      </w:r>
      <w:r w:rsidR="00D41C95" w:rsidRPr="007701C3">
        <w:rPr>
          <w:rStyle w:val="normaltextrun"/>
          <w:rFonts w:eastAsia="Times New Roman"/>
          <w:color w:val="000000" w:themeColor="text1"/>
          <w:szCs w:val="24"/>
        </w:rPr>
        <w:t xml:space="preserve">Ar minēto lēmumu pēc būtības tika nostiprināts </w:t>
      </w:r>
      <w:r w:rsidR="00D41C95">
        <w:rPr>
          <w:rStyle w:val="normaltextrun"/>
          <w:rFonts w:eastAsia="Times New Roman"/>
          <w:color w:val="000000" w:themeColor="text1"/>
          <w:szCs w:val="24"/>
        </w:rPr>
        <w:t>SM</w:t>
      </w:r>
      <w:r w:rsidR="00D41C95" w:rsidRPr="007701C3">
        <w:rPr>
          <w:rStyle w:val="normaltextrun"/>
          <w:rFonts w:eastAsia="Times New Roman"/>
          <w:color w:val="000000" w:themeColor="text1"/>
          <w:szCs w:val="24"/>
        </w:rPr>
        <w:t xml:space="preserve"> tehniskās izpētes ietvaros virzītais Rīgas mezgla risinājums, kas atbilst R7 varianta konceptuālajiem risinājumiem.</w:t>
      </w:r>
      <w:r w:rsidR="00D41C95">
        <w:rPr>
          <w:rStyle w:val="normaltextrun"/>
          <w:rFonts w:eastAsia="Times New Roman"/>
          <w:color w:val="000000" w:themeColor="text1"/>
          <w:szCs w:val="24"/>
        </w:rPr>
        <w:t xml:space="preserve"> </w:t>
      </w:r>
    </w:p>
    <w:p w14:paraId="217619E0" w14:textId="37E958BA" w:rsidR="00207F38" w:rsidRPr="00207F38" w:rsidRDefault="00207F38" w:rsidP="004422AC">
      <w:pPr>
        <w:spacing w:after="60"/>
        <w:rPr>
          <w:rStyle w:val="normaltextrun"/>
          <w:rFonts w:eastAsia="Times New Roman"/>
          <w:color w:val="000000" w:themeColor="text1"/>
          <w:szCs w:val="24"/>
        </w:rPr>
      </w:pPr>
      <w:r w:rsidRPr="00207F38">
        <w:rPr>
          <w:rStyle w:val="normaltextrun"/>
          <w:rFonts w:eastAsia="Times New Roman"/>
          <w:color w:val="000000" w:themeColor="text1"/>
          <w:szCs w:val="24"/>
        </w:rPr>
        <w:t xml:space="preserve">Minētajā ziņojumā uzsvērta nepieciešamība nodrošināt savienojumu starp Rīgas Centrālo staciju un starptautisko lidostu “Rīga”, ievērojot Eiropas Parlamenta un Padomes </w:t>
      </w:r>
      <w:r w:rsidR="00486E7A" w:rsidRPr="002A5C8B">
        <w:rPr>
          <w:rStyle w:val="normaltextrun"/>
          <w:rFonts w:eastAsia="Times New Roman"/>
          <w:color w:val="000000" w:themeColor="text1"/>
          <w:szCs w:val="24"/>
        </w:rPr>
        <w:t>2013.</w:t>
      </w:r>
      <w:r w:rsidR="00486E7A">
        <w:rPr>
          <w:rStyle w:val="normaltextrun"/>
          <w:rFonts w:eastAsia="Times New Roman"/>
          <w:color w:val="000000" w:themeColor="text1"/>
          <w:szCs w:val="24"/>
        </w:rPr>
        <w:t> </w:t>
      </w:r>
      <w:r w:rsidR="00486E7A" w:rsidRPr="002A5C8B">
        <w:rPr>
          <w:rStyle w:val="normaltextrun"/>
          <w:rFonts w:eastAsia="Times New Roman"/>
          <w:color w:val="000000" w:themeColor="text1"/>
          <w:szCs w:val="24"/>
        </w:rPr>
        <w:t>gada 11.</w:t>
      </w:r>
      <w:r w:rsidR="00486E7A">
        <w:rPr>
          <w:rStyle w:val="normaltextrun"/>
          <w:rFonts w:eastAsia="Times New Roman"/>
          <w:color w:val="000000" w:themeColor="text1"/>
          <w:szCs w:val="24"/>
        </w:rPr>
        <w:t> </w:t>
      </w:r>
      <w:r w:rsidR="00486E7A" w:rsidRPr="002A5C8B">
        <w:rPr>
          <w:rStyle w:val="normaltextrun"/>
          <w:rFonts w:eastAsia="Times New Roman"/>
          <w:color w:val="000000" w:themeColor="text1"/>
          <w:szCs w:val="24"/>
        </w:rPr>
        <w:t xml:space="preserve">decembra </w:t>
      </w:r>
      <w:r w:rsidRPr="00207F38">
        <w:rPr>
          <w:rStyle w:val="normaltextrun"/>
          <w:rFonts w:eastAsia="Times New Roman"/>
          <w:color w:val="000000" w:themeColor="text1"/>
          <w:szCs w:val="24"/>
        </w:rPr>
        <w:t>regulu (ES) Nr.</w:t>
      </w:r>
      <w:r w:rsidR="00486E7A">
        <w:rPr>
          <w:rStyle w:val="normaltextrun"/>
          <w:rFonts w:eastAsia="Times New Roman"/>
          <w:color w:val="000000" w:themeColor="text1"/>
          <w:szCs w:val="24"/>
        </w:rPr>
        <w:t> </w:t>
      </w:r>
      <w:r w:rsidRPr="00207F38">
        <w:rPr>
          <w:rStyle w:val="normaltextrun"/>
          <w:rFonts w:eastAsia="Times New Roman"/>
          <w:color w:val="000000" w:themeColor="text1"/>
          <w:szCs w:val="24"/>
        </w:rPr>
        <w:t>1315/2013 par Savienības pamatnostādnēm Eiropas transporta tīkla attīstībai un ar ko atceļ Lēmumu Nr.</w:t>
      </w:r>
      <w:r w:rsidR="00486E7A">
        <w:rPr>
          <w:rStyle w:val="normaltextrun"/>
          <w:rFonts w:eastAsia="Times New Roman"/>
          <w:color w:val="000000" w:themeColor="text1"/>
          <w:szCs w:val="24"/>
        </w:rPr>
        <w:t> </w:t>
      </w:r>
      <w:r w:rsidRPr="00207F38">
        <w:rPr>
          <w:rStyle w:val="normaltextrun"/>
          <w:rFonts w:eastAsia="Times New Roman"/>
          <w:color w:val="000000" w:themeColor="text1"/>
          <w:szCs w:val="24"/>
        </w:rPr>
        <w:t>661/2010/ES (turpmāk – TEN-T regula). Saskaņā ar TEN-T regulas II pielikumu starptautiskā lidosta “Rīga” ir noteikta kā galvenā lidosta, kurai jānodrošina savienojums ar Eiropas transporta tīkla dzelzceļa un autotransporta infrastruktūru līdz 2050.</w:t>
      </w:r>
      <w:r w:rsidR="00486E7A">
        <w:rPr>
          <w:rStyle w:val="normaltextrun"/>
          <w:rFonts w:eastAsia="Times New Roman"/>
          <w:color w:val="000000" w:themeColor="text1"/>
          <w:szCs w:val="24"/>
        </w:rPr>
        <w:t> </w:t>
      </w:r>
      <w:r w:rsidRPr="00207F38">
        <w:rPr>
          <w:rStyle w:val="normaltextrun"/>
          <w:rFonts w:eastAsia="Times New Roman"/>
          <w:color w:val="000000" w:themeColor="text1"/>
          <w:szCs w:val="24"/>
        </w:rPr>
        <w:t>gada 31.</w:t>
      </w:r>
      <w:r w:rsidR="00486E7A">
        <w:rPr>
          <w:rStyle w:val="normaltextrun"/>
          <w:rFonts w:eastAsia="Times New Roman"/>
          <w:color w:val="000000" w:themeColor="text1"/>
          <w:szCs w:val="24"/>
        </w:rPr>
        <w:t> </w:t>
      </w:r>
      <w:r w:rsidRPr="00207F38">
        <w:rPr>
          <w:rStyle w:val="normaltextrun"/>
          <w:rFonts w:eastAsia="Times New Roman"/>
          <w:color w:val="000000" w:themeColor="text1"/>
          <w:szCs w:val="24"/>
        </w:rPr>
        <w:t>decembrim, un, ciktāl iespējams, tā integrējama ātrgaitas dzelzceļa tīklā.</w:t>
      </w:r>
    </w:p>
    <w:p w14:paraId="55B4D304" w14:textId="3C407138" w:rsidR="00207F38" w:rsidRDefault="00207F38" w:rsidP="00755AEB">
      <w:pPr>
        <w:spacing w:after="60"/>
        <w:rPr>
          <w:rStyle w:val="normaltextrun"/>
          <w:rFonts w:eastAsia="Times New Roman"/>
          <w:color w:val="000000" w:themeColor="text1"/>
          <w:szCs w:val="24"/>
        </w:rPr>
      </w:pPr>
      <w:r w:rsidRPr="00207F38">
        <w:rPr>
          <w:rStyle w:val="normaltextrun"/>
          <w:rFonts w:eastAsia="Times New Roman"/>
          <w:color w:val="000000" w:themeColor="text1"/>
          <w:szCs w:val="24"/>
        </w:rPr>
        <w:t>Vienlaikus informatīvajā ziņojumā tika norādīts, ka pieejamais Eiropas infrastruktūras savienošanas instrumenta (</w:t>
      </w:r>
      <w:r w:rsidR="00224650" w:rsidRPr="00224650">
        <w:rPr>
          <w:rStyle w:val="normaltextrun"/>
          <w:rFonts w:eastAsia="Times New Roman"/>
          <w:color w:val="000000" w:themeColor="text1"/>
          <w:szCs w:val="24"/>
        </w:rPr>
        <w:t>turpmāk - EISI</w:t>
      </w:r>
      <w:r w:rsidRPr="00207F38">
        <w:rPr>
          <w:rStyle w:val="normaltextrun"/>
          <w:rFonts w:eastAsia="Times New Roman"/>
          <w:color w:val="000000" w:themeColor="text1"/>
          <w:szCs w:val="24"/>
        </w:rPr>
        <w:t xml:space="preserve">) finansējums un nacionālais līdzfinansējums nav pietiekams pilnīgai savienojuma starp Rīgas Centrālo staciju un lidostu “Rīga” izbūvei. Trūkstošo finansējumu bija paredzēts piesaistīt turpmākajos </w:t>
      </w:r>
      <w:r w:rsidR="00AB1167">
        <w:rPr>
          <w:rStyle w:val="normaltextrun"/>
          <w:rFonts w:eastAsia="Times New Roman"/>
          <w:color w:val="000000" w:themeColor="text1"/>
          <w:szCs w:val="24"/>
        </w:rPr>
        <w:t>ES</w:t>
      </w:r>
      <w:r w:rsidRPr="00207F38">
        <w:rPr>
          <w:rStyle w:val="normaltextrun"/>
          <w:rFonts w:eastAsia="Times New Roman"/>
          <w:color w:val="000000" w:themeColor="text1"/>
          <w:szCs w:val="24"/>
        </w:rPr>
        <w:t xml:space="preserve"> fondu plānošanas periodos</w:t>
      </w:r>
      <w:r w:rsidR="00224650">
        <w:rPr>
          <w:rStyle w:val="normaltextrun"/>
          <w:rFonts w:eastAsia="Times New Roman"/>
          <w:color w:val="000000" w:themeColor="text1"/>
          <w:szCs w:val="24"/>
        </w:rPr>
        <w:t xml:space="preserve">, </w:t>
      </w:r>
      <w:r w:rsidR="00224650" w:rsidRPr="00224650">
        <w:rPr>
          <w:rStyle w:val="normaltextrun"/>
          <w:rFonts w:eastAsia="Times New Roman"/>
          <w:color w:val="000000" w:themeColor="text1"/>
          <w:szCs w:val="24"/>
        </w:rPr>
        <w:t>nezinot finansējuma apjomu un sadales principus nākamajos plānošanas periodos, paļaujoties uz tā brīža ES atbalsta praksi</w:t>
      </w:r>
      <w:r w:rsidRPr="00207F38">
        <w:rPr>
          <w:rStyle w:val="normaltextrun"/>
          <w:rFonts w:eastAsia="Times New Roman"/>
          <w:color w:val="000000" w:themeColor="text1"/>
          <w:szCs w:val="24"/>
        </w:rPr>
        <w:t>.</w:t>
      </w:r>
    </w:p>
    <w:p w14:paraId="48550F01" w14:textId="77777777" w:rsidR="00207F38" w:rsidRDefault="00207F38" w:rsidP="008A3917">
      <w:pPr>
        <w:rPr>
          <w:rStyle w:val="normaltextrun"/>
          <w:rFonts w:eastAsia="Times New Roman"/>
          <w:color w:val="000000" w:themeColor="text1"/>
          <w:szCs w:val="24"/>
        </w:rPr>
      </w:pPr>
    </w:p>
    <w:p w14:paraId="22231471" w14:textId="10AB4242" w:rsidR="008A3917" w:rsidRDefault="009B6033" w:rsidP="00771752">
      <w:pPr>
        <w:pStyle w:val="Heading2"/>
        <w:rPr>
          <w:rStyle w:val="normaltextrun"/>
        </w:rPr>
      </w:pPr>
      <w:r>
        <w:rPr>
          <w:rStyle w:val="normaltextrun"/>
        </w:rPr>
        <w:lastRenderedPageBreak/>
        <w:t xml:space="preserve">RB </w:t>
      </w:r>
      <w:r w:rsidR="001254F2">
        <w:rPr>
          <w:rStyle w:val="normaltextrun"/>
        </w:rPr>
        <w:t xml:space="preserve">projekta </w:t>
      </w:r>
      <w:r w:rsidR="0019139D">
        <w:rPr>
          <w:rStyle w:val="normaltextrun"/>
        </w:rPr>
        <w:t>tvērums un plānotās izmaksas</w:t>
      </w:r>
    </w:p>
    <w:p w14:paraId="1B189A9F" w14:textId="70A6C35A" w:rsidR="00486E7A" w:rsidRPr="00486E7A" w:rsidRDefault="009B6033" w:rsidP="00655BAC">
      <w:pPr>
        <w:spacing w:after="60"/>
        <w:rPr>
          <w:rStyle w:val="normaltextrun"/>
          <w:rFonts w:eastAsia="Times New Roman" w:cstheme="majorBidi"/>
          <w:b/>
          <w:color w:val="000000" w:themeColor="text1"/>
          <w:szCs w:val="24"/>
        </w:rPr>
      </w:pPr>
      <w:r>
        <w:rPr>
          <w:rStyle w:val="normaltextrun"/>
          <w:rFonts w:eastAsia="Times New Roman"/>
          <w:color w:val="000000" w:themeColor="text1"/>
          <w:szCs w:val="24"/>
        </w:rPr>
        <w:t>RB</w:t>
      </w:r>
      <w:r w:rsidRPr="00486E7A">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00486E7A" w:rsidRPr="00486E7A">
        <w:rPr>
          <w:rStyle w:val="normaltextrun"/>
          <w:rFonts w:eastAsia="Times New Roman"/>
          <w:color w:val="000000" w:themeColor="text1"/>
          <w:szCs w:val="24"/>
        </w:rPr>
        <w:t xml:space="preserve">pilnais tvērums Latvijā tika apstiprināts ar </w:t>
      </w:r>
      <w:r w:rsidR="001801D0">
        <w:rPr>
          <w:rStyle w:val="normaltextrun"/>
          <w:rFonts w:eastAsia="Times New Roman"/>
          <w:color w:val="000000" w:themeColor="text1"/>
          <w:szCs w:val="24"/>
        </w:rPr>
        <w:t>MK</w:t>
      </w:r>
      <w:r w:rsidR="00486E7A" w:rsidRPr="00486E7A">
        <w:rPr>
          <w:rStyle w:val="normaltextrun"/>
          <w:rFonts w:eastAsia="Times New Roman"/>
          <w:color w:val="000000" w:themeColor="text1"/>
          <w:szCs w:val="24"/>
        </w:rPr>
        <w:t xml:space="preserve"> 2016.</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gada 24.</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augusta rīkojumu Nr.</w:t>
      </w:r>
      <w:r w:rsidR="00AB1167">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467 “Par Eiropas standarta platuma publiskās lietošanas dzelzceļa infrastruktūras līnijas Rail Baltica būvniecībai paredzētās darbības akceptu”.</w:t>
      </w:r>
      <w:r w:rsidR="00486E7A">
        <w:rPr>
          <w:rStyle w:val="FootnoteReference"/>
          <w:rFonts w:eastAsia="Times New Roman"/>
          <w:color w:val="000000" w:themeColor="text1"/>
          <w:szCs w:val="24"/>
        </w:rPr>
        <w:footnoteReference w:id="4"/>
      </w:r>
      <w:r w:rsidR="00486E7A" w:rsidRPr="00486E7A">
        <w:rPr>
          <w:rStyle w:val="normaltextrun"/>
          <w:rFonts w:eastAsia="Times New Roman"/>
          <w:color w:val="000000" w:themeColor="text1"/>
          <w:szCs w:val="24"/>
        </w:rPr>
        <w:t xml:space="preserve"> Atbilstoši minētā rīkojuma 3.10.</w:t>
      </w:r>
      <w:r w:rsidR="00AB1167">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 xml:space="preserve">punktam </w:t>
      </w:r>
      <w:r>
        <w:rPr>
          <w:rStyle w:val="normaltextrun"/>
          <w:rFonts w:eastAsia="Times New Roman"/>
          <w:color w:val="000000" w:themeColor="text1"/>
          <w:szCs w:val="24"/>
        </w:rPr>
        <w:t>RB</w:t>
      </w:r>
      <w:r w:rsidRPr="00486E7A">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00486E7A" w:rsidRPr="00486E7A">
        <w:rPr>
          <w:rStyle w:val="normaltextrun"/>
          <w:rFonts w:eastAsia="Times New Roman"/>
          <w:color w:val="000000" w:themeColor="text1"/>
          <w:szCs w:val="24"/>
        </w:rPr>
        <w:t>tvērumā ietilpst arī Rīgas Centrālā pasažieru stacija un starptautiskā lidosta “Rīga”.</w:t>
      </w:r>
      <w:r w:rsidR="00732338">
        <w:rPr>
          <w:rStyle w:val="normaltextrun"/>
          <w:rFonts w:eastAsia="Times New Roman"/>
          <w:color w:val="000000" w:themeColor="text1"/>
          <w:szCs w:val="24"/>
        </w:rPr>
        <w:t xml:space="preserve"> Minētajā rīkojumā un tā </w:t>
      </w:r>
      <w:r w:rsidR="00917BE3">
        <w:rPr>
          <w:rStyle w:val="normaltextrun"/>
          <w:rFonts w:eastAsia="Times New Roman"/>
          <w:color w:val="000000" w:themeColor="text1"/>
          <w:szCs w:val="24"/>
        </w:rPr>
        <w:t xml:space="preserve">sākotnējās ietekmes novērtējuma ziņojumā (turpmāk – </w:t>
      </w:r>
      <w:r w:rsidR="00732338">
        <w:rPr>
          <w:rStyle w:val="normaltextrun"/>
          <w:rFonts w:eastAsia="Times New Roman"/>
          <w:color w:val="000000" w:themeColor="text1"/>
          <w:szCs w:val="24"/>
        </w:rPr>
        <w:t>anotācij</w:t>
      </w:r>
      <w:r w:rsidR="00917BE3">
        <w:rPr>
          <w:rStyle w:val="normaltextrun"/>
          <w:rFonts w:eastAsia="Times New Roman"/>
          <w:color w:val="000000" w:themeColor="text1"/>
          <w:szCs w:val="24"/>
        </w:rPr>
        <w:t>a)</w:t>
      </w:r>
      <w:r w:rsidR="00732338">
        <w:rPr>
          <w:rStyle w:val="normaltextrun"/>
          <w:rFonts w:eastAsia="Times New Roman"/>
          <w:color w:val="000000" w:themeColor="text1"/>
          <w:szCs w:val="24"/>
        </w:rPr>
        <w:t xml:space="preserve"> nav sniegta informācija par projekta izmaksām</w:t>
      </w:r>
      <w:r w:rsidR="00DA06FD">
        <w:rPr>
          <w:rStyle w:val="normaltextrun"/>
          <w:rFonts w:eastAsia="Times New Roman"/>
          <w:color w:val="000000" w:themeColor="text1"/>
          <w:szCs w:val="24"/>
        </w:rPr>
        <w:t>.</w:t>
      </w:r>
      <w:r w:rsidR="00513926">
        <w:rPr>
          <w:rStyle w:val="normaltextrun"/>
          <w:rFonts w:eastAsia="Times New Roman"/>
          <w:color w:val="000000" w:themeColor="text1"/>
          <w:szCs w:val="24"/>
        </w:rPr>
        <w:t xml:space="preserve"> </w:t>
      </w:r>
      <w:r w:rsidR="00DA06FD">
        <w:rPr>
          <w:rStyle w:val="normaltextrun"/>
          <w:rFonts w:eastAsia="Times New Roman"/>
          <w:color w:val="000000" w:themeColor="text1"/>
          <w:szCs w:val="24"/>
        </w:rPr>
        <w:t>A</w:t>
      </w:r>
      <w:r w:rsidR="00513926">
        <w:rPr>
          <w:rStyle w:val="normaltextrun"/>
          <w:rFonts w:eastAsia="Times New Roman"/>
          <w:color w:val="000000" w:themeColor="text1"/>
          <w:szCs w:val="24"/>
        </w:rPr>
        <w:t>notācij</w:t>
      </w:r>
      <w:r w:rsidR="00964247">
        <w:rPr>
          <w:rStyle w:val="normaltextrun"/>
          <w:rFonts w:eastAsia="Times New Roman"/>
          <w:color w:val="000000" w:themeColor="text1"/>
          <w:szCs w:val="24"/>
        </w:rPr>
        <w:t>as I sadaļā</w:t>
      </w:r>
      <w:r w:rsidR="00513926">
        <w:rPr>
          <w:rStyle w:val="normaltextrun"/>
          <w:rFonts w:eastAsia="Times New Roman"/>
          <w:color w:val="000000" w:themeColor="text1"/>
          <w:szCs w:val="24"/>
        </w:rPr>
        <w:t xml:space="preserve"> norādīts, ka</w:t>
      </w:r>
      <w:r w:rsidR="00513926">
        <w:rPr>
          <w:lang w:eastAsia="lv-LV"/>
        </w:rPr>
        <w:t xml:space="preserve"> </w:t>
      </w:r>
      <w:r w:rsidR="00513926" w:rsidRPr="00513926">
        <w:rPr>
          <w:rFonts w:eastAsia="Times New Roman"/>
          <w:color w:val="000000" w:themeColor="text1"/>
          <w:szCs w:val="24"/>
        </w:rPr>
        <w:t>Eiropas Savienības atbalsta intensitāte pētījumiem ir 85</w:t>
      </w:r>
      <w:r w:rsidR="003C5714">
        <w:rPr>
          <w:rFonts w:eastAsia="Times New Roman"/>
          <w:color w:val="000000" w:themeColor="text1"/>
          <w:szCs w:val="24"/>
        </w:rPr>
        <w:t> </w:t>
      </w:r>
      <w:r w:rsidR="00513926" w:rsidRPr="00513926">
        <w:rPr>
          <w:rFonts w:eastAsia="Times New Roman"/>
          <w:color w:val="000000" w:themeColor="text1"/>
          <w:szCs w:val="24"/>
        </w:rPr>
        <w:t>%, bet projektēšanai, būvniecībai un nekustamā īpašuma atsavināšanai 81</w:t>
      </w:r>
      <w:r w:rsidR="003C5714">
        <w:rPr>
          <w:rFonts w:eastAsia="Times New Roman"/>
          <w:color w:val="000000" w:themeColor="text1"/>
          <w:szCs w:val="24"/>
        </w:rPr>
        <w:t> </w:t>
      </w:r>
      <w:r w:rsidR="00513926" w:rsidRPr="00513926">
        <w:rPr>
          <w:rFonts w:eastAsia="Times New Roman"/>
          <w:color w:val="000000" w:themeColor="text1"/>
          <w:szCs w:val="24"/>
        </w:rPr>
        <w:t>%</w:t>
      </w:r>
      <w:r w:rsidR="00AA47E6">
        <w:rPr>
          <w:rFonts w:eastAsia="Times New Roman"/>
          <w:color w:val="000000" w:themeColor="text1"/>
          <w:szCs w:val="24"/>
        </w:rPr>
        <w:t>,</w:t>
      </w:r>
      <w:r w:rsidR="00513926" w:rsidRPr="00513926">
        <w:rPr>
          <w:rFonts w:eastAsia="Times New Roman"/>
          <w:color w:val="000000" w:themeColor="text1"/>
          <w:szCs w:val="24"/>
        </w:rPr>
        <w:t xml:space="preserve"> precīzs finansējuma sadalījums pa gadiem būs precīzi zināms pēc tehnisko projektu izstrādes un būvniecības iepirkumu veikšanas</w:t>
      </w:r>
      <w:r w:rsidR="00DA06FD">
        <w:rPr>
          <w:rFonts w:eastAsia="Times New Roman"/>
          <w:color w:val="000000" w:themeColor="text1"/>
          <w:szCs w:val="24"/>
        </w:rPr>
        <w:t>.</w:t>
      </w:r>
      <w:r w:rsidR="00AA47E6">
        <w:rPr>
          <w:rFonts w:eastAsia="Times New Roman"/>
          <w:color w:val="000000" w:themeColor="text1"/>
          <w:szCs w:val="24"/>
        </w:rPr>
        <w:t xml:space="preserve"> </w:t>
      </w:r>
      <w:r w:rsidR="00DA06FD">
        <w:rPr>
          <w:rFonts w:eastAsia="Times New Roman"/>
          <w:color w:val="000000" w:themeColor="text1"/>
          <w:szCs w:val="24"/>
        </w:rPr>
        <w:t>V</w:t>
      </w:r>
      <w:r w:rsidR="00AA47E6">
        <w:rPr>
          <w:rFonts w:eastAsia="Times New Roman"/>
          <w:color w:val="000000" w:themeColor="text1"/>
          <w:szCs w:val="24"/>
        </w:rPr>
        <w:t xml:space="preserve">ienlaikus </w:t>
      </w:r>
      <w:r w:rsidR="00917BE3">
        <w:rPr>
          <w:rFonts w:eastAsia="Times New Roman"/>
          <w:color w:val="000000" w:themeColor="text1"/>
          <w:szCs w:val="24"/>
        </w:rPr>
        <w:t>anotācijā norādīts, ka minēta</w:t>
      </w:r>
      <w:r w:rsidR="000A6C09">
        <w:rPr>
          <w:rFonts w:eastAsia="Times New Roman"/>
          <w:color w:val="000000" w:themeColor="text1"/>
          <w:szCs w:val="24"/>
        </w:rPr>
        <w:t>jam</w:t>
      </w:r>
      <w:r w:rsidR="00917BE3">
        <w:rPr>
          <w:rFonts w:eastAsia="Times New Roman"/>
          <w:color w:val="000000" w:themeColor="text1"/>
          <w:szCs w:val="24"/>
        </w:rPr>
        <w:t xml:space="preserve"> rīkojumam nav ietekme </w:t>
      </w:r>
      <w:r w:rsidR="00917BE3" w:rsidRPr="00917BE3">
        <w:rPr>
          <w:rFonts w:eastAsia="Times New Roman"/>
          <w:color w:val="000000" w:themeColor="text1"/>
          <w:szCs w:val="24"/>
        </w:rPr>
        <w:t>uz valsts budžetu un pašvaldību budžetiem</w:t>
      </w:r>
      <w:r w:rsidR="00AA47E6">
        <w:rPr>
          <w:rFonts w:eastAsia="Times New Roman"/>
          <w:color w:val="000000" w:themeColor="text1"/>
          <w:szCs w:val="24"/>
        </w:rPr>
        <w:t>.</w:t>
      </w:r>
    </w:p>
    <w:p w14:paraId="39BE26F4" w14:textId="34F57D47" w:rsidR="00486E7A" w:rsidRPr="00486E7A" w:rsidRDefault="00486E7A" w:rsidP="00655BAC">
      <w:pPr>
        <w:spacing w:after="60"/>
        <w:rPr>
          <w:rStyle w:val="normaltextrun"/>
          <w:rFonts w:eastAsia="Times New Roman"/>
          <w:color w:val="000000" w:themeColor="text1"/>
          <w:szCs w:val="24"/>
        </w:rPr>
      </w:pPr>
      <w:r w:rsidRPr="00486E7A">
        <w:rPr>
          <w:rStyle w:val="normaltextrun"/>
          <w:rFonts w:eastAsia="Times New Roman"/>
          <w:color w:val="000000" w:themeColor="text1"/>
          <w:szCs w:val="24"/>
        </w:rPr>
        <w:t>Saskaņā ar 2011.</w:t>
      </w:r>
      <w:r w:rsidR="00AB1167">
        <w:rPr>
          <w:rStyle w:val="normaltextrun"/>
          <w:rFonts w:eastAsia="Times New Roman"/>
          <w:color w:val="000000" w:themeColor="text1"/>
          <w:szCs w:val="24"/>
        </w:rPr>
        <w:t> </w:t>
      </w:r>
      <w:r w:rsidRPr="00486E7A">
        <w:rPr>
          <w:rStyle w:val="normaltextrun"/>
          <w:rFonts w:eastAsia="Times New Roman"/>
          <w:color w:val="000000" w:themeColor="text1"/>
          <w:szCs w:val="24"/>
        </w:rPr>
        <w:t>gada maijā Lielbritānijas konsultāciju uzņēmuma AECOM Ltd. sagatavoto ziņojumu par Eiropas standarta platuma (1435 mm) dzelzceļa līnijas izbūves iespējām “Rail Baltica” koridorā maršruta Tallina–Pērnava–Rīga–Paņeveža–Kauņa</w:t>
      </w:r>
      <w:r>
        <w:rPr>
          <w:rStyle w:val="normaltextrun"/>
          <w:rFonts w:eastAsia="Times New Roman"/>
          <w:color w:val="000000" w:themeColor="text1"/>
          <w:szCs w:val="24"/>
        </w:rPr>
        <w:t>, kura kopējais garums</w:t>
      </w:r>
      <w:r w:rsidRPr="00486E7A">
        <w:rPr>
          <w:rStyle w:val="normaltextrun"/>
          <w:rFonts w:eastAsia="Times New Roman"/>
          <w:color w:val="000000" w:themeColor="text1"/>
          <w:szCs w:val="24"/>
        </w:rPr>
        <w:t xml:space="preserve"> </w:t>
      </w:r>
      <w:r w:rsidRPr="00CD2A5B">
        <w:rPr>
          <w:rStyle w:val="normaltextrun"/>
          <w:rFonts w:eastAsia="Times New Roman"/>
          <w:color w:val="000000" w:themeColor="text1"/>
          <w:szCs w:val="24"/>
        </w:rPr>
        <w:t>paredzēts 235</w:t>
      </w:r>
      <w:r>
        <w:rPr>
          <w:rStyle w:val="normaltextrun"/>
          <w:rFonts w:eastAsia="Times New Roman"/>
          <w:color w:val="000000" w:themeColor="text1"/>
          <w:szCs w:val="24"/>
        </w:rPr>
        <w:t> </w:t>
      </w:r>
      <w:r w:rsidRPr="00CD2A5B">
        <w:rPr>
          <w:rStyle w:val="normaltextrun"/>
          <w:rFonts w:eastAsia="Times New Roman"/>
          <w:color w:val="000000" w:themeColor="text1"/>
          <w:szCs w:val="24"/>
        </w:rPr>
        <w:t>km</w:t>
      </w:r>
      <w:r>
        <w:rPr>
          <w:rStyle w:val="normaltextrun"/>
          <w:rFonts w:eastAsia="Times New Roman"/>
          <w:color w:val="000000" w:themeColor="text1"/>
          <w:szCs w:val="24"/>
        </w:rPr>
        <w:t>,</w:t>
      </w:r>
      <w:r w:rsidRPr="00486E7A">
        <w:rPr>
          <w:rStyle w:val="normaltextrun"/>
          <w:rFonts w:eastAsia="Times New Roman"/>
          <w:color w:val="000000" w:themeColor="text1"/>
          <w:szCs w:val="24"/>
        </w:rPr>
        <w:t xml:space="preserve"> izbūves kopējās izmaksas tika lēstas 3,6</w:t>
      </w:r>
      <w:r>
        <w:rPr>
          <w:rStyle w:val="normaltextrun"/>
          <w:rFonts w:eastAsia="Times New Roman"/>
          <w:color w:val="000000" w:themeColor="text1"/>
          <w:szCs w:val="24"/>
        </w:rPr>
        <w:t> </w:t>
      </w:r>
      <w:r w:rsidRPr="00486E7A">
        <w:rPr>
          <w:rStyle w:val="normaltextrun"/>
          <w:rFonts w:eastAsia="Times New Roman"/>
          <w:color w:val="000000" w:themeColor="text1"/>
          <w:szCs w:val="24"/>
        </w:rPr>
        <w:t xml:space="preserve">miljardu </w:t>
      </w:r>
      <w:r w:rsidRPr="00486E7A">
        <w:rPr>
          <w:rStyle w:val="normaltextrun"/>
          <w:rFonts w:eastAsia="Times New Roman"/>
          <w:i/>
          <w:iCs/>
          <w:color w:val="000000" w:themeColor="text1"/>
          <w:szCs w:val="24"/>
        </w:rPr>
        <w:t>euro</w:t>
      </w:r>
      <w:r w:rsidRPr="00486E7A">
        <w:rPr>
          <w:rStyle w:val="normaltextrun"/>
          <w:rFonts w:eastAsia="Times New Roman"/>
          <w:color w:val="000000" w:themeColor="text1"/>
          <w:szCs w:val="24"/>
        </w:rPr>
        <w:t xml:space="preserve"> apmērā, no kurām Latvijas izmaksu daļa – 1,22 miljardi </w:t>
      </w:r>
      <w:r w:rsidRPr="00276BD0">
        <w:rPr>
          <w:rStyle w:val="normaltextrun"/>
          <w:rFonts w:eastAsia="Times New Roman"/>
          <w:i/>
          <w:iCs/>
          <w:color w:val="000000" w:themeColor="text1"/>
          <w:szCs w:val="24"/>
        </w:rPr>
        <w:t>euro</w:t>
      </w:r>
      <w:r w:rsidRPr="00486E7A">
        <w:rPr>
          <w:rStyle w:val="normaltextrun"/>
          <w:rFonts w:eastAsia="Times New Roman"/>
          <w:color w:val="000000" w:themeColor="text1"/>
          <w:szCs w:val="24"/>
        </w:rPr>
        <w:t xml:space="preserve"> jeb 35</w:t>
      </w:r>
      <w:r>
        <w:rPr>
          <w:rStyle w:val="normaltextrun"/>
          <w:rFonts w:eastAsia="Times New Roman"/>
          <w:color w:val="000000" w:themeColor="text1"/>
          <w:szCs w:val="24"/>
        </w:rPr>
        <w:t> </w:t>
      </w:r>
      <w:r w:rsidRPr="00486E7A">
        <w:rPr>
          <w:rStyle w:val="normaltextrun"/>
          <w:rFonts w:eastAsia="Times New Roman"/>
          <w:color w:val="000000" w:themeColor="text1"/>
          <w:szCs w:val="24"/>
        </w:rPr>
        <w:t>% no kopējām projekta izmaksām.</w:t>
      </w:r>
    </w:p>
    <w:p w14:paraId="62CFA7DF" w14:textId="3F2FE1CC" w:rsidR="00486E7A" w:rsidRPr="00486E7A" w:rsidRDefault="00486E7A" w:rsidP="00655BAC">
      <w:pPr>
        <w:spacing w:after="60"/>
        <w:rPr>
          <w:rStyle w:val="normaltextrun"/>
          <w:rFonts w:eastAsia="Times New Roman"/>
          <w:color w:val="000000" w:themeColor="text1"/>
          <w:szCs w:val="24"/>
        </w:rPr>
      </w:pPr>
      <w:r w:rsidRPr="00486E7A">
        <w:rPr>
          <w:rStyle w:val="normaltextrun"/>
          <w:rFonts w:eastAsia="Times New Roman"/>
          <w:color w:val="000000" w:themeColor="text1"/>
          <w:szCs w:val="24"/>
        </w:rPr>
        <w:t>Minētajā ziņojumā netika ietverta detalizēta Rīgas Centrālās stacijas un starptautiskās lidostas “Rīga” savienojuma, kā arī Rīgas ostu savienojumu analīze, un attiecīgie objekti netika iekļauti izmaksu aprēķinos.</w:t>
      </w:r>
    </w:p>
    <w:p w14:paraId="5A76D5AB" w14:textId="3E3F3655" w:rsidR="00486E7A" w:rsidRDefault="00486E7A">
      <w:pPr>
        <w:spacing w:after="60"/>
        <w:rPr>
          <w:rStyle w:val="normaltextrun"/>
          <w:rFonts w:eastAsia="Times New Roman"/>
          <w:color w:val="000000" w:themeColor="text1"/>
          <w:szCs w:val="24"/>
        </w:rPr>
      </w:pPr>
      <w:r w:rsidRPr="00486E7A">
        <w:rPr>
          <w:rStyle w:val="normaltextrun"/>
          <w:rFonts w:eastAsia="Times New Roman"/>
          <w:color w:val="000000" w:themeColor="text1"/>
          <w:szCs w:val="24"/>
        </w:rPr>
        <w:t>Saskaņā ar 2017.</w:t>
      </w:r>
      <w:r>
        <w:rPr>
          <w:rStyle w:val="normaltextrun"/>
          <w:rFonts w:eastAsia="Times New Roman"/>
          <w:color w:val="000000" w:themeColor="text1"/>
          <w:szCs w:val="24"/>
        </w:rPr>
        <w:t> </w:t>
      </w:r>
      <w:r w:rsidRPr="00486E7A">
        <w:rPr>
          <w:rStyle w:val="normaltextrun"/>
          <w:rFonts w:eastAsia="Times New Roman"/>
          <w:color w:val="000000" w:themeColor="text1"/>
          <w:szCs w:val="24"/>
        </w:rPr>
        <w:t xml:space="preserve">gadā veikto </w:t>
      </w:r>
      <w:r w:rsidR="009B6033">
        <w:rPr>
          <w:rStyle w:val="normaltextrun"/>
          <w:rFonts w:eastAsia="Times New Roman"/>
          <w:color w:val="000000" w:themeColor="text1"/>
          <w:szCs w:val="24"/>
        </w:rPr>
        <w:t>RB</w:t>
      </w:r>
      <w:r w:rsidR="009B6033" w:rsidRPr="00486E7A">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Pr="00486E7A">
        <w:rPr>
          <w:rStyle w:val="normaltextrun"/>
          <w:rFonts w:eastAsia="Times New Roman"/>
          <w:color w:val="000000" w:themeColor="text1"/>
          <w:szCs w:val="24"/>
        </w:rPr>
        <w:t xml:space="preserve">izmaksu–ieguvumu analīzi projekta izmaksas Latvijā tika prognozētas 1,9 miljardu </w:t>
      </w:r>
      <w:r w:rsidRPr="00486E7A">
        <w:rPr>
          <w:rStyle w:val="normaltextrun"/>
          <w:rFonts w:eastAsia="Times New Roman"/>
          <w:i/>
          <w:iCs/>
          <w:color w:val="000000" w:themeColor="text1"/>
          <w:szCs w:val="24"/>
        </w:rPr>
        <w:t>euro</w:t>
      </w:r>
      <w:r w:rsidRPr="00486E7A">
        <w:rPr>
          <w:rStyle w:val="normaltextrun"/>
          <w:rFonts w:eastAsia="Times New Roman"/>
          <w:color w:val="000000" w:themeColor="text1"/>
          <w:szCs w:val="24"/>
        </w:rPr>
        <w:t xml:space="preserve"> apmērā.</w:t>
      </w:r>
    </w:p>
    <w:p w14:paraId="71F04495" w14:textId="3E55892F" w:rsidR="00FC6087" w:rsidRPr="00486E7A" w:rsidRDefault="00FC6087" w:rsidP="00655BAC">
      <w:pPr>
        <w:spacing w:after="60"/>
        <w:rPr>
          <w:rStyle w:val="normaltextrun"/>
          <w:rFonts w:eastAsia="Times New Roman"/>
          <w:color w:val="000000" w:themeColor="text1"/>
          <w:szCs w:val="24"/>
        </w:rPr>
      </w:pPr>
      <w:r w:rsidRPr="008765BF">
        <w:rPr>
          <w:rStyle w:val="normaltextrun"/>
          <w:rFonts w:eastAsia="Times New Roman"/>
          <w:color w:val="000000" w:themeColor="text1"/>
          <w:szCs w:val="24"/>
        </w:rPr>
        <w:t>Latvijas Republikas Saeimas parlamentārās izmeklēšanas komisijas 2024.</w:t>
      </w:r>
      <w:r>
        <w:rPr>
          <w:rStyle w:val="normaltextrun"/>
          <w:rFonts w:eastAsia="Times New Roman"/>
          <w:color w:val="000000" w:themeColor="text1"/>
          <w:szCs w:val="24"/>
        </w:rPr>
        <w:t> </w:t>
      </w:r>
      <w:r w:rsidRPr="008765BF">
        <w:rPr>
          <w:rStyle w:val="normaltextrun"/>
          <w:rFonts w:eastAsia="Times New Roman"/>
          <w:color w:val="000000" w:themeColor="text1"/>
          <w:szCs w:val="24"/>
        </w:rPr>
        <w:t>gada gala ziņojumā norādīts, ka jau 2021.</w:t>
      </w:r>
      <w:r>
        <w:rPr>
          <w:rStyle w:val="normaltextrun"/>
          <w:rFonts w:eastAsia="Times New Roman"/>
          <w:color w:val="000000" w:themeColor="text1"/>
          <w:szCs w:val="24"/>
        </w:rPr>
        <w:t> </w:t>
      </w:r>
      <w:r w:rsidRPr="008765BF">
        <w:rPr>
          <w:rStyle w:val="normaltextrun"/>
          <w:rFonts w:eastAsia="Times New Roman"/>
          <w:color w:val="000000" w:themeColor="text1"/>
          <w:szCs w:val="24"/>
        </w:rPr>
        <w:t>gada 16.</w:t>
      </w:r>
      <w:r>
        <w:rPr>
          <w:rStyle w:val="normaltextrun"/>
          <w:rFonts w:eastAsia="Times New Roman"/>
          <w:color w:val="000000" w:themeColor="text1"/>
          <w:szCs w:val="24"/>
        </w:rPr>
        <w:t> </w:t>
      </w:r>
      <w:r w:rsidRPr="008765BF">
        <w:rPr>
          <w:rStyle w:val="normaltextrun"/>
          <w:rFonts w:eastAsia="Times New Roman"/>
          <w:color w:val="000000" w:themeColor="text1"/>
          <w:szCs w:val="24"/>
        </w:rPr>
        <w:t xml:space="preserve">decembrī AS “RB Rail” padomes sēdē tika prezentētas </w:t>
      </w:r>
      <w:r>
        <w:rPr>
          <w:rStyle w:val="normaltextrun"/>
          <w:rFonts w:eastAsia="Times New Roman"/>
          <w:color w:val="000000" w:themeColor="text1"/>
          <w:szCs w:val="24"/>
        </w:rPr>
        <w:t>RB</w:t>
      </w:r>
      <w:r w:rsidRPr="008765BF">
        <w:rPr>
          <w:rStyle w:val="normaltextrun"/>
          <w:rFonts w:eastAsia="Times New Roman"/>
          <w:color w:val="000000" w:themeColor="text1"/>
          <w:szCs w:val="24"/>
        </w:rPr>
        <w:t xml:space="preserve"> </w:t>
      </w:r>
      <w:r>
        <w:rPr>
          <w:rStyle w:val="normaltextrun"/>
          <w:rFonts w:eastAsia="Times New Roman"/>
          <w:color w:val="000000" w:themeColor="text1"/>
          <w:szCs w:val="24"/>
        </w:rPr>
        <w:t xml:space="preserve">projekta </w:t>
      </w:r>
      <w:r w:rsidRPr="008765BF">
        <w:rPr>
          <w:rStyle w:val="normaltextrun"/>
          <w:rFonts w:eastAsia="Times New Roman"/>
          <w:color w:val="000000" w:themeColor="text1"/>
          <w:szCs w:val="24"/>
        </w:rPr>
        <w:t>kumulatīvās izmaksas Latvijā 5</w:t>
      </w:r>
      <w:r>
        <w:rPr>
          <w:rStyle w:val="normaltextrun"/>
          <w:rFonts w:eastAsia="Times New Roman"/>
          <w:color w:val="000000" w:themeColor="text1"/>
          <w:szCs w:val="24"/>
        </w:rPr>
        <w:t> </w:t>
      </w:r>
      <w:r w:rsidRPr="008765BF">
        <w:rPr>
          <w:rStyle w:val="normaltextrun"/>
          <w:rFonts w:eastAsia="Times New Roman"/>
          <w:color w:val="000000" w:themeColor="text1"/>
          <w:szCs w:val="24"/>
        </w:rPr>
        <w:t>294</w:t>
      </w:r>
      <w:r>
        <w:rPr>
          <w:rStyle w:val="normaltextrun"/>
          <w:rFonts w:eastAsia="Times New Roman"/>
          <w:color w:val="000000" w:themeColor="text1"/>
          <w:szCs w:val="24"/>
        </w:rPr>
        <w:t> </w:t>
      </w:r>
      <w:r w:rsidRPr="008765BF">
        <w:rPr>
          <w:rStyle w:val="normaltextrun"/>
          <w:rFonts w:eastAsia="Times New Roman"/>
          <w:color w:val="000000" w:themeColor="text1"/>
          <w:szCs w:val="24"/>
        </w:rPr>
        <w:t>180</w:t>
      </w:r>
      <w:r>
        <w:rPr>
          <w:rStyle w:val="normaltextrun"/>
          <w:rFonts w:eastAsia="Times New Roman"/>
          <w:color w:val="000000" w:themeColor="text1"/>
          <w:szCs w:val="24"/>
        </w:rPr>
        <w:t> </w:t>
      </w:r>
      <w:r w:rsidRPr="008765BF">
        <w:rPr>
          <w:rStyle w:val="normaltextrun"/>
          <w:rFonts w:eastAsia="Times New Roman"/>
          <w:color w:val="000000" w:themeColor="text1"/>
          <w:szCs w:val="24"/>
        </w:rPr>
        <w:t>184</w:t>
      </w:r>
      <w:r>
        <w:rPr>
          <w:rStyle w:val="normaltextrun"/>
          <w:rFonts w:eastAsia="Times New Roman"/>
          <w:color w:val="000000" w:themeColor="text1"/>
          <w:szCs w:val="24"/>
        </w:rPr>
        <w:t> </w:t>
      </w:r>
      <w:r w:rsidRPr="009B6033">
        <w:rPr>
          <w:rStyle w:val="normaltextrun"/>
          <w:rFonts w:eastAsia="Times New Roman"/>
          <w:i/>
          <w:iCs/>
          <w:color w:val="000000" w:themeColor="text1"/>
          <w:szCs w:val="24"/>
        </w:rPr>
        <w:t>euro</w:t>
      </w:r>
      <w:r w:rsidRPr="008765BF">
        <w:rPr>
          <w:rStyle w:val="normaltextrun"/>
          <w:rFonts w:eastAsia="Times New Roman"/>
          <w:color w:val="000000" w:themeColor="text1"/>
          <w:szCs w:val="24"/>
        </w:rPr>
        <w:t xml:space="preserve"> apmērā.</w:t>
      </w:r>
      <w:r>
        <w:rPr>
          <w:rStyle w:val="normaltextrun"/>
          <w:rFonts w:eastAsia="Times New Roman"/>
          <w:color w:val="000000" w:themeColor="text1"/>
          <w:szCs w:val="24"/>
        </w:rPr>
        <w:t xml:space="preserve"> Šajā sēdē piedalījās gan SM valsts sekretāra vietnieks, gan EDzL valdes priekšsēdētājs.</w:t>
      </w:r>
      <w:r>
        <w:rPr>
          <w:rStyle w:val="FootnoteReference"/>
          <w:rFonts w:eastAsia="Times New Roman"/>
          <w:color w:val="000000" w:themeColor="text1"/>
          <w:szCs w:val="24"/>
        </w:rPr>
        <w:footnoteReference w:id="5"/>
      </w:r>
    </w:p>
    <w:p w14:paraId="5F6A361A" w14:textId="41F51918" w:rsidR="00486E7A" w:rsidRPr="00486E7A" w:rsidRDefault="009B6033" w:rsidP="00655BAC">
      <w:pPr>
        <w:spacing w:after="60"/>
        <w:rPr>
          <w:rStyle w:val="normaltextrun"/>
          <w:rFonts w:eastAsia="Times New Roman"/>
          <w:color w:val="000000" w:themeColor="text1"/>
          <w:szCs w:val="24"/>
        </w:rPr>
      </w:pPr>
      <w:r>
        <w:rPr>
          <w:rStyle w:val="normaltextrun"/>
          <w:rFonts w:eastAsia="Times New Roman"/>
          <w:color w:val="000000" w:themeColor="text1"/>
          <w:szCs w:val="24"/>
        </w:rPr>
        <w:t>MK</w:t>
      </w:r>
      <w:r w:rsidR="00486E7A" w:rsidRPr="00486E7A">
        <w:rPr>
          <w:rStyle w:val="normaltextrun"/>
          <w:rFonts w:eastAsia="Times New Roman"/>
          <w:color w:val="000000" w:themeColor="text1"/>
          <w:szCs w:val="24"/>
        </w:rPr>
        <w:t xml:space="preserve"> 2022.</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gada 24.</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maija sēd</w:t>
      </w:r>
      <w:r w:rsidR="000A6C09">
        <w:rPr>
          <w:rStyle w:val="normaltextrun"/>
          <w:rFonts w:eastAsia="Times New Roman"/>
          <w:color w:val="000000" w:themeColor="text1"/>
          <w:szCs w:val="24"/>
        </w:rPr>
        <w:t>ē</w:t>
      </w:r>
      <w:r w:rsidR="00486E7A" w:rsidRPr="00486E7A">
        <w:rPr>
          <w:rStyle w:val="normaltextrun"/>
          <w:rFonts w:eastAsia="Times New Roman"/>
          <w:color w:val="000000" w:themeColor="text1"/>
          <w:szCs w:val="24"/>
        </w:rPr>
        <w:t xml:space="preserve"> </w:t>
      </w:r>
      <w:r w:rsidR="00DA06FD">
        <w:rPr>
          <w:rStyle w:val="normaltextrun"/>
          <w:rFonts w:eastAsia="Times New Roman"/>
          <w:color w:val="000000" w:themeColor="text1"/>
          <w:szCs w:val="24"/>
        </w:rPr>
        <w:t>(P</w:t>
      </w:r>
      <w:r w:rsidR="00486E7A" w:rsidRPr="00486E7A">
        <w:rPr>
          <w:rStyle w:val="normaltextrun"/>
          <w:rFonts w:eastAsia="Times New Roman"/>
          <w:color w:val="000000" w:themeColor="text1"/>
          <w:szCs w:val="24"/>
        </w:rPr>
        <w:t>rot</w:t>
      </w:r>
      <w:r w:rsidR="00DA06FD">
        <w:rPr>
          <w:rStyle w:val="normaltextrun"/>
          <w:rFonts w:eastAsia="Times New Roman"/>
          <w:color w:val="000000" w:themeColor="text1"/>
          <w:szCs w:val="24"/>
        </w:rPr>
        <w:t>.</w:t>
      </w:r>
      <w:r w:rsidR="000A6C09">
        <w:rPr>
          <w:rStyle w:val="normaltextrun"/>
          <w:rFonts w:eastAsia="Times New Roman"/>
          <w:color w:val="000000" w:themeColor="text1"/>
          <w:szCs w:val="24"/>
        </w:rPr>
        <w:t xml:space="preserve"> </w:t>
      </w:r>
      <w:r w:rsidR="00486E7A" w:rsidRPr="00486E7A">
        <w:rPr>
          <w:rStyle w:val="normaltextrun"/>
          <w:rFonts w:eastAsia="Times New Roman"/>
          <w:color w:val="000000" w:themeColor="text1"/>
          <w:szCs w:val="24"/>
        </w:rPr>
        <w:t>Nr.</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28 65.§</w:t>
      </w:r>
      <w:r w:rsidR="00DA06FD">
        <w:rPr>
          <w:rStyle w:val="normaltextrun"/>
          <w:rFonts w:eastAsia="Times New Roman"/>
          <w:color w:val="000000" w:themeColor="text1"/>
          <w:szCs w:val="24"/>
        </w:rPr>
        <w:t>)</w:t>
      </w:r>
      <w:r w:rsidR="00486E7A">
        <w:rPr>
          <w:rStyle w:val="FootnoteReference"/>
          <w:rFonts w:eastAsia="Times New Roman"/>
          <w:color w:val="000000" w:themeColor="text1"/>
          <w:szCs w:val="24"/>
        </w:rPr>
        <w:footnoteReference w:id="6"/>
      </w:r>
      <w:r w:rsidR="00486E7A" w:rsidRPr="00486E7A">
        <w:rPr>
          <w:rStyle w:val="normaltextrun"/>
          <w:rFonts w:eastAsia="Times New Roman"/>
          <w:color w:val="000000" w:themeColor="text1"/>
          <w:szCs w:val="24"/>
        </w:rPr>
        <w:t xml:space="preserve"> tika pieņemts zināšan</w:t>
      </w:r>
      <w:r w:rsidR="00000FBD">
        <w:rPr>
          <w:rStyle w:val="normaltextrun"/>
          <w:rFonts w:eastAsia="Times New Roman"/>
          <w:color w:val="000000" w:themeColor="text1"/>
          <w:szCs w:val="24"/>
        </w:rPr>
        <w:t>ai</w:t>
      </w:r>
      <w:r w:rsidR="00486E7A" w:rsidRPr="00486E7A">
        <w:rPr>
          <w:rStyle w:val="normaltextrun"/>
          <w:rFonts w:eastAsia="Times New Roman"/>
          <w:color w:val="000000" w:themeColor="text1"/>
          <w:szCs w:val="24"/>
        </w:rPr>
        <w:t xml:space="preserve"> </w:t>
      </w:r>
      <w:r w:rsidR="00ED00AD">
        <w:rPr>
          <w:rStyle w:val="normaltextrun"/>
          <w:rFonts w:eastAsia="Times New Roman"/>
          <w:color w:val="000000" w:themeColor="text1"/>
          <w:szCs w:val="24"/>
        </w:rPr>
        <w:t>SM</w:t>
      </w:r>
      <w:r w:rsidR="00486E7A" w:rsidRPr="00486E7A">
        <w:rPr>
          <w:rStyle w:val="normaltextrun"/>
          <w:rFonts w:eastAsia="Times New Roman"/>
          <w:color w:val="000000" w:themeColor="text1"/>
          <w:szCs w:val="24"/>
        </w:rPr>
        <w:t xml:space="preserve"> informatīvais ziņojums “Par Rail Baltica projekta ieviešanas progresu Latvijā”, kurā norādīts, ka </w:t>
      </w:r>
      <w:r>
        <w:rPr>
          <w:rStyle w:val="normaltextrun"/>
          <w:rFonts w:eastAsia="Times New Roman"/>
          <w:color w:val="000000" w:themeColor="text1"/>
          <w:szCs w:val="24"/>
        </w:rPr>
        <w:t>RB</w:t>
      </w:r>
      <w:r w:rsidRPr="00486E7A">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00486E7A" w:rsidRPr="00486E7A">
        <w:rPr>
          <w:rStyle w:val="normaltextrun"/>
          <w:rFonts w:eastAsia="Times New Roman"/>
          <w:color w:val="000000" w:themeColor="text1"/>
          <w:szCs w:val="24"/>
        </w:rPr>
        <w:t>tvērums ir paplašināts</w:t>
      </w:r>
      <w:r w:rsidR="000C0399">
        <w:rPr>
          <w:rStyle w:val="normaltextrun"/>
          <w:rFonts w:eastAsia="Times New Roman"/>
          <w:color w:val="000000" w:themeColor="text1"/>
          <w:szCs w:val="24"/>
        </w:rPr>
        <w:t xml:space="preserve">. </w:t>
      </w:r>
      <w:r w:rsidR="000C0399" w:rsidRPr="00D8615D">
        <w:rPr>
          <w:rStyle w:val="normaltextrun"/>
          <w:rFonts w:eastAsia="Times New Roman"/>
          <w:color w:val="000000" w:themeColor="text1"/>
          <w:szCs w:val="24"/>
        </w:rPr>
        <w:t xml:space="preserve">Ja sākotnēji Latvijā tika plānots izbūvēt 1435 mm platuma dzelzceļa infrastruktūru, kas ziemeļos savienotu Latviju ar Igauniju un dienvidos ar Lietuvu, tālāk nodrošinot savienojumu ar Poliju, tad, noslēdzot Rail Baltica Operacionālās darbības pētījumu, tika pieņemts lēmums veidot </w:t>
      </w:r>
      <w:r>
        <w:rPr>
          <w:rStyle w:val="normaltextrun"/>
          <w:rFonts w:eastAsia="Times New Roman"/>
          <w:color w:val="000000" w:themeColor="text1"/>
          <w:szCs w:val="24"/>
        </w:rPr>
        <w:t>RB</w:t>
      </w:r>
      <w:r w:rsidRPr="00D8615D">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000C0399" w:rsidRPr="00D8615D">
        <w:rPr>
          <w:rStyle w:val="normaltextrun"/>
          <w:rFonts w:eastAsia="Times New Roman"/>
          <w:color w:val="000000" w:themeColor="text1"/>
          <w:szCs w:val="24"/>
        </w:rPr>
        <w:t>ekonomisko koridoru, kas nākotnē nodrošinātu lielākus sociāli-ekonomiskos ieguvumus</w:t>
      </w:r>
      <w:r w:rsidR="00486E7A" w:rsidRPr="00486E7A">
        <w:rPr>
          <w:rStyle w:val="normaltextrun"/>
          <w:rFonts w:eastAsia="Times New Roman"/>
          <w:color w:val="000000" w:themeColor="text1"/>
          <w:szCs w:val="24"/>
        </w:rPr>
        <w:t xml:space="preserve">, tostarp reģionālās satiksmes nodrošināšanu. Atbilstoši minētajam ziņojumam projekta izmaksas Latvijā tika lēstas 2,4 miljardu </w:t>
      </w:r>
      <w:r w:rsidR="00486E7A" w:rsidRPr="00486E7A">
        <w:rPr>
          <w:rStyle w:val="normaltextrun"/>
          <w:rFonts w:eastAsia="Times New Roman"/>
          <w:i/>
          <w:iCs/>
          <w:color w:val="000000" w:themeColor="text1"/>
          <w:szCs w:val="24"/>
        </w:rPr>
        <w:t>euro</w:t>
      </w:r>
      <w:r w:rsidR="00486E7A" w:rsidRPr="00486E7A">
        <w:rPr>
          <w:rStyle w:val="normaltextrun"/>
          <w:rFonts w:eastAsia="Times New Roman"/>
          <w:color w:val="000000" w:themeColor="text1"/>
          <w:szCs w:val="24"/>
        </w:rPr>
        <w:t xml:space="preserve"> apmērā.</w:t>
      </w:r>
    </w:p>
    <w:p w14:paraId="0CA6B5BA" w14:textId="744B94DB" w:rsidR="00486E7A" w:rsidRPr="00486E7A" w:rsidRDefault="00FC6087" w:rsidP="00655BAC">
      <w:pPr>
        <w:spacing w:after="60"/>
        <w:rPr>
          <w:rStyle w:val="normaltextrun"/>
          <w:rFonts w:eastAsia="Times New Roman"/>
          <w:color w:val="000000" w:themeColor="text1"/>
          <w:szCs w:val="24"/>
        </w:rPr>
      </w:pPr>
      <w:r>
        <w:rPr>
          <w:rStyle w:val="normaltextrun"/>
          <w:rFonts w:eastAsia="Times New Roman"/>
          <w:color w:val="000000" w:themeColor="text1"/>
          <w:szCs w:val="24"/>
        </w:rPr>
        <w:t xml:space="preserve">MK 2023.gada 21.februāra sēdē tika izskatīts SM </w:t>
      </w:r>
      <w:r w:rsidR="00486E7A">
        <w:rPr>
          <w:rStyle w:val="normaltextrun"/>
          <w:rFonts w:eastAsia="Times New Roman"/>
          <w:color w:val="000000" w:themeColor="text1"/>
          <w:szCs w:val="24"/>
        </w:rPr>
        <w:t>2023. </w:t>
      </w:r>
      <w:r w:rsidR="00486E7A" w:rsidRPr="00486E7A">
        <w:rPr>
          <w:rStyle w:val="normaltextrun"/>
          <w:rFonts w:eastAsia="Times New Roman"/>
          <w:color w:val="000000" w:themeColor="text1"/>
          <w:szCs w:val="24"/>
        </w:rPr>
        <w:t>gada 15.</w:t>
      </w:r>
      <w:r w:rsidR="00486E7A">
        <w:rPr>
          <w:rStyle w:val="normaltextrun"/>
          <w:rFonts w:eastAsia="Times New Roman"/>
          <w:color w:val="000000" w:themeColor="text1"/>
          <w:szCs w:val="24"/>
        </w:rPr>
        <w:t> </w:t>
      </w:r>
      <w:r w:rsidR="00486E7A" w:rsidRPr="00486E7A">
        <w:rPr>
          <w:rStyle w:val="normaltextrun"/>
          <w:rFonts w:eastAsia="Times New Roman"/>
          <w:color w:val="000000" w:themeColor="text1"/>
          <w:szCs w:val="24"/>
        </w:rPr>
        <w:t xml:space="preserve">februārī </w:t>
      </w:r>
      <w:r>
        <w:rPr>
          <w:rStyle w:val="normaltextrun"/>
          <w:rFonts w:eastAsia="Times New Roman"/>
          <w:color w:val="000000" w:themeColor="text1"/>
          <w:szCs w:val="24"/>
        </w:rPr>
        <w:t xml:space="preserve">iesniegtais </w:t>
      </w:r>
      <w:r w:rsidR="00486E7A" w:rsidRPr="00486E7A">
        <w:rPr>
          <w:rStyle w:val="normaltextrun"/>
          <w:rFonts w:eastAsia="Times New Roman"/>
          <w:color w:val="000000" w:themeColor="text1"/>
          <w:szCs w:val="24"/>
        </w:rPr>
        <w:t>informatīv</w:t>
      </w:r>
      <w:r>
        <w:rPr>
          <w:rStyle w:val="normaltextrun"/>
          <w:rFonts w:eastAsia="Times New Roman"/>
          <w:color w:val="000000" w:themeColor="text1"/>
          <w:szCs w:val="24"/>
        </w:rPr>
        <w:t>ais</w:t>
      </w:r>
      <w:r w:rsidR="00486E7A" w:rsidRPr="00486E7A">
        <w:rPr>
          <w:rStyle w:val="normaltextrun"/>
          <w:rFonts w:eastAsia="Times New Roman"/>
          <w:color w:val="000000" w:themeColor="text1"/>
          <w:szCs w:val="24"/>
        </w:rPr>
        <w:t xml:space="preserve"> ziņojum</w:t>
      </w:r>
      <w:r>
        <w:rPr>
          <w:rStyle w:val="normaltextrun"/>
          <w:rFonts w:eastAsia="Times New Roman"/>
          <w:color w:val="000000" w:themeColor="text1"/>
          <w:szCs w:val="24"/>
        </w:rPr>
        <w:t>s</w:t>
      </w:r>
      <w:r w:rsidR="00486E7A" w:rsidRPr="00486E7A">
        <w:rPr>
          <w:rStyle w:val="normaltextrun"/>
          <w:rFonts w:eastAsia="Times New Roman"/>
          <w:color w:val="000000" w:themeColor="text1"/>
          <w:szCs w:val="24"/>
        </w:rPr>
        <w:t xml:space="preserve"> “Par uzlabojumiem Rail Baltica projekta ieviešanas procesā”</w:t>
      </w:r>
      <w:r w:rsidR="0049692B">
        <w:rPr>
          <w:rStyle w:val="FootnoteReference"/>
          <w:rFonts w:eastAsia="Times New Roman"/>
          <w:color w:val="000000" w:themeColor="text1"/>
          <w:szCs w:val="24"/>
        </w:rPr>
        <w:footnoteReference w:id="7"/>
      </w:r>
      <w:r w:rsidR="00486E7A" w:rsidRPr="00486E7A">
        <w:rPr>
          <w:rStyle w:val="normaltextrun"/>
          <w:rFonts w:eastAsia="Times New Roman"/>
          <w:color w:val="000000" w:themeColor="text1"/>
          <w:szCs w:val="24"/>
        </w:rPr>
        <w:t xml:space="preserve">, kurā sniegta informācija par </w:t>
      </w:r>
      <w:r w:rsidR="009B6033">
        <w:rPr>
          <w:rStyle w:val="normaltextrun"/>
          <w:rFonts w:eastAsia="Times New Roman"/>
          <w:color w:val="000000" w:themeColor="text1"/>
          <w:szCs w:val="24"/>
        </w:rPr>
        <w:t>RB</w:t>
      </w:r>
      <w:r w:rsidR="001254F2">
        <w:rPr>
          <w:rStyle w:val="normaltextrun"/>
          <w:rFonts w:eastAsia="Times New Roman"/>
          <w:color w:val="000000" w:themeColor="text1"/>
          <w:szCs w:val="24"/>
        </w:rPr>
        <w:t xml:space="preserve"> projekta</w:t>
      </w:r>
      <w:r w:rsidR="009B6033" w:rsidRPr="00486E7A">
        <w:rPr>
          <w:rStyle w:val="normaltextrun"/>
          <w:rFonts w:eastAsia="Times New Roman"/>
          <w:color w:val="000000" w:themeColor="text1"/>
          <w:szCs w:val="24"/>
        </w:rPr>
        <w:t xml:space="preserve"> </w:t>
      </w:r>
      <w:r w:rsidR="00486E7A" w:rsidRPr="00486E7A">
        <w:rPr>
          <w:rStyle w:val="normaltextrun"/>
          <w:rFonts w:eastAsia="Times New Roman"/>
          <w:color w:val="000000" w:themeColor="text1"/>
          <w:szCs w:val="24"/>
        </w:rPr>
        <w:t>īstenošanas gaitu un izmaksu izmaiņām.</w:t>
      </w:r>
    </w:p>
    <w:p w14:paraId="7A82FBB8" w14:textId="6DBEAACF" w:rsidR="00486E7A" w:rsidRDefault="00486E7A" w:rsidP="00655BAC">
      <w:pPr>
        <w:spacing w:after="60"/>
        <w:rPr>
          <w:rStyle w:val="normaltextrun"/>
          <w:rFonts w:eastAsia="Times New Roman"/>
          <w:color w:val="000000" w:themeColor="text1"/>
          <w:szCs w:val="24"/>
        </w:rPr>
      </w:pPr>
      <w:r w:rsidRPr="00486E7A">
        <w:rPr>
          <w:rStyle w:val="normaltextrun"/>
          <w:rFonts w:eastAsia="Times New Roman"/>
          <w:color w:val="000000" w:themeColor="text1"/>
          <w:szCs w:val="24"/>
        </w:rPr>
        <w:t>Minētajā ziņojumā norādīts, ka, attīstoties tehniskajām prasībām</w:t>
      </w:r>
      <w:r w:rsidR="0049692B">
        <w:rPr>
          <w:rStyle w:val="normaltextrun"/>
          <w:rFonts w:eastAsia="Times New Roman"/>
          <w:color w:val="000000" w:themeColor="text1"/>
          <w:szCs w:val="24"/>
        </w:rPr>
        <w:t xml:space="preserve">, </w:t>
      </w:r>
      <w:r w:rsidR="0049692B" w:rsidRPr="0049692B">
        <w:rPr>
          <w:rStyle w:val="normaltextrun"/>
          <w:rFonts w:eastAsia="Times New Roman"/>
          <w:color w:val="000000" w:themeColor="text1"/>
          <w:szCs w:val="24"/>
        </w:rPr>
        <w:t>neprognozēti</w:t>
      </w:r>
      <w:r w:rsidR="0049692B">
        <w:rPr>
          <w:rStyle w:val="normaltextrun"/>
          <w:rFonts w:eastAsia="Times New Roman"/>
          <w:color w:val="000000" w:themeColor="text1"/>
          <w:szCs w:val="24"/>
        </w:rPr>
        <w:t>em</w:t>
      </w:r>
      <w:r w:rsidR="0049692B" w:rsidRPr="0049692B">
        <w:rPr>
          <w:rStyle w:val="normaltextrun"/>
          <w:rFonts w:eastAsia="Times New Roman"/>
          <w:color w:val="000000" w:themeColor="text1"/>
          <w:szCs w:val="24"/>
        </w:rPr>
        <w:t xml:space="preserve"> notikumi</w:t>
      </w:r>
      <w:r w:rsidR="0049692B">
        <w:rPr>
          <w:rStyle w:val="normaltextrun"/>
          <w:rFonts w:eastAsia="Times New Roman"/>
          <w:color w:val="000000" w:themeColor="text1"/>
          <w:szCs w:val="24"/>
        </w:rPr>
        <w:t>em</w:t>
      </w:r>
      <w:r w:rsidR="0049692B" w:rsidRPr="0049692B">
        <w:rPr>
          <w:rStyle w:val="normaltextrun"/>
          <w:rFonts w:eastAsia="Times New Roman"/>
          <w:color w:val="000000" w:themeColor="text1"/>
          <w:szCs w:val="24"/>
        </w:rPr>
        <w:t xml:space="preserve"> </w:t>
      </w:r>
      <w:r w:rsidR="0049692B">
        <w:rPr>
          <w:rStyle w:val="normaltextrun"/>
          <w:rFonts w:eastAsia="Times New Roman"/>
          <w:color w:val="000000" w:themeColor="text1"/>
          <w:szCs w:val="24"/>
        </w:rPr>
        <w:t>(</w:t>
      </w:r>
      <w:r w:rsidR="0049692B" w:rsidRPr="0049692B">
        <w:rPr>
          <w:rStyle w:val="normaltextrun"/>
          <w:rFonts w:eastAsia="Times New Roman"/>
          <w:color w:val="000000" w:themeColor="text1"/>
          <w:szCs w:val="24"/>
        </w:rPr>
        <w:t>COVID-19 pandēmija un Krievijas izraisītais karš Ukrainā</w:t>
      </w:r>
      <w:r w:rsidR="0049692B">
        <w:rPr>
          <w:rStyle w:val="normaltextrun"/>
          <w:rFonts w:eastAsia="Times New Roman"/>
          <w:color w:val="000000" w:themeColor="text1"/>
          <w:szCs w:val="24"/>
        </w:rPr>
        <w:t>)</w:t>
      </w:r>
      <w:r w:rsidRPr="00486E7A">
        <w:rPr>
          <w:rStyle w:val="normaltextrun"/>
          <w:rFonts w:eastAsia="Times New Roman"/>
          <w:color w:val="000000" w:themeColor="text1"/>
          <w:szCs w:val="24"/>
        </w:rPr>
        <w:t xml:space="preserve"> un precizējot </w:t>
      </w:r>
      <w:r w:rsidR="009B6033">
        <w:rPr>
          <w:rStyle w:val="normaltextrun"/>
          <w:rFonts w:eastAsia="Times New Roman"/>
          <w:color w:val="000000" w:themeColor="text1"/>
          <w:szCs w:val="24"/>
        </w:rPr>
        <w:t>p</w:t>
      </w:r>
      <w:r w:rsidRPr="00486E7A">
        <w:rPr>
          <w:rStyle w:val="normaltextrun"/>
          <w:rFonts w:eastAsia="Times New Roman"/>
          <w:color w:val="000000" w:themeColor="text1"/>
          <w:szCs w:val="24"/>
        </w:rPr>
        <w:t xml:space="preserve">rojekta risinājumus, </w:t>
      </w:r>
      <w:r w:rsidR="009B6033">
        <w:rPr>
          <w:rStyle w:val="normaltextrun"/>
          <w:rFonts w:eastAsia="Times New Roman"/>
          <w:color w:val="000000" w:themeColor="text1"/>
          <w:szCs w:val="24"/>
        </w:rPr>
        <w:t>RB</w:t>
      </w:r>
      <w:r w:rsidR="001254F2">
        <w:rPr>
          <w:rStyle w:val="normaltextrun"/>
          <w:rFonts w:eastAsia="Times New Roman"/>
          <w:color w:val="000000" w:themeColor="text1"/>
          <w:szCs w:val="24"/>
        </w:rPr>
        <w:t xml:space="preserve"> projekta</w:t>
      </w:r>
      <w:r w:rsidR="009B6033" w:rsidRPr="00486E7A">
        <w:rPr>
          <w:rStyle w:val="normaltextrun"/>
          <w:rFonts w:eastAsia="Times New Roman"/>
          <w:color w:val="000000" w:themeColor="text1"/>
          <w:szCs w:val="24"/>
        </w:rPr>
        <w:t xml:space="preserve"> </w:t>
      </w:r>
      <w:r w:rsidRPr="00486E7A">
        <w:rPr>
          <w:rStyle w:val="normaltextrun"/>
          <w:rFonts w:eastAsia="Times New Roman"/>
          <w:color w:val="000000" w:themeColor="text1"/>
          <w:szCs w:val="24"/>
        </w:rPr>
        <w:t xml:space="preserve">izmaksas Latvijā </w:t>
      </w:r>
      <w:r w:rsidR="001801D0" w:rsidRPr="00486E7A">
        <w:rPr>
          <w:rStyle w:val="normaltextrun"/>
          <w:rFonts w:eastAsia="Times New Roman"/>
          <w:color w:val="000000" w:themeColor="text1"/>
          <w:szCs w:val="24"/>
        </w:rPr>
        <w:t>2022.</w:t>
      </w:r>
      <w:r w:rsidR="001801D0">
        <w:rPr>
          <w:rStyle w:val="normaltextrun"/>
          <w:rFonts w:eastAsia="Times New Roman"/>
          <w:color w:val="000000" w:themeColor="text1"/>
          <w:szCs w:val="24"/>
        </w:rPr>
        <w:t> </w:t>
      </w:r>
      <w:r w:rsidR="001801D0" w:rsidRPr="00486E7A">
        <w:rPr>
          <w:rStyle w:val="normaltextrun"/>
          <w:rFonts w:eastAsia="Times New Roman"/>
          <w:color w:val="000000" w:themeColor="text1"/>
          <w:szCs w:val="24"/>
        </w:rPr>
        <w:t xml:space="preserve">gada cenās </w:t>
      </w:r>
      <w:r w:rsidRPr="00486E7A">
        <w:rPr>
          <w:rStyle w:val="normaltextrun"/>
          <w:rFonts w:eastAsia="Times New Roman"/>
          <w:color w:val="000000" w:themeColor="text1"/>
          <w:szCs w:val="24"/>
        </w:rPr>
        <w:t>indikatīvi pieaugušas līdz 6</w:t>
      </w:r>
      <w:r w:rsidR="000576AE">
        <w:rPr>
          <w:rStyle w:val="normaltextrun"/>
          <w:rFonts w:eastAsia="Times New Roman"/>
          <w:color w:val="000000" w:themeColor="text1"/>
          <w:szCs w:val="24"/>
        </w:rPr>
        <w:t> </w:t>
      </w:r>
      <w:r w:rsidRPr="00486E7A">
        <w:rPr>
          <w:rStyle w:val="normaltextrun"/>
          <w:rFonts w:eastAsia="Times New Roman"/>
          <w:color w:val="000000" w:themeColor="text1"/>
          <w:szCs w:val="24"/>
        </w:rPr>
        <w:t xml:space="preserve">miljardiem </w:t>
      </w:r>
      <w:r w:rsidRPr="00486E7A">
        <w:rPr>
          <w:rStyle w:val="normaltextrun"/>
          <w:rFonts w:eastAsia="Times New Roman"/>
          <w:i/>
          <w:iCs/>
          <w:color w:val="000000" w:themeColor="text1"/>
          <w:szCs w:val="24"/>
        </w:rPr>
        <w:t>euro</w:t>
      </w:r>
      <w:r w:rsidRPr="00486E7A">
        <w:rPr>
          <w:rStyle w:val="normaltextrun"/>
          <w:rFonts w:eastAsia="Times New Roman"/>
          <w:color w:val="000000" w:themeColor="text1"/>
          <w:szCs w:val="24"/>
        </w:rPr>
        <w:t>.</w:t>
      </w:r>
    </w:p>
    <w:p w14:paraId="7471E4FE" w14:textId="0E5A1785" w:rsidR="00E16901" w:rsidRDefault="00ED00AD" w:rsidP="00E16901">
      <w:pPr>
        <w:spacing w:after="60"/>
        <w:rPr>
          <w:rStyle w:val="normaltextrun"/>
          <w:rFonts w:eastAsia="Times New Roman"/>
          <w:i/>
          <w:iCs/>
          <w:color w:val="000000" w:themeColor="text1"/>
          <w:szCs w:val="24"/>
        </w:rPr>
      </w:pPr>
      <w:r w:rsidRPr="00ED00AD">
        <w:rPr>
          <w:rStyle w:val="normaltextrun"/>
          <w:rFonts w:eastAsia="Times New Roman"/>
          <w:color w:val="000000" w:themeColor="text1"/>
          <w:szCs w:val="24"/>
        </w:rPr>
        <w:t xml:space="preserve">Lai nodrošinātu ar </w:t>
      </w:r>
      <w:r w:rsidR="009B6033">
        <w:rPr>
          <w:rStyle w:val="normaltextrun"/>
          <w:rFonts w:eastAsia="Times New Roman"/>
          <w:color w:val="000000" w:themeColor="text1"/>
          <w:szCs w:val="24"/>
        </w:rPr>
        <w:t>RB</w:t>
      </w:r>
      <w:r w:rsidRPr="00ED00AD">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Pr="00ED00AD">
        <w:rPr>
          <w:rStyle w:val="normaltextrun"/>
          <w:rFonts w:eastAsia="Times New Roman"/>
          <w:color w:val="000000" w:themeColor="text1"/>
          <w:szCs w:val="24"/>
        </w:rPr>
        <w:t>īstenošanu saistīto starpnozaru jautājumu risināšanu</w:t>
      </w:r>
      <w:r>
        <w:rPr>
          <w:rStyle w:val="normaltextrun"/>
          <w:rFonts w:eastAsia="Times New Roman"/>
          <w:color w:val="000000" w:themeColor="text1"/>
          <w:szCs w:val="24"/>
        </w:rPr>
        <w:t xml:space="preserve">, ar </w:t>
      </w:r>
      <w:r w:rsidRPr="00ED00AD">
        <w:rPr>
          <w:rStyle w:val="normaltextrun"/>
          <w:rFonts w:eastAsia="Times New Roman"/>
          <w:color w:val="000000" w:themeColor="text1"/>
          <w:szCs w:val="24"/>
        </w:rPr>
        <w:t xml:space="preserve">Ministru prezidenta </w:t>
      </w:r>
      <w:r>
        <w:rPr>
          <w:rStyle w:val="normaltextrun"/>
          <w:rFonts w:eastAsia="Times New Roman"/>
          <w:color w:val="000000" w:themeColor="text1"/>
          <w:szCs w:val="24"/>
        </w:rPr>
        <w:t>2023.</w:t>
      </w:r>
      <w:r w:rsidR="005E00E6">
        <w:rPr>
          <w:rStyle w:val="normaltextrun"/>
          <w:rFonts w:eastAsia="Times New Roman"/>
          <w:color w:val="000000" w:themeColor="text1"/>
          <w:szCs w:val="24"/>
        </w:rPr>
        <w:t> </w:t>
      </w:r>
      <w:r>
        <w:rPr>
          <w:rStyle w:val="normaltextrun"/>
          <w:rFonts w:eastAsia="Times New Roman"/>
          <w:color w:val="000000" w:themeColor="text1"/>
          <w:szCs w:val="24"/>
        </w:rPr>
        <w:t xml:space="preserve">gada 27. marta </w:t>
      </w:r>
      <w:r w:rsidRPr="00ED00AD">
        <w:rPr>
          <w:rStyle w:val="normaltextrun"/>
          <w:rFonts w:eastAsia="Times New Roman"/>
          <w:color w:val="000000" w:themeColor="text1"/>
          <w:szCs w:val="24"/>
        </w:rPr>
        <w:t>rīkojum</w:t>
      </w:r>
      <w:r w:rsidR="005E00E6">
        <w:rPr>
          <w:rStyle w:val="normaltextrun"/>
          <w:rFonts w:eastAsia="Times New Roman"/>
          <w:color w:val="000000" w:themeColor="text1"/>
          <w:szCs w:val="24"/>
        </w:rPr>
        <w:t>u</w:t>
      </w:r>
      <w:r w:rsidRPr="00ED00AD">
        <w:rPr>
          <w:rStyle w:val="normaltextrun"/>
          <w:rFonts w:eastAsia="Times New Roman"/>
          <w:color w:val="000000" w:themeColor="text1"/>
          <w:szCs w:val="24"/>
        </w:rPr>
        <w:t xml:space="preserve"> Nr.</w:t>
      </w:r>
      <w:r w:rsidR="005E00E6">
        <w:rPr>
          <w:rStyle w:val="normaltextrun"/>
          <w:rFonts w:eastAsia="Times New Roman"/>
          <w:color w:val="000000" w:themeColor="text1"/>
          <w:szCs w:val="24"/>
        </w:rPr>
        <w:t> </w:t>
      </w:r>
      <w:r w:rsidRPr="00ED00AD">
        <w:rPr>
          <w:rStyle w:val="normaltextrun"/>
          <w:rFonts w:eastAsia="Times New Roman"/>
          <w:color w:val="000000" w:themeColor="text1"/>
          <w:szCs w:val="24"/>
        </w:rPr>
        <w:t>2023/1.2.1.-74</w:t>
      </w:r>
      <w:r>
        <w:rPr>
          <w:rStyle w:val="normaltextrun"/>
          <w:rFonts w:eastAsia="Times New Roman"/>
          <w:color w:val="000000" w:themeColor="text1"/>
          <w:szCs w:val="24"/>
        </w:rPr>
        <w:t xml:space="preserve"> “</w:t>
      </w:r>
      <w:r w:rsidRPr="00ED00AD">
        <w:rPr>
          <w:rStyle w:val="normaltextrun"/>
          <w:rFonts w:eastAsia="Times New Roman"/>
          <w:color w:val="000000" w:themeColor="text1"/>
          <w:szCs w:val="24"/>
        </w:rPr>
        <w:t xml:space="preserve">Par tematisko komiteju ar </w:t>
      </w:r>
      <w:r w:rsidRPr="00ED00AD">
        <w:rPr>
          <w:rStyle w:val="normaltextrun"/>
          <w:rFonts w:eastAsia="Times New Roman"/>
          <w:color w:val="000000" w:themeColor="text1"/>
          <w:szCs w:val="24"/>
        </w:rPr>
        <w:lastRenderedPageBreak/>
        <w:t>Rail Baltica projekta īstenošanu saistīto starpnozaru jautājumu risināšanai</w:t>
      </w:r>
      <w:r>
        <w:rPr>
          <w:rStyle w:val="normaltextrun"/>
          <w:rFonts w:eastAsia="Times New Roman"/>
          <w:color w:val="000000" w:themeColor="text1"/>
          <w:szCs w:val="24"/>
        </w:rPr>
        <w:t xml:space="preserve">” izveidota </w:t>
      </w:r>
      <w:r w:rsidR="009B6033">
        <w:rPr>
          <w:rStyle w:val="normaltextrun"/>
          <w:rFonts w:eastAsia="Times New Roman"/>
          <w:color w:val="000000" w:themeColor="text1"/>
          <w:szCs w:val="24"/>
        </w:rPr>
        <w:t>RB</w:t>
      </w:r>
      <w:r w:rsidRPr="00ED00AD">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Pr="00ED00AD">
        <w:rPr>
          <w:rStyle w:val="normaltextrun"/>
          <w:rFonts w:eastAsia="Times New Roman"/>
          <w:color w:val="000000" w:themeColor="text1"/>
          <w:szCs w:val="24"/>
        </w:rPr>
        <w:t>tematisk</w:t>
      </w:r>
      <w:r w:rsidR="005E00E6">
        <w:rPr>
          <w:rStyle w:val="normaltextrun"/>
          <w:rFonts w:eastAsia="Times New Roman"/>
          <w:color w:val="000000" w:themeColor="text1"/>
          <w:szCs w:val="24"/>
        </w:rPr>
        <w:t>ā</w:t>
      </w:r>
      <w:r w:rsidRPr="00ED00AD">
        <w:rPr>
          <w:rStyle w:val="normaltextrun"/>
          <w:rFonts w:eastAsia="Times New Roman"/>
          <w:color w:val="000000" w:themeColor="text1"/>
          <w:szCs w:val="24"/>
        </w:rPr>
        <w:t xml:space="preserve"> komitej</w:t>
      </w:r>
      <w:r>
        <w:rPr>
          <w:rStyle w:val="normaltextrun"/>
          <w:rFonts w:eastAsia="Times New Roman"/>
          <w:color w:val="000000" w:themeColor="text1"/>
          <w:szCs w:val="24"/>
        </w:rPr>
        <w:t xml:space="preserve">a. </w:t>
      </w:r>
      <w:r w:rsidR="001C5226">
        <w:rPr>
          <w:rStyle w:val="normaltextrun"/>
          <w:rFonts w:eastAsia="Times New Roman"/>
          <w:color w:val="000000" w:themeColor="text1"/>
          <w:szCs w:val="24"/>
        </w:rPr>
        <w:t>M</w:t>
      </w:r>
      <w:r>
        <w:rPr>
          <w:rStyle w:val="normaltextrun"/>
          <w:rFonts w:eastAsia="Times New Roman"/>
          <w:color w:val="000000" w:themeColor="text1"/>
          <w:szCs w:val="24"/>
        </w:rPr>
        <w:t>inētās komitejas 2023. gada 7. jūlija sēdes materiāl</w:t>
      </w:r>
      <w:r w:rsidR="001C5226">
        <w:rPr>
          <w:rStyle w:val="normaltextrun"/>
          <w:rFonts w:eastAsia="Times New Roman"/>
          <w:color w:val="000000" w:themeColor="text1"/>
          <w:szCs w:val="24"/>
        </w:rPr>
        <w:t>os</w:t>
      </w:r>
      <w:r w:rsidR="001801D0">
        <w:rPr>
          <w:rStyle w:val="normaltextrun"/>
          <w:rFonts w:eastAsia="Times New Roman"/>
          <w:color w:val="000000" w:themeColor="text1"/>
          <w:szCs w:val="24"/>
        </w:rPr>
        <w:t xml:space="preserve"> (1. pielikums)</w:t>
      </w:r>
      <w:r w:rsidR="001C5226">
        <w:rPr>
          <w:rStyle w:val="normaltextrun"/>
          <w:rFonts w:eastAsia="Times New Roman"/>
          <w:color w:val="000000" w:themeColor="text1"/>
          <w:szCs w:val="24"/>
        </w:rPr>
        <w:t xml:space="preserve"> norādītas </w:t>
      </w:r>
      <w:r w:rsidR="009B6033">
        <w:rPr>
          <w:rStyle w:val="normaltextrun"/>
          <w:rFonts w:eastAsia="Times New Roman"/>
          <w:color w:val="000000" w:themeColor="text1"/>
          <w:szCs w:val="24"/>
        </w:rPr>
        <w:t>RB</w:t>
      </w:r>
      <w:r w:rsidR="001C5226">
        <w:rPr>
          <w:rStyle w:val="normaltextrun"/>
          <w:rFonts w:eastAsia="Times New Roman"/>
          <w:color w:val="000000" w:themeColor="text1"/>
          <w:szCs w:val="24"/>
        </w:rPr>
        <w:t xml:space="preserve"> </w:t>
      </w:r>
      <w:r w:rsidR="001254F2">
        <w:rPr>
          <w:rStyle w:val="normaltextrun"/>
          <w:rFonts w:eastAsia="Times New Roman"/>
          <w:color w:val="000000" w:themeColor="text1"/>
          <w:szCs w:val="24"/>
        </w:rPr>
        <w:t xml:space="preserve">projekta </w:t>
      </w:r>
      <w:r w:rsidR="001C5226">
        <w:rPr>
          <w:rStyle w:val="normaltextrun"/>
          <w:rFonts w:eastAsia="Times New Roman"/>
          <w:color w:val="000000" w:themeColor="text1"/>
          <w:szCs w:val="24"/>
        </w:rPr>
        <w:t xml:space="preserve">kopējās izmaksas 7,5 miljardi </w:t>
      </w:r>
      <w:r w:rsidR="001C5226" w:rsidRPr="001C5226">
        <w:rPr>
          <w:rStyle w:val="normaltextrun"/>
          <w:rFonts w:eastAsia="Times New Roman"/>
          <w:i/>
          <w:iCs/>
          <w:color w:val="000000" w:themeColor="text1"/>
          <w:szCs w:val="24"/>
        </w:rPr>
        <w:t>euro</w:t>
      </w:r>
      <w:r w:rsidR="001801D0">
        <w:rPr>
          <w:rStyle w:val="normaltextrun"/>
          <w:rFonts w:eastAsia="Times New Roman"/>
          <w:i/>
          <w:iCs/>
          <w:color w:val="000000" w:themeColor="text1"/>
          <w:szCs w:val="24"/>
        </w:rPr>
        <w:t>.</w:t>
      </w:r>
    </w:p>
    <w:p w14:paraId="61D071AA" w14:textId="77777777" w:rsidR="00E16901" w:rsidRPr="008765BF" w:rsidRDefault="00E16901" w:rsidP="0009429D">
      <w:pPr>
        <w:spacing w:after="60"/>
        <w:rPr>
          <w:rStyle w:val="normaltextrun"/>
          <w:rFonts w:eastAsia="Times New Roman"/>
          <w:i/>
          <w:iCs/>
          <w:color w:val="000000" w:themeColor="text1"/>
          <w:szCs w:val="24"/>
        </w:rPr>
      </w:pPr>
    </w:p>
    <w:p w14:paraId="72CA7000" w14:textId="2EF05D4B" w:rsidR="005E00E6" w:rsidRPr="005E00E6" w:rsidRDefault="006772F4" w:rsidP="00486E7A">
      <w:pPr>
        <w:rPr>
          <w:rStyle w:val="normaltextrun"/>
          <w:rFonts w:eastAsia="Times New Roman"/>
          <w:color w:val="000000" w:themeColor="text1"/>
          <w:szCs w:val="24"/>
        </w:rPr>
      </w:pPr>
      <w:r>
        <w:rPr>
          <w:rFonts w:eastAsia="Times New Roman"/>
          <w:noProof/>
          <w:color w:val="000000" w:themeColor="text1"/>
          <w:szCs w:val="24"/>
        </w:rPr>
        <w:drawing>
          <wp:inline distT="0" distB="0" distL="0" distR="0" wp14:anchorId="764C9E91" wp14:editId="07E1E891">
            <wp:extent cx="4838700" cy="3727929"/>
            <wp:effectExtent l="0" t="0" r="0" b="6350"/>
            <wp:docPr id="207686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66766" name="Picture 2076866766"/>
                    <pic:cNvPicPr/>
                  </pic:nvPicPr>
                  <pic:blipFill>
                    <a:blip r:embed="rId11">
                      <a:extLst>
                        <a:ext uri="{28A0092B-C50C-407E-A947-70E740481C1C}">
                          <a14:useLocalDpi xmlns:a14="http://schemas.microsoft.com/office/drawing/2010/main" val="0"/>
                        </a:ext>
                      </a:extLst>
                    </a:blip>
                    <a:stretch>
                      <a:fillRect/>
                    </a:stretch>
                  </pic:blipFill>
                  <pic:spPr>
                    <a:xfrm>
                      <a:off x="0" y="0"/>
                      <a:ext cx="4854507" cy="3740108"/>
                    </a:xfrm>
                    <a:prstGeom prst="rect">
                      <a:avLst/>
                    </a:prstGeom>
                  </pic:spPr>
                </pic:pic>
              </a:graphicData>
            </a:graphic>
          </wp:inline>
        </w:drawing>
      </w:r>
    </w:p>
    <w:p w14:paraId="7B0C7147" w14:textId="10154AEA" w:rsidR="005E00E6" w:rsidRPr="000526D3" w:rsidRDefault="003C5714" w:rsidP="008765BF">
      <w:pPr>
        <w:jc w:val="center"/>
        <w:rPr>
          <w:rStyle w:val="normaltextrun"/>
          <w:rFonts w:eastAsia="Times New Roman"/>
          <w:i/>
          <w:iCs/>
          <w:color w:val="000000" w:themeColor="text1"/>
          <w:sz w:val="20"/>
          <w:szCs w:val="20"/>
        </w:rPr>
      </w:pPr>
      <w:r w:rsidRPr="000526D3">
        <w:rPr>
          <w:rStyle w:val="normaltextrun"/>
          <w:rFonts w:eastAsia="Times New Roman"/>
          <w:i/>
          <w:iCs/>
          <w:color w:val="000000" w:themeColor="text1"/>
          <w:sz w:val="20"/>
          <w:szCs w:val="20"/>
        </w:rPr>
        <w:t>1. a</w:t>
      </w:r>
      <w:r w:rsidR="005E00E6" w:rsidRPr="000526D3">
        <w:rPr>
          <w:rStyle w:val="normaltextrun"/>
          <w:rFonts w:eastAsia="Times New Roman"/>
          <w:i/>
          <w:iCs/>
          <w:color w:val="000000" w:themeColor="text1"/>
          <w:sz w:val="20"/>
          <w:szCs w:val="20"/>
        </w:rPr>
        <w:t xml:space="preserve">ttēls. </w:t>
      </w:r>
      <w:r w:rsidR="009B6033" w:rsidRPr="000526D3">
        <w:rPr>
          <w:rStyle w:val="normaltextrun"/>
          <w:rFonts w:eastAsia="Times New Roman"/>
          <w:i/>
          <w:iCs/>
          <w:color w:val="000000" w:themeColor="text1"/>
          <w:sz w:val="20"/>
          <w:szCs w:val="20"/>
        </w:rPr>
        <w:t>RB</w:t>
      </w:r>
      <w:r w:rsidR="005E00E6" w:rsidRPr="000526D3">
        <w:rPr>
          <w:rStyle w:val="normaltextrun"/>
          <w:rFonts w:eastAsia="Times New Roman"/>
          <w:i/>
          <w:iCs/>
          <w:color w:val="000000" w:themeColor="text1"/>
          <w:sz w:val="20"/>
          <w:szCs w:val="20"/>
        </w:rPr>
        <w:t xml:space="preserve"> projekta izmaksu pieaugums Latvijā.</w:t>
      </w:r>
    </w:p>
    <w:p w14:paraId="0B350679" w14:textId="77777777" w:rsidR="000C0399" w:rsidRDefault="000C0399" w:rsidP="0019139D">
      <w:pPr>
        <w:rPr>
          <w:rStyle w:val="normaltextrun"/>
          <w:rFonts w:eastAsia="Times New Roman"/>
          <w:color w:val="000000" w:themeColor="text1"/>
          <w:szCs w:val="24"/>
        </w:rPr>
      </w:pPr>
    </w:p>
    <w:p w14:paraId="37B74C4E" w14:textId="7F7C712D" w:rsidR="00C047E3" w:rsidRDefault="00C047E3" w:rsidP="00771752">
      <w:pPr>
        <w:pStyle w:val="Heading2"/>
        <w:rPr>
          <w:rStyle w:val="normaltextrun"/>
        </w:rPr>
      </w:pPr>
      <w:r w:rsidRPr="00C047E3">
        <w:rPr>
          <w:rStyle w:val="normaltextrun"/>
        </w:rPr>
        <w:t>Institūciju kompetence Rail Baltica projekta īstenošan</w:t>
      </w:r>
      <w:r w:rsidR="00FE7AF4">
        <w:rPr>
          <w:rStyle w:val="normaltextrun"/>
        </w:rPr>
        <w:t>u</w:t>
      </w:r>
    </w:p>
    <w:p w14:paraId="013E4160" w14:textId="2ED587AC" w:rsidR="00C047E3" w:rsidRDefault="00C047E3" w:rsidP="00796633">
      <w:pPr>
        <w:spacing w:after="60"/>
      </w:pPr>
      <w:r>
        <w:t>RB projekta īstenošana Latvijā notiek, iesaistot vairākas institūcijas ar atšķirīgu juridisko statusu un kompetenci.</w:t>
      </w:r>
    </w:p>
    <w:p w14:paraId="65BA9065" w14:textId="33DF68AB" w:rsidR="00C047E3" w:rsidRDefault="00C047E3" w:rsidP="00796633">
      <w:pPr>
        <w:spacing w:after="60"/>
      </w:pPr>
      <w:r>
        <w:t xml:space="preserve">SM ir valsts pārvaldes iestāde, kuras kompetence ir veikt </w:t>
      </w:r>
      <w:r w:rsidRPr="00C047E3">
        <w:t xml:space="preserve">veic </w:t>
      </w:r>
      <w:r>
        <w:t>RB</w:t>
      </w:r>
      <w:r w:rsidRPr="00C047E3">
        <w:t xml:space="preserve"> projekta vadību un kopējo projekta uzraudzību, lai nodrošinātu </w:t>
      </w:r>
      <w:r>
        <w:t>RB</w:t>
      </w:r>
      <w:r w:rsidRPr="00C047E3">
        <w:t xml:space="preserve"> </w:t>
      </w:r>
      <w:r w:rsidR="001254F2">
        <w:t xml:space="preserve">projekta </w:t>
      </w:r>
      <w:r w:rsidRPr="00C047E3">
        <w:t xml:space="preserve">valsts publiskās lietošanas dzelzceļa infrastruktūras izveidi un projekta īstenošanu, ievērojot Eiropas Savienības, Saeimas, </w:t>
      </w:r>
      <w:r>
        <w:t>MK</w:t>
      </w:r>
      <w:r w:rsidRPr="00C047E3">
        <w:t xml:space="preserve"> un citu kompetento institūciju saistošos lēmumus, un deleģē </w:t>
      </w:r>
      <w:r>
        <w:t>EDzL</w:t>
      </w:r>
      <w:r w:rsidRPr="00C047E3">
        <w:t xml:space="preserve"> un akciju sabiedrībai "RB Rail" izveidot Eiropas standarta platuma publiskās lietošanas dzelzceļa infrastruktūru un ar to saistītos objektus</w:t>
      </w:r>
      <w:r>
        <w:t>.</w:t>
      </w:r>
      <w:r>
        <w:rPr>
          <w:rStyle w:val="FootnoteReference"/>
        </w:rPr>
        <w:footnoteReference w:id="8"/>
      </w:r>
      <w:r>
        <w:t xml:space="preserve"> </w:t>
      </w:r>
    </w:p>
    <w:p w14:paraId="35F61F52" w14:textId="1CCF8FEE" w:rsidR="001607E9" w:rsidRDefault="00C047E3" w:rsidP="00796633">
      <w:pPr>
        <w:spacing w:after="60"/>
      </w:pPr>
      <w:r>
        <w:t>EDzL ir valsts kapitālsabiedrība, kas izveidota RB projekta īstenošanai Latvijā.</w:t>
      </w:r>
      <w:r w:rsidR="001607E9" w:rsidRPr="001607E9">
        <w:t xml:space="preserve"> </w:t>
      </w:r>
      <w:r w:rsidR="001607E9">
        <w:t xml:space="preserve">EDzL kompetencē ietilpst Eiropas standarta platuma valsts publiskās lietošanas dzelzceļa infrastruktūras būvniecības pārraudzība, kā arī ar projekta īstenošanu saistītās informācijas apkopošana un sniegšana nozares politikas plānotājiem. Tāpat EDzL sadarbībā ar </w:t>
      </w:r>
      <w:r w:rsidR="00915564">
        <w:t>SM</w:t>
      </w:r>
      <w:r w:rsidR="001607E9">
        <w:t xml:space="preserve"> īsteno Latvijas līdzdalību Baltijas valstu kopuzņēmumā – akciju sabiedrībā “RB Rail”, kas izveidots Rail Baltica projekta īstenošanai starptautiskā līmenī.</w:t>
      </w:r>
      <w:r>
        <w:rPr>
          <w:rStyle w:val="FootnoteReference"/>
        </w:rPr>
        <w:footnoteReference w:id="9"/>
      </w:r>
      <w:r>
        <w:t xml:space="preserve"> </w:t>
      </w:r>
    </w:p>
    <w:p w14:paraId="37472ACE" w14:textId="17F386A5" w:rsidR="001607E9" w:rsidRDefault="001607E9" w:rsidP="00796633">
      <w:pPr>
        <w:spacing w:after="60"/>
      </w:pPr>
      <w:r w:rsidRPr="001607E9">
        <w:t xml:space="preserve">Papildus dibināšanas rīkojumā noteiktajai kompetencei EDzL konkrētie uzdevumi Rail Baltica projekta īstenošanā ir detalizēti noteikti deleģēšanas līgumos starp </w:t>
      </w:r>
      <w:r>
        <w:t>SM</w:t>
      </w:r>
      <w:r w:rsidRPr="001607E9">
        <w:t xml:space="preserve"> un EDzL, kas </w:t>
      </w:r>
      <w:r w:rsidRPr="001607E9">
        <w:lastRenderedPageBreak/>
        <w:t>paredz EDzL atbildību par projekta praktisko īstenošanu, tostarp publisko iepirkumu organizēšanu, līgumu slēgšanu un būvdarbu izpildes nodrošināšanu.</w:t>
      </w:r>
    </w:p>
    <w:p w14:paraId="5D24927F" w14:textId="4FFAA182" w:rsidR="001607E9" w:rsidRDefault="001607E9" w:rsidP="00796633">
      <w:pPr>
        <w:spacing w:after="60"/>
      </w:pPr>
      <w:r>
        <w:t>Akciju sabiedrība “RB Rail” ir Baltijas valstu kopuzņēmums, kura kapitāldaļas vienādās daļās pieder Latvijai, Lietuvai un Igaunijai. Sabiedrība reģistrēta 2014. gada 12. novembrī, savukārt pirms tās dibināšanas 2014. gada 28. oktobrī starp iesaistītajām pusēm tika noslēgts akcionāru līgums. Latvijā akciju sabiedrības “RB Rail” akcionārs ir EDzL.</w:t>
      </w:r>
      <w:r>
        <w:rPr>
          <w:rStyle w:val="FootnoteReference"/>
        </w:rPr>
        <w:footnoteReference w:id="10"/>
      </w:r>
    </w:p>
    <w:p w14:paraId="7DCE17D1" w14:textId="1D5EA7A6" w:rsidR="00C047E3" w:rsidRPr="00E16901" w:rsidRDefault="00915564" w:rsidP="00796633">
      <w:pPr>
        <w:spacing w:after="60"/>
      </w:pPr>
      <w:r w:rsidRPr="00915564">
        <w:t>RB projekta īstenošanā akciju sabiedrība “RB Rail” darbojas Baltijas valstu sadarbības ietvarā, nodrošinot projekta īstenošanas koordināciju starptautiskā līmenī. Tās atbildībā ir atbildību par komunikācija, stratēģisku lēmumu pieņemšana un finansējuma piesaiste.</w:t>
      </w:r>
      <w:r>
        <w:rPr>
          <w:rStyle w:val="FootnoteReference"/>
        </w:rPr>
        <w:footnoteReference w:id="11"/>
      </w:r>
    </w:p>
    <w:p w14:paraId="52CC2995" w14:textId="683AED87" w:rsidR="0019139D" w:rsidRDefault="00D8615D" w:rsidP="00771752">
      <w:pPr>
        <w:pStyle w:val="Heading2"/>
        <w:rPr>
          <w:rStyle w:val="normaltextrun"/>
        </w:rPr>
      </w:pPr>
      <w:r w:rsidRPr="00D8615D">
        <w:rPr>
          <w:rStyle w:val="normaltextrun"/>
        </w:rPr>
        <w:t>Noslēgtie līgumi un būvdarbu uzsākšana</w:t>
      </w:r>
    </w:p>
    <w:p w14:paraId="05E71F28" w14:textId="2BF25AB6" w:rsidR="008766B6" w:rsidRPr="00D8615D" w:rsidRDefault="008766B6" w:rsidP="00E16901">
      <w:pPr>
        <w:spacing w:after="60"/>
        <w:rPr>
          <w:rStyle w:val="normaltextrun"/>
          <w:rFonts w:eastAsia="Times New Roman" w:cstheme="majorBidi"/>
          <w:b/>
          <w:color w:val="000000" w:themeColor="text1"/>
          <w:szCs w:val="24"/>
        </w:rPr>
      </w:pPr>
      <w:r w:rsidRPr="00D8615D">
        <w:rPr>
          <w:rStyle w:val="normaltextrun"/>
          <w:rFonts w:eastAsia="Times New Roman"/>
          <w:color w:val="000000" w:themeColor="text1"/>
          <w:szCs w:val="24"/>
        </w:rPr>
        <w:t>2019.</w:t>
      </w:r>
      <w:r w:rsidR="00511113" w:rsidRPr="00D8615D">
        <w:rPr>
          <w:rStyle w:val="normaltextrun"/>
          <w:rFonts w:eastAsia="Times New Roman"/>
          <w:color w:val="000000" w:themeColor="text1"/>
          <w:szCs w:val="24"/>
        </w:rPr>
        <w:t> </w:t>
      </w:r>
      <w:r w:rsidRPr="00D8615D">
        <w:rPr>
          <w:rStyle w:val="normaltextrun"/>
          <w:rFonts w:eastAsia="Times New Roman"/>
          <w:color w:val="000000" w:themeColor="text1"/>
          <w:szCs w:val="24"/>
        </w:rPr>
        <w:t>gada 29.</w:t>
      </w:r>
      <w:r w:rsidR="00511113" w:rsidRPr="00D8615D">
        <w:rPr>
          <w:rStyle w:val="normaltextrun"/>
          <w:rFonts w:eastAsia="Times New Roman"/>
          <w:color w:val="000000" w:themeColor="text1"/>
          <w:szCs w:val="24"/>
        </w:rPr>
        <w:t> </w:t>
      </w:r>
      <w:r w:rsidRPr="00D8615D">
        <w:rPr>
          <w:rStyle w:val="normaltextrun"/>
          <w:rFonts w:eastAsia="Times New Roman"/>
          <w:color w:val="000000" w:themeColor="text1"/>
          <w:szCs w:val="24"/>
        </w:rPr>
        <w:t>maijā EDZL noslēdza līgumu Nr.</w:t>
      </w:r>
      <w:r w:rsidR="00511113" w:rsidRPr="00D8615D">
        <w:rPr>
          <w:rStyle w:val="normaltextrun"/>
          <w:rFonts w:eastAsia="Times New Roman"/>
          <w:color w:val="000000" w:themeColor="text1"/>
          <w:szCs w:val="24"/>
        </w:rPr>
        <w:t> </w:t>
      </w:r>
      <w:r w:rsidRPr="00D8615D">
        <w:rPr>
          <w:rStyle w:val="normaltextrun"/>
          <w:rFonts w:eastAsia="Times New Roman"/>
          <w:color w:val="000000" w:themeColor="text1"/>
          <w:szCs w:val="24"/>
        </w:rPr>
        <w:t>EDZL-02-1/54  ar N.V. BESIX S.A. un SIA “RERE BŪVE” par Rail Baltica Rīgas dzelzceļa tilta, uzbēruma un Rīgas Centrālās pasažieru stacijas kompleksās apbūves būvprojekta izstrādi un būvdarbiem par akceptēto līgumcenu 430</w:t>
      </w:r>
      <w:r w:rsidR="00511113" w:rsidRPr="00D8615D">
        <w:rPr>
          <w:rStyle w:val="normaltextrun"/>
          <w:rFonts w:eastAsia="Times New Roman"/>
          <w:color w:val="000000" w:themeColor="text1"/>
          <w:szCs w:val="24"/>
        </w:rPr>
        <w:t> </w:t>
      </w:r>
      <w:r w:rsidRPr="00D8615D">
        <w:rPr>
          <w:rStyle w:val="normaltextrun"/>
          <w:rFonts w:eastAsia="Times New Roman"/>
          <w:color w:val="000000" w:themeColor="text1"/>
          <w:szCs w:val="24"/>
        </w:rPr>
        <w:t>538</w:t>
      </w:r>
      <w:r w:rsidR="00511113" w:rsidRPr="00D8615D">
        <w:rPr>
          <w:rStyle w:val="normaltextrun"/>
          <w:rFonts w:eastAsia="Times New Roman"/>
          <w:color w:val="000000" w:themeColor="text1"/>
          <w:szCs w:val="24"/>
        </w:rPr>
        <w:t> </w:t>
      </w:r>
      <w:r w:rsidRPr="00511113">
        <w:t>203</w:t>
      </w:r>
      <w:r w:rsidR="00511113">
        <w:t> </w:t>
      </w:r>
      <w:r w:rsidRPr="00276BD0">
        <w:rPr>
          <w:i/>
          <w:iCs/>
        </w:rPr>
        <w:t>euro</w:t>
      </w:r>
      <w:r w:rsidRPr="00D8615D">
        <w:rPr>
          <w:rStyle w:val="normaltextrun"/>
          <w:rFonts w:eastAsia="Times New Roman"/>
          <w:color w:val="000000" w:themeColor="text1"/>
          <w:szCs w:val="24"/>
        </w:rPr>
        <w:t xml:space="preserve">, neieskaitot </w:t>
      </w:r>
      <w:r w:rsidR="001F34F0">
        <w:rPr>
          <w:rStyle w:val="normaltextrun"/>
          <w:rFonts w:eastAsia="Times New Roman"/>
          <w:color w:val="000000" w:themeColor="text1"/>
          <w:szCs w:val="24"/>
        </w:rPr>
        <w:t xml:space="preserve">pievienotās vērtības nodokli (turpmāk – </w:t>
      </w:r>
      <w:r w:rsidRPr="00D8615D">
        <w:rPr>
          <w:rStyle w:val="normaltextrun"/>
          <w:rFonts w:eastAsia="Times New Roman"/>
          <w:color w:val="000000" w:themeColor="text1"/>
          <w:szCs w:val="24"/>
        </w:rPr>
        <w:t>PVN</w:t>
      </w:r>
      <w:r w:rsidR="001F34F0">
        <w:rPr>
          <w:rStyle w:val="normaltextrun"/>
          <w:rFonts w:eastAsia="Times New Roman"/>
          <w:color w:val="000000" w:themeColor="text1"/>
          <w:szCs w:val="24"/>
        </w:rPr>
        <w:t>)</w:t>
      </w:r>
      <w:r w:rsidRPr="00D8615D">
        <w:rPr>
          <w:rStyle w:val="normaltextrun"/>
          <w:rFonts w:eastAsia="Times New Roman"/>
          <w:color w:val="000000" w:themeColor="text1"/>
          <w:szCs w:val="24"/>
        </w:rPr>
        <w:t xml:space="preserve">. </w:t>
      </w:r>
    </w:p>
    <w:p w14:paraId="77E9D718" w14:textId="4E1E5D9E" w:rsidR="008766B6" w:rsidRPr="00D8615D" w:rsidRDefault="008766B6" w:rsidP="00E16901">
      <w:pPr>
        <w:spacing w:after="60"/>
        <w:rPr>
          <w:rFonts w:eastAsia="Times New Roman"/>
          <w:color w:val="000000" w:themeColor="text1"/>
          <w:szCs w:val="24"/>
        </w:rPr>
      </w:pPr>
      <w:r>
        <w:t>2019.</w:t>
      </w:r>
      <w:r w:rsidR="00511113">
        <w:t> </w:t>
      </w:r>
      <w:r>
        <w:t>gada 19.</w:t>
      </w:r>
      <w:r w:rsidR="00511113">
        <w:t> </w:t>
      </w:r>
      <w:r>
        <w:t>decembrī EDZL noslēdza līgumu Nr.</w:t>
      </w:r>
      <w:r w:rsidR="00511113">
        <w:t> </w:t>
      </w:r>
      <w:r>
        <w:t>EDZL-02-01/89  ar EGIS RAIL S.A, DB Engineering &amp; Consulting GmbH, Egis Batiments International par inženierkonsultanta, būvuzraudzības un būvekspertīzes pakalpojumiem projektā “Rail Baltica Rīgas dzelzceļa tilta, uzbēruma un Rīgas Centrālās pasažieru stacijas kompleksā apbūve”.</w:t>
      </w:r>
    </w:p>
    <w:p w14:paraId="35CD78DA" w14:textId="133ABE71" w:rsidR="008766B6" w:rsidRDefault="008766B6" w:rsidP="00E16901">
      <w:pPr>
        <w:widowControl w:val="0"/>
        <w:spacing w:after="60"/>
      </w:pPr>
      <w:r>
        <w:t>2020.</w:t>
      </w:r>
      <w:r w:rsidR="00511113">
        <w:t> </w:t>
      </w:r>
      <w:r>
        <w:t>gada 17.</w:t>
      </w:r>
      <w:r w:rsidR="00511113">
        <w:t> </w:t>
      </w:r>
      <w:r>
        <w:t>novembrī tiek uzsākti būvdarbi Rīgas Centrālajā stacijā.</w:t>
      </w:r>
    </w:p>
    <w:p w14:paraId="26A217DE" w14:textId="59E21AAC" w:rsidR="008766B6" w:rsidRDefault="008766B6" w:rsidP="00E16901">
      <w:pPr>
        <w:spacing w:after="60"/>
      </w:pPr>
      <w:r>
        <w:t>2021.</w:t>
      </w:r>
      <w:r w:rsidR="00511113">
        <w:t> </w:t>
      </w:r>
      <w:r>
        <w:t>gada 2.</w:t>
      </w:r>
      <w:r w:rsidR="00511113">
        <w:t> </w:t>
      </w:r>
      <w:r>
        <w:t xml:space="preserve">martā </w:t>
      </w:r>
      <w:r w:rsidR="000C0399">
        <w:t>EDzL</w:t>
      </w:r>
      <w:r>
        <w:t xml:space="preserve"> un personu apvienība «B.S.L. Infra», kuru veido Austrijas uzņēmums «Swietelsky» AG un Latvijas būvniecības uzņēmumi ceļu būves firma SIA «Binders» un AS «LNK Industries», parakstīja līgumu par «Rail Baltica» stacijas un saistītās infrastruktūras lidostā «Rīga» izbūvi. Kopējā līguma summa ir 249</w:t>
      </w:r>
      <w:r w:rsidR="00511113">
        <w:t> </w:t>
      </w:r>
      <w:r>
        <w:t xml:space="preserve">miljoni </w:t>
      </w:r>
      <w:r w:rsidRPr="00511113">
        <w:rPr>
          <w:i/>
          <w:iCs/>
        </w:rPr>
        <w:t>euro</w:t>
      </w:r>
      <w:r>
        <w:t xml:space="preserve"> (neskaitot inflāciju).</w:t>
      </w:r>
    </w:p>
    <w:p w14:paraId="4211C763" w14:textId="3DD84B0F" w:rsidR="00307BA2" w:rsidRDefault="00E16901" w:rsidP="00E16901">
      <w:pPr>
        <w:spacing w:after="60"/>
      </w:pPr>
      <w:r>
        <w:t>Atbilstoši l</w:t>
      </w:r>
      <w:r w:rsidR="008766B6">
        <w:t xml:space="preserve">idostas “Rīga” </w:t>
      </w:r>
      <w:r w:rsidR="008766B6" w:rsidRPr="00ED2E2C">
        <w:t xml:space="preserve">atbilstoši projektēšanas un būvdarbu inženiertehniskajai secībai, kā arī ņemot vērā plānoto un pieejamo finansējuma apjomu, projekta īstenošana tika strukturēta </w:t>
      </w:r>
      <w:r w:rsidR="00511113">
        <w:t>piecos</w:t>
      </w:r>
      <w:r w:rsidR="008766B6" w:rsidRPr="00ED2E2C">
        <w:t xml:space="preserve"> secīgos posmos. </w:t>
      </w:r>
      <w:r w:rsidR="008766B6">
        <w:t>Savukārt Rīgas centrālās stacijas</w:t>
      </w:r>
      <w:r w:rsidR="008766B6" w:rsidRPr="00111953">
        <w:t xml:space="preserve"> </w:t>
      </w:r>
      <w:r w:rsidR="003C5714">
        <w:t>l</w:t>
      </w:r>
      <w:r w:rsidR="008766B6" w:rsidRPr="00111953">
        <w:t xml:space="preserve">īguma izpilde sadalīta </w:t>
      </w:r>
      <w:r w:rsidR="00511113">
        <w:t>četros</w:t>
      </w:r>
      <w:r w:rsidR="008766B6" w:rsidRPr="00111953">
        <w:t xml:space="preserve"> posmos atkarībā un atbilstoši projektēšanas un būvdarbu inženiertehniskajai secībai. Līguma slēgšanas brīdī finansējums darbu veikšanai bija pieejams tikai </w:t>
      </w:r>
      <w:r w:rsidR="00511113">
        <w:t>pirmajam</w:t>
      </w:r>
      <w:r w:rsidR="008766B6" w:rsidRPr="00111953">
        <w:t xml:space="preserve"> posmam (noslēgtā CEF1 finansēšanas līguma ietvara tehnisko mērķu sasniegšanai).</w:t>
      </w:r>
      <w:r w:rsidR="00307BA2">
        <w:t xml:space="preserve"> </w:t>
      </w:r>
    </w:p>
    <w:p w14:paraId="3DECBB71" w14:textId="77777777" w:rsidR="00CD1474" w:rsidRDefault="00CD1474" w:rsidP="00307BA2"/>
    <w:p w14:paraId="527958B8" w14:textId="41405002" w:rsidR="00D8615D" w:rsidRDefault="00D8615D" w:rsidP="00771752">
      <w:pPr>
        <w:pStyle w:val="Heading2"/>
      </w:pPr>
      <w:r>
        <w:t>Pieteikšanās un CEF 9 finansēšanas līguma noslēgšana</w:t>
      </w:r>
    </w:p>
    <w:p w14:paraId="6874E962" w14:textId="64B8E41E" w:rsidR="0068056F" w:rsidRDefault="0068056F" w:rsidP="00655BAC">
      <w:pPr>
        <w:spacing w:after="60"/>
      </w:pPr>
      <w:r>
        <w:t>No 2022. gada 13. septembra līdz 2023. gada 18. janvārim tika izsludināta pieteikšanās projektu iesniegumu konkursā finansējuma saņemšanai no EISI 9. uzsaukuma.</w:t>
      </w:r>
    </w:p>
    <w:p w14:paraId="27AA995A" w14:textId="7F55C42A" w:rsidR="003208C1" w:rsidRDefault="003208C1" w:rsidP="00655BAC">
      <w:pPr>
        <w:spacing w:after="60"/>
      </w:pPr>
      <w:r w:rsidRPr="000576AE">
        <w:rPr>
          <w:u w:val="single"/>
        </w:rPr>
        <w:t>Saskaņā ar MK 2023. gada 10. janvāra sēdes lēmumu Nr. 1 36. §. tika apstiprinātas šādas Latvijas prioritārās aktivitātes EISI</w:t>
      </w:r>
      <w:r w:rsidR="008B04B2" w:rsidRPr="000576AE">
        <w:rPr>
          <w:u w:val="single"/>
        </w:rPr>
        <w:t> </w:t>
      </w:r>
      <w:r w:rsidRPr="000576AE">
        <w:rPr>
          <w:u w:val="single"/>
        </w:rPr>
        <w:t>9. uzsaukumā</w:t>
      </w:r>
      <w:r>
        <w:t>:</w:t>
      </w:r>
    </w:p>
    <w:p w14:paraId="6A979C5D" w14:textId="60073D4B" w:rsidR="003208C1" w:rsidRDefault="008B04B2">
      <w:pPr>
        <w:pStyle w:val="ListParagraph"/>
        <w:numPr>
          <w:ilvl w:val="0"/>
          <w:numId w:val="11"/>
        </w:numPr>
        <w:spacing w:after="60"/>
        <w:ind w:left="1066" w:hanging="357"/>
      </w:pPr>
      <w:r>
        <w:t>RB</w:t>
      </w:r>
      <w:r w:rsidR="003208C1">
        <w:t xml:space="preserve"> </w:t>
      </w:r>
      <w:r w:rsidR="001254F2">
        <w:t xml:space="preserve">projekta </w:t>
      </w:r>
      <w:r w:rsidR="003208C1">
        <w:t>līnijas posma Imanta – Lietuvas robeža būvniecības darbu 2.</w:t>
      </w:r>
      <w:r>
        <w:t> </w:t>
      </w:r>
      <w:r w:rsidR="003208C1">
        <w:t>fāze;</w:t>
      </w:r>
    </w:p>
    <w:p w14:paraId="55567925" w14:textId="60EA3ECB" w:rsidR="003208C1" w:rsidRDefault="008B04B2">
      <w:pPr>
        <w:pStyle w:val="ListParagraph"/>
        <w:numPr>
          <w:ilvl w:val="0"/>
          <w:numId w:val="11"/>
        </w:numPr>
        <w:spacing w:after="60"/>
        <w:ind w:left="1066" w:hanging="357"/>
      </w:pPr>
      <w:r>
        <w:t>RB</w:t>
      </w:r>
      <w:r w:rsidR="003208C1">
        <w:t xml:space="preserve"> </w:t>
      </w:r>
      <w:r w:rsidR="001254F2">
        <w:t xml:space="preserve">projekta </w:t>
      </w:r>
      <w:r w:rsidR="003208C1">
        <w:t>līnijas posma savienojumam ar starptautisko lidostu “Rīga” būvniecības darbu 3.</w:t>
      </w:r>
      <w:r>
        <w:t> </w:t>
      </w:r>
      <w:r w:rsidR="003208C1">
        <w:t>un 4.</w:t>
      </w:r>
      <w:r>
        <w:t> </w:t>
      </w:r>
      <w:r w:rsidR="003208C1">
        <w:t>fāze;</w:t>
      </w:r>
    </w:p>
    <w:p w14:paraId="717266B7" w14:textId="03622992" w:rsidR="003208C1" w:rsidRDefault="008B04B2">
      <w:pPr>
        <w:pStyle w:val="ListParagraph"/>
        <w:numPr>
          <w:ilvl w:val="0"/>
          <w:numId w:val="11"/>
        </w:numPr>
        <w:spacing w:after="60"/>
        <w:ind w:left="1066" w:hanging="357"/>
      </w:pPr>
      <w:r>
        <w:t>RB</w:t>
      </w:r>
      <w:r w:rsidR="003208C1">
        <w:t xml:space="preserve"> </w:t>
      </w:r>
      <w:r w:rsidR="001254F2">
        <w:t xml:space="preserve">projekta </w:t>
      </w:r>
      <w:r w:rsidR="003208C1">
        <w:t>līnijas Rīgas Centrālā dzelzceļa mezgla posma  būvniecības darbu 4.</w:t>
      </w:r>
      <w:r>
        <w:t> </w:t>
      </w:r>
      <w:r w:rsidR="003208C1">
        <w:t>fāze;</w:t>
      </w:r>
    </w:p>
    <w:p w14:paraId="4CDB785C" w14:textId="77777777" w:rsidR="003208C1" w:rsidRDefault="003208C1">
      <w:pPr>
        <w:pStyle w:val="ListParagraph"/>
        <w:numPr>
          <w:ilvl w:val="0"/>
          <w:numId w:val="11"/>
        </w:numPr>
        <w:spacing w:after="60"/>
        <w:ind w:left="1066" w:hanging="357"/>
      </w:pPr>
      <w:r>
        <w:t>Būvniecības autoruzraudzība;</w:t>
      </w:r>
    </w:p>
    <w:p w14:paraId="1AA54142" w14:textId="77777777" w:rsidR="003208C1" w:rsidRDefault="003208C1">
      <w:pPr>
        <w:pStyle w:val="ListParagraph"/>
        <w:numPr>
          <w:ilvl w:val="0"/>
          <w:numId w:val="11"/>
        </w:numPr>
        <w:spacing w:after="60"/>
        <w:ind w:left="1066" w:hanging="357"/>
      </w:pPr>
      <w:r>
        <w:t>Īpašnieka būvuzraudzība (būvniecība un FIDIC), paziņotās institūcijas un novērtēšanas institūcijas pakalpojumi;</w:t>
      </w:r>
    </w:p>
    <w:p w14:paraId="50C540AA" w14:textId="77777777" w:rsidR="003208C1" w:rsidRDefault="003208C1">
      <w:pPr>
        <w:pStyle w:val="ListParagraph"/>
        <w:numPr>
          <w:ilvl w:val="0"/>
          <w:numId w:val="11"/>
        </w:numPr>
        <w:spacing w:after="60"/>
        <w:ind w:left="1066" w:hanging="357"/>
      </w:pPr>
      <w:r>
        <w:t xml:space="preserve">Iecavas infrastruktūras apkopes punkta būvprojekta paplašinājums; </w:t>
      </w:r>
    </w:p>
    <w:p w14:paraId="3A4EA2BC" w14:textId="77777777" w:rsidR="003208C1" w:rsidRDefault="003208C1">
      <w:pPr>
        <w:pStyle w:val="ListParagraph"/>
        <w:numPr>
          <w:ilvl w:val="0"/>
          <w:numId w:val="11"/>
        </w:numPr>
        <w:spacing w:after="60"/>
        <w:ind w:left="1066" w:hanging="357"/>
      </w:pPr>
      <w:r>
        <w:lastRenderedPageBreak/>
        <w:t xml:space="preserve">Trīs Rail Baltica Latvijas posmu projektēšanas darbu paplašinājums; </w:t>
      </w:r>
    </w:p>
    <w:p w14:paraId="75C5CC21" w14:textId="77777777" w:rsidR="003208C1" w:rsidRDefault="003208C1">
      <w:pPr>
        <w:pStyle w:val="ListParagraph"/>
        <w:numPr>
          <w:ilvl w:val="0"/>
          <w:numId w:val="11"/>
        </w:numPr>
        <w:spacing w:after="60"/>
        <w:ind w:left="1066" w:hanging="357"/>
      </w:pPr>
      <w:r>
        <w:t xml:space="preserve">Papildus būvniecības loģistikas bāzes un pasažieru apkalpes vietas Jaunmārupē projektēšana; </w:t>
      </w:r>
    </w:p>
    <w:p w14:paraId="4034F2EB" w14:textId="17B9593F" w:rsidR="003208C1" w:rsidRDefault="003208C1">
      <w:pPr>
        <w:pStyle w:val="ListParagraph"/>
        <w:numPr>
          <w:ilvl w:val="0"/>
          <w:numId w:val="11"/>
        </w:numPr>
        <w:spacing w:after="60"/>
        <w:ind w:left="1066" w:hanging="357"/>
      </w:pPr>
      <w:r>
        <w:t>Nekustamo īpašumu atsavināšanas 4.</w:t>
      </w:r>
      <w:r w:rsidR="008B04B2">
        <w:t> </w:t>
      </w:r>
      <w:r>
        <w:t xml:space="preserve">posms; </w:t>
      </w:r>
    </w:p>
    <w:p w14:paraId="252EC12F" w14:textId="03E7EFF8" w:rsidR="003208C1" w:rsidRDefault="003208C1">
      <w:pPr>
        <w:pStyle w:val="ListParagraph"/>
        <w:numPr>
          <w:ilvl w:val="0"/>
          <w:numId w:val="11"/>
        </w:numPr>
        <w:spacing w:after="60"/>
        <w:ind w:left="1066" w:hanging="357"/>
      </w:pPr>
      <w:r>
        <w:t>Projekta ieviešanas atbalsta pasākumi.</w:t>
      </w:r>
      <w:r>
        <w:rPr>
          <w:rStyle w:val="FootnoteReference"/>
        </w:rPr>
        <w:footnoteReference w:id="12"/>
      </w:r>
    </w:p>
    <w:p w14:paraId="3A7A3AB7" w14:textId="29091D77" w:rsidR="0068056F" w:rsidRDefault="0068056F" w:rsidP="00655BAC">
      <w:pPr>
        <w:spacing w:after="60"/>
      </w:pPr>
      <w:r>
        <w:t>Saskaņā ar SM</w:t>
      </w:r>
      <w:r w:rsidR="0038685B">
        <w:t xml:space="preserve"> </w:t>
      </w:r>
      <w:r>
        <w:t>un EDzL sniegto informāciju izvērtējumā iekļautie objekti tika iekļauti pieteikumā līdzfinansējuma saņemšanai</w:t>
      </w:r>
      <w:r w:rsidR="003208C1">
        <w:t>.</w:t>
      </w:r>
    </w:p>
    <w:p w14:paraId="080F0E85" w14:textId="7278875F" w:rsidR="009F00FE" w:rsidRDefault="00D500C4" w:rsidP="00655BAC">
      <w:pPr>
        <w:spacing w:after="60"/>
      </w:pPr>
      <w:r w:rsidRPr="00D500C4">
        <w:t xml:space="preserve">Jāpiebilst, ka minētajā informatīvajā ziņojumā tika </w:t>
      </w:r>
      <w:r>
        <w:t>norādīts</w:t>
      </w:r>
      <w:r w:rsidRPr="00D500C4">
        <w:t xml:space="preserve">, kā prioritārās aktivitātes, ko Latvija plāno iesniegt </w:t>
      </w:r>
      <w:r>
        <w:t xml:space="preserve">CEF9 </w:t>
      </w:r>
      <w:r w:rsidRPr="00D500C4">
        <w:t>uzsaukuma ietvaros ir “Rail Baltica līnijas posma savienojumam ar starptautisko lidostu “Rīga” būvniecības darbu 3. un 4. fāze” un “Rail Baltica līnijas Rīgas Centrālā dzelzceļa mezgla posma būvniecības darbu 4.fāze”. Informatīvajā ziņojumā nav sīkāk izklāstīts kādas apakšaktivitātes</w:t>
      </w:r>
      <w:r w:rsidR="000A42EA">
        <w:t xml:space="preserve"> (objekti)</w:t>
      </w:r>
      <w:r w:rsidRPr="00D500C4">
        <w:t xml:space="preserve"> </w:t>
      </w:r>
      <w:r w:rsidR="00A04079">
        <w:t xml:space="preserve">ir </w:t>
      </w:r>
      <w:r w:rsidRPr="00D500C4">
        <w:t>iekļau</w:t>
      </w:r>
      <w:r w:rsidR="00A04079">
        <w:t xml:space="preserve">ti </w:t>
      </w:r>
      <w:r w:rsidRPr="00D500C4">
        <w:t>abās aktivitātēs.</w:t>
      </w:r>
    </w:p>
    <w:p w14:paraId="66066A29" w14:textId="1E2299EA" w:rsidR="003208C1" w:rsidRDefault="00AC17FF" w:rsidP="00655BAC">
      <w:pPr>
        <w:spacing w:after="60"/>
      </w:pPr>
      <w:r>
        <w:t>Saskaņā ar Ekonomikas ministrijas 2026. gada 25. marta vēstuli Nr. </w:t>
      </w:r>
      <w:r w:rsidRPr="00AC17FF">
        <w:t>3.3-4/2026/1797N</w:t>
      </w:r>
      <w:r>
        <w:t xml:space="preserve"> un Nr. </w:t>
      </w:r>
      <w:r w:rsidRPr="00AC17FF">
        <w:t>3.3-4/2026/1796N</w:t>
      </w:r>
      <w:r>
        <w:t xml:space="preserve"> gan EDzL, gan SM tika lūgts sniegt informāciju, kas ietilpst </w:t>
      </w:r>
      <w:r w:rsidRPr="00AC17FF">
        <w:t>Rīgas Centrālā dzelzceļa mezgla posma būvniecības darbu 4.</w:t>
      </w:r>
      <w:r w:rsidR="000A3B89">
        <w:t> </w:t>
      </w:r>
      <w:r w:rsidRPr="00AC17FF">
        <w:t>fāze</w:t>
      </w:r>
      <w:r>
        <w:t>s darbos. Gan EDzL, gan SM</w:t>
      </w:r>
      <w:r w:rsidR="000A3B89">
        <w:t>,</w:t>
      </w:r>
      <w:r>
        <w:t xml:space="preserve"> sniedzot atbildi, norādījusi, ka RB</w:t>
      </w:r>
      <w:r w:rsidRPr="00AC17FF">
        <w:t xml:space="preserve"> </w:t>
      </w:r>
      <w:r w:rsidR="001254F2">
        <w:t xml:space="preserve">projekta </w:t>
      </w:r>
      <w:r w:rsidRPr="00AC17FF">
        <w:t>līnijas Rīgas Centrālā dzelzceļa mezgla 4.</w:t>
      </w:r>
      <w:r w:rsidR="000A3B89">
        <w:t> </w:t>
      </w:r>
      <w:r w:rsidRPr="00AC17FF">
        <w:t>posms ietver būvdarbus ziemeļu pusē: demontēt esošo dzelzceļa infrastruktūru un uzbērumus, daļēji demontēt esošās stacijas būves, izbūvēt dzelzceļa pārvadus un 1520</w:t>
      </w:r>
      <w:r w:rsidR="000A3B89">
        <w:t> </w:t>
      </w:r>
      <w:r w:rsidRPr="00AC17FF">
        <w:t>mm dzelzceļa apakšbūves, daļēji izbūvēt jaunu dzelzceļa stacijas ēku, pārbūvēt visus ietekmētos inženiertīklus, veikt labiekārtojuma darbus, pārvietot 1520</w:t>
      </w:r>
      <w:r w:rsidR="000A3B89">
        <w:t> </w:t>
      </w:r>
      <w:r w:rsidRPr="00AC17FF">
        <w:t>mm dzelzceļa infrastruktūru no dienvidu puses uz ziemeļiem u.c. Dienvidu pusē turpināsies 1435</w:t>
      </w:r>
      <w:r w:rsidR="000A3B89">
        <w:t> </w:t>
      </w:r>
      <w:r w:rsidRPr="00AC17FF">
        <w:t>mm dzelzceļa virsbūves infrastruktūras darbi, kas tiks izbūvēti pagaidu 1520</w:t>
      </w:r>
      <w:r w:rsidR="000A3B89">
        <w:t> </w:t>
      </w:r>
      <w:r w:rsidRPr="00AC17FF">
        <w:t>mm dzelzceļa sliežu ceļa vietā.</w:t>
      </w:r>
      <w:r w:rsidR="0048544A">
        <w:rPr>
          <w:rStyle w:val="FootnoteReference"/>
        </w:rPr>
        <w:footnoteReference w:id="13"/>
      </w:r>
    </w:p>
    <w:p w14:paraId="292DA23F" w14:textId="0DFDAA85" w:rsidR="00153939" w:rsidRDefault="00153939" w:rsidP="00655BAC">
      <w:pPr>
        <w:spacing w:after="60"/>
      </w:pPr>
      <w:r>
        <w:t>Turklāt SM Iekšējā audita nodaļas 2024. gada 20.</w:t>
      </w:r>
      <w:r w:rsidR="000A3B89">
        <w:t> </w:t>
      </w:r>
      <w:r>
        <w:t>decembra ziņojumā Nr.</w:t>
      </w:r>
      <w:r w:rsidR="000A3B89">
        <w:t> </w:t>
      </w:r>
      <w:r w:rsidRPr="00153939">
        <w:t>05-08/8</w:t>
      </w:r>
      <w:r>
        <w:t xml:space="preserve"> </w:t>
      </w:r>
      <w:r w:rsidR="000A3B89">
        <w:t>(</w:t>
      </w:r>
      <w:r w:rsidR="00C8362F">
        <w:t>4</w:t>
      </w:r>
      <w:r w:rsidR="000A3B89">
        <w:t xml:space="preserve">. pielikums) </w:t>
      </w:r>
      <w:r>
        <w:t xml:space="preserve">secināts, ka </w:t>
      </w:r>
      <w:r w:rsidRPr="00153939">
        <w:t>aktivitāšu iekļaušana informatīvajā ziņojumā ir notikusi sasteigti, vienlaikus abām iesaistītajām pusēm paužot dažādus viedokļus, kas rezultējies ar vispārīgas aktivitātes noteikšanu un neliecina par efektīvas, pārdomātas finansējuma piesaistes plānošanu.</w:t>
      </w:r>
    </w:p>
    <w:p w14:paraId="60BCC9E4" w14:textId="2013B046" w:rsidR="0068056F" w:rsidRDefault="00EB48BA" w:rsidP="00655BAC">
      <w:pPr>
        <w:spacing w:after="60"/>
      </w:pPr>
      <w:r>
        <w:t xml:space="preserve">Par Objekta Nr. 1 būvniecībai nepieciešamo finansējumu </w:t>
      </w:r>
      <w:r w:rsidR="0068056F">
        <w:t>2023. gada 22. jūnijā tika noslēgts finansēšanas līgums (22-EU-TG-RBGP Part VIII G) ar Eiropas klimata, infrastruktūras un vides izpildaģentūru (</w:t>
      </w:r>
      <w:r w:rsidR="00283715">
        <w:t xml:space="preserve">turpmāk - </w:t>
      </w:r>
      <w:r w:rsidR="0068056F">
        <w:t>CINEA) par projekta Nr. 101122611 “Rail Baltica - 1435 mm standard gauge railway line development in Estonia, Latvia and Lithuania (Part VIII)” (turpmāk – CEF 9) īstenošanu ar termiņu līdz 2027. gada 31. decembrim.</w:t>
      </w:r>
    </w:p>
    <w:p w14:paraId="38367E16" w14:textId="1AC3F72F" w:rsidR="002827DC" w:rsidRDefault="002827DC" w:rsidP="00655BAC">
      <w:pPr>
        <w:spacing w:after="60"/>
      </w:pPr>
      <w:r>
        <w:t>Savukārt saistībā ar Objekta Nr.</w:t>
      </w:r>
      <w:r w:rsidR="008A2FB4">
        <w:t> </w:t>
      </w:r>
      <w:r>
        <w:t xml:space="preserve">2 būvniecībai nepieciešamo finansējumu </w:t>
      </w:r>
      <w:r w:rsidRPr="002827DC">
        <w:t>2023.</w:t>
      </w:r>
      <w:r>
        <w:t> </w:t>
      </w:r>
      <w:r w:rsidRPr="002827DC">
        <w:t>gada 16.</w:t>
      </w:r>
      <w:r>
        <w:t> </w:t>
      </w:r>
      <w:r w:rsidRPr="002827DC">
        <w:t xml:space="preserve">oktobrī </w:t>
      </w:r>
      <w:r>
        <w:t>tika noslēgts</w:t>
      </w:r>
      <w:r w:rsidRPr="002827DC">
        <w:t xml:space="preserve"> CEF 9 COH līgum</w:t>
      </w:r>
      <w:r>
        <w:t>s</w:t>
      </w:r>
      <w:r w:rsidRPr="002827DC">
        <w:t xml:space="preserve"> (101122614 — 22-EU-TC-RBGP Part VIII C) WP2 T2.3</w:t>
      </w:r>
      <w:r w:rsidR="00AE5D7B" w:rsidRPr="00AE5D7B">
        <w:t xml:space="preserve"> </w:t>
      </w:r>
      <w:r w:rsidR="00AE5D7B">
        <w:t xml:space="preserve">ar Objekta Nr. 2 </w:t>
      </w:r>
      <w:r w:rsidR="00AE5D7B" w:rsidRPr="00AE5D7B">
        <w:t>īstenošan</w:t>
      </w:r>
      <w:r w:rsidR="00AE5D7B">
        <w:t>as</w:t>
      </w:r>
      <w:r w:rsidR="00AE5D7B" w:rsidRPr="00AE5D7B">
        <w:t xml:space="preserve"> termiņu līdz 2027. gada 31. decembrim</w:t>
      </w:r>
      <w:r w:rsidRPr="002827DC">
        <w:t>.</w:t>
      </w:r>
    </w:p>
    <w:p w14:paraId="1B8C0DB1" w14:textId="0508FD3E" w:rsidR="0052033F" w:rsidRDefault="00DB6BA9" w:rsidP="00655BAC">
      <w:pPr>
        <w:spacing w:after="60"/>
      </w:pPr>
      <w:r w:rsidRPr="00DB6BA9">
        <w:t>Informatīvajā ziņojumā, kas pieņemts zināšanā ar MK 2024.</w:t>
      </w:r>
      <w:r w:rsidR="003749B9">
        <w:t> </w:t>
      </w:r>
      <w:r w:rsidRPr="00DB6BA9">
        <w:t>gada 16.</w:t>
      </w:r>
      <w:r w:rsidR="003749B9">
        <w:t> </w:t>
      </w:r>
      <w:r w:rsidRPr="00DB6BA9">
        <w:t>janvāra sēd</w:t>
      </w:r>
      <w:r w:rsidR="00445F9E">
        <w:t>ē</w:t>
      </w:r>
      <w:r w:rsidRPr="00DB6BA9">
        <w:t xml:space="preserve"> </w:t>
      </w:r>
      <w:r w:rsidR="00445F9E">
        <w:t>(P</w:t>
      </w:r>
      <w:r w:rsidRPr="00DB6BA9">
        <w:t>rot</w:t>
      </w:r>
      <w:r w:rsidR="00445F9E">
        <w:t>.</w:t>
      </w:r>
      <w:r>
        <w:t xml:space="preserve"> Nr. 2 62.§</w:t>
      </w:r>
      <w:r w:rsidR="00445F9E">
        <w:t>)</w:t>
      </w:r>
      <w:r w:rsidRPr="00DB6BA9">
        <w:t>, norādīts, ka EISI 9. uzsaukumā apstiprināts finansējums vairākām Latvijas aktivitātēm, tostarp iepriekš minētajām būvniecības fāzēm. Vienlaikus finansējums netika piešķirts vairākām sākotnēji pieteiktajām aktivitātēm</w:t>
      </w:r>
      <w:r>
        <w:t xml:space="preserve"> - </w:t>
      </w:r>
      <w:r w:rsidRPr="00DB6BA9">
        <w:t>būvniecības autoruzraudzībai, īpašnieka būvuzraudzībai, paziņoto institūciju pakalpojumiem un atsevišķiem projektēšanas darbiem.</w:t>
      </w:r>
      <w:r w:rsidR="003749B9">
        <w:rPr>
          <w:rStyle w:val="FootnoteReference"/>
        </w:rPr>
        <w:footnoteReference w:id="14"/>
      </w:r>
    </w:p>
    <w:p w14:paraId="41AB3435" w14:textId="2CD2BA61" w:rsidR="0068056F" w:rsidRDefault="0052033F" w:rsidP="00655BAC">
      <w:pPr>
        <w:spacing w:after="60"/>
      </w:pPr>
      <w:r>
        <w:lastRenderedPageBreak/>
        <w:t xml:space="preserve">Ar MK 2024. gada 16. janvāra sēdes protokollēmumu Nr. 2 62.§ 2. punktu </w:t>
      </w:r>
      <w:r w:rsidR="0068056F">
        <w:t>tika apstiprinātas CEF</w:t>
      </w:r>
      <w:r w:rsidR="008B04B2">
        <w:t> </w:t>
      </w:r>
      <w:r w:rsidR="0068056F">
        <w:t>9 finansēšanas līguma saistības 463 075 834 </w:t>
      </w:r>
      <w:r w:rsidR="0068056F" w:rsidRPr="0068056F">
        <w:rPr>
          <w:i/>
          <w:iCs/>
        </w:rPr>
        <w:t>euro</w:t>
      </w:r>
      <w:r w:rsidR="0068056F">
        <w:t xml:space="preserve"> apmērā. Minēto summu veido:</w:t>
      </w:r>
    </w:p>
    <w:p w14:paraId="5FFEA8F2" w14:textId="2F117484" w:rsidR="0068056F" w:rsidRDefault="0068056F">
      <w:pPr>
        <w:pStyle w:val="ListParagraph"/>
        <w:numPr>
          <w:ilvl w:val="0"/>
          <w:numId w:val="2"/>
        </w:numPr>
        <w:spacing w:after="60"/>
        <w:ind w:left="1066" w:hanging="357"/>
        <w:contextualSpacing w:val="0"/>
      </w:pPr>
      <w:r>
        <w:t>EISI finansējums 298 022 018 </w:t>
      </w:r>
      <w:r w:rsidRPr="0068056F">
        <w:rPr>
          <w:i/>
          <w:iCs/>
        </w:rPr>
        <w:t>euro</w:t>
      </w:r>
      <w:r>
        <w:t xml:space="preserve"> apmērā;</w:t>
      </w:r>
    </w:p>
    <w:p w14:paraId="47A447FF" w14:textId="7A105F5A" w:rsidR="0068056F" w:rsidRDefault="0068056F">
      <w:pPr>
        <w:pStyle w:val="ListParagraph"/>
        <w:numPr>
          <w:ilvl w:val="0"/>
          <w:numId w:val="2"/>
        </w:numPr>
        <w:spacing w:after="60"/>
        <w:ind w:left="1066" w:hanging="357"/>
        <w:contextualSpacing w:val="0"/>
      </w:pPr>
      <w:r>
        <w:t>valsts budžeta līdzfinansējums 82 877 963 </w:t>
      </w:r>
      <w:r w:rsidRPr="0068056F">
        <w:rPr>
          <w:i/>
          <w:iCs/>
        </w:rPr>
        <w:t>euro</w:t>
      </w:r>
      <w:r>
        <w:t xml:space="preserve"> apmērā;</w:t>
      </w:r>
    </w:p>
    <w:p w14:paraId="1147B672" w14:textId="5DBE7FC0" w:rsidR="0068056F" w:rsidRDefault="0068056F">
      <w:pPr>
        <w:pStyle w:val="ListParagraph"/>
        <w:numPr>
          <w:ilvl w:val="0"/>
          <w:numId w:val="2"/>
        </w:numPr>
        <w:spacing w:after="60"/>
        <w:ind w:left="1066" w:hanging="357"/>
        <w:contextualSpacing w:val="0"/>
      </w:pPr>
      <w:r>
        <w:t xml:space="preserve">valsts budžeta izdevumi </w:t>
      </w:r>
      <w:r w:rsidR="008C5A25">
        <w:t xml:space="preserve">PVN </w:t>
      </w:r>
      <w:r>
        <w:t>kompensēšanai 82 175 853 </w:t>
      </w:r>
      <w:r w:rsidRPr="0068056F">
        <w:rPr>
          <w:i/>
          <w:iCs/>
        </w:rPr>
        <w:t>euro</w:t>
      </w:r>
      <w:r>
        <w:t xml:space="preserve"> apmērā.</w:t>
      </w:r>
    </w:p>
    <w:p w14:paraId="3F76A1C7" w14:textId="1EF7DF0A" w:rsidR="0068056F" w:rsidRDefault="0068056F" w:rsidP="00655BAC">
      <w:pPr>
        <w:spacing w:after="60"/>
      </w:pPr>
      <w:r>
        <w:t>No valsts budžeta līdzfinansējuma 79 604 033 </w:t>
      </w:r>
      <w:r w:rsidRPr="0068056F">
        <w:rPr>
          <w:i/>
          <w:iCs/>
        </w:rPr>
        <w:t>euro</w:t>
      </w:r>
      <w:r>
        <w:t xml:space="preserve"> paredzēti Latvijas aktivitātēm, savukārt 3 273 930 </w:t>
      </w:r>
      <w:r w:rsidRPr="0068056F">
        <w:rPr>
          <w:i/>
          <w:iCs/>
        </w:rPr>
        <w:t>euro</w:t>
      </w:r>
      <w:r>
        <w:t xml:space="preserve"> – </w:t>
      </w:r>
      <w:r w:rsidR="003749B9">
        <w:t>AS</w:t>
      </w:r>
      <w:r>
        <w:t xml:space="preserve"> “RB Rail” Latvijas aktivitātēm.</w:t>
      </w:r>
    </w:p>
    <w:p w14:paraId="6057E67A" w14:textId="2D8006C5" w:rsidR="0002504D" w:rsidRDefault="0002504D" w:rsidP="00655BAC">
      <w:pPr>
        <w:spacing w:after="60"/>
      </w:pPr>
      <w:r>
        <w:t xml:space="preserve">Arī šajā ziņojumā </w:t>
      </w:r>
      <w:r w:rsidR="00812D31">
        <w:t xml:space="preserve">ir norādīts, ka CEF9 apstiprinātais </w:t>
      </w:r>
      <w:r w:rsidR="00871C42">
        <w:t>pieteikums</w:t>
      </w:r>
      <w:r w:rsidR="00812D31">
        <w:t xml:space="preserve"> ietver aktivitātes “Rix sekcijas būvniecības darbu 3. un 4.fāze” un “Rīgas Centrālā dzelzceļa mezgla posma būvniecības darbu 4. fāze”, bet ziņojumā nav </w:t>
      </w:r>
      <w:r w:rsidRPr="00D500C4">
        <w:t>sīkāk izklāstīts kādas apakšaktivitātes</w:t>
      </w:r>
      <w:r>
        <w:t xml:space="preserve"> (objekti)</w:t>
      </w:r>
      <w:r w:rsidRPr="00D500C4">
        <w:t xml:space="preserve"> </w:t>
      </w:r>
      <w:r>
        <w:t xml:space="preserve">ir </w:t>
      </w:r>
      <w:r w:rsidRPr="00D500C4">
        <w:t>iekļau</w:t>
      </w:r>
      <w:r>
        <w:t>ti</w:t>
      </w:r>
      <w:r w:rsidR="001E70C8">
        <w:t xml:space="preserve"> abās aktivitātēs</w:t>
      </w:r>
      <w:r w:rsidRPr="00D500C4">
        <w:t>.</w:t>
      </w:r>
    </w:p>
    <w:p w14:paraId="7F7074AE" w14:textId="5AD60A59" w:rsidR="0068056F" w:rsidRDefault="0068056F" w:rsidP="00655BAC">
      <w:pPr>
        <w:spacing w:after="60"/>
      </w:pPr>
      <w:r>
        <w:t>No SM un EDzL sniegtās informācijas izriet, ka k</w:t>
      </w:r>
      <w:r w:rsidRPr="00CD1474">
        <w:t xml:space="preserve">opējais piešķirtais finansējums </w:t>
      </w:r>
      <w:r>
        <w:t xml:space="preserve">Objekta Nr. 1 </w:t>
      </w:r>
      <w:r w:rsidRPr="00CD1474">
        <w:t>būvniecībai, autoruzraudzībai un inženiera pakalpojumiem, EDZL un RB Rail AS administrēšanai</w:t>
      </w:r>
      <w:r>
        <w:t xml:space="preserve"> ir </w:t>
      </w:r>
      <w:r w:rsidRPr="00CD1474">
        <w:t>86</w:t>
      </w:r>
      <w:r w:rsidR="00535244">
        <w:t> </w:t>
      </w:r>
      <w:r w:rsidRPr="00CD1474">
        <w:t>816</w:t>
      </w:r>
      <w:r w:rsidR="00535244">
        <w:t> </w:t>
      </w:r>
      <w:r w:rsidRPr="00CD1474">
        <w:t>951</w:t>
      </w:r>
      <w:r w:rsidR="00535244">
        <w:t> </w:t>
      </w:r>
      <w:r w:rsidRPr="00CD1474">
        <w:rPr>
          <w:i/>
          <w:iCs/>
        </w:rPr>
        <w:t>euro</w:t>
      </w:r>
      <w:r w:rsidRPr="00CD1474">
        <w:t>.</w:t>
      </w:r>
      <w:r>
        <w:t xml:space="preserve"> Objekta Nr.</w:t>
      </w:r>
      <w:r w:rsidR="00535244">
        <w:t> </w:t>
      </w:r>
      <w:r>
        <w:t>1</w:t>
      </w:r>
      <w:r w:rsidRPr="00CD1474">
        <w:t xml:space="preserve"> plānotās kopējās izmaksas (Būvniecība, Būvuzraudzība/ FIDIC Inženieris, Autoruzraugs, EDZL PISM, RBR PISM) </w:t>
      </w:r>
      <w:r>
        <w:t>tika lēstas</w:t>
      </w:r>
      <w:r w:rsidRPr="00CD1474">
        <w:t xml:space="preserve"> 62</w:t>
      </w:r>
      <w:r w:rsidR="00535244">
        <w:t> </w:t>
      </w:r>
      <w:r w:rsidRPr="00CD1474">
        <w:t>779</w:t>
      </w:r>
      <w:r w:rsidR="00535244">
        <w:t> </w:t>
      </w:r>
      <w:r w:rsidRPr="00CD1474">
        <w:t>883</w:t>
      </w:r>
      <w:r w:rsidR="00535244">
        <w:t> </w:t>
      </w:r>
      <w:r w:rsidRPr="000576AE">
        <w:rPr>
          <w:i/>
          <w:iCs/>
        </w:rPr>
        <w:t>euro</w:t>
      </w:r>
      <w:r>
        <w:t xml:space="preserve">, veidojot </w:t>
      </w:r>
      <w:r w:rsidRPr="00CD1474">
        <w:t>rezerv</w:t>
      </w:r>
      <w:r>
        <w:t>i</w:t>
      </w:r>
      <w:r w:rsidRPr="00CD1474">
        <w:t xml:space="preserve"> </w:t>
      </w:r>
      <w:r>
        <w:t>ap</w:t>
      </w:r>
      <w:r w:rsidRPr="00CD1474">
        <w:t xml:space="preserve"> 24</w:t>
      </w:r>
      <w:r w:rsidR="00535244">
        <w:t> </w:t>
      </w:r>
      <w:r w:rsidRPr="00CD1474">
        <w:t>037</w:t>
      </w:r>
      <w:r w:rsidR="00535244">
        <w:t> </w:t>
      </w:r>
      <w:r w:rsidRPr="00CD1474">
        <w:t>068</w:t>
      </w:r>
      <w:r w:rsidR="00535244">
        <w:t> </w:t>
      </w:r>
      <w:r w:rsidRPr="00535244">
        <w:rPr>
          <w:i/>
          <w:iCs/>
        </w:rPr>
        <w:t>euro</w:t>
      </w:r>
      <w:r w:rsidRPr="00CD1474">
        <w:t>.</w:t>
      </w:r>
    </w:p>
    <w:p w14:paraId="593DF673" w14:textId="50AA7B67" w:rsidR="0068056F" w:rsidRDefault="0068056F" w:rsidP="00655BAC">
      <w:pPr>
        <w:spacing w:after="60"/>
      </w:pPr>
      <w:r>
        <w:t xml:space="preserve">Savukārt Objekta Nr. 2 </w:t>
      </w:r>
      <w:r w:rsidRPr="00CD1474">
        <w:t>kopējās plānotās īstenošanas izmaksas bija 28</w:t>
      </w:r>
      <w:r w:rsidR="00535244">
        <w:t> </w:t>
      </w:r>
      <w:r w:rsidRPr="00CD1474">
        <w:t>608</w:t>
      </w:r>
      <w:r w:rsidR="00535244">
        <w:t> </w:t>
      </w:r>
      <w:r w:rsidRPr="00CD1474">
        <w:t>347</w:t>
      </w:r>
      <w:r w:rsidR="00535244">
        <w:t> </w:t>
      </w:r>
      <w:r w:rsidRPr="00535244">
        <w:rPr>
          <w:i/>
          <w:iCs/>
        </w:rPr>
        <w:t>euro</w:t>
      </w:r>
      <w:r w:rsidRPr="00CD1474">
        <w:t>, kas ietv</w:t>
      </w:r>
      <w:r>
        <w:t>ē</w:t>
      </w:r>
      <w:r w:rsidRPr="00CD1474">
        <w:t>r</w:t>
      </w:r>
      <w:r>
        <w:t>a</w:t>
      </w:r>
      <w:r w:rsidRPr="00CD1474">
        <w:t xml:space="preserve"> R</w:t>
      </w:r>
      <w:r>
        <w:t>īgas Centrālās stacijas</w:t>
      </w:r>
      <w:r w:rsidRPr="00CD1474">
        <w:t xml:space="preserve"> līguma daļu 26</w:t>
      </w:r>
      <w:r w:rsidR="00535244">
        <w:t> </w:t>
      </w:r>
      <w:r w:rsidRPr="00CD1474">
        <w:t>00</w:t>
      </w:r>
      <w:r w:rsidR="00535244">
        <w:t>0 </w:t>
      </w:r>
      <w:r w:rsidRPr="00CD1474">
        <w:t>000</w:t>
      </w:r>
      <w:r w:rsidR="00535244">
        <w:t> </w:t>
      </w:r>
      <w:r w:rsidRPr="000576AE">
        <w:rPr>
          <w:i/>
          <w:iCs/>
        </w:rPr>
        <w:t>euro</w:t>
      </w:r>
      <w:r w:rsidRPr="00CD1474">
        <w:t xml:space="preserve"> apmērā, inženiera pakalpojumu līguma un aktivitātes administrēšanas izmaksas, bet neiekļaujot konservēšanas izmaksas.</w:t>
      </w:r>
      <w:r w:rsidR="0047048E">
        <w:rPr>
          <w:rStyle w:val="FootnoteReference"/>
        </w:rPr>
        <w:footnoteReference w:id="15"/>
      </w:r>
    </w:p>
    <w:p w14:paraId="54336ED2" w14:textId="77777777" w:rsidR="0068056F" w:rsidRPr="00CD1474" w:rsidRDefault="0068056F" w:rsidP="00307BA2"/>
    <w:p w14:paraId="16A611CD" w14:textId="738B56EA" w:rsidR="0016586B" w:rsidRDefault="001D0794" w:rsidP="00771752">
      <w:pPr>
        <w:pStyle w:val="Heading2"/>
      </w:pPr>
      <w:r>
        <w:t xml:space="preserve"> Pieteikšanās uz</w:t>
      </w:r>
      <w:r w:rsidR="005D714F">
        <w:t xml:space="preserve"> </w:t>
      </w:r>
      <w:r>
        <w:t>10.</w:t>
      </w:r>
      <w:r w:rsidR="005D714F">
        <w:t xml:space="preserve"> CEF uzsaukum</w:t>
      </w:r>
      <w:r>
        <w:t>u</w:t>
      </w:r>
      <w:r w:rsidR="005D714F">
        <w:t xml:space="preserve"> </w:t>
      </w:r>
    </w:p>
    <w:p w14:paraId="2E7D8211" w14:textId="4936B100" w:rsidR="00872D88" w:rsidRDefault="00872D88" w:rsidP="00655BAC">
      <w:pPr>
        <w:spacing w:after="60"/>
      </w:pPr>
      <w:r>
        <w:t>Saskaņā ar MK 2024. gada 24. janvāra sēdē (Prot. Nr. </w:t>
      </w:r>
      <w:r w:rsidRPr="00872D88">
        <w:t>4 1. §</w:t>
      </w:r>
      <w:r>
        <w:t>) izskatīto informatīvo ziņojumu “</w:t>
      </w:r>
      <w:r w:rsidRPr="00872D88">
        <w:t>Par Rail Baltica projekta Latvijas prioritārajām aktivitātēm Baltijas valstu pieteikumā Eiropas infrastruktūras savienošanas instrumenta desmitajam projektu uzsaukumam</w:t>
      </w:r>
      <w:r>
        <w:t xml:space="preserve">” konceptuāli </w:t>
      </w:r>
      <w:r w:rsidRPr="00872D88">
        <w:t>EISI desmitajam projektu uzsaukumam</w:t>
      </w:r>
      <w:r>
        <w:t xml:space="preserve"> tika atbalstītas šādas Latvijas piesakāmās aktivitātes:</w:t>
      </w:r>
    </w:p>
    <w:p w14:paraId="3EBB152F" w14:textId="485BF35C" w:rsidR="00872D88" w:rsidRDefault="00872D88">
      <w:pPr>
        <w:pStyle w:val="ListParagraph"/>
        <w:numPr>
          <w:ilvl w:val="0"/>
          <w:numId w:val="16"/>
        </w:numPr>
        <w:spacing w:after="60"/>
        <w:ind w:left="1066" w:hanging="357"/>
      </w:pPr>
      <w:r>
        <w:t>RB līnijas posma Misa – Lietuvas robeža būvniecības darbu 3. fāze, kas ietver 33 km uzbēruma izbūvi;</w:t>
      </w:r>
    </w:p>
    <w:p w14:paraId="2A287ECC" w14:textId="04E17657" w:rsidR="00872D88" w:rsidRDefault="00872D88">
      <w:pPr>
        <w:pStyle w:val="ListParagraph"/>
        <w:numPr>
          <w:ilvl w:val="0"/>
          <w:numId w:val="16"/>
        </w:numPr>
        <w:spacing w:after="60"/>
        <w:ind w:left="1066" w:hanging="357"/>
      </w:pPr>
      <w:r>
        <w:t>RB pamatlīnijas posma savienojumam ar starptautisko lidostu “Rīga” būvniecības darbu 4. fāze, kas ietver dzelzceļa estakādes būvniecību un uzbēruma izbūvi līdz dzelzceļa stacijai “Imanta”;*</w:t>
      </w:r>
    </w:p>
    <w:p w14:paraId="6E951FF7" w14:textId="38721CA3" w:rsidR="00872D88" w:rsidRDefault="00872D88">
      <w:pPr>
        <w:pStyle w:val="ListParagraph"/>
        <w:numPr>
          <w:ilvl w:val="0"/>
          <w:numId w:val="16"/>
        </w:numPr>
        <w:spacing w:after="60"/>
        <w:ind w:left="1066" w:hanging="357"/>
      </w:pPr>
      <w:r>
        <w:t>RB pamatlīnijas Rīgas Centrālā dzelzceļa mezgla posma būvniecības darbu 5. fāze, kas ietver tuneļa (pievedceļu) izbūvi, lai nodrošinātu piekļuvi stacijas dienvidu daļas dzelzceļa platformām un Daugavas tilta Rīgā izbūvi;*</w:t>
      </w:r>
    </w:p>
    <w:p w14:paraId="69F827FC" w14:textId="3264C0EA" w:rsidR="00872D88" w:rsidRDefault="00872D88">
      <w:pPr>
        <w:pStyle w:val="ListParagraph"/>
        <w:numPr>
          <w:ilvl w:val="0"/>
          <w:numId w:val="16"/>
        </w:numPr>
        <w:spacing w:after="60"/>
        <w:ind w:left="1066" w:hanging="357"/>
      </w:pPr>
      <w:r>
        <w:t>būvniecības uzraudzība;</w:t>
      </w:r>
    </w:p>
    <w:p w14:paraId="7022E60E" w14:textId="7CC09581" w:rsidR="00872D88" w:rsidRDefault="00872D88">
      <w:pPr>
        <w:pStyle w:val="ListParagraph"/>
        <w:numPr>
          <w:ilvl w:val="0"/>
          <w:numId w:val="16"/>
        </w:numPr>
        <w:spacing w:after="60"/>
        <w:ind w:left="1066" w:hanging="357"/>
      </w:pPr>
      <w:r>
        <w:t>maģistrālo gāzes vadu pārbūve;</w:t>
      </w:r>
    </w:p>
    <w:p w14:paraId="05E09C6D" w14:textId="4DE633AB" w:rsidR="00872D88" w:rsidRDefault="00872D88">
      <w:pPr>
        <w:pStyle w:val="ListParagraph"/>
        <w:numPr>
          <w:ilvl w:val="0"/>
          <w:numId w:val="16"/>
        </w:numPr>
        <w:spacing w:after="60"/>
        <w:ind w:left="1066" w:hanging="357"/>
      </w:pPr>
      <w:r>
        <w:t>Skultes infrastruktūras apkopes punkta / būvmateriālu uzglabāšanas bāzes izveide;</w:t>
      </w:r>
    </w:p>
    <w:p w14:paraId="14DDC676" w14:textId="6D87C309" w:rsidR="00872D88" w:rsidRDefault="00872D88">
      <w:pPr>
        <w:pStyle w:val="ListParagraph"/>
        <w:numPr>
          <w:ilvl w:val="0"/>
          <w:numId w:val="16"/>
        </w:numPr>
        <w:spacing w:after="60"/>
        <w:ind w:left="1066" w:hanging="357"/>
      </w:pPr>
      <w:r>
        <w:t xml:space="preserve">nekustamo īpašumu atsavināšanas 5. posms, kas ietver zemju atsavināšanu posmā Vangaži – Igaunijas robeža; </w:t>
      </w:r>
    </w:p>
    <w:p w14:paraId="1B134D93" w14:textId="16FB0916" w:rsidR="00872D88" w:rsidRDefault="00872D88">
      <w:pPr>
        <w:pStyle w:val="ListParagraph"/>
        <w:numPr>
          <w:ilvl w:val="0"/>
          <w:numId w:val="16"/>
        </w:numPr>
        <w:spacing w:after="60"/>
        <w:ind w:left="1066" w:hanging="357"/>
      </w:pPr>
      <w:r>
        <w:t>posma Skulte – Salacgrīva augstsprieguma tīkla pieslēgumu punktu projektēšana;</w:t>
      </w:r>
    </w:p>
    <w:p w14:paraId="4E93B66D" w14:textId="5AA39AC1" w:rsidR="00872D88" w:rsidRDefault="00872D88">
      <w:pPr>
        <w:pStyle w:val="ListParagraph"/>
        <w:numPr>
          <w:ilvl w:val="0"/>
          <w:numId w:val="16"/>
        </w:numPr>
        <w:spacing w:after="60"/>
        <w:ind w:left="1066" w:hanging="357"/>
      </w:pPr>
      <w:r>
        <w:t>Iecavas augstsprieguma tīkla pieslēguma punkta projektēšana;</w:t>
      </w:r>
    </w:p>
    <w:p w14:paraId="13CA4C04" w14:textId="1925B56D" w:rsidR="00872D88" w:rsidRDefault="00872D88">
      <w:pPr>
        <w:pStyle w:val="ListParagraph"/>
        <w:numPr>
          <w:ilvl w:val="0"/>
          <w:numId w:val="16"/>
        </w:numPr>
        <w:spacing w:after="60"/>
        <w:ind w:left="1066" w:hanging="357"/>
      </w:pPr>
      <w:r>
        <w:t>elektrifikācijas vadlīniju izstrāde (ENE);</w:t>
      </w:r>
    </w:p>
    <w:p w14:paraId="52D2F5D1" w14:textId="25FC6842" w:rsidR="00872D88" w:rsidRDefault="00872D88">
      <w:pPr>
        <w:pStyle w:val="ListParagraph"/>
        <w:numPr>
          <w:ilvl w:val="0"/>
          <w:numId w:val="16"/>
        </w:numPr>
        <w:spacing w:after="60"/>
        <w:ind w:left="1066" w:hanging="357"/>
      </w:pPr>
      <w:r>
        <w:t>dzelzceļa vadības un signalizācijas sistēmu vadlīniju izstrāde (CCS);</w:t>
      </w:r>
    </w:p>
    <w:p w14:paraId="24B05C97" w14:textId="3BD2597E" w:rsidR="00872D88" w:rsidRDefault="00872D88">
      <w:pPr>
        <w:pStyle w:val="ListParagraph"/>
        <w:numPr>
          <w:ilvl w:val="0"/>
          <w:numId w:val="16"/>
        </w:numPr>
        <w:spacing w:after="60"/>
        <w:ind w:left="1066" w:hanging="357"/>
      </w:pPr>
      <w:r>
        <w:lastRenderedPageBreak/>
        <w:t>projekta ieviešanas atbalsta pasākumi.</w:t>
      </w:r>
      <w:r>
        <w:rPr>
          <w:rStyle w:val="FootnoteReference"/>
        </w:rPr>
        <w:footnoteReference w:id="16"/>
      </w:r>
    </w:p>
    <w:p w14:paraId="36BE8354" w14:textId="6D232662" w:rsidR="00BA6D8F" w:rsidRDefault="006335A3" w:rsidP="00655BAC">
      <w:pPr>
        <w:spacing w:after="60"/>
      </w:pPr>
      <w:r>
        <w:t>SM</w:t>
      </w:r>
      <w:r w:rsidRPr="006335A3">
        <w:t xml:space="preserve"> sadarbībā ar </w:t>
      </w:r>
      <w:r w:rsidR="003749B9">
        <w:t xml:space="preserve">AS </w:t>
      </w:r>
      <w:r w:rsidRPr="006335A3">
        <w:t xml:space="preserve">RB Rail, Igaunijas un Lietuvas transporta nozares ministrijām un </w:t>
      </w:r>
      <w:r>
        <w:t>p</w:t>
      </w:r>
      <w:r w:rsidRPr="006335A3">
        <w:t>rojekta ieviesējorganizācijām iesniedza 2024.</w:t>
      </w:r>
      <w:r w:rsidR="003749B9">
        <w:t> </w:t>
      </w:r>
      <w:r w:rsidRPr="006335A3">
        <w:t>gada 30.</w:t>
      </w:r>
      <w:r w:rsidR="003749B9">
        <w:t> </w:t>
      </w:r>
      <w:r w:rsidRPr="006335A3">
        <w:t>janvārī</w:t>
      </w:r>
      <w:r>
        <w:t xml:space="preserve"> pieteikumus EISI desmitajā uzsaukumā. </w:t>
      </w:r>
      <w:r w:rsidR="00AB7ED0" w:rsidRPr="00AB7ED0">
        <w:t>Pieteikumā tika iekļautas Latvijas aktivitātes</w:t>
      </w:r>
      <w:r w:rsidR="006B6258">
        <w:t>, kas paredzēja piesaistīt EISI finansējumu</w:t>
      </w:r>
      <w:r w:rsidR="00AB7ED0" w:rsidRPr="00AB7ED0">
        <w:t xml:space="preserve"> 834</w:t>
      </w:r>
      <w:r w:rsidR="005B6E76">
        <w:t> </w:t>
      </w:r>
      <w:r w:rsidR="00AB7ED0" w:rsidRPr="00AB7ED0">
        <w:t>300</w:t>
      </w:r>
      <w:r w:rsidR="005B6E76">
        <w:t> </w:t>
      </w:r>
      <w:r w:rsidR="00AB7ED0" w:rsidRPr="00AB7ED0">
        <w:t>330</w:t>
      </w:r>
      <w:r w:rsidR="005B6E76">
        <w:t> </w:t>
      </w:r>
      <w:r w:rsidR="00AB7ED0" w:rsidRPr="005B6E76">
        <w:rPr>
          <w:i/>
          <w:iCs/>
        </w:rPr>
        <w:t>euro</w:t>
      </w:r>
      <w:r w:rsidR="00AB7ED0" w:rsidRPr="00AB7ED0">
        <w:t xml:space="preserve"> apmērā</w:t>
      </w:r>
      <w:r w:rsidR="001E29F8">
        <w:t xml:space="preserve"> un </w:t>
      </w:r>
      <w:r w:rsidR="002640B5">
        <w:t xml:space="preserve">attiecīgi </w:t>
      </w:r>
      <w:r w:rsidR="001E29F8">
        <w:t>nodrošinot</w:t>
      </w:r>
      <w:r w:rsidR="00AB7ED0">
        <w:t xml:space="preserve"> </w:t>
      </w:r>
      <w:r w:rsidR="00AB7ED0" w:rsidRPr="00AB7ED0">
        <w:t>valsts budžeta līdzfinansējums 354</w:t>
      </w:r>
      <w:r w:rsidR="005B6E76">
        <w:t> </w:t>
      </w:r>
      <w:r w:rsidR="00AB7ED0" w:rsidRPr="005B6E76">
        <w:t>724</w:t>
      </w:r>
      <w:r w:rsidR="005B6E76">
        <w:t> </w:t>
      </w:r>
      <w:r w:rsidR="00AB7ED0" w:rsidRPr="005B6E76">
        <w:t>005</w:t>
      </w:r>
      <w:r w:rsidR="005B6E76">
        <w:t> </w:t>
      </w:r>
      <w:r w:rsidR="00AB7ED0" w:rsidRPr="005B6E76">
        <w:rPr>
          <w:i/>
          <w:iCs/>
        </w:rPr>
        <w:t>euro</w:t>
      </w:r>
      <w:r w:rsidR="00AB7ED0" w:rsidRPr="00AB7ED0">
        <w:t xml:space="preserve"> apmērā</w:t>
      </w:r>
      <w:r w:rsidR="00BA6D8F">
        <w:t>. T</w:t>
      </w:r>
      <w:r w:rsidR="00AB7ED0">
        <w:t>aču</w:t>
      </w:r>
      <w:r w:rsidR="00BA6D8F">
        <w:t>, kā izriet no EK 2024. gada 16. jūlija vēstules</w:t>
      </w:r>
      <w:r w:rsidR="00AB7ED0">
        <w:t xml:space="preserve"> </w:t>
      </w:r>
      <w:r w:rsidR="00AB7ED0" w:rsidRPr="00AB7ED0">
        <w:t>CINEA apstiprināj</w:t>
      </w:r>
      <w:r w:rsidR="00AB7ED0">
        <w:t>a</w:t>
      </w:r>
      <w:r w:rsidR="00AB7ED0" w:rsidRPr="00AB7ED0">
        <w:t xml:space="preserve"> </w:t>
      </w:r>
      <w:r w:rsidR="00F061BD">
        <w:t xml:space="preserve">EISI </w:t>
      </w:r>
      <w:r w:rsidR="00AB7ED0" w:rsidRPr="00AB7ED0">
        <w:t>finansējum</w:t>
      </w:r>
      <w:r w:rsidR="00AB7ED0">
        <w:t>u</w:t>
      </w:r>
      <w:r w:rsidR="00AB7ED0" w:rsidRPr="00AB7ED0">
        <w:t xml:space="preserve"> 345</w:t>
      </w:r>
      <w:r w:rsidR="005B6E76">
        <w:t> </w:t>
      </w:r>
      <w:r w:rsidR="00AB7ED0" w:rsidRPr="00AB7ED0">
        <w:t>817</w:t>
      </w:r>
      <w:r w:rsidR="005B6E76">
        <w:t> </w:t>
      </w:r>
      <w:r w:rsidR="00AB7ED0" w:rsidRPr="00AB7ED0">
        <w:t>41</w:t>
      </w:r>
      <w:r w:rsidR="006A0D99">
        <w:t>3</w:t>
      </w:r>
      <w:r w:rsidR="005B6E76">
        <w:t> </w:t>
      </w:r>
      <w:r w:rsidR="00AB7ED0" w:rsidRPr="005B6E76">
        <w:rPr>
          <w:i/>
          <w:iCs/>
        </w:rPr>
        <w:t>euro</w:t>
      </w:r>
      <w:r w:rsidR="00AB7ED0" w:rsidRPr="00AB7ED0">
        <w:t xml:space="preserve"> apmērā </w:t>
      </w:r>
      <w:r w:rsidR="009B6033">
        <w:t>RB</w:t>
      </w:r>
      <w:r w:rsidR="00AB7ED0" w:rsidRPr="00AB7ED0">
        <w:t xml:space="preserve"> </w:t>
      </w:r>
      <w:r w:rsidR="001254F2">
        <w:t xml:space="preserve">projekta </w:t>
      </w:r>
      <w:r w:rsidR="00AB7ED0" w:rsidRPr="00AB7ED0">
        <w:t>īstenošanai Latvijā</w:t>
      </w:r>
      <w:r w:rsidR="00F061BD">
        <w:t xml:space="preserve">, vienlaikus </w:t>
      </w:r>
      <w:r w:rsidR="00C227F3">
        <w:t xml:space="preserve">no valsts budžeta nodrošinot </w:t>
      </w:r>
      <w:r w:rsidR="0059383D">
        <w:t xml:space="preserve">līdzfinansējumu </w:t>
      </w:r>
      <w:r w:rsidR="00F27C69">
        <w:t xml:space="preserve">141 133 233 </w:t>
      </w:r>
      <w:r w:rsidR="00F27C69" w:rsidRPr="000526D3">
        <w:rPr>
          <w:i/>
          <w:iCs/>
        </w:rPr>
        <w:t>euro</w:t>
      </w:r>
      <w:r w:rsidR="00F27C69">
        <w:t xml:space="preserve"> apmērā</w:t>
      </w:r>
      <w:r w:rsidR="0059383D">
        <w:t xml:space="preserve"> gan Latvijas aktivitātēm, gan AS “RB Rail</w:t>
      </w:r>
      <w:r w:rsidR="00114286">
        <w:t>”</w:t>
      </w:r>
      <w:r w:rsidR="0059383D">
        <w:t xml:space="preserve"> aktivitātēm, gan </w:t>
      </w:r>
      <w:r w:rsidR="00665673">
        <w:t xml:space="preserve">PVN </w:t>
      </w:r>
      <w:r w:rsidR="0059383D">
        <w:t>segšanai</w:t>
      </w:r>
      <w:r w:rsidR="00AB7ED0">
        <w:t xml:space="preserve">. </w:t>
      </w:r>
    </w:p>
    <w:p w14:paraId="568EA746" w14:textId="26670363" w:rsidR="00BB4258" w:rsidRDefault="00BB4258" w:rsidP="00655BAC">
      <w:pPr>
        <w:spacing w:after="60"/>
      </w:pPr>
      <w:r w:rsidRPr="00BB4258">
        <w:t>No SM informatīvā ziņojuma, kas izskatīts MK 2024. gada 27. augusta sēdē (Prot. Nr. 33 54.§) , izriet, ka 2024. gadā ierobežota finansējuma pieejamības apstākļos Eiropas Komisija (turpmāk – EK) desmitajā EISI uzsaukumā nepiešķīra finansējumu atsevišķu projekta būvniecības aktivitāšu īstenošanai.</w:t>
      </w:r>
      <w:r>
        <w:rPr>
          <w:rStyle w:val="FootnoteReference"/>
        </w:rPr>
        <w:footnoteReference w:id="17"/>
      </w:r>
    </w:p>
    <w:p w14:paraId="2AA92BCF" w14:textId="2670F5B3" w:rsidR="00AB7ED0" w:rsidRDefault="00BA6D8F" w:rsidP="00655BAC">
      <w:pPr>
        <w:spacing w:after="60"/>
      </w:pPr>
      <w:r>
        <w:t>I</w:t>
      </w:r>
      <w:r w:rsidR="00AB7ED0">
        <w:t>nformatīvajā ziņojumā norādīts, ka k</w:t>
      </w:r>
      <w:r w:rsidR="00AB7ED0" w:rsidRPr="00AB7ED0">
        <w:t xml:space="preserve">opumā EISI desmitajā projektu uzsaukumā EK atbalstīja 134 transporta projektus, sadalot vairāk nekā 7 miljardus </w:t>
      </w:r>
      <w:r w:rsidR="00AB7ED0" w:rsidRPr="005B6E76">
        <w:rPr>
          <w:i/>
          <w:iCs/>
        </w:rPr>
        <w:t>euro</w:t>
      </w:r>
      <w:r w:rsidR="00AB7ED0" w:rsidRPr="00AB7ED0">
        <w:t xml:space="preserve">. Uzsaukumā tika iesniegti 408 pieteikumi un kopējais pieprasītais finansējums bija 22,2 miljardi </w:t>
      </w:r>
      <w:r w:rsidR="00AB7ED0" w:rsidRPr="005B6E76">
        <w:rPr>
          <w:i/>
          <w:iCs/>
        </w:rPr>
        <w:t>euro</w:t>
      </w:r>
      <w:r w:rsidR="00AB7ED0" w:rsidRPr="00AB7ED0">
        <w:t>, krietni pārsniedzot pieejamo finansējuma apjomu</w:t>
      </w:r>
      <w:r w:rsidR="00AB7ED0">
        <w:t>.</w:t>
      </w:r>
    </w:p>
    <w:p w14:paraId="444ED0F4" w14:textId="4E7CA208" w:rsidR="00192493" w:rsidRDefault="005B6E76" w:rsidP="00655BAC">
      <w:pPr>
        <w:spacing w:after="60"/>
      </w:pPr>
      <w:r>
        <w:t>Latvijas pieteiktajām aktivitātēm f</w:t>
      </w:r>
      <w:r w:rsidR="00192493" w:rsidRPr="00192493">
        <w:t>inansējums netika piešķirts</w:t>
      </w:r>
      <w:r w:rsidR="00192493">
        <w:t xml:space="preserve"> </w:t>
      </w:r>
      <w:r w:rsidR="008766B6">
        <w:t>otra tilta posma būvniecīb</w:t>
      </w:r>
      <w:r w:rsidR="00192493">
        <w:t>ai</w:t>
      </w:r>
      <w:r w:rsidR="008766B6">
        <w:t xml:space="preserve">, proti, </w:t>
      </w:r>
      <w:r w:rsidR="00192493">
        <w:t xml:space="preserve">tilta </w:t>
      </w:r>
      <w:r w:rsidR="008766B6" w:rsidRPr="001D4386">
        <w:t>apakšposma 3B izbūv</w:t>
      </w:r>
      <w:r w:rsidR="00AB7ED0">
        <w:t>e</w:t>
      </w:r>
      <w:r w:rsidR="008766B6" w:rsidRPr="001D4386">
        <w:t>i</w:t>
      </w:r>
      <w:r w:rsidR="008766B6">
        <w:t xml:space="preserve">, </w:t>
      </w:r>
      <w:r w:rsidR="00192493">
        <w:t>kurā ietilpst</w:t>
      </w:r>
      <w:r w:rsidR="008766B6">
        <w:t xml:space="preserve"> </w:t>
      </w:r>
      <w:r w:rsidR="008766B6" w:rsidRPr="001D4386">
        <w:t>tilta pār Daugavu būvdarbu turpināšan</w:t>
      </w:r>
      <w:r w:rsidR="00F120A0">
        <w:t>u</w:t>
      </w:r>
      <w:r w:rsidR="008766B6" w:rsidRPr="001D4386">
        <w:t xml:space="preserve"> līdz Jelgavas ielai, tostarp ar to funkcionāli un tehnoloģiski saistīto inženierkomunikāciju pārbūv</w:t>
      </w:r>
      <w:r w:rsidR="00F120A0">
        <w:t>i</w:t>
      </w:r>
      <w:r w:rsidR="008766B6" w:rsidRPr="001D4386">
        <w:t xml:space="preserve"> un izbūv</w:t>
      </w:r>
      <w:r w:rsidR="00F120A0">
        <w:t>i</w:t>
      </w:r>
      <w:r w:rsidR="008766B6" w:rsidRPr="001D4386">
        <w:t>, ielu infrastruktūras izbūv</w:t>
      </w:r>
      <w:r w:rsidR="00F120A0">
        <w:t>i</w:t>
      </w:r>
      <w:r w:rsidR="008766B6" w:rsidRPr="001D4386">
        <w:t xml:space="preserve"> un labiekārtošanas darb</w:t>
      </w:r>
      <w:r w:rsidR="00F120A0">
        <w:t>u</w:t>
      </w:r>
      <w:r w:rsidR="008766B6" w:rsidRPr="001D4386">
        <w:t xml:space="preserve"> Maskavas (Latgales ielas) un Ģenerāļa Radziņa ielu posmos, kā arī pārējās P09 tilta konstrukcijas un ar to saistīto rampu Nr.</w:t>
      </w:r>
      <w:r w:rsidR="00ED16AF">
        <w:t> </w:t>
      </w:r>
      <w:r w:rsidR="008766B6" w:rsidRPr="001D4386">
        <w:t>2 un rampu Nr.</w:t>
      </w:r>
      <w:r w:rsidR="00ED16AF">
        <w:t> </w:t>
      </w:r>
      <w:r w:rsidR="008766B6" w:rsidRPr="001D4386">
        <w:t>3 izbūv</w:t>
      </w:r>
      <w:r w:rsidR="00F120A0">
        <w:t>i</w:t>
      </w:r>
      <w:r w:rsidR="008766B6" w:rsidRPr="001D4386">
        <w:t xml:space="preserve">. </w:t>
      </w:r>
      <w:r w:rsidR="00872D88">
        <w:t xml:space="preserve">Tāpat finansējums netika piešķirts </w:t>
      </w:r>
      <w:r w:rsidR="00872D88" w:rsidRPr="00872D88">
        <w:t>starptautisk</w:t>
      </w:r>
      <w:r w:rsidR="00872D88">
        <w:t>as</w:t>
      </w:r>
      <w:r w:rsidR="00872D88" w:rsidRPr="00872D88">
        <w:t xml:space="preserve"> lidost</w:t>
      </w:r>
      <w:r w:rsidR="00872D88">
        <w:t>as</w:t>
      </w:r>
      <w:r w:rsidR="00872D88" w:rsidRPr="00872D88">
        <w:t xml:space="preserve"> “Rīga”</w:t>
      </w:r>
      <w:r w:rsidR="00872D88">
        <w:t xml:space="preserve"> </w:t>
      </w:r>
      <w:r w:rsidR="00872D88" w:rsidRPr="00872D88">
        <w:t>darbu 4. fāze</w:t>
      </w:r>
      <w:r w:rsidR="00872D88">
        <w:t>i</w:t>
      </w:r>
      <w:r w:rsidR="00872D88" w:rsidRPr="00872D88">
        <w:t>, kas ietver dzelzceļa estakādes būvniecību un uzbēruma izbūvi līdz dzelzceļa stacijai “Imanta”</w:t>
      </w:r>
      <w:r w:rsidR="00872D88">
        <w:t>.</w:t>
      </w:r>
    </w:p>
    <w:p w14:paraId="18A295AA" w14:textId="4E1386E4" w:rsidR="008766B6" w:rsidRDefault="00192493" w:rsidP="00655BAC">
      <w:pPr>
        <w:spacing w:after="60"/>
      </w:pPr>
      <w:r w:rsidRPr="00192493">
        <w:t>Vienlaikus informatīvajā ziņojumā norādīts, ka 2024.</w:t>
      </w:r>
      <w:r w:rsidR="005B6E76">
        <w:t> </w:t>
      </w:r>
      <w:r w:rsidRPr="00192493">
        <w:t>gadā plānots izsludināt nākamo EISI projektu uzsaukumu, kurā paredzēts atkārtoti pieteikt iepriekš noraidītās būvniecības aktivitātes, ciktāl to ļauj pieejamais finansējums</w:t>
      </w:r>
      <w:r w:rsidR="008766B6" w:rsidRPr="001D4386">
        <w:t>.</w:t>
      </w:r>
    </w:p>
    <w:p w14:paraId="4D8DE3C8" w14:textId="2AC40B52" w:rsidR="005D714F" w:rsidRDefault="005D714F" w:rsidP="005D714F"/>
    <w:p w14:paraId="435E02F9" w14:textId="16080BF4" w:rsidR="005D714F" w:rsidRDefault="009B6033" w:rsidP="00771752">
      <w:pPr>
        <w:pStyle w:val="Heading2"/>
      </w:pPr>
      <w:r>
        <w:t>RB</w:t>
      </w:r>
      <w:r w:rsidR="005D714F" w:rsidRPr="005D714F">
        <w:t xml:space="preserve"> </w:t>
      </w:r>
      <w:r w:rsidR="001254F2">
        <w:t xml:space="preserve">projekta </w:t>
      </w:r>
      <w:r w:rsidR="005D714F" w:rsidRPr="005D714F">
        <w:t>ieviešanas scenārija maiņa</w:t>
      </w:r>
    </w:p>
    <w:p w14:paraId="33BADE51" w14:textId="1F213874" w:rsidR="00320694" w:rsidRDefault="008A2FB4" w:rsidP="00655BAC">
      <w:pPr>
        <w:spacing w:after="60"/>
      </w:pPr>
      <w:r>
        <w:t>MK</w:t>
      </w:r>
      <w:r w:rsidR="00320694">
        <w:t xml:space="preserve"> 2024. gada 10. decembr</w:t>
      </w:r>
      <w:r w:rsidR="001A0228">
        <w:t>a sēdē</w:t>
      </w:r>
      <w:r w:rsidR="00320694">
        <w:t xml:space="preserve"> </w:t>
      </w:r>
      <w:r w:rsidR="00CC2BCA">
        <w:t>(Prot.</w:t>
      </w:r>
      <w:r w:rsidR="000A6C09">
        <w:t xml:space="preserve"> </w:t>
      </w:r>
      <w:r w:rsidR="001A0228" w:rsidRPr="001A0228">
        <w:t>Nr.</w:t>
      </w:r>
      <w:r w:rsidR="001A0228">
        <w:t> </w:t>
      </w:r>
      <w:r w:rsidR="001A0228" w:rsidRPr="001A0228">
        <w:t>52 102.</w:t>
      </w:r>
      <w:r w:rsidR="00CC2BCA" w:rsidRPr="00CC2BCA">
        <w:rPr>
          <w:rStyle w:val="normaltextrun"/>
          <w:rFonts w:eastAsia="Times New Roman"/>
          <w:color w:val="000000" w:themeColor="text1"/>
          <w:szCs w:val="24"/>
        </w:rPr>
        <w:t xml:space="preserve"> </w:t>
      </w:r>
      <w:r w:rsidR="00CC2BCA" w:rsidRPr="00486E7A">
        <w:rPr>
          <w:rStyle w:val="normaltextrun"/>
          <w:rFonts w:eastAsia="Times New Roman"/>
          <w:color w:val="000000" w:themeColor="text1"/>
          <w:szCs w:val="24"/>
        </w:rPr>
        <w:t>§</w:t>
      </w:r>
      <w:r w:rsidR="00CC2BCA">
        <w:t>)</w:t>
      </w:r>
      <w:r w:rsidR="001A0228">
        <w:t xml:space="preserve"> </w:t>
      </w:r>
      <w:r w:rsidR="00CC2BCA">
        <w:t>ar</w:t>
      </w:r>
      <w:r w:rsidR="00320694">
        <w:t xml:space="preserve"> lēmumu “Informatīvais ziņojums “Par Rail Baltica projekta ieviešanas scenāriju Latvijas teritorijā””</w:t>
      </w:r>
      <w:r w:rsidR="006244B7">
        <w:t xml:space="preserve"> (turpmāk </w:t>
      </w:r>
      <w:r w:rsidR="00CE7FEE">
        <w:t>–</w:t>
      </w:r>
      <w:r w:rsidR="006244B7">
        <w:t xml:space="preserve"> </w:t>
      </w:r>
      <w:r w:rsidR="00CE7FEE">
        <w:t>MK l</w:t>
      </w:r>
      <w:r w:rsidR="006244B7">
        <w:t>ēmums)</w:t>
      </w:r>
      <w:r w:rsidR="00DF0F88">
        <w:rPr>
          <w:rStyle w:val="FootnoteReference"/>
        </w:rPr>
        <w:footnoteReference w:id="18"/>
      </w:r>
      <w:r w:rsidR="00CC2BCA">
        <w:t xml:space="preserve"> tika </w:t>
      </w:r>
      <w:r w:rsidR="00320694">
        <w:t>konceptuāli atbalstīti projekta 1.</w:t>
      </w:r>
      <w:r>
        <w:t> </w:t>
      </w:r>
      <w:r w:rsidR="00320694">
        <w:t>kārtas prioritārie darbi.</w:t>
      </w:r>
    </w:p>
    <w:p w14:paraId="5DC49FF8" w14:textId="3CD36C1A" w:rsidR="00320694" w:rsidRDefault="00320694" w:rsidP="00655BAC">
      <w:pPr>
        <w:spacing w:after="60"/>
      </w:pPr>
      <w:r>
        <w:t>Minētie darbi ietver:</w:t>
      </w:r>
    </w:p>
    <w:p w14:paraId="5B39D8D7" w14:textId="77777777" w:rsidR="00320694" w:rsidRDefault="00320694">
      <w:pPr>
        <w:pStyle w:val="ListParagraph"/>
        <w:numPr>
          <w:ilvl w:val="0"/>
          <w:numId w:val="3"/>
        </w:numPr>
        <w:spacing w:after="60"/>
        <w:ind w:left="1066" w:hanging="357"/>
        <w:contextualSpacing w:val="0"/>
      </w:pPr>
      <w:r>
        <w:t>1435 mm dzelzceļa pārrobežu savienojuma izveidi no Lietuvas/Latvijas robežas līdz Latvijas/Igaunijas robežai;</w:t>
      </w:r>
    </w:p>
    <w:p w14:paraId="55409196" w14:textId="3A98CC81" w:rsidR="00320694" w:rsidRDefault="00320694">
      <w:pPr>
        <w:pStyle w:val="ListParagraph"/>
        <w:numPr>
          <w:ilvl w:val="0"/>
          <w:numId w:val="3"/>
        </w:numPr>
        <w:spacing w:after="60"/>
        <w:ind w:left="1066" w:hanging="357"/>
        <w:contextualSpacing w:val="0"/>
      </w:pPr>
      <w:r>
        <w:t xml:space="preserve">būvdarbu pabeigšanu </w:t>
      </w:r>
      <w:r w:rsidR="009B6033">
        <w:t>RB</w:t>
      </w:r>
      <w:r>
        <w:t xml:space="preserve"> </w:t>
      </w:r>
      <w:r w:rsidR="001254F2">
        <w:t xml:space="preserve">projekta </w:t>
      </w:r>
      <w:r>
        <w:t>pasažieru stacijā “Starptautiskā lidosta “Rīga”” un Rīgas Centrālās stacijas dienvidu daļā;</w:t>
      </w:r>
    </w:p>
    <w:p w14:paraId="291E0D65" w14:textId="77777777" w:rsidR="00320694" w:rsidRDefault="00320694">
      <w:pPr>
        <w:pStyle w:val="ListParagraph"/>
        <w:numPr>
          <w:ilvl w:val="0"/>
          <w:numId w:val="3"/>
        </w:numPr>
        <w:spacing w:after="60"/>
        <w:ind w:left="1066" w:hanging="357"/>
        <w:contextualSpacing w:val="0"/>
      </w:pPr>
      <w:r>
        <w:t>dzelzceļa savienojuma izveidi starp Imantas staciju un lidostu “Rīga”, nodrošinot integrāciju ar esošo 1520 mm dzelzceļa tīklu;</w:t>
      </w:r>
    </w:p>
    <w:p w14:paraId="4712F202" w14:textId="724BCC72" w:rsidR="00320694" w:rsidRDefault="00320694">
      <w:pPr>
        <w:pStyle w:val="ListParagraph"/>
        <w:numPr>
          <w:ilvl w:val="0"/>
          <w:numId w:val="3"/>
        </w:numPr>
        <w:spacing w:after="60"/>
        <w:ind w:left="1066" w:hanging="357"/>
        <w:contextualSpacing w:val="0"/>
      </w:pPr>
      <w:r>
        <w:t>kravu apkalpošanas infrastruktūras izveidi militārās mobilitātes vajadzībām.</w:t>
      </w:r>
    </w:p>
    <w:p w14:paraId="24D5C7B7" w14:textId="0344C2D5" w:rsidR="00AD7CF7" w:rsidRPr="00AD7CF7" w:rsidRDefault="00AD7CF7" w:rsidP="00655BAC">
      <w:pPr>
        <w:spacing w:after="60"/>
      </w:pPr>
      <w:r>
        <w:lastRenderedPageBreak/>
        <w:t>Vienlaikus SM</w:t>
      </w:r>
      <w:r w:rsidRPr="00AD7CF7">
        <w:t xml:space="preserve"> tika uzdots līdz 2025.</w:t>
      </w:r>
      <w:r>
        <w:t> </w:t>
      </w:r>
      <w:r w:rsidRPr="00AD7CF7">
        <w:t>gada 1.</w:t>
      </w:r>
      <w:r>
        <w:t> </w:t>
      </w:r>
      <w:r w:rsidRPr="00AD7CF7">
        <w:t xml:space="preserve">martam iesniegt izskatīšanai </w:t>
      </w:r>
      <w:r>
        <w:t>MK</w:t>
      </w:r>
      <w:r w:rsidRPr="00AD7CF7">
        <w:t xml:space="preserve"> informatīvo ziņojumu par būvdarbu veikšanas grafiku, lai nodrošinātu nepieciešamās pamatinfrastruktūras izveidi pārvadājumu organizēšanai, vilcienu kustības vadībai un infrastruktūras uzturēšanai.</w:t>
      </w:r>
    </w:p>
    <w:p w14:paraId="2A2DDC1F" w14:textId="428E26A3" w:rsidR="00AD7CF7" w:rsidRPr="00AD7CF7" w:rsidRDefault="00AD7CF7" w:rsidP="00655BAC">
      <w:pPr>
        <w:spacing w:after="60"/>
      </w:pPr>
      <w:r w:rsidRPr="00AD7CF7">
        <w:t xml:space="preserve">Tāpat </w:t>
      </w:r>
      <w:r>
        <w:t>SM</w:t>
      </w:r>
      <w:r w:rsidRPr="00AD7CF7">
        <w:t xml:space="preserve"> sadarbībā ar Finanšu ministriju un Ekonomikas ministriju tika uzdots līdz 2025.</w:t>
      </w:r>
      <w:r>
        <w:t> </w:t>
      </w:r>
      <w:r w:rsidRPr="00AD7CF7">
        <w:t>gada 1.</w:t>
      </w:r>
      <w:r>
        <w:t> </w:t>
      </w:r>
      <w:r w:rsidRPr="00AD7CF7">
        <w:t xml:space="preserve">novembrim izstrādāt un iesniegt izskatīšanai </w:t>
      </w:r>
      <w:r>
        <w:t>MK</w:t>
      </w:r>
      <w:r w:rsidRPr="00AD7CF7">
        <w:t xml:space="preserve"> tehniski ekonomisko analīzi un privāto investīciju piesaistes risinājumus vienas starptautiskās stacijas integrēšanai Rail Baltica trasē 1.</w:t>
      </w:r>
      <w:r w:rsidR="00DF0F88">
        <w:t> </w:t>
      </w:r>
      <w:r w:rsidRPr="00AD7CF7">
        <w:t>kārtā.</w:t>
      </w:r>
    </w:p>
    <w:p w14:paraId="22C58362" w14:textId="08842994" w:rsidR="00AD7CF7" w:rsidRPr="00AD7CF7" w:rsidRDefault="00AD7CF7" w:rsidP="00655BAC">
      <w:pPr>
        <w:spacing w:after="60"/>
      </w:pPr>
      <w:r w:rsidRPr="00AD7CF7">
        <w:t>Minētā uzdevuma ietvaros paredzēts izvērtēt risinājumus attiecībā uz Rail Baltica trases posmiem:</w:t>
      </w:r>
    </w:p>
    <w:p w14:paraId="0E4E108F" w14:textId="77777777" w:rsidR="00AD7CF7" w:rsidRPr="00AD7CF7" w:rsidRDefault="00AD7CF7">
      <w:pPr>
        <w:pStyle w:val="ListParagraph"/>
        <w:numPr>
          <w:ilvl w:val="0"/>
          <w:numId w:val="4"/>
        </w:numPr>
        <w:spacing w:after="60"/>
        <w:ind w:left="1066" w:hanging="357"/>
        <w:contextualSpacing w:val="0"/>
      </w:pPr>
      <w:r w:rsidRPr="00AD7CF7">
        <w:t>“Upeslejas – dzelzceļa stacija “Rīgas Centrālā stacija””;</w:t>
      </w:r>
    </w:p>
    <w:p w14:paraId="51F93B76" w14:textId="63DDFC23" w:rsidR="00320694" w:rsidRDefault="00AD7CF7">
      <w:pPr>
        <w:pStyle w:val="ListParagraph"/>
        <w:numPr>
          <w:ilvl w:val="0"/>
          <w:numId w:val="4"/>
        </w:numPr>
        <w:spacing w:after="60"/>
        <w:ind w:left="1066" w:hanging="357"/>
        <w:contextualSpacing w:val="0"/>
      </w:pPr>
      <w:r w:rsidRPr="00AD7CF7">
        <w:t>“Misa – pasažieru stacija “Starptautiskā lidosta “Rīga”””.</w:t>
      </w:r>
      <w:r>
        <w:t>.</w:t>
      </w:r>
    </w:p>
    <w:p w14:paraId="3CA415F7" w14:textId="0299A416" w:rsidR="00320694" w:rsidRPr="00F31FCF" w:rsidRDefault="00AD7CF7" w:rsidP="000E1D7A">
      <w:pPr>
        <w:spacing w:after="60"/>
        <w:rPr>
          <w:b/>
          <w:bCs/>
        </w:rPr>
      </w:pPr>
      <w:r w:rsidRPr="00844B66">
        <w:rPr>
          <w:u w:val="single"/>
        </w:rPr>
        <w:t>A</w:t>
      </w:r>
      <w:r w:rsidR="00320694" w:rsidRPr="00844B66">
        <w:rPr>
          <w:u w:val="single"/>
        </w:rPr>
        <w:t xml:space="preserve">r </w:t>
      </w:r>
      <w:r w:rsidR="00CE7FEE" w:rsidRPr="00844B66">
        <w:rPr>
          <w:u w:val="single"/>
        </w:rPr>
        <w:t>MK l</w:t>
      </w:r>
      <w:r w:rsidR="00320694" w:rsidRPr="00844B66">
        <w:rPr>
          <w:u w:val="single"/>
        </w:rPr>
        <w:t>ēmumu tika noteikts, ka turpmāk projekta īstenošana veicama atbilstoši 1.</w:t>
      </w:r>
      <w:r w:rsidRPr="00844B66">
        <w:rPr>
          <w:u w:val="single"/>
        </w:rPr>
        <w:t> </w:t>
      </w:r>
      <w:r w:rsidR="00320694" w:rsidRPr="00844B66">
        <w:rPr>
          <w:u w:val="single"/>
        </w:rPr>
        <w:t>kārtas scenārijam, prioritāri virzot ar to saistītos darbus un zemju atsavināšanu</w:t>
      </w:r>
      <w:r w:rsidR="00320694" w:rsidRPr="00F31FCF">
        <w:rPr>
          <w:b/>
          <w:bCs/>
        </w:rPr>
        <w:t>.</w:t>
      </w:r>
    </w:p>
    <w:p w14:paraId="4797DDD6" w14:textId="30D669F6" w:rsidR="00AD7CF7" w:rsidRDefault="00AD7CF7" w:rsidP="000E1D7A">
      <w:pPr>
        <w:spacing w:after="60"/>
      </w:pPr>
      <w:r>
        <w:t xml:space="preserve">Saskaņā ar </w:t>
      </w:r>
      <w:r w:rsidR="00CE7FEE">
        <w:t>MK l</w:t>
      </w:r>
      <w:r>
        <w:t>ēmumu SM sadarbībā ar akciju sabiedrību “RB Rail” un EDzL tika uzdoti turpmākie uzdevumi:</w:t>
      </w:r>
    </w:p>
    <w:p w14:paraId="28262F6A" w14:textId="047DECB7" w:rsidR="00AD7CF7" w:rsidRDefault="00AD7CF7">
      <w:pPr>
        <w:pStyle w:val="ListParagraph"/>
        <w:numPr>
          <w:ilvl w:val="0"/>
          <w:numId w:val="5"/>
        </w:numPr>
        <w:spacing w:after="60"/>
        <w:ind w:left="1066" w:hanging="357"/>
      </w:pPr>
      <w:r>
        <w:t xml:space="preserve">nodrošināt, ka </w:t>
      </w:r>
      <w:r w:rsidR="009B6033">
        <w:t>RB</w:t>
      </w:r>
      <w:r>
        <w:t xml:space="preserve"> projekta turpmākā īstenošana notiek atbilstoši 1. kārtas ieviešanas scenārijam, tostarp veicot nepieciešamos grozījumus projektā un noslēgtajos līgumos;</w:t>
      </w:r>
    </w:p>
    <w:p w14:paraId="5BF5B2B9" w14:textId="77777777" w:rsidR="00AD7CF7" w:rsidRDefault="00AD7CF7">
      <w:pPr>
        <w:pStyle w:val="ListParagraph"/>
        <w:numPr>
          <w:ilvl w:val="0"/>
          <w:numId w:val="5"/>
        </w:numPr>
        <w:spacing w:after="60"/>
        <w:ind w:left="1066" w:hanging="357"/>
      </w:pPr>
      <w:r>
        <w:t>zemju atsavināšanu prioritāri veikt tajos posmos, kas nepieciešami 1. kārtas scenārija īstenošanai;</w:t>
      </w:r>
    </w:p>
    <w:p w14:paraId="673E0C84" w14:textId="55C39B22" w:rsidR="00AD7CF7" w:rsidRDefault="00AD7CF7">
      <w:pPr>
        <w:pStyle w:val="ListParagraph"/>
        <w:numPr>
          <w:ilvl w:val="0"/>
          <w:numId w:val="5"/>
        </w:numPr>
        <w:spacing w:after="60"/>
        <w:ind w:left="1066" w:hanging="357"/>
      </w:pPr>
      <w:r>
        <w:t>uzsāktos darbus, kas neatbilst 1.</w:t>
      </w:r>
      <w:r w:rsidR="007942C7">
        <w:t> </w:t>
      </w:r>
      <w:r>
        <w:t>kārtas scenārijam, pārtraukt un ierosināt grozījumus finansēšanas līgumos, lai piešķirto finansējumu pārvirzītu prioritārajām aktivitātēm, ja šādu darbu pārtraukšana ir juridiski, tehniski un ekonomiski pamatota.</w:t>
      </w:r>
    </w:p>
    <w:p w14:paraId="381D591C" w14:textId="585AFEA6" w:rsidR="00320694" w:rsidRDefault="00AD7CF7" w:rsidP="000E1D7A">
      <w:pPr>
        <w:spacing w:after="60"/>
        <w:rPr>
          <w:b/>
          <w:bCs/>
        </w:rPr>
      </w:pPr>
      <w:r>
        <w:t xml:space="preserve">Vienlaikus noteikts, ka </w:t>
      </w:r>
      <w:r w:rsidRPr="000576AE">
        <w:rPr>
          <w:u w:val="single"/>
        </w:rPr>
        <w:t xml:space="preserve">gadījumā, ja darbu pārtraukšana var radīt risku zaudēt piešķirto finansējumu, </w:t>
      </w:r>
      <w:r w:rsidR="00DF0F88" w:rsidRPr="000576AE">
        <w:rPr>
          <w:u w:val="single"/>
        </w:rPr>
        <w:t>SM</w:t>
      </w:r>
      <w:r w:rsidRPr="000576AE">
        <w:rPr>
          <w:u w:val="single"/>
        </w:rPr>
        <w:t xml:space="preserve">, pamatojoties uz akciju sabiedrības “RB Rail” un </w:t>
      </w:r>
      <w:r w:rsidR="00DF0F88" w:rsidRPr="000576AE">
        <w:rPr>
          <w:u w:val="single"/>
        </w:rPr>
        <w:t>EDzL</w:t>
      </w:r>
      <w:r w:rsidRPr="000576AE">
        <w:rPr>
          <w:u w:val="single"/>
        </w:rPr>
        <w:t xml:space="preserve"> sniegto informāciju, nekavējoties jāinformē </w:t>
      </w:r>
      <w:r w:rsidR="00DF0F88" w:rsidRPr="000576AE">
        <w:rPr>
          <w:u w:val="single"/>
        </w:rPr>
        <w:t>MK</w:t>
      </w:r>
      <w:r w:rsidRPr="000576AE">
        <w:rPr>
          <w:u w:val="single"/>
        </w:rPr>
        <w:t xml:space="preserve"> un jāsniedz priekšlikumi turpmākai rīcībai</w:t>
      </w:r>
      <w:r w:rsidR="00320694" w:rsidRPr="000576AE">
        <w:rPr>
          <w:u w:val="single"/>
        </w:rPr>
        <w:t>.</w:t>
      </w:r>
    </w:p>
    <w:p w14:paraId="3ECF1CDF" w14:textId="08644E15" w:rsidR="00AD7CF7" w:rsidRDefault="00495152" w:rsidP="000E1D7A">
      <w:pPr>
        <w:spacing w:after="60"/>
      </w:pPr>
      <w:r w:rsidRPr="00495152">
        <w:t xml:space="preserve">Pēc </w:t>
      </w:r>
      <w:r w:rsidR="00CE7FEE">
        <w:t>MK l</w:t>
      </w:r>
      <w:r w:rsidRPr="00495152">
        <w:t>ēmuma pieņemšanas SM 2024.</w:t>
      </w:r>
      <w:r w:rsidR="007942C7">
        <w:t> </w:t>
      </w:r>
      <w:r w:rsidRPr="00495152">
        <w:t>gada 17.</w:t>
      </w:r>
      <w:r w:rsidR="007942C7">
        <w:t> </w:t>
      </w:r>
      <w:r w:rsidRPr="00495152">
        <w:t>decembrī uzdeva EDzL veikt izvērtējumu par attiecīgo aktivitāšu turpmāko īstenošanu</w:t>
      </w:r>
      <w:r w:rsidR="00320694">
        <w:t>.</w:t>
      </w:r>
      <w:r>
        <w:rPr>
          <w:rStyle w:val="FootnoteReference"/>
        </w:rPr>
        <w:footnoteReference w:id="19"/>
      </w:r>
      <w:r w:rsidR="00320694">
        <w:t xml:space="preserve"> </w:t>
      </w:r>
    </w:p>
    <w:p w14:paraId="7F02AB78" w14:textId="3387CF25" w:rsidR="00320694" w:rsidRDefault="00320694" w:rsidP="000E1D7A">
      <w:pPr>
        <w:spacing w:after="60"/>
      </w:pPr>
      <w:r w:rsidRPr="000576AE">
        <w:rPr>
          <w:u w:val="single"/>
        </w:rPr>
        <w:t>202</w:t>
      </w:r>
      <w:r w:rsidR="00DF0F88" w:rsidRPr="000576AE">
        <w:rPr>
          <w:u w:val="single"/>
        </w:rPr>
        <w:t>5</w:t>
      </w:r>
      <w:r w:rsidRPr="000576AE">
        <w:rPr>
          <w:u w:val="single"/>
        </w:rPr>
        <w:t>. gada 31.</w:t>
      </w:r>
      <w:r w:rsidR="00DF0F88" w:rsidRPr="000576AE">
        <w:rPr>
          <w:u w:val="single"/>
        </w:rPr>
        <w:t> </w:t>
      </w:r>
      <w:r w:rsidRPr="000576AE">
        <w:rPr>
          <w:u w:val="single"/>
        </w:rPr>
        <w:t>janvārī</w:t>
      </w:r>
      <w:r w:rsidR="00C23B19" w:rsidRPr="000576AE">
        <w:rPr>
          <w:u w:val="single"/>
        </w:rPr>
        <w:t xml:space="preserve"> un 2025. gada 26. februārī</w:t>
      </w:r>
      <w:r w:rsidRPr="000576AE">
        <w:rPr>
          <w:u w:val="single"/>
        </w:rPr>
        <w:t xml:space="preserve"> EDzL iesniedza izvērtējumu</w:t>
      </w:r>
      <w:r>
        <w:t xml:space="preserve"> par uzsākto aktivitāšu lietderību Objektā Nr.</w:t>
      </w:r>
      <w:r w:rsidR="007942C7">
        <w:t> </w:t>
      </w:r>
      <w:r>
        <w:t>1 un Objektā Nr.</w:t>
      </w:r>
      <w:r w:rsidR="007942C7">
        <w:t> </w:t>
      </w:r>
      <w:r>
        <w:t>2.</w:t>
      </w:r>
      <w:r w:rsidR="00C23B19">
        <w:rPr>
          <w:rStyle w:val="FootnoteReference"/>
        </w:rPr>
        <w:footnoteReference w:id="20"/>
      </w:r>
      <w:r w:rsidR="00AD7CF7">
        <w:t xml:space="preserve"> </w:t>
      </w:r>
      <w:r>
        <w:t>Saskaņā ar EDzL sniegto informāciju izvērtējumā tika analizēti riski, kas saistīti ar būvdarbu apturēšanu vai izbeigšanu, tostarp iespējamā ietekme uz Eiropas Savienības finansējuma izmantošanu.</w:t>
      </w:r>
    </w:p>
    <w:p w14:paraId="73EFEE4B" w14:textId="325D00BD" w:rsidR="00320694" w:rsidRDefault="00320694" w:rsidP="000E1D7A">
      <w:pPr>
        <w:spacing w:after="60"/>
      </w:pPr>
      <w:r>
        <w:t xml:space="preserve">EDzL norādīja, ka </w:t>
      </w:r>
      <w:r w:rsidR="00AD7CF7" w:rsidRPr="00AD7CF7">
        <w:t>būvdarbu apturēšana</w:t>
      </w:r>
      <w:r w:rsidR="00AD7CF7">
        <w:t xml:space="preserve"> vai</w:t>
      </w:r>
      <w:r w:rsidR="00AD7CF7" w:rsidRPr="00AD7CF7">
        <w:t xml:space="preserve"> izbeigšana abos posmos var rezultēties ar finansējuma par jau paveiktiem darbiem atmaksu pilnā apmērā</w:t>
      </w:r>
      <w:r>
        <w:t>, kā arī var ietekmēt iespējas atkārtoti pieteikt attiecīgās aktivitātes finansējuma saņemšanai turpmākajos uzsaukumos.</w:t>
      </w:r>
    </w:p>
    <w:p w14:paraId="37631595" w14:textId="5D0173FA" w:rsidR="00856F1C" w:rsidRPr="000576AE" w:rsidRDefault="00856F1C" w:rsidP="000E1D7A">
      <w:pPr>
        <w:tabs>
          <w:tab w:val="left" w:pos="360"/>
        </w:tabs>
        <w:spacing w:after="60"/>
        <w:ind w:firstLine="567"/>
        <w:rPr>
          <w:u w:val="single"/>
        </w:rPr>
      </w:pPr>
      <w:r w:rsidRPr="000576AE">
        <w:rPr>
          <w:u w:val="single"/>
        </w:rPr>
        <w:t>Objekta Nr.</w:t>
      </w:r>
      <w:r w:rsidR="007942C7" w:rsidRPr="000576AE">
        <w:rPr>
          <w:u w:val="single"/>
        </w:rPr>
        <w:t> </w:t>
      </w:r>
      <w:r w:rsidRPr="000576AE">
        <w:rPr>
          <w:u w:val="single"/>
        </w:rPr>
        <w:t>1 turpmākajai īstenošanai tika identificēti divi galvenie scenāriji:</w:t>
      </w:r>
    </w:p>
    <w:p w14:paraId="6F3FC12E" w14:textId="24AFCC75" w:rsidR="00856F1C" w:rsidRPr="00856F1C" w:rsidRDefault="00856F1C" w:rsidP="000E1D7A">
      <w:pPr>
        <w:spacing w:after="60"/>
      </w:pPr>
      <w:r w:rsidRPr="00856F1C">
        <w:t>1.</w:t>
      </w:r>
      <w:r w:rsidR="007942C7">
        <w:t> </w:t>
      </w:r>
      <w:r w:rsidRPr="00856F1C">
        <w:t>scenārijs – būvdarbu pabeigšana</w:t>
      </w:r>
    </w:p>
    <w:p w14:paraId="4B2709DC" w14:textId="444A6BFB" w:rsidR="00856F1C" w:rsidRPr="00856F1C" w:rsidRDefault="00856F1C" w:rsidP="000E1D7A">
      <w:pPr>
        <w:spacing w:after="60"/>
      </w:pPr>
      <w:r w:rsidRPr="00856F1C">
        <w:t>Kopējās izmaksas tik</w:t>
      </w:r>
      <w:r w:rsidR="000576AE">
        <w:t>a</w:t>
      </w:r>
      <w:r w:rsidRPr="00856F1C">
        <w:t xml:space="preserve"> lēstas 62</w:t>
      </w:r>
      <w:r w:rsidR="005A34DE">
        <w:t> </w:t>
      </w:r>
      <w:r w:rsidRPr="00856F1C">
        <w:t>779</w:t>
      </w:r>
      <w:r w:rsidR="005A34DE">
        <w:t> </w:t>
      </w:r>
      <w:r w:rsidRPr="00856F1C">
        <w:t>883</w:t>
      </w:r>
      <w:r w:rsidR="005A34DE">
        <w:t> </w:t>
      </w:r>
      <w:r w:rsidRPr="005A34DE">
        <w:rPr>
          <w:i/>
          <w:iCs/>
        </w:rPr>
        <w:t>euro</w:t>
      </w:r>
      <w:r w:rsidRPr="00856F1C">
        <w:t xml:space="preserve"> apmērā, no kurām valsts budžeta līdzfinansējums veido 21</w:t>
      </w:r>
      <w:r w:rsidR="005A34DE">
        <w:t> </w:t>
      </w:r>
      <w:r w:rsidRPr="00856F1C">
        <w:t>753</w:t>
      </w:r>
      <w:r w:rsidR="005A34DE">
        <w:t> </w:t>
      </w:r>
      <w:r w:rsidRPr="00856F1C">
        <w:t>628</w:t>
      </w:r>
      <w:r w:rsidR="005A34DE">
        <w:t> </w:t>
      </w:r>
      <w:r w:rsidRPr="005A34DE">
        <w:rPr>
          <w:i/>
          <w:iCs/>
        </w:rPr>
        <w:t>euro</w:t>
      </w:r>
      <w:r w:rsidRPr="00856F1C">
        <w:t>.</w:t>
      </w:r>
    </w:p>
    <w:p w14:paraId="33B220F4" w14:textId="77777777" w:rsidR="00856F1C" w:rsidRPr="00856F1C" w:rsidRDefault="00856F1C" w:rsidP="000E1D7A">
      <w:pPr>
        <w:spacing w:after="60"/>
      </w:pPr>
      <w:r w:rsidRPr="00856F1C">
        <w:t>2. scenārijs – būvdarbu pārtraukšana</w:t>
      </w:r>
    </w:p>
    <w:p w14:paraId="475BA41C" w14:textId="013191F4" w:rsidR="00856F1C" w:rsidRPr="00856F1C" w:rsidRDefault="00856F1C" w:rsidP="000E1D7A">
      <w:pPr>
        <w:spacing w:after="60"/>
      </w:pPr>
      <w:r w:rsidRPr="00856F1C">
        <w:t>Tika identificēti šādi apakšscenāriji:</w:t>
      </w:r>
    </w:p>
    <w:p w14:paraId="21B3A0FD" w14:textId="77777777" w:rsidR="00856F1C" w:rsidRPr="00856F1C" w:rsidRDefault="00856F1C">
      <w:pPr>
        <w:pStyle w:val="ListParagraph"/>
        <w:numPr>
          <w:ilvl w:val="0"/>
          <w:numId w:val="7"/>
        </w:numPr>
        <w:spacing w:after="60"/>
        <w:ind w:left="1066" w:hanging="357"/>
      </w:pPr>
      <w:r w:rsidRPr="00856F1C">
        <w:t>darbu apturēšana uz laiku līdz 12 mēnešiem;</w:t>
      </w:r>
    </w:p>
    <w:p w14:paraId="0333C316" w14:textId="77777777" w:rsidR="00856F1C" w:rsidRPr="00856F1C" w:rsidRDefault="00856F1C">
      <w:pPr>
        <w:pStyle w:val="ListParagraph"/>
        <w:numPr>
          <w:ilvl w:val="0"/>
          <w:numId w:val="7"/>
        </w:numPr>
        <w:spacing w:after="60"/>
        <w:ind w:left="1066" w:hanging="357"/>
      </w:pPr>
      <w:r w:rsidRPr="00856F1C">
        <w:t>darbu izbeigšana ar konservāciju un būvdarbu atsākšanu vēlākā periodā;</w:t>
      </w:r>
    </w:p>
    <w:p w14:paraId="050AC64D" w14:textId="62B4236D" w:rsidR="00856F1C" w:rsidRPr="00856F1C" w:rsidRDefault="00856F1C">
      <w:pPr>
        <w:pStyle w:val="ListParagraph"/>
        <w:numPr>
          <w:ilvl w:val="0"/>
          <w:numId w:val="7"/>
        </w:numPr>
        <w:spacing w:after="60"/>
        <w:ind w:left="1066" w:hanging="357"/>
      </w:pPr>
      <w:r w:rsidRPr="00856F1C">
        <w:t>darbu izbeigšana ar izbūvētās infrastruktūras demontāžu.</w:t>
      </w:r>
    </w:p>
    <w:p w14:paraId="2FD729DD" w14:textId="689A321D" w:rsidR="00856F1C" w:rsidRPr="00856F1C" w:rsidRDefault="00856F1C" w:rsidP="000E1D7A">
      <w:pPr>
        <w:spacing w:after="60"/>
      </w:pPr>
      <w:r w:rsidRPr="00856F1C">
        <w:t>Saskaņā ar EDzL sniegto informāciju, finanšu ietekme uz valsts budžetu varētu sasniegt:</w:t>
      </w:r>
    </w:p>
    <w:p w14:paraId="6C6DD6FA" w14:textId="2513F4E0" w:rsidR="00856F1C" w:rsidRPr="00856F1C" w:rsidRDefault="00856F1C">
      <w:pPr>
        <w:pStyle w:val="ListParagraph"/>
        <w:numPr>
          <w:ilvl w:val="0"/>
          <w:numId w:val="10"/>
        </w:numPr>
        <w:spacing w:after="60"/>
        <w:ind w:left="1066" w:hanging="357"/>
      </w:pPr>
      <w:r w:rsidRPr="00856F1C">
        <w:lastRenderedPageBreak/>
        <w:t>86</w:t>
      </w:r>
      <w:r w:rsidR="005A34DE">
        <w:t> </w:t>
      </w:r>
      <w:r w:rsidRPr="00856F1C">
        <w:t>236</w:t>
      </w:r>
      <w:r w:rsidR="005A34DE">
        <w:t> </w:t>
      </w:r>
      <w:r w:rsidRPr="00856F1C">
        <w:t>741</w:t>
      </w:r>
      <w:r w:rsidR="005A34DE">
        <w:t> </w:t>
      </w:r>
      <w:r w:rsidRPr="005A34DE">
        <w:rPr>
          <w:i/>
          <w:iCs/>
        </w:rPr>
        <w:t>euro</w:t>
      </w:r>
      <w:r w:rsidRPr="00856F1C">
        <w:t xml:space="preserve"> (ar PVN) – darbu apturēšanas gadījumā;</w:t>
      </w:r>
    </w:p>
    <w:p w14:paraId="4CDD30E7" w14:textId="69E58AF8" w:rsidR="00856F1C" w:rsidRPr="00856F1C" w:rsidRDefault="00856F1C">
      <w:pPr>
        <w:pStyle w:val="ListParagraph"/>
        <w:numPr>
          <w:ilvl w:val="0"/>
          <w:numId w:val="10"/>
        </w:numPr>
        <w:spacing w:after="60"/>
        <w:ind w:left="1066" w:hanging="357"/>
      </w:pPr>
      <w:r w:rsidRPr="00856F1C">
        <w:t>119</w:t>
      </w:r>
      <w:r w:rsidR="005A34DE">
        <w:t> </w:t>
      </w:r>
      <w:r w:rsidRPr="00856F1C">
        <w:t>841</w:t>
      </w:r>
      <w:r w:rsidR="005A34DE">
        <w:t> </w:t>
      </w:r>
      <w:r w:rsidRPr="00856F1C">
        <w:t>584</w:t>
      </w:r>
      <w:r w:rsidR="005A34DE">
        <w:t> </w:t>
      </w:r>
      <w:r w:rsidRPr="005A34DE">
        <w:rPr>
          <w:i/>
          <w:iCs/>
        </w:rPr>
        <w:t>euro</w:t>
      </w:r>
      <w:r w:rsidRPr="00856F1C">
        <w:t xml:space="preserve"> (ar PVN) – konservācijas un atsākšanas gadījumā;</w:t>
      </w:r>
    </w:p>
    <w:p w14:paraId="7C01DC98" w14:textId="208B381C" w:rsidR="00856F1C" w:rsidRPr="00856F1C" w:rsidRDefault="00856F1C">
      <w:pPr>
        <w:pStyle w:val="ListParagraph"/>
        <w:numPr>
          <w:ilvl w:val="0"/>
          <w:numId w:val="10"/>
        </w:numPr>
        <w:spacing w:after="60"/>
        <w:ind w:left="1066" w:hanging="357"/>
      </w:pPr>
      <w:r w:rsidRPr="00856F1C">
        <w:t>54</w:t>
      </w:r>
      <w:r w:rsidR="005A34DE">
        <w:t> </w:t>
      </w:r>
      <w:r w:rsidRPr="00856F1C">
        <w:t>093</w:t>
      </w:r>
      <w:r w:rsidR="005A34DE">
        <w:t> </w:t>
      </w:r>
      <w:r w:rsidRPr="00856F1C">
        <w:t>535</w:t>
      </w:r>
      <w:r w:rsidR="005A34DE">
        <w:t> </w:t>
      </w:r>
      <w:r w:rsidRPr="005A34DE">
        <w:rPr>
          <w:i/>
          <w:iCs/>
        </w:rPr>
        <w:t>euro</w:t>
      </w:r>
      <w:r w:rsidRPr="00856F1C">
        <w:t xml:space="preserve"> (ar PVN) – demontāžas gadījumā.</w:t>
      </w:r>
    </w:p>
    <w:p w14:paraId="6E78B990" w14:textId="77777777" w:rsidR="00856F1C" w:rsidRPr="00856F1C" w:rsidRDefault="00856F1C" w:rsidP="000E1D7A">
      <w:pPr>
        <w:spacing w:after="60"/>
      </w:pPr>
      <w:r w:rsidRPr="00856F1C">
        <w:t>EDzL norādīja, ka saskaņā ar būvniecības līguma nosacījumiem pasūtītājam ir tiesības izbeigt līgumu bez iemesla norādīšanas, tostarp finansējuma nepieejamības gadījumā.</w:t>
      </w:r>
    </w:p>
    <w:p w14:paraId="2873BD61" w14:textId="77777777" w:rsidR="00856F1C" w:rsidRPr="00856F1C" w:rsidRDefault="00856F1C" w:rsidP="000E1D7A">
      <w:pPr>
        <w:tabs>
          <w:tab w:val="left" w:pos="360"/>
        </w:tabs>
        <w:spacing w:after="60"/>
        <w:ind w:firstLine="567"/>
        <w:rPr>
          <w:b/>
          <w:bCs/>
        </w:rPr>
      </w:pPr>
    </w:p>
    <w:p w14:paraId="60F3F5E3" w14:textId="2A261A56" w:rsidR="00856F1C" w:rsidRPr="000576AE" w:rsidRDefault="00856F1C" w:rsidP="000E1D7A">
      <w:pPr>
        <w:tabs>
          <w:tab w:val="left" w:pos="360"/>
        </w:tabs>
        <w:spacing w:after="60"/>
        <w:ind w:firstLine="567"/>
        <w:rPr>
          <w:u w:val="single"/>
        </w:rPr>
      </w:pPr>
      <w:r w:rsidRPr="000576AE">
        <w:rPr>
          <w:u w:val="single"/>
        </w:rPr>
        <w:t>Attiecībā uz Objektu Nr. 2 tika identificēti šādi scenāriji:</w:t>
      </w:r>
    </w:p>
    <w:p w14:paraId="0A2CF4BD" w14:textId="67FB9C81" w:rsidR="00856F1C" w:rsidRPr="00856F1C" w:rsidRDefault="00856F1C" w:rsidP="000E1D7A">
      <w:pPr>
        <w:spacing w:after="60"/>
      </w:pPr>
      <w:r w:rsidRPr="00856F1C">
        <w:t>1. scenārijs – būvdarbu pabeigšana</w:t>
      </w:r>
      <w:r w:rsidR="00691158">
        <w:t>.</w:t>
      </w:r>
    </w:p>
    <w:p w14:paraId="47C8C3D8" w14:textId="5C26F09F" w:rsidR="00856F1C" w:rsidRPr="00856F1C" w:rsidRDefault="00856F1C" w:rsidP="000E1D7A">
      <w:pPr>
        <w:spacing w:after="60"/>
      </w:pPr>
      <w:r w:rsidRPr="00856F1C">
        <w:t>Kopējās izmaksas tik</w:t>
      </w:r>
      <w:r w:rsidR="000576AE">
        <w:t>a</w:t>
      </w:r>
      <w:r w:rsidRPr="00856F1C">
        <w:t xml:space="preserve"> lēstas 29</w:t>
      </w:r>
      <w:r w:rsidR="005A34DE">
        <w:t> </w:t>
      </w:r>
      <w:r w:rsidRPr="00856F1C">
        <w:t>997</w:t>
      </w:r>
      <w:r w:rsidR="005A34DE">
        <w:t> </w:t>
      </w:r>
      <w:r w:rsidRPr="00856F1C">
        <w:t>552</w:t>
      </w:r>
      <w:r w:rsidR="005A34DE">
        <w:t> </w:t>
      </w:r>
      <w:r w:rsidRPr="005A34DE">
        <w:rPr>
          <w:i/>
          <w:iCs/>
        </w:rPr>
        <w:t>euro</w:t>
      </w:r>
      <w:r w:rsidRPr="00856F1C">
        <w:t xml:space="preserve"> apmērā, no kurām valsts budžeta daļa veido 11</w:t>
      </w:r>
      <w:r w:rsidR="005A34DE">
        <w:t> </w:t>
      </w:r>
      <w:r w:rsidRPr="00856F1C">
        <w:t>505</w:t>
      </w:r>
      <w:r w:rsidR="005A34DE">
        <w:t> </w:t>
      </w:r>
      <w:r w:rsidRPr="00856F1C">
        <w:t>842</w:t>
      </w:r>
      <w:r w:rsidR="005A34DE">
        <w:t> </w:t>
      </w:r>
      <w:r w:rsidRPr="005A34DE">
        <w:rPr>
          <w:i/>
          <w:iCs/>
        </w:rPr>
        <w:t>euro</w:t>
      </w:r>
      <w:r w:rsidRPr="00856F1C">
        <w:t>.</w:t>
      </w:r>
      <w:r w:rsidR="00691158">
        <w:t xml:space="preserve"> Minētajos aprēķinos tika iekļautas Objekta Nr. 2 </w:t>
      </w:r>
      <w:r w:rsidR="00E2298B">
        <w:t xml:space="preserve">prognozētās </w:t>
      </w:r>
      <w:r w:rsidR="00691158">
        <w:t xml:space="preserve">konservācijas izmaksas 1 092 500 </w:t>
      </w:r>
      <w:r w:rsidR="00691158" w:rsidRPr="000576AE">
        <w:rPr>
          <w:i/>
          <w:iCs/>
        </w:rPr>
        <w:t>euro</w:t>
      </w:r>
      <w:r w:rsidR="00691158">
        <w:t xml:space="preserve"> apmērā.</w:t>
      </w:r>
    </w:p>
    <w:p w14:paraId="7C0E2230" w14:textId="20B361EF" w:rsidR="00856F1C" w:rsidRPr="00856F1C" w:rsidRDefault="00856F1C" w:rsidP="000E1D7A">
      <w:pPr>
        <w:spacing w:after="60"/>
      </w:pPr>
      <w:r w:rsidRPr="00856F1C">
        <w:t>2. scenārijs – būvdarbu pārtraukšana</w:t>
      </w:r>
      <w:r w:rsidR="00691158">
        <w:t>.</w:t>
      </w:r>
    </w:p>
    <w:p w14:paraId="226D2180" w14:textId="08C0E405" w:rsidR="00856F1C" w:rsidRPr="00856F1C" w:rsidRDefault="00856F1C" w:rsidP="000E1D7A">
      <w:pPr>
        <w:spacing w:after="60"/>
      </w:pPr>
      <w:r w:rsidRPr="00856F1C">
        <w:t>Tika identificēti vairāki iespējamie apakšscenāriji, tostarp:</w:t>
      </w:r>
    </w:p>
    <w:p w14:paraId="4FAAF2FB" w14:textId="77777777" w:rsidR="00856F1C" w:rsidRPr="00856F1C" w:rsidRDefault="00856F1C">
      <w:pPr>
        <w:pStyle w:val="ListParagraph"/>
        <w:numPr>
          <w:ilvl w:val="0"/>
          <w:numId w:val="8"/>
        </w:numPr>
        <w:spacing w:after="60"/>
        <w:ind w:left="1066" w:hanging="357"/>
      </w:pPr>
      <w:r w:rsidRPr="00856F1C">
        <w:t>darbu pārtraukšana ar konservācijas pasākumiem;</w:t>
      </w:r>
    </w:p>
    <w:p w14:paraId="6C386BF6" w14:textId="77777777" w:rsidR="00856F1C" w:rsidRPr="00856F1C" w:rsidRDefault="00856F1C">
      <w:pPr>
        <w:pStyle w:val="ListParagraph"/>
        <w:numPr>
          <w:ilvl w:val="0"/>
          <w:numId w:val="8"/>
        </w:numPr>
        <w:spacing w:after="60"/>
        <w:ind w:left="1066" w:hanging="357"/>
      </w:pPr>
      <w:r w:rsidRPr="00856F1C">
        <w:t>nepabeigto konstrukciju stabilizācijas darbi;</w:t>
      </w:r>
    </w:p>
    <w:p w14:paraId="535C8C9F" w14:textId="1430B95E" w:rsidR="00856F1C" w:rsidRPr="00856F1C" w:rsidRDefault="00856F1C">
      <w:pPr>
        <w:pStyle w:val="ListParagraph"/>
        <w:numPr>
          <w:ilvl w:val="0"/>
          <w:numId w:val="8"/>
        </w:numPr>
        <w:spacing w:after="60"/>
        <w:ind w:left="1066" w:hanging="357"/>
      </w:pPr>
      <w:r w:rsidRPr="00856F1C">
        <w:t>demontāža, kas netika detalizēti analizēta tehnisku apsvērumu dēļ.</w:t>
      </w:r>
    </w:p>
    <w:p w14:paraId="5AD64389" w14:textId="535C7CAA" w:rsidR="007942C7" w:rsidRDefault="007942C7" w:rsidP="000E1D7A">
      <w:pPr>
        <w:spacing w:after="60"/>
      </w:pPr>
      <w:r>
        <w:t>Objekta Nr.2 gadījumā finanšu ietekme tika detalizēti aprēķināta pārtraukšanas scenārijam ar konservācijas pasākumiem, savukārt pārējie iespējamie scenāriji netika kvantificēti. Šī scenārija izmaksas tiek prognozētas 34 374 994 </w:t>
      </w:r>
      <w:r w:rsidRPr="007942C7">
        <w:rPr>
          <w:i/>
          <w:iCs/>
        </w:rPr>
        <w:t>euro</w:t>
      </w:r>
      <w:r>
        <w:t xml:space="preserve"> apmērā (ar PVN), kas par 22 869 152 </w:t>
      </w:r>
      <w:r w:rsidRPr="007942C7">
        <w:rPr>
          <w:i/>
          <w:iCs/>
        </w:rPr>
        <w:t>euro</w:t>
      </w:r>
      <w:r>
        <w:t xml:space="preserve"> pārsniedz izmaksas būvdarbu pabeigšanas gadījumā.</w:t>
      </w:r>
      <w:r>
        <w:rPr>
          <w:rStyle w:val="FootnoteReference"/>
        </w:rPr>
        <w:footnoteReference w:id="21"/>
      </w:r>
      <w:r>
        <w:t xml:space="preserve"> </w:t>
      </w:r>
    </w:p>
    <w:p w14:paraId="1B1ABA0F" w14:textId="315B02A1" w:rsidR="007B68B9" w:rsidRDefault="00495152" w:rsidP="007B68B9">
      <w:pPr>
        <w:spacing w:after="60"/>
      </w:pPr>
      <w:r w:rsidRPr="000526D3">
        <w:t>No SM netika saņemta informācija par to, vai EDzL un būv</w:t>
      </w:r>
      <w:r w:rsidR="007942C7" w:rsidRPr="000526D3">
        <w:t>darbu veicēja</w:t>
      </w:r>
      <w:r w:rsidRPr="000526D3">
        <w:t xml:space="preserve"> sniegtais finanšu izvērtējums ir ticis neatkarīgi pārbaudīts.</w:t>
      </w:r>
      <w:r w:rsidR="007B68B9">
        <w:t xml:space="preserve"> Savukārt EDzL 2026. gada 27. aprīļa vēstulē Nr. </w:t>
      </w:r>
      <w:r w:rsidR="007B68B9" w:rsidRPr="007B68B9">
        <w:t>2.3.N/2026-1023</w:t>
      </w:r>
      <w:r w:rsidR="007B68B9">
        <w:t xml:space="preserve"> (</w:t>
      </w:r>
      <w:r w:rsidR="002439F0">
        <w:t>8</w:t>
      </w:r>
      <w:r w:rsidR="007B68B9">
        <w:t xml:space="preserve">. pielikums) norādījis, ka </w:t>
      </w:r>
      <w:r w:rsidR="007B68B9" w:rsidRPr="007B68B9">
        <w:t>EDzL ir veikusi būvnieku iesniegto indikatīvo aprēķinu izvērtējumu</w:t>
      </w:r>
      <w:r w:rsidR="007B68B9">
        <w:t>. Savukārt papildus sadarbībā ar FIDIC inženieri, veica:</w:t>
      </w:r>
    </w:p>
    <w:p w14:paraId="6B60999A" w14:textId="4479A25E" w:rsidR="007B68B9" w:rsidRDefault="007B68B9">
      <w:pPr>
        <w:pStyle w:val="ListParagraph"/>
        <w:numPr>
          <w:ilvl w:val="0"/>
          <w:numId w:val="17"/>
        </w:numPr>
        <w:spacing w:after="60"/>
        <w:ind w:left="1066" w:hanging="357"/>
      </w:pPr>
      <w:r>
        <w:t>pārrēķinus iekļaujot autoruzraudzības, būvuzraudzības, indikatīvās prognozes un EDzL projektu vadības izmaksas;</w:t>
      </w:r>
    </w:p>
    <w:p w14:paraId="73F1A613" w14:textId="0FF69281" w:rsidR="007B68B9" w:rsidRDefault="007B68B9">
      <w:pPr>
        <w:pStyle w:val="ListParagraph"/>
        <w:numPr>
          <w:ilvl w:val="0"/>
          <w:numId w:val="17"/>
        </w:numPr>
        <w:spacing w:after="60"/>
        <w:ind w:left="1066" w:hanging="357"/>
      </w:pPr>
      <w:r>
        <w:t>izvērtējumu par CEF līdzekļu attiecināmību, rādītāju sasniegšanu un projekta pārtraukšanu;</w:t>
      </w:r>
    </w:p>
    <w:p w14:paraId="187D0DEE" w14:textId="16BF4137" w:rsidR="007B68B9" w:rsidRDefault="007B68B9">
      <w:pPr>
        <w:pStyle w:val="ListParagraph"/>
        <w:numPr>
          <w:ilvl w:val="0"/>
          <w:numId w:val="17"/>
        </w:numPr>
        <w:spacing w:after="60"/>
        <w:ind w:left="1066" w:hanging="357"/>
      </w:pPr>
      <w:r>
        <w:t>līgumu juridisko izvērtējumu un līgumu pārtraukšanas scenāriju izvērtējumu;</w:t>
      </w:r>
    </w:p>
    <w:p w14:paraId="108C3403" w14:textId="0E966420" w:rsidR="007B68B9" w:rsidRDefault="007B68B9">
      <w:pPr>
        <w:pStyle w:val="ListParagraph"/>
        <w:numPr>
          <w:ilvl w:val="0"/>
          <w:numId w:val="17"/>
        </w:numPr>
        <w:spacing w:after="60"/>
        <w:ind w:left="1066" w:hanging="357"/>
      </w:pPr>
      <w:r>
        <w:t>RB globālā projekta ieviešanas ietekmes izvērtējumu;</w:t>
      </w:r>
    </w:p>
    <w:p w14:paraId="6DB414AE" w14:textId="575D2D00" w:rsidR="007B68B9" w:rsidRDefault="007B68B9">
      <w:pPr>
        <w:pStyle w:val="ListParagraph"/>
        <w:numPr>
          <w:ilvl w:val="0"/>
          <w:numId w:val="17"/>
        </w:numPr>
        <w:spacing w:after="60"/>
        <w:ind w:left="1066" w:hanging="357"/>
      </w:pPr>
      <w:r>
        <w:t xml:space="preserve">EDzL kā pasūtītāja risku un reputācijas izvērtējumu, t.sk. saistībā ar citiem RB projektu posmiem un citiem projektiem. </w:t>
      </w:r>
    </w:p>
    <w:p w14:paraId="014EE8AF" w14:textId="4712416C" w:rsidR="009A5470" w:rsidRDefault="007B68B9" w:rsidP="007B68B9">
      <w:pPr>
        <w:spacing w:after="60"/>
      </w:pPr>
      <w:r>
        <w:t>Vienlaikus EDzL minētajā vēstulē norādījusi, ka, ja tiktu pieņemts lēmums pārtraukt darbus, tad EDzL veiktu precīzus pārrēķinus atbilstoši faktiskai situācijai, pieprasītu būvnieku aprēķinus uz konkrēto darbu pārtraukšanas datumu un lūgtu FIDIC inženiera neatkarīgu izvērtējumu, lai objektīvi un korekti varētu īstenot darbu pārtraukšanu atbilstoši izvēlētajam scenārijam.</w:t>
      </w:r>
      <w:r w:rsidR="00495152" w:rsidRPr="000526D3">
        <w:t xml:space="preserve"> </w:t>
      </w:r>
    </w:p>
    <w:p w14:paraId="66793E03" w14:textId="3169CD62" w:rsidR="00DF0F88" w:rsidRDefault="00DF0F88" w:rsidP="000E1D7A">
      <w:pPr>
        <w:spacing w:after="60"/>
      </w:pPr>
      <w:r>
        <w:t>Tiesību aktu portālā 2025. gada 4. martā tika uzsākta tiesību akta lietas Nr. 25-TA-584 izstrāde “</w:t>
      </w:r>
      <w:r w:rsidRPr="00DF0F88">
        <w:t>Par SIA "Eiropas dzelzceļa līnijas" uzsākto aktivitāšu izvērtējumu Rail Baltica "Starptautiskās lidostas „Rīga”” dzelzceļa stacijas 3C posmā un Rīgas Centrālās pasažieru stacijas 3A apakšposmā</w:t>
      </w:r>
      <w:r>
        <w:t>”</w:t>
      </w:r>
      <w:r>
        <w:rPr>
          <w:rStyle w:val="FootnoteReference"/>
        </w:rPr>
        <w:footnoteReference w:id="22"/>
      </w:r>
      <w:r>
        <w:t>.</w:t>
      </w:r>
    </w:p>
    <w:p w14:paraId="515AFB4A" w14:textId="135E0936" w:rsidR="00DF0F88" w:rsidRDefault="00DF0F88" w:rsidP="000E1D7A">
      <w:pPr>
        <w:spacing w:after="60"/>
      </w:pPr>
      <w:r>
        <w:t xml:space="preserve">Minētā lieta tika virzīta izskatīšanai </w:t>
      </w:r>
      <w:r w:rsidR="00C23B19">
        <w:t>MK</w:t>
      </w:r>
      <w:r>
        <w:t xml:space="preserve"> steidzamības kārtībā, lai izpildītu </w:t>
      </w:r>
      <w:r w:rsidR="00CE7FEE">
        <w:t>MK l</w:t>
      </w:r>
      <w:r>
        <w:t>ēmuma 3.3. punktā noteikto uzdevumu. Taču uz šī ziņojuma sagatavošanas brīdi minētā tiesību akta lieta vēl nav pabeigta un atrodas izstrādes stadijā.</w:t>
      </w:r>
    </w:p>
    <w:p w14:paraId="3506D623" w14:textId="73A92859" w:rsidR="002A412A" w:rsidRDefault="002A412A" w:rsidP="000E1D7A">
      <w:pPr>
        <w:spacing w:after="60"/>
        <w:ind w:firstLine="0"/>
      </w:pPr>
    </w:p>
    <w:p w14:paraId="0CCDD369" w14:textId="61D4C635" w:rsidR="005D714F" w:rsidRDefault="005D714F" w:rsidP="00771752">
      <w:pPr>
        <w:pStyle w:val="Heading2"/>
      </w:pPr>
      <w:r>
        <w:lastRenderedPageBreak/>
        <w:t xml:space="preserve">Būvdarbu progress pēc </w:t>
      </w:r>
      <w:r w:rsidR="00224650">
        <w:t xml:space="preserve">MK </w:t>
      </w:r>
      <w:r w:rsidR="00CE7FEE">
        <w:t>l</w:t>
      </w:r>
      <w:r>
        <w:t>ēmuma</w:t>
      </w:r>
    </w:p>
    <w:p w14:paraId="590F3FC7" w14:textId="213B6A14" w:rsidR="0025201E" w:rsidRPr="0025201E" w:rsidRDefault="0025201E" w:rsidP="00655BAC">
      <w:pPr>
        <w:spacing w:after="60"/>
      </w:pPr>
      <w:r w:rsidRPr="0025201E">
        <w:t xml:space="preserve">Saskaņā ar </w:t>
      </w:r>
      <w:r w:rsidR="002F1A5F">
        <w:t>SM</w:t>
      </w:r>
      <w:r w:rsidRPr="0025201E">
        <w:t xml:space="preserve"> un </w:t>
      </w:r>
      <w:r w:rsidR="002F1A5F">
        <w:t>EDzL</w:t>
      </w:r>
      <w:r w:rsidRPr="0025201E">
        <w:t xml:space="preserve"> sniegto informāciju uz 2024.</w:t>
      </w:r>
      <w:r w:rsidR="002F1A5F">
        <w:t> </w:t>
      </w:r>
      <w:r w:rsidRPr="0025201E">
        <w:t>gada 31.</w:t>
      </w:r>
      <w:r w:rsidR="002F1A5F">
        <w:t> </w:t>
      </w:r>
      <w:r w:rsidRPr="0025201E">
        <w:t>decembri Objekt</w:t>
      </w:r>
      <w:r w:rsidR="002F1A5F">
        <w:t>a</w:t>
      </w:r>
      <w:r w:rsidRPr="0025201E">
        <w:t xml:space="preserve"> Nr.</w:t>
      </w:r>
      <w:r w:rsidR="002F1A5F">
        <w:t> </w:t>
      </w:r>
      <w:r w:rsidRPr="0025201E">
        <w:t>2 būvniecība bija pabeigta aptuveni 90</w:t>
      </w:r>
      <w:r w:rsidR="002F1A5F">
        <w:t> </w:t>
      </w:r>
      <w:r w:rsidRPr="0025201E">
        <w:t>% apmērā.</w:t>
      </w:r>
    </w:p>
    <w:p w14:paraId="01F9F5F9" w14:textId="179DA7EC" w:rsidR="0025201E" w:rsidRPr="0025201E" w:rsidRDefault="0025201E" w:rsidP="00655BAC">
      <w:pPr>
        <w:spacing w:after="60"/>
      </w:pPr>
      <w:r w:rsidRPr="0025201E">
        <w:t>No kopējām būvniecības izmaksām 26</w:t>
      </w:r>
      <w:r w:rsidR="002F1A5F">
        <w:t> </w:t>
      </w:r>
      <w:r w:rsidRPr="0025201E">
        <w:t>000</w:t>
      </w:r>
      <w:r w:rsidR="002F1A5F">
        <w:t> </w:t>
      </w:r>
      <w:r w:rsidRPr="0025201E">
        <w:t>000</w:t>
      </w:r>
      <w:r w:rsidR="002F1A5F">
        <w:t> </w:t>
      </w:r>
      <w:r w:rsidRPr="002F1A5F">
        <w:rPr>
          <w:i/>
          <w:iCs/>
        </w:rPr>
        <w:t>euro</w:t>
      </w:r>
      <w:r w:rsidRPr="0025201E">
        <w:t xml:space="preserve"> bez </w:t>
      </w:r>
      <w:r w:rsidR="001F34F0">
        <w:t xml:space="preserve">PVN </w:t>
      </w:r>
      <w:r w:rsidRPr="0025201E">
        <w:t>rēķini par veiktajiem darbiem bija iesniegti 20</w:t>
      </w:r>
      <w:r w:rsidR="002F1A5F">
        <w:t> </w:t>
      </w:r>
      <w:r w:rsidRPr="0025201E">
        <w:t>337</w:t>
      </w:r>
      <w:r w:rsidR="002F1A5F">
        <w:t> </w:t>
      </w:r>
      <w:r w:rsidRPr="0025201E">
        <w:t>198,</w:t>
      </w:r>
      <w:r w:rsidRPr="002F1A5F">
        <w:t>07</w:t>
      </w:r>
      <w:r w:rsidR="002F1A5F">
        <w:t> </w:t>
      </w:r>
      <w:r w:rsidRPr="002F1A5F">
        <w:rPr>
          <w:i/>
          <w:iCs/>
        </w:rPr>
        <w:t>euro</w:t>
      </w:r>
      <w:r w:rsidRPr="0025201E">
        <w:t xml:space="preserve"> apmērā (78 %), savukārt kopējā summa par veiktajiem un prognozētajiem darbiem sasniedza 23</w:t>
      </w:r>
      <w:r w:rsidR="002F1A5F">
        <w:t> </w:t>
      </w:r>
      <w:r w:rsidRPr="002F1A5F">
        <w:t>417</w:t>
      </w:r>
      <w:r w:rsidR="002F1A5F">
        <w:t> </w:t>
      </w:r>
      <w:r w:rsidRPr="002F1A5F">
        <w:t>929</w:t>
      </w:r>
      <w:r w:rsidRPr="0025201E">
        <w:t>,70</w:t>
      </w:r>
      <w:r w:rsidR="002F1A5F">
        <w:t> </w:t>
      </w:r>
      <w:r w:rsidRPr="002F1A5F">
        <w:rPr>
          <w:i/>
          <w:iCs/>
        </w:rPr>
        <w:t>euro</w:t>
      </w:r>
      <w:r w:rsidRPr="0025201E">
        <w:t xml:space="preserve"> bez </w:t>
      </w:r>
      <w:r w:rsidR="001F34F0">
        <w:t>PVN</w:t>
      </w:r>
      <w:r w:rsidRPr="0025201E">
        <w:t xml:space="preserve"> (90</w:t>
      </w:r>
      <w:r w:rsidR="002F1A5F">
        <w:t> </w:t>
      </w:r>
      <w:r w:rsidRPr="0025201E">
        <w:t>%).</w:t>
      </w:r>
    </w:p>
    <w:p w14:paraId="48553480" w14:textId="69E0507A" w:rsidR="0025201E" w:rsidRPr="0025201E" w:rsidRDefault="0025201E" w:rsidP="00655BAC">
      <w:pPr>
        <w:spacing w:after="60"/>
      </w:pPr>
      <w:r w:rsidRPr="0025201E">
        <w:t>Objekta Nr.</w:t>
      </w:r>
      <w:r w:rsidR="002F1A5F">
        <w:t> </w:t>
      </w:r>
      <w:r w:rsidRPr="0025201E">
        <w:t>2 būvdarbi tika pabeigti 2025.</w:t>
      </w:r>
      <w:r w:rsidR="002F1A5F">
        <w:t> </w:t>
      </w:r>
      <w:r w:rsidRPr="0025201E">
        <w:t>gada 30.</w:t>
      </w:r>
      <w:r w:rsidR="002F1A5F">
        <w:t> </w:t>
      </w:r>
      <w:r w:rsidRPr="0025201E">
        <w:t>aprīlī. Kopējās izbūves izmaksas un attiecīgi izlietotais finansējums ir 28,6</w:t>
      </w:r>
      <w:r w:rsidR="002F1A5F">
        <w:t> </w:t>
      </w:r>
      <w:r w:rsidRPr="0025201E">
        <w:t xml:space="preserve">miljoni </w:t>
      </w:r>
      <w:r w:rsidRPr="002F1A5F">
        <w:rPr>
          <w:i/>
          <w:iCs/>
        </w:rPr>
        <w:t>euro</w:t>
      </w:r>
      <w:r w:rsidRPr="0025201E">
        <w:t>.</w:t>
      </w:r>
    </w:p>
    <w:p w14:paraId="0D9BE66D" w14:textId="45A59582" w:rsidR="0025201E" w:rsidRPr="0025201E" w:rsidRDefault="0025201E" w:rsidP="00655BAC">
      <w:pPr>
        <w:spacing w:after="60"/>
      </w:pPr>
      <w:r w:rsidRPr="0025201E">
        <w:t xml:space="preserve">Savukārt Objekts Nr. 1 plānotās kopējās izmaksas, ietverot būvniecību, būvuzraudzību, autoruzraudzību, inženiera pakalpojumus un projekta administrēšanu, </w:t>
      </w:r>
      <w:r w:rsidR="00D228DE">
        <w:t>bija</w:t>
      </w:r>
      <w:r w:rsidR="00D228DE" w:rsidRPr="0025201E">
        <w:t xml:space="preserve"> </w:t>
      </w:r>
      <w:r w:rsidRPr="0025201E">
        <w:t>62</w:t>
      </w:r>
      <w:r w:rsidR="002F1A5F">
        <w:t> </w:t>
      </w:r>
      <w:r w:rsidRPr="0025201E">
        <w:t>779</w:t>
      </w:r>
      <w:r w:rsidR="002F1A5F">
        <w:t> </w:t>
      </w:r>
      <w:r w:rsidRPr="0025201E">
        <w:t>883</w:t>
      </w:r>
      <w:r w:rsidR="002F1A5F">
        <w:t> </w:t>
      </w:r>
      <w:r w:rsidRPr="002F1A5F">
        <w:rPr>
          <w:i/>
          <w:iCs/>
        </w:rPr>
        <w:t>euro</w:t>
      </w:r>
      <w:r w:rsidRPr="0025201E">
        <w:t>.</w:t>
      </w:r>
      <w:r w:rsidR="002F1A5F">
        <w:t xml:space="preserve"> </w:t>
      </w:r>
      <w:r w:rsidRPr="0025201E">
        <w:t xml:space="preserve">Uz </w:t>
      </w:r>
      <w:r w:rsidR="00CE7FEE">
        <w:t>MK l</w:t>
      </w:r>
      <w:r w:rsidRPr="0025201E">
        <w:t>ēmuma pieņemšanas brīdi objektā bija pilnībā izbūvēti pieci balsti, septiņi balsti atradās būvniecības procesā, kopumā paredzot izbūvēt 23 balstus. Darbu izpilde sastādīja 16,6</w:t>
      </w:r>
      <w:r w:rsidR="002F1A5F">
        <w:t> </w:t>
      </w:r>
      <w:r w:rsidRPr="0025201E">
        <w:t>%, kas atbilst 7,36 miljoniem</w:t>
      </w:r>
      <w:r w:rsidR="002F1A5F">
        <w:t xml:space="preserve"> </w:t>
      </w:r>
      <w:r w:rsidRPr="002F1A5F">
        <w:rPr>
          <w:i/>
          <w:iCs/>
        </w:rPr>
        <w:t>euro</w:t>
      </w:r>
      <w:r w:rsidRPr="0025201E">
        <w:t>.</w:t>
      </w:r>
    </w:p>
    <w:p w14:paraId="76914971" w14:textId="2D609A1F" w:rsidR="00CB53C6" w:rsidRDefault="00CB53C6" w:rsidP="00655BAC">
      <w:pPr>
        <w:spacing w:after="60"/>
      </w:pPr>
      <w:r>
        <w:t xml:space="preserve">Veicot Objekta Nr. 1 </w:t>
      </w:r>
      <w:r w:rsidRPr="00CB53C6">
        <w:t>pabeigšanu minimālā apjomā un līdzekļu pārcelšanu uz estakādi Imantas virzienā</w:t>
      </w:r>
      <w:r w:rsidR="00BA2A99">
        <w:t xml:space="preserve"> (3B posmā)</w:t>
      </w:r>
      <w:r>
        <w:t>, saskaņā ar SM 2026. gada 30. marta vēstuli Nr. </w:t>
      </w:r>
      <w:r w:rsidRPr="00CB53C6">
        <w:t>07-02/1002</w:t>
      </w:r>
      <w:r>
        <w:t xml:space="preserve"> plānotās Objekta Nr. 1 kopējās izmaksas ir </w:t>
      </w:r>
      <w:r w:rsidRPr="00CB53C6">
        <w:t>44,34 milj</w:t>
      </w:r>
      <w:r>
        <w:t xml:space="preserve">oni </w:t>
      </w:r>
      <w:r w:rsidRPr="00CB53C6">
        <w:rPr>
          <w:i/>
          <w:iCs/>
        </w:rPr>
        <w:t>euro</w:t>
      </w:r>
      <w:r>
        <w:t>.</w:t>
      </w:r>
      <w:r>
        <w:rPr>
          <w:rStyle w:val="FootnoteReference"/>
        </w:rPr>
        <w:footnoteReference w:id="23"/>
      </w:r>
    </w:p>
    <w:p w14:paraId="2D468143" w14:textId="6E0571EC" w:rsidR="008766B6" w:rsidRDefault="0025201E" w:rsidP="00655BAC">
      <w:pPr>
        <w:spacing w:after="60"/>
      </w:pPr>
      <w:r w:rsidRPr="0025201E">
        <w:t xml:space="preserve">Uz </w:t>
      </w:r>
      <w:r w:rsidR="00E254FD">
        <w:t>2026. gada 30. martu</w:t>
      </w:r>
      <w:r w:rsidRPr="0025201E">
        <w:t xml:space="preserve"> Objekta Nr. 1 būvdarbu izpilde ir aptuveni 80</w:t>
      </w:r>
      <w:r w:rsidR="002F1A5F">
        <w:t> </w:t>
      </w:r>
      <w:r w:rsidRPr="0025201E">
        <w:t xml:space="preserve">%, un kopējais izlietotais finansējums ir 35,5 miljoni </w:t>
      </w:r>
      <w:r w:rsidRPr="002F1A5F">
        <w:rPr>
          <w:i/>
          <w:iCs/>
        </w:rPr>
        <w:t>euro</w:t>
      </w:r>
      <w:r w:rsidRPr="0025201E">
        <w:t>.</w:t>
      </w:r>
      <w:r w:rsidR="002F1A5F">
        <w:t xml:space="preserve"> </w:t>
      </w:r>
      <w:r w:rsidR="002F1A5F" w:rsidRPr="002F1A5F">
        <w:t>Objekta Nr.</w:t>
      </w:r>
      <w:r w:rsidR="00E254FD">
        <w:t> 1</w:t>
      </w:r>
      <w:r w:rsidR="00E254FD" w:rsidRPr="002F1A5F">
        <w:t xml:space="preserve"> </w:t>
      </w:r>
      <w:r w:rsidR="002F1A5F" w:rsidRPr="002F1A5F">
        <w:t>izbūves darbi tiek turpināti</w:t>
      </w:r>
      <w:r w:rsidR="002F1A5F">
        <w:t>.</w:t>
      </w:r>
    </w:p>
    <w:p w14:paraId="013C5C57" w14:textId="074167CA" w:rsidR="00FD6AF7" w:rsidRDefault="007D4855" w:rsidP="00655BAC">
      <w:pPr>
        <w:pStyle w:val="ListParagraph"/>
        <w:spacing w:after="60"/>
        <w:ind w:left="0" w:firstLine="720"/>
        <w:contextualSpacing w:val="0"/>
      </w:pPr>
      <w:r w:rsidRPr="007D4855">
        <w:t>Lai nodrošinātu pārskatāmu informāciju par būvdarbu progresu un finansējuma izlietojumu, kopsavilkums par izvērtējumā iekļautajiem objektiem sniegts 1.</w:t>
      </w:r>
      <w:r w:rsidR="00E254FD">
        <w:t> </w:t>
      </w:r>
      <w:r w:rsidRPr="007D4855">
        <w:t>tabulā.</w:t>
      </w:r>
    </w:p>
    <w:p w14:paraId="1084E302" w14:textId="77777777" w:rsidR="007D4855" w:rsidRDefault="007D4855" w:rsidP="008766B6">
      <w:pPr>
        <w:pStyle w:val="ListParagraph"/>
        <w:ind w:left="0" w:firstLine="720"/>
      </w:pPr>
    </w:p>
    <w:tbl>
      <w:tblPr>
        <w:tblStyle w:val="TableGrid"/>
        <w:tblW w:w="0" w:type="auto"/>
        <w:tblLook w:val="04A0" w:firstRow="1" w:lastRow="0" w:firstColumn="1" w:lastColumn="0" w:noHBand="0" w:noVBand="1"/>
      </w:tblPr>
      <w:tblGrid>
        <w:gridCol w:w="3114"/>
        <w:gridCol w:w="3115"/>
        <w:gridCol w:w="3115"/>
      </w:tblGrid>
      <w:tr w:rsidR="00EB03D3" w14:paraId="0590F390" w14:textId="77777777" w:rsidTr="00EB03D3">
        <w:tc>
          <w:tcPr>
            <w:tcW w:w="3114" w:type="dxa"/>
          </w:tcPr>
          <w:p w14:paraId="5B9DC5A7" w14:textId="77777777" w:rsidR="00EB03D3" w:rsidRPr="007D4855" w:rsidRDefault="00EB03D3" w:rsidP="00373484">
            <w:pPr>
              <w:pStyle w:val="ListParagraph"/>
              <w:ind w:left="0"/>
              <w:rPr>
                <w:b/>
                <w:bCs/>
              </w:rPr>
            </w:pPr>
            <w:r w:rsidRPr="007D4855">
              <w:rPr>
                <w:b/>
                <w:bCs/>
              </w:rPr>
              <w:t>Rādītājs</w:t>
            </w:r>
          </w:p>
        </w:tc>
        <w:tc>
          <w:tcPr>
            <w:tcW w:w="3115" w:type="dxa"/>
          </w:tcPr>
          <w:p w14:paraId="4EB46FAC" w14:textId="77777777" w:rsidR="00EB03D3" w:rsidRPr="007D4855" w:rsidRDefault="00EB03D3" w:rsidP="00373484">
            <w:pPr>
              <w:pStyle w:val="ListParagraph"/>
              <w:ind w:left="0"/>
              <w:rPr>
                <w:b/>
                <w:bCs/>
              </w:rPr>
            </w:pPr>
            <w:r w:rsidRPr="007D4855">
              <w:rPr>
                <w:b/>
                <w:bCs/>
              </w:rPr>
              <w:t>Objekts Nr.</w:t>
            </w:r>
            <w:r>
              <w:rPr>
                <w:b/>
                <w:bCs/>
              </w:rPr>
              <w:t> </w:t>
            </w:r>
            <w:r w:rsidRPr="007D4855">
              <w:rPr>
                <w:b/>
                <w:bCs/>
              </w:rPr>
              <w:t>2 (tilts pār Daugavu)</w:t>
            </w:r>
          </w:p>
        </w:tc>
        <w:tc>
          <w:tcPr>
            <w:tcW w:w="3115" w:type="dxa"/>
          </w:tcPr>
          <w:p w14:paraId="7B2CED1A" w14:textId="77777777" w:rsidR="00EB03D3" w:rsidRPr="007D4855" w:rsidRDefault="00EB03D3" w:rsidP="00373484">
            <w:pPr>
              <w:pStyle w:val="ListParagraph"/>
              <w:ind w:left="0"/>
              <w:rPr>
                <w:b/>
                <w:bCs/>
              </w:rPr>
            </w:pPr>
            <w:r w:rsidRPr="007D4855">
              <w:rPr>
                <w:b/>
                <w:bCs/>
              </w:rPr>
              <w:t>Objekts Nr.</w:t>
            </w:r>
            <w:r>
              <w:rPr>
                <w:b/>
                <w:bCs/>
              </w:rPr>
              <w:t> </w:t>
            </w:r>
            <w:r w:rsidRPr="007D4855">
              <w:rPr>
                <w:b/>
                <w:bCs/>
              </w:rPr>
              <w:t>1 (lidostas estakāde, 3C)</w:t>
            </w:r>
          </w:p>
        </w:tc>
      </w:tr>
      <w:tr w:rsidR="00EB03D3" w14:paraId="3BD4B343" w14:textId="77777777" w:rsidTr="00EB03D3">
        <w:trPr>
          <w:gridAfter w:val="2"/>
          <w:wAfter w:w="6230" w:type="dxa"/>
        </w:trPr>
        <w:tc>
          <w:tcPr>
            <w:tcW w:w="3114" w:type="dxa"/>
          </w:tcPr>
          <w:p w14:paraId="24DC8B32" w14:textId="77777777" w:rsidR="00EB03D3" w:rsidRPr="007D4855" w:rsidRDefault="00EB03D3" w:rsidP="00373484">
            <w:pPr>
              <w:pStyle w:val="ListParagraph"/>
              <w:ind w:left="0"/>
              <w:rPr>
                <w:b/>
                <w:bCs/>
              </w:rPr>
            </w:pPr>
            <w:r>
              <w:rPr>
                <w:b/>
                <w:bCs/>
              </w:rPr>
              <w:t>1.Būvniecības izmaksas</w:t>
            </w:r>
          </w:p>
        </w:tc>
      </w:tr>
      <w:tr w:rsidR="00EB03D3" w14:paraId="3A87F281" w14:textId="77777777" w:rsidTr="00EB03D3">
        <w:tc>
          <w:tcPr>
            <w:tcW w:w="3114" w:type="dxa"/>
          </w:tcPr>
          <w:p w14:paraId="69EDF0B9" w14:textId="77777777" w:rsidR="00EB03D3" w:rsidRPr="00373484" w:rsidRDefault="00EB03D3" w:rsidP="00373484">
            <w:pPr>
              <w:pStyle w:val="ListParagraph"/>
              <w:ind w:left="0"/>
              <w:jc w:val="left"/>
            </w:pPr>
            <w:r w:rsidRPr="00373484">
              <w:t xml:space="preserve">1.1.Plānotās </w:t>
            </w:r>
          </w:p>
        </w:tc>
        <w:tc>
          <w:tcPr>
            <w:tcW w:w="3115" w:type="dxa"/>
          </w:tcPr>
          <w:p w14:paraId="6838CBCF" w14:textId="77777777" w:rsidR="00EB03D3" w:rsidRDefault="00EB03D3" w:rsidP="00373484">
            <w:pPr>
              <w:pStyle w:val="ListParagraph"/>
              <w:ind w:left="0"/>
            </w:pPr>
            <w:r>
              <w:t xml:space="preserve">26 </w:t>
            </w:r>
            <w:r w:rsidRPr="007D4855">
              <w:t xml:space="preserve">milj. </w:t>
            </w:r>
            <w:r w:rsidRPr="007D4855">
              <w:rPr>
                <w:i/>
                <w:iCs/>
              </w:rPr>
              <w:t>euro</w:t>
            </w:r>
            <w:r w:rsidRPr="007D4855">
              <w:t xml:space="preserve"> </w:t>
            </w:r>
          </w:p>
        </w:tc>
        <w:tc>
          <w:tcPr>
            <w:tcW w:w="3115" w:type="dxa"/>
            <w:tcBorders>
              <w:right w:val="single" w:sz="4" w:space="0" w:color="auto"/>
            </w:tcBorders>
          </w:tcPr>
          <w:p w14:paraId="65EFC5E6" w14:textId="77777777" w:rsidR="00EB03D3" w:rsidRDefault="00EB03D3" w:rsidP="00373484">
            <w:pPr>
              <w:pStyle w:val="ListParagraph"/>
              <w:ind w:left="0"/>
            </w:pPr>
            <w:r w:rsidRPr="007D4855">
              <w:t xml:space="preserve">62,78 milj. </w:t>
            </w:r>
            <w:r w:rsidRPr="007D4855">
              <w:rPr>
                <w:i/>
                <w:iCs/>
              </w:rPr>
              <w:t>euro</w:t>
            </w:r>
          </w:p>
        </w:tc>
      </w:tr>
      <w:tr w:rsidR="00EB03D3" w14:paraId="1D8FA67E" w14:textId="77777777" w:rsidTr="00EB03D3">
        <w:tc>
          <w:tcPr>
            <w:tcW w:w="3114" w:type="dxa"/>
          </w:tcPr>
          <w:p w14:paraId="0C6F1290" w14:textId="77777777" w:rsidR="00EB03D3" w:rsidRPr="00373484" w:rsidRDefault="00EB03D3" w:rsidP="00373484">
            <w:pPr>
              <w:pStyle w:val="ListParagraph"/>
              <w:ind w:left="0"/>
              <w:jc w:val="left"/>
            </w:pPr>
            <w:r w:rsidRPr="00373484">
              <w:t>1.2.Faktiskās</w:t>
            </w:r>
          </w:p>
        </w:tc>
        <w:tc>
          <w:tcPr>
            <w:tcW w:w="3115" w:type="dxa"/>
          </w:tcPr>
          <w:p w14:paraId="1C27CDAB" w14:textId="77777777" w:rsidR="00EB03D3" w:rsidRDefault="00EB03D3" w:rsidP="00373484">
            <w:pPr>
              <w:pStyle w:val="ListParagraph"/>
              <w:ind w:left="0"/>
            </w:pPr>
            <w:r w:rsidRPr="007D4855">
              <w:t>28,6 milj.</w:t>
            </w:r>
            <w:r>
              <w:t xml:space="preserve"> </w:t>
            </w:r>
            <w:r w:rsidRPr="007D4855">
              <w:rPr>
                <w:i/>
                <w:iCs/>
              </w:rPr>
              <w:t>euro</w:t>
            </w:r>
            <w:r>
              <w:rPr>
                <w:i/>
                <w:iCs/>
              </w:rPr>
              <w:t xml:space="preserve"> </w:t>
            </w:r>
            <w:r w:rsidRPr="002A1510">
              <w:t xml:space="preserve">(2 milj. </w:t>
            </w:r>
            <w:r w:rsidRPr="002A1510">
              <w:rPr>
                <w:i/>
                <w:iCs/>
              </w:rPr>
              <w:t>euro</w:t>
            </w:r>
            <w:r w:rsidRPr="002A1510">
              <w:t xml:space="preserve"> sadārdzinājums)</w:t>
            </w:r>
          </w:p>
        </w:tc>
        <w:tc>
          <w:tcPr>
            <w:tcW w:w="3115" w:type="dxa"/>
            <w:tcBorders>
              <w:right w:val="single" w:sz="4" w:space="0" w:color="auto"/>
            </w:tcBorders>
          </w:tcPr>
          <w:p w14:paraId="3E09EB2B" w14:textId="77777777" w:rsidR="00EB03D3" w:rsidRDefault="00EB03D3" w:rsidP="00373484">
            <w:r>
              <w:t xml:space="preserve"> 44,34 milj. euro</w:t>
            </w:r>
          </w:p>
        </w:tc>
      </w:tr>
      <w:tr w:rsidR="00EB03D3" w14:paraId="4AA75C7A" w14:textId="77777777" w:rsidTr="00EB03D3">
        <w:trPr>
          <w:gridAfter w:val="2"/>
          <w:wAfter w:w="6230" w:type="dxa"/>
          <w:trHeight w:val="432"/>
        </w:trPr>
        <w:tc>
          <w:tcPr>
            <w:tcW w:w="3114" w:type="dxa"/>
            <w:tcBorders>
              <w:top w:val="single" w:sz="4" w:space="0" w:color="auto"/>
            </w:tcBorders>
          </w:tcPr>
          <w:p w14:paraId="2AF2E965" w14:textId="77777777" w:rsidR="00EB03D3" w:rsidRPr="007D4855" w:rsidRDefault="00EB03D3" w:rsidP="00373484">
            <w:pPr>
              <w:pStyle w:val="ListParagraph"/>
              <w:ind w:left="0"/>
              <w:rPr>
                <w:b/>
                <w:bCs/>
              </w:rPr>
            </w:pPr>
            <w:r w:rsidRPr="007D4855">
              <w:rPr>
                <w:b/>
                <w:bCs/>
              </w:rPr>
              <w:t xml:space="preserve"> </w:t>
            </w:r>
            <w:r>
              <w:rPr>
                <w:b/>
                <w:bCs/>
              </w:rPr>
              <w:t xml:space="preserve">2.Izpile </w:t>
            </w:r>
            <w:r w:rsidRPr="007D4855">
              <w:rPr>
                <w:b/>
                <w:bCs/>
              </w:rPr>
              <w:t>31.12.2024</w:t>
            </w:r>
          </w:p>
          <w:p w14:paraId="43F09551" w14:textId="77777777" w:rsidR="00EB03D3" w:rsidRDefault="00EB03D3" w:rsidP="00373484">
            <w:pPr>
              <w:pStyle w:val="ListParagraph"/>
              <w:ind w:left="0"/>
            </w:pPr>
          </w:p>
          <w:p w14:paraId="7F9D2528" w14:textId="77777777" w:rsidR="00EB03D3" w:rsidRDefault="00EB03D3" w:rsidP="00373484">
            <w:pPr>
              <w:pStyle w:val="ListParagraph"/>
              <w:ind w:left="0"/>
            </w:pPr>
          </w:p>
        </w:tc>
      </w:tr>
      <w:tr w:rsidR="00EB03D3" w14:paraId="3A94430D" w14:textId="77777777" w:rsidTr="00EB03D3">
        <w:tc>
          <w:tcPr>
            <w:tcW w:w="3114" w:type="dxa"/>
          </w:tcPr>
          <w:p w14:paraId="1193925C" w14:textId="77777777" w:rsidR="00EB03D3" w:rsidRPr="00373484" w:rsidRDefault="00EB03D3" w:rsidP="00373484">
            <w:pPr>
              <w:pStyle w:val="ListParagraph"/>
              <w:ind w:left="0"/>
              <w:jc w:val="left"/>
            </w:pPr>
            <w:r w:rsidRPr="00373484">
              <w:t>2.1.Būdarbu izpil</w:t>
            </w:r>
            <w:r>
              <w:t>d</w:t>
            </w:r>
            <w:r w:rsidRPr="00373484">
              <w:t>es statuss</w:t>
            </w:r>
          </w:p>
        </w:tc>
        <w:tc>
          <w:tcPr>
            <w:tcW w:w="311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B03D3" w:rsidRPr="007D4855" w14:paraId="0FA199F2" w14:textId="77777777" w:rsidTr="00373484">
              <w:trPr>
                <w:tblCellSpacing w:w="15" w:type="dxa"/>
              </w:trPr>
              <w:tc>
                <w:tcPr>
                  <w:tcW w:w="0" w:type="auto"/>
                  <w:vAlign w:val="center"/>
                  <w:hideMark/>
                </w:tcPr>
                <w:p w14:paraId="65628552" w14:textId="77777777" w:rsidR="00EB03D3" w:rsidRPr="007D4855" w:rsidRDefault="00EB03D3" w:rsidP="00373484">
                  <w:pPr>
                    <w:pStyle w:val="ListParagraph"/>
                  </w:pPr>
                </w:p>
              </w:tc>
            </w:tr>
          </w:tbl>
          <w:p w14:paraId="459B95C1" w14:textId="77777777" w:rsidR="00EB03D3" w:rsidRPr="007D4855" w:rsidRDefault="00EB03D3" w:rsidP="00373484">
            <w:pPr>
              <w:pStyle w:val="ListParagraph"/>
              <w:rPr>
                <w:vanish/>
              </w:rPr>
            </w:pPr>
          </w:p>
          <w:p w14:paraId="7CCCF9D5" w14:textId="77777777" w:rsidR="00EB03D3" w:rsidRPr="007D4855" w:rsidRDefault="00EB03D3" w:rsidP="00373484">
            <w:pPr>
              <w:pStyle w:val="ListParagraph"/>
            </w:pPr>
            <w:r>
              <w:t xml:space="preserve">~90 % </w:t>
            </w:r>
          </w:p>
        </w:tc>
        <w:tc>
          <w:tcPr>
            <w:tcW w:w="3115" w:type="dxa"/>
            <w:tcBorders>
              <w:right w:val="single" w:sz="4" w:space="0" w:color="auto"/>
            </w:tcBorders>
          </w:tcPr>
          <w:p w14:paraId="5E994FB9" w14:textId="77777777" w:rsidR="00EB03D3" w:rsidRPr="007D4855" w:rsidRDefault="00EB03D3" w:rsidP="00373484">
            <w:pPr>
              <w:pStyle w:val="ListParagraph"/>
              <w:ind w:left="0"/>
            </w:pPr>
            <w:r w:rsidRPr="007D4855">
              <w:t>16,6</w:t>
            </w:r>
            <w:r>
              <w:t> </w:t>
            </w:r>
            <w:r w:rsidRPr="007D4855">
              <w:t>%</w:t>
            </w:r>
          </w:p>
        </w:tc>
      </w:tr>
      <w:tr w:rsidR="00EB03D3" w14:paraId="79EEABBB" w14:textId="77777777" w:rsidTr="00EB03D3">
        <w:tc>
          <w:tcPr>
            <w:tcW w:w="3114" w:type="dxa"/>
          </w:tcPr>
          <w:p w14:paraId="64DD1134" w14:textId="77777777" w:rsidR="00EB03D3" w:rsidRPr="00373484" w:rsidRDefault="00EB03D3" w:rsidP="00373484">
            <w:pPr>
              <w:pStyle w:val="ListParagraph"/>
              <w:ind w:left="0"/>
              <w:jc w:val="left"/>
            </w:pPr>
            <w:r w:rsidRPr="00373484">
              <w:t>2.2.Izmantotais finansējums</w:t>
            </w:r>
          </w:p>
        </w:tc>
        <w:tc>
          <w:tcPr>
            <w:tcW w:w="3115" w:type="dxa"/>
          </w:tcPr>
          <w:p w14:paraId="0FE9DCAC" w14:textId="77777777" w:rsidR="00EB03D3" w:rsidRPr="007D4855" w:rsidRDefault="00EB03D3" w:rsidP="00373484">
            <w:r w:rsidRPr="007D4855">
              <w:t xml:space="preserve">20,34 milj. </w:t>
            </w:r>
            <w:r w:rsidRPr="00CD3B80">
              <w:rPr>
                <w:i/>
                <w:iCs/>
              </w:rPr>
              <w:t>euro</w:t>
            </w:r>
            <w:r w:rsidRPr="007D4855">
              <w:t xml:space="preserve"> (78 %)</w:t>
            </w:r>
          </w:p>
        </w:tc>
        <w:tc>
          <w:tcPr>
            <w:tcW w:w="3115" w:type="dxa"/>
          </w:tcPr>
          <w:p w14:paraId="19C371BA" w14:textId="77777777" w:rsidR="00EB03D3" w:rsidRPr="007D4855" w:rsidRDefault="00EB03D3" w:rsidP="00373484">
            <w:pPr>
              <w:pStyle w:val="ListParagraph"/>
              <w:ind w:left="0"/>
            </w:pPr>
            <w:r w:rsidRPr="007D4855">
              <w:t xml:space="preserve">7,36 milj. </w:t>
            </w:r>
            <w:r w:rsidRPr="007D4855">
              <w:rPr>
                <w:i/>
                <w:iCs/>
              </w:rPr>
              <w:t>euro</w:t>
            </w:r>
            <w:r>
              <w:rPr>
                <w:i/>
                <w:iCs/>
              </w:rPr>
              <w:t xml:space="preserve"> </w:t>
            </w:r>
          </w:p>
        </w:tc>
      </w:tr>
      <w:tr w:rsidR="00EB03D3" w14:paraId="3C99DDD7" w14:textId="77777777" w:rsidTr="00EB03D3">
        <w:tc>
          <w:tcPr>
            <w:tcW w:w="3114" w:type="dxa"/>
          </w:tcPr>
          <w:p w14:paraId="543F29DB" w14:textId="0E1E934F" w:rsidR="00EB03D3" w:rsidRPr="007D4855" w:rsidRDefault="00EB03D3" w:rsidP="00373484">
            <w:pPr>
              <w:pStyle w:val="ListParagraph"/>
              <w:ind w:left="0"/>
              <w:jc w:val="left"/>
              <w:rPr>
                <w:b/>
                <w:bCs/>
              </w:rPr>
            </w:pPr>
            <w:r>
              <w:rPr>
                <w:b/>
                <w:bCs/>
              </w:rPr>
              <w:t>3.</w:t>
            </w:r>
            <w:r w:rsidRPr="007D4855">
              <w:rPr>
                <w:b/>
                <w:bCs/>
              </w:rPr>
              <w:t xml:space="preserve">Izpilde uz </w:t>
            </w:r>
            <w:r>
              <w:rPr>
                <w:b/>
                <w:bCs/>
              </w:rPr>
              <w:t>30.03.2026.</w:t>
            </w:r>
          </w:p>
        </w:tc>
        <w:tc>
          <w:tcPr>
            <w:tcW w:w="3115" w:type="dxa"/>
          </w:tcPr>
          <w:p w14:paraId="16359964" w14:textId="77777777" w:rsidR="00EB03D3" w:rsidRDefault="00EB03D3" w:rsidP="00373484">
            <w:pPr>
              <w:pStyle w:val="ListParagraph"/>
              <w:ind w:left="0"/>
            </w:pPr>
          </w:p>
        </w:tc>
        <w:tc>
          <w:tcPr>
            <w:tcW w:w="3115" w:type="dxa"/>
          </w:tcPr>
          <w:p w14:paraId="214A5B36" w14:textId="77777777" w:rsidR="00EB03D3" w:rsidRDefault="00EB03D3" w:rsidP="00373484">
            <w:pPr>
              <w:pStyle w:val="ListParagraph"/>
              <w:ind w:left="0"/>
            </w:pPr>
          </w:p>
        </w:tc>
      </w:tr>
      <w:tr w:rsidR="00EB03D3" w14:paraId="5B1BF49C" w14:textId="77777777" w:rsidTr="00EB03D3">
        <w:tc>
          <w:tcPr>
            <w:tcW w:w="3114" w:type="dxa"/>
          </w:tcPr>
          <w:p w14:paraId="75E055EC" w14:textId="77777777" w:rsidR="00EB03D3" w:rsidRPr="00373484" w:rsidRDefault="00EB03D3" w:rsidP="00373484">
            <w:pPr>
              <w:pStyle w:val="ListParagraph"/>
              <w:ind w:left="0"/>
              <w:jc w:val="left"/>
            </w:pPr>
            <w:r w:rsidRPr="00373484">
              <w:t>3.1.Būdarbu izpildes statuss</w:t>
            </w:r>
          </w:p>
        </w:tc>
        <w:tc>
          <w:tcPr>
            <w:tcW w:w="3115" w:type="dxa"/>
          </w:tcPr>
          <w:p w14:paraId="3A4D3040" w14:textId="77777777" w:rsidR="00EB03D3" w:rsidRDefault="00EB03D3" w:rsidP="00373484">
            <w:pPr>
              <w:pStyle w:val="ListParagraph"/>
              <w:ind w:left="0"/>
            </w:pPr>
            <w:r w:rsidRPr="007D4855">
              <w:t>100 % (pabeigts 30.04.2025)</w:t>
            </w:r>
          </w:p>
        </w:tc>
        <w:tc>
          <w:tcPr>
            <w:tcW w:w="3115" w:type="dxa"/>
          </w:tcPr>
          <w:p w14:paraId="3E40E848" w14:textId="77777777" w:rsidR="00EB03D3" w:rsidRDefault="00EB03D3" w:rsidP="00373484">
            <w:pPr>
              <w:pStyle w:val="ListParagraph"/>
              <w:ind w:left="0"/>
            </w:pPr>
            <w:r w:rsidRPr="007D4855">
              <w:t>~80</w:t>
            </w:r>
            <w:r>
              <w:t> </w:t>
            </w:r>
            <w:r w:rsidRPr="007D4855">
              <w:t>%</w:t>
            </w:r>
          </w:p>
        </w:tc>
      </w:tr>
      <w:tr w:rsidR="00EB03D3" w14:paraId="1FB45251" w14:textId="77777777" w:rsidTr="00EB03D3">
        <w:tc>
          <w:tcPr>
            <w:tcW w:w="3114" w:type="dxa"/>
          </w:tcPr>
          <w:p w14:paraId="5A83F86F" w14:textId="77777777" w:rsidR="00EB03D3" w:rsidRPr="00373484" w:rsidRDefault="00EB03D3" w:rsidP="00373484">
            <w:pPr>
              <w:pStyle w:val="ListParagraph"/>
              <w:ind w:left="0"/>
              <w:jc w:val="left"/>
            </w:pPr>
            <w:r w:rsidRPr="00373484">
              <w:t>3.2. Izmantotais finansējums</w:t>
            </w:r>
          </w:p>
        </w:tc>
        <w:tc>
          <w:tcPr>
            <w:tcW w:w="3115" w:type="dxa"/>
          </w:tcPr>
          <w:p w14:paraId="13DEAC85" w14:textId="77777777" w:rsidR="00EB03D3" w:rsidRDefault="00EB03D3" w:rsidP="00373484">
            <w:pPr>
              <w:pStyle w:val="ListParagraph"/>
              <w:ind w:left="0"/>
            </w:pPr>
            <w:r w:rsidRPr="007D4855">
              <w:t xml:space="preserve">28,6 milj. </w:t>
            </w:r>
            <w:r w:rsidRPr="007D4855">
              <w:rPr>
                <w:i/>
                <w:iCs/>
              </w:rPr>
              <w:t>euro</w:t>
            </w:r>
            <w:r>
              <w:rPr>
                <w:i/>
                <w:iCs/>
              </w:rPr>
              <w:t xml:space="preserve"> (100%)</w:t>
            </w:r>
          </w:p>
        </w:tc>
        <w:tc>
          <w:tcPr>
            <w:tcW w:w="3115" w:type="dxa"/>
          </w:tcPr>
          <w:p w14:paraId="608D16E6" w14:textId="77777777" w:rsidR="00EB03D3" w:rsidRDefault="00EB03D3" w:rsidP="00373484">
            <w:pPr>
              <w:pStyle w:val="ListParagraph"/>
              <w:ind w:left="0"/>
            </w:pPr>
            <w:r w:rsidRPr="007D4855">
              <w:t xml:space="preserve">35,5 milj. </w:t>
            </w:r>
            <w:r w:rsidRPr="007D4855">
              <w:rPr>
                <w:i/>
                <w:iCs/>
              </w:rPr>
              <w:t>euro</w:t>
            </w:r>
            <w:r>
              <w:rPr>
                <w:i/>
                <w:iCs/>
              </w:rPr>
              <w:t xml:space="preserve"> </w:t>
            </w:r>
          </w:p>
        </w:tc>
      </w:tr>
    </w:tbl>
    <w:p w14:paraId="4F86C2DF" w14:textId="3A484F13" w:rsidR="007D4855" w:rsidRPr="000526D3" w:rsidRDefault="00EC198E">
      <w:pPr>
        <w:pStyle w:val="ListParagraph"/>
        <w:numPr>
          <w:ilvl w:val="0"/>
          <w:numId w:val="12"/>
        </w:numPr>
        <w:rPr>
          <w:i/>
          <w:iCs/>
          <w:sz w:val="20"/>
          <w:szCs w:val="16"/>
        </w:rPr>
      </w:pPr>
      <w:r w:rsidRPr="000526D3">
        <w:rPr>
          <w:i/>
          <w:iCs/>
          <w:sz w:val="20"/>
          <w:szCs w:val="16"/>
        </w:rPr>
        <w:t>t</w:t>
      </w:r>
      <w:r w:rsidR="00983C1A" w:rsidRPr="000526D3">
        <w:rPr>
          <w:i/>
          <w:iCs/>
          <w:sz w:val="20"/>
          <w:szCs w:val="16"/>
        </w:rPr>
        <w:t>abula. Objekta Nr. 1 un Objekta Nr. 2 izlietotais finansējums</w:t>
      </w:r>
    </w:p>
    <w:p w14:paraId="43F08BF0" w14:textId="77777777" w:rsidR="00771DA1" w:rsidRDefault="00771DA1" w:rsidP="00771DA1">
      <w:pPr>
        <w:rPr>
          <w:sz w:val="20"/>
          <w:szCs w:val="16"/>
        </w:rPr>
      </w:pPr>
    </w:p>
    <w:p w14:paraId="1A3AF41C" w14:textId="4203A00A" w:rsidR="00771DA1" w:rsidRDefault="00771DA1" w:rsidP="00771752">
      <w:pPr>
        <w:pStyle w:val="Heading2"/>
      </w:pPr>
      <w:r w:rsidRPr="00771DA1">
        <w:t xml:space="preserve">Komisijas un </w:t>
      </w:r>
      <w:r w:rsidR="00E254FD">
        <w:t>SM</w:t>
      </w:r>
      <w:r w:rsidRPr="00771DA1">
        <w:t xml:space="preserve"> pārstāvju tikšanās laikā sniegtā informācija</w:t>
      </w:r>
    </w:p>
    <w:p w14:paraId="1AEF8D62" w14:textId="16C380D7" w:rsidR="00771DA1" w:rsidRDefault="00771DA1" w:rsidP="00771DA1">
      <w:r>
        <w:t>Komisija tikšanās laikā ar SM pārstāvjiem uzklausīja skaidrojumus par RB projekta īstenošanas gaitu, pieņemtajiem lēmumiem un to pamatojumu.</w:t>
      </w:r>
    </w:p>
    <w:p w14:paraId="26690E01" w14:textId="309756C8" w:rsidR="00771DA1" w:rsidRDefault="00771DA1" w:rsidP="00771DA1">
      <w:r>
        <w:t xml:space="preserve">SM pārstāvji norādīja, ka izpratne par to, ka RB projekta Rīgas loks pilnā apjomā nav īstenojams pieejamā finansējuma ietvaros, radusies 2024. gada vasarā. </w:t>
      </w:r>
      <w:r w:rsidR="00F22224">
        <w:t>P</w:t>
      </w:r>
      <w:r>
        <w:t>ēc tam tika uzsākts darbs pie MK 2024. gada 10. decembra informatīvā ziņojuma sagatavošanas. Tāpat tika norādīts, ka pēc minētā MK lēmuma pieņemšanas tika uzsāktas sarunas ar EK un CINEA par CEF finansējuma izmantošanas pārskatīšanas iespējām.</w:t>
      </w:r>
    </w:p>
    <w:p w14:paraId="0377DEE8" w14:textId="1ECD6DDC" w:rsidR="00771DA1" w:rsidRDefault="00771DA1" w:rsidP="00771DA1">
      <w:r>
        <w:lastRenderedPageBreak/>
        <w:t>Attiecībā uz Objekta Nr. 1 būvdarbiem SM pārstāvji norādīja, ka līdz MK lēmuma pieņemšanai jau bija autorizēti būvdarbi un pasūtīti materiāli. SM bija uzdevusi projekta ieviesējam izvērtēt būvdarbu apturēšanas iespējas, vienlaikus meklējot risinājumus finansējuma saglabāšanai.</w:t>
      </w:r>
    </w:p>
    <w:p w14:paraId="621541A3" w14:textId="587BC73C" w:rsidR="00771DA1" w:rsidRDefault="00771DA1" w:rsidP="00672D5A">
      <w:r>
        <w:t xml:space="preserve">Par projekta plānošanu tika norādīts, ka lēmumi par aktivitāšu iekļaušanu CEF finansējuma pieteikumos tika balstīti uz projektu tehnisko gatavību. Vienlaikus tika norādīts, ka </w:t>
      </w:r>
      <w:r w:rsidR="00672D5A">
        <w:t>t</w:t>
      </w:r>
      <w:r w:rsidR="00672D5A" w:rsidRPr="00672D5A">
        <w:t xml:space="preserve">ehniskie risinājumi un būvniecības aspekti atradās </w:t>
      </w:r>
      <w:r w:rsidR="00672D5A">
        <w:t>EDzL</w:t>
      </w:r>
      <w:r w:rsidR="00672D5A" w:rsidRPr="00672D5A">
        <w:t xml:space="preserve"> kā projekta ieviesēja un starptautiskā koordinatora </w:t>
      </w:r>
      <w:r w:rsidR="00672D5A">
        <w:t xml:space="preserve">AS </w:t>
      </w:r>
      <w:r w:rsidR="00672D5A" w:rsidRPr="00672D5A">
        <w:t>RB Rail kompetencē.</w:t>
      </w:r>
    </w:p>
    <w:p w14:paraId="179147CA" w14:textId="54A9CB32" w:rsidR="00771DA1" w:rsidRDefault="00771DA1" w:rsidP="000526D3">
      <w:r>
        <w:t xml:space="preserve">Par </w:t>
      </w:r>
      <w:r w:rsidR="00672D5A">
        <w:t>MK</w:t>
      </w:r>
      <w:r>
        <w:t xml:space="preserve"> lēmuma 3.3.</w:t>
      </w:r>
      <w:r w:rsidR="00E254FD">
        <w:t> </w:t>
      </w:r>
      <w:r>
        <w:t xml:space="preserve">punkta izpildi </w:t>
      </w:r>
      <w:r w:rsidR="00672D5A">
        <w:t>SM</w:t>
      </w:r>
      <w:r>
        <w:t xml:space="preserve"> pārstāvji norādīja, ka informācija </w:t>
      </w:r>
      <w:r w:rsidR="00672D5A">
        <w:t>MK</w:t>
      </w:r>
      <w:r>
        <w:t xml:space="preserve"> par finansējuma pārdales jautājumiem tika sniegta, savukārt konkrēts jautājums par būvdarbu turpināšanu vai pārtraukšanu netika virzīts izskatīšanai </w:t>
      </w:r>
      <w:r w:rsidR="00672D5A">
        <w:t>MK</w:t>
      </w:r>
      <w:r>
        <w:t>, jo 2025.</w:t>
      </w:r>
      <w:r w:rsidR="00E254FD">
        <w:t> </w:t>
      </w:r>
      <w:r>
        <w:t>gada sākumā vēl nebija pieejams risinājums.</w:t>
      </w:r>
      <w:r w:rsidR="002830E0">
        <w:t xml:space="preserve"> Tādējādi tika uzsāktas sarunas ar EK un CINEA par CEF9 finansējuma pārcelšanu uz </w:t>
      </w:r>
      <w:r w:rsidR="002830E0" w:rsidRPr="002830E0">
        <w:t xml:space="preserve"> dzelzceļa estakādes</w:t>
      </w:r>
      <w:r w:rsidR="002830E0">
        <w:t xml:space="preserve"> posma 3B</w:t>
      </w:r>
      <w:r w:rsidR="002830E0" w:rsidRPr="002830E0">
        <w:t xml:space="preserve"> būvniecību</w:t>
      </w:r>
      <w:r w:rsidR="002830E0">
        <w:t>.</w:t>
      </w:r>
    </w:p>
    <w:p w14:paraId="2190DED5" w14:textId="63647F82" w:rsidR="00ED13D9" w:rsidRDefault="00ED13D9" w:rsidP="00ED13D9">
      <w:r>
        <w:t xml:space="preserve">Vienlaikus SM norādīja, ka, tās ieskatā, MK tika informēts par iespējamo risinājumu ar MK 2025. gada 7. oktobra sēdē (prot. Nr. 41 44. §) apstiprinātajiem MK noteikumiem  </w:t>
      </w:r>
      <w:r w:rsidRPr="00ED13D9">
        <w:t>“Eiropas Savienības kohēzijas politikas programmas 2021.–2027. gadam 3.1. prioritātes "Ilgtspējīga TEN-T infrastruktūra" 3.3.1. specifiskā atbalsta mērķa "Attīstīt noturīgu aizsardzības infrastruktūru, veicinot militāro mobilitāti Eiropas Savienībā"  3.3.1.1. pasākuma "Dzelzceļa infrastruktūras attīstība un energoefektivitātes uzlabošana sabiedriskajos pasažieru pārvadājumos" īstenošanas noteikumi”</w:t>
      </w:r>
      <w:r>
        <w:t>.</w:t>
      </w:r>
    </w:p>
    <w:p w14:paraId="7671D6E0" w14:textId="3ECEEB96" w:rsidR="0009429D" w:rsidRDefault="00ED13D9" w:rsidP="00C77194">
      <w:r>
        <w:t xml:space="preserve">SM ieskatā, ar minēto noteikumu projektu, tā anotāciju un protokollēmumu MK tika informēts arī par to, ka EDzL ir veikusi izvērtējumu par CEF9 finansējuma izmantošanas optimizācijas iespējām. Šī izvērtējuma rezultātā tika identificēta CEF9 finansējuma rezerve 45,41 milj. </w:t>
      </w:r>
      <w:r w:rsidRPr="000576AE">
        <w:rPr>
          <w:i/>
          <w:iCs/>
        </w:rPr>
        <w:t>euro</w:t>
      </w:r>
      <w:r>
        <w:t xml:space="preserve"> apmērā, kas, ievērojot MK lēmuma 3.3. punktu, tika paredzēta pārdalei no Objekta Nr. 1, kas neietilpst RB projekta 1. kārtā, uz estakādes posma 3B būvniecību (posms no Ziemeļu ielas līdz uzbēruma sākumam Mazās Gramzdas ielas zonā), kas ietilpst RB projekta 1. kārtā.</w:t>
      </w:r>
    </w:p>
    <w:p w14:paraId="16545B30" w14:textId="3A75DFCE" w:rsidR="0009429D" w:rsidRPr="00771DA1" w:rsidRDefault="00ED13D9" w:rsidP="000576AE">
      <w:pPr>
        <w:jc w:val="left"/>
      </w:pPr>
      <w:r>
        <w:br w:type="page"/>
      </w:r>
    </w:p>
    <w:p w14:paraId="76E9BC72" w14:textId="42471624" w:rsidR="00160472" w:rsidRDefault="00160472" w:rsidP="006D470A">
      <w:pPr>
        <w:pStyle w:val="Heading1"/>
      </w:pPr>
      <w:r w:rsidRPr="00160472">
        <w:lastRenderedPageBreak/>
        <w:t>Komisijas izvērtējums</w:t>
      </w:r>
    </w:p>
    <w:p w14:paraId="2F9F4D55" w14:textId="77777777" w:rsidR="00B931FC" w:rsidRDefault="00B931FC" w:rsidP="00B931FC"/>
    <w:p w14:paraId="273E9026" w14:textId="77777777" w:rsidR="00B931FC" w:rsidRDefault="00B931FC" w:rsidP="00B931FC">
      <w:pPr>
        <w:pStyle w:val="Heading2"/>
      </w:pPr>
      <w:r>
        <w:t>Risinājumu pamatotība un lietderība</w:t>
      </w:r>
    </w:p>
    <w:p w14:paraId="262CD833" w14:textId="77777777" w:rsidR="00B931FC" w:rsidRDefault="00B931FC" w:rsidP="00B931FC">
      <w:r w:rsidRPr="006244B7">
        <w:t>Izvērtējot Objekta Nr.</w:t>
      </w:r>
      <w:r>
        <w:t> </w:t>
      </w:r>
      <w:r w:rsidRPr="006244B7">
        <w:t>1 un Objekta Nr.</w:t>
      </w:r>
      <w:r>
        <w:t> </w:t>
      </w:r>
      <w:r w:rsidRPr="006244B7">
        <w:t>2 būvniecības turpināšanas vai pārtraukšanas risinājumu pamatotību, Komisija analizēja pieņemto lēmumu ekonomisko un praktisko lietderību, ņemot vērā būvdarbu izpildes stadiju, ieguldīto finansējumu, līgumiskās saistības un iespējamos riskus attiecībā uz Eiropas Savienības finansējumu.</w:t>
      </w:r>
    </w:p>
    <w:p w14:paraId="216EE090" w14:textId="7C20EAE4" w:rsidR="00B931FC" w:rsidRDefault="00B931FC" w:rsidP="00B931FC">
      <w:r>
        <w:rPr>
          <w:u w:val="single"/>
        </w:rPr>
        <w:t xml:space="preserve">Ir konstatējams, ka lēmumus saistībā ar </w:t>
      </w:r>
      <w:r w:rsidR="00F05A70">
        <w:rPr>
          <w:u w:val="single"/>
        </w:rPr>
        <w:t xml:space="preserve">RB </w:t>
      </w:r>
      <w:r>
        <w:rPr>
          <w:u w:val="single"/>
        </w:rPr>
        <w:t>pro</w:t>
      </w:r>
      <w:r w:rsidR="00F05A70">
        <w:rPr>
          <w:u w:val="single"/>
        </w:rPr>
        <w:t>jektu b</w:t>
      </w:r>
      <w:r w:rsidRPr="000526D3">
        <w:rPr>
          <w:u w:val="single"/>
        </w:rPr>
        <w:t>ūtisk</w:t>
      </w:r>
      <w:r w:rsidR="00F05A70">
        <w:rPr>
          <w:u w:val="single"/>
        </w:rPr>
        <w:t>i</w:t>
      </w:r>
      <w:r w:rsidRPr="000526D3">
        <w:rPr>
          <w:u w:val="single"/>
        </w:rPr>
        <w:t xml:space="preserve"> ietekm</w:t>
      </w:r>
      <w:r w:rsidR="00F05A70">
        <w:rPr>
          <w:u w:val="single"/>
        </w:rPr>
        <w:t>ēja</w:t>
      </w:r>
      <w:r w:rsidRPr="000526D3">
        <w:rPr>
          <w:u w:val="single"/>
        </w:rPr>
        <w:t xml:space="preserve"> </w:t>
      </w:r>
      <w:r w:rsidR="00F05A70">
        <w:rPr>
          <w:u w:val="single"/>
        </w:rPr>
        <w:t>sākotnēji</w:t>
      </w:r>
      <w:r w:rsidRPr="000526D3">
        <w:rPr>
          <w:u w:val="single"/>
        </w:rPr>
        <w:t xml:space="preserve"> pieņemt</w:t>
      </w:r>
      <w:r w:rsidR="00F05A70">
        <w:rPr>
          <w:u w:val="single"/>
        </w:rPr>
        <w:t>ie</w:t>
      </w:r>
      <w:r w:rsidRPr="000526D3">
        <w:rPr>
          <w:u w:val="single"/>
        </w:rPr>
        <w:t xml:space="preserve"> lēmumi projekta agrīnā plānošanas posm</w:t>
      </w:r>
      <w:r w:rsidR="00F05A70">
        <w:rPr>
          <w:u w:val="single"/>
        </w:rPr>
        <w:t>ā</w:t>
      </w:r>
      <w:r w:rsidRPr="000526D3">
        <w:rPr>
          <w:u w:val="single"/>
        </w:rPr>
        <w:t>. Saskaņā ar pieejamo informāciju 2014. gadā Nacionālā vadības grupa turpmākai virzībai izvēlējās Rīgas ievada R7 variantu</w:t>
      </w:r>
      <w:r w:rsidR="00CF3814">
        <w:rPr>
          <w:u w:val="single"/>
        </w:rPr>
        <w:t>, k</w:t>
      </w:r>
      <w:r w:rsidRPr="000526D3">
        <w:rPr>
          <w:u w:val="single"/>
        </w:rPr>
        <w:t>as bija viens no dārgākajiem risinājumiem.</w:t>
      </w:r>
      <w:r>
        <w:t xml:space="preserve"> </w:t>
      </w:r>
      <w:r w:rsidR="00F240A0" w:rsidRPr="00F240A0">
        <w:t>Vienlaikus projekta izpētes sākotnējā posmā tika identificēti astoņi Rīgas ievada varianti, kas turpmākajā izvērtēšanas procesā tika sašaurināti līdz diviem risinājumiem, no kuriem viens tika atzīts par optimālāko un virzīts turpmākai īstenošanai</w:t>
      </w:r>
      <w:r w:rsidR="00F240A0">
        <w:t>.</w:t>
      </w:r>
      <w:r w:rsidR="00F240A0" w:rsidRPr="00F240A0">
        <w:t xml:space="preserve"> Līdz ar to </w:t>
      </w:r>
      <w:r w:rsidR="00F240A0">
        <w:t>MK</w:t>
      </w:r>
      <w:r w:rsidR="00F240A0" w:rsidRPr="00F240A0">
        <w:t xml:space="preserve"> lēmumu pieņemšanai faktiski tika piedāvāts viens dominējošais risinājums, kas noteica projekta turpmāko attīstības virzienu</w:t>
      </w:r>
      <w:r>
        <w:t>.</w:t>
      </w:r>
    </w:p>
    <w:p w14:paraId="35A9CB74" w14:textId="55AD8C53" w:rsidR="00B931FC" w:rsidRDefault="00B931FC" w:rsidP="00B931FC">
      <w:r>
        <w:t>Komisija ņem vērā, ka RB projekt</w:t>
      </w:r>
      <w:r w:rsidR="00B623A0">
        <w:t>s</w:t>
      </w:r>
      <w:r>
        <w:t xml:space="preserve"> </w:t>
      </w:r>
      <w:r w:rsidR="00B623A0" w:rsidRPr="00B623A0">
        <w:t>pēc savas būtības ir apjomīgs, ilgtermiņā īstenojams infrastruktūras projekts ar augstu sarežģītības pakāpi, kura realizācija notiek vairāku gadu garumā un ir atkarīga no ārējiem finansējuma avotiem. Šādos apstākļos pilnīga projekta izmaksu apjoma un finansējuma pieejamības prognozēšana jau sākotnēji ir saistīta ar būtisku nenoteiktību un paaugstinātu risku</w:t>
      </w:r>
      <w:r>
        <w:t>.</w:t>
      </w:r>
    </w:p>
    <w:p w14:paraId="4DEF047F" w14:textId="7DED1D5F" w:rsidR="00B931FC" w:rsidRDefault="00B931FC" w:rsidP="00B931FC">
      <w:r w:rsidRPr="000526D3">
        <w:rPr>
          <w:u w:val="single"/>
        </w:rPr>
        <w:t xml:space="preserve">Ņemot vērā EISI desmitā uzsaukumu rezultātus, </w:t>
      </w:r>
      <w:r w:rsidR="00B623A0" w:rsidRPr="00B623A0">
        <w:rPr>
          <w:u w:val="single"/>
        </w:rPr>
        <w:t>kad netika piešķirts finansējums atsevišķu būvniecības aktivitāšu īstenošanai, tai skaitā tilta pār Daugavu turpinājumam un dzelzceļa estakādes izbūvei starptautiskās lidostas “Rīga” savienojumā</w:t>
      </w:r>
      <w:r w:rsidR="00B623A0">
        <w:rPr>
          <w:u w:val="single"/>
        </w:rPr>
        <w:t xml:space="preserve">, </w:t>
      </w:r>
      <w:r w:rsidRPr="000526D3">
        <w:rPr>
          <w:u w:val="single"/>
        </w:rPr>
        <w:t>Komisija secina, ka šāds risks projekta īstenošanas gaitā ir materializējies.</w:t>
      </w:r>
      <w:r w:rsidRPr="008C22B8">
        <w:t xml:space="preserve"> Līdz ar to vēlāk konstatētās problēmas, </w:t>
      </w:r>
      <w:r w:rsidR="00B623A0" w:rsidRPr="00B623A0">
        <w:t>kas saistītas ar konkrētu objektu īstenošanu un finansēšanu, ir vērtējamas ne tikai kā atsevišķu lēmumu sekas, bet arī kā šāda mēroga projekta īstenošanai raksturīgo sistēmisko risku izpausme</w:t>
      </w:r>
      <w:r w:rsidRPr="008C22B8">
        <w:t>.</w:t>
      </w:r>
    </w:p>
    <w:p w14:paraId="658C506E" w14:textId="77777777" w:rsidR="00B931FC" w:rsidRDefault="00B931FC" w:rsidP="00B931FC">
      <w:r>
        <w:t>Izvērtējot Objekta Nr. 2 būvdarbu tvērumu un tā sasaisti ar Rīgas Centrālā dzelzceļa mezgla būvniecības darbu 4. fāzi, Komisija konstatē sekojošo.</w:t>
      </w:r>
    </w:p>
    <w:p w14:paraId="52F67310" w14:textId="77777777" w:rsidR="00B931FC" w:rsidRDefault="00B931FC" w:rsidP="00B931FC">
      <w:r>
        <w:t>No EDzL 2025. gada 31. janvāra izvērtējumā sniegtās informācijas izriet, ka būvniecības darbi tiek strukturēti gan pēc būvniecības posmiem (sekcijām), gan pēc darbu fāzēm. Tilta pār Daugavu izbūve ir definēta kā atsevišķs būvniecības posms (3. posms), kas sadalīts 3A un 3B apakšposmos, savukārt Rīgas Centrālā dzelzceļa mezgla būvniecības darbu 4. fāze attiecas uz darbiem mezgla teritorijā.</w:t>
      </w:r>
    </w:p>
    <w:p w14:paraId="53A90441" w14:textId="77777777" w:rsidR="00B931FC" w:rsidRDefault="00B931FC" w:rsidP="00B931FC"/>
    <w:p w14:paraId="16150A7B" w14:textId="77777777" w:rsidR="00B931FC" w:rsidRDefault="00B931FC" w:rsidP="00B931FC">
      <w:pPr>
        <w:ind w:firstLine="0"/>
      </w:pPr>
      <w:r>
        <w:rPr>
          <w:noProof/>
        </w:rPr>
        <w:drawing>
          <wp:inline distT="0" distB="0" distL="0" distR="0" wp14:anchorId="68EE7B5F" wp14:editId="1FFFE7F8">
            <wp:extent cx="5918200" cy="2689860"/>
            <wp:effectExtent l="0" t="0" r="6350" b="0"/>
            <wp:docPr id="84101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21784" name="Picture 735521784"/>
                    <pic:cNvPicPr/>
                  </pic:nvPicPr>
                  <pic:blipFill>
                    <a:blip r:embed="rId12">
                      <a:extLst>
                        <a:ext uri="{28A0092B-C50C-407E-A947-70E740481C1C}">
                          <a14:useLocalDpi xmlns:a14="http://schemas.microsoft.com/office/drawing/2010/main" val="0"/>
                        </a:ext>
                      </a:extLst>
                    </a:blip>
                    <a:stretch>
                      <a:fillRect/>
                    </a:stretch>
                  </pic:blipFill>
                  <pic:spPr>
                    <a:xfrm>
                      <a:off x="0" y="0"/>
                      <a:ext cx="5918200" cy="2689860"/>
                    </a:xfrm>
                    <a:prstGeom prst="rect">
                      <a:avLst/>
                    </a:prstGeom>
                  </pic:spPr>
                </pic:pic>
              </a:graphicData>
            </a:graphic>
          </wp:inline>
        </w:drawing>
      </w:r>
    </w:p>
    <w:p w14:paraId="403FD47E" w14:textId="0C8CC1D2" w:rsidR="00B931FC" w:rsidRDefault="00E2298B" w:rsidP="00B931FC">
      <w:r>
        <w:rPr>
          <w:sz w:val="20"/>
          <w:szCs w:val="18"/>
        </w:rPr>
        <w:lastRenderedPageBreak/>
        <w:t>2</w:t>
      </w:r>
      <w:r w:rsidR="00B931FC">
        <w:rPr>
          <w:sz w:val="20"/>
          <w:szCs w:val="18"/>
        </w:rPr>
        <w:t>. a</w:t>
      </w:r>
      <w:r w:rsidR="00B931FC" w:rsidRPr="000526D3">
        <w:rPr>
          <w:sz w:val="20"/>
          <w:szCs w:val="18"/>
        </w:rPr>
        <w:t>ttēls. Rail Baltica projekta posmu (sekciju) sadalījums Rīgas Centrālā dzelzceļa mezgla un Daugavas šķērsojuma teritorijā. Attēlā redzams, ka tilta pār Daugavu izbūve (Section 3, t.sk. 3A un 3B) ir strukturēta kā atsevišķs būvniecības posms, kas nav ietverts Rīgas Centrālā dzelzceļa mezgla (Section 2 un 4) darbos.</w:t>
      </w:r>
      <w:r w:rsidR="00B931FC">
        <w:rPr>
          <w:rStyle w:val="FootnoteReference"/>
          <w:sz w:val="20"/>
          <w:szCs w:val="18"/>
        </w:rPr>
        <w:footnoteReference w:id="24"/>
      </w:r>
    </w:p>
    <w:p w14:paraId="6BC7CE5F" w14:textId="77777777" w:rsidR="00B931FC" w:rsidRDefault="00B931FC" w:rsidP="00B931FC"/>
    <w:p w14:paraId="6B45023A" w14:textId="77777777" w:rsidR="00B931FC" w:rsidRDefault="00B931FC" w:rsidP="00B931FC">
      <w:pPr>
        <w:spacing w:after="60"/>
      </w:pPr>
      <w:r>
        <w:t>Komisija konstatē, ka Objekts Nr. 2 ietver tilta konstrukcijas elementu izbūvi, tostarp austrumu krasta balstu, vairākus balstus un daļu no tilta klāja konstrukcijas, kas pēc būtības ir neatņemama tilta infrastruktūras sastāvdaļa.</w:t>
      </w:r>
    </w:p>
    <w:p w14:paraId="517364AE" w14:textId="77777777" w:rsidR="00B931FC" w:rsidRDefault="00B931FC" w:rsidP="00B931FC">
      <w:pPr>
        <w:spacing w:after="60"/>
      </w:pPr>
      <w:r>
        <w:t>Savukārt Rīgas Centrālā dzelzceļa mezgla būvniecības darbu 4. fāzes aprakstā ir norādīti darbi, kas galvenokārt saistīti ar stacijas teritorijas pārbūvi, dzelzceļa pārvadu izbūvi, 1520 mm infrastruktūras pielāgošanu, inženiertīkliem un 1435 mm dzelzceļa virsbūves darbiem. Tilta konstrukcijas izbūve kā atsevišķs darbu veids šajā aprakstā nav tieši identificēta.</w:t>
      </w:r>
    </w:p>
    <w:p w14:paraId="7EAEEE53" w14:textId="614DBA5E" w:rsidR="00B931FC" w:rsidRDefault="00B931FC" w:rsidP="00215DB4">
      <w:pPr>
        <w:spacing w:after="60"/>
      </w:pPr>
      <w:r>
        <w:t>Ņemot vērā minēto, Komisija secina, ka, lai gan Objekts Nr. 2 ir funkcionāli saistīts ar Rīgas Centrālā dzelzceļa mezgla attīstību, tā būvdarbu tvērums pēc būtības atbilst atsevišķam tilta būvniecības posmam, un tā tieša sasai</w:t>
      </w:r>
      <w:r w:rsidR="003D310A">
        <w:t>s</w:t>
      </w:r>
      <w:r>
        <w:t xml:space="preserve">te ar 4. fāzē definētajiem darbiem nav </w:t>
      </w:r>
      <w:r w:rsidRPr="00E56878">
        <w:t>viennozīmīgi izsekojama no 4.</w:t>
      </w:r>
      <w:r>
        <w:t> </w:t>
      </w:r>
      <w:r w:rsidRPr="00E56878">
        <w:t>fāzes darbu apraksta</w:t>
      </w:r>
      <w:r>
        <w:t xml:space="preserve">. </w:t>
      </w:r>
      <w:r w:rsidRPr="00983B28">
        <w:t>Līdz ar to nav nepārprotami konstatējams, ka Objekta Nr.</w:t>
      </w:r>
      <w:r>
        <w:t> </w:t>
      </w:r>
      <w:r w:rsidRPr="00983B28">
        <w:t>2 būvdarbi pilnā apjomā ietilpst MK apstiprinātajā 4.</w:t>
      </w:r>
      <w:r>
        <w:t> </w:t>
      </w:r>
      <w:r w:rsidRPr="00983B28">
        <w:t>fāzes aktivitāšu tvērumā.</w:t>
      </w:r>
      <w:r w:rsidR="00215DB4">
        <w:t xml:space="preserve"> </w:t>
      </w:r>
      <w:r>
        <w:t xml:space="preserve">Vienlaikus Komisija konstatē, ka MK 2023. gada 10. janvāra lēmumā apstiprinātās aktivitātes tika formulētas vispārīgi, nenorādot konkrētus būvniecības posmus vai objektus. </w:t>
      </w:r>
    </w:p>
    <w:p w14:paraId="17F9DC04" w14:textId="5E6A16B3" w:rsidR="00B931FC" w:rsidRDefault="00B931FC" w:rsidP="00B931FC">
      <w:pPr>
        <w:spacing w:after="60"/>
      </w:pPr>
      <w:r>
        <w:t xml:space="preserve">Attiecībā uz Objekta Nr. 2 būvniecību Komisija ņem vērā, ka </w:t>
      </w:r>
      <w:r w:rsidRPr="0024523F">
        <w:t>MK lēmum</w:t>
      </w:r>
      <w:r>
        <w:t xml:space="preserve">a pieņemšanas brīdī darbi bija pabeigti aptuveni 90 % apmērā. Šādos apstākļos būvdarbu pārtraukšana varētu radīt neefektīvu jau ieguldīto līdzekļu </w:t>
      </w:r>
      <w:r w:rsidR="00D542D3">
        <w:t>zaudēšanu</w:t>
      </w:r>
      <w:r>
        <w:t>, kā arī papildu izmaksas, kas saistītas ar objekta konservāciju vai līgumu izbeigšanu. Vienlaikus no EDzL 2025. gada 31. janvāra izvērtējuma izriet, ka būvdarbu līgums paredzēja iespēju apturēt darbus uz laiku līdz 84 dienām, atlīdzinot izpildītāja aprīkojuma un personāla uzturēšanas izmaksas. Līdz ar to pastāvēja iespēja īslaicīgi apturēt būvdarbus, lai nodrošinātu lēmuma pieņemšanu MK līmenī par turpmāko rīcību attiecībā uz Objektu Nr. 2.</w:t>
      </w:r>
    </w:p>
    <w:p w14:paraId="677A54A6" w14:textId="2660387B" w:rsidR="00B931FC" w:rsidRPr="00F626C4" w:rsidRDefault="00B931FC" w:rsidP="00B931FC">
      <w:pPr>
        <w:spacing w:after="60"/>
      </w:pPr>
      <w:r w:rsidRPr="00983B28">
        <w:t>Savukārt attiecībā uz Objekta Nr.</w:t>
      </w:r>
      <w:r>
        <w:t> </w:t>
      </w:r>
      <w:r w:rsidRPr="00983B28">
        <w:t xml:space="preserve">1 būvdarbu turpmāko īstenošanu </w:t>
      </w:r>
      <w:r w:rsidR="00D542D3">
        <w:t xml:space="preserve">jāņem vērā, ka </w:t>
      </w:r>
      <w:r>
        <w:t xml:space="preserve">MK 2024. gada 10. decembra sēdē tika norādīts, ka jau 2024. gada vasarā RB Rail, AS bija uzsācis ekonomisko izvērtējumu par RB projekta 1. kārtas ieviešanu. Minētais liecina, ka projekta prioritāšu pārskatīšana un iespējamā pārorientēšanās uz 1. kārtas scenāriju bija zināma jau pirms attiecīgā MK lēmuma pieņemšanas. </w:t>
      </w:r>
      <w:r w:rsidRPr="00F626C4">
        <w:t>To apliecina arī SM pārstāvju paustais tikšanās laikā ar Komisijas locekļiem.</w:t>
      </w:r>
    </w:p>
    <w:p w14:paraId="5B0E6448" w14:textId="77777777" w:rsidR="00B931FC" w:rsidRDefault="00B931FC" w:rsidP="00B931FC">
      <w:pPr>
        <w:spacing w:after="60"/>
      </w:pPr>
      <w:r w:rsidRPr="00F626C4">
        <w:t>Vienlaikus Komisija konstatē, ka 2024. gada oktobrī tika turpināta būvdarbu autorizācija</w:t>
      </w:r>
      <w:r>
        <w:t xml:space="preserve"> Objekta Nr. 1 ietvaros, tostarp attiecībā uz 3C posma darbiem un ar tiem saistītajiem izmaiņu rīkojumiem. No EDzL 2025. gada 31. janvāra izvērtējuma izriet, ka būvdarbi tika turpināti saskaņā ar iepriekš izsniegtajām un jaunām autorizācijām, tai skaitā darbi, kuru veikšana tika uzskatīta par nepieciešamu, lai neradītu būvdarbu kavējumus un nodrošinātu teritorijas organizāciju, neskatoties uz iespēju pārskatīt būvdarbu turpmāko īstenošanu.</w:t>
      </w:r>
    </w:p>
    <w:p w14:paraId="522A0149" w14:textId="77777777" w:rsidR="00B931FC" w:rsidRDefault="00B931FC" w:rsidP="00B931FC">
      <w:pPr>
        <w:spacing w:after="60"/>
      </w:pPr>
      <w:r>
        <w:t xml:space="preserve">Ņemot vērā minēto, Komisija secina, ka laikā, kad jau bija uzsākts projekta prioritāšu izvērtējums un pastāvēja augsta varbūtība par projekta tvēruma pārskatīšanu, būvdarbu turpināšana un papildu darbu autorizēšana netika savlaicīgi ierobežota, </w:t>
      </w:r>
      <w:r w:rsidRPr="00AB3FC9">
        <w:t>tādējādi ierobežojot iespējas elastīgi pārstrukturēt projekta īstenošanu</w:t>
      </w:r>
      <w:r>
        <w:t>.</w:t>
      </w:r>
    </w:p>
    <w:p w14:paraId="30803346" w14:textId="77777777" w:rsidR="00B931FC" w:rsidRDefault="00B931FC" w:rsidP="00B931FC">
      <w:pPr>
        <w:spacing w:after="60"/>
      </w:pPr>
      <w:r>
        <w:t xml:space="preserve">No EDzL un SM sniegtās informācijas izriet, ka MK lēmuma pieņemšanas brīdī Objekta Nr. 1 būvdarbi bija izpildīti tikai aptuveni 16 % apmērā. Komisijas ieskatā, tas radīja iespēju savlaicīgi pārskatīt šī objekta turpmāko īstenošanu, tostarp izvērtēt būvdarbu apturēšanu vai pārorientēšanu uz projekta prioritārajām aktivitātēm. </w:t>
      </w:r>
    </w:p>
    <w:p w14:paraId="413BD188" w14:textId="4080A144" w:rsidR="00B931FC" w:rsidRDefault="00B931FC" w:rsidP="00D542D3">
      <w:pPr>
        <w:spacing w:after="60"/>
      </w:pPr>
      <w:r w:rsidRPr="00E56878">
        <w:t xml:space="preserve">Vienlaikus Komisija norāda, ka </w:t>
      </w:r>
      <w:r w:rsidR="00D542D3">
        <w:t xml:space="preserve">komisijai nav kompetences izvērtēt, vai būvdarbus varēja apturēt un vai šāda apturēšana būtu ekonomiski pamatota. Atbilstoši komisijas rīcībā esošajai informācijai lēmums turpināt tika pieņemts balstoties uz būvnieku sniegtajiem aprēķiniem, kurus </w:t>
      </w:r>
      <w:r w:rsidR="00BA2A99">
        <w:lastRenderedPageBreak/>
        <w:t xml:space="preserve">ir pārbaudījusi </w:t>
      </w:r>
      <w:r w:rsidR="00D542D3">
        <w:t>EDzL.</w:t>
      </w:r>
      <w:r w:rsidRPr="00E56878">
        <w:t xml:space="preserve"> Līdz ar to Komisija vērtē šo aspektu no projekta vadības un finanšu plānošanas viedokļa, nevis no detalizētas būvtehniskās realizējamības perspektīvas.</w:t>
      </w:r>
    </w:p>
    <w:p w14:paraId="2EE224BA" w14:textId="77777777" w:rsidR="00B931FC" w:rsidRDefault="00B931FC" w:rsidP="00B931FC">
      <w:pPr>
        <w:spacing w:after="60"/>
      </w:pPr>
      <w:r>
        <w:t>Būvdarbu apturēšana šajā posmā būtu ļāvusi elastīgāk rīkoties ar pieejamo finansējumu, tostarp savlaicīgi uzsākt sarunas ar EK par finansējuma pārvirzīšanu uz projekta 1. kārtas prioritārajām aktivitātēm.</w:t>
      </w:r>
    </w:p>
    <w:p w14:paraId="34A7B0A3" w14:textId="77777777" w:rsidR="00B931FC" w:rsidRDefault="00B931FC" w:rsidP="00B931FC">
      <w:pPr>
        <w:spacing w:after="60"/>
      </w:pPr>
      <w:r>
        <w:t>Pieejamā informācija liecina, ka praksē būvdarbi Objektā Nr. 1 tika turpināti, vienlaikus paralēli veicot izvērtējumu par to turpmāko īstenošanu un tikai vēlāk uzsākot sarunas ar EK par finansējuma pārstrukturēšanu.</w:t>
      </w:r>
    </w:p>
    <w:p w14:paraId="0487DF24" w14:textId="1FFB348E" w:rsidR="00B931FC" w:rsidRDefault="00B931FC" w:rsidP="00271392">
      <w:pPr>
        <w:spacing w:after="60"/>
      </w:pPr>
      <w:r>
        <w:t xml:space="preserve">EDzL veiktajā izvērtējumā tika identificēti būtiski finanšu un juridiskie riski būvdarbu apturēšanas gadījumā, tostarp iespējamās papildu izmaksas saistībā ar līgumsodiem, būvdarbu konservāciju un iespējamu Eiropas Savienības finansējuma atmaksu. Vienlaikus Komisijas rīcībā esošā informācija neliecina, ka sniegtais finanšu izvērtējums par darbu apturēšanas vai izbeigšanas ietekmi būtu ticis neatkarīgi pārbaudīts </w:t>
      </w:r>
      <w:r w:rsidRPr="004618ED">
        <w:t>ārpus projekta īstenošanā tieši iesaistītajām pusēm</w:t>
      </w:r>
      <w:r>
        <w:t xml:space="preserve">. Līdz ar to </w:t>
      </w:r>
      <w:r w:rsidRPr="000526D3">
        <w:rPr>
          <w:u w:val="single"/>
        </w:rPr>
        <w:t>Komisija secina, ka EDzL izvērtējums šajā daļā balstījās galvenokārt uz būvdarbu veicēja sniegtajiem aprēķiniem</w:t>
      </w:r>
      <w:r w:rsidR="00430029">
        <w:rPr>
          <w:u w:val="single"/>
        </w:rPr>
        <w:t>, kurus izvērtēja EDzL</w:t>
      </w:r>
      <w:r>
        <w:t>.</w:t>
      </w:r>
    </w:p>
    <w:p w14:paraId="62140B8C" w14:textId="77777777" w:rsidR="00B931FC" w:rsidRPr="000526D3" w:rsidRDefault="00B931FC" w:rsidP="00B931FC">
      <w:pPr>
        <w:spacing w:after="60"/>
        <w:rPr>
          <w:u w:val="single"/>
        </w:rPr>
      </w:pPr>
      <w:r>
        <w:t xml:space="preserve">Komisija arī ņem vērā, ka </w:t>
      </w:r>
      <w:r w:rsidRPr="000526D3">
        <w:rPr>
          <w:u w:val="single"/>
        </w:rPr>
        <w:t>jau 2021. gada 16. decembrī AS “RB Rail” padomes sēdē tika prezentētas RB</w:t>
      </w:r>
      <w:r>
        <w:rPr>
          <w:u w:val="single"/>
        </w:rPr>
        <w:t xml:space="preserve"> projekta</w:t>
      </w:r>
      <w:r w:rsidRPr="000526D3">
        <w:rPr>
          <w:u w:val="single"/>
        </w:rPr>
        <w:t xml:space="preserve"> kumulatīvās izmaksas Latvijā vairāk nekā 5 miljardu </w:t>
      </w:r>
      <w:r w:rsidRPr="000526D3">
        <w:rPr>
          <w:i/>
          <w:iCs/>
          <w:u w:val="single"/>
        </w:rPr>
        <w:t>euro</w:t>
      </w:r>
      <w:r w:rsidRPr="000526D3">
        <w:rPr>
          <w:u w:val="single"/>
        </w:rPr>
        <w:t xml:space="preserve"> apmērā, un šajā sēdē piedalījās SM un EDzL pārstāvji.</w:t>
      </w:r>
    </w:p>
    <w:p w14:paraId="360BD918" w14:textId="77777777" w:rsidR="00B931FC" w:rsidRDefault="00B931FC" w:rsidP="00B931FC">
      <w:pPr>
        <w:spacing w:after="60"/>
      </w:pPr>
      <w:r>
        <w:t xml:space="preserve">Vienlaikus 2022. gadā MK tika informēts par būtiski zemākām projekta izmaksām, kas tika lēstas 2,4 miljardu </w:t>
      </w:r>
      <w:r w:rsidRPr="00CE7FEE">
        <w:rPr>
          <w:i/>
          <w:iCs/>
        </w:rPr>
        <w:t>euro</w:t>
      </w:r>
      <w:r>
        <w:t xml:space="preserve"> apmērā. Komisija konstatē, ka starp šīm izmaksu aplēsēm pastāv būtiska atšķirība.</w:t>
      </w:r>
    </w:p>
    <w:p w14:paraId="7F944262" w14:textId="77777777" w:rsidR="00B931FC" w:rsidRPr="000526D3" w:rsidRDefault="00B931FC" w:rsidP="00B931FC">
      <w:pPr>
        <w:spacing w:after="60"/>
        <w:rPr>
          <w:u w:val="single"/>
        </w:rPr>
      </w:pPr>
      <w:r>
        <w:t xml:space="preserve">Ņemot vērā minēto, secināms, ka </w:t>
      </w:r>
      <w:r w:rsidRPr="000526D3">
        <w:rPr>
          <w:u w:val="single"/>
        </w:rPr>
        <w:t xml:space="preserve">MK sniegtā informācija par RB </w:t>
      </w:r>
      <w:r>
        <w:rPr>
          <w:u w:val="single"/>
        </w:rPr>
        <w:t xml:space="preserve">projekta </w:t>
      </w:r>
      <w:r w:rsidRPr="000526D3">
        <w:rPr>
          <w:u w:val="single"/>
        </w:rPr>
        <w:t>izmaksām attiecīgajā periodā neatspoguļoja pilnā apmērā tobrīd pieejamo informāciju par iespējamo izmaksu līmeni.</w:t>
      </w:r>
    </w:p>
    <w:p w14:paraId="75C3B38B" w14:textId="33E4DB47" w:rsidR="00B931FC" w:rsidRDefault="00B931FC" w:rsidP="00B931FC">
      <w:pPr>
        <w:spacing w:after="60"/>
      </w:pPr>
      <w:r>
        <w:t xml:space="preserve">Būtiski lēmumi par projekta īstenošanu tika pieņemti laikā, kad jau bija pieejama informācija par būtisku projekta izmaksu pieaugumu. 2023. gada </w:t>
      </w:r>
      <w:r w:rsidR="00BA2A99">
        <w:t>janvārī</w:t>
      </w:r>
      <w:r>
        <w:t xml:space="preserve"> tika sagatavots un iesniegts pieteikums EISI finansējumam (CEF 9), tostarp attiecībā uz infrastruktūras objektiem, kas vēlāk netika iekļauti 1. kārtas prioritārajos darbos. Vienlaikus 2023. gada februārī MK tika informēts, ka projekta izmaksas ir būtiski pieaugušas, sasniedzot aptuveni 6 miljardus </w:t>
      </w:r>
      <w:r w:rsidRPr="00A455B3">
        <w:rPr>
          <w:i/>
          <w:iCs/>
        </w:rPr>
        <w:t>euro</w:t>
      </w:r>
      <w:r>
        <w:t>.</w:t>
      </w:r>
    </w:p>
    <w:p w14:paraId="6FCBC4C5" w14:textId="77777777" w:rsidR="00B931FC" w:rsidRDefault="00B931FC" w:rsidP="00B931FC">
      <w:pPr>
        <w:spacing w:after="60"/>
      </w:pPr>
      <w:r>
        <w:t xml:space="preserve">Šāds izmaksu pieaugums radīja objektīvu nepieciešamību pārskatīt projekta tvērumu, prioritātes un finansējuma izmantošanas pieeju, tostarp izvērtēt iesniegto finansējuma pieteikumu atbilstību aktuālajai finanšu situācijai. </w:t>
      </w:r>
    </w:p>
    <w:p w14:paraId="77489B58" w14:textId="77777777" w:rsidR="00B931FC" w:rsidRDefault="00B931FC" w:rsidP="00B931FC">
      <w:pPr>
        <w:spacing w:after="60"/>
      </w:pPr>
      <w:r>
        <w:t>SM 2023. gada februārī sagatavotajā informatīvajā ziņojumā par RB projekta ieviešanas uzlabojumiem tika identificēti vairāki iespējamie risinājumi projekta izmaksu samazināšanai un ieviešanas efektivizēšanai.</w:t>
      </w:r>
    </w:p>
    <w:p w14:paraId="377C80D2" w14:textId="77777777" w:rsidR="00B931FC" w:rsidRDefault="00B931FC" w:rsidP="00B931FC">
      <w:pPr>
        <w:spacing w:after="60"/>
      </w:pPr>
      <w:r>
        <w:t>Minētajā ziņojumā norādīts, ka būtisks projekta izmaksu pieaugums ir saistīts gan ar sākotnēji nepietiekamu inženiertehnisko pamatojumu, gan ar projekta tvēruma paplašināšanu, tostarp integrējot infrastruktūru Rīgas pilsētvidē un paredzot papildu funkcionalitātes elementus.</w:t>
      </w:r>
    </w:p>
    <w:p w14:paraId="3E66C9E3" w14:textId="77777777" w:rsidR="00B931FC" w:rsidRDefault="00B931FC" w:rsidP="00B931FC">
      <w:pPr>
        <w:spacing w:after="60"/>
      </w:pPr>
      <w:r>
        <w:t>Vienlaikus no ziņojuma izriet nepieciešamība pārskatīt projekta īstenošanas pieeju, tostarp prioritizēt projekta galvenos infrastruktūras elementus, pārskatīt atsevišķu aktivitāšu īstenošanas secību un tvērumu, kā arī izvērtēt finansēšanas un projekta pārvaldības risinājumus.</w:t>
      </w:r>
    </w:p>
    <w:p w14:paraId="085BDBE4" w14:textId="77777777" w:rsidR="00B931FC" w:rsidRDefault="00B931FC" w:rsidP="00B931FC"/>
    <w:tbl>
      <w:tblPr>
        <w:tblW w:w="9432" w:type="dxa"/>
        <w:tblLook w:val="04A0" w:firstRow="1" w:lastRow="0" w:firstColumn="1" w:lastColumn="0" w:noHBand="0" w:noVBand="1"/>
      </w:tblPr>
      <w:tblGrid>
        <w:gridCol w:w="531"/>
        <w:gridCol w:w="3517"/>
        <w:gridCol w:w="739"/>
        <w:gridCol w:w="739"/>
        <w:gridCol w:w="739"/>
        <w:gridCol w:w="741"/>
        <w:gridCol w:w="661"/>
        <w:gridCol w:w="701"/>
        <w:gridCol w:w="739"/>
        <w:gridCol w:w="741"/>
      </w:tblGrid>
      <w:tr w:rsidR="00B931FC" w:rsidRPr="004D0F05" w14:paraId="62D2CC7A" w14:textId="77777777" w:rsidTr="00DB7654">
        <w:trPr>
          <w:trHeight w:val="169"/>
        </w:trPr>
        <w:tc>
          <w:tcPr>
            <w:tcW w:w="531" w:type="dxa"/>
            <w:tcBorders>
              <w:top w:val="nil"/>
              <w:left w:val="nil"/>
              <w:bottom w:val="nil"/>
              <w:right w:val="nil"/>
            </w:tcBorders>
            <w:noWrap/>
            <w:vAlign w:val="bottom"/>
            <w:hideMark/>
          </w:tcPr>
          <w:p w14:paraId="470F65D0" w14:textId="77777777" w:rsidR="00B931FC" w:rsidRPr="004D0F05" w:rsidRDefault="00B931FC" w:rsidP="00DB7654">
            <w:pPr>
              <w:ind w:firstLine="0"/>
              <w:jc w:val="left"/>
              <w:rPr>
                <w:rFonts w:eastAsia="Times New Roman" w:cs="Times New Roman"/>
                <w:sz w:val="20"/>
                <w:szCs w:val="20"/>
                <w:lang w:eastAsia="lv-LV"/>
              </w:rPr>
            </w:pPr>
          </w:p>
        </w:tc>
        <w:tc>
          <w:tcPr>
            <w:tcW w:w="3517" w:type="dxa"/>
            <w:tcBorders>
              <w:top w:val="single" w:sz="4" w:space="0" w:color="auto"/>
              <w:left w:val="single" w:sz="4" w:space="0" w:color="auto"/>
              <w:bottom w:val="single" w:sz="4" w:space="0" w:color="auto"/>
              <w:right w:val="single" w:sz="4" w:space="0" w:color="auto"/>
            </w:tcBorders>
            <w:noWrap/>
            <w:vAlign w:val="bottom"/>
            <w:hideMark/>
          </w:tcPr>
          <w:p w14:paraId="34C1A7F1"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958" w:type="dxa"/>
            <w:gridSpan w:val="4"/>
            <w:tcBorders>
              <w:top w:val="single" w:sz="4" w:space="0" w:color="auto"/>
              <w:left w:val="nil"/>
              <w:bottom w:val="single" w:sz="4" w:space="0" w:color="auto"/>
              <w:right w:val="single" w:sz="4" w:space="0" w:color="auto"/>
            </w:tcBorders>
            <w:noWrap/>
            <w:vAlign w:val="bottom"/>
            <w:hideMark/>
          </w:tcPr>
          <w:p w14:paraId="0454980E" w14:textId="77777777" w:rsidR="00B931FC" w:rsidRPr="00373484" w:rsidRDefault="00B931FC" w:rsidP="00DB7654">
            <w:pPr>
              <w:ind w:firstLine="0"/>
              <w:jc w:val="center"/>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2023.g.</w:t>
            </w:r>
          </w:p>
        </w:tc>
        <w:tc>
          <w:tcPr>
            <w:tcW w:w="2426" w:type="dxa"/>
            <w:gridSpan w:val="4"/>
            <w:tcBorders>
              <w:top w:val="single" w:sz="4" w:space="0" w:color="auto"/>
              <w:left w:val="nil"/>
              <w:bottom w:val="single" w:sz="4" w:space="0" w:color="auto"/>
              <w:right w:val="single" w:sz="4" w:space="0" w:color="auto"/>
            </w:tcBorders>
            <w:noWrap/>
            <w:vAlign w:val="bottom"/>
            <w:hideMark/>
          </w:tcPr>
          <w:p w14:paraId="3C59F9D9" w14:textId="77777777" w:rsidR="00B931FC" w:rsidRPr="00373484" w:rsidRDefault="00B931FC" w:rsidP="00DB7654">
            <w:pPr>
              <w:ind w:firstLine="0"/>
              <w:jc w:val="center"/>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2024.g.</w:t>
            </w:r>
          </w:p>
        </w:tc>
      </w:tr>
      <w:tr w:rsidR="00B931FC" w:rsidRPr="004D0F05" w14:paraId="6989C67E" w14:textId="77777777" w:rsidTr="00DB7654">
        <w:trPr>
          <w:trHeight w:val="169"/>
        </w:trPr>
        <w:tc>
          <w:tcPr>
            <w:tcW w:w="531" w:type="dxa"/>
            <w:tcBorders>
              <w:top w:val="single" w:sz="4" w:space="0" w:color="auto"/>
              <w:left w:val="single" w:sz="4" w:space="0" w:color="auto"/>
              <w:bottom w:val="single" w:sz="4" w:space="0" w:color="auto"/>
              <w:right w:val="single" w:sz="4" w:space="0" w:color="auto"/>
            </w:tcBorders>
            <w:noWrap/>
            <w:vAlign w:val="bottom"/>
            <w:hideMark/>
          </w:tcPr>
          <w:p w14:paraId="4BFB4B92"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3517" w:type="dxa"/>
            <w:tcBorders>
              <w:top w:val="nil"/>
              <w:left w:val="nil"/>
              <w:bottom w:val="single" w:sz="4" w:space="0" w:color="auto"/>
              <w:right w:val="single" w:sz="4" w:space="0" w:color="auto"/>
            </w:tcBorders>
            <w:noWrap/>
            <w:vAlign w:val="bottom"/>
            <w:hideMark/>
          </w:tcPr>
          <w:p w14:paraId="028F056C"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bottom"/>
            <w:hideMark/>
          </w:tcPr>
          <w:p w14:paraId="43CFAA7E"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1.cet.</w:t>
            </w:r>
          </w:p>
        </w:tc>
        <w:tc>
          <w:tcPr>
            <w:tcW w:w="739" w:type="dxa"/>
            <w:tcBorders>
              <w:top w:val="nil"/>
              <w:left w:val="nil"/>
              <w:bottom w:val="single" w:sz="4" w:space="0" w:color="auto"/>
              <w:right w:val="single" w:sz="4" w:space="0" w:color="auto"/>
            </w:tcBorders>
            <w:noWrap/>
            <w:vAlign w:val="bottom"/>
            <w:hideMark/>
          </w:tcPr>
          <w:p w14:paraId="10CC8EB4"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2.cet.</w:t>
            </w:r>
          </w:p>
        </w:tc>
        <w:tc>
          <w:tcPr>
            <w:tcW w:w="739" w:type="dxa"/>
            <w:tcBorders>
              <w:top w:val="nil"/>
              <w:left w:val="nil"/>
              <w:bottom w:val="single" w:sz="4" w:space="0" w:color="auto"/>
              <w:right w:val="single" w:sz="4" w:space="0" w:color="auto"/>
            </w:tcBorders>
            <w:noWrap/>
            <w:vAlign w:val="bottom"/>
            <w:hideMark/>
          </w:tcPr>
          <w:p w14:paraId="128B3B3A"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3.cet.</w:t>
            </w:r>
          </w:p>
        </w:tc>
        <w:tc>
          <w:tcPr>
            <w:tcW w:w="741" w:type="dxa"/>
            <w:tcBorders>
              <w:top w:val="nil"/>
              <w:left w:val="nil"/>
              <w:bottom w:val="single" w:sz="4" w:space="0" w:color="auto"/>
              <w:right w:val="single" w:sz="4" w:space="0" w:color="auto"/>
            </w:tcBorders>
            <w:noWrap/>
            <w:vAlign w:val="bottom"/>
            <w:hideMark/>
          </w:tcPr>
          <w:p w14:paraId="026BDD84"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4.cet.</w:t>
            </w:r>
          </w:p>
        </w:tc>
        <w:tc>
          <w:tcPr>
            <w:tcW w:w="236" w:type="dxa"/>
            <w:tcBorders>
              <w:top w:val="nil"/>
              <w:left w:val="nil"/>
              <w:bottom w:val="single" w:sz="4" w:space="0" w:color="auto"/>
              <w:right w:val="single" w:sz="4" w:space="0" w:color="auto"/>
            </w:tcBorders>
            <w:noWrap/>
            <w:vAlign w:val="bottom"/>
            <w:hideMark/>
          </w:tcPr>
          <w:p w14:paraId="7F1DC254"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1.cet.</w:t>
            </w:r>
          </w:p>
        </w:tc>
        <w:tc>
          <w:tcPr>
            <w:tcW w:w="701" w:type="dxa"/>
            <w:tcBorders>
              <w:top w:val="nil"/>
              <w:left w:val="nil"/>
              <w:bottom w:val="single" w:sz="4" w:space="0" w:color="auto"/>
              <w:right w:val="single" w:sz="4" w:space="0" w:color="auto"/>
            </w:tcBorders>
            <w:noWrap/>
            <w:vAlign w:val="bottom"/>
            <w:hideMark/>
          </w:tcPr>
          <w:p w14:paraId="33B50542"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2.cet.</w:t>
            </w:r>
          </w:p>
        </w:tc>
        <w:tc>
          <w:tcPr>
            <w:tcW w:w="739" w:type="dxa"/>
            <w:tcBorders>
              <w:top w:val="nil"/>
              <w:left w:val="nil"/>
              <w:bottom w:val="single" w:sz="4" w:space="0" w:color="auto"/>
              <w:right w:val="single" w:sz="4" w:space="0" w:color="auto"/>
            </w:tcBorders>
            <w:noWrap/>
            <w:vAlign w:val="bottom"/>
            <w:hideMark/>
          </w:tcPr>
          <w:p w14:paraId="42977F61"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3.cet.</w:t>
            </w:r>
          </w:p>
        </w:tc>
        <w:tc>
          <w:tcPr>
            <w:tcW w:w="741" w:type="dxa"/>
            <w:tcBorders>
              <w:top w:val="nil"/>
              <w:left w:val="nil"/>
              <w:bottom w:val="single" w:sz="4" w:space="0" w:color="auto"/>
              <w:right w:val="single" w:sz="4" w:space="0" w:color="auto"/>
            </w:tcBorders>
            <w:noWrap/>
            <w:vAlign w:val="bottom"/>
            <w:hideMark/>
          </w:tcPr>
          <w:p w14:paraId="48FE943D"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4.cet.</w:t>
            </w:r>
          </w:p>
        </w:tc>
      </w:tr>
      <w:tr w:rsidR="00B931FC" w:rsidRPr="004D0F05" w14:paraId="0597EC64"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6590C3E9" w14:textId="77777777" w:rsidR="00B931FC" w:rsidRPr="00373484" w:rsidRDefault="00B931FC" w:rsidP="00DB7654">
            <w:pPr>
              <w:ind w:firstLine="0"/>
              <w:jc w:val="center"/>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1</w:t>
            </w:r>
          </w:p>
        </w:tc>
        <w:tc>
          <w:tcPr>
            <w:tcW w:w="3517" w:type="dxa"/>
            <w:tcBorders>
              <w:top w:val="nil"/>
              <w:left w:val="nil"/>
              <w:bottom w:val="single" w:sz="4" w:space="0" w:color="auto"/>
              <w:right w:val="single" w:sz="4" w:space="0" w:color="auto"/>
            </w:tcBorders>
            <w:noWrap/>
            <w:vAlign w:val="bottom"/>
            <w:hideMark/>
          </w:tcPr>
          <w:p w14:paraId="7DB8B04F"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 xml:space="preserve">Objekts Nr.1 </w:t>
            </w:r>
          </w:p>
        </w:tc>
        <w:tc>
          <w:tcPr>
            <w:tcW w:w="739" w:type="dxa"/>
            <w:tcBorders>
              <w:top w:val="nil"/>
              <w:left w:val="nil"/>
              <w:bottom w:val="single" w:sz="4" w:space="0" w:color="auto"/>
              <w:right w:val="single" w:sz="4" w:space="0" w:color="auto"/>
            </w:tcBorders>
            <w:noWrap/>
            <w:vAlign w:val="bottom"/>
            <w:hideMark/>
          </w:tcPr>
          <w:p w14:paraId="3150D1C4"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bottom"/>
            <w:hideMark/>
          </w:tcPr>
          <w:p w14:paraId="048C2AD7"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bottom"/>
            <w:hideMark/>
          </w:tcPr>
          <w:p w14:paraId="10543D65"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bottom"/>
            <w:hideMark/>
          </w:tcPr>
          <w:p w14:paraId="0AC40384"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bottom"/>
            <w:hideMark/>
          </w:tcPr>
          <w:p w14:paraId="1CC79ECB"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bottom"/>
            <w:hideMark/>
          </w:tcPr>
          <w:p w14:paraId="3123A24C"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bottom"/>
            <w:hideMark/>
          </w:tcPr>
          <w:p w14:paraId="3F15FB33"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bottom"/>
            <w:hideMark/>
          </w:tcPr>
          <w:p w14:paraId="4952B934"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2F84B086"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30546C68"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1.1.</w:t>
            </w:r>
          </w:p>
        </w:tc>
        <w:tc>
          <w:tcPr>
            <w:tcW w:w="3517" w:type="dxa"/>
            <w:tcBorders>
              <w:top w:val="nil"/>
              <w:left w:val="nil"/>
              <w:bottom w:val="single" w:sz="4" w:space="0" w:color="auto"/>
              <w:right w:val="single" w:sz="4" w:space="0" w:color="auto"/>
            </w:tcBorders>
            <w:noWrap/>
            <w:vAlign w:val="bottom"/>
            <w:hideMark/>
          </w:tcPr>
          <w:p w14:paraId="31CF8E79"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CINEA ligums</w:t>
            </w:r>
          </w:p>
        </w:tc>
        <w:tc>
          <w:tcPr>
            <w:tcW w:w="739" w:type="dxa"/>
            <w:tcBorders>
              <w:top w:val="nil"/>
              <w:left w:val="nil"/>
              <w:bottom w:val="single" w:sz="4" w:space="0" w:color="auto"/>
              <w:right w:val="single" w:sz="4" w:space="0" w:color="auto"/>
            </w:tcBorders>
            <w:noWrap/>
            <w:vAlign w:val="center"/>
            <w:hideMark/>
          </w:tcPr>
          <w:p w14:paraId="029996B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938C83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22.06.</w:t>
            </w:r>
          </w:p>
        </w:tc>
        <w:tc>
          <w:tcPr>
            <w:tcW w:w="739" w:type="dxa"/>
            <w:tcBorders>
              <w:top w:val="nil"/>
              <w:left w:val="nil"/>
              <w:bottom w:val="single" w:sz="4" w:space="0" w:color="auto"/>
              <w:right w:val="single" w:sz="4" w:space="0" w:color="auto"/>
            </w:tcBorders>
            <w:noWrap/>
            <w:vAlign w:val="center"/>
            <w:hideMark/>
          </w:tcPr>
          <w:p w14:paraId="7266EED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71E538F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01C768F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5A12DB11"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206B076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4506C371"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0E50F996"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1074E2CB"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1.2.</w:t>
            </w:r>
          </w:p>
        </w:tc>
        <w:tc>
          <w:tcPr>
            <w:tcW w:w="3517" w:type="dxa"/>
            <w:tcBorders>
              <w:top w:val="nil"/>
              <w:left w:val="nil"/>
              <w:bottom w:val="single" w:sz="4" w:space="0" w:color="auto"/>
              <w:right w:val="single" w:sz="4" w:space="0" w:color="auto"/>
            </w:tcBorders>
            <w:noWrap/>
            <w:vAlign w:val="bottom"/>
            <w:hideMark/>
          </w:tcPr>
          <w:p w14:paraId="6F2D3E9D"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Uzsākt būnviecību (tiek dots uzdevums)</w:t>
            </w:r>
          </w:p>
        </w:tc>
        <w:tc>
          <w:tcPr>
            <w:tcW w:w="739" w:type="dxa"/>
            <w:tcBorders>
              <w:top w:val="nil"/>
              <w:left w:val="nil"/>
              <w:bottom w:val="single" w:sz="4" w:space="0" w:color="auto"/>
              <w:right w:val="single" w:sz="4" w:space="0" w:color="auto"/>
            </w:tcBorders>
            <w:noWrap/>
            <w:vAlign w:val="center"/>
            <w:hideMark/>
          </w:tcPr>
          <w:p w14:paraId="35C8081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5EA57E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1A3B300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xml:space="preserve">17.08. </w:t>
            </w:r>
          </w:p>
        </w:tc>
        <w:tc>
          <w:tcPr>
            <w:tcW w:w="741" w:type="dxa"/>
            <w:tcBorders>
              <w:top w:val="nil"/>
              <w:left w:val="nil"/>
              <w:bottom w:val="single" w:sz="4" w:space="0" w:color="auto"/>
              <w:right w:val="single" w:sz="4" w:space="0" w:color="auto"/>
            </w:tcBorders>
            <w:noWrap/>
            <w:vAlign w:val="center"/>
            <w:hideMark/>
          </w:tcPr>
          <w:p w14:paraId="6BAF5B9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41593C7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1770A8A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8039E5B"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1DDEFB0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248D24BC" w14:textId="77777777" w:rsidTr="00DB7654">
        <w:trPr>
          <w:trHeight w:val="567"/>
        </w:trPr>
        <w:tc>
          <w:tcPr>
            <w:tcW w:w="531" w:type="dxa"/>
            <w:tcBorders>
              <w:top w:val="nil"/>
              <w:left w:val="single" w:sz="4" w:space="0" w:color="auto"/>
              <w:bottom w:val="single" w:sz="4" w:space="0" w:color="auto"/>
              <w:right w:val="single" w:sz="4" w:space="0" w:color="auto"/>
            </w:tcBorders>
            <w:noWrap/>
            <w:vAlign w:val="center"/>
            <w:hideMark/>
          </w:tcPr>
          <w:p w14:paraId="5383B241"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1.3.</w:t>
            </w:r>
          </w:p>
        </w:tc>
        <w:tc>
          <w:tcPr>
            <w:tcW w:w="3517" w:type="dxa"/>
            <w:tcBorders>
              <w:top w:val="nil"/>
              <w:left w:val="nil"/>
              <w:bottom w:val="single" w:sz="4" w:space="0" w:color="auto"/>
              <w:right w:val="single" w:sz="4" w:space="0" w:color="auto"/>
            </w:tcBorders>
            <w:vAlign w:val="center"/>
            <w:hideMark/>
          </w:tcPr>
          <w:p w14:paraId="7E5A3B61"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Izmaiņu rīkojums - par ASB betona ražotnes piekļūšanu</w:t>
            </w:r>
          </w:p>
        </w:tc>
        <w:tc>
          <w:tcPr>
            <w:tcW w:w="739" w:type="dxa"/>
            <w:tcBorders>
              <w:top w:val="nil"/>
              <w:left w:val="nil"/>
              <w:bottom w:val="single" w:sz="4" w:space="0" w:color="auto"/>
              <w:right w:val="single" w:sz="4" w:space="0" w:color="auto"/>
            </w:tcBorders>
            <w:noWrap/>
            <w:vAlign w:val="center"/>
            <w:hideMark/>
          </w:tcPr>
          <w:p w14:paraId="66A4FB4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624913E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288CA25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363BAF6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2AC4E22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5E25B76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67FAE40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1F0BD8E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21.10.</w:t>
            </w:r>
          </w:p>
        </w:tc>
      </w:tr>
      <w:tr w:rsidR="00B931FC" w:rsidRPr="004D0F05" w14:paraId="3EC7520B"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55C6FBB7" w14:textId="77777777" w:rsidR="00B931FC" w:rsidRPr="00373484" w:rsidRDefault="00B931FC" w:rsidP="00DB7654">
            <w:pPr>
              <w:ind w:firstLine="0"/>
              <w:jc w:val="center"/>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2</w:t>
            </w:r>
          </w:p>
        </w:tc>
        <w:tc>
          <w:tcPr>
            <w:tcW w:w="3517" w:type="dxa"/>
            <w:tcBorders>
              <w:top w:val="nil"/>
              <w:left w:val="nil"/>
              <w:bottom w:val="single" w:sz="4" w:space="0" w:color="auto"/>
              <w:right w:val="single" w:sz="4" w:space="0" w:color="auto"/>
            </w:tcBorders>
            <w:noWrap/>
            <w:vAlign w:val="bottom"/>
            <w:hideMark/>
          </w:tcPr>
          <w:p w14:paraId="4DB376E4"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Objekts Nr.2</w:t>
            </w:r>
          </w:p>
        </w:tc>
        <w:tc>
          <w:tcPr>
            <w:tcW w:w="739" w:type="dxa"/>
            <w:tcBorders>
              <w:top w:val="nil"/>
              <w:left w:val="nil"/>
              <w:bottom w:val="single" w:sz="4" w:space="0" w:color="auto"/>
              <w:right w:val="single" w:sz="4" w:space="0" w:color="auto"/>
            </w:tcBorders>
            <w:noWrap/>
            <w:vAlign w:val="center"/>
            <w:hideMark/>
          </w:tcPr>
          <w:p w14:paraId="78E4F9B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034DE3F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E2F2A9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52827F2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735431B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0004F93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9D8F5C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73592AA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2A55DC76"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7FA33B25"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lastRenderedPageBreak/>
              <w:t>2.1.</w:t>
            </w:r>
          </w:p>
        </w:tc>
        <w:tc>
          <w:tcPr>
            <w:tcW w:w="3517" w:type="dxa"/>
            <w:tcBorders>
              <w:top w:val="nil"/>
              <w:left w:val="nil"/>
              <w:bottom w:val="single" w:sz="4" w:space="0" w:color="auto"/>
              <w:right w:val="single" w:sz="4" w:space="0" w:color="auto"/>
            </w:tcBorders>
            <w:noWrap/>
            <w:vAlign w:val="bottom"/>
            <w:hideMark/>
          </w:tcPr>
          <w:p w14:paraId="342101C3"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CINEA ligums</w:t>
            </w:r>
          </w:p>
        </w:tc>
        <w:tc>
          <w:tcPr>
            <w:tcW w:w="739" w:type="dxa"/>
            <w:tcBorders>
              <w:top w:val="nil"/>
              <w:left w:val="nil"/>
              <w:bottom w:val="single" w:sz="4" w:space="0" w:color="auto"/>
              <w:right w:val="single" w:sz="4" w:space="0" w:color="auto"/>
            </w:tcBorders>
            <w:noWrap/>
            <w:vAlign w:val="center"/>
            <w:hideMark/>
          </w:tcPr>
          <w:p w14:paraId="714D717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430734C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0680A005"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0F879E9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16.10.</w:t>
            </w:r>
          </w:p>
        </w:tc>
        <w:tc>
          <w:tcPr>
            <w:tcW w:w="236" w:type="dxa"/>
            <w:tcBorders>
              <w:top w:val="nil"/>
              <w:left w:val="nil"/>
              <w:bottom w:val="single" w:sz="4" w:space="0" w:color="auto"/>
              <w:right w:val="single" w:sz="4" w:space="0" w:color="auto"/>
            </w:tcBorders>
            <w:noWrap/>
            <w:vAlign w:val="center"/>
            <w:hideMark/>
          </w:tcPr>
          <w:p w14:paraId="60DC826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06830741"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6BBA02A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5A05C4A5"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67F53CB5" w14:textId="77777777" w:rsidTr="00DB7654">
        <w:trPr>
          <w:trHeight w:val="181"/>
        </w:trPr>
        <w:tc>
          <w:tcPr>
            <w:tcW w:w="531" w:type="dxa"/>
            <w:tcBorders>
              <w:top w:val="nil"/>
              <w:left w:val="single" w:sz="4" w:space="0" w:color="auto"/>
              <w:bottom w:val="single" w:sz="4" w:space="0" w:color="auto"/>
              <w:right w:val="single" w:sz="4" w:space="0" w:color="auto"/>
            </w:tcBorders>
            <w:noWrap/>
            <w:vAlign w:val="bottom"/>
            <w:hideMark/>
          </w:tcPr>
          <w:p w14:paraId="3AF771A3"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2.2.</w:t>
            </w:r>
          </w:p>
        </w:tc>
        <w:tc>
          <w:tcPr>
            <w:tcW w:w="3517" w:type="dxa"/>
            <w:tcBorders>
              <w:top w:val="nil"/>
              <w:left w:val="nil"/>
              <w:bottom w:val="single" w:sz="4" w:space="0" w:color="auto"/>
              <w:right w:val="single" w:sz="4" w:space="0" w:color="auto"/>
            </w:tcBorders>
            <w:noWrap/>
            <w:vAlign w:val="bottom"/>
            <w:hideMark/>
          </w:tcPr>
          <w:p w14:paraId="41CF3ABA"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Uzsākt būnviecību (tiek dots uzdevums)</w:t>
            </w:r>
          </w:p>
        </w:tc>
        <w:tc>
          <w:tcPr>
            <w:tcW w:w="739" w:type="dxa"/>
            <w:tcBorders>
              <w:top w:val="nil"/>
              <w:left w:val="nil"/>
              <w:bottom w:val="single" w:sz="4" w:space="0" w:color="auto"/>
              <w:right w:val="single" w:sz="4" w:space="0" w:color="auto"/>
            </w:tcBorders>
            <w:noWrap/>
            <w:vAlign w:val="center"/>
            <w:hideMark/>
          </w:tcPr>
          <w:p w14:paraId="460CDA7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762612D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2DACEB5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5DCD358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12.12.</w:t>
            </w:r>
          </w:p>
        </w:tc>
        <w:tc>
          <w:tcPr>
            <w:tcW w:w="236" w:type="dxa"/>
            <w:tcBorders>
              <w:top w:val="nil"/>
              <w:left w:val="nil"/>
              <w:bottom w:val="single" w:sz="4" w:space="0" w:color="auto"/>
              <w:right w:val="single" w:sz="4" w:space="0" w:color="auto"/>
            </w:tcBorders>
            <w:noWrap/>
            <w:vAlign w:val="center"/>
            <w:hideMark/>
          </w:tcPr>
          <w:p w14:paraId="248C7755"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3BCABD3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6BC8B4F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0DD2B84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36A2B84C"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4626EAAF" w14:textId="77777777" w:rsidR="00B931FC" w:rsidRPr="00373484" w:rsidRDefault="00B931FC" w:rsidP="00DB7654">
            <w:pPr>
              <w:ind w:firstLine="0"/>
              <w:jc w:val="center"/>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3</w:t>
            </w:r>
          </w:p>
        </w:tc>
        <w:tc>
          <w:tcPr>
            <w:tcW w:w="3517" w:type="dxa"/>
            <w:tcBorders>
              <w:top w:val="nil"/>
              <w:left w:val="nil"/>
              <w:bottom w:val="single" w:sz="4" w:space="0" w:color="auto"/>
              <w:right w:val="single" w:sz="4" w:space="0" w:color="auto"/>
            </w:tcBorders>
            <w:noWrap/>
            <w:vAlign w:val="bottom"/>
            <w:hideMark/>
          </w:tcPr>
          <w:p w14:paraId="5E0609DF" w14:textId="77777777" w:rsidR="00B931FC" w:rsidRPr="00373484" w:rsidRDefault="00B931FC" w:rsidP="00DB7654">
            <w:pPr>
              <w:ind w:firstLine="0"/>
              <w:jc w:val="left"/>
              <w:rPr>
                <w:rFonts w:eastAsia="Times New Roman" w:cs="Times New Roman"/>
                <w:b/>
                <w:bCs/>
                <w:color w:val="000000"/>
                <w:sz w:val="20"/>
                <w:szCs w:val="20"/>
                <w:lang w:eastAsia="lv-LV"/>
              </w:rPr>
            </w:pPr>
            <w:r w:rsidRPr="00373484">
              <w:rPr>
                <w:rFonts w:eastAsia="Times New Roman" w:cs="Times New Roman"/>
                <w:b/>
                <w:bCs/>
                <w:color w:val="000000"/>
                <w:sz w:val="20"/>
                <w:szCs w:val="20"/>
                <w:lang w:eastAsia="lv-LV"/>
              </w:rPr>
              <w:t>Kopējais RAIL Baltica finansējums</w:t>
            </w:r>
          </w:p>
        </w:tc>
        <w:tc>
          <w:tcPr>
            <w:tcW w:w="739" w:type="dxa"/>
            <w:tcBorders>
              <w:top w:val="nil"/>
              <w:left w:val="nil"/>
              <w:bottom w:val="single" w:sz="4" w:space="0" w:color="auto"/>
              <w:right w:val="single" w:sz="4" w:space="0" w:color="auto"/>
            </w:tcBorders>
            <w:noWrap/>
            <w:vAlign w:val="center"/>
            <w:hideMark/>
          </w:tcPr>
          <w:p w14:paraId="28B5A91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5C24EBF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0F7C377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2B67E16A"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4B3F608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5967A7C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789D9EF1"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51E76F39"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287085B4" w14:textId="77777777" w:rsidTr="00DB7654">
        <w:trPr>
          <w:trHeight w:val="339"/>
        </w:trPr>
        <w:tc>
          <w:tcPr>
            <w:tcW w:w="531" w:type="dxa"/>
            <w:tcBorders>
              <w:top w:val="nil"/>
              <w:left w:val="single" w:sz="4" w:space="0" w:color="auto"/>
              <w:bottom w:val="single" w:sz="4" w:space="0" w:color="auto"/>
              <w:right w:val="single" w:sz="4" w:space="0" w:color="auto"/>
            </w:tcBorders>
            <w:noWrap/>
            <w:vAlign w:val="bottom"/>
            <w:hideMark/>
          </w:tcPr>
          <w:p w14:paraId="1B85063E"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3.1.</w:t>
            </w:r>
          </w:p>
        </w:tc>
        <w:tc>
          <w:tcPr>
            <w:tcW w:w="3517" w:type="dxa"/>
            <w:tcBorders>
              <w:top w:val="nil"/>
              <w:left w:val="nil"/>
              <w:bottom w:val="single" w:sz="4" w:space="0" w:color="auto"/>
              <w:right w:val="single" w:sz="4" w:space="0" w:color="auto"/>
            </w:tcBorders>
            <w:vAlign w:val="center"/>
            <w:hideMark/>
          </w:tcPr>
          <w:p w14:paraId="594D28B3"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 xml:space="preserve"> MK info ziņojums – pieaugums līdz </w:t>
            </w:r>
            <w:r>
              <w:rPr>
                <w:rFonts w:eastAsia="Times New Roman" w:cs="Times New Roman"/>
                <w:color w:val="000000"/>
                <w:sz w:val="20"/>
                <w:szCs w:val="20"/>
                <w:lang w:eastAsia="lv-LV"/>
              </w:rPr>
              <w:t>6</w:t>
            </w:r>
            <w:r w:rsidRPr="00373484">
              <w:rPr>
                <w:rFonts w:eastAsia="Times New Roman" w:cs="Times New Roman"/>
                <w:color w:val="000000"/>
                <w:sz w:val="20"/>
                <w:szCs w:val="20"/>
                <w:lang w:eastAsia="lv-LV"/>
              </w:rPr>
              <w:t xml:space="preserve"> miljardiem</w:t>
            </w:r>
            <w:r>
              <w:rPr>
                <w:rFonts w:eastAsia="Times New Roman" w:cs="Times New Roman"/>
                <w:color w:val="000000"/>
                <w:sz w:val="20"/>
                <w:szCs w:val="20"/>
                <w:lang w:eastAsia="lv-LV"/>
              </w:rPr>
              <w:t xml:space="preserve"> euro</w:t>
            </w:r>
          </w:p>
        </w:tc>
        <w:tc>
          <w:tcPr>
            <w:tcW w:w="739" w:type="dxa"/>
            <w:tcBorders>
              <w:top w:val="nil"/>
              <w:left w:val="nil"/>
              <w:bottom w:val="single" w:sz="4" w:space="0" w:color="auto"/>
              <w:right w:val="single" w:sz="4" w:space="0" w:color="auto"/>
            </w:tcBorders>
            <w:noWrap/>
            <w:vAlign w:val="center"/>
            <w:hideMark/>
          </w:tcPr>
          <w:p w14:paraId="001F535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15.02.</w:t>
            </w:r>
          </w:p>
        </w:tc>
        <w:tc>
          <w:tcPr>
            <w:tcW w:w="739" w:type="dxa"/>
            <w:tcBorders>
              <w:top w:val="nil"/>
              <w:left w:val="nil"/>
              <w:bottom w:val="single" w:sz="4" w:space="0" w:color="auto"/>
              <w:right w:val="single" w:sz="4" w:space="0" w:color="auto"/>
            </w:tcBorders>
            <w:noWrap/>
            <w:vAlign w:val="center"/>
            <w:hideMark/>
          </w:tcPr>
          <w:p w14:paraId="4CCDE5A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11F14EA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716444D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2EB2184B"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015AB89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1068F77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25EA4BF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633D5607" w14:textId="77777777" w:rsidTr="00DB7654">
        <w:trPr>
          <w:trHeight w:val="339"/>
        </w:trPr>
        <w:tc>
          <w:tcPr>
            <w:tcW w:w="531" w:type="dxa"/>
            <w:tcBorders>
              <w:top w:val="nil"/>
              <w:left w:val="single" w:sz="4" w:space="0" w:color="auto"/>
              <w:bottom w:val="single" w:sz="4" w:space="0" w:color="auto"/>
              <w:right w:val="single" w:sz="4" w:space="0" w:color="auto"/>
            </w:tcBorders>
            <w:noWrap/>
            <w:vAlign w:val="bottom"/>
            <w:hideMark/>
          </w:tcPr>
          <w:p w14:paraId="7FC6131B"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3.2.</w:t>
            </w:r>
          </w:p>
        </w:tc>
        <w:tc>
          <w:tcPr>
            <w:tcW w:w="3517" w:type="dxa"/>
            <w:tcBorders>
              <w:top w:val="nil"/>
              <w:left w:val="nil"/>
              <w:bottom w:val="single" w:sz="4" w:space="0" w:color="auto"/>
              <w:right w:val="single" w:sz="4" w:space="0" w:color="auto"/>
            </w:tcBorders>
            <w:vAlign w:val="center"/>
            <w:hideMark/>
          </w:tcPr>
          <w:p w14:paraId="6CD7EAA7"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Rail Baltica komiteja  - pieaugums līdz 7,5 miljardi euro</w:t>
            </w:r>
          </w:p>
        </w:tc>
        <w:tc>
          <w:tcPr>
            <w:tcW w:w="739" w:type="dxa"/>
            <w:tcBorders>
              <w:top w:val="nil"/>
              <w:left w:val="nil"/>
              <w:bottom w:val="single" w:sz="4" w:space="0" w:color="auto"/>
              <w:right w:val="single" w:sz="4" w:space="0" w:color="auto"/>
            </w:tcBorders>
            <w:noWrap/>
            <w:vAlign w:val="center"/>
            <w:hideMark/>
          </w:tcPr>
          <w:p w14:paraId="32520A3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105EE26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232178D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07.07.</w:t>
            </w:r>
          </w:p>
        </w:tc>
        <w:tc>
          <w:tcPr>
            <w:tcW w:w="741" w:type="dxa"/>
            <w:tcBorders>
              <w:top w:val="nil"/>
              <w:left w:val="nil"/>
              <w:bottom w:val="single" w:sz="4" w:space="0" w:color="auto"/>
              <w:right w:val="single" w:sz="4" w:space="0" w:color="auto"/>
            </w:tcBorders>
            <w:noWrap/>
            <w:vAlign w:val="center"/>
            <w:hideMark/>
          </w:tcPr>
          <w:p w14:paraId="5626AD7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24DABA9A"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76357B2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7CC1DBB5"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3416A17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47834CAF" w14:textId="77777777" w:rsidTr="00DB7654">
        <w:trPr>
          <w:trHeight w:val="315"/>
        </w:trPr>
        <w:tc>
          <w:tcPr>
            <w:tcW w:w="531" w:type="dxa"/>
            <w:tcBorders>
              <w:top w:val="nil"/>
              <w:left w:val="single" w:sz="4" w:space="0" w:color="auto"/>
              <w:bottom w:val="single" w:sz="4" w:space="0" w:color="auto"/>
              <w:right w:val="single" w:sz="4" w:space="0" w:color="auto"/>
            </w:tcBorders>
            <w:noWrap/>
            <w:vAlign w:val="bottom"/>
            <w:hideMark/>
          </w:tcPr>
          <w:p w14:paraId="431A37CA"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3.3.</w:t>
            </w:r>
          </w:p>
        </w:tc>
        <w:tc>
          <w:tcPr>
            <w:tcW w:w="3517" w:type="dxa"/>
            <w:tcBorders>
              <w:top w:val="nil"/>
              <w:left w:val="nil"/>
              <w:bottom w:val="single" w:sz="4" w:space="0" w:color="auto"/>
              <w:right w:val="single" w:sz="4" w:space="0" w:color="auto"/>
            </w:tcBorders>
            <w:noWrap/>
            <w:vAlign w:val="center"/>
            <w:hideMark/>
          </w:tcPr>
          <w:p w14:paraId="5FDB13C7"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MK ziņojums</w:t>
            </w:r>
            <w:r>
              <w:rPr>
                <w:rFonts w:eastAsia="Times New Roman" w:cs="Times New Roman"/>
                <w:color w:val="000000"/>
                <w:sz w:val="20"/>
                <w:szCs w:val="20"/>
                <w:lang w:eastAsia="lv-LV"/>
              </w:rPr>
              <w:t>,</w:t>
            </w:r>
            <w:r w:rsidRPr="00373484">
              <w:rPr>
                <w:rFonts w:eastAsia="Times New Roman" w:cs="Times New Roman"/>
                <w:color w:val="000000"/>
                <w:sz w:val="20"/>
                <w:szCs w:val="20"/>
                <w:lang w:eastAsia="lv-LV"/>
              </w:rPr>
              <w:t xml:space="preserve"> ka </w:t>
            </w:r>
            <w:r>
              <w:rPr>
                <w:rFonts w:eastAsia="Times New Roman" w:cs="Times New Roman"/>
                <w:color w:val="000000"/>
                <w:sz w:val="20"/>
                <w:szCs w:val="20"/>
                <w:lang w:eastAsia="lv-LV"/>
              </w:rPr>
              <w:t>CEF 10 uzsaukumā nav piešķirts</w:t>
            </w:r>
            <w:r w:rsidRPr="00373484">
              <w:rPr>
                <w:rFonts w:eastAsia="Times New Roman" w:cs="Times New Roman"/>
                <w:color w:val="000000"/>
                <w:sz w:val="20"/>
                <w:szCs w:val="20"/>
                <w:lang w:eastAsia="lv-LV"/>
              </w:rPr>
              <w:t xml:space="preserve"> finansējuma</w:t>
            </w:r>
            <w:r>
              <w:rPr>
                <w:rFonts w:eastAsia="Times New Roman" w:cs="Times New Roman"/>
                <w:color w:val="000000"/>
                <w:sz w:val="20"/>
                <w:szCs w:val="20"/>
                <w:lang w:eastAsia="lv-LV"/>
              </w:rPr>
              <w:t xml:space="preserve"> Rīgas lokam</w:t>
            </w:r>
          </w:p>
        </w:tc>
        <w:tc>
          <w:tcPr>
            <w:tcW w:w="739" w:type="dxa"/>
            <w:tcBorders>
              <w:top w:val="nil"/>
              <w:left w:val="nil"/>
              <w:bottom w:val="single" w:sz="4" w:space="0" w:color="auto"/>
              <w:right w:val="single" w:sz="4" w:space="0" w:color="auto"/>
            </w:tcBorders>
            <w:noWrap/>
            <w:vAlign w:val="center"/>
            <w:hideMark/>
          </w:tcPr>
          <w:p w14:paraId="7292998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7D17A607"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0F49555B"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0B5C2C73"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6A21E79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31BE14A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6429FB44"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27.08.</w:t>
            </w:r>
          </w:p>
        </w:tc>
        <w:tc>
          <w:tcPr>
            <w:tcW w:w="741" w:type="dxa"/>
            <w:tcBorders>
              <w:top w:val="nil"/>
              <w:left w:val="nil"/>
              <w:bottom w:val="single" w:sz="4" w:space="0" w:color="auto"/>
              <w:right w:val="single" w:sz="4" w:space="0" w:color="auto"/>
            </w:tcBorders>
            <w:noWrap/>
            <w:vAlign w:val="center"/>
            <w:hideMark/>
          </w:tcPr>
          <w:p w14:paraId="399941EF"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r>
      <w:tr w:rsidR="00B931FC" w:rsidRPr="004D0F05" w14:paraId="1A0908F6" w14:textId="77777777" w:rsidTr="00DB7654">
        <w:trPr>
          <w:trHeight w:val="169"/>
        </w:trPr>
        <w:tc>
          <w:tcPr>
            <w:tcW w:w="531" w:type="dxa"/>
            <w:tcBorders>
              <w:top w:val="nil"/>
              <w:left w:val="single" w:sz="4" w:space="0" w:color="auto"/>
              <w:bottom w:val="single" w:sz="4" w:space="0" w:color="auto"/>
              <w:right w:val="single" w:sz="4" w:space="0" w:color="auto"/>
            </w:tcBorders>
            <w:noWrap/>
            <w:vAlign w:val="bottom"/>
            <w:hideMark/>
          </w:tcPr>
          <w:p w14:paraId="1321ADC5" w14:textId="77777777" w:rsidR="00B931FC" w:rsidRPr="00373484" w:rsidRDefault="00B931FC" w:rsidP="00DB7654">
            <w:pPr>
              <w:ind w:firstLine="0"/>
              <w:jc w:val="right"/>
              <w:rPr>
                <w:rFonts w:eastAsia="Times New Roman" w:cs="Times New Roman"/>
                <w:color w:val="000000"/>
                <w:sz w:val="20"/>
                <w:szCs w:val="20"/>
                <w:lang w:eastAsia="lv-LV"/>
              </w:rPr>
            </w:pPr>
            <w:r w:rsidRPr="00373484">
              <w:rPr>
                <w:rFonts w:eastAsia="Times New Roman" w:cs="Times New Roman"/>
                <w:color w:val="000000"/>
                <w:sz w:val="20"/>
                <w:szCs w:val="20"/>
                <w:lang w:eastAsia="lv-LV"/>
              </w:rPr>
              <w:t>3.4.</w:t>
            </w:r>
          </w:p>
        </w:tc>
        <w:tc>
          <w:tcPr>
            <w:tcW w:w="3517" w:type="dxa"/>
            <w:tcBorders>
              <w:top w:val="nil"/>
              <w:left w:val="nil"/>
              <w:bottom w:val="single" w:sz="4" w:space="0" w:color="auto"/>
              <w:right w:val="single" w:sz="4" w:space="0" w:color="auto"/>
            </w:tcBorders>
            <w:noWrap/>
            <w:vAlign w:val="bottom"/>
            <w:hideMark/>
          </w:tcPr>
          <w:p w14:paraId="0E140A07" w14:textId="77777777" w:rsidR="00B931FC" w:rsidRPr="00373484" w:rsidRDefault="00B931FC" w:rsidP="00DB7654">
            <w:pPr>
              <w:ind w:firstLine="0"/>
              <w:jc w:val="left"/>
              <w:rPr>
                <w:rFonts w:eastAsia="Times New Roman" w:cs="Times New Roman"/>
                <w:color w:val="000000"/>
                <w:sz w:val="20"/>
                <w:szCs w:val="20"/>
                <w:lang w:eastAsia="lv-LV"/>
              </w:rPr>
            </w:pPr>
            <w:r w:rsidRPr="00373484">
              <w:rPr>
                <w:rFonts w:eastAsia="Times New Roman" w:cs="Times New Roman"/>
                <w:color w:val="000000"/>
                <w:sz w:val="20"/>
                <w:szCs w:val="20"/>
                <w:lang w:eastAsia="lv-LV"/>
              </w:rPr>
              <w:t>MK ziņojums par darbu apturēšanu</w:t>
            </w:r>
          </w:p>
        </w:tc>
        <w:tc>
          <w:tcPr>
            <w:tcW w:w="739" w:type="dxa"/>
            <w:tcBorders>
              <w:top w:val="nil"/>
              <w:left w:val="nil"/>
              <w:bottom w:val="single" w:sz="4" w:space="0" w:color="auto"/>
              <w:right w:val="single" w:sz="4" w:space="0" w:color="auto"/>
            </w:tcBorders>
            <w:noWrap/>
            <w:vAlign w:val="center"/>
            <w:hideMark/>
          </w:tcPr>
          <w:p w14:paraId="31D16F8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4AAF9436"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4CD5A81E"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3B9F723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236" w:type="dxa"/>
            <w:tcBorders>
              <w:top w:val="nil"/>
              <w:left w:val="nil"/>
              <w:bottom w:val="single" w:sz="4" w:space="0" w:color="auto"/>
              <w:right w:val="single" w:sz="4" w:space="0" w:color="auto"/>
            </w:tcBorders>
            <w:noWrap/>
            <w:vAlign w:val="center"/>
            <w:hideMark/>
          </w:tcPr>
          <w:p w14:paraId="6EECC632"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01" w:type="dxa"/>
            <w:tcBorders>
              <w:top w:val="nil"/>
              <w:left w:val="nil"/>
              <w:bottom w:val="single" w:sz="4" w:space="0" w:color="auto"/>
              <w:right w:val="single" w:sz="4" w:space="0" w:color="auto"/>
            </w:tcBorders>
            <w:noWrap/>
            <w:vAlign w:val="center"/>
            <w:hideMark/>
          </w:tcPr>
          <w:p w14:paraId="0C7C6ACC"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39" w:type="dxa"/>
            <w:tcBorders>
              <w:top w:val="nil"/>
              <w:left w:val="nil"/>
              <w:bottom w:val="single" w:sz="4" w:space="0" w:color="auto"/>
              <w:right w:val="single" w:sz="4" w:space="0" w:color="auto"/>
            </w:tcBorders>
            <w:noWrap/>
            <w:vAlign w:val="center"/>
            <w:hideMark/>
          </w:tcPr>
          <w:p w14:paraId="1C19C6B0"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 </w:t>
            </w:r>
          </w:p>
        </w:tc>
        <w:tc>
          <w:tcPr>
            <w:tcW w:w="741" w:type="dxa"/>
            <w:tcBorders>
              <w:top w:val="nil"/>
              <w:left w:val="nil"/>
              <w:bottom w:val="single" w:sz="4" w:space="0" w:color="auto"/>
              <w:right w:val="single" w:sz="4" w:space="0" w:color="auto"/>
            </w:tcBorders>
            <w:noWrap/>
            <w:vAlign w:val="center"/>
            <w:hideMark/>
          </w:tcPr>
          <w:p w14:paraId="23E818B8" w14:textId="77777777" w:rsidR="00B931FC" w:rsidRPr="00373484" w:rsidRDefault="00B931FC" w:rsidP="00DB7654">
            <w:pPr>
              <w:ind w:firstLine="0"/>
              <w:jc w:val="center"/>
              <w:rPr>
                <w:rFonts w:eastAsia="Times New Roman" w:cs="Times New Roman"/>
                <w:color w:val="000000"/>
                <w:sz w:val="20"/>
                <w:szCs w:val="20"/>
                <w:lang w:eastAsia="lv-LV"/>
              </w:rPr>
            </w:pPr>
            <w:r w:rsidRPr="00373484">
              <w:rPr>
                <w:rFonts w:eastAsia="Times New Roman" w:cs="Times New Roman"/>
                <w:color w:val="000000"/>
                <w:sz w:val="20"/>
                <w:szCs w:val="20"/>
                <w:lang w:eastAsia="lv-LV"/>
              </w:rPr>
              <w:t>10.12.</w:t>
            </w:r>
          </w:p>
        </w:tc>
      </w:tr>
    </w:tbl>
    <w:p w14:paraId="67A98F18" w14:textId="77777777" w:rsidR="00B931FC" w:rsidRPr="000526D3" w:rsidRDefault="00B931FC" w:rsidP="00B931FC">
      <w:pPr>
        <w:rPr>
          <w:i/>
          <w:iCs/>
        </w:rPr>
      </w:pPr>
      <w:r>
        <w:rPr>
          <w:i/>
          <w:iCs/>
          <w:sz w:val="20"/>
          <w:szCs w:val="18"/>
        </w:rPr>
        <w:t>2. </w:t>
      </w:r>
      <w:r w:rsidRPr="000526D3">
        <w:rPr>
          <w:i/>
          <w:iCs/>
          <w:sz w:val="20"/>
          <w:szCs w:val="18"/>
        </w:rPr>
        <w:t>tabula. Rail Baltica projekta izmaksu pieauguma un lēmumu pieņemšanas hronoloģija (2023–2024)</w:t>
      </w:r>
    </w:p>
    <w:p w14:paraId="0FE24F7F" w14:textId="77777777" w:rsidR="00BD514F" w:rsidRDefault="00BD514F" w:rsidP="00B931FC">
      <w:pPr>
        <w:rPr>
          <w:u w:val="single"/>
        </w:rPr>
      </w:pPr>
    </w:p>
    <w:p w14:paraId="6EE381BA" w14:textId="7D4D0C6B" w:rsidR="00B931FC" w:rsidRPr="0094246F" w:rsidRDefault="00B931FC" w:rsidP="00B931FC">
      <w:pPr>
        <w:rPr>
          <w:u w:val="single"/>
        </w:rPr>
      </w:pPr>
      <w:r w:rsidRPr="0094246F">
        <w:rPr>
          <w:u w:val="single"/>
        </w:rPr>
        <w:t>No tabulā apkopotās informācijas izriet, ka informācija par būtisku projekta sadārdzinājumu bija pieejama pirms finansēšanas līgumu noslēgšanas un lēmumu pieņemšanas par būvdarbu uzsākšanu, tomēr tas netika pilnvērtīgi ņemts vērā turpmākajos lēmumos.</w:t>
      </w:r>
    </w:p>
    <w:p w14:paraId="28F4BFFF" w14:textId="77777777" w:rsidR="00B931FC" w:rsidRDefault="00B931FC" w:rsidP="00B931FC">
      <w:r>
        <w:t xml:space="preserve">Ņemot vērā minēto, Komisija secina, ka projekta izmaksu samazināšanas un īstenošanas optimizācijas risinājumi bija identificēti jau projekta ieviešanas gaitā, tomēr tie netika pilnvērtīgi un savlaicīgi integrēti pieņemtajos lēmumos. Finansējuma pieteikumi tika turpināti virzīt, balstoties uz iepriekš plānoto projekta apjomu, neskatoties uz kopējā projekta sadārdzinājumu, kā rezultātā netika savlaicīgi pārskatītas projekta prioritātes un nodrošināta resursu koncentrēšana uz būtiskākajām aktivitātēm, tostarp pamattrases izbūvi. Pieņemtie risinājumi lielā mērā bija vērsti uz jau uzsākto aktivitāšu turpināšanu un ar tām saistīto risku mazināšanu, nevis uz projekta īstenošanas pielāgošanu faktiskajām finanšu iespējām. </w:t>
      </w:r>
    </w:p>
    <w:p w14:paraId="67574E13" w14:textId="77777777" w:rsidR="00B931FC" w:rsidRPr="00B931FC" w:rsidRDefault="00B931FC" w:rsidP="00BA2A99">
      <w:pPr>
        <w:ind w:firstLine="0"/>
      </w:pPr>
    </w:p>
    <w:p w14:paraId="21347BD6" w14:textId="4570A802" w:rsidR="00160472" w:rsidRDefault="009B6033" w:rsidP="00771752">
      <w:pPr>
        <w:pStyle w:val="Heading2"/>
      </w:pPr>
      <w:r>
        <w:t>RB</w:t>
      </w:r>
      <w:r w:rsidR="008A5F69" w:rsidRPr="008A5F69">
        <w:t xml:space="preserve"> </w:t>
      </w:r>
      <w:r w:rsidR="001254F2">
        <w:t xml:space="preserve">projekta </w:t>
      </w:r>
      <w:r w:rsidR="008A5F69" w:rsidRPr="008A5F69">
        <w:t xml:space="preserve">īstenošanas atbilstība </w:t>
      </w:r>
      <w:r>
        <w:t>MK</w:t>
      </w:r>
      <w:r w:rsidR="008A5F69" w:rsidRPr="008A5F69">
        <w:t xml:space="preserve"> pieņemtajiem lēmumiem</w:t>
      </w:r>
    </w:p>
    <w:p w14:paraId="17FF1FAA" w14:textId="2F8632B0" w:rsidR="006D39B1" w:rsidRDefault="006D39B1" w:rsidP="00F22224">
      <w:pPr>
        <w:spacing w:after="60"/>
      </w:pPr>
      <w:r>
        <w:t xml:space="preserve">Izvērtējot Objekta Nr. 1 un Objekta Nr. 2 plānošanas un būvniecības darbus, Komisija analizēja to atbilstību </w:t>
      </w:r>
      <w:r w:rsidR="00CE7FEE">
        <w:t>MK</w:t>
      </w:r>
      <w:r>
        <w:t xml:space="preserve"> pieņemtajiem lēmumiem dažādos projekta īstenošanas posmos.</w:t>
      </w:r>
    </w:p>
    <w:p w14:paraId="79358D07" w14:textId="424646F5" w:rsidR="006D39B1" w:rsidRDefault="006D39B1" w:rsidP="00F22224">
      <w:pPr>
        <w:spacing w:after="60"/>
      </w:pPr>
      <w:r>
        <w:t xml:space="preserve">Sākotnēji, pamatojoties uz </w:t>
      </w:r>
      <w:r w:rsidR="00CE7FEE">
        <w:t>MK</w:t>
      </w:r>
      <w:r>
        <w:t xml:space="preserve"> </w:t>
      </w:r>
      <w:r w:rsidRPr="00983C1A">
        <w:t>2015. gada 17. februāra</w:t>
      </w:r>
      <w:r>
        <w:t xml:space="preserve"> </w:t>
      </w:r>
      <w:r w:rsidR="00983C1A">
        <w:t xml:space="preserve">sēdes </w:t>
      </w:r>
      <w:r>
        <w:t>lēmumu</w:t>
      </w:r>
      <w:r w:rsidR="00983C1A">
        <w:t xml:space="preserve"> </w:t>
      </w:r>
      <w:r w:rsidR="00983C1A" w:rsidRPr="00983C1A">
        <w:t>Nr. 9, 28.§</w:t>
      </w:r>
      <w:r>
        <w:t xml:space="preserve"> un turpmākajiem lēmumiem, tika uzsākta </w:t>
      </w:r>
      <w:r w:rsidR="009B6033">
        <w:t>RB</w:t>
      </w:r>
      <w:r>
        <w:t xml:space="preserve"> </w:t>
      </w:r>
      <w:r w:rsidR="001254F2">
        <w:t xml:space="preserve">projekta </w:t>
      </w:r>
      <w:r>
        <w:t>īstenošana, paredzot Rīgas Centrālā mezgla attīstību, tostarp savienojuma izveidi starp Rīgas Centrālo staciju un starptautisko lidostu “Rīga”. Projekta īstenošana tika uzsākta, vienlaikus apzinoties, ka pieejamais finansējums nav pietiekams pilna tvēruma realizācijai, paredzot turpmāku finansējuma piesaisti nākamajos plānošanas periodos.</w:t>
      </w:r>
    </w:p>
    <w:p w14:paraId="6CBA7BEC" w14:textId="08D3DA1F" w:rsidR="006D39B1" w:rsidRDefault="00F22224" w:rsidP="00F22224">
      <w:pPr>
        <w:spacing w:after="60"/>
      </w:pPr>
      <w:r>
        <w:t xml:space="preserve">Ar </w:t>
      </w:r>
      <w:r w:rsidR="003D310A">
        <w:t xml:space="preserve">2024.gada 10. decembra </w:t>
      </w:r>
      <w:r w:rsidR="00CE7FEE">
        <w:t>MK l</w:t>
      </w:r>
      <w:r w:rsidR="006D39B1">
        <w:t>ēmumu par projekta ieviešanas scenāriju Latvijas teritorijā</w:t>
      </w:r>
      <w:r w:rsidR="00124984">
        <w:t xml:space="preserve"> pirmo reizi kopš 2015. gada</w:t>
      </w:r>
      <w:r w:rsidR="006D39B1">
        <w:t xml:space="preserve"> tika noteikta projekta īstenošanas prioritāšu maiņa, paredzot 1. kārtas ieviešanas scenāriju un koncentrējoties uz pamattrases izbūvi un minimālās funkcionalitātes nodrošināšanu.</w:t>
      </w:r>
    </w:p>
    <w:p w14:paraId="73B101A3" w14:textId="58B77CF1" w:rsidR="006D39B1" w:rsidRDefault="006D39B1" w:rsidP="00F22224">
      <w:pPr>
        <w:spacing w:after="60"/>
      </w:pPr>
      <w:r>
        <w:t>Saskaņā ar minēto lēmumu turpmāk</w:t>
      </w:r>
      <w:r w:rsidR="00F22224">
        <w:t>a</w:t>
      </w:r>
      <w:r>
        <w:t xml:space="preserve"> </w:t>
      </w:r>
      <w:r w:rsidR="00F22224">
        <w:t xml:space="preserve">RB </w:t>
      </w:r>
      <w:r>
        <w:t xml:space="preserve">projekta īstenošana veicama atbilstoši 1. kārtas scenārijam, un darbi, kas neatbilst šim scenārijam, </w:t>
      </w:r>
      <w:r w:rsidRPr="00F31FCF">
        <w:rPr>
          <w:b/>
          <w:bCs/>
        </w:rPr>
        <w:t>ir jāpārtrauc vai jāpārskata, kā arī paredzēta finansējuma pārvirzīšana prioritārajām aktivitātēm.</w:t>
      </w:r>
    </w:p>
    <w:p w14:paraId="166FB2A4" w14:textId="5F8877A3" w:rsidR="00983C1A" w:rsidRDefault="001A0228" w:rsidP="00F22224">
      <w:pPr>
        <w:spacing w:after="60"/>
      </w:pPr>
      <w:r>
        <w:t>Informatīvajā ziņojumā “</w:t>
      </w:r>
      <w:r w:rsidRPr="001A0228">
        <w:t>Par Rail Baltica projekta ieviešanas scenāriju Latvijas teritorijā</w:t>
      </w:r>
      <w:r>
        <w:t xml:space="preserve">”, kas tika izskatīts MK 2024. gada 10. decembra sēdē </w:t>
      </w:r>
      <w:r w:rsidR="002816AD">
        <w:t>(Prot.</w:t>
      </w:r>
      <w:r w:rsidR="00BD514F">
        <w:t xml:space="preserve"> </w:t>
      </w:r>
      <w:r w:rsidRPr="001A0228">
        <w:t>Nr. 52 102.</w:t>
      </w:r>
      <w:r w:rsidR="002816AD">
        <w:t>)</w:t>
      </w:r>
      <w:r>
        <w:t>, noteikts, ka pirmajā kārt</w:t>
      </w:r>
      <w:r w:rsidR="00B22866">
        <w:t>ā paredzēts p</w:t>
      </w:r>
      <w:r w:rsidRPr="001A0228">
        <w:t>abeigt</w:t>
      </w:r>
      <w:r w:rsidR="00B22866">
        <w:t xml:space="preserve"> darbus</w:t>
      </w:r>
      <w:r w:rsidRPr="001A0228">
        <w:t xml:space="preserve">  </w:t>
      </w:r>
      <w:r>
        <w:t>lidost</w:t>
      </w:r>
      <w:r w:rsidR="00B22866">
        <w:t>ā</w:t>
      </w:r>
      <w:r>
        <w:t xml:space="preserve"> “Rīga”</w:t>
      </w:r>
      <w:r w:rsidRPr="001A0228">
        <w:t xml:space="preserve"> un </w:t>
      </w:r>
      <w:r>
        <w:t>Rīgas Centrālās stacijas</w:t>
      </w:r>
      <w:r w:rsidRPr="001A0228">
        <w:t xml:space="preserve"> dienvidu daļ</w:t>
      </w:r>
      <w:r w:rsidR="00B22866">
        <w:t>ā</w:t>
      </w:r>
      <w:r w:rsidRPr="001A0228">
        <w:t xml:space="preserve">, lai abas stacijas varētu sākt izmantot 1520mm pasažieru vilcienu apkalpošanai, ļaujot nodrošināt uzlabotu mobilitāti pasažieriem, vēl pirms tiek uzbūvēta </w:t>
      </w:r>
      <w:r w:rsidR="001152D3">
        <w:t>RB</w:t>
      </w:r>
      <w:r w:rsidRPr="001A0228">
        <w:t xml:space="preserve"> līnija.</w:t>
      </w:r>
      <w:r>
        <w:t xml:space="preserve"> </w:t>
      </w:r>
      <w:r w:rsidRPr="001A0228">
        <w:t xml:space="preserve">Uzbūvējot pasažieru termināli </w:t>
      </w:r>
      <w:r>
        <w:t>lidostā “Rīga”</w:t>
      </w:r>
      <w:r w:rsidRPr="001A0228">
        <w:t xml:space="preserve">, izveidojot jauno dzelzceļa līniju RIX – Imanta un integrējot to esošajā dzelzceļa sistēmā, </w:t>
      </w:r>
      <w:r>
        <w:t xml:space="preserve">tiks nodrošināti </w:t>
      </w:r>
      <w:r w:rsidRPr="001A0228">
        <w:t>dzelzceļa pārvadājum</w:t>
      </w:r>
      <w:r>
        <w:t>i</w:t>
      </w:r>
      <w:r w:rsidRPr="001A0228">
        <w:t xml:space="preserve"> posmā RIX </w:t>
      </w:r>
      <w:r>
        <w:t>–</w:t>
      </w:r>
      <w:r w:rsidRPr="001A0228">
        <w:t xml:space="preserve"> RCS</w:t>
      </w:r>
      <w:r>
        <w:t xml:space="preserve">. </w:t>
      </w:r>
    </w:p>
    <w:p w14:paraId="38243ACF" w14:textId="04F60F9D" w:rsidR="001A0228" w:rsidRDefault="001A0228" w:rsidP="00F22224">
      <w:pPr>
        <w:spacing w:after="60"/>
      </w:pPr>
      <w:r>
        <w:t>Savukārt n</w:t>
      </w:r>
      <w:r w:rsidRPr="001A0228">
        <w:t>ākamajā kārtā ir izbūvējami arī pārējie Rīgas posmi (koridorā Upeslejas - RCS – RIX - Misa), tādējādi izveidojot caurbraucošu 1435 mm sliežu pamatlīniju cauri Rīgas pilsētai</w:t>
      </w:r>
      <w:r w:rsidR="00F334A3">
        <w:t>.</w:t>
      </w:r>
    </w:p>
    <w:p w14:paraId="18890AC3" w14:textId="32CD0D99" w:rsidR="00F772C2" w:rsidRDefault="00F772C2" w:rsidP="00F772C2">
      <w:pPr>
        <w:spacing w:after="60"/>
      </w:pPr>
      <w:r>
        <w:lastRenderedPageBreak/>
        <w:t>No EDzL 2025. gada 31. janvāra izvērtējuma izriet, ka Objekts Nr. 1 primāri ir nepieciešams, lai nodrošinātu savienojumu ar RB projekta pamattrasi Misas/Lietuvas virzienā. Vienlaikus saskaņā ar MK lēmuma 2.6. punktu SM sadarbībā ar Finanšu ministriju un Ekonomikas ministriju tika uzdots līdz 2025. gada 1. novembrim izstrādāt un iesniegt izskatīšanai MK tehniski ekonomisko analīzi un privāto investīciju piesaistes risinājumus vienas starptautiskās stacijas integrēšanai RB projekta trasē 1. kārtā, tostarp attiecībā uz posmu “Misa – pasažieru stacija “Starptautiskā lidosta “Rīga”””.</w:t>
      </w:r>
    </w:p>
    <w:p w14:paraId="5C6E9A9A" w14:textId="7F1EFAAF" w:rsidR="00F772C2" w:rsidRDefault="00F772C2" w:rsidP="00F772C2">
      <w:pPr>
        <w:spacing w:after="60"/>
      </w:pPr>
      <w:r>
        <w:t>Komisijas rīcībā esošā informācija liecina, ka minētais uzdevums netika izpildīts. SM 2026. gada 27. marta vēstulē Nr. 03.1-05/994 (1</w:t>
      </w:r>
      <w:r w:rsidR="00C77194">
        <w:t>1</w:t>
      </w:r>
      <w:r>
        <w:t>. pielikums) norādīts, ka šis uzdevums ir zaudējis aktualitāti, jo tā īstenošanai nav pieejami finanšu resursi. Līdz ar to secināms, ka ekonomiskā analīze par minētā posma attīstības nepieciešamību 1. kārtas ietvaros nav veikta.</w:t>
      </w:r>
    </w:p>
    <w:p w14:paraId="1A2DF5E4" w14:textId="5B59239D" w:rsidR="00F772C2" w:rsidRDefault="00F772C2" w:rsidP="00F772C2">
      <w:pPr>
        <w:spacing w:after="60"/>
      </w:pPr>
      <w:r>
        <w:t>Ņemot vērā minēto, Komisija norāda, ka Objekta Nr. 1 būvdarbu turpināšana būtu pamatota gadījumā, ja šāda analīze apliecinātu nepieciešamību 1. kārtas ietvaros izbūvēt 1435 mm dzelzceļa infrastruktūru posmā “Misa – pasažieru stacija “Starptautiskā lidosta “Rīga””. Tā kā šāda analīze nav veikta, Objekta Nr. 1 būvdarbu turpināšanas pamatotība, ņemot vērā apstiprināto 1. kārtas darbu tvērumu, nav objektīvi pamatota.</w:t>
      </w:r>
    </w:p>
    <w:p w14:paraId="771C484B" w14:textId="76E2D505" w:rsidR="00B22866" w:rsidRDefault="00F334A3" w:rsidP="00F22224">
      <w:pPr>
        <w:spacing w:after="60"/>
      </w:pPr>
      <w:r>
        <w:t>Turklāt SM un EDzL savstarpējās sarakstēs vairākkārt ir uzsvērts, ka Objekta Nr. 1 un Objekta Nr. 2</w:t>
      </w:r>
      <w:r w:rsidRPr="00F334A3">
        <w:t xml:space="preserve"> darbi neatbilst</w:t>
      </w:r>
      <w:r w:rsidR="00CE7FEE">
        <w:t xml:space="preserve"> MK</w:t>
      </w:r>
      <w:r w:rsidRPr="00F334A3">
        <w:t xml:space="preserve"> </w:t>
      </w:r>
      <w:r w:rsidR="00CE7FEE">
        <w:t>l</w:t>
      </w:r>
      <w:r>
        <w:t>ēmumā noteiktajiem 1. kārtas darbiem.</w:t>
      </w:r>
      <w:r>
        <w:rPr>
          <w:rStyle w:val="FootnoteReference"/>
        </w:rPr>
        <w:footnoteReference w:id="25"/>
      </w:r>
    </w:p>
    <w:p w14:paraId="25382DF5" w14:textId="45A1286D" w:rsidR="00F334A3" w:rsidRDefault="00B22866" w:rsidP="00F22224">
      <w:pPr>
        <w:spacing w:after="60"/>
      </w:pPr>
      <w:r>
        <w:t>Līdz ar to K</w:t>
      </w:r>
      <w:r w:rsidR="00F334A3" w:rsidRPr="00F334A3">
        <w:t xml:space="preserve">omisija </w:t>
      </w:r>
      <w:r>
        <w:t>secina</w:t>
      </w:r>
      <w:r w:rsidR="00F334A3" w:rsidRPr="00F334A3">
        <w:t>, ka Objekts Nr.</w:t>
      </w:r>
      <w:r w:rsidR="00E254FD">
        <w:t> </w:t>
      </w:r>
      <w:r w:rsidR="00F334A3" w:rsidRPr="00F334A3">
        <w:t>1 un Objekts Nr.</w:t>
      </w:r>
      <w:r w:rsidR="00E254FD">
        <w:t> </w:t>
      </w:r>
      <w:r w:rsidR="00F334A3" w:rsidRPr="00F334A3">
        <w:t>2 neatbilst 1.</w:t>
      </w:r>
      <w:r w:rsidR="00E254FD">
        <w:t> </w:t>
      </w:r>
      <w:r w:rsidR="00F334A3" w:rsidRPr="00F334A3">
        <w:t>kārtas ieviešanas scenārijā noteiktajām prioritātēm, jo tie nav tieši saistīti ar pamattrases izbūvi un minimālās funkcionalitātes nodrošināšanu.</w:t>
      </w:r>
      <w:r w:rsidR="00271392">
        <w:t xml:space="preserve"> </w:t>
      </w:r>
      <w:r w:rsidR="00271392" w:rsidRPr="00271392">
        <w:t xml:space="preserve">Vienlaikus Komisija ņem vērā, ka šo </w:t>
      </w:r>
      <w:r w:rsidR="00271392">
        <w:t xml:space="preserve">abu </w:t>
      </w:r>
      <w:r w:rsidR="00271392" w:rsidRPr="00271392">
        <w:t>objektu īstenošana tika uzsākta, pamatojoties uz iepriekš uzņemtajām saistībām saskaņā ar CEF9 finansējuma līgumu, kas paredzēja attiecīgo aktivitāšu pabeigšanu.</w:t>
      </w:r>
    </w:p>
    <w:p w14:paraId="75D7AA95" w14:textId="77777777" w:rsidR="00C67959" w:rsidRDefault="00C67959" w:rsidP="006D39B1"/>
    <w:p w14:paraId="43549AEC" w14:textId="1EB42E24" w:rsidR="00C67959" w:rsidRDefault="000B273E" w:rsidP="000B273E">
      <w:pPr>
        <w:ind w:firstLine="0"/>
      </w:pPr>
      <w:r>
        <w:rPr>
          <w:noProof/>
        </w:rPr>
        <w:drawing>
          <wp:inline distT="0" distB="0" distL="0" distR="0" wp14:anchorId="015AD6CD" wp14:editId="12C96D6E">
            <wp:extent cx="5952185" cy="2647950"/>
            <wp:effectExtent l="0" t="0" r="0" b="0"/>
            <wp:docPr id="1776051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51186"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974591" cy="2657918"/>
                    </a:xfrm>
                    <a:prstGeom prst="rect">
                      <a:avLst/>
                    </a:prstGeom>
                  </pic:spPr>
                </pic:pic>
              </a:graphicData>
            </a:graphic>
          </wp:inline>
        </w:drawing>
      </w:r>
    </w:p>
    <w:p w14:paraId="67F93F52" w14:textId="11629A09" w:rsidR="000B273E" w:rsidRPr="000526D3" w:rsidRDefault="00E2298B" w:rsidP="006D39B1">
      <w:pPr>
        <w:rPr>
          <w:i/>
          <w:iCs/>
          <w:sz w:val="20"/>
          <w:szCs w:val="18"/>
        </w:rPr>
      </w:pPr>
      <w:r>
        <w:rPr>
          <w:i/>
          <w:iCs/>
          <w:sz w:val="20"/>
          <w:szCs w:val="18"/>
        </w:rPr>
        <w:t>3</w:t>
      </w:r>
      <w:r w:rsidR="00E254FD" w:rsidRPr="000526D3">
        <w:rPr>
          <w:i/>
          <w:iCs/>
          <w:sz w:val="20"/>
          <w:szCs w:val="18"/>
        </w:rPr>
        <w:t>. a</w:t>
      </w:r>
      <w:r w:rsidR="000B273E" w:rsidRPr="000526D3">
        <w:rPr>
          <w:i/>
          <w:iCs/>
          <w:sz w:val="20"/>
          <w:szCs w:val="18"/>
        </w:rPr>
        <w:t>ttēls. Projekta posma RIX – Imanta posmu sadalījums. Ar sarkano apvilkts Objekts Nr. 1.</w:t>
      </w:r>
    </w:p>
    <w:p w14:paraId="1DBF6040" w14:textId="77777777" w:rsidR="000B273E" w:rsidRDefault="000B273E" w:rsidP="006D39B1"/>
    <w:p w14:paraId="3B6E4C1D" w14:textId="70C237C5" w:rsidR="004606B9" w:rsidRDefault="004606B9" w:rsidP="00F22224">
      <w:pPr>
        <w:spacing w:after="60"/>
      </w:pPr>
      <w:r>
        <w:t>Veicot publiski pieejamā MK 2024. gada 10.</w:t>
      </w:r>
      <w:r w:rsidR="00E254FD">
        <w:t> </w:t>
      </w:r>
      <w:r>
        <w:t>decembra sēdes ieraksta analīzi, konstatējams, ka MK tika skaidri norādīts, ka Objekts Nr.</w:t>
      </w:r>
      <w:r w:rsidR="00E254FD">
        <w:t> </w:t>
      </w:r>
      <w:r>
        <w:t>1 nav nepieciešams RB projekta 1.</w:t>
      </w:r>
      <w:r w:rsidR="00E254FD">
        <w:t> </w:t>
      </w:r>
      <w:r>
        <w:t>kārtas ieviešanas scenārijā.</w:t>
      </w:r>
      <w:r>
        <w:rPr>
          <w:rStyle w:val="FootnoteReference"/>
        </w:rPr>
        <w:footnoteReference w:id="26"/>
      </w:r>
    </w:p>
    <w:p w14:paraId="4AE35A61" w14:textId="5318A00E" w:rsidR="004606B9" w:rsidRDefault="004606B9" w:rsidP="00F22224">
      <w:pPr>
        <w:spacing w:after="60"/>
      </w:pPr>
      <w:r>
        <w:t xml:space="preserve">Sēdes laikā </w:t>
      </w:r>
      <w:r w:rsidR="00A22015">
        <w:t>EDzL</w:t>
      </w:r>
      <w:r>
        <w:t xml:space="preserve"> pārstāvji norādīja, ka netiek plānota būvdarbu turpināšana attiecīgajā objektā, bet paredzēta turpmāka rīcība, lai pārtrauktu darbus, vienlaikus nodrošinot lidostas darbības nepārtrauktību un uzsākot sarunas ar EK par finansējuma pārvirzīšanu uz pamattrases izbūvi.</w:t>
      </w:r>
    </w:p>
    <w:p w14:paraId="53E16CD2" w14:textId="18415006" w:rsidR="004606B9" w:rsidRDefault="004606B9" w:rsidP="00F22224">
      <w:pPr>
        <w:spacing w:after="60"/>
      </w:pPr>
      <w:r>
        <w:lastRenderedPageBreak/>
        <w:t xml:space="preserve">Vienlaikus </w:t>
      </w:r>
      <w:r w:rsidR="00F22224">
        <w:t>Ministru prezidente</w:t>
      </w:r>
      <w:r>
        <w:t xml:space="preserve"> uzdeva tiešu jautājumu par to, vai ir skaidrs, ka darbi, kuri neatbilst projekta minimālajam tvērumam, ir apturami un pārstrukturējami, norādot uz iespējamo atbildību gadījumā, ja darbi tiktu turpināti bez atbilstoša finansējuma seguma. </w:t>
      </w:r>
      <w:r w:rsidR="00124984">
        <w:t>EDzL</w:t>
      </w:r>
      <w:r>
        <w:t xml:space="preserve"> pārstāvji apliecināja, ka uzdevums ir saprotams un paredzēts attiecīgi rīkoties.</w:t>
      </w:r>
    </w:p>
    <w:p w14:paraId="296A0BB1" w14:textId="35C995F4" w:rsidR="004606B9" w:rsidRDefault="004606B9" w:rsidP="00F22224">
      <w:pPr>
        <w:spacing w:after="60"/>
      </w:pPr>
      <w:r>
        <w:t xml:space="preserve">Ņemot vērā minēto, secināms, ka iesaistītajām pusēm bija </w:t>
      </w:r>
      <w:r w:rsidR="004B021E">
        <w:t xml:space="preserve">vienota </w:t>
      </w:r>
      <w:r>
        <w:t>izpratne par nepieciešamību pārtraukt vai p</w:t>
      </w:r>
      <w:r w:rsidRPr="004606B9">
        <w:t>ārstrukturēt projekta aktivitātes</w:t>
      </w:r>
      <w:r>
        <w:t>, kas neatbilst 1.</w:t>
      </w:r>
      <w:r w:rsidR="00E254FD">
        <w:t> </w:t>
      </w:r>
      <w:r>
        <w:t>kārtas ieviešanas scenārijam.</w:t>
      </w:r>
    </w:p>
    <w:p w14:paraId="44FF8635" w14:textId="7DAAEFB6" w:rsidR="006D39B1" w:rsidRDefault="00CE7FEE" w:rsidP="00F22224">
      <w:pPr>
        <w:spacing w:after="60"/>
      </w:pPr>
      <w:r>
        <w:t>MK l</w:t>
      </w:r>
      <w:r w:rsidR="006D39B1">
        <w:t>ēmuma pieņemšanas brīdī būvdarbi šajos objektos atradās atšķirīgās izpildes stadijās</w:t>
      </w:r>
      <w:r w:rsidR="00E254FD">
        <w:t> </w:t>
      </w:r>
      <w:r w:rsidR="006D39B1">
        <w:t>– Objekta Nr. 2 būvniecība uz 2024. gada 31. decembri bija pabeigta aptuveni 90 % apmērā, savukārt Objekta Nr. 1 būvdarbi bija ievērojami agrākā stadijā (būvdarbu izpilde bija 16,6 %)</w:t>
      </w:r>
      <w:r w:rsidR="00B22866">
        <w:t xml:space="preserve"> (būvniecības shematiskais attēlojums un attēli </w:t>
      </w:r>
      <w:r w:rsidR="00E254FD">
        <w:t>1</w:t>
      </w:r>
      <w:r w:rsidR="00C77194">
        <w:t>2</w:t>
      </w:r>
      <w:r w:rsidR="00227F8E">
        <w:t>. </w:t>
      </w:r>
      <w:r w:rsidR="00B22866">
        <w:t>pielikumā)</w:t>
      </w:r>
      <w:r w:rsidR="006D39B1">
        <w:t>.</w:t>
      </w:r>
    </w:p>
    <w:p w14:paraId="7A0B6224" w14:textId="77777777" w:rsidR="00247867" w:rsidRDefault="00247867" w:rsidP="006D39B1"/>
    <w:p w14:paraId="01C8CB41" w14:textId="584CDB4E" w:rsidR="00247867" w:rsidRDefault="00247867" w:rsidP="006D39B1">
      <w:r>
        <w:rPr>
          <w:noProof/>
        </w:rPr>
        <w:drawing>
          <wp:inline distT="0" distB="0" distL="0" distR="0" wp14:anchorId="17861FFF" wp14:editId="22B69955">
            <wp:extent cx="4021320" cy="2924175"/>
            <wp:effectExtent l="0" t="0" r="0" b="0"/>
            <wp:docPr id="264290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90048" name="Picture 264290048"/>
                    <pic:cNvPicPr/>
                  </pic:nvPicPr>
                  <pic:blipFill>
                    <a:blip r:embed="rId14">
                      <a:extLst>
                        <a:ext uri="{28A0092B-C50C-407E-A947-70E740481C1C}">
                          <a14:useLocalDpi xmlns:a14="http://schemas.microsoft.com/office/drawing/2010/main" val="0"/>
                        </a:ext>
                      </a:extLst>
                    </a:blip>
                    <a:stretch>
                      <a:fillRect/>
                    </a:stretch>
                  </pic:blipFill>
                  <pic:spPr>
                    <a:xfrm>
                      <a:off x="0" y="0"/>
                      <a:ext cx="4049564" cy="2944713"/>
                    </a:xfrm>
                    <a:prstGeom prst="rect">
                      <a:avLst/>
                    </a:prstGeom>
                  </pic:spPr>
                </pic:pic>
              </a:graphicData>
            </a:graphic>
          </wp:inline>
        </w:drawing>
      </w:r>
    </w:p>
    <w:p w14:paraId="1127252F" w14:textId="6019D52C" w:rsidR="00247867" w:rsidRPr="000526D3" w:rsidRDefault="00E2298B" w:rsidP="006D39B1">
      <w:pPr>
        <w:rPr>
          <w:i/>
          <w:iCs/>
          <w:sz w:val="20"/>
          <w:szCs w:val="18"/>
        </w:rPr>
      </w:pPr>
      <w:r>
        <w:rPr>
          <w:i/>
          <w:iCs/>
          <w:sz w:val="20"/>
          <w:szCs w:val="18"/>
        </w:rPr>
        <w:t>4</w:t>
      </w:r>
      <w:r w:rsidR="00E254FD" w:rsidRPr="000526D3">
        <w:rPr>
          <w:i/>
          <w:iCs/>
          <w:sz w:val="20"/>
          <w:szCs w:val="18"/>
        </w:rPr>
        <w:t>. a</w:t>
      </w:r>
      <w:r w:rsidR="00247867" w:rsidRPr="000526D3">
        <w:rPr>
          <w:i/>
          <w:iCs/>
          <w:sz w:val="20"/>
          <w:szCs w:val="18"/>
        </w:rPr>
        <w:t>ttēls. Objekta Nr. 1 būvniecība uz MK lēmuma pieņemšanas brīža.</w:t>
      </w:r>
    </w:p>
    <w:p w14:paraId="2BB9854C" w14:textId="77777777" w:rsidR="00247867" w:rsidRDefault="00247867" w:rsidP="006D39B1"/>
    <w:p w14:paraId="6B377824" w14:textId="4A1AE62C" w:rsidR="00247867" w:rsidRDefault="00247867" w:rsidP="006D39B1">
      <w:r>
        <w:rPr>
          <w:noProof/>
        </w:rPr>
        <w:drawing>
          <wp:inline distT="0" distB="0" distL="0" distR="0" wp14:anchorId="04FD1256" wp14:editId="028C0B7C">
            <wp:extent cx="4133850" cy="3108631"/>
            <wp:effectExtent l="0" t="0" r="0" b="0"/>
            <wp:docPr id="1106471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71885" name="Picture 110647188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66473" cy="3133163"/>
                    </a:xfrm>
                    <a:prstGeom prst="rect">
                      <a:avLst/>
                    </a:prstGeom>
                  </pic:spPr>
                </pic:pic>
              </a:graphicData>
            </a:graphic>
          </wp:inline>
        </w:drawing>
      </w:r>
    </w:p>
    <w:p w14:paraId="69E5C38E" w14:textId="5A13F331" w:rsidR="00247867" w:rsidRPr="000526D3" w:rsidRDefault="00E2298B" w:rsidP="00262A78">
      <w:pPr>
        <w:rPr>
          <w:i/>
          <w:iCs/>
          <w:sz w:val="20"/>
          <w:szCs w:val="18"/>
        </w:rPr>
      </w:pPr>
      <w:r>
        <w:rPr>
          <w:i/>
          <w:iCs/>
          <w:sz w:val="20"/>
          <w:szCs w:val="18"/>
        </w:rPr>
        <w:t>5</w:t>
      </w:r>
      <w:r w:rsidR="00E254FD" w:rsidRPr="000526D3">
        <w:rPr>
          <w:i/>
          <w:iCs/>
          <w:sz w:val="20"/>
          <w:szCs w:val="18"/>
        </w:rPr>
        <w:t>. a</w:t>
      </w:r>
      <w:r w:rsidR="00247867" w:rsidRPr="000526D3">
        <w:rPr>
          <w:i/>
          <w:iCs/>
          <w:sz w:val="20"/>
          <w:szCs w:val="18"/>
        </w:rPr>
        <w:t>ttēls. Objekta Nr. 2 būvniecība uz MK lēmuma pieņemšanas brīža.</w:t>
      </w:r>
    </w:p>
    <w:p w14:paraId="34D32280" w14:textId="77777777" w:rsidR="00247867" w:rsidRDefault="00247867" w:rsidP="00262A78"/>
    <w:p w14:paraId="47FD3E91" w14:textId="4EBF906D" w:rsidR="00262A78" w:rsidRDefault="006D39B1">
      <w:pPr>
        <w:spacing w:after="60"/>
      </w:pPr>
      <w:r>
        <w:lastRenderedPageBreak/>
        <w:t xml:space="preserve">Pēc </w:t>
      </w:r>
      <w:r w:rsidR="00CE7FEE">
        <w:t>MK l</w:t>
      </w:r>
      <w:r>
        <w:t xml:space="preserve">ēmuma pieņemšanas SM </w:t>
      </w:r>
      <w:r w:rsidR="008D4D50" w:rsidRPr="008D4D50">
        <w:t>2024.</w:t>
      </w:r>
      <w:r w:rsidR="00323661">
        <w:t> </w:t>
      </w:r>
      <w:r w:rsidR="008D4D50" w:rsidRPr="008D4D50">
        <w:t>gada 17.</w:t>
      </w:r>
      <w:r w:rsidR="00323661">
        <w:t> </w:t>
      </w:r>
      <w:r w:rsidR="008D4D50" w:rsidRPr="008D4D50">
        <w:t xml:space="preserve">decembrī </w:t>
      </w:r>
      <w:r>
        <w:t xml:space="preserve">uzdeva EDzL veikt izvērtējumu par attiecīgo aktivitāšu turpmāko īstenošanu. </w:t>
      </w:r>
      <w:r w:rsidR="00092EC1">
        <w:rPr>
          <w:rStyle w:val="FootnoteReference"/>
        </w:rPr>
        <w:footnoteReference w:id="27"/>
      </w:r>
      <w:r w:rsidR="00262A78" w:rsidRPr="00262A78">
        <w:t xml:space="preserve"> </w:t>
      </w:r>
      <w:r w:rsidR="00262A78">
        <w:t>EDzL 2025.</w:t>
      </w:r>
      <w:r w:rsidR="00C15563">
        <w:t> </w:t>
      </w:r>
      <w:r w:rsidR="00262A78">
        <w:t>gada 31.</w:t>
      </w:r>
      <w:r w:rsidR="00C15563">
        <w:t> </w:t>
      </w:r>
      <w:r w:rsidR="00262A78">
        <w:t>janvārī un 2025.</w:t>
      </w:r>
      <w:r w:rsidR="00C15563">
        <w:t> </w:t>
      </w:r>
      <w:r w:rsidR="00262A78">
        <w:t>gada 26.</w:t>
      </w:r>
      <w:r w:rsidR="00C15563">
        <w:t> </w:t>
      </w:r>
      <w:r w:rsidR="00262A78">
        <w:t>februārī iesniedza izvērtējumus par iespējamo finanšu ietekmi dažādos scenārijos.</w:t>
      </w:r>
      <w:r w:rsidR="00F22224">
        <w:t xml:space="preserve"> </w:t>
      </w:r>
      <w:r w:rsidR="00B969FF">
        <w:t>MK par EDzL sniegto informāciju nav informēts</w:t>
      </w:r>
      <w:r w:rsidR="00F22224">
        <w:t>.</w:t>
      </w:r>
    </w:p>
    <w:p w14:paraId="6988F419" w14:textId="334A8C4F" w:rsidR="00A93AF6" w:rsidRDefault="00C401FA" w:rsidP="000576AE">
      <w:pPr>
        <w:spacing w:after="60"/>
      </w:pPr>
      <w:r>
        <w:t>Komisija konstatē, ka situācijā, kad bija identificēta neatbilstība 1. kārtas ieviešanas scenārijam un pastāvēja nepieciešamība pārskatīt projekta īstenošanu, SM bija pienākums savlaicīgi informēt MK, iesniedzot informatīvo ziņojumu ar priekšlikumiem turpmākai rīcībai. Šāda rīcība bija īpaši būtiska, ņemot vērā, ka projekta īstenošanā bija nepieciešama operatīva lēmumu pieņemšana, tostarp bez pilnīgas skaidrības par CEF finansējuma pārskatīšanas iespējām. Minēto apliecina arī tas, ka SM tika sagatavots informatīvā ziņojuma projekts, kas tomēr netika iesniegts izskatīšanai MK</w:t>
      </w:r>
      <w:r w:rsidR="00A93AF6">
        <w:t>.</w:t>
      </w:r>
    </w:p>
    <w:p w14:paraId="1C3C2DE7" w14:textId="70DB4D8D" w:rsidR="003F4818" w:rsidRDefault="003F4818" w:rsidP="00655BAC">
      <w:pPr>
        <w:spacing w:after="60"/>
      </w:pPr>
      <w:r>
        <w:t>SM 2026.</w:t>
      </w:r>
      <w:r w:rsidR="00C15563">
        <w:t> </w:t>
      </w:r>
      <w:r>
        <w:t>gada 30.</w:t>
      </w:r>
      <w:r w:rsidR="00C15563">
        <w:t> </w:t>
      </w:r>
      <w:r>
        <w:t xml:space="preserve">marta vēstulē Nr. </w:t>
      </w:r>
      <w:r w:rsidRPr="003F4818">
        <w:t>07-02/1002</w:t>
      </w:r>
      <w:r>
        <w:t xml:space="preserve"> norāda, ka MK 2025. gada 7. oktobra sēdē (protokols Nr.41 44.§) tika apstiprināti (25-TA-2047) MK noteikumi “Eiropas Savienības kohēzijas politikas programmas 2021.–2027. gadam 3.1. prioritātes "Ilgtspējīga TEN-T infrastruktūra" 3.3.1. specifiskā atbalsta mērķa "Attīstīt noturīgu aizsardzības infrastruktūru, veicinot militāro mobilitāti Eiropas Savienībā"  3.3.1.1. pasākuma "Dzelzceļa infrastruktūras attīstība un energoefektivitātes uzlabošana sabiedriskajos pasažieru pārvadājumos" īstenošanas noteikumi”.</w:t>
      </w:r>
      <w:r w:rsidR="00C15563">
        <w:rPr>
          <w:rStyle w:val="FootnoteReference"/>
        </w:rPr>
        <w:footnoteReference w:id="28"/>
      </w:r>
      <w:r>
        <w:t xml:space="preserve"> Ar šo noteikumu dokumentu paketi (anotācija un protokollēmums), SM ieskatā, tika informēts MK, ka EDzL ir veicis izpēti par iespējamu optimizāciju CEF9 piešķirtā finansējuma darbu apjomā. Līdz ar to, saskaņā ar </w:t>
      </w:r>
      <w:r w:rsidR="00CE7FEE">
        <w:t>MK l</w:t>
      </w:r>
      <w:r>
        <w:t>ēmuma 3.3.</w:t>
      </w:r>
      <w:r w:rsidR="00C15563">
        <w:t> </w:t>
      </w:r>
      <w:r>
        <w:t>punktu ir identificēta CEF9 rezerve 45,41</w:t>
      </w:r>
      <w:r w:rsidR="00C15563">
        <w:t> </w:t>
      </w:r>
      <w:r>
        <w:t xml:space="preserve">milj. </w:t>
      </w:r>
      <w:r w:rsidRPr="00276BD0">
        <w:rPr>
          <w:i/>
          <w:iCs/>
        </w:rPr>
        <w:t>euro</w:t>
      </w:r>
      <w:r>
        <w:t>, kas tiek pārvirzīta no Objekta</w:t>
      </w:r>
      <w:r w:rsidR="00C15563">
        <w:t xml:space="preserve"> Nr. 1</w:t>
      </w:r>
      <w:r>
        <w:t>, kas neietilpst Rail Baltica 1.</w:t>
      </w:r>
      <w:r w:rsidR="00C15563">
        <w:t> </w:t>
      </w:r>
      <w:r>
        <w:t xml:space="preserve">kārtā, uz </w:t>
      </w:r>
      <w:r w:rsidR="00C15563">
        <w:t>p</w:t>
      </w:r>
      <w:r>
        <w:t xml:space="preserve">osmu 3B (estakādes posms no Ziemeļu ielas līdz uzbēruma sākumam (iekļaujot uzbēruma gala sienu A-A) Mazās Gramzdas ielas zonā – ietilpst </w:t>
      </w:r>
      <w:r w:rsidR="00C15563">
        <w:t>RB</w:t>
      </w:r>
      <w:r w:rsidR="001254F2">
        <w:t xml:space="preserve"> projekta</w:t>
      </w:r>
      <w:r>
        <w:t xml:space="preserve"> 1.</w:t>
      </w:r>
      <w:r w:rsidR="00C15563">
        <w:t> </w:t>
      </w:r>
      <w:r>
        <w:t>kārtā).</w:t>
      </w:r>
    </w:p>
    <w:p w14:paraId="76A3FFEE" w14:textId="160E4386" w:rsidR="003F4818" w:rsidRDefault="003F4818" w:rsidP="00655BAC">
      <w:pPr>
        <w:spacing w:after="60"/>
      </w:pPr>
      <w:r>
        <w:t>Vienlaikus konstatējams, ka MK iesniegtajā informācijā galvenokārt tika norādīta iespēja, balstoties uz EDzL izvērtējumu, pārvirzīt CEF 9 finansējuma rezervi uz 3B posmu, kas atbilst 1.</w:t>
      </w:r>
      <w:r w:rsidR="00C15563">
        <w:t> </w:t>
      </w:r>
      <w:r>
        <w:t>kārtas darbiem. Šāda informācija pati par sevi nenozīmē lēmumu par darbu pārtraukšanu vai apturēšanu Objektā Nr.</w:t>
      </w:r>
      <w:r w:rsidR="00C15563">
        <w:t> </w:t>
      </w:r>
      <w:r>
        <w:t>1</w:t>
      </w:r>
      <w:r w:rsidR="00C75A33">
        <w:t xml:space="preserve"> vai Objektā Nr. 2</w:t>
      </w:r>
      <w:r>
        <w:t>.</w:t>
      </w:r>
    </w:p>
    <w:p w14:paraId="0BF2A29D" w14:textId="66FF0562" w:rsidR="00262A78" w:rsidRDefault="003F4818" w:rsidP="00124984">
      <w:pPr>
        <w:spacing w:after="60"/>
      </w:pPr>
      <w:r>
        <w:t xml:space="preserve">Ņemot vērā minēto, Komisija secina, ka MK ar minētiem noteikumiem pievienotajos dokumentos atrodamo informāciju </w:t>
      </w:r>
      <w:r w:rsidR="00C75A33">
        <w:t>nav</w:t>
      </w:r>
      <w:r>
        <w:t xml:space="preserve"> informēts</w:t>
      </w:r>
      <w:r w:rsidR="00C75A33">
        <w:t xml:space="preserve">, </w:t>
      </w:r>
      <w:r>
        <w:t>ka būvdarbi, kas neatbilst 1.</w:t>
      </w:r>
      <w:r w:rsidR="00C15563">
        <w:t> </w:t>
      </w:r>
      <w:r>
        <w:t>kārtas ieviešanas scenārijam, tika turpināti, tostarp pabeigta Objekta Nr. 2 būvniecība un turpinājās Objektā Nr. 1.</w:t>
      </w:r>
      <w:r w:rsidR="00124984">
        <w:t xml:space="preserve"> </w:t>
      </w:r>
      <w:r>
        <w:t>Tādējādi u</w:t>
      </w:r>
      <w:r w:rsidR="00262A78">
        <w:t xml:space="preserve">z šī ziņojuma sagatavošanas brīdi </w:t>
      </w:r>
      <w:r w:rsidR="00BD514F">
        <w:t>MK</w:t>
      </w:r>
      <w:r w:rsidR="00C75A33">
        <w:t xml:space="preserve"> nav informēts par </w:t>
      </w:r>
      <w:r w:rsidR="00465F94">
        <w:t>būvdarbu turpināšanu Objektā Nr.1 un Objektā Nr.2</w:t>
      </w:r>
      <w:r w:rsidR="00262A78">
        <w:t>.</w:t>
      </w:r>
    </w:p>
    <w:p w14:paraId="7A18BA14" w14:textId="6C96B93E" w:rsidR="00262A78" w:rsidRPr="00262A78" w:rsidRDefault="00262A78" w:rsidP="00124984">
      <w:pPr>
        <w:spacing w:after="60"/>
      </w:pPr>
      <w:r>
        <w:t>Vienlaikus konstatēts, ka būvdarbi Objektā Nr.</w:t>
      </w:r>
      <w:r w:rsidR="00C15563">
        <w:t> </w:t>
      </w:r>
      <w:r>
        <w:t>2 tika pabeigti, savukārt Objektā Nr.</w:t>
      </w:r>
      <w:r w:rsidR="00C15563">
        <w:t> </w:t>
      </w:r>
      <w:r>
        <w:t xml:space="preserve">1 tie turpinājās arī pēc </w:t>
      </w:r>
      <w:r w:rsidR="008F04F5">
        <w:t xml:space="preserve">MK lēmuma </w:t>
      </w:r>
      <w:r>
        <w:t>pieņemšanas.</w:t>
      </w:r>
      <w:r w:rsidR="00124984">
        <w:t xml:space="preserve"> </w:t>
      </w:r>
      <w:r w:rsidRPr="00262A78">
        <w:t>Ņemot vērā iepriekš minēto, Komisija secina, ka:</w:t>
      </w:r>
    </w:p>
    <w:p w14:paraId="21A77B84" w14:textId="084E3DB5" w:rsidR="00262A78" w:rsidRPr="00262A78" w:rsidRDefault="00262A78">
      <w:pPr>
        <w:pStyle w:val="ListParagraph"/>
        <w:numPr>
          <w:ilvl w:val="0"/>
          <w:numId w:val="9"/>
        </w:numPr>
        <w:spacing w:after="60"/>
        <w:ind w:left="1066" w:hanging="357"/>
        <w:contextualSpacing w:val="0"/>
      </w:pPr>
      <w:r w:rsidRPr="00262A78">
        <w:t>Objekts Nr. 1</w:t>
      </w:r>
      <w:r>
        <w:t> </w:t>
      </w:r>
      <w:r w:rsidRPr="00262A78">
        <w:t xml:space="preserve">un Objekts Nr. </w:t>
      </w:r>
      <w:r>
        <w:t> </w:t>
      </w:r>
      <w:r w:rsidRPr="00262A78">
        <w:t>2 neatbilst 1. kārtas ieviešanas scenārijā noteiktajām prioritātēm;</w:t>
      </w:r>
    </w:p>
    <w:p w14:paraId="313A404F" w14:textId="63F0AB52" w:rsidR="00262A78" w:rsidRDefault="00BD514F">
      <w:pPr>
        <w:pStyle w:val="ListParagraph"/>
        <w:numPr>
          <w:ilvl w:val="0"/>
          <w:numId w:val="9"/>
        </w:numPr>
        <w:spacing w:after="60"/>
        <w:ind w:left="1066" w:hanging="357"/>
        <w:contextualSpacing w:val="0"/>
      </w:pPr>
      <w:r>
        <w:t>MK nav ticis informēts par abu objektu būvdarbu turpināšanu pēc MK lēmuma pieņemšanas;</w:t>
      </w:r>
      <w:r w:rsidRPr="00262A78" w:rsidDel="00BD514F">
        <w:t xml:space="preserve"> </w:t>
      </w:r>
    </w:p>
    <w:p w14:paraId="37722A8A" w14:textId="61BF70C5" w:rsidR="008A5F69" w:rsidRDefault="00362EE9">
      <w:pPr>
        <w:pStyle w:val="ListParagraph"/>
        <w:numPr>
          <w:ilvl w:val="0"/>
          <w:numId w:val="9"/>
        </w:numPr>
        <w:spacing w:after="60"/>
        <w:ind w:left="1066" w:hanging="357"/>
        <w:contextualSpacing w:val="0"/>
      </w:pPr>
      <w:r>
        <w:t xml:space="preserve">pretēji </w:t>
      </w:r>
      <w:r w:rsidR="008F04F5">
        <w:t xml:space="preserve">MK lēmuma </w:t>
      </w:r>
      <w:r>
        <w:t>3.3. punktam būvdarbi tika turpināti</w:t>
      </w:r>
      <w:r w:rsidR="00BD514F">
        <w:t>.</w:t>
      </w:r>
    </w:p>
    <w:p w14:paraId="5ED8811A" w14:textId="53A49CB0" w:rsidR="00A15FF2" w:rsidRPr="00C85942" w:rsidRDefault="00A15FF2">
      <w:pPr>
        <w:pStyle w:val="ListParagraph"/>
        <w:numPr>
          <w:ilvl w:val="0"/>
          <w:numId w:val="9"/>
        </w:numPr>
        <w:spacing w:after="60"/>
        <w:ind w:left="1066" w:hanging="357"/>
      </w:pPr>
      <w:r>
        <w:t>MK lēmuma 3.3 punkts ietvēra nosacījumus darbu pārtraukšanai (</w:t>
      </w:r>
      <w:r w:rsidRPr="00C85942">
        <w:t xml:space="preserve">3.3.darbus, kas ir uzsākti, bet neatbilst šajā protokollēmumā ietvertajam </w:t>
      </w:r>
      <w:r w:rsidR="00C85942">
        <w:t>RB projekta</w:t>
      </w:r>
      <w:r w:rsidRPr="00C85942">
        <w:t xml:space="preserve"> 1. kārtas scenārijam, pārtraukt un ierosināt grozījumus finansēšanas līgumos, lai piešķirto finansējumu pārvirzītu 1. kārtas aktivitātēm, ja šo darbu pārtraukšana ir juridiski, tehniski un ekonomiski pamatota. Gadījumā, ja šo darbu pārtraukšanas rezultātā pastāv risks zaudēt finansējumu, </w:t>
      </w:r>
      <w:r w:rsidR="00C85942">
        <w:t>SM</w:t>
      </w:r>
      <w:r w:rsidRPr="00C85942">
        <w:t xml:space="preserve">, pamatojoties uz RB Rail AS un </w:t>
      </w:r>
      <w:r w:rsidR="00C85942">
        <w:t>EDzL</w:t>
      </w:r>
      <w:r w:rsidRPr="00C85942">
        <w:t xml:space="preserve"> ziņojumu, nekavējoties informēt </w:t>
      </w:r>
      <w:r w:rsidR="00C85942">
        <w:t>MK</w:t>
      </w:r>
      <w:r w:rsidRPr="00C85942">
        <w:t xml:space="preserve"> un sniegt priekšlikumus turpmākai rīcībai.</w:t>
      </w:r>
      <w:r w:rsidR="00CC50AE" w:rsidRPr="00C85942">
        <w:t xml:space="preserve">) </w:t>
      </w:r>
      <w:r w:rsidR="00AA6593" w:rsidRPr="00C85942">
        <w:t xml:space="preserve">un sekojoši tā īstenošanai bija jāveic būvniecības un finansēšanas līgumu analīze un iespējamo </w:t>
      </w:r>
      <w:r w:rsidR="00AA6593" w:rsidRPr="00C85942">
        <w:lastRenderedPageBreak/>
        <w:t xml:space="preserve">risinājumu izstrāde, par to informējot </w:t>
      </w:r>
      <w:r w:rsidR="00C85942">
        <w:t>MK</w:t>
      </w:r>
      <w:r w:rsidR="00CC1647" w:rsidRPr="00C85942">
        <w:t xml:space="preserve">, </w:t>
      </w:r>
      <w:r w:rsidR="00CC1647" w:rsidRPr="000526D3">
        <w:rPr>
          <w:u w:val="single"/>
        </w:rPr>
        <w:t>ja darbu pārtraukšanas rezultātā pastāv risks zaudēt finansējumu</w:t>
      </w:r>
      <w:r w:rsidR="00CC1647">
        <w:rPr>
          <w:u w:val="single"/>
        </w:rPr>
        <w:t>.</w:t>
      </w:r>
      <w:r w:rsidR="00AA6593" w:rsidRPr="00C85942">
        <w:t xml:space="preserve"> </w:t>
      </w:r>
    </w:p>
    <w:p w14:paraId="50F114AB" w14:textId="32DDB47D" w:rsidR="00A15FF2" w:rsidRDefault="00A15FF2" w:rsidP="00C85942">
      <w:pPr>
        <w:pStyle w:val="ListParagraph"/>
        <w:spacing w:after="60"/>
        <w:ind w:left="1066"/>
        <w:contextualSpacing w:val="0"/>
      </w:pPr>
      <w:r>
        <w:t xml:space="preserve"> </w:t>
      </w:r>
    </w:p>
    <w:p w14:paraId="6CBB7D14" w14:textId="77777777" w:rsidR="00D9215D" w:rsidRDefault="00D9215D" w:rsidP="006D39B1"/>
    <w:p w14:paraId="3AD06248" w14:textId="3398A892" w:rsidR="009B61B0" w:rsidRDefault="0060431B" w:rsidP="00771752">
      <w:pPr>
        <w:pStyle w:val="Heading2"/>
      </w:pPr>
      <w:r>
        <w:t>Ietekme uz valsts budžetu</w:t>
      </w:r>
    </w:p>
    <w:p w14:paraId="2225B27D" w14:textId="3A93647F" w:rsidR="0060431B" w:rsidRDefault="0060431B" w:rsidP="0060431B">
      <w:r>
        <w:t>Izvērtējot Objekta Nr.</w:t>
      </w:r>
      <w:r w:rsidR="00E63BD8">
        <w:t> </w:t>
      </w:r>
      <w:r>
        <w:t>1 un Objekta Nr.</w:t>
      </w:r>
      <w:r w:rsidR="00E63BD8">
        <w:t> </w:t>
      </w:r>
      <w:r>
        <w:t xml:space="preserve">2 būvniecības darbu ietekmi uz valsts budžetu, </w:t>
      </w:r>
      <w:r w:rsidR="001B22F6" w:rsidRPr="001B22F6">
        <w:t xml:space="preserve">Komisija to vērtē, salīdzinot faktiskos izdevumus ar alternatīvu scenāriju, kurā attiecīgo objektu būvniecība netiktu uzsākta vai tiktu apturēta pēc </w:t>
      </w:r>
      <w:r w:rsidR="008532E4">
        <w:t>MK</w:t>
      </w:r>
      <w:r w:rsidR="001B22F6" w:rsidRPr="001B22F6">
        <w:t xml:space="preserve"> lēmuma pieņemšanas. Šādā griezumā ietekme uz valsts budžetu izpaužas kā izdevumi, kas radušies pēc minētā lēmuma pieņemšanas, tostarp valsts budžeta līdzfinansējums un pievienotās vērtības nodokļa maksājumi par turpinātajiem būvdarbiem, kā arī kā turpmākās finanšu saistības, kas rodas, nepārdalot Eiropas infrastruktūras savienošanas instrumenta (CEF) finansējumu uz pamattrases izbūvi</w:t>
      </w:r>
      <w:r>
        <w:t>.</w:t>
      </w:r>
    </w:p>
    <w:p w14:paraId="6C12E940" w14:textId="0B86DF8B" w:rsidR="0060431B" w:rsidRDefault="0060431B" w:rsidP="0060431B">
      <w:r>
        <w:t>Komisija konstatē, ka Objekta Nr.</w:t>
      </w:r>
      <w:r w:rsidR="00E63BD8">
        <w:t> </w:t>
      </w:r>
      <w:r>
        <w:t>2 būvniecības kopējās izmaksas sasniedza aptuveni 28,6</w:t>
      </w:r>
      <w:r w:rsidR="00E63BD8">
        <w:t> </w:t>
      </w:r>
      <w:r>
        <w:t xml:space="preserve">miljonus </w:t>
      </w:r>
      <w:r w:rsidRPr="00E63BD8">
        <w:rPr>
          <w:i/>
          <w:iCs/>
        </w:rPr>
        <w:t>euro</w:t>
      </w:r>
      <w:r>
        <w:t>, un uz 2024.</w:t>
      </w:r>
      <w:r w:rsidR="00E63BD8">
        <w:t> </w:t>
      </w:r>
      <w:r>
        <w:t>gada 31.</w:t>
      </w:r>
      <w:r w:rsidR="00E63BD8">
        <w:t> </w:t>
      </w:r>
      <w:r>
        <w:t>decembri būvdarbi bija pabeigti aptuveni 90</w:t>
      </w:r>
      <w:r w:rsidR="00E63BD8">
        <w:t> </w:t>
      </w:r>
      <w:r>
        <w:t xml:space="preserve">% apmērā. Tas nozīmē, ka lielākā daļa finanšu līdzekļu šajā objektā tika izlietota jau pirms </w:t>
      </w:r>
      <w:r w:rsidR="008F04F5">
        <w:t>MK</w:t>
      </w:r>
      <w:r>
        <w:t xml:space="preserve"> lēmuma pieņemšanas, un turpmākie izdevumi bija saistīti galvenokārt ar būvdarbu pabeigšanu.</w:t>
      </w:r>
    </w:p>
    <w:p w14:paraId="703FB210" w14:textId="6429DC4F" w:rsidR="0060431B" w:rsidRDefault="0060431B" w:rsidP="0060431B">
      <w:r>
        <w:t>Savukārt Objekta Nr.</w:t>
      </w:r>
      <w:r w:rsidR="00E63BD8">
        <w:t> </w:t>
      </w:r>
      <w:r>
        <w:t xml:space="preserve">1 </w:t>
      </w:r>
      <w:r w:rsidR="00E63BD8">
        <w:t xml:space="preserve">sākotnēji </w:t>
      </w:r>
      <w:r>
        <w:t xml:space="preserve">plānotās kopējās izmaksas </w:t>
      </w:r>
      <w:r w:rsidR="00067B7F">
        <w:t xml:space="preserve">bija </w:t>
      </w:r>
      <w:r>
        <w:t>62</w:t>
      </w:r>
      <w:r w:rsidR="00E63BD8">
        <w:t> </w:t>
      </w:r>
      <w:r>
        <w:t>779</w:t>
      </w:r>
      <w:r w:rsidR="00E63BD8">
        <w:t> </w:t>
      </w:r>
      <w:r>
        <w:t xml:space="preserve">883 </w:t>
      </w:r>
      <w:r w:rsidRPr="00E63BD8">
        <w:rPr>
          <w:i/>
          <w:iCs/>
        </w:rPr>
        <w:t>euro</w:t>
      </w:r>
      <w:r>
        <w:t xml:space="preserve">, un uz </w:t>
      </w:r>
      <w:r w:rsidR="008F04F5" w:rsidRPr="008F04F5">
        <w:t xml:space="preserve">MK lēmuma </w:t>
      </w:r>
      <w:r>
        <w:t xml:space="preserve">pieņemšanas brīdi bija izlietoti aptuveni 7,36 miljoni </w:t>
      </w:r>
      <w:r w:rsidRPr="00E63BD8">
        <w:rPr>
          <w:i/>
          <w:iCs/>
        </w:rPr>
        <w:t>euro</w:t>
      </w:r>
      <w:r>
        <w:t xml:space="preserve"> jeb 16,6</w:t>
      </w:r>
      <w:r w:rsidR="00E63BD8">
        <w:t> </w:t>
      </w:r>
      <w:r>
        <w:t>% no kopējā apjoma. Tas liecina, ka šī objekta īstenošana atradās salīdzinoši agrīnā stadijā, kas teorētiski ļāva elastīgāk lemt par turpmāko rīcību.</w:t>
      </w:r>
    </w:p>
    <w:p w14:paraId="569F0A3F" w14:textId="3301F60A" w:rsidR="0060431B" w:rsidRDefault="0060431B" w:rsidP="0060431B">
      <w:r>
        <w:t xml:space="preserve">Komisija arī ņem vērā, ka </w:t>
      </w:r>
      <w:r w:rsidR="00CE7FEE">
        <w:t>RB</w:t>
      </w:r>
      <w:r w:rsidR="006341C4">
        <w:t xml:space="preserve"> projekta</w:t>
      </w:r>
      <w:r>
        <w:t xml:space="preserve"> finansēšanas modelis paredz ievērojamu Eiropas Savienības līdzfinansējumu, vienlaikus uzliekot pienākumu nodrošināt valsts budžeta līdzfinansējumu, kā arī segt izmaksas, kas nav attiecināmas uz ES finansējumu.</w:t>
      </w:r>
      <w:r w:rsidR="00E6546E">
        <w:t xml:space="preserve"> </w:t>
      </w:r>
      <w:r w:rsidR="00E6546E" w:rsidRPr="00E6546E">
        <w:t>Ņemot vērā EDzL (2025. gada 31. janvāra) aprēķinos izmantoto izmaksu struktūru, Komisija norāda, ka valsts budžeta līdzfinansējums CEF projektos attiecināmajām izmaksām veido aptuveni 15 %, vienlaikus valsts budžetam pilnā apmērā sedzot PVN un citas neattiecināmās izmaksas, kā rezultātā faktiskais valsts budžeta slogs ir būtiski lielāks.</w:t>
      </w:r>
      <w:r>
        <w:t xml:space="preserve"> Tas nozīmē, ka jebkuras izmaiņas projekta tvērumā vai īstenošanas gaitā tieši ietekmē valsts budžeta izdevumu apjomu.</w:t>
      </w:r>
    </w:p>
    <w:p w14:paraId="53DCEB09" w14:textId="13D567D1" w:rsidR="00060359" w:rsidRDefault="00060359" w:rsidP="00060359">
      <w:r>
        <w:t xml:space="preserve">Komisija konstatē, ka pēc </w:t>
      </w:r>
      <w:r w:rsidR="008F04F5" w:rsidRPr="008F04F5">
        <w:t xml:space="preserve">MK lēmuma </w:t>
      </w:r>
      <w:r>
        <w:t>pieņemšanas abos objektos tika turpināta būvdarbu īstenošana, kā rezultātā būtiski pieauga izlietotais finansējums.</w:t>
      </w:r>
    </w:p>
    <w:p w14:paraId="764B1775" w14:textId="77777777" w:rsidR="00124984" w:rsidRDefault="00060359" w:rsidP="00124984">
      <w:r>
        <w:t xml:space="preserve">Attiecībā uz Objekta Nr. 2 būvniecību izlietotais finansējums pieauga no aptuveni 23 miljoniem </w:t>
      </w:r>
      <w:r w:rsidRPr="00060359">
        <w:rPr>
          <w:i/>
          <w:iCs/>
        </w:rPr>
        <w:t>euro</w:t>
      </w:r>
      <w:r>
        <w:t xml:space="preserve"> līdz 28,6 miljoniem </w:t>
      </w:r>
      <w:r w:rsidRPr="00060359">
        <w:rPr>
          <w:i/>
          <w:iCs/>
        </w:rPr>
        <w:t>euro</w:t>
      </w:r>
      <w:r>
        <w:t xml:space="preserve">. Savukārt Objekta Nr. 1 būvniecībā izlietotais finansējums pieauga no aptuveni 7,36 miljoniem </w:t>
      </w:r>
      <w:r w:rsidRPr="00060359">
        <w:rPr>
          <w:i/>
          <w:iCs/>
        </w:rPr>
        <w:t>euro</w:t>
      </w:r>
      <w:r>
        <w:t xml:space="preserve"> līdz 35,5 miljoniem </w:t>
      </w:r>
      <w:r w:rsidRPr="00060359">
        <w:rPr>
          <w:i/>
          <w:iCs/>
        </w:rPr>
        <w:t>euro</w:t>
      </w:r>
      <w:r>
        <w:t>.</w:t>
      </w:r>
      <w:r w:rsidR="00E6546E">
        <w:t xml:space="preserve"> </w:t>
      </w:r>
    </w:p>
    <w:p w14:paraId="2A00E5D9" w14:textId="7FEDC0E9" w:rsidR="0060431B" w:rsidRDefault="009704E8" w:rsidP="00124984">
      <w:r>
        <w:t xml:space="preserve">EDzL 2025. gada 31. janvāra izvērtējumā attiecībā uz Objekta Nr. 2 izmaksām norādītas konservēšanas izmaksas 1 092 500 </w:t>
      </w:r>
      <w:r w:rsidRPr="00124984">
        <w:rPr>
          <w:i/>
          <w:iCs/>
        </w:rPr>
        <w:t>euro</w:t>
      </w:r>
      <w:r>
        <w:t xml:space="preserve">, savukārt SM 2026. gada 17. aprīļa vēstulē konservēšanas izmaksas tiek lēstas ap 551 000 </w:t>
      </w:r>
      <w:r w:rsidRPr="00124984">
        <w:rPr>
          <w:i/>
          <w:iCs/>
        </w:rPr>
        <w:t>euro</w:t>
      </w:r>
      <w:r>
        <w:t xml:space="preserve">. </w:t>
      </w:r>
      <w:r w:rsidR="00D629A1" w:rsidRPr="00D629A1">
        <w:t>Minētais norāda uz atšķirībām institūciju sniegtajos konservācijas izmaksu novērtējumos</w:t>
      </w:r>
      <w:r>
        <w:t>.</w:t>
      </w:r>
      <w:r w:rsidR="00AD7BC2" w:rsidDel="00AD7BC2">
        <w:t xml:space="preserve"> </w:t>
      </w:r>
      <w:r w:rsidR="00E6546E">
        <w:t xml:space="preserve">Savukārt saskaņā ar </w:t>
      </w:r>
      <w:r w:rsidR="00E6546E" w:rsidRPr="00E6546E">
        <w:t>SM 2026.</w:t>
      </w:r>
      <w:r w:rsidR="00124984">
        <w:t> </w:t>
      </w:r>
      <w:r w:rsidR="00E6546E" w:rsidRPr="00E6546E">
        <w:t>gada 17.</w:t>
      </w:r>
      <w:r w:rsidR="00124984">
        <w:t> </w:t>
      </w:r>
      <w:r w:rsidR="00E6546E" w:rsidRPr="00E6546E">
        <w:t>aprīļa vēstulē Nr.</w:t>
      </w:r>
      <w:r w:rsidR="00124984">
        <w:t> </w:t>
      </w:r>
      <w:r w:rsidR="00E6546E" w:rsidRPr="00E6546E">
        <w:t>07-01/1234</w:t>
      </w:r>
      <w:r w:rsidR="00E6546E">
        <w:t xml:space="preserve"> norādīto Objekta Nr. 1 </w:t>
      </w:r>
      <w:r w:rsidR="00E6546E" w:rsidRPr="00E6546E">
        <w:t xml:space="preserve">konservācijas izmaksas </w:t>
      </w:r>
      <w:r w:rsidR="00E6546E">
        <w:t xml:space="preserve">tiek lēstas </w:t>
      </w:r>
      <w:r w:rsidR="00E6546E" w:rsidRPr="00E6546E">
        <w:t>aptuveni 2</w:t>
      </w:r>
      <w:r w:rsidR="00E6546E">
        <w:t> </w:t>
      </w:r>
      <w:r w:rsidR="00E6546E" w:rsidRPr="00E6546E">
        <w:t>037</w:t>
      </w:r>
      <w:r w:rsidR="00E6546E">
        <w:t> </w:t>
      </w:r>
      <w:r w:rsidR="00E6546E" w:rsidRPr="00E6546E">
        <w:t>502</w:t>
      </w:r>
      <w:r w:rsidR="00E6546E">
        <w:t> </w:t>
      </w:r>
      <w:r w:rsidR="00E6546E" w:rsidRPr="000576AE">
        <w:rPr>
          <w:i/>
          <w:iCs/>
        </w:rPr>
        <w:t>euro</w:t>
      </w:r>
      <w:r w:rsidR="00E6546E" w:rsidRPr="00E6546E">
        <w:t xml:space="preserve"> apmērā</w:t>
      </w:r>
      <w:r w:rsidR="00E6546E">
        <w:t>.</w:t>
      </w:r>
    </w:p>
    <w:p w14:paraId="766ACD79" w14:textId="7325F7E2" w:rsidR="0060431B" w:rsidRDefault="00E6546E" w:rsidP="0060431B">
      <w:r>
        <w:t xml:space="preserve">Vienlaikus </w:t>
      </w:r>
      <w:r w:rsidR="0060431B">
        <w:t>Komisija konstatē, ka jautājums par nepabeigto būvju konservācijas izmaksām šobrīd tiek virzīts izskatīšanai Ministru kabinetā Tiesību aktu portālā</w:t>
      </w:r>
      <w:r w:rsidR="008532E4">
        <w:t>.</w:t>
      </w:r>
      <w:r w:rsidR="00E63BD8">
        <w:rPr>
          <w:rStyle w:val="FootnoteReference"/>
        </w:rPr>
        <w:footnoteReference w:id="29"/>
      </w:r>
    </w:p>
    <w:p w14:paraId="6BE6E9F9" w14:textId="5A8312AB" w:rsidR="008532E4" w:rsidRDefault="008532E4" w:rsidP="0060431B">
      <w:r>
        <w:t xml:space="preserve">Ņemot vērā minēto, Komisija secina, ka Objekta Nr. 1 un Objekta Nr. 2 kopējā ietekme uz valsts budžetu ir aptuveni 75 528 502 </w:t>
      </w:r>
      <w:r w:rsidRPr="000576AE">
        <w:rPr>
          <w:i/>
          <w:iCs/>
        </w:rPr>
        <w:t>euro</w:t>
      </w:r>
      <w:r>
        <w:t xml:space="preserve"> (28,6 milj.+44,34 milj.+0,551 milj.+2,03 milj.), </w:t>
      </w:r>
      <w:r w:rsidR="005E0C59" w:rsidRPr="005E0C59">
        <w:t>vienlaikus norādot, ka šī summa nav galīga un var mainīties, turpinot vai pabeidzot Objekta Nr.</w:t>
      </w:r>
      <w:r w:rsidR="005E0C59">
        <w:t> </w:t>
      </w:r>
      <w:r w:rsidR="005E0C59" w:rsidRPr="005E0C59">
        <w:t>1 būvdarbus, kā arī precizējoties abu objektu konservācijas izmaksām</w:t>
      </w:r>
      <w:r>
        <w:t>.</w:t>
      </w:r>
    </w:p>
    <w:p w14:paraId="47B44092" w14:textId="77777777" w:rsidR="0060431B" w:rsidRDefault="0060431B" w:rsidP="0060431B"/>
    <w:p w14:paraId="057B2A14" w14:textId="6CAD0662" w:rsidR="00276BD0" w:rsidRPr="00740A85" w:rsidRDefault="00276BD0" w:rsidP="00771752">
      <w:pPr>
        <w:pStyle w:val="Heading2"/>
      </w:pPr>
      <w:r w:rsidRPr="00740A85">
        <w:lastRenderedPageBreak/>
        <w:t>Ietekme uz tautsaimniecību</w:t>
      </w:r>
    </w:p>
    <w:p w14:paraId="18B53418" w14:textId="168A0E88" w:rsidR="00524B57" w:rsidRPr="00524B57" w:rsidRDefault="00524B57" w:rsidP="00BD514F">
      <w:r w:rsidRPr="00524B57">
        <w:t xml:space="preserve">Lai novērtētu pieņemto lēmumu ietekmi uz tautsaimniecību, Komisija analizēja alternatīvu </w:t>
      </w:r>
      <w:r w:rsidR="005E0C59">
        <w:t xml:space="preserve">hipotētisku </w:t>
      </w:r>
      <w:r w:rsidRPr="00524B57">
        <w:t>scenāriju, kurā finanšu līdzekļi, kas tika novirzīti Objekta Nr. 1 un Objekta Nr. 2 būvniecībai — kopumā aptuveni 72,94 miljonu euro apmērā, kas atbilst abu objektu kopējām būvniecības izmaksām — būtu tikuši novirzīti pamattrases izbūvei, kas nepieciešama Lietuvas un Igaunijas savienošanai.</w:t>
      </w:r>
    </w:p>
    <w:p w14:paraId="55B2572C" w14:textId="5B1A2305" w:rsidR="00524B57" w:rsidRPr="00524B57" w:rsidRDefault="00524B57" w:rsidP="00BD514F">
      <w:r w:rsidRPr="00524B57">
        <w:t xml:space="preserve">Ņemot vērā, ka plānotais CEF finansējums Latvijai ir ierobežots un bija prognozējams finansējuma iztrūkums pamattrases izbūvei līdz 2030. gadam, šādā scenārijā turpmākajos gados būtu samazinājusies nepieciešamība pēc papildu finansējuma no valsts budžeta </w:t>
      </w:r>
      <w:r w:rsidR="005E0C59">
        <w:t>RB</w:t>
      </w:r>
      <w:r w:rsidRPr="00524B57">
        <w:t xml:space="preserve"> pamattrases izbūvei Latvijas teritorijā.</w:t>
      </w:r>
    </w:p>
    <w:p w14:paraId="65B595E3" w14:textId="52015B18" w:rsidR="00844B66" w:rsidRDefault="00524B57" w:rsidP="00BD514F">
      <w:r w:rsidRPr="00524B57">
        <w:t>Komisijas novērtējums analizē ne tikai veikto ieguldījumu izmantošanu, bet arī to alternatīvās izmaksas, proti, kādu ilgtermiņa ekonomisko atdevi šie finanšu līdzekļi būtu varējuši radīt, ja tie tiktu novirzīti stratēģiski nozīmīgas pārrobežu infrastruktūras attīstībai.</w:t>
      </w:r>
    </w:p>
    <w:p w14:paraId="7B23636F" w14:textId="0E223EE3" w:rsidR="00027CE0" w:rsidRDefault="00027CE0" w:rsidP="00655BAC">
      <w:pPr>
        <w:spacing w:after="60"/>
      </w:pPr>
      <w:r w:rsidRPr="00027CE0">
        <w:t xml:space="preserve">Aprēķins veikts, balstoties uz </w:t>
      </w:r>
      <w:r w:rsidR="005E0C59">
        <w:t xml:space="preserve">teorētisku </w:t>
      </w:r>
      <w:r w:rsidRPr="00027CE0">
        <w:t xml:space="preserve">investīciju ietekmes novērtējumu Latvijas tautsaimniecībā, izmantojot bāzes scenārija pieņēmumus. Novērtējumā ņemts vērā, ka daļa investīciju tiek novirzīta importētām precēm (aptuveni 33%), </w:t>
      </w:r>
      <w:r w:rsidR="003F24FC" w:rsidRPr="003F24FC">
        <w:t>tādējādi samazinot tiešo ietekmi uz iekšzemes kopproduktu</w:t>
      </w:r>
      <w:r w:rsidRPr="00027CE0">
        <w:t>. Atlikusī investīciju daļa tiek uzskatīta par vietējo ieguldījumu, kuram piemērots investīciju multiplikatora efekts (0,82)</w:t>
      </w:r>
      <w:r>
        <w:t>.</w:t>
      </w:r>
      <w:r w:rsidRPr="00027CE0">
        <w:t xml:space="preserve"> </w:t>
      </w:r>
      <w:r>
        <w:t>Papildu nodokļu ieņēmumi aprēķināti, piemērojot vidējo nodokļu slogu (35,5%) attiecībā uz aprēķināto IKP pieaugumu, tādējādi atspoguļojot kopējo nodokļu ieņēmumu saistību ar ekonomiskās aktivitātes pieaugumu. Vienlaikus ņemts vērā, ka būtisku daļu no nodokļu ieņēmumiem veido darbaspēka nodokļi (valsts sociālās apdrošināšanas obligātās iemaksas un iedzīvotāju ienākuma nodoklis), kas atbilst Latvijas nodokļu struktūrai.</w:t>
      </w:r>
    </w:p>
    <w:p w14:paraId="59C87D13" w14:textId="523A1C54" w:rsidR="00027CE0" w:rsidRDefault="00027CE0" w:rsidP="00655BAC">
      <w:pPr>
        <w:spacing w:after="60"/>
      </w:pPr>
      <w:r>
        <w:t xml:space="preserve">Darba vietu skaits novērtēts, balstoties uz vidējo pievienoto vērtību uz vienu nodarbināto tautsaimniecībā (aptuveni 75 tūkstoši </w:t>
      </w:r>
      <w:r w:rsidRPr="00740A85">
        <w:rPr>
          <w:i/>
          <w:iCs/>
        </w:rPr>
        <w:t>euro</w:t>
      </w:r>
      <w:r>
        <w:t xml:space="preserve"> gadā), ietverot tieši radītās, saglabātās un netiešās darba vietas piegādes ķēdēs.</w:t>
      </w:r>
    </w:p>
    <w:p w14:paraId="09A576F9" w14:textId="70DC9838" w:rsidR="00844B66" w:rsidRDefault="00844B66" w:rsidP="00655BAC">
      <w:pPr>
        <w:spacing w:after="60"/>
      </w:pPr>
      <w:r w:rsidRPr="00740A85">
        <w:rPr>
          <w:u w:val="single"/>
        </w:rPr>
        <w:t>Balstoties uz investīciju ietekmes novērtējumu, bāzes scenārijā šāds investīciju apjoms varētu radīt</w:t>
      </w:r>
      <w:r>
        <w:t>:</w:t>
      </w:r>
    </w:p>
    <w:p w14:paraId="2BD1D832" w14:textId="309AFE97" w:rsidR="00844B66" w:rsidRDefault="00844B66">
      <w:pPr>
        <w:pStyle w:val="ListParagraph"/>
        <w:numPr>
          <w:ilvl w:val="0"/>
          <w:numId w:val="14"/>
        </w:numPr>
        <w:spacing w:after="60"/>
        <w:ind w:left="1066" w:hanging="357"/>
        <w:contextualSpacing w:val="0"/>
      </w:pPr>
      <w:r>
        <w:t>ieguldījumu iekšzemes kopproduktā (</w:t>
      </w:r>
      <w:r w:rsidR="00915E07">
        <w:t xml:space="preserve">turpmāk - </w:t>
      </w:r>
      <w:r>
        <w:t xml:space="preserve">IKP) aptuveni 39,9 miljonu </w:t>
      </w:r>
      <w:r w:rsidRPr="00740A85">
        <w:rPr>
          <w:i/>
          <w:iCs/>
        </w:rPr>
        <w:t>euro</w:t>
      </w:r>
      <w:r>
        <w:t xml:space="preserve"> apmērā gadā,</w:t>
      </w:r>
    </w:p>
    <w:p w14:paraId="2C5FC74E" w14:textId="77777777" w:rsidR="00844B66" w:rsidRDefault="00844B66">
      <w:pPr>
        <w:pStyle w:val="ListParagraph"/>
        <w:numPr>
          <w:ilvl w:val="0"/>
          <w:numId w:val="14"/>
        </w:numPr>
        <w:spacing w:after="60"/>
        <w:ind w:left="1066" w:hanging="357"/>
        <w:contextualSpacing w:val="0"/>
      </w:pPr>
      <w:r>
        <w:t xml:space="preserve">papildu nodokļu ieņēmumus aptuveni 14,2 miljonu </w:t>
      </w:r>
      <w:r w:rsidRPr="00740A85">
        <w:rPr>
          <w:i/>
          <w:iCs/>
        </w:rPr>
        <w:t>euro</w:t>
      </w:r>
      <w:r>
        <w:t xml:space="preserve"> apmērā gadā,</w:t>
      </w:r>
    </w:p>
    <w:p w14:paraId="19AE2E18" w14:textId="38B3D606" w:rsidR="00844B66" w:rsidRDefault="00844B66">
      <w:pPr>
        <w:pStyle w:val="ListParagraph"/>
        <w:numPr>
          <w:ilvl w:val="0"/>
          <w:numId w:val="14"/>
        </w:numPr>
        <w:spacing w:after="60"/>
        <w:ind w:left="1066" w:hanging="357"/>
        <w:contextualSpacing w:val="0"/>
      </w:pPr>
      <w:r>
        <w:t>aptuveni 530 darba vietas, ņemot vērā tiešo, netiešo un inducēto nodarbinātības efektu.</w:t>
      </w:r>
    </w:p>
    <w:p w14:paraId="1F1A1CC1" w14:textId="06B2DF43" w:rsidR="002C2ECB" w:rsidRDefault="002C2ECB" w:rsidP="00655BAC">
      <w:pPr>
        <w:spacing w:after="60"/>
      </w:pPr>
      <w:r>
        <w:t xml:space="preserve">Vienlaikus Komisija izvērtēja arī </w:t>
      </w:r>
      <w:r w:rsidR="005E0C59">
        <w:t xml:space="preserve">hipotētisku </w:t>
      </w:r>
      <w:r>
        <w:t xml:space="preserve">scenāriju, kurā attiecīgie finanšu līdzekļi tiktu novirzīti mērķētiem atbalsta instrumentiem, piemēram, </w:t>
      </w:r>
      <w:r w:rsidR="001E6558">
        <w:t>akciju sabiedrības “A</w:t>
      </w:r>
      <w:r w:rsidR="001E6558" w:rsidRPr="001E6558">
        <w:t>ttīstības finanšu institūcija Altum"</w:t>
      </w:r>
      <w:r>
        <w:t xml:space="preserve"> administrētajai lielo investīciju aizdevumu programmai ar kapitāla atlaidi.</w:t>
      </w:r>
    </w:p>
    <w:p w14:paraId="41945D27" w14:textId="571960D8" w:rsidR="002C2ECB" w:rsidRDefault="002C2ECB" w:rsidP="00655BAC">
      <w:pPr>
        <w:spacing w:after="60"/>
      </w:pPr>
      <w:r>
        <w:t>Saskaņā ar programmas nosacījumiem publiskais finansējums var veidot līdz 30% no kopējā investīciju projekta apjoma, tādējādi piesaistot būtisku privāto līdzfinansējumu. Vienlaikus atbalsta saņemšanai uzņēmumiem jānodrošina apgrozījuma pieaugums, jaunu darba vietu radīšana un ieguldījumi uzņēmuma konkurētspējas paaugstināšanā.</w:t>
      </w:r>
    </w:p>
    <w:p w14:paraId="065B33BB" w14:textId="351CF87F" w:rsidR="003F24FC" w:rsidRDefault="002C2ECB" w:rsidP="00655BAC">
      <w:pPr>
        <w:spacing w:after="60"/>
      </w:pPr>
      <w:r w:rsidRPr="002C2ECB">
        <w:t xml:space="preserve">Aprēķins balstīts pieņēmumā, ka </w:t>
      </w:r>
      <w:r w:rsidR="003F24FC">
        <w:t xml:space="preserve">attiecīgais publiskais finansējums </w:t>
      </w:r>
      <w:r w:rsidRPr="002C2ECB">
        <w:t xml:space="preserve">72,94 miljonu </w:t>
      </w:r>
      <w:r w:rsidRPr="00740A85">
        <w:rPr>
          <w:i/>
          <w:iCs/>
        </w:rPr>
        <w:t>euro</w:t>
      </w:r>
      <w:r w:rsidRPr="002C2ECB">
        <w:t xml:space="preserve"> </w:t>
      </w:r>
      <w:r w:rsidR="003F24FC">
        <w:t xml:space="preserve">apmērā </w:t>
      </w:r>
      <w:r w:rsidRPr="002C2ECB">
        <w:t xml:space="preserve">mobilizē kopējo investīciju apjomu vairāk nekā 240 miljonu </w:t>
      </w:r>
      <w:r w:rsidRPr="00740A85">
        <w:rPr>
          <w:i/>
          <w:iCs/>
        </w:rPr>
        <w:t>euro</w:t>
      </w:r>
      <w:r w:rsidRPr="002C2ECB">
        <w:t xml:space="preserve"> apmērā, piesaistot privāto līdzfinansējumu. </w:t>
      </w:r>
      <w:r w:rsidR="00027CE0" w:rsidRPr="00027CE0">
        <w:t>Ekonomiskā ietekme novērtēta, ņemot vērā, ka publiskais finansējums mobilizē ievērojami lielāku kopējo investīciju apjomu, kā arī piemērojot augstāku investīciju multiplikatora efektu (1,2), zemāku importa komponenti (aptuveni 30%) un augstāku pievienoto vērtību prioritārajās nozarēs. Šo faktoru kopējā ietekme nodrošina būtiski lielāku ieguldījumu iekšzemes kopproduktā salīdzinājumā ar bāzes scenāriju</w:t>
      </w:r>
      <w:r w:rsidR="003F24FC">
        <w:t>.</w:t>
      </w:r>
    </w:p>
    <w:p w14:paraId="72ECEF71" w14:textId="15596CA1" w:rsidR="003F24FC" w:rsidRDefault="003F24FC" w:rsidP="00655BAC">
      <w:pPr>
        <w:spacing w:after="60"/>
      </w:pPr>
      <w:r>
        <w:t xml:space="preserve">Papildu nodokļu ieņēmumi novērtēti, ņemot vērā ne tikai kopējo ekonomiskās aktivitātes pieaugumu, bet arī augstāku atalgojuma līmeni prioritārajās nozarēs, kā rezultātā palielinās </w:t>
      </w:r>
      <w:r>
        <w:lastRenderedPageBreak/>
        <w:t>darbaspēka nodokļu (valsts sociālās apdrošināšanas obligāto iemaksu un iedzīvotāju ienākuma nodokļa) īpatsvars kopējā nodokļu atdevē.</w:t>
      </w:r>
    </w:p>
    <w:p w14:paraId="7DC3F22E" w14:textId="376500FB" w:rsidR="002C2ECB" w:rsidRDefault="003F24FC" w:rsidP="00655BAC">
      <w:pPr>
        <w:spacing w:after="60"/>
      </w:pPr>
      <w:r>
        <w:t>Darba vietu skaits novērtēts, pieņemot augstāku vidējo pievienoto vērtību uz vienu nodarbināto prioritārajās nozarēs (aptuveni 120 tūkstoši euro gadā), salīdzinot ar vidējo tautsaimniecībā, kas atspoguļo augstāku produktivitāti un kvalifikācijas prasības šajās nozarēs</w:t>
      </w:r>
      <w:r w:rsidR="002C2ECB" w:rsidRPr="002C2ECB">
        <w:t>.</w:t>
      </w:r>
    </w:p>
    <w:p w14:paraId="1D700FAC" w14:textId="22ED36D8" w:rsidR="002C2ECB" w:rsidRDefault="002C2ECB" w:rsidP="00655BAC">
      <w:pPr>
        <w:spacing w:after="60"/>
      </w:pPr>
      <w:r w:rsidRPr="00740A85">
        <w:rPr>
          <w:u w:val="single"/>
        </w:rPr>
        <w:t>Balstoties uz minētajiem pieņēmumiem, šādā scenārijā attiecīgais publiskais finansējums varētu radīt</w:t>
      </w:r>
      <w:r>
        <w:t>:</w:t>
      </w:r>
    </w:p>
    <w:p w14:paraId="6F15FE7E" w14:textId="1655DFAF" w:rsidR="002C2ECB" w:rsidRDefault="002C2ECB">
      <w:pPr>
        <w:pStyle w:val="ListParagraph"/>
        <w:numPr>
          <w:ilvl w:val="1"/>
          <w:numId w:val="15"/>
        </w:numPr>
        <w:spacing w:after="60"/>
        <w:ind w:left="1066" w:hanging="357"/>
        <w:contextualSpacing w:val="0"/>
      </w:pPr>
      <w:r>
        <w:t xml:space="preserve">ieguldījumu IKP aptuveni 170 miljonu </w:t>
      </w:r>
      <w:r w:rsidRPr="00740A85">
        <w:rPr>
          <w:i/>
          <w:iCs/>
        </w:rPr>
        <w:t>euro</w:t>
      </w:r>
      <w:r>
        <w:t xml:space="preserve"> apmērā gadā,</w:t>
      </w:r>
    </w:p>
    <w:p w14:paraId="39D10CC7" w14:textId="7ACF0D20" w:rsidR="002C2ECB" w:rsidRDefault="002C2ECB">
      <w:pPr>
        <w:pStyle w:val="ListParagraph"/>
        <w:numPr>
          <w:ilvl w:val="1"/>
          <w:numId w:val="15"/>
        </w:numPr>
        <w:spacing w:after="60"/>
        <w:ind w:left="1066" w:hanging="357"/>
        <w:contextualSpacing w:val="0"/>
      </w:pPr>
      <w:r>
        <w:t xml:space="preserve">papildu nodokļu ieņēmumus aptuveni 70 miljonu </w:t>
      </w:r>
      <w:r w:rsidRPr="00740A85">
        <w:rPr>
          <w:i/>
          <w:iCs/>
        </w:rPr>
        <w:t>euro</w:t>
      </w:r>
      <w:r>
        <w:t xml:space="preserve"> apmērā gadā,</w:t>
      </w:r>
    </w:p>
    <w:p w14:paraId="7D3E5BD9" w14:textId="5AF026F9" w:rsidR="002C2ECB" w:rsidRDefault="002C2ECB">
      <w:pPr>
        <w:pStyle w:val="ListParagraph"/>
        <w:numPr>
          <w:ilvl w:val="1"/>
          <w:numId w:val="15"/>
        </w:numPr>
        <w:spacing w:after="60"/>
        <w:ind w:left="1066" w:hanging="357"/>
        <w:contextualSpacing w:val="0"/>
      </w:pPr>
      <w:r>
        <w:t>aptuveni 1 400–1 500 darba vietas.</w:t>
      </w:r>
    </w:p>
    <w:p w14:paraId="3E65F0A8" w14:textId="77777777" w:rsidR="002C2ECB" w:rsidRDefault="002C2ECB" w:rsidP="001E6558">
      <w:pPr>
        <w:spacing w:after="60"/>
      </w:pPr>
      <w:r>
        <w:t xml:space="preserve">Minētie rezultāti atspoguļo būtiski augstāku ekonomisko atdevi, kas saistīta gan ar privātā kapitāla piesaisti, gan ar investīciju mērķēšanu uz augstas pievienotās vērtības nozarēm. </w:t>
      </w:r>
    </w:p>
    <w:p w14:paraId="588259BF" w14:textId="5D51AEBC" w:rsidR="00844B66" w:rsidRDefault="00844B66" w:rsidP="001E6558">
      <w:pPr>
        <w:spacing w:after="60"/>
      </w:pPr>
      <w:r>
        <w:t>Ņemot vērā minēto, Komisija secina, ka finanšu līdzekļu novirzīšana uz produktīvām investīcijām tautsaimniecībā</w:t>
      </w:r>
      <w:r w:rsidR="005E0C59">
        <w:t xml:space="preserve"> hipotētiski</w:t>
      </w:r>
      <w:r>
        <w:t xml:space="preserve"> varētu nodrošināt lielāku ekonomisko atdevi nekā to izmantošana infrastruktūras objektos, kuru funkcionalitāte ir ierobežota projekta 1. kārtas ietvaros.</w:t>
      </w:r>
    </w:p>
    <w:p w14:paraId="11A37BF6" w14:textId="77777777" w:rsidR="00844B66" w:rsidRPr="00844B66" w:rsidRDefault="00844B66" w:rsidP="00740A85">
      <w:pPr>
        <w:rPr>
          <w:highlight w:val="yellow"/>
        </w:rPr>
      </w:pPr>
    </w:p>
    <w:p w14:paraId="286F9644" w14:textId="7BF51D8A" w:rsidR="0060431B" w:rsidRDefault="00B22DF5" w:rsidP="00771752">
      <w:pPr>
        <w:pStyle w:val="Heading2"/>
      </w:pPr>
      <w:r w:rsidRPr="00B22DF5">
        <w:t>Atbilstība Eiropas Savienības finansējuma nosacījumiem</w:t>
      </w:r>
    </w:p>
    <w:p w14:paraId="3D0A1E91" w14:textId="54B70455" w:rsidR="00B22DF5" w:rsidRDefault="00B22DF5" w:rsidP="001E6558">
      <w:pPr>
        <w:spacing w:after="60"/>
      </w:pPr>
      <w:r>
        <w:t xml:space="preserve">Izvērtējot Objekta Nr. 1 un Objekta Nr. 2 plānošanas un būvniecības darbu atbilstību Eiropas Savienības finansējuma nosacījumiem, Komisija analizēja šo objektu iekļaušanu </w:t>
      </w:r>
      <w:r w:rsidR="006255C8">
        <w:t>EISI</w:t>
      </w:r>
      <w:r>
        <w:t xml:space="preserve"> (CEF 9) finansējuma ietvarā, kā arī dalībvalsts rīcības iespējas pēc finansēšanas līguma noslēgšanas.</w:t>
      </w:r>
    </w:p>
    <w:p w14:paraId="4C86D367" w14:textId="5D6C17C0" w:rsidR="006255C8" w:rsidRDefault="00FA140A" w:rsidP="001E6558">
      <w:pPr>
        <w:spacing w:after="60"/>
      </w:pPr>
      <w:r>
        <w:t>Saskaņā ar EK noteikto granta līguma vispārējo modeli (General Model Grant Agreement) projekta finansēšana tiek īstenota pakāpeniski, nodrošinot priekšfinansējumu, starpmaksājumus un gala maksājumu, kas tiek aprēķināti, pamatojoties uz faktiskajām un attiecināmajām projekta izmaksām.</w:t>
      </w:r>
      <w:r w:rsidR="007843C2">
        <w:t xml:space="preserve"> </w:t>
      </w:r>
      <w:r>
        <w:t>Priekšfinansējums tiek piešķirts projekta uzsākšanai, savukārt turpmākie maksājumi ir atkarīgi no projekta īstenošanas progresa un iesniegto atskaišu apstiprināšanas, sedzot tikai tās izmaksas, kuras atzītas par atbilstošām līguma nosacījumiem.</w:t>
      </w:r>
      <w:r w:rsidR="007843C2">
        <w:t xml:space="preserve"> </w:t>
      </w:r>
      <w:r>
        <w:t>Gadījumos, kad projekta īstenošana tiek pārtraukta vai mainīta, finansējums tiek aprēķināts atbilstoši faktiskajai projekta izpildei un jau veiktajiem maksājumiem.</w:t>
      </w:r>
      <w:r w:rsidR="006255C8">
        <w:t>.</w:t>
      </w:r>
      <w:r w:rsidR="00D25EB0">
        <w:rPr>
          <w:rStyle w:val="FootnoteReference"/>
        </w:rPr>
        <w:footnoteReference w:id="30"/>
      </w:r>
    </w:p>
    <w:p w14:paraId="61245B96" w14:textId="5400E87F" w:rsidR="00B22DF5" w:rsidRDefault="00B22DF5" w:rsidP="001E6558">
      <w:pPr>
        <w:spacing w:after="60"/>
      </w:pPr>
      <w:r>
        <w:t xml:space="preserve">Komisija konstatē, ka abi objekti tika iekļauti CEF 9 finansējuma pieteikumā un vēlāk finansēšanas līgumā kā daļa no </w:t>
      </w:r>
      <w:r w:rsidR="00CE7FEE">
        <w:t>p</w:t>
      </w:r>
      <w:r>
        <w:t>rojekta aktivitātēm. Līdz ar to šo aktivitāšu īstenošana bija saistoša saskaņā ar noslēgtā finansēšanas līguma nosacījumiem.</w:t>
      </w:r>
    </w:p>
    <w:p w14:paraId="0E857B0D" w14:textId="1DA40865" w:rsidR="00FA140A" w:rsidRDefault="00FA140A" w:rsidP="001E6558">
      <w:pPr>
        <w:spacing w:after="60"/>
      </w:pPr>
      <w:r>
        <w:t>CEF 9 finansēšanas mehānisms paredz pakāpenisku finansējuma izmaksu, kur sākotnēji tiek nodrošināts ierobežots priekšfinansējums, savukārt pārējais finansējums tiek izmaksāts tikai pēc faktiski veikto un attiecināmo izmaksu apstiprināšanas.</w:t>
      </w:r>
    </w:p>
    <w:p w14:paraId="3F7F2DBD" w14:textId="7D5C10B1" w:rsidR="00EB03D3" w:rsidRDefault="00FA140A" w:rsidP="001E6558">
      <w:pPr>
        <w:spacing w:after="60"/>
      </w:pPr>
      <w:r>
        <w:t xml:space="preserve">Tas nozīmē, ka projekta īstenošanai nepieciešams būtisks valsts budžeta priekšfinansējums, jo Eiropas Savienības finansējums tiek saņemts ar laika nobīdi. Attiecīgais finansēšanas modelis ir ilustrēts </w:t>
      </w:r>
      <w:r w:rsidR="003B2893">
        <w:t>3</w:t>
      </w:r>
      <w:r>
        <w:t>.</w:t>
      </w:r>
      <w:r w:rsidR="003B2893">
        <w:t> </w:t>
      </w:r>
      <w:r>
        <w:t>tabulā.</w:t>
      </w:r>
    </w:p>
    <w:p w14:paraId="72A90541" w14:textId="77777777" w:rsidR="00FA140A" w:rsidRDefault="00FA140A" w:rsidP="00FA140A"/>
    <w:tbl>
      <w:tblPr>
        <w:tblW w:w="0" w:type="auto"/>
        <w:tblLook w:val="04A0" w:firstRow="1" w:lastRow="0" w:firstColumn="1" w:lastColumn="0" w:noHBand="0" w:noVBand="1"/>
      </w:tblPr>
      <w:tblGrid>
        <w:gridCol w:w="1980"/>
        <w:gridCol w:w="2693"/>
        <w:gridCol w:w="4023"/>
      </w:tblGrid>
      <w:tr w:rsidR="00FA140A" w:rsidRPr="007663B8" w14:paraId="5658DEB0" w14:textId="77777777" w:rsidTr="000526D3">
        <w:trPr>
          <w:trHeight w:val="329"/>
        </w:trPr>
        <w:tc>
          <w:tcPr>
            <w:tcW w:w="1980" w:type="dxa"/>
            <w:tcBorders>
              <w:top w:val="single" w:sz="4" w:space="0" w:color="auto"/>
              <w:left w:val="single" w:sz="4" w:space="0" w:color="auto"/>
              <w:bottom w:val="single" w:sz="4" w:space="0" w:color="auto"/>
              <w:right w:val="single" w:sz="4" w:space="0" w:color="auto"/>
            </w:tcBorders>
            <w:vAlign w:val="bottom"/>
            <w:hideMark/>
          </w:tcPr>
          <w:p w14:paraId="729FD34E" w14:textId="1F17F35B" w:rsidR="00FA140A" w:rsidRPr="000526D3" w:rsidRDefault="00FA140A" w:rsidP="000526D3">
            <w:pPr>
              <w:ind w:firstLine="0"/>
              <w:jc w:val="center"/>
              <w:rPr>
                <w:rFonts w:eastAsia="Times New Roman" w:cs="Times New Roman"/>
                <w:b/>
                <w:bCs/>
                <w:color w:val="000000"/>
                <w:szCs w:val="24"/>
                <w:lang w:eastAsia="en-GB"/>
              </w:rPr>
            </w:pPr>
            <w:r w:rsidRPr="000526D3">
              <w:rPr>
                <w:rFonts w:eastAsia="Times New Roman" w:cs="Times New Roman"/>
                <w:b/>
                <w:bCs/>
                <w:color w:val="000000"/>
                <w:szCs w:val="24"/>
                <w:lang w:eastAsia="en-GB"/>
              </w:rPr>
              <w:t>EISI finansējums</w:t>
            </w:r>
          </w:p>
        </w:tc>
        <w:tc>
          <w:tcPr>
            <w:tcW w:w="2693" w:type="dxa"/>
            <w:tcBorders>
              <w:top w:val="single" w:sz="4" w:space="0" w:color="auto"/>
              <w:left w:val="nil"/>
              <w:bottom w:val="single" w:sz="4" w:space="0" w:color="auto"/>
              <w:right w:val="single" w:sz="4" w:space="0" w:color="auto"/>
            </w:tcBorders>
            <w:vAlign w:val="bottom"/>
            <w:hideMark/>
          </w:tcPr>
          <w:p w14:paraId="787A506B" w14:textId="77777777" w:rsidR="00FA140A" w:rsidRPr="000526D3" w:rsidRDefault="00FA140A" w:rsidP="000526D3">
            <w:pPr>
              <w:ind w:firstLine="0"/>
              <w:jc w:val="center"/>
              <w:rPr>
                <w:rFonts w:eastAsia="Times New Roman" w:cs="Times New Roman"/>
                <w:b/>
                <w:bCs/>
                <w:color w:val="000000"/>
                <w:szCs w:val="24"/>
                <w:lang w:eastAsia="en-GB"/>
              </w:rPr>
            </w:pPr>
            <w:r w:rsidRPr="000526D3">
              <w:rPr>
                <w:rFonts w:eastAsia="Times New Roman" w:cs="Times New Roman"/>
                <w:b/>
                <w:bCs/>
                <w:color w:val="000000"/>
                <w:szCs w:val="24"/>
                <w:lang w:eastAsia="en-GB"/>
              </w:rPr>
              <w:t>Prognozētais EISI avanss 25%</w:t>
            </w:r>
          </w:p>
        </w:tc>
        <w:tc>
          <w:tcPr>
            <w:tcW w:w="4023" w:type="dxa"/>
            <w:tcBorders>
              <w:top w:val="single" w:sz="4" w:space="0" w:color="auto"/>
              <w:left w:val="nil"/>
              <w:bottom w:val="single" w:sz="4" w:space="0" w:color="auto"/>
              <w:right w:val="single" w:sz="4" w:space="0" w:color="auto"/>
            </w:tcBorders>
            <w:vAlign w:val="bottom"/>
            <w:hideMark/>
          </w:tcPr>
          <w:p w14:paraId="076C0718" w14:textId="77777777" w:rsidR="00FA140A" w:rsidRPr="000526D3" w:rsidRDefault="00FA140A" w:rsidP="000526D3">
            <w:pPr>
              <w:ind w:firstLine="0"/>
              <w:rPr>
                <w:rFonts w:eastAsia="Times New Roman" w:cs="Times New Roman"/>
                <w:b/>
                <w:bCs/>
                <w:color w:val="000000"/>
                <w:szCs w:val="24"/>
                <w:lang w:eastAsia="en-GB"/>
              </w:rPr>
            </w:pPr>
            <w:r w:rsidRPr="000526D3">
              <w:rPr>
                <w:rFonts w:eastAsia="Times New Roman" w:cs="Times New Roman"/>
                <w:b/>
                <w:bCs/>
                <w:color w:val="000000"/>
                <w:szCs w:val="24"/>
                <w:lang w:eastAsia="en-GB"/>
              </w:rPr>
              <w:t>Plānotais valsts budžeta priekšfinansējums</w:t>
            </w:r>
          </w:p>
        </w:tc>
      </w:tr>
      <w:tr w:rsidR="00FA140A" w:rsidRPr="007663B8" w14:paraId="23853D6B" w14:textId="77777777" w:rsidTr="000526D3">
        <w:trPr>
          <w:trHeight w:val="129"/>
        </w:trPr>
        <w:tc>
          <w:tcPr>
            <w:tcW w:w="1980" w:type="dxa"/>
            <w:tcBorders>
              <w:top w:val="nil"/>
              <w:left w:val="single" w:sz="4" w:space="0" w:color="auto"/>
              <w:bottom w:val="single" w:sz="4" w:space="0" w:color="auto"/>
              <w:right w:val="single" w:sz="4" w:space="0" w:color="auto"/>
            </w:tcBorders>
            <w:noWrap/>
            <w:vAlign w:val="center"/>
            <w:hideMark/>
          </w:tcPr>
          <w:p w14:paraId="2A63DDE8" w14:textId="19F43B58" w:rsidR="00FA140A" w:rsidRPr="000526D3" w:rsidRDefault="00FA140A" w:rsidP="000526D3">
            <w:pPr>
              <w:ind w:firstLine="0"/>
              <w:jc w:val="center"/>
              <w:rPr>
                <w:rFonts w:eastAsia="Times New Roman" w:cs="Times New Roman"/>
                <w:color w:val="000000"/>
                <w:szCs w:val="24"/>
                <w:lang w:eastAsia="en-GB"/>
              </w:rPr>
            </w:pPr>
            <w:r w:rsidRPr="000526D3">
              <w:rPr>
                <w:color w:val="000000"/>
                <w:szCs w:val="24"/>
              </w:rPr>
              <w:t xml:space="preserve">298 022 018 </w:t>
            </w:r>
            <w:r w:rsidRPr="000526D3">
              <w:rPr>
                <w:i/>
                <w:iCs/>
                <w:color w:val="000000"/>
                <w:szCs w:val="24"/>
              </w:rPr>
              <w:t>euro</w:t>
            </w:r>
          </w:p>
        </w:tc>
        <w:tc>
          <w:tcPr>
            <w:tcW w:w="2693" w:type="dxa"/>
            <w:tcBorders>
              <w:top w:val="nil"/>
              <w:left w:val="nil"/>
              <w:bottom w:val="single" w:sz="4" w:space="0" w:color="auto"/>
              <w:right w:val="single" w:sz="4" w:space="0" w:color="auto"/>
            </w:tcBorders>
            <w:noWrap/>
            <w:vAlign w:val="bottom"/>
            <w:hideMark/>
          </w:tcPr>
          <w:p w14:paraId="5444CA32" w14:textId="643F1C1D" w:rsidR="00FA140A" w:rsidRPr="000526D3" w:rsidRDefault="00FA140A" w:rsidP="000526D3">
            <w:pPr>
              <w:ind w:firstLine="0"/>
              <w:jc w:val="center"/>
              <w:rPr>
                <w:rFonts w:eastAsia="Times New Roman" w:cs="Times New Roman"/>
                <w:color w:val="000000"/>
                <w:szCs w:val="24"/>
                <w:lang w:eastAsia="en-GB"/>
              </w:rPr>
            </w:pPr>
            <w:r w:rsidRPr="000526D3">
              <w:rPr>
                <w:color w:val="000000"/>
                <w:szCs w:val="24"/>
              </w:rPr>
              <w:t xml:space="preserve">74 505 504 </w:t>
            </w:r>
            <w:r w:rsidRPr="000526D3">
              <w:rPr>
                <w:i/>
                <w:iCs/>
                <w:color w:val="000000"/>
                <w:szCs w:val="24"/>
              </w:rPr>
              <w:t>euro</w:t>
            </w:r>
          </w:p>
        </w:tc>
        <w:tc>
          <w:tcPr>
            <w:tcW w:w="4023" w:type="dxa"/>
            <w:tcBorders>
              <w:top w:val="nil"/>
              <w:left w:val="nil"/>
              <w:bottom w:val="single" w:sz="4" w:space="0" w:color="auto"/>
              <w:right w:val="single" w:sz="4" w:space="0" w:color="auto"/>
            </w:tcBorders>
            <w:noWrap/>
            <w:vAlign w:val="bottom"/>
            <w:hideMark/>
          </w:tcPr>
          <w:p w14:paraId="6E0DD3DA" w14:textId="7DC83162" w:rsidR="00FA140A" w:rsidRPr="000526D3" w:rsidRDefault="00FA140A" w:rsidP="000526D3">
            <w:pPr>
              <w:ind w:firstLine="0"/>
              <w:jc w:val="center"/>
              <w:rPr>
                <w:rFonts w:eastAsia="Times New Roman" w:cs="Times New Roman"/>
                <w:b/>
                <w:bCs/>
                <w:color w:val="000000"/>
                <w:szCs w:val="24"/>
                <w:lang w:eastAsia="en-GB"/>
              </w:rPr>
            </w:pPr>
            <w:r w:rsidRPr="000526D3">
              <w:rPr>
                <w:color w:val="000000"/>
                <w:szCs w:val="24"/>
              </w:rPr>
              <w:t xml:space="preserve">137 823 687 </w:t>
            </w:r>
            <w:r w:rsidRPr="000526D3">
              <w:rPr>
                <w:i/>
                <w:iCs/>
                <w:color w:val="000000"/>
                <w:szCs w:val="24"/>
              </w:rPr>
              <w:t>euro</w:t>
            </w:r>
          </w:p>
        </w:tc>
      </w:tr>
    </w:tbl>
    <w:p w14:paraId="31D3C1E4" w14:textId="33B31C6F" w:rsidR="00FA140A" w:rsidRDefault="003B2893" w:rsidP="00FA140A">
      <w:pPr>
        <w:rPr>
          <w:sz w:val="22"/>
          <w:szCs w:val="20"/>
        </w:rPr>
      </w:pPr>
      <w:r>
        <w:rPr>
          <w:sz w:val="22"/>
          <w:szCs w:val="20"/>
        </w:rPr>
        <w:t>3</w:t>
      </w:r>
      <w:r w:rsidR="00FA140A" w:rsidRPr="000526D3">
        <w:rPr>
          <w:sz w:val="22"/>
          <w:szCs w:val="20"/>
        </w:rPr>
        <w:t>. tabula. CEF 9 finansējuma maksājumu struktūra un valsts budžeta priekšfinansējuma nepieciešamība.</w:t>
      </w:r>
    </w:p>
    <w:p w14:paraId="0BCD53D3" w14:textId="77777777" w:rsidR="00E83FBA" w:rsidRDefault="00E83FBA" w:rsidP="00FA140A">
      <w:pPr>
        <w:rPr>
          <w:sz w:val="22"/>
          <w:szCs w:val="20"/>
        </w:rPr>
      </w:pPr>
    </w:p>
    <w:p w14:paraId="3099CFD1" w14:textId="6F1A0400" w:rsidR="00FA140A" w:rsidRDefault="00FA140A" w:rsidP="00C47E95">
      <w:pPr>
        <w:spacing w:after="60"/>
      </w:pPr>
      <w:r>
        <w:lastRenderedPageBreak/>
        <w:t xml:space="preserve">No tabulā sniegtās informācijas izriet, ka valsts budžets projekta sākotnējā īstenošanas posmā sedz būtisku daļu izmaksu, tostarp priekšfinansējumu, </w:t>
      </w:r>
      <w:r w:rsidR="003B2893">
        <w:t>PVN</w:t>
      </w:r>
      <w:r>
        <w:t xml:space="preserve"> un citas neattiecināmās izmaksas, savukārt Eiropas Savienības finansējums tiek saņemts vēlāk, atbilstoši projekta izpildei.</w:t>
      </w:r>
      <w:r w:rsidR="007843C2">
        <w:t xml:space="preserve"> </w:t>
      </w:r>
      <w:r>
        <w:t>Līdz ar to lēmumi par būvdarbu turpināšanu vai pārtraukšanu ir cieši saistīti ar risku nesaņemt plānoto Eiropas Savienības finansējumu vai zaudēt jau izmaksāto priekšfinansējumu.</w:t>
      </w:r>
    </w:p>
    <w:p w14:paraId="2843EEC3" w14:textId="0753045B" w:rsidR="00D625D1" w:rsidRDefault="00D625D1" w:rsidP="00C47E95">
      <w:pPr>
        <w:spacing w:after="60"/>
      </w:pPr>
      <w:r w:rsidRPr="00D625D1">
        <w:t xml:space="preserve">Papildus Komisija konstatē, ka valsts budžeta slogs </w:t>
      </w:r>
      <w:r>
        <w:t xml:space="preserve">kopējā RB </w:t>
      </w:r>
      <w:r w:rsidRPr="00D625D1">
        <w:t xml:space="preserve">projekta īstenošanā nav vērtējams tikai konkrētā CEF 9 finansējuma ietvarā. Saskaņā ar Komisijas rīcībā esošo finanšu informāciju, laika posmā no 2021. līdz 2025. gadam valsts budžeta finansējums </w:t>
      </w:r>
      <w:r>
        <w:t>RB</w:t>
      </w:r>
      <w:r w:rsidRPr="00D625D1">
        <w:t xml:space="preserve"> projektā kopumā veido aptuveni 600 miljonus </w:t>
      </w:r>
      <w:r w:rsidRPr="00740A85">
        <w:rPr>
          <w:i/>
          <w:iCs/>
        </w:rPr>
        <w:t>euro</w:t>
      </w:r>
      <w:r>
        <w:rPr>
          <w:i/>
          <w:iCs/>
        </w:rPr>
        <w:t>.</w:t>
      </w:r>
    </w:p>
    <w:p w14:paraId="3AF89952" w14:textId="060A02BD" w:rsidR="00B22DF5" w:rsidRDefault="00B22DF5" w:rsidP="00C47E95">
      <w:pPr>
        <w:spacing w:after="60"/>
      </w:pPr>
      <w:r>
        <w:t>No Komisijas rīcībā esošās informācijas, tostarp EDzL sniegtā izvērtējuma</w:t>
      </w:r>
      <w:r w:rsidR="00430029">
        <w:t xml:space="preserve"> </w:t>
      </w:r>
      <w:r>
        <w:t>izriet, ka gadījumā, ja finansētās aktivitātes netiek īstenotas atbilstoši finansēšanas līgumam, pastāv risks, ka piešķirtais Eiropas Savienības finansējums var tikt samazināts vai pieprasīta tā atmaksa, kā arī attiecīgās aktivitātes nevar tikt atkārtoti pieteiktas finansējuma saņemšanai nākamajos uzsaukumos.</w:t>
      </w:r>
    </w:p>
    <w:p w14:paraId="2D0DB99C" w14:textId="0046CC2B" w:rsidR="00B22DF5" w:rsidRDefault="00B22DF5" w:rsidP="00C47E95">
      <w:pPr>
        <w:spacing w:after="60"/>
      </w:pPr>
      <w:r>
        <w:t xml:space="preserve">Vienlaikus projekta aktivitāšu tvērums tiek noteikts finansējuma pieteikuma sagatavošanas posmā un pēc finansēšanas līguma noslēgšanas kļūst juridiski saistošs. Līdz ar to dalībvalsts iespējas vienpusēji mainīt projekta saturu pēc līguma noslēgšanas ir ierobežotas, un jebkādas izmaiņas ir iespējamas tikai ar finansēšanas līguma grozījumiem, kas jāapstiprina </w:t>
      </w:r>
      <w:r w:rsidR="008A2FB4">
        <w:t>EK</w:t>
      </w:r>
      <w:r>
        <w:t xml:space="preserve"> vai tās deleģētajai institūcijai.</w:t>
      </w:r>
    </w:p>
    <w:p w14:paraId="5BE57870" w14:textId="7ABD7658" w:rsidR="00B22DF5" w:rsidRDefault="006255C8" w:rsidP="00C47E95">
      <w:pPr>
        <w:spacing w:after="60"/>
      </w:pPr>
      <w:r w:rsidRPr="000526D3">
        <w:rPr>
          <w:u w:val="single"/>
        </w:rPr>
        <w:t>N</w:t>
      </w:r>
      <w:r w:rsidR="00B22DF5" w:rsidRPr="000526D3">
        <w:rPr>
          <w:u w:val="single"/>
        </w:rPr>
        <w:t xml:space="preserve">eskatoties uz minētajiem ierobežojumiem, praksē pastāv iespēja vienoties ar </w:t>
      </w:r>
      <w:r w:rsidR="008A2FB4" w:rsidRPr="000526D3">
        <w:rPr>
          <w:u w:val="single"/>
        </w:rPr>
        <w:t>EK</w:t>
      </w:r>
      <w:r w:rsidR="00B22DF5" w:rsidRPr="000526D3">
        <w:rPr>
          <w:u w:val="single"/>
        </w:rPr>
        <w:t xml:space="preserve"> par finansējuma izmantošanas pārstrukturēšanu, ja šāda rīcība tiek savlaicīgi iniciēta un pamatota. Minēto apliecina arī </w:t>
      </w:r>
      <w:r w:rsidR="00F0200B" w:rsidRPr="000526D3">
        <w:rPr>
          <w:u w:val="single"/>
        </w:rPr>
        <w:t xml:space="preserve">SM virzītais informatīvais ziņojums “Par Rail Baltica </w:t>
      </w:r>
      <w:r w:rsidR="00F0200B" w:rsidRPr="00DF1949">
        <w:t>projekta Rīgas stacija -  Rīgas lidostā būvdarbu procesa nepārtrauktības nodrošināšanu”</w:t>
      </w:r>
      <w:r w:rsidR="00F0200B" w:rsidRPr="00DF1949">
        <w:rPr>
          <w:rStyle w:val="FootnoteReference"/>
        </w:rPr>
        <w:footnoteReference w:id="31"/>
      </w:r>
      <w:r w:rsidR="00B22DF5">
        <w:t xml:space="preserve"> par Rail Baltica projekta aktivitāšu pārskatīšanu, kuras ietvaros </w:t>
      </w:r>
      <w:r w:rsidR="008A2FB4">
        <w:t>EK</w:t>
      </w:r>
      <w:r w:rsidR="00B22DF5">
        <w:t xml:space="preserve"> ir piekritusi finansējuma pārvirzīšanai uz citiem projekta posmiem.</w:t>
      </w:r>
    </w:p>
    <w:p w14:paraId="41ACB8DA" w14:textId="714D83C8" w:rsidR="00283715" w:rsidRDefault="00283715" w:rsidP="00C47E95">
      <w:pPr>
        <w:spacing w:after="60"/>
      </w:pPr>
      <w:r>
        <w:t>SM 2025.</w:t>
      </w:r>
      <w:r w:rsidR="00463AB2">
        <w:t> </w:t>
      </w:r>
      <w:r>
        <w:t>gada pirmajā pusē, projekta tvēruma pārskatīšanas kontekstā, uzsāka konsultācijas ar EK un CINEA par iespējām pārskatīt CEF 9 finansējuma izmantošanu, tostarp izvērtējot finansējuma pārdali no 3C posma uz 3B posmu projekta ietvaros.</w:t>
      </w:r>
      <w:r>
        <w:rPr>
          <w:rStyle w:val="FootnoteReference"/>
        </w:rPr>
        <w:footnoteReference w:id="32"/>
      </w:r>
    </w:p>
    <w:p w14:paraId="17C73F95" w14:textId="33A01117" w:rsidR="00283715" w:rsidRDefault="00283715" w:rsidP="00C47E95">
      <w:pPr>
        <w:spacing w:after="60"/>
      </w:pPr>
      <w:r>
        <w:t xml:space="preserve">Vienlaikus Komisija konstatē, ka </w:t>
      </w:r>
      <w:r w:rsidR="003B2893">
        <w:t>EK</w:t>
      </w:r>
      <w:r>
        <w:t xml:space="preserve"> un CINEA nostāja attiecībā uz finansējuma pārstrukturēšanu bija ierobežojoša, neparedzot iespēju būtiski mainīt projekta tvērumu vai pārdalīt finansējumu uz citiem objektiem ārpus sākotnēji apstiprinātajām aktivitātēm, </w:t>
      </w:r>
      <w:r w:rsidRPr="00283715">
        <w:t>tostarp finansējuma pārdali uz citu ģeogrāfisko vietu vai jaunu darbu iekļaušanu ārpus sākotnēji apstiprinātā projekta tvēruma (piemēram, finansējuma pārcelšanu no Mārupes estakādes uz citu objektu)</w:t>
      </w:r>
      <w:r>
        <w:t>.</w:t>
      </w:r>
    </w:p>
    <w:p w14:paraId="4594AD72" w14:textId="2009A482" w:rsidR="00283715" w:rsidRDefault="00283715" w:rsidP="00C47E95">
      <w:pPr>
        <w:spacing w:after="60"/>
      </w:pPr>
      <w:r>
        <w:t xml:space="preserve">Tādējādi </w:t>
      </w:r>
      <w:r w:rsidRPr="00283715">
        <w:t>finansēju</w:t>
      </w:r>
      <w:r w:rsidR="00124984">
        <w:t>ms tika</w:t>
      </w:r>
      <w:r w:rsidRPr="00283715">
        <w:t xml:space="preserve"> novirzīt</w:t>
      </w:r>
      <w:r w:rsidR="00124984">
        <w:t>s</w:t>
      </w:r>
      <w:r w:rsidRPr="00283715">
        <w:t xml:space="preserve"> dzelzceļa estakādes un ar to saistīto inženierbūvju būvniecībai Rīgas lidostas (RIX) stacijas galvenās līnijas posmā, nedaudz paplašinot jau apstiprinātu CEF 9 aktivitāti, paredzot estakādes būvniecības pagarinājumu Imantas virzienā aptuveni 500 metru apjomā</w:t>
      </w:r>
      <w:r>
        <w:t xml:space="preserve"> (3B posmā)</w:t>
      </w:r>
      <w:r w:rsidRPr="00283715">
        <w:t>.</w:t>
      </w:r>
      <w:r>
        <w:t xml:space="preserve"> </w:t>
      </w:r>
      <w:r w:rsidRPr="00283715">
        <w:t>2025. </w:t>
      </w:r>
      <w:r w:rsidR="00463AB2">
        <w:t> </w:t>
      </w:r>
      <w:r w:rsidRPr="00283715">
        <w:t>gada 17. </w:t>
      </w:r>
      <w:r w:rsidR="00463AB2">
        <w:t> </w:t>
      </w:r>
      <w:r w:rsidRPr="00283715">
        <w:t>decembr</w:t>
      </w:r>
      <w:r>
        <w:t>ī tika saņemta EK</w:t>
      </w:r>
      <w:r w:rsidRPr="00283715">
        <w:t xml:space="preserve"> vēstul</w:t>
      </w:r>
      <w:r>
        <w:t>e</w:t>
      </w:r>
      <w:r w:rsidRPr="00283715">
        <w:t xml:space="preserve"> </w:t>
      </w:r>
      <w:r w:rsidR="00463AB2">
        <w:t>Nr. </w:t>
      </w:r>
      <w:r w:rsidRPr="00283715">
        <w:t>ARES(2025)11298463</w:t>
      </w:r>
      <w:r>
        <w:t>, kurā sniegts pozitīvs akcepts finansējuma pārdalei uz 3B posmu</w:t>
      </w:r>
      <w:r w:rsidR="003B2893">
        <w:t xml:space="preserve"> (1</w:t>
      </w:r>
      <w:r w:rsidR="00C77194">
        <w:t>3</w:t>
      </w:r>
      <w:r w:rsidR="003B2893">
        <w:t>. pielikums)</w:t>
      </w:r>
      <w:r>
        <w:t>.</w:t>
      </w:r>
    </w:p>
    <w:p w14:paraId="27CB0DAB" w14:textId="28D41575" w:rsidR="00B22DF5" w:rsidRPr="000526D3" w:rsidRDefault="00017EBB" w:rsidP="00C47E95">
      <w:pPr>
        <w:spacing w:after="60"/>
        <w:rPr>
          <w:b/>
          <w:bCs/>
        </w:rPr>
      </w:pPr>
      <w:r>
        <w:t xml:space="preserve">Ņemot vērā minēto, </w:t>
      </w:r>
      <w:r w:rsidRPr="000526D3">
        <w:t xml:space="preserve">secināms, ka dalībvalsts rīcības iespējas pārstrukturēt finansējumu projekta īstenošanas stadijā bija ierobežotas un lielā mērā atkarīgas no </w:t>
      </w:r>
      <w:r w:rsidR="00463AB2" w:rsidRPr="000526D3">
        <w:t>EK</w:t>
      </w:r>
      <w:r w:rsidRPr="000526D3">
        <w:t xml:space="preserve"> piekrišanas, kā arī no tā, vai attiecīgās izmaiņas iespējams īstenot esošā projekta tvēruma ietvaros.</w:t>
      </w:r>
      <w:r w:rsidR="007843C2" w:rsidRPr="000526D3">
        <w:t xml:space="preserve"> </w:t>
      </w:r>
      <w:r w:rsidRPr="000526D3">
        <w:t xml:space="preserve">Vienlaikus Komisija norāda, ka, lai gan pēc finansēšanas līguma noslēgšanas projekta īstenošanas elastība ir ierobežota, dalībvalstij saglabājas iespēja savlaicīgi iniciēt izmaiņas, uzsākot sarunas ar </w:t>
      </w:r>
      <w:r w:rsidR="00463AB2" w:rsidRPr="000526D3">
        <w:t>EK</w:t>
      </w:r>
      <w:r w:rsidRPr="000526D3">
        <w:t>.</w:t>
      </w:r>
    </w:p>
    <w:p w14:paraId="1F159744" w14:textId="77777777" w:rsidR="00D51C32" w:rsidRPr="000526D3" w:rsidRDefault="00D51C32" w:rsidP="00B22DF5">
      <w:pPr>
        <w:rPr>
          <w:b/>
          <w:bCs/>
        </w:rPr>
      </w:pPr>
    </w:p>
    <w:p w14:paraId="5D59EEF6" w14:textId="53F7A683" w:rsidR="00D51C32" w:rsidRDefault="00D51C32" w:rsidP="00771752">
      <w:pPr>
        <w:pStyle w:val="Heading2"/>
      </w:pPr>
      <w:r w:rsidRPr="00D51C32">
        <w:lastRenderedPageBreak/>
        <w:t>Būvniecības plānošanā un īstenošanā iesaistīto amatpersonu atbildība</w:t>
      </w:r>
    </w:p>
    <w:p w14:paraId="2066D7C4" w14:textId="77777777" w:rsidR="001F73AB" w:rsidRDefault="00C24874" w:rsidP="002E6CDD">
      <w:pPr>
        <w:rPr>
          <w:rFonts w:cs="Times New Roman"/>
          <w:szCs w:val="24"/>
        </w:rPr>
      </w:pPr>
      <w:r w:rsidRPr="000D105C">
        <w:rPr>
          <w:rFonts w:cs="Times New Roman"/>
          <w:szCs w:val="24"/>
        </w:rPr>
        <w:t>Valsts pārvaldē nodarbinātie par tiesību aktiem neatbilstošu rīcību atbild disciplināri, civiltiesiski, administratīvi un krimināltiesiski. Valsts civildienesta ierēdņu disciplināratbildības likums ietver disciplinārlietas ierosināšanas obligātuma principu. Tas nozīmē, ka iestādei, saņemot informāciju par iespējamu amatpersonas disciplinārpārkāpumu, ir pienākums izvērtēt, vai tas ir izdarīts. Ja disciplinārpārkāpums ir izdarīts, tad laikus, vispusīgi un objektīvi noskaidro apstākļus un pieņem atbilstošu lēmumu. Veicot pārbaudi disciplinārlietas ietvaros un objektīvi konstatējot, ka pārkāpums tomēr netika izdarīts, novērš nepamatotās šaubas par amatpersonas rīcības tiesiskumu.</w:t>
      </w:r>
      <w:r w:rsidR="003449B5" w:rsidRPr="000D105C">
        <w:rPr>
          <w:rFonts w:cs="Times New Roman"/>
          <w:szCs w:val="24"/>
        </w:rPr>
        <w:t xml:space="preserve"> </w:t>
      </w:r>
    </w:p>
    <w:p w14:paraId="18E3E7C7" w14:textId="4133E09A" w:rsidR="005D0878" w:rsidRDefault="00E64D3F" w:rsidP="002E6CDD">
      <w:r w:rsidRPr="000D105C">
        <w:rPr>
          <w:rFonts w:cs="Times New Roman"/>
          <w:szCs w:val="24"/>
        </w:rPr>
        <w:t xml:space="preserve">Ņemot vērā, ka dienesta pārbaudes mērķis ir izvērtēt, vai valsts civildienestā nodarbinātās amatpersonas amata ietvaros ir izdarījušas </w:t>
      </w:r>
      <w:r w:rsidR="00E9506A" w:rsidRPr="000D105C">
        <w:rPr>
          <w:rFonts w:cs="Times New Roman"/>
          <w:szCs w:val="24"/>
        </w:rPr>
        <w:t>disciplinā</w:t>
      </w:r>
      <w:r w:rsidRPr="000D105C">
        <w:rPr>
          <w:rFonts w:cs="Times New Roman"/>
          <w:szCs w:val="24"/>
        </w:rPr>
        <w:t xml:space="preserve">pārkāpumu, tiek vērtēta </w:t>
      </w:r>
      <w:r w:rsidR="003F1F8E">
        <w:rPr>
          <w:rFonts w:cs="Times New Roman"/>
          <w:szCs w:val="24"/>
        </w:rPr>
        <w:t>SM</w:t>
      </w:r>
      <w:r w:rsidRPr="000D105C">
        <w:rPr>
          <w:rFonts w:cs="Times New Roman"/>
          <w:szCs w:val="24"/>
        </w:rPr>
        <w:t xml:space="preserve"> nodarbināto amatpersonu rīcība</w:t>
      </w:r>
      <w:r w:rsidR="00E9506A" w:rsidRPr="000D105C">
        <w:rPr>
          <w:rFonts w:cs="Times New Roman"/>
          <w:szCs w:val="24"/>
        </w:rPr>
        <w:t xml:space="preserve">. </w:t>
      </w:r>
      <w:r w:rsidR="001F73AB">
        <w:rPr>
          <w:rFonts w:cs="Times New Roman"/>
          <w:szCs w:val="24"/>
        </w:rPr>
        <w:t>Ievērojot</w:t>
      </w:r>
      <w:r w:rsidR="00911135" w:rsidRPr="000D105C">
        <w:rPr>
          <w:rFonts w:cs="Times New Roman"/>
          <w:szCs w:val="24"/>
        </w:rPr>
        <w:t xml:space="preserve"> Valsts civildienesta likuma 19.panta pirmās daļas 1.punkta b) apakšpunktā noteikto termiņu, Komisija vērtē SM amatpersonu rīcību RB projekta ietvaros divu gadu ietvaros.</w:t>
      </w:r>
      <w:r w:rsidR="000D105C" w:rsidRPr="001A15E4">
        <w:rPr>
          <w:rFonts w:eastAsia="Times New Roman" w:cs="Times New Roman"/>
          <w:szCs w:val="24"/>
          <w:lang w:eastAsia="lv-LV"/>
        </w:rPr>
        <w:t xml:space="preserve"> Ņemot vē</w:t>
      </w:r>
      <w:r w:rsidR="001A15E4">
        <w:rPr>
          <w:rFonts w:eastAsia="Times New Roman" w:cs="Times New Roman"/>
          <w:szCs w:val="24"/>
          <w:lang w:eastAsia="lv-LV"/>
        </w:rPr>
        <w:t>r</w:t>
      </w:r>
      <w:r w:rsidR="000D105C" w:rsidRPr="001A15E4">
        <w:rPr>
          <w:rFonts w:eastAsia="Times New Roman" w:cs="Times New Roman"/>
          <w:szCs w:val="24"/>
          <w:lang w:eastAsia="lv-LV"/>
        </w:rPr>
        <w:t xml:space="preserve">ā Komisijas konstatēto, tiek </w:t>
      </w:r>
      <w:r w:rsidR="00CF31A4">
        <w:rPr>
          <w:rFonts w:eastAsia="Times New Roman" w:cs="Times New Roman"/>
          <w:szCs w:val="24"/>
          <w:lang w:eastAsia="lv-LV"/>
        </w:rPr>
        <w:t>iz</w:t>
      </w:r>
      <w:r w:rsidR="000D105C" w:rsidRPr="001A15E4">
        <w:rPr>
          <w:rFonts w:eastAsia="Times New Roman" w:cs="Times New Roman"/>
          <w:szCs w:val="24"/>
          <w:lang w:eastAsia="lv-LV"/>
        </w:rPr>
        <w:t xml:space="preserve">vērtēta amatpersonu atbildība par </w:t>
      </w:r>
      <w:r w:rsidR="000D105C" w:rsidRPr="000D105C">
        <w:rPr>
          <w:rFonts w:cs="Times New Roman"/>
          <w:b/>
          <w:bCs/>
          <w:szCs w:val="24"/>
        </w:rPr>
        <w:t xml:space="preserve">MK </w:t>
      </w:r>
      <w:r w:rsidR="003F1F8E">
        <w:rPr>
          <w:rFonts w:cs="Times New Roman"/>
          <w:b/>
          <w:bCs/>
          <w:szCs w:val="24"/>
        </w:rPr>
        <w:t>lēmuma</w:t>
      </w:r>
      <w:r w:rsidR="000D105C" w:rsidRPr="000D105C">
        <w:rPr>
          <w:rFonts w:cs="Times New Roman"/>
          <w:b/>
          <w:bCs/>
          <w:szCs w:val="24"/>
        </w:rPr>
        <w:t xml:space="preserve"> </w:t>
      </w:r>
      <w:r w:rsidR="000D105C" w:rsidRPr="000D105C">
        <w:rPr>
          <w:rFonts w:cs="Times New Roman"/>
          <w:szCs w:val="24"/>
        </w:rPr>
        <w:t>3.3. punktā noteiktā uzdevuma izpildi.</w:t>
      </w:r>
    </w:p>
    <w:p w14:paraId="32D26985" w14:textId="2FFC1B6C" w:rsidR="00895D51" w:rsidRDefault="00D51C32" w:rsidP="00CD5088">
      <w:r>
        <w:t>Izvērtējot Objekta Nr.</w:t>
      </w:r>
      <w:r w:rsidR="00EB48BA">
        <w:t> </w:t>
      </w:r>
      <w:r>
        <w:t>1 un Objekta Nr.</w:t>
      </w:r>
      <w:r w:rsidR="00EB48BA">
        <w:t> </w:t>
      </w:r>
      <w:r>
        <w:t xml:space="preserve">2 plānošanas un būvniecības darbus, Komisija analizēja iesaistīto amatpersonu rīcību, </w:t>
      </w:r>
      <w:r w:rsidR="00F43BC8">
        <w:t>kā arī SM un EDzL savstarpējās attiecības, kas bija noteiktas deleģēšanas līgum</w:t>
      </w:r>
      <w:r w:rsidR="00394F2B">
        <w:t xml:space="preserve">os. </w:t>
      </w:r>
      <w:r w:rsidR="00011D1C" w:rsidRPr="00011D1C">
        <w:t>Laika posmā no 2022. gada 1. janvāra līdz 2024. gada 31. decembrim spēkā bija deleģēšanas līgums Nr. SM 2021/-41</w:t>
      </w:r>
      <w:r w:rsidR="00011D1C">
        <w:t>.</w:t>
      </w:r>
      <w:r w:rsidR="003B2893">
        <w:t xml:space="preserve"> (1</w:t>
      </w:r>
      <w:r w:rsidR="00C77194">
        <w:t>4</w:t>
      </w:r>
      <w:r w:rsidR="003B2893">
        <w:t>. pielikums)</w:t>
      </w:r>
      <w:r w:rsidR="00011D1C">
        <w:t>,</w:t>
      </w:r>
      <w:r w:rsidR="00DF1949">
        <w:t xml:space="preserve"> </w:t>
      </w:r>
      <w:r w:rsidR="00011D1C">
        <w:t xml:space="preserve">savukārt </w:t>
      </w:r>
      <w:r w:rsidR="00011D1C" w:rsidRPr="00011D1C">
        <w:t>no 2025. gada 1. janvāra</w:t>
      </w:r>
      <w:r w:rsidR="00011D1C">
        <w:t xml:space="preserve"> spēkā ir jaunais deleģēšanas līgums (1</w:t>
      </w:r>
      <w:r w:rsidR="00C77194">
        <w:t>5</w:t>
      </w:r>
      <w:r w:rsidR="00011D1C">
        <w:t xml:space="preserve">. pielikums). </w:t>
      </w:r>
    </w:p>
    <w:p w14:paraId="6265E061" w14:textId="4E11C1F6" w:rsidR="00F43BC8" w:rsidRDefault="00895D51" w:rsidP="00CD5088">
      <w:r w:rsidRPr="00895D51">
        <w:t xml:space="preserve">Izvērtējot abus deleģēšanas līgumus, Komisija konstatē, ka jaunais deleģēšanas līgums precizē un paplašina EDzL uzdevumus, nosakot, ka EDzL nodrošina ne tikai </w:t>
      </w:r>
      <w:r w:rsidR="001F73AB">
        <w:t>RB</w:t>
      </w:r>
      <w:r w:rsidRPr="00895D51">
        <w:t xml:space="preserve"> projekta aktivitāšu īstenošanu, bet arī </w:t>
      </w:r>
      <w:r w:rsidR="001F73AB">
        <w:t>RB projekta</w:t>
      </w:r>
      <w:r w:rsidRPr="00895D51">
        <w:t xml:space="preserve"> publiskās lietošanas dzelzceļa infrastruktūras un ar to saistīto objektu izveidi Latvijā. Vienlaikus līgumā detalizētāk noteikti EDzL veicamie uzdevumi, tostarp publisko iepirkumu veikšana, līgumu slēgšana, to izpildes kontrole un maksājumu veikšana piešķirtā finansējuma ietvaros</w:t>
      </w:r>
      <w:r w:rsidR="00011D1C" w:rsidRPr="00011D1C">
        <w:t>.</w:t>
      </w:r>
    </w:p>
    <w:p w14:paraId="55B0DCB9" w14:textId="77CFB1AD" w:rsidR="00F43BC8" w:rsidRDefault="00F43BC8" w:rsidP="00011D1C">
      <w:r>
        <w:t>Saskaņā ar deleģēšanas līgum</w:t>
      </w:r>
      <w:r w:rsidR="00011D1C">
        <w:t>iem</w:t>
      </w:r>
      <w:r>
        <w:t xml:space="preserve"> </w:t>
      </w:r>
      <w:r w:rsidR="00CD5088">
        <w:t>SM</w:t>
      </w:r>
      <w:r>
        <w:t xml:space="preserve"> deleģēja EDzL </w:t>
      </w:r>
      <w:r w:rsidR="00CD5088">
        <w:t>RB</w:t>
      </w:r>
      <w:r>
        <w:t xml:space="preserve"> projekta aktivitāšu īstenošanu Latvijā, tostarp būvniecības projektu organizēšanu, publisko iepirkumu veikšanu, līgumu slēgšanu un to izpildes kontroli.</w:t>
      </w:r>
      <w:r w:rsidR="00011D1C">
        <w:t xml:space="preserve"> </w:t>
      </w:r>
      <w:r>
        <w:t xml:space="preserve">No līguma izriet, ka </w:t>
      </w:r>
      <w:r w:rsidRPr="000526D3">
        <w:rPr>
          <w:u w:val="single"/>
        </w:rPr>
        <w:t>EDzL ir atbildīga par projekta praktisko īstenošanu un operatīvo vadību</w:t>
      </w:r>
      <w:r>
        <w:t>, tai skaitā par būvdarbu organizēšanu, līgumsaistību izpildes nodrošināšanu un finanšu līdzekļu izlietojumu atbilstoši saimnieciskuma, lietderības un efektivitātes principiem.</w:t>
      </w:r>
      <w:r w:rsidR="00011D1C">
        <w:t xml:space="preserve"> </w:t>
      </w:r>
      <w:r w:rsidRPr="000526D3">
        <w:rPr>
          <w:u w:val="single"/>
        </w:rPr>
        <w:t xml:space="preserve">Vienlaikus EDzL pienākums ir savlaicīgi identificēt riskus un informēt par tiem </w:t>
      </w:r>
      <w:r w:rsidR="00247FDE" w:rsidRPr="000526D3">
        <w:rPr>
          <w:u w:val="single"/>
        </w:rPr>
        <w:t>SM</w:t>
      </w:r>
      <w:r>
        <w:t>, tostarp gadījumos, kad pastāv kavējumi projekta īstenošanā, finansējuma nepietiekamība vai neatbilstības izmaksu attiecināmībā.</w:t>
      </w:r>
    </w:p>
    <w:p w14:paraId="7E063418" w14:textId="75E03D32" w:rsidR="00F43BC8" w:rsidRDefault="00F43BC8" w:rsidP="00247FDE">
      <w:r>
        <w:t xml:space="preserve">Savukārt </w:t>
      </w:r>
      <w:r w:rsidR="00247FDE">
        <w:t>SM</w:t>
      </w:r>
      <w:r>
        <w:t xml:space="preserve"> deleģēšanas līgum</w:t>
      </w:r>
      <w:r w:rsidR="00011D1C">
        <w:t>i</w:t>
      </w:r>
      <w:r>
        <w:t xml:space="preserve"> paredz uzraugošo un koordinējošo funkciju, nodrošinot deleģēto uzdevumu izpildes kontroli, kā arī tiesības dot EDzL saistošus norādījumus attiecībā uz projekta īstenošanu. </w:t>
      </w:r>
      <w:r w:rsidR="00247FDE">
        <w:t>SM</w:t>
      </w:r>
      <w:r>
        <w:t xml:space="preserve"> ir pienākums izvērtēt EDzL sniegto informāciju par riskiem un nepieciešamajiem lēmumiem, kā arī savas kompetences ietvaros pieņemt lēmumus par turpmāko rīcību, tostarp attiecībā uz finansējuma izmantošanu un projekta īstenošanas virzību.</w:t>
      </w:r>
    </w:p>
    <w:p w14:paraId="3B7A2AEE" w14:textId="14321A00" w:rsidR="00F43BC8" w:rsidRDefault="00F43BC8" w:rsidP="00247FDE">
      <w:r>
        <w:t xml:space="preserve">Komisija secina, ka deleģēšanas modelis paredz dalītu atbildību starp iesaistītajām pusēm, kur EDzL nodrošina projekta operatīvo vadību un būvdarbu īstenošanu, savukārt </w:t>
      </w:r>
      <w:r w:rsidR="00247FDE">
        <w:t>SM</w:t>
      </w:r>
      <w:r>
        <w:t xml:space="preserve"> īsteno stratēģisko uzraudzību un ir atbildīga par būtisku ar projekta īstenošanu saistītu lēmumu pieņemšanu.</w:t>
      </w:r>
    </w:p>
    <w:p w14:paraId="7663F3E6" w14:textId="6936939E" w:rsidR="00383370" w:rsidRDefault="00F43BC8" w:rsidP="002E6CDD">
      <w:r>
        <w:t xml:space="preserve">Ņemot vērā minēto, Komisija norāda, ka atbildība par konkrētu būvdarbu autorizēšanu un turpināšanu ir </w:t>
      </w:r>
      <w:r w:rsidR="001A15E4">
        <w:t xml:space="preserve">noteikta </w:t>
      </w:r>
      <w:r>
        <w:t xml:space="preserve">divos līmeņos. EDzL līmenī tā izpaužas kā operatīvo lēmumu pieņemšana līgumu izpildes ietvaros, savukārt </w:t>
      </w:r>
      <w:r w:rsidR="00247FDE">
        <w:t>SM</w:t>
      </w:r>
      <w:r>
        <w:t xml:space="preserve"> līmenī – kā uzraugošās institūcijas pienākums izvērtēt šos lēmumus, nepieciešamības gadījumā dot saistošus norādījumus vai virzīt jautājumus izskatīšanai </w:t>
      </w:r>
      <w:r w:rsidR="00247FDE">
        <w:t>MK</w:t>
      </w:r>
      <w:r w:rsidR="00D51C32">
        <w:t>.</w:t>
      </w:r>
    </w:p>
    <w:p w14:paraId="1E0E5489" w14:textId="33C31937" w:rsidR="00D547F7" w:rsidRDefault="00D547F7" w:rsidP="00D547F7">
      <w:r>
        <w:t>Komisija izvērtēja arī MK lēmuma 3.3. punktā noteiktā uzdevuma izpildi un atbildības sadalījumu.</w:t>
      </w:r>
    </w:p>
    <w:p w14:paraId="2A475AD6" w14:textId="45CBF72E" w:rsidR="00D547F7" w:rsidRDefault="00D547F7" w:rsidP="001F73AB">
      <w:r>
        <w:lastRenderedPageBreak/>
        <w:t xml:space="preserve">Analizējot Tiesību aktu projektu saskaņošanas portālā (TAP) pieejamo informāciju, Komisija konstatē, ka </w:t>
      </w:r>
      <w:r w:rsidRPr="000526D3">
        <w:rPr>
          <w:u w:val="single"/>
        </w:rPr>
        <w:t>minētais uzdevums neparedz pienākumu iesniegt jautājumu izskatīšanai</w:t>
      </w:r>
      <w:r>
        <w:t xml:space="preserve"> MK. MK lēmuma 3.3. punkts nosaka, ka SM ir pienākums informēt MK un sniegt priekšlikumus turpmākai rīcībai tikai gadījumā, </w:t>
      </w:r>
      <w:r w:rsidRPr="000526D3">
        <w:rPr>
          <w:u w:val="single"/>
        </w:rPr>
        <w:t>ja darbu pārtraukšanas rezultātā pastāv risks zaudēt finansējumu.</w:t>
      </w:r>
      <w:r w:rsidR="001F73AB">
        <w:t xml:space="preserve"> </w:t>
      </w:r>
      <w:r>
        <w:t>Līdz ar to uzdevuma izpilde ir atkarīga no konkrēta nosacījuma iestāšanās, proti, finansējuma zaudēšanas riska identificēšanas.</w:t>
      </w:r>
    </w:p>
    <w:p w14:paraId="478571D3" w14:textId="5840CA43" w:rsidR="00256503" w:rsidRDefault="00D547F7" w:rsidP="003A6E73">
      <w:r>
        <w:t xml:space="preserve">Komisija konstatē, ka par šī uzdevuma izpildi </w:t>
      </w:r>
      <w:r w:rsidR="002843FB" w:rsidRPr="002843FB">
        <w:t>institucionāli</w:t>
      </w:r>
      <w:r w:rsidR="002843FB">
        <w:t xml:space="preserve"> </w:t>
      </w:r>
      <w:r>
        <w:t>atbildīga ir SM, kurai, pamatojoties uz tās rīcībā esošo informāciju, bija jāizvērtē attiecīgā riska iestāšanās un nepieciešamības gadījumā jāinformē MK. Vienlaikus Komisijas rīcībā nav informācijas par konkrētām amatpersonām, kurām šī uzdevuma izpilde būtu tieši deleģēta SM iekšienē</w:t>
      </w:r>
      <w:r w:rsidR="00D51C32">
        <w:t>.</w:t>
      </w:r>
      <w:r>
        <w:t xml:space="preserve"> </w:t>
      </w:r>
    </w:p>
    <w:p w14:paraId="20AC4FAD" w14:textId="14235BAD" w:rsidR="00005E6D" w:rsidRPr="00005E6D" w:rsidRDefault="00005E6D" w:rsidP="000526D3">
      <w:r w:rsidRPr="00005E6D">
        <w:t>Komisija norāda, ka MK lēmuma 3.3.</w:t>
      </w:r>
      <w:r w:rsidR="006B24CB">
        <w:t> </w:t>
      </w:r>
      <w:r w:rsidRPr="00005E6D">
        <w:t xml:space="preserve">punkta mērķis bija nodrošināt jau uzsākto darbu izvērtēšanu un lēmuma pieņemšanu par to turpināšanu vai pārtraukšanu </w:t>
      </w:r>
      <w:r>
        <w:t>MK</w:t>
      </w:r>
      <w:r w:rsidRPr="00005E6D">
        <w:t xml:space="preserve"> līmenī.</w:t>
      </w:r>
    </w:p>
    <w:p w14:paraId="0247CB49" w14:textId="34E9C682" w:rsidR="00005E6D" w:rsidRDefault="00005E6D" w:rsidP="000526D3">
      <w:r w:rsidRPr="00005E6D">
        <w:t>Komisija konstatē, ka šāds izvērtēšanas process faktiski tika uzsākts, par ko liecina 2025.</w:t>
      </w:r>
      <w:r w:rsidR="00214698">
        <w:t> </w:t>
      </w:r>
      <w:r w:rsidRPr="00005E6D">
        <w:t>gada 4.</w:t>
      </w:r>
      <w:r w:rsidR="00214698">
        <w:t> </w:t>
      </w:r>
      <w:r w:rsidRPr="00005E6D">
        <w:t>martā Tiesību aktu projektu saskaņošanas portālā uzsāktā tiesību akta lieta Nr.</w:t>
      </w:r>
      <w:r w:rsidR="00214698">
        <w:t> </w:t>
      </w:r>
      <w:r w:rsidRPr="00005E6D">
        <w:t xml:space="preserve">25-TA-584, </w:t>
      </w:r>
      <w:r w:rsidR="009347FF">
        <w:t>bet nav iesniegts Ministru kabinetā</w:t>
      </w:r>
      <w:r w:rsidRPr="00005E6D">
        <w:t>.</w:t>
      </w:r>
    </w:p>
    <w:p w14:paraId="5D96ECA7" w14:textId="339EBBEC" w:rsidR="00486B62" w:rsidRDefault="00486B62" w:rsidP="00486B62">
      <w:r>
        <w:t>Saskaņā ar SM 2026.gada 22.aprīļa vēstulē Nr.</w:t>
      </w:r>
      <w:r w:rsidRPr="00486B62">
        <w:t xml:space="preserve"> 07-01/1284</w:t>
      </w:r>
      <w:r>
        <w:t xml:space="preserve"> “</w:t>
      </w:r>
      <w:r w:rsidRPr="00486B62">
        <w:t>Atbilde uz 17.04., 20.04. un 21.04.</w:t>
      </w:r>
      <w:r>
        <w:t xml:space="preserve"> pieprasījumiem”</w:t>
      </w:r>
      <w:r w:rsidR="00B90BDA">
        <w:t xml:space="preserve"> (1</w:t>
      </w:r>
      <w:r w:rsidR="00C77194">
        <w:t>6</w:t>
      </w:r>
      <w:r w:rsidR="00B90BDA">
        <w:t>. pielikums)</w:t>
      </w:r>
      <w:r>
        <w:t xml:space="preserve"> sniegto informāciju </w:t>
      </w:r>
      <w:r w:rsidR="001F73AB">
        <w:t>MK</w:t>
      </w:r>
      <w:r>
        <w:t xml:space="preserve"> 2024. gada 10. decembra sēdes protokola Nr. 52 102. § 3.punkts paredzēja vairākus savstarpēji papildinošus uzdevumus, kas ir jāskata kopskatā. Šis punkts paredz nevis vienkārši informēt </w:t>
      </w:r>
      <w:r w:rsidR="002E6CDD">
        <w:t>MK</w:t>
      </w:r>
      <w:r>
        <w:t xml:space="preserve"> par darbu stāvokli, bet gan ierosināt grozījumus finansēšanas līgumos un sniegt priekšlikumus turpmākai rīcībai. Atbildība</w:t>
      </w:r>
      <w:r w:rsidR="002E6CDD">
        <w:t xml:space="preserve"> </w:t>
      </w:r>
      <w:r>
        <w:t>par uzdevumu izpildi tiek noteikta ministrijas ietvaros, deleģējot konkrētos uzdevumus attiecīgajam departamentam un tam funkcionāli pakļautajām struktūrvienībām, atbilstoši uzdevuma saturam un kompetencei. Atbildīgais departaments organizē uzdevuma izpildi, iesaistot nepieciešamās struktūrvienības, padotības iestādes vai deleģētos projektu īstenotājus (piemēram,</w:t>
      </w:r>
      <w:r w:rsidR="002E6CDD">
        <w:t xml:space="preserve"> EDzL</w:t>
      </w:r>
      <w:r>
        <w:t>), ja tas izriet no protokollēmuma vai normatīvā regulējuma.</w:t>
      </w:r>
    </w:p>
    <w:p w14:paraId="6EA3E240" w14:textId="0F39D2B8" w:rsidR="00486B62" w:rsidRDefault="002E6CDD" w:rsidP="00486B62">
      <w:r>
        <w:t>SM 2026. gada 17. aprīļa</w:t>
      </w:r>
      <w:r w:rsidR="00486B62">
        <w:t xml:space="preserve"> vēstules Nr.</w:t>
      </w:r>
      <w:r>
        <w:t> </w:t>
      </w:r>
      <w:r w:rsidR="00486B62">
        <w:t xml:space="preserve">07-01/1234 atbildēs Nr.3, 7. un pievienotajos dokumentos ir atspoguļota </w:t>
      </w:r>
      <w:r>
        <w:t>SM</w:t>
      </w:r>
      <w:r w:rsidR="00486B62">
        <w:t xml:space="preserve"> rīcība, lai pilnvērtīgi izpildītu </w:t>
      </w:r>
      <w:r>
        <w:t>MK</w:t>
      </w:r>
      <w:r w:rsidR="00486B62">
        <w:t xml:space="preserve"> doto uzdevumu ne tikai informēt, bet arī izveidot juridiski un finansiāli (fiskāli neitrālu) iespējamu risinājumu. </w:t>
      </w:r>
      <w:r>
        <w:t>SM ieskatā</w:t>
      </w:r>
      <w:r w:rsidR="00486B62">
        <w:t>, risinājumi tikai pabeigti tikai 2025.gada decembrī, jo bija jāizpilda priekšnoteikumi finansējuma pārvirzīšanai.</w:t>
      </w:r>
    </w:p>
    <w:p w14:paraId="6B4D2CB3" w14:textId="6A0668E6" w:rsidR="005C5206" w:rsidRDefault="007C798F" w:rsidP="007C798F">
      <w:r>
        <w:t xml:space="preserve">Ņemot vērā minēto, Komisija secina, ka MK lēmuma 3.3. punkts tika izpildīts daļēji. SM pieprasīja EDzL iesniegt Objekta Nr. 1 un Objekta Nr. 2 </w:t>
      </w:r>
      <w:r w:rsidR="00215DB4">
        <w:t>būv</w:t>
      </w:r>
      <w:r>
        <w:t>darbu apturēšanas lietderības izvērtējumu, kā arī uzsāka sarunas ar EK un CINEA par CEF9 ietvaros piešķirtā finansējuma pārstrukturēšanu uz starptautiskās lidostas “Rīga” estakādes būvniecības 3B posmu, kas ietilpst 1. kārtas darbos. Vienlaikus Komisija konstatē, ka MK netika un uz šī ziņojuma sagatavošanas brīdi joprojām nav ticis informēts par būvdarbu turpināšanu abos objektos</w:t>
      </w:r>
      <w:r w:rsidR="00CC1647">
        <w:t>.</w:t>
      </w:r>
      <w:r>
        <w:t xml:space="preserve"> </w:t>
      </w:r>
    </w:p>
    <w:p w14:paraId="2018E8FA" w14:textId="6A1A7B22" w:rsidR="001A15E4" w:rsidRDefault="00486B62" w:rsidP="00B20063">
      <w:r>
        <w:t xml:space="preserve">Saskaņā ar </w:t>
      </w:r>
      <w:r w:rsidR="007C798F">
        <w:t>MK</w:t>
      </w:r>
      <w:r>
        <w:t xml:space="preserve"> 2003.</w:t>
      </w:r>
      <w:r w:rsidR="007C798F">
        <w:t> </w:t>
      </w:r>
      <w:r>
        <w:t>gada 29.</w:t>
      </w:r>
      <w:r w:rsidR="007C798F">
        <w:t> </w:t>
      </w:r>
      <w:r>
        <w:t xml:space="preserve">aprīļa </w:t>
      </w:r>
      <w:r w:rsidR="00B20063">
        <w:t>noteikum</w:t>
      </w:r>
      <w:r w:rsidR="007C798F">
        <w:t>u</w:t>
      </w:r>
      <w:r>
        <w:t xml:space="preserve"> Nr.</w:t>
      </w:r>
      <w:r w:rsidR="007C798F">
        <w:t> </w:t>
      </w:r>
      <w:r>
        <w:t>242 “</w:t>
      </w:r>
      <w:r w:rsidRPr="00486B62">
        <w:t>Satiksmes ministrijas nolikums</w:t>
      </w:r>
      <w:r>
        <w:t>” 11.2.</w:t>
      </w:r>
      <w:r w:rsidR="007C798F">
        <w:t> </w:t>
      </w:r>
      <w:r>
        <w:t xml:space="preserve">apakšpunktu valsts sekretārs </w:t>
      </w:r>
      <w:r w:rsidRPr="00486B62">
        <w:t>vada iestādes administratīvo darbu un nodrošina ministrijas funkciju izpildi</w:t>
      </w:r>
      <w:r>
        <w:t>.</w:t>
      </w:r>
      <w:r w:rsidR="00B20063">
        <w:t xml:space="preserve"> </w:t>
      </w:r>
      <w:r w:rsidR="0009429D">
        <w:t xml:space="preserve">Ņemot vērā </w:t>
      </w:r>
      <w:r>
        <w:t>SM</w:t>
      </w:r>
      <w:r w:rsidR="0009429D">
        <w:t xml:space="preserve"> sniegto informāciju ir konstatējams, ka par </w:t>
      </w:r>
      <w:r w:rsidRPr="00005E6D">
        <w:t>MK lēmuma 3.3.</w:t>
      </w:r>
      <w:r>
        <w:t> </w:t>
      </w:r>
      <w:r w:rsidRPr="00005E6D">
        <w:t>punkta</w:t>
      </w:r>
      <w:r>
        <w:t xml:space="preserve"> izpildi</w:t>
      </w:r>
      <w:r w:rsidR="0009429D">
        <w:t xml:space="preserve"> kopumā bija atbildīgs valsts sekretārs</w:t>
      </w:r>
      <w:r>
        <w:t>.</w:t>
      </w:r>
    </w:p>
    <w:p w14:paraId="4AD39CB3" w14:textId="77777777" w:rsidR="00400B9C" w:rsidRDefault="00400B9C" w:rsidP="00400B9C">
      <w:r>
        <w:t xml:space="preserve">Attiecībā uz EDzL un akciju sabiedrības RB Rail pārstāvju atbildību, Komisija norāda, ka saskaņā ar Komerclikuma 135.panta pirmo daļu un 137.panta pirmo un otro daļu kapitālsabiedrība ir pastāvīga juridiska persona un tās atbildība ir nošķirta no dalībnieka atbildības. Atbilstoši Komerclikuma 266.pantam un Publiskas personas kapitāla daļu un kapitālsabiedrību pārvaldības likuma 65.panta pirmajai daļai nosaka, ka kapitālsabiedrības pārvaldi īsteno dalībnieks (akcionārs), dalībnieku (akcionāru) sapulce, valde un padome (ja tāda ir izveidota). Saskaņā ar minēta likuma 51.panta pirmo daļu publiskas personas kapitālsabiedrības un publiski privātās kapitālsabiedrības valdes un padomes loceklis neatbild par kapitālsabiedrībai nodarīto zaudējumu, ja viņš ir rīkojies kā krietns un rūpīgs saimnieks, kā arī labā ticībā saskaņā ar publiskas personas augstākās lēmējinstitūcijas, dalībnieku (akcionāru) sapulces, dalībnieka (akcionāra) vai kapitāla daļu turētāja pārstāvja likumīgu lēmumu. Savukārt minētā panta otrā daļa paredz, ja zaudējumi publiskas personas kapitālsabiedrībai vai tās atkarīgajai kapitālsabiedrībai, vai tās izšķirošā </w:t>
      </w:r>
      <w:r>
        <w:lastRenderedPageBreak/>
        <w:t xml:space="preserve">ietekmē esošajai kapitālsabiedrībai nodarīti, īstenojot dalībnieka (akcionāra) vai kapitāla daļu turētāja pārstāvja likumīgu lēmumu, par tiem atbild attiecīgi dalībnieks (akcionārs) vai kapitāla daļu turētājs. Ja zaudējumi publiskas personas kapitālsabiedrībai vai tās atkarīgajai kapitālsabiedrībai, vai tās izšķirošā ietekmē esošajai kapitālsabiedrībai nodarīti, dalībnieku (akcionāru) sapulcei, padomei (ja tāda ir izveidota) un valdei īstenojot publiskas personas augstākās lēmējinstitūcijas likumīgu lēmumu, par tiem atbild un par to segšanu lemj publiskas personas augstākā lēmējinstitūcija. Par zaudējumiem, kas radušies publiski privātajai kapitālsabiedrībai, īstenojot dalībnieku (akcionāru) sapulces likumīgu lēmumu, atbild dalībnieks (akcionārs), kas balsojis par minētā lēmuma pieņemšanu. </w:t>
      </w:r>
    </w:p>
    <w:p w14:paraId="3FF1C25E" w14:textId="77777777" w:rsidR="001F73AB" w:rsidRDefault="00400B9C" w:rsidP="001F73AB">
      <w:r>
        <w:t>Līdz ar to Komisijas kompetencē neietilpst EDzL un AS “RB Rail” lēmējinstitūciju un darbinieku atbildības izvērtēšana.</w:t>
      </w:r>
    </w:p>
    <w:p w14:paraId="16B93BE4" w14:textId="39DB53FE" w:rsidR="002D1DB8" w:rsidRDefault="001B6969" w:rsidP="001B6969">
      <w:r w:rsidRPr="001B6969">
        <w:t>Papildus norādāms, ka 2024.</w:t>
      </w:r>
      <w:r w:rsidR="000C02D3">
        <w:t> </w:t>
      </w:r>
      <w:r w:rsidRPr="001B6969">
        <w:t>gada 10.</w:t>
      </w:r>
      <w:r w:rsidR="000C02D3">
        <w:t> </w:t>
      </w:r>
      <w:r w:rsidRPr="001B6969">
        <w:t xml:space="preserve">decembrī tika uzsākts kriminālprocess </w:t>
      </w:r>
      <w:r w:rsidR="000C02D3" w:rsidRPr="000C02D3">
        <w:t>Nr.</w:t>
      </w:r>
      <w:r w:rsidR="000C02D3">
        <w:t> </w:t>
      </w:r>
      <w:r w:rsidR="000C02D3" w:rsidRPr="000C02D3">
        <w:t>28120001724</w:t>
      </w:r>
      <w:r w:rsidR="000C02D3">
        <w:t xml:space="preserve"> </w:t>
      </w:r>
      <w:r w:rsidRPr="001B6969">
        <w:t xml:space="preserve">saistībā ar iespējamiem pārkāpumiem Rail </w:t>
      </w:r>
      <w:proofErr w:type="spellStart"/>
      <w:r w:rsidRPr="001B6969">
        <w:t>Baltica</w:t>
      </w:r>
      <w:proofErr w:type="spellEnd"/>
      <w:r w:rsidRPr="001B6969">
        <w:t xml:space="preserve"> projekta infrastruktūras izbūves procesā Rīgas Centrālās stacijas un starptautiskās lidostas “Rīga” objektos</w:t>
      </w:r>
      <w:r w:rsidR="00400B9C">
        <w:t>. Ja kriminālprocesa ietvaros tiek konstatēts noziedzīgs nodarījums un tā rezultātā valstij ir radies zaudējums, valsts var tikt atzīta par cietušo un iesniegt pieteikumu par nodarītā zaudējuma atlīdzināšanu.</w:t>
      </w:r>
    </w:p>
    <w:p w14:paraId="6669F773" w14:textId="0BCD78EA" w:rsidR="00276BD0" w:rsidRDefault="0045533F" w:rsidP="00276BD0">
      <w:pPr>
        <w:pStyle w:val="Heading1"/>
      </w:pPr>
      <w:r>
        <w:t>SECINĀJUMI</w:t>
      </w:r>
    </w:p>
    <w:p w14:paraId="2ABBB539" w14:textId="77777777" w:rsidR="0045533F" w:rsidRDefault="0045533F" w:rsidP="0045533F">
      <w:r>
        <w:t>Izvērtējot Objekta Nr. 1 un Objekta Nr. 2 plānošanas un būvniecības darbus, Komisija secina:</w:t>
      </w:r>
    </w:p>
    <w:p w14:paraId="7E2422D8" w14:textId="77777777" w:rsidR="0045533F" w:rsidRDefault="0045533F" w:rsidP="0045533F"/>
    <w:p w14:paraId="4B59C230" w14:textId="54F99B99" w:rsidR="0045533F" w:rsidRPr="000526D3" w:rsidRDefault="0045533F" w:rsidP="00655BAC">
      <w:pPr>
        <w:spacing w:after="240"/>
        <w:rPr>
          <w:b/>
          <w:bCs/>
        </w:rPr>
      </w:pPr>
      <w:r w:rsidRPr="000526D3">
        <w:rPr>
          <w:b/>
          <w:bCs/>
        </w:rPr>
        <w:t>A) Rīcība līdz MK 2024. gada 10. decembra lēmumam par darbu apturēšanu</w:t>
      </w:r>
    </w:p>
    <w:p w14:paraId="700D0E69" w14:textId="7A2694C7" w:rsidR="00E83FBA" w:rsidRDefault="009347FF" w:rsidP="00655BAC">
      <w:pPr>
        <w:pStyle w:val="Numbering"/>
        <w:spacing w:after="60"/>
      </w:pPr>
      <w:r>
        <w:t>RB p</w:t>
      </w:r>
      <w:r w:rsidR="00E83FBA">
        <w:t xml:space="preserve">rojekta plānošana un finansēšanas pieeja </w:t>
      </w:r>
      <w:r>
        <w:t xml:space="preserve">ir </w:t>
      </w:r>
      <w:r w:rsidR="00E83FBA">
        <w:t>balstīta uz pieņēmumu par turpmāku Eiropas Savienības finansējuma pieejamību, kas rada būtiskus finanšu riskus</w:t>
      </w:r>
      <w:r>
        <w:t xml:space="preserve"> arī turpmāko posmu realizācijā</w:t>
      </w:r>
      <w:r w:rsidR="00E83FBA">
        <w:t>.</w:t>
      </w:r>
    </w:p>
    <w:p w14:paraId="3FEEC516" w14:textId="46771316" w:rsidR="00E83FBA" w:rsidRDefault="004D3CD6" w:rsidP="00655BAC">
      <w:pPr>
        <w:pStyle w:val="Numbering"/>
        <w:spacing w:after="60"/>
      </w:pPr>
      <w:r>
        <w:t>Kopējā p</w:t>
      </w:r>
      <w:r w:rsidR="00E83FBA">
        <w:t xml:space="preserve">rojekta tvērums un izmaksas būtiski pieauga, un jau </w:t>
      </w:r>
      <w:r w:rsidR="009347FF">
        <w:t>2021</w:t>
      </w:r>
      <w:r w:rsidR="00E83FBA">
        <w:t>.</w:t>
      </w:r>
      <w:r w:rsidR="00FA04E7">
        <w:t> </w:t>
      </w:r>
      <w:r w:rsidR="00E83FBA">
        <w:t>gadā bija konstatējams ievērojams izmaksu pieaugums, kas radīja objektīvu nepieciešamību savlaicīgi pārskatīt projekta prioritātes un īstenošanas pieeju</w:t>
      </w:r>
      <w:r w:rsidR="00AB5CE8">
        <w:t xml:space="preserve">, tostarp </w:t>
      </w:r>
      <w:r w:rsidR="00AB5CE8" w:rsidRPr="00AB5CE8">
        <w:t>ietaupīt budžeta finansējum</w:t>
      </w:r>
      <w:r w:rsidR="00CC1647">
        <w:t>u</w:t>
      </w:r>
      <w:r w:rsidR="00AB5CE8" w:rsidRPr="00AB5CE8">
        <w:t xml:space="preserve"> turpmākajos gados pamattrases izbūvei, lai izpildītu saistības pret EK par RB projekta izpildi</w:t>
      </w:r>
      <w:r w:rsidR="00E83FBA">
        <w:t>.</w:t>
      </w:r>
    </w:p>
    <w:p w14:paraId="605FE6A5" w14:textId="082002CC" w:rsidR="002B3FDE" w:rsidRDefault="002B3FDE" w:rsidP="00655BAC">
      <w:pPr>
        <w:pStyle w:val="Numbering"/>
        <w:spacing w:after="60"/>
      </w:pPr>
      <w:r w:rsidRPr="002B3FDE">
        <w:t>SM 2023.</w:t>
      </w:r>
      <w:r w:rsidR="00FA04E7">
        <w:t> </w:t>
      </w:r>
      <w:r w:rsidRPr="002B3FDE">
        <w:t>gada 15.</w:t>
      </w:r>
      <w:r w:rsidR="00FA04E7">
        <w:t> </w:t>
      </w:r>
      <w:r w:rsidRPr="002B3FDE">
        <w:t>februāra informatīvajā ziņojumā tika identificēta nepieciešamība koncentrēties uz pamattrases izbūvi un pārskatīt projekta ieviešanas pieeju</w:t>
      </w:r>
      <w:r w:rsidR="00296CAD">
        <w:t>.</w:t>
      </w:r>
      <w:r w:rsidRPr="002B3FDE">
        <w:t xml:space="preserve"> </w:t>
      </w:r>
      <w:r w:rsidR="00296CAD">
        <w:t>M</w:t>
      </w:r>
      <w:r w:rsidR="00BE33A8" w:rsidRPr="00BE33A8">
        <w:t xml:space="preserve">inētie jautājumi tika skatīti arī </w:t>
      </w:r>
      <w:r w:rsidR="00BE33A8">
        <w:t xml:space="preserve">2023. gada 7. jūlija </w:t>
      </w:r>
      <w:r w:rsidR="00BE33A8" w:rsidRPr="00BE33A8">
        <w:t>Rail Baltica tematiskajā komitej</w:t>
      </w:r>
      <w:r w:rsidR="00BE33A8">
        <w:t xml:space="preserve">as sēdē, </w:t>
      </w:r>
      <w:r w:rsidRPr="002B3FDE">
        <w:t>tomēr šie risinājumi netika pilnvērtīgi un savlaicīgi integrēti pieņemtajos lēmumos.</w:t>
      </w:r>
    </w:p>
    <w:p w14:paraId="460BA90B" w14:textId="0793BCF9" w:rsidR="00E83FBA" w:rsidRDefault="00E83FBA" w:rsidP="00655BAC">
      <w:pPr>
        <w:pStyle w:val="Numbering"/>
        <w:spacing w:after="60"/>
      </w:pPr>
      <w:r>
        <w:t>CEF 9 finansējuma pieteikumā</w:t>
      </w:r>
      <w:r w:rsidR="001D79CC">
        <w:t>, kas iesniegts 2023. gada 18. janvārī,</w:t>
      </w:r>
      <w:r>
        <w:t xml:space="preserve"> iekļautās aktivitātes, tostarp Objekts Nr.</w:t>
      </w:r>
      <w:r w:rsidR="004D3CD6">
        <w:t> </w:t>
      </w:r>
      <w:r>
        <w:t>1 un Objekts Nr.</w:t>
      </w:r>
      <w:r w:rsidR="002B3FDE">
        <w:t> </w:t>
      </w:r>
      <w:r>
        <w:t>2, tika virzītas, nepilnīgi izvērtējot to atbilstību aktualizētajai projekta finanšu situācijai un valsts fiskālajām iespējām.</w:t>
      </w:r>
    </w:p>
    <w:p w14:paraId="414A4617" w14:textId="10AC40E5" w:rsidR="00E83FBA" w:rsidRDefault="003F1F8E" w:rsidP="00655BAC">
      <w:pPr>
        <w:pStyle w:val="Numbering"/>
        <w:spacing w:after="60"/>
      </w:pPr>
      <w:r>
        <w:t>MK</w:t>
      </w:r>
      <w:r w:rsidR="00E11C9F">
        <w:t xml:space="preserve"> netika savlaicīgi informēts </w:t>
      </w:r>
      <w:r w:rsidR="00E83FBA">
        <w:t>par būtisku projekta sadārdzinājumu pirms finansēšanas līgumu noslēgšanas un lēmumu pieņemšanas par būvdarbu uzsākšanu</w:t>
      </w:r>
      <w:r w:rsidR="00E11C9F">
        <w:t>, kā arī no tā izrietošajiem riskiem pirms CEF 9 apstiprināšanas</w:t>
      </w:r>
      <w:r w:rsidR="002B3FDE" w:rsidRPr="002B3FDE">
        <w:t>.</w:t>
      </w:r>
    </w:p>
    <w:p w14:paraId="06D5E336" w14:textId="4503B5CD" w:rsidR="002B3FDE" w:rsidRDefault="002B3FDE" w:rsidP="00655BAC">
      <w:pPr>
        <w:pStyle w:val="Numbering"/>
        <w:spacing w:after="60"/>
      </w:pPr>
      <w:r w:rsidRPr="002B3FDE">
        <w:t xml:space="preserve">Pēc finansēšanas līgumu noslēgšanas </w:t>
      </w:r>
      <w:r>
        <w:t>Latvijas</w:t>
      </w:r>
      <w:r w:rsidRPr="002B3FDE">
        <w:t xml:space="preserve"> rīcības iespējas būtiski mainīt projekta tvērumu bija ierobežotas, un turpmākie lēmumi lielā mērā bija pakārtoti nepieciešamībai nodrošināt uzņemto saistību izpildi un izvairīties no Eiropas Savienības finansējuma zaudēšanas riska.</w:t>
      </w:r>
    </w:p>
    <w:p w14:paraId="50D21959" w14:textId="77777777" w:rsidR="00E83FBA" w:rsidRDefault="00E83FBA" w:rsidP="0045533F">
      <w:pPr>
        <w:pStyle w:val="Numbering"/>
        <w:numPr>
          <w:ilvl w:val="0"/>
          <w:numId w:val="0"/>
        </w:numPr>
        <w:rPr>
          <w:b/>
          <w:bCs/>
        </w:rPr>
      </w:pPr>
    </w:p>
    <w:p w14:paraId="0692247F" w14:textId="5F7B2509" w:rsidR="0045533F" w:rsidRPr="000526D3" w:rsidRDefault="0045533F" w:rsidP="00655BAC">
      <w:pPr>
        <w:spacing w:after="240"/>
        <w:rPr>
          <w:b/>
          <w:bCs/>
        </w:rPr>
      </w:pPr>
      <w:r w:rsidRPr="000526D3">
        <w:rPr>
          <w:b/>
          <w:bCs/>
        </w:rPr>
        <w:t>B) Rīcība pēc MK 2024.</w:t>
      </w:r>
      <w:r w:rsidR="004D3CD6">
        <w:rPr>
          <w:b/>
          <w:bCs/>
        </w:rPr>
        <w:t> </w:t>
      </w:r>
      <w:r w:rsidRPr="000526D3">
        <w:rPr>
          <w:b/>
          <w:bCs/>
        </w:rPr>
        <w:t>gada 10.</w:t>
      </w:r>
      <w:r w:rsidR="004D3CD6">
        <w:rPr>
          <w:b/>
          <w:bCs/>
        </w:rPr>
        <w:t> </w:t>
      </w:r>
      <w:r w:rsidRPr="000526D3">
        <w:rPr>
          <w:b/>
          <w:bCs/>
        </w:rPr>
        <w:t>decembra lēmuma</w:t>
      </w:r>
    </w:p>
    <w:p w14:paraId="3B891175" w14:textId="318F60BD" w:rsidR="002B3FDE" w:rsidRDefault="002B3FDE" w:rsidP="00655BAC">
      <w:pPr>
        <w:pStyle w:val="Numbering"/>
        <w:spacing w:after="60"/>
      </w:pPr>
      <w:r>
        <w:t>MK 2024.</w:t>
      </w:r>
      <w:r w:rsidR="004D3CD6">
        <w:t> </w:t>
      </w:r>
      <w:r>
        <w:t>gada 10.</w:t>
      </w:r>
      <w:r w:rsidR="004D3CD6">
        <w:t> </w:t>
      </w:r>
      <w:r>
        <w:t>decembra lēmums noteica projekta prioritāšu maiņu, paredzot koncentrēšanos uz 1.</w:t>
      </w:r>
      <w:r w:rsidR="004D3CD6">
        <w:t> </w:t>
      </w:r>
      <w:r>
        <w:t>kārtas ieviešanas scenāriju un minimālās funkcionalitātes nodrošināšanu.</w:t>
      </w:r>
    </w:p>
    <w:p w14:paraId="146F82AF" w14:textId="39A15F73" w:rsidR="002B3FDE" w:rsidRDefault="002B3FDE" w:rsidP="00655BAC">
      <w:pPr>
        <w:pStyle w:val="Numbering"/>
        <w:spacing w:after="60"/>
      </w:pPr>
      <w:r>
        <w:lastRenderedPageBreak/>
        <w:t>Objekt</w:t>
      </w:r>
      <w:r w:rsidR="00FA04E7">
        <w:t>a</w:t>
      </w:r>
      <w:r>
        <w:t xml:space="preserve"> Nr.</w:t>
      </w:r>
      <w:r w:rsidR="004D3CD6">
        <w:t> </w:t>
      </w:r>
      <w:r>
        <w:t>1 un Objekt</w:t>
      </w:r>
      <w:r w:rsidR="00FA04E7">
        <w:t>a</w:t>
      </w:r>
      <w:r>
        <w:t xml:space="preserve"> Nr.</w:t>
      </w:r>
      <w:r w:rsidR="004D3CD6">
        <w:t> </w:t>
      </w:r>
      <w:r>
        <w:t xml:space="preserve">2 </w:t>
      </w:r>
      <w:r w:rsidR="00FA04E7">
        <w:t xml:space="preserve">būvniecība </w:t>
      </w:r>
      <w:r>
        <w:t>neatbilst 1.</w:t>
      </w:r>
      <w:r w:rsidR="004D3CD6">
        <w:t> </w:t>
      </w:r>
      <w:r>
        <w:t>kārtas ieviešanas scenārijā noteiktajām prioritātēm, jo tie nav tieši saistīti ar pamattrases izbūvi un to funkcionalitāte ir atkarīga no turpmākiem projekta posmiem.</w:t>
      </w:r>
      <w:r w:rsidR="007C798F">
        <w:t xml:space="preserve"> </w:t>
      </w:r>
      <w:r w:rsidR="007C798F" w:rsidRPr="007C798F">
        <w:t xml:space="preserve">Vienlaikus </w:t>
      </w:r>
      <w:r w:rsidR="001F73AB">
        <w:t>jā</w:t>
      </w:r>
      <w:r w:rsidR="007C798F" w:rsidRPr="007C798F">
        <w:t>ņem vērā, ka šo abu objektu īstenošana tika uzsākta, pamatojoties uz iepriekš uzņemtajām saistībām saskaņā ar CEF9 finansējuma līgumu, kas paredzēja attiecīgo aktivitāšu pabeigšanu</w:t>
      </w:r>
    </w:p>
    <w:p w14:paraId="1CC03E26" w14:textId="48B406C6" w:rsidR="001458C4" w:rsidRDefault="001458C4" w:rsidP="00655BAC">
      <w:pPr>
        <w:pStyle w:val="Numbering"/>
        <w:spacing w:after="60"/>
      </w:pPr>
      <w:r>
        <w:t>Lai arī SM rīcībā bija EDzL sagatavots izvērtējums par tādu darbu turpināšanu, kas neatbilst 1. kārtas scenārija realizācijai, ministrija</w:t>
      </w:r>
      <w:r w:rsidR="0092510C">
        <w:t>s</w:t>
      </w:r>
      <w:r w:rsidR="00C4589A">
        <w:t xml:space="preserve"> </w:t>
      </w:r>
      <w:r w:rsidR="00662083">
        <w:t>t</w:t>
      </w:r>
      <w:r w:rsidR="00C4589A">
        <w:t>iesību aktu portālā 2025. gada 4. martā uzsāktā tiesību akta lietas Nr. 25-TA-584 izstrāde “</w:t>
      </w:r>
      <w:r w:rsidR="00C4589A" w:rsidRPr="00DF0F88">
        <w:t>Par SIA "Eiropas dzelzceļa līnijas" uzsākto aktivitāšu izvērtējumu Rail Baltica "Starptautiskās lidostas „Rīga”” dzelzceļa stacijas 3C posmā un Rīgas Centrālās pasažieru stacijas 3A apakšposmā</w:t>
      </w:r>
      <w:r w:rsidR="00C4589A">
        <w:t xml:space="preserve">” netika novirzīta līdz izskatīšanai MK sēdē. </w:t>
      </w:r>
      <w:r w:rsidR="0092510C">
        <w:t xml:space="preserve"> </w:t>
      </w:r>
      <w:r w:rsidR="007C798F">
        <w:t>MK</w:t>
      </w:r>
      <w:r w:rsidR="007C798F" w:rsidRPr="007C798F">
        <w:t xml:space="preserve"> 2025. gada 7. oktobra sēde</w:t>
      </w:r>
      <w:r w:rsidR="007C798F">
        <w:t>s</w:t>
      </w:r>
      <w:r w:rsidR="007C798F" w:rsidRPr="007C798F">
        <w:t xml:space="preserve"> ietvaros MK tika izskatīti jautājumi saistībā ar Eiropas Savienības fondu finansējuma izmantošanu, tostarp attiecībā uz CEF9 finansējuma pārstrukturēšanu. Tomēr minētajā procesā MK netika sniegta pilnīga informācija par būvdarbu turpināšanu Objektā Nr. 1 un Objektā Nr. 2.</w:t>
      </w:r>
      <w:r w:rsidR="007C798F">
        <w:t xml:space="preserve"> </w:t>
      </w:r>
      <w:r>
        <w:t xml:space="preserve">Tādējādi SM </w:t>
      </w:r>
      <w:r w:rsidR="00C8362F">
        <w:t xml:space="preserve">ir </w:t>
      </w:r>
      <w:r w:rsidR="007C798F">
        <w:t xml:space="preserve">daļēji </w:t>
      </w:r>
      <w:r>
        <w:t xml:space="preserve">izpildījusi tai ar MK lēmumu noteikto uzdevumu. </w:t>
      </w:r>
    </w:p>
    <w:p w14:paraId="7171D8AF" w14:textId="51533A13" w:rsidR="001458C4" w:rsidRDefault="001458C4" w:rsidP="00655BAC">
      <w:pPr>
        <w:spacing w:after="60"/>
      </w:pPr>
      <w:r>
        <w:t xml:space="preserve">Ņemot vērā, ka MK lēmuma pieņemšanas brīdī būvdarbi attiecīgajos objektos atradās noteiktās būvniecības stadijās – Objekta Nr. 2 būvniecība uz 2024. gada 31. decembri bija pabeigta aptuveni 90 % apmērā, savukārt Objekta Nr. 1 būvdarbi bija ievērojami agrākā stadijā (16,6 %), kas radīja pietiekamu pamatu uzskatīt, ka vēl ir iespējams </w:t>
      </w:r>
      <w:r w:rsidR="00662083">
        <w:t>īstenot</w:t>
      </w:r>
      <w:r>
        <w:t xml:space="preserve"> turpmākās rīcības maiņu</w:t>
      </w:r>
      <w:r w:rsidR="00662083">
        <w:t>.</w:t>
      </w:r>
      <w:r>
        <w:t xml:space="preserve"> </w:t>
      </w:r>
    </w:p>
    <w:p w14:paraId="7EEB2F57" w14:textId="18A15208" w:rsidR="001458C4" w:rsidRDefault="001458C4" w:rsidP="00655BAC">
      <w:pPr>
        <w:spacing w:after="60"/>
      </w:pPr>
      <w:r>
        <w:t xml:space="preserve">Komisija vienlaikus konstatē, ka lēmumu </w:t>
      </w:r>
      <w:r w:rsidR="00662083">
        <w:t>virzīšanu izskatīšanai MK</w:t>
      </w:r>
      <w:r>
        <w:t xml:space="preserve"> ietekmēja ar Eiropas Savienības finansējumu saistītie riski, tostarp iespējamais finansējuma zaudējums vai atmaksas pienākums. Tomēr šie apsvērumi neizslēdza pienākumu savlaicīgi virzīt jautājumu izskatīšanai MK, jo praksē pastāvēja iespēja finansējumu pārstrukturēt, ja tā tiktu savlaicīgi iniciēta. </w:t>
      </w:r>
    </w:p>
    <w:p w14:paraId="1C6C2973" w14:textId="77777777" w:rsidR="002B3FDE" w:rsidRDefault="002B3FDE" w:rsidP="00655BAC">
      <w:pPr>
        <w:pStyle w:val="Numbering"/>
        <w:spacing w:after="60"/>
      </w:pPr>
      <w:r>
        <w:t>Būvdarbi tika turpināti paralēli izvērtēšanas procesam, kas ierobežoja rīcības elastību un samazināja iespējas pilnvērtīgi pārskatīt finansējuma izmantošanu.</w:t>
      </w:r>
    </w:p>
    <w:p w14:paraId="048A8458" w14:textId="3E09C2BE" w:rsidR="0045533F" w:rsidRDefault="0045533F" w:rsidP="0045533F">
      <w:pPr>
        <w:pStyle w:val="Numbering"/>
        <w:numPr>
          <w:ilvl w:val="0"/>
          <w:numId w:val="0"/>
        </w:numPr>
        <w:ind w:left="709"/>
      </w:pPr>
    </w:p>
    <w:p w14:paraId="486876AF" w14:textId="40EFACBA" w:rsidR="002B3FDE" w:rsidRPr="00740A85" w:rsidRDefault="002B3FDE" w:rsidP="00655BAC">
      <w:pPr>
        <w:pStyle w:val="Numbering"/>
        <w:numPr>
          <w:ilvl w:val="0"/>
          <w:numId w:val="0"/>
        </w:numPr>
        <w:spacing w:after="240"/>
        <w:ind w:left="709"/>
        <w:rPr>
          <w:b/>
          <w:bCs/>
        </w:rPr>
      </w:pPr>
      <w:r w:rsidRPr="000526D3">
        <w:rPr>
          <w:b/>
          <w:bCs/>
        </w:rPr>
        <w:t>C) Finansiālā ietekme un kopējais izvērtējums</w:t>
      </w:r>
    </w:p>
    <w:p w14:paraId="083CE678" w14:textId="22B9AABF" w:rsidR="002B3FDE" w:rsidRDefault="00F51560" w:rsidP="00655BAC">
      <w:pPr>
        <w:pStyle w:val="Numbering"/>
        <w:spacing w:after="60"/>
      </w:pPr>
      <w:r w:rsidRPr="00F51560">
        <w:t>Eiropas Savienības finansējuma nosacījumi būtiski ietekmēja pieņemtos lēmumus, jo, ņemot vērā uzņemtās līgumsaistības un uzsāktos būvdarbus, pastāvēja risks zaudēt finansējumu vai pienākums to atmaksāt. Vienlaikus Komisija konstatē, ka sarunas ar Eiropas Komisiju un CINEA par finansējuma pārstrukturēšanu tika uzsāktas tikai pēc būtisku lēmumu pieņemšanas un būvdarbu turpināšanas, kas ierobežoja iespējas pilnvērtīgi izmantot finansējuma pārstrukturēšanas iespējas projekta īstenošanas gaitā.</w:t>
      </w:r>
      <w:r w:rsidR="00E1113B">
        <w:t xml:space="preserve"> Viens no būtiski ierobežojošajiem faktoriem  - </w:t>
      </w:r>
      <w:r w:rsidR="00E1113B" w:rsidRPr="002A47C0">
        <w:t>ES fondu iespējamie zaudējumi tika saistīti ar būvniecības pasūtījuma stadiju</w:t>
      </w:r>
      <w:r w:rsidR="002A47C0">
        <w:t>.</w:t>
      </w:r>
    </w:p>
    <w:p w14:paraId="05B4728C" w14:textId="2B2AE9F6" w:rsidR="00FA04E7" w:rsidRDefault="00FA04E7" w:rsidP="00655BAC">
      <w:pPr>
        <w:pStyle w:val="Numbering"/>
        <w:spacing w:after="60"/>
      </w:pPr>
      <w:r>
        <w:t>Lēmumi par būvdarbu turpināšanu lielā mērā balstījās uz būvdarbu veicēja sniegto informāciju</w:t>
      </w:r>
      <w:r w:rsidR="005320B7">
        <w:t xml:space="preserve"> </w:t>
      </w:r>
      <w:r w:rsidR="005320B7" w:rsidRPr="005320B7">
        <w:t>un indikatīvajiem aprēķiniem. Saskaņā ar EDzL sniegto informāciju izvērtējums tika veikts, balstoties uz būvnieku iesniegtajiem datiem, vienlaikus EDzL sadarbībā ar FIDIC inženieri veicot papildu aprēķinus un juridisko, finanšu un risku izvērtējumu. Tomēr Komisijas rīcībā nav informācijas, ka būtu veikts neatkarīgs, no projekta īstenošanā iesaistītajām pusēm institucionāli nodalīts izvērtējums attiecībā uz darbu turpināšanas lietderību un ar to saistītajiem finanšu riskiem, jo šāds izvērtējums, kā norādījusi EDzL, tiktu veikts tikai gadījumā, ja tiktu pieņemts lēmums par darbu pārtraukšanu</w:t>
      </w:r>
      <w:r>
        <w:t>.</w:t>
      </w:r>
    </w:p>
    <w:p w14:paraId="6855884B" w14:textId="533C8DB3" w:rsidR="00FA04E7" w:rsidRDefault="00AC0D3E" w:rsidP="00655BAC">
      <w:pPr>
        <w:pStyle w:val="Numbering"/>
        <w:spacing w:after="60"/>
      </w:pPr>
      <w:r>
        <w:t xml:space="preserve">Valsts budžetam veidojas papildu izdevumi par </w:t>
      </w:r>
      <w:r w:rsidRPr="00435AED">
        <w:rPr>
          <w:rStyle w:val="normaltextrun"/>
          <w:rFonts w:eastAsia="Times New Roman" w:cs="Times New Roman"/>
          <w:color w:val="000000" w:themeColor="text1"/>
          <w:szCs w:val="24"/>
        </w:rPr>
        <w:t>nepabeigto tilta balstu Daugavā un iesāktās dzelzceļa estakādes Mārupē</w:t>
      </w:r>
      <w:r w:rsidR="00FA04E7">
        <w:t xml:space="preserve"> infrastruktūras uzturēšanu un konservāciju.</w:t>
      </w:r>
    </w:p>
    <w:p w14:paraId="13FD24CA" w14:textId="52F508AA" w:rsidR="00FA04E7" w:rsidRDefault="000C02D3" w:rsidP="00655BAC">
      <w:pPr>
        <w:pStyle w:val="Numbering"/>
        <w:spacing w:after="60"/>
      </w:pPr>
      <w:r w:rsidRPr="000C02D3">
        <w:t>Ņemot vērā 2024.</w:t>
      </w:r>
      <w:r>
        <w:t> </w:t>
      </w:r>
      <w:r w:rsidRPr="000C02D3">
        <w:t>gada 10.</w:t>
      </w:r>
      <w:r>
        <w:t> </w:t>
      </w:r>
      <w:r w:rsidRPr="000C02D3">
        <w:t>decembrī uzsākto kriminālprocesu</w:t>
      </w:r>
      <w:r>
        <w:t xml:space="preserve"> </w:t>
      </w:r>
      <w:r w:rsidRPr="000C02D3">
        <w:t>Nr.</w:t>
      </w:r>
      <w:r>
        <w:t> </w:t>
      </w:r>
      <w:r w:rsidRPr="000C02D3">
        <w:t>28120001724, galīgais vērtējums par amatpersonu atbildību sniedzams pēc tā noslēguma.</w:t>
      </w:r>
      <w:r w:rsidR="00272B46">
        <w:t xml:space="preserve"> </w:t>
      </w:r>
    </w:p>
    <w:p w14:paraId="1D703C22" w14:textId="77777777" w:rsidR="00060359" w:rsidRDefault="00060359" w:rsidP="00060359"/>
    <w:p w14:paraId="6B24D934" w14:textId="77777777" w:rsidR="00060359" w:rsidRDefault="00060359" w:rsidP="00060359"/>
    <w:p w14:paraId="5709E698" w14:textId="77777777" w:rsidR="00060359" w:rsidRDefault="00060359" w:rsidP="00060359">
      <w:pPr>
        <w:ind w:firstLine="0"/>
        <w:rPr>
          <w:rFonts w:eastAsiaTheme="minorEastAsia" w:cs="Times New Roman"/>
          <w:szCs w:val="24"/>
        </w:rPr>
      </w:pPr>
      <w:r w:rsidRPr="00060359">
        <w:t>Pielikumā</w:t>
      </w:r>
      <w:r>
        <w:rPr>
          <w:rFonts w:eastAsiaTheme="minorEastAsia" w:cs="Times New Roman"/>
          <w:szCs w:val="24"/>
        </w:rPr>
        <w:t>:</w:t>
      </w:r>
    </w:p>
    <w:p w14:paraId="7CD9E6B3" w14:textId="0F540B46" w:rsidR="00060359" w:rsidRDefault="004D3CD6">
      <w:pPr>
        <w:pStyle w:val="ListParagraph"/>
        <w:numPr>
          <w:ilvl w:val="0"/>
          <w:numId w:val="13"/>
        </w:numPr>
        <w:rPr>
          <w:rFonts w:eastAsiaTheme="minorEastAsia"/>
          <w:szCs w:val="24"/>
        </w:rPr>
      </w:pPr>
      <w:r w:rsidRPr="004D3CD6">
        <w:rPr>
          <w:rFonts w:eastAsiaTheme="minorEastAsia"/>
          <w:szCs w:val="24"/>
        </w:rPr>
        <w:t>R</w:t>
      </w:r>
      <w:r>
        <w:rPr>
          <w:rFonts w:eastAsiaTheme="minorEastAsia"/>
          <w:szCs w:val="24"/>
        </w:rPr>
        <w:t xml:space="preserve">ail </w:t>
      </w:r>
      <w:r w:rsidRPr="004D3CD6">
        <w:rPr>
          <w:rFonts w:eastAsiaTheme="minorEastAsia"/>
          <w:szCs w:val="24"/>
        </w:rPr>
        <w:t>B</w:t>
      </w:r>
      <w:r>
        <w:rPr>
          <w:rFonts w:eastAsiaTheme="minorEastAsia"/>
          <w:szCs w:val="24"/>
        </w:rPr>
        <w:t>altica</w:t>
      </w:r>
      <w:r w:rsidRPr="004D3CD6">
        <w:rPr>
          <w:rFonts w:eastAsiaTheme="minorEastAsia"/>
          <w:szCs w:val="24"/>
        </w:rPr>
        <w:t xml:space="preserve"> tematiskā komiteja</w:t>
      </w:r>
      <w:r>
        <w:rPr>
          <w:rFonts w:eastAsiaTheme="minorEastAsia"/>
          <w:szCs w:val="24"/>
        </w:rPr>
        <w:t>s</w:t>
      </w:r>
      <w:r w:rsidRPr="004D3CD6">
        <w:rPr>
          <w:rFonts w:eastAsiaTheme="minorEastAsia"/>
          <w:szCs w:val="24"/>
        </w:rPr>
        <w:t xml:space="preserve"> 2023.</w:t>
      </w:r>
      <w:r w:rsidR="00307657">
        <w:rPr>
          <w:rFonts w:eastAsiaTheme="minorEastAsia"/>
          <w:szCs w:val="24"/>
        </w:rPr>
        <w:t> </w:t>
      </w:r>
      <w:r w:rsidRPr="004D3CD6">
        <w:rPr>
          <w:rFonts w:eastAsiaTheme="minorEastAsia"/>
          <w:szCs w:val="24"/>
        </w:rPr>
        <w:t>gada 7.</w:t>
      </w:r>
      <w:r w:rsidR="00307657">
        <w:rPr>
          <w:rFonts w:eastAsiaTheme="minorEastAsia"/>
          <w:szCs w:val="24"/>
        </w:rPr>
        <w:t> </w:t>
      </w:r>
      <w:r w:rsidRPr="004D3CD6">
        <w:rPr>
          <w:rFonts w:eastAsiaTheme="minorEastAsia"/>
          <w:szCs w:val="24"/>
        </w:rPr>
        <w:t>jūlija sēdes</w:t>
      </w:r>
      <w:r>
        <w:rPr>
          <w:rFonts w:eastAsiaTheme="minorEastAsia"/>
          <w:szCs w:val="24"/>
        </w:rPr>
        <w:t xml:space="preserve"> prezentācija.</w:t>
      </w:r>
    </w:p>
    <w:p w14:paraId="3CD389FD" w14:textId="6186E4AC" w:rsidR="004D3CD6" w:rsidRDefault="004D3CD6">
      <w:pPr>
        <w:pStyle w:val="ListParagraph"/>
        <w:numPr>
          <w:ilvl w:val="0"/>
          <w:numId w:val="13"/>
        </w:numPr>
        <w:rPr>
          <w:rFonts w:eastAsiaTheme="minorEastAsia"/>
          <w:szCs w:val="24"/>
        </w:rPr>
      </w:pPr>
      <w:r>
        <w:rPr>
          <w:rFonts w:eastAsiaTheme="minorEastAsia"/>
          <w:szCs w:val="24"/>
        </w:rPr>
        <w:lastRenderedPageBreak/>
        <w:t xml:space="preserve">Satiksmes ministrijas </w:t>
      </w:r>
      <w:r w:rsidRPr="004D3CD6">
        <w:rPr>
          <w:rFonts w:eastAsiaTheme="minorEastAsia"/>
          <w:szCs w:val="24"/>
        </w:rPr>
        <w:t>2026.</w:t>
      </w:r>
      <w:r w:rsidR="00307657">
        <w:rPr>
          <w:rFonts w:eastAsiaTheme="minorEastAsia"/>
          <w:szCs w:val="24"/>
        </w:rPr>
        <w:t> </w:t>
      </w:r>
      <w:r w:rsidRPr="004D3CD6">
        <w:rPr>
          <w:rFonts w:eastAsiaTheme="minorEastAsia"/>
          <w:szCs w:val="24"/>
        </w:rPr>
        <w:t>gada 30.</w:t>
      </w:r>
      <w:r w:rsidR="00307657">
        <w:rPr>
          <w:rFonts w:eastAsiaTheme="minorEastAsia"/>
          <w:szCs w:val="24"/>
        </w:rPr>
        <w:t> </w:t>
      </w:r>
      <w:r w:rsidRPr="004D3CD6">
        <w:rPr>
          <w:rFonts w:eastAsiaTheme="minorEastAsia"/>
          <w:szCs w:val="24"/>
        </w:rPr>
        <w:t>marta vēstule Nr.</w:t>
      </w:r>
      <w:r w:rsidR="00307657">
        <w:rPr>
          <w:rFonts w:eastAsiaTheme="minorEastAsia"/>
          <w:szCs w:val="24"/>
        </w:rPr>
        <w:t> </w:t>
      </w:r>
      <w:r w:rsidRPr="004D3CD6">
        <w:rPr>
          <w:rFonts w:eastAsiaTheme="minorEastAsia"/>
          <w:szCs w:val="24"/>
        </w:rPr>
        <w:t>07-02/1002</w:t>
      </w:r>
      <w:r>
        <w:rPr>
          <w:rFonts w:eastAsiaTheme="minorEastAsia"/>
          <w:szCs w:val="24"/>
        </w:rPr>
        <w:t>.</w:t>
      </w:r>
    </w:p>
    <w:p w14:paraId="2C09A06C" w14:textId="4EE9E54E" w:rsidR="004D3CD6" w:rsidRDefault="004D3CD6">
      <w:pPr>
        <w:pStyle w:val="ListParagraph"/>
        <w:numPr>
          <w:ilvl w:val="0"/>
          <w:numId w:val="13"/>
        </w:numPr>
        <w:rPr>
          <w:rFonts w:eastAsiaTheme="minorEastAsia"/>
          <w:szCs w:val="24"/>
        </w:rPr>
      </w:pPr>
      <w:r>
        <w:rPr>
          <w:rFonts w:eastAsiaTheme="minorEastAsia"/>
          <w:szCs w:val="24"/>
        </w:rPr>
        <w:t xml:space="preserve">SIA “Eiropas Dzelzceļa līnijas” </w:t>
      </w:r>
      <w:r w:rsidRPr="004D3CD6">
        <w:rPr>
          <w:rFonts w:eastAsiaTheme="minorEastAsia"/>
          <w:szCs w:val="24"/>
        </w:rPr>
        <w:t>2026.</w:t>
      </w:r>
      <w:r w:rsidR="00307657">
        <w:rPr>
          <w:rFonts w:eastAsiaTheme="minorEastAsia"/>
          <w:szCs w:val="24"/>
        </w:rPr>
        <w:t> </w:t>
      </w:r>
      <w:r w:rsidRPr="004D3CD6">
        <w:rPr>
          <w:rFonts w:eastAsiaTheme="minorEastAsia"/>
          <w:szCs w:val="24"/>
        </w:rPr>
        <w:t>gada 27.</w:t>
      </w:r>
      <w:r w:rsidR="00307657">
        <w:rPr>
          <w:rFonts w:eastAsiaTheme="minorEastAsia"/>
          <w:szCs w:val="24"/>
        </w:rPr>
        <w:t> </w:t>
      </w:r>
      <w:r w:rsidRPr="004D3CD6">
        <w:rPr>
          <w:rFonts w:eastAsiaTheme="minorEastAsia"/>
          <w:szCs w:val="24"/>
        </w:rPr>
        <w:t>marta vēstule Nr.</w:t>
      </w:r>
      <w:r w:rsidR="00307657">
        <w:rPr>
          <w:rFonts w:eastAsiaTheme="minorEastAsia"/>
          <w:szCs w:val="24"/>
        </w:rPr>
        <w:t> </w:t>
      </w:r>
      <w:r w:rsidRPr="004D3CD6">
        <w:rPr>
          <w:rFonts w:eastAsiaTheme="minorEastAsia"/>
          <w:szCs w:val="24"/>
        </w:rPr>
        <w:t>2.3.N/2026-714</w:t>
      </w:r>
      <w:r>
        <w:rPr>
          <w:rFonts w:eastAsiaTheme="minorEastAsia"/>
          <w:szCs w:val="24"/>
        </w:rPr>
        <w:t>.</w:t>
      </w:r>
    </w:p>
    <w:p w14:paraId="1A05446F" w14:textId="6DEC6611" w:rsidR="004D3CD6" w:rsidRDefault="00307657">
      <w:pPr>
        <w:pStyle w:val="ListParagraph"/>
        <w:numPr>
          <w:ilvl w:val="0"/>
          <w:numId w:val="13"/>
        </w:numPr>
        <w:rPr>
          <w:rFonts w:eastAsiaTheme="minorEastAsia"/>
          <w:szCs w:val="24"/>
        </w:rPr>
      </w:pPr>
      <w:r>
        <w:rPr>
          <w:rFonts w:eastAsiaTheme="minorEastAsia"/>
          <w:szCs w:val="24"/>
        </w:rPr>
        <w:t xml:space="preserve">Satiksmes ministrijas </w:t>
      </w:r>
      <w:r w:rsidRPr="00307657">
        <w:rPr>
          <w:rFonts w:eastAsiaTheme="minorEastAsia"/>
          <w:szCs w:val="24"/>
        </w:rPr>
        <w:t>Iekšējā audita nodaļas 2024.</w:t>
      </w:r>
      <w:r>
        <w:rPr>
          <w:rFonts w:eastAsiaTheme="minorEastAsia"/>
          <w:szCs w:val="24"/>
        </w:rPr>
        <w:t> </w:t>
      </w:r>
      <w:r w:rsidRPr="00307657">
        <w:rPr>
          <w:rFonts w:eastAsiaTheme="minorEastAsia"/>
          <w:szCs w:val="24"/>
        </w:rPr>
        <w:t>gada 20.</w:t>
      </w:r>
      <w:r>
        <w:rPr>
          <w:rFonts w:eastAsiaTheme="minorEastAsia"/>
          <w:szCs w:val="24"/>
        </w:rPr>
        <w:t> </w:t>
      </w:r>
      <w:r w:rsidRPr="00307657">
        <w:rPr>
          <w:rFonts w:eastAsiaTheme="minorEastAsia"/>
          <w:szCs w:val="24"/>
        </w:rPr>
        <w:t>decembra ziņojum</w:t>
      </w:r>
      <w:r>
        <w:rPr>
          <w:rFonts w:eastAsiaTheme="minorEastAsia"/>
          <w:szCs w:val="24"/>
        </w:rPr>
        <w:t>s</w:t>
      </w:r>
      <w:r w:rsidRPr="00307657">
        <w:rPr>
          <w:rFonts w:eastAsiaTheme="minorEastAsia"/>
          <w:szCs w:val="24"/>
        </w:rPr>
        <w:t xml:space="preserve"> Nr.</w:t>
      </w:r>
      <w:r>
        <w:rPr>
          <w:rFonts w:eastAsiaTheme="minorEastAsia"/>
          <w:szCs w:val="24"/>
        </w:rPr>
        <w:t> </w:t>
      </w:r>
      <w:r w:rsidRPr="00307657">
        <w:rPr>
          <w:rFonts w:eastAsiaTheme="minorEastAsia"/>
          <w:szCs w:val="24"/>
        </w:rPr>
        <w:t>05-08/8</w:t>
      </w:r>
      <w:r>
        <w:rPr>
          <w:rFonts w:eastAsiaTheme="minorEastAsia"/>
          <w:szCs w:val="24"/>
        </w:rPr>
        <w:t>.</w:t>
      </w:r>
    </w:p>
    <w:p w14:paraId="5377420E" w14:textId="5EF87D0A" w:rsidR="00307657" w:rsidRDefault="00307657">
      <w:pPr>
        <w:pStyle w:val="ListParagraph"/>
        <w:numPr>
          <w:ilvl w:val="0"/>
          <w:numId w:val="13"/>
        </w:numPr>
        <w:rPr>
          <w:rFonts w:eastAsiaTheme="minorEastAsia"/>
          <w:szCs w:val="24"/>
        </w:rPr>
      </w:pPr>
      <w:r>
        <w:rPr>
          <w:rFonts w:eastAsiaTheme="minorEastAsia"/>
          <w:szCs w:val="24"/>
        </w:rPr>
        <w:t>SIA “Eiropas Dzelzceļa līnijas” 2025 gada 31. janvāra</w:t>
      </w:r>
      <w:r w:rsidRPr="00307657">
        <w:rPr>
          <w:rFonts w:eastAsiaTheme="minorEastAsia"/>
          <w:szCs w:val="24"/>
        </w:rPr>
        <w:t xml:space="preserve"> vēstule, kas adresēta </w:t>
      </w:r>
      <w:r>
        <w:rPr>
          <w:rFonts w:eastAsiaTheme="minorEastAsia"/>
          <w:szCs w:val="24"/>
        </w:rPr>
        <w:t>Satiksmes ministrijai.</w:t>
      </w:r>
    </w:p>
    <w:p w14:paraId="3056EACD" w14:textId="7FD0FCE4" w:rsidR="00307657" w:rsidRDefault="00307657">
      <w:pPr>
        <w:pStyle w:val="ListParagraph"/>
        <w:numPr>
          <w:ilvl w:val="0"/>
          <w:numId w:val="13"/>
        </w:numPr>
        <w:rPr>
          <w:rFonts w:eastAsiaTheme="minorEastAsia"/>
          <w:szCs w:val="24"/>
        </w:rPr>
      </w:pPr>
      <w:r>
        <w:rPr>
          <w:rFonts w:eastAsiaTheme="minorEastAsia"/>
          <w:szCs w:val="24"/>
        </w:rPr>
        <w:t xml:space="preserve">Satiksmes ministrijas </w:t>
      </w:r>
      <w:r w:rsidRPr="00307657">
        <w:rPr>
          <w:rFonts w:eastAsiaTheme="minorEastAsia"/>
          <w:szCs w:val="24"/>
        </w:rPr>
        <w:t>2024.</w:t>
      </w:r>
      <w:r>
        <w:rPr>
          <w:rFonts w:eastAsiaTheme="minorEastAsia"/>
          <w:szCs w:val="24"/>
        </w:rPr>
        <w:t> </w:t>
      </w:r>
      <w:r w:rsidRPr="00307657">
        <w:rPr>
          <w:rFonts w:eastAsiaTheme="minorEastAsia"/>
          <w:szCs w:val="24"/>
        </w:rPr>
        <w:t>gada 17.</w:t>
      </w:r>
      <w:r>
        <w:rPr>
          <w:rFonts w:eastAsiaTheme="minorEastAsia"/>
          <w:szCs w:val="24"/>
        </w:rPr>
        <w:t> </w:t>
      </w:r>
      <w:r w:rsidRPr="00307657">
        <w:rPr>
          <w:rFonts w:eastAsiaTheme="minorEastAsia"/>
          <w:szCs w:val="24"/>
        </w:rPr>
        <w:t>decembra vēstule Nr.</w:t>
      </w:r>
      <w:r>
        <w:rPr>
          <w:rFonts w:eastAsiaTheme="minorEastAsia"/>
          <w:szCs w:val="24"/>
        </w:rPr>
        <w:t> </w:t>
      </w:r>
      <w:r w:rsidRPr="00307657">
        <w:rPr>
          <w:rFonts w:eastAsiaTheme="minorEastAsia"/>
          <w:szCs w:val="24"/>
        </w:rPr>
        <w:t>07-02/4280</w:t>
      </w:r>
      <w:r>
        <w:rPr>
          <w:rFonts w:eastAsiaTheme="minorEastAsia"/>
          <w:szCs w:val="24"/>
        </w:rPr>
        <w:t>.</w:t>
      </w:r>
    </w:p>
    <w:p w14:paraId="259A754F" w14:textId="0C50C020" w:rsidR="00307657" w:rsidRDefault="00055860">
      <w:pPr>
        <w:pStyle w:val="ListParagraph"/>
        <w:numPr>
          <w:ilvl w:val="0"/>
          <w:numId w:val="13"/>
        </w:numPr>
        <w:rPr>
          <w:rFonts w:eastAsiaTheme="minorEastAsia"/>
          <w:szCs w:val="24"/>
        </w:rPr>
      </w:pPr>
      <w:r>
        <w:rPr>
          <w:rFonts w:eastAsiaTheme="minorEastAsia"/>
          <w:szCs w:val="24"/>
        </w:rPr>
        <w:t xml:space="preserve">SIA “Eiropas Dzelzceļa līnijas” </w:t>
      </w:r>
      <w:r w:rsidR="00307657" w:rsidRPr="00307657">
        <w:rPr>
          <w:rFonts w:eastAsiaTheme="minorEastAsia"/>
          <w:szCs w:val="24"/>
        </w:rPr>
        <w:t xml:space="preserve">2025. gada 26. </w:t>
      </w:r>
      <w:r>
        <w:rPr>
          <w:rFonts w:eastAsiaTheme="minorEastAsia"/>
          <w:szCs w:val="24"/>
        </w:rPr>
        <w:t>februāra</w:t>
      </w:r>
      <w:r w:rsidR="00307657" w:rsidRPr="00307657">
        <w:rPr>
          <w:rFonts w:eastAsiaTheme="minorEastAsia"/>
          <w:szCs w:val="24"/>
        </w:rPr>
        <w:t xml:space="preserve"> vēstule Nr. 2.3.N/2025-732</w:t>
      </w:r>
      <w:r w:rsidR="00307657">
        <w:rPr>
          <w:rFonts w:eastAsiaTheme="minorEastAsia"/>
          <w:szCs w:val="24"/>
        </w:rPr>
        <w:t>.</w:t>
      </w:r>
    </w:p>
    <w:p w14:paraId="0591B5A4" w14:textId="3F37099E" w:rsidR="002439F0" w:rsidRDefault="002439F0">
      <w:pPr>
        <w:pStyle w:val="ListParagraph"/>
        <w:numPr>
          <w:ilvl w:val="0"/>
          <w:numId w:val="13"/>
        </w:numPr>
        <w:rPr>
          <w:rFonts w:eastAsiaTheme="minorEastAsia"/>
          <w:szCs w:val="24"/>
        </w:rPr>
      </w:pPr>
      <w:r>
        <w:rPr>
          <w:rFonts w:eastAsiaTheme="minorEastAsia"/>
          <w:szCs w:val="24"/>
        </w:rPr>
        <w:t xml:space="preserve">SIA “Eiropas Dzelzceļa līnijas” </w:t>
      </w:r>
      <w:r w:rsidRPr="002439F0">
        <w:rPr>
          <w:rFonts w:eastAsiaTheme="minorEastAsia"/>
          <w:szCs w:val="24"/>
        </w:rPr>
        <w:t>2026. gada 27. aprīļa vēstul</w:t>
      </w:r>
      <w:r>
        <w:rPr>
          <w:rFonts w:eastAsiaTheme="minorEastAsia"/>
          <w:szCs w:val="24"/>
        </w:rPr>
        <w:t>e</w:t>
      </w:r>
      <w:r w:rsidRPr="002439F0">
        <w:rPr>
          <w:rFonts w:eastAsiaTheme="minorEastAsia"/>
          <w:szCs w:val="24"/>
        </w:rPr>
        <w:t xml:space="preserve"> Nr. 2.3.N/2026-1023</w:t>
      </w:r>
      <w:r>
        <w:rPr>
          <w:rFonts w:eastAsiaTheme="minorEastAsia"/>
          <w:szCs w:val="24"/>
        </w:rPr>
        <w:t>.</w:t>
      </w:r>
    </w:p>
    <w:p w14:paraId="03DD796C" w14:textId="64997430" w:rsidR="00307657" w:rsidRDefault="00307657">
      <w:pPr>
        <w:pStyle w:val="ListParagraph"/>
        <w:numPr>
          <w:ilvl w:val="0"/>
          <w:numId w:val="13"/>
        </w:numPr>
        <w:rPr>
          <w:rFonts w:eastAsiaTheme="minorEastAsia"/>
          <w:szCs w:val="24"/>
        </w:rPr>
      </w:pPr>
      <w:r>
        <w:rPr>
          <w:rFonts w:eastAsiaTheme="minorEastAsia"/>
          <w:szCs w:val="24"/>
        </w:rPr>
        <w:t xml:space="preserve">Satiksmes ministrijas 2025. gada 19. februāra </w:t>
      </w:r>
      <w:r w:rsidRPr="00307657">
        <w:rPr>
          <w:rFonts w:eastAsiaTheme="minorEastAsia"/>
          <w:szCs w:val="24"/>
        </w:rPr>
        <w:t>vēstule Nr.</w:t>
      </w:r>
      <w:r>
        <w:rPr>
          <w:rFonts w:eastAsiaTheme="minorEastAsia"/>
          <w:szCs w:val="24"/>
        </w:rPr>
        <w:t> </w:t>
      </w:r>
      <w:r w:rsidRPr="00307657">
        <w:rPr>
          <w:rFonts w:eastAsiaTheme="minorEastAsia"/>
          <w:szCs w:val="24"/>
        </w:rPr>
        <w:t>07-02/556</w:t>
      </w:r>
    </w:p>
    <w:p w14:paraId="206C07A2" w14:textId="6969CF4E" w:rsidR="00307657" w:rsidRDefault="00307657">
      <w:pPr>
        <w:pStyle w:val="ListParagraph"/>
        <w:numPr>
          <w:ilvl w:val="0"/>
          <w:numId w:val="13"/>
        </w:numPr>
        <w:rPr>
          <w:rFonts w:eastAsiaTheme="minorEastAsia"/>
          <w:szCs w:val="24"/>
        </w:rPr>
      </w:pPr>
      <w:r>
        <w:rPr>
          <w:rFonts w:eastAsiaTheme="minorEastAsia"/>
          <w:szCs w:val="24"/>
        </w:rPr>
        <w:t xml:space="preserve">Satiksmes ministrijas 2025. gada 15. aprīļa </w:t>
      </w:r>
      <w:r w:rsidRPr="00307657">
        <w:rPr>
          <w:rFonts w:eastAsiaTheme="minorEastAsia"/>
          <w:szCs w:val="24"/>
        </w:rPr>
        <w:t>vēstule Nr.</w:t>
      </w:r>
      <w:r>
        <w:rPr>
          <w:rFonts w:eastAsiaTheme="minorEastAsia"/>
          <w:szCs w:val="24"/>
        </w:rPr>
        <w:t> </w:t>
      </w:r>
      <w:r w:rsidRPr="00307657">
        <w:rPr>
          <w:rFonts w:eastAsiaTheme="minorEastAsia"/>
          <w:szCs w:val="24"/>
        </w:rPr>
        <w:t>07-02/1232</w:t>
      </w:r>
      <w:r>
        <w:rPr>
          <w:rFonts w:eastAsiaTheme="minorEastAsia"/>
          <w:szCs w:val="24"/>
        </w:rPr>
        <w:t>.</w:t>
      </w:r>
    </w:p>
    <w:p w14:paraId="4A49DD59" w14:textId="5AB8E8FA" w:rsidR="006044A4" w:rsidRPr="006044A4" w:rsidRDefault="006044A4">
      <w:pPr>
        <w:pStyle w:val="ListParagraph"/>
        <w:numPr>
          <w:ilvl w:val="0"/>
          <w:numId w:val="13"/>
        </w:numPr>
        <w:rPr>
          <w:rFonts w:eastAsiaTheme="minorEastAsia"/>
          <w:szCs w:val="24"/>
        </w:rPr>
      </w:pPr>
      <w:r>
        <w:rPr>
          <w:rFonts w:eastAsiaTheme="minorEastAsia"/>
          <w:szCs w:val="24"/>
        </w:rPr>
        <w:t xml:space="preserve">Satiksmes ministrijas </w:t>
      </w:r>
      <w:r w:rsidRPr="00307657">
        <w:rPr>
          <w:rFonts w:eastAsiaTheme="minorEastAsia"/>
          <w:szCs w:val="24"/>
        </w:rPr>
        <w:t>2026. gada 27. marta vēstul</w:t>
      </w:r>
      <w:r>
        <w:rPr>
          <w:rFonts w:eastAsiaTheme="minorEastAsia"/>
          <w:szCs w:val="24"/>
        </w:rPr>
        <w:t>e</w:t>
      </w:r>
      <w:r w:rsidRPr="00307657">
        <w:rPr>
          <w:rFonts w:eastAsiaTheme="minorEastAsia"/>
          <w:szCs w:val="24"/>
        </w:rPr>
        <w:t xml:space="preserve"> Nr. 03.1-05/994</w:t>
      </w:r>
      <w:r>
        <w:rPr>
          <w:rFonts w:eastAsiaTheme="minorEastAsia"/>
          <w:szCs w:val="24"/>
        </w:rPr>
        <w:t>.</w:t>
      </w:r>
    </w:p>
    <w:p w14:paraId="5F490782" w14:textId="1DC283E0" w:rsidR="00307657" w:rsidRDefault="00307657">
      <w:pPr>
        <w:pStyle w:val="ListParagraph"/>
        <w:numPr>
          <w:ilvl w:val="0"/>
          <w:numId w:val="13"/>
        </w:numPr>
        <w:rPr>
          <w:rFonts w:eastAsiaTheme="minorEastAsia"/>
          <w:szCs w:val="24"/>
        </w:rPr>
      </w:pPr>
      <w:r>
        <w:rPr>
          <w:rFonts w:eastAsiaTheme="minorEastAsia"/>
          <w:szCs w:val="24"/>
        </w:rPr>
        <w:t>Būvniecības progresa shematiskais attēlojums un attēli no būvobjektiem uz Ministru kabineta 2024. gada 10. decembra protokollēmuma pieņemšanas dienas.</w:t>
      </w:r>
    </w:p>
    <w:p w14:paraId="09ED6BCE" w14:textId="296CDF66" w:rsidR="00307657" w:rsidRDefault="00307657">
      <w:pPr>
        <w:pStyle w:val="ListParagraph"/>
        <w:numPr>
          <w:ilvl w:val="0"/>
          <w:numId w:val="13"/>
        </w:numPr>
        <w:rPr>
          <w:rFonts w:eastAsiaTheme="minorEastAsia"/>
          <w:szCs w:val="24"/>
        </w:rPr>
      </w:pPr>
      <w:r>
        <w:rPr>
          <w:rFonts w:eastAsiaTheme="minorEastAsia"/>
          <w:szCs w:val="24"/>
        </w:rPr>
        <w:t>Eiropas Komisijas 2025. gada 17. decembra vēstule Nr.</w:t>
      </w:r>
      <w:r w:rsidRPr="00307657">
        <w:rPr>
          <w:rFonts w:eastAsiaTheme="minorEastAsia"/>
          <w:szCs w:val="24"/>
        </w:rPr>
        <w:t xml:space="preserve"> ARES(2025)11298463</w:t>
      </w:r>
      <w:r>
        <w:rPr>
          <w:rFonts w:eastAsiaTheme="minorEastAsia"/>
          <w:szCs w:val="24"/>
        </w:rPr>
        <w:t>.</w:t>
      </w:r>
    </w:p>
    <w:p w14:paraId="58CD795A" w14:textId="2CFD2A3C" w:rsidR="00307657" w:rsidRDefault="0002035E">
      <w:pPr>
        <w:pStyle w:val="ListParagraph"/>
        <w:numPr>
          <w:ilvl w:val="0"/>
          <w:numId w:val="13"/>
        </w:numPr>
        <w:rPr>
          <w:rFonts w:eastAsiaTheme="minorEastAsia"/>
          <w:szCs w:val="24"/>
        </w:rPr>
      </w:pPr>
      <w:r>
        <w:rPr>
          <w:rFonts w:eastAsiaTheme="minorEastAsia"/>
          <w:szCs w:val="24"/>
        </w:rPr>
        <w:t>Deleģēšanas līgums Nr. </w:t>
      </w:r>
      <w:r w:rsidRPr="0002035E">
        <w:rPr>
          <w:rFonts w:eastAsiaTheme="minorEastAsia"/>
          <w:szCs w:val="24"/>
        </w:rPr>
        <w:t>SM 2021/-41</w:t>
      </w:r>
      <w:r>
        <w:rPr>
          <w:rFonts w:eastAsiaTheme="minorEastAsia"/>
          <w:szCs w:val="24"/>
        </w:rPr>
        <w:t>.</w:t>
      </w:r>
    </w:p>
    <w:p w14:paraId="2105A9EE" w14:textId="74B97B43" w:rsidR="00B90BDA" w:rsidRDefault="00B90BDA">
      <w:pPr>
        <w:pStyle w:val="ListParagraph"/>
        <w:numPr>
          <w:ilvl w:val="0"/>
          <w:numId w:val="13"/>
        </w:numPr>
        <w:rPr>
          <w:rFonts w:eastAsiaTheme="minorEastAsia"/>
          <w:szCs w:val="24"/>
        </w:rPr>
      </w:pPr>
      <w:r>
        <w:rPr>
          <w:rFonts w:eastAsiaTheme="minorEastAsia"/>
          <w:szCs w:val="24"/>
        </w:rPr>
        <w:t>Deleģēšanas līgums Nr. </w:t>
      </w:r>
      <w:r w:rsidRPr="00B90BDA">
        <w:rPr>
          <w:rFonts w:eastAsiaTheme="minorEastAsia"/>
          <w:szCs w:val="24"/>
        </w:rPr>
        <w:t>EDZL-02-4-2024/12</w:t>
      </w:r>
      <w:r>
        <w:rPr>
          <w:rFonts w:eastAsiaTheme="minorEastAsia"/>
          <w:szCs w:val="24"/>
        </w:rPr>
        <w:t>.</w:t>
      </w:r>
    </w:p>
    <w:p w14:paraId="0177D74D" w14:textId="398D4352" w:rsidR="00B90BDA" w:rsidRPr="0094246F" w:rsidRDefault="00B90BDA">
      <w:pPr>
        <w:pStyle w:val="ListParagraph"/>
        <w:numPr>
          <w:ilvl w:val="0"/>
          <w:numId w:val="13"/>
        </w:numPr>
        <w:rPr>
          <w:rFonts w:eastAsiaTheme="minorEastAsia"/>
          <w:szCs w:val="24"/>
        </w:rPr>
      </w:pPr>
      <w:r w:rsidRPr="00B90BDA">
        <w:rPr>
          <w:rFonts w:eastAsiaTheme="minorEastAsia"/>
          <w:szCs w:val="24"/>
        </w:rPr>
        <w:t>SM 2026.gada 22.aprīļa vēstulē Nr. 07-01/1284</w:t>
      </w:r>
      <w:r>
        <w:rPr>
          <w:rFonts w:eastAsiaTheme="minorEastAsia"/>
          <w:szCs w:val="24"/>
        </w:rPr>
        <w:t>.</w:t>
      </w:r>
    </w:p>
    <w:p w14:paraId="2E066B65" w14:textId="77777777" w:rsidR="00060359" w:rsidRDefault="00060359" w:rsidP="00060359">
      <w:pPr>
        <w:ind w:firstLine="0"/>
        <w:rPr>
          <w:rFonts w:eastAsiaTheme="minorEastAsia" w:cs="Times New Roman"/>
          <w:szCs w:val="24"/>
        </w:rPr>
      </w:pPr>
    </w:p>
    <w:p w14:paraId="4F05981E" w14:textId="77777777" w:rsidR="00C8362F" w:rsidRDefault="00C8362F" w:rsidP="00512C21">
      <w:pPr>
        <w:spacing w:line="360" w:lineRule="auto"/>
        <w:ind w:firstLine="0"/>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C8362F" w:rsidRPr="00E34424" w14:paraId="7FA0C2EE" w14:textId="77777777" w:rsidTr="00FB41BC">
        <w:tc>
          <w:tcPr>
            <w:tcW w:w="3020" w:type="dxa"/>
          </w:tcPr>
          <w:p w14:paraId="38368E6A" w14:textId="77777777" w:rsidR="00C8362F" w:rsidRPr="00E34424" w:rsidRDefault="00C8362F" w:rsidP="00FB41BC">
            <w:pPr>
              <w:tabs>
                <w:tab w:val="right" w:pos="9354"/>
              </w:tabs>
              <w:rPr>
                <w:szCs w:val="24"/>
              </w:rPr>
            </w:pPr>
            <w:r w:rsidRPr="00E34424">
              <w:rPr>
                <w:szCs w:val="24"/>
              </w:rPr>
              <w:t>Komisijas priekšsēdētājs</w:t>
            </w:r>
          </w:p>
          <w:p w14:paraId="200241F1" w14:textId="77777777" w:rsidR="00C8362F" w:rsidRPr="00E34424" w:rsidRDefault="00C8362F" w:rsidP="00FB41BC">
            <w:pPr>
              <w:rPr>
                <w:szCs w:val="24"/>
              </w:rPr>
            </w:pPr>
          </w:p>
        </w:tc>
        <w:tc>
          <w:tcPr>
            <w:tcW w:w="3020" w:type="dxa"/>
          </w:tcPr>
          <w:p w14:paraId="11A86E54" w14:textId="77777777" w:rsidR="00C8362F" w:rsidRPr="00E34424" w:rsidRDefault="00C8362F" w:rsidP="00FB41BC">
            <w:pPr>
              <w:jc w:val="center"/>
              <w:rPr>
                <w:szCs w:val="24"/>
              </w:rPr>
            </w:pPr>
            <w:r w:rsidRPr="00E34424">
              <w:rPr>
                <w:szCs w:val="24"/>
              </w:rPr>
              <w:t>(paraksts*)</w:t>
            </w:r>
          </w:p>
        </w:tc>
        <w:tc>
          <w:tcPr>
            <w:tcW w:w="3021" w:type="dxa"/>
          </w:tcPr>
          <w:p w14:paraId="059D53B4" w14:textId="77777777" w:rsidR="00C8362F" w:rsidRPr="00E34424" w:rsidRDefault="00C8362F" w:rsidP="00FB41BC">
            <w:pPr>
              <w:jc w:val="right"/>
              <w:rPr>
                <w:szCs w:val="24"/>
              </w:rPr>
            </w:pPr>
            <w:r>
              <w:rPr>
                <w:szCs w:val="24"/>
              </w:rPr>
              <w:t>R. Bremšmits</w:t>
            </w:r>
          </w:p>
        </w:tc>
      </w:tr>
      <w:tr w:rsidR="00C8362F" w:rsidRPr="00E34424" w14:paraId="68A1778B" w14:textId="77777777" w:rsidTr="00FB41BC">
        <w:tc>
          <w:tcPr>
            <w:tcW w:w="3020" w:type="dxa"/>
          </w:tcPr>
          <w:p w14:paraId="55631A8C" w14:textId="77777777" w:rsidR="00C8362F" w:rsidRPr="00E34424" w:rsidRDefault="00C8362F" w:rsidP="00FB41BC">
            <w:pPr>
              <w:rPr>
                <w:szCs w:val="24"/>
              </w:rPr>
            </w:pPr>
            <w:r w:rsidRPr="00E34424">
              <w:rPr>
                <w:szCs w:val="24"/>
              </w:rPr>
              <w:t>Komisijas loceklis</w:t>
            </w:r>
          </w:p>
        </w:tc>
        <w:tc>
          <w:tcPr>
            <w:tcW w:w="3020" w:type="dxa"/>
          </w:tcPr>
          <w:p w14:paraId="55FE50E3" w14:textId="77777777" w:rsidR="00C8362F" w:rsidRPr="00E34424" w:rsidRDefault="00C8362F" w:rsidP="00FB41BC">
            <w:pPr>
              <w:jc w:val="center"/>
              <w:rPr>
                <w:szCs w:val="24"/>
              </w:rPr>
            </w:pPr>
            <w:r w:rsidRPr="00E34424">
              <w:rPr>
                <w:szCs w:val="24"/>
              </w:rPr>
              <w:t>(paraksts*)</w:t>
            </w:r>
          </w:p>
        </w:tc>
        <w:tc>
          <w:tcPr>
            <w:tcW w:w="3021" w:type="dxa"/>
          </w:tcPr>
          <w:p w14:paraId="1872011D" w14:textId="77777777" w:rsidR="00C8362F" w:rsidRPr="00E34424" w:rsidRDefault="00C8362F" w:rsidP="00FB41BC">
            <w:pPr>
              <w:jc w:val="right"/>
              <w:rPr>
                <w:szCs w:val="24"/>
              </w:rPr>
            </w:pPr>
            <w:r>
              <w:rPr>
                <w:szCs w:val="24"/>
              </w:rPr>
              <w:t>D. Vilsone</w:t>
            </w:r>
          </w:p>
        </w:tc>
      </w:tr>
      <w:tr w:rsidR="00C8362F" w:rsidRPr="00E34424" w14:paraId="6D1E74BB" w14:textId="77777777" w:rsidTr="00FB41BC">
        <w:tc>
          <w:tcPr>
            <w:tcW w:w="3020" w:type="dxa"/>
          </w:tcPr>
          <w:p w14:paraId="157410AD" w14:textId="77777777" w:rsidR="00C8362F" w:rsidRPr="00E34424" w:rsidRDefault="00C8362F" w:rsidP="00FB41BC">
            <w:pPr>
              <w:rPr>
                <w:szCs w:val="24"/>
              </w:rPr>
            </w:pPr>
          </w:p>
        </w:tc>
        <w:tc>
          <w:tcPr>
            <w:tcW w:w="3020" w:type="dxa"/>
          </w:tcPr>
          <w:p w14:paraId="20B07605" w14:textId="77777777" w:rsidR="00C8362F" w:rsidRPr="00E34424" w:rsidRDefault="00C8362F" w:rsidP="00FB41BC">
            <w:pPr>
              <w:rPr>
                <w:szCs w:val="24"/>
              </w:rPr>
            </w:pPr>
          </w:p>
        </w:tc>
        <w:tc>
          <w:tcPr>
            <w:tcW w:w="3021" w:type="dxa"/>
          </w:tcPr>
          <w:p w14:paraId="2CAC67FF" w14:textId="77777777" w:rsidR="00C8362F" w:rsidRPr="00E34424" w:rsidRDefault="00C8362F" w:rsidP="00FB41BC">
            <w:pPr>
              <w:rPr>
                <w:szCs w:val="24"/>
              </w:rPr>
            </w:pPr>
          </w:p>
        </w:tc>
      </w:tr>
      <w:tr w:rsidR="00C8362F" w:rsidRPr="00E34424" w14:paraId="41997C17" w14:textId="77777777" w:rsidTr="00FB41BC">
        <w:tc>
          <w:tcPr>
            <w:tcW w:w="3020" w:type="dxa"/>
          </w:tcPr>
          <w:p w14:paraId="447114A2" w14:textId="77777777" w:rsidR="00C8362F" w:rsidRPr="00E34424" w:rsidRDefault="00C8362F" w:rsidP="00FB41BC">
            <w:pPr>
              <w:rPr>
                <w:szCs w:val="24"/>
              </w:rPr>
            </w:pPr>
            <w:r w:rsidRPr="00E34424">
              <w:rPr>
                <w:szCs w:val="24"/>
              </w:rPr>
              <w:t>Komisijas locekle</w:t>
            </w:r>
          </w:p>
        </w:tc>
        <w:tc>
          <w:tcPr>
            <w:tcW w:w="3020" w:type="dxa"/>
          </w:tcPr>
          <w:p w14:paraId="41315781" w14:textId="77777777" w:rsidR="00C8362F" w:rsidRPr="00E34424" w:rsidRDefault="00C8362F" w:rsidP="00FB41BC">
            <w:pPr>
              <w:jc w:val="center"/>
              <w:rPr>
                <w:szCs w:val="24"/>
              </w:rPr>
            </w:pPr>
            <w:r w:rsidRPr="00E34424">
              <w:rPr>
                <w:szCs w:val="24"/>
              </w:rPr>
              <w:t>(paraksts*)</w:t>
            </w:r>
          </w:p>
        </w:tc>
        <w:tc>
          <w:tcPr>
            <w:tcW w:w="3021" w:type="dxa"/>
          </w:tcPr>
          <w:p w14:paraId="1CF6C2BD" w14:textId="77777777" w:rsidR="00C8362F" w:rsidRPr="00E34424" w:rsidRDefault="00C8362F" w:rsidP="00FB41BC">
            <w:pPr>
              <w:jc w:val="right"/>
              <w:rPr>
                <w:szCs w:val="24"/>
              </w:rPr>
            </w:pPr>
            <w:r w:rsidRPr="00E34424">
              <w:rPr>
                <w:szCs w:val="24"/>
              </w:rPr>
              <w:t>B.Bāne</w:t>
            </w:r>
          </w:p>
        </w:tc>
      </w:tr>
      <w:tr w:rsidR="00C8362F" w:rsidRPr="00E34424" w14:paraId="69269258" w14:textId="77777777" w:rsidTr="00FB41BC">
        <w:tc>
          <w:tcPr>
            <w:tcW w:w="3020" w:type="dxa"/>
          </w:tcPr>
          <w:p w14:paraId="383A575F" w14:textId="77777777" w:rsidR="00C8362F" w:rsidRPr="00E34424" w:rsidRDefault="00C8362F" w:rsidP="00FB41BC">
            <w:pPr>
              <w:rPr>
                <w:szCs w:val="24"/>
              </w:rPr>
            </w:pPr>
          </w:p>
        </w:tc>
        <w:tc>
          <w:tcPr>
            <w:tcW w:w="3020" w:type="dxa"/>
          </w:tcPr>
          <w:p w14:paraId="3136A942" w14:textId="77777777" w:rsidR="00C8362F" w:rsidRPr="00E34424" w:rsidRDefault="00C8362F" w:rsidP="00FB41BC">
            <w:pPr>
              <w:rPr>
                <w:szCs w:val="24"/>
              </w:rPr>
            </w:pPr>
          </w:p>
        </w:tc>
        <w:tc>
          <w:tcPr>
            <w:tcW w:w="3021" w:type="dxa"/>
          </w:tcPr>
          <w:p w14:paraId="19082956" w14:textId="77777777" w:rsidR="00C8362F" w:rsidRPr="00E34424" w:rsidRDefault="00C8362F" w:rsidP="00FB41BC">
            <w:pPr>
              <w:rPr>
                <w:szCs w:val="24"/>
              </w:rPr>
            </w:pPr>
          </w:p>
        </w:tc>
      </w:tr>
      <w:tr w:rsidR="00C8362F" w:rsidRPr="00E34424" w14:paraId="5944695A" w14:textId="77777777" w:rsidTr="00FB41BC">
        <w:tc>
          <w:tcPr>
            <w:tcW w:w="3020" w:type="dxa"/>
          </w:tcPr>
          <w:p w14:paraId="07C92C77" w14:textId="77777777" w:rsidR="00C8362F" w:rsidRPr="00E34424" w:rsidRDefault="00C8362F" w:rsidP="00FB41BC">
            <w:pPr>
              <w:rPr>
                <w:szCs w:val="24"/>
              </w:rPr>
            </w:pPr>
            <w:r w:rsidRPr="00E34424">
              <w:rPr>
                <w:szCs w:val="24"/>
              </w:rPr>
              <w:t>Komisijas loceklis</w:t>
            </w:r>
          </w:p>
        </w:tc>
        <w:tc>
          <w:tcPr>
            <w:tcW w:w="3020" w:type="dxa"/>
          </w:tcPr>
          <w:p w14:paraId="4BBB7353" w14:textId="77777777" w:rsidR="00C8362F" w:rsidRPr="00E34424" w:rsidRDefault="00C8362F" w:rsidP="00FB41BC">
            <w:pPr>
              <w:jc w:val="center"/>
              <w:rPr>
                <w:szCs w:val="24"/>
              </w:rPr>
            </w:pPr>
            <w:r w:rsidRPr="00E34424">
              <w:rPr>
                <w:szCs w:val="24"/>
              </w:rPr>
              <w:t>(paraksts*)</w:t>
            </w:r>
          </w:p>
        </w:tc>
        <w:tc>
          <w:tcPr>
            <w:tcW w:w="3021" w:type="dxa"/>
          </w:tcPr>
          <w:p w14:paraId="7144036D" w14:textId="77777777" w:rsidR="00C8362F" w:rsidRPr="00E34424" w:rsidRDefault="00C8362F" w:rsidP="00FB41BC">
            <w:pPr>
              <w:jc w:val="right"/>
              <w:rPr>
                <w:szCs w:val="24"/>
              </w:rPr>
            </w:pPr>
            <w:r>
              <w:rPr>
                <w:szCs w:val="24"/>
              </w:rPr>
              <w:t>D. Trofimovs</w:t>
            </w:r>
          </w:p>
        </w:tc>
      </w:tr>
      <w:tr w:rsidR="00C8362F" w:rsidRPr="00E34424" w14:paraId="137D3A4B" w14:textId="77777777" w:rsidTr="00FB41BC">
        <w:tc>
          <w:tcPr>
            <w:tcW w:w="3020" w:type="dxa"/>
          </w:tcPr>
          <w:p w14:paraId="308A8C2B" w14:textId="77777777" w:rsidR="00C8362F" w:rsidRPr="00E34424" w:rsidRDefault="00C8362F" w:rsidP="00FB41BC">
            <w:pPr>
              <w:rPr>
                <w:szCs w:val="24"/>
              </w:rPr>
            </w:pPr>
          </w:p>
        </w:tc>
        <w:tc>
          <w:tcPr>
            <w:tcW w:w="3020" w:type="dxa"/>
          </w:tcPr>
          <w:p w14:paraId="4E302BBB" w14:textId="77777777" w:rsidR="00C8362F" w:rsidRPr="00E34424" w:rsidRDefault="00C8362F" w:rsidP="00FB41BC">
            <w:pPr>
              <w:rPr>
                <w:szCs w:val="24"/>
              </w:rPr>
            </w:pPr>
          </w:p>
        </w:tc>
        <w:tc>
          <w:tcPr>
            <w:tcW w:w="3021" w:type="dxa"/>
          </w:tcPr>
          <w:p w14:paraId="290A842B" w14:textId="77777777" w:rsidR="00C8362F" w:rsidRPr="00E34424" w:rsidRDefault="00C8362F" w:rsidP="00FB41BC">
            <w:pPr>
              <w:rPr>
                <w:szCs w:val="24"/>
              </w:rPr>
            </w:pPr>
          </w:p>
        </w:tc>
      </w:tr>
      <w:tr w:rsidR="00C8362F" w:rsidRPr="00E34424" w14:paraId="5E838B92" w14:textId="77777777" w:rsidTr="00FB41BC">
        <w:tc>
          <w:tcPr>
            <w:tcW w:w="3020" w:type="dxa"/>
          </w:tcPr>
          <w:p w14:paraId="46320C76" w14:textId="77777777" w:rsidR="00C8362F" w:rsidRPr="00E34424" w:rsidRDefault="00C8362F" w:rsidP="00FB41BC">
            <w:pPr>
              <w:rPr>
                <w:szCs w:val="24"/>
              </w:rPr>
            </w:pPr>
            <w:r w:rsidRPr="00E34424">
              <w:rPr>
                <w:szCs w:val="24"/>
              </w:rPr>
              <w:t>Komisijas loceklis</w:t>
            </w:r>
          </w:p>
        </w:tc>
        <w:tc>
          <w:tcPr>
            <w:tcW w:w="3020" w:type="dxa"/>
          </w:tcPr>
          <w:p w14:paraId="0914F412" w14:textId="77777777" w:rsidR="00C8362F" w:rsidRPr="00E34424" w:rsidRDefault="00C8362F" w:rsidP="00FB41BC">
            <w:pPr>
              <w:jc w:val="center"/>
              <w:rPr>
                <w:szCs w:val="24"/>
              </w:rPr>
            </w:pPr>
            <w:r w:rsidRPr="00E34424">
              <w:rPr>
                <w:szCs w:val="24"/>
              </w:rPr>
              <w:t>(paraksts*)</w:t>
            </w:r>
          </w:p>
        </w:tc>
        <w:tc>
          <w:tcPr>
            <w:tcW w:w="3021" w:type="dxa"/>
          </w:tcPr>
          <w:p w14:paraId="03E40AEB" w14:textId="77777777" w:rsidR="00C8362F" w:rsidRPr="00E34424" w:rsidRDefault="00C8362F" w:rsidP="00FB41BC">
            <w:pPr>
              <w:jc w:val="right"/>
              <w:rPr>
                <w:szCs w:val="24"/>
              </w:rPr>
            </w:pPr>
            <w:r w:rsidRPr="00E34424">
              <w:rPr>
                <w:szCs w:val="24"/>
              </w:rPr>
              <w:t>P.Vilks</w:t>
            </w:r>
          </w:p>
        </w:tc>
      </w:tr>
      <w:tr w:rsidR="00C8362F" w:rsidRPr="00E34424" w14:paraId="26574D96" w14:textId="77777777" w:rsidTr="00FB41BC">
        <w:tc>
          <w:tcPr>
            <w:tcW w:w="3020" w:type="dxa"/>
          </w:tcPr>
          <w:p w14:paraId="778E54B3" w14:textId="77777777" w:rsidR="00C8362F" w:rsidRPr="00E34424" w:rsidRDefault="00C8362F" w:rsidP="00FB41BC">
            <w:pPr>
              <w:rPr>
                <w:szCs w:val="24"/>
              </w:rPr>
            </w:pPr>
          </w:p>
        </w:tc>
        <w:tc>
          <w:tcPr>
            <w:tcW w:w="3020" w:type="dxa"/>
          </w:tcPr>
          <w:p w14:paraId="2A54501D" w14:textId="77777777" w:rsidR="00C8362F" w:rsidRPr="00E34424" w:rsidRDefault="00C8362F" w:rsidP="00FB41BC">
            <w:pPr>
              <w:rPr>
                <w:szCs w:val="24"/>
              </w:rPr>
            </w:pPr>
          </w:p>
        </w:tc>
        <w:tc>
          <w:tcPr>
            <w:tcW w:w="3021" w:type="dxa"/>
          </w:tcPr>
          <w:p w14:paraId="7F923063" w14:textId="77777777" w:rsidR="00C8362F" w:rsidRPr="00E34424" w:rsidRDefault="00C8362F" w:rsidP="00FB41BC">
            <w:pPr>
              <w:rPr>
                <w:szCs w:val="24"/>
              </w:rPr>
            </w:pPr>
          </w:p>
        </w:tc>
      </w:tr>
    </w:tbl>
    <w:p w14:paraId="05C21935" w14:textId="77777777" w:rsidR="00C8362F" w:rsidRDefault="00C8362F" w:rsidP="00512C21">
      <w:pPr>
        <w:spacing w:line="360" w:lineRule="auto"/>
        <w:ind w:firstLine="0"/>
        <w:rPr>
          <w:rFonts w:cs="Times New Roman"/>
          <w:szCs w:val="24"/>
        </w:rPr>
      </w:pPr>
    </w:p>
    <w:p w14:paraId="395D7E3D" w14:textId="77777777" w:rsidR="00C8362F" w:rsidRDefault="00C8362F" w:rsidP="00512C21">
      <w:pPr>
        <w:spacing w:line="360" w:lineRule="auto"/>
        <w:ind w:firstLine="0"/>
        <w:rPr>
          <w:rFonts w:cs="Times New Roman"/>
          <w:szCs w:val="24"/>
        </w:rPr>
      </w:pPr>
    </w:p>
    <w:p w14:paraId="7031DD1B" w14:textId="6C0C9282" w:rsidR="00512C21" w:rsidRPr="00E34424" w:rsidRDefault="00512C21" w:rsidP="00512C21">
      <w:pPr>
        <w:spacing w:line="360" w:lineRule="auto"/>
        <w:ind w:firstLine="0"/>
        <w:rPr>
          <w:rFonts w:cs="Times New Roman"/>
          <w:szCs w:val="24"/>
        </w:rPr>
      </w:pPr>
      <w:r w:rsidRPr="00E34424">
        <w:rPr>
          <w:rFonts w:cs="Times New Roman"/>
          <w:szCs w:val="24"/>
        </w:rPr>
        <w:t>*Dokuments parakstīts ar drošu elektronisko parakstu</w:t>
      </w:r>
    </w:p>
    <w:p w14:paraId="43484F03" w14:textId="77777777" w:rsidR="00060359" w:rsidRPr="002D1DB8" w:rsidRDefault="00060359" w:rsidP="00060359"/>
    <w:sectPr w:rsidR="00060359" w:rsidRPr="002D1DB8" w:rsidSect="00090D1B">
      <w:headerReference w:type="default" r:id="rId16"/>
      <w:footerReference w:type="default" r:id="rId17"/>
      <w:headerReference w:type="first" r:id="rId18"/>
      <w:footerReference w:type="first" r:id="rId19"/>
      <w:pgSz w:w="11906" w:h="16838" w:code="9"/>
      <w:pgMar w:top="1134" w:right="851" w:bottom="1134" w:left="1701" w:header="709" w:footer="709" w:gutter="0"/>
      <w:pgNumType w:chapSep="colon"/>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D308" w14:textId="77777777" w:rsidR="009619E4" w:rsidRDefault="009619E4" w:rsidP="00F12E88">
      <w:r>
        <w:separator/>
      </w:r>
    </w:p>
  </w:endnote>
  <w:endnote w:type="continuationSeparator" w:id="0">
    <w:p w14:paraId="215F6985" w14:textId="77777777" w:rsidR="009619E4" w:rsidRDefault="009619E4" w:rsidP="00F12E88">
      <w:r>
        <w:continuationSeparator/>
      </w:r>
    </w:p>
  </w:endnote>
  <w:endnote w:type="continuationNotice" w:id="1">
    <w:p w14:paraId="4C2BAAF5" w14:textId="77777777" w:rsidR="009619E4" w:rsidRDefault="00961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940485"/>
      <w:docPartObj>
        <w:docPartGallery w:val="Page Numbers (Bottom of Page)"/>
        <w:docPartUnique/>
      </w:docPartObj>
    </w:sdtPr>
    <w:sdtEndPr>
      <w:rPr>
        <w:noProof/>
      </w:rPr>
    </w:sdtEndPr>
    <w:sdtContent>
      <w:p w14:paraId="2F637D60" w14:textId="5D0E61A7" w:rsidR="0048411B" w:rsidRDefault="004841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62D784" w14:textId="02B05E0F" w:rsidR="00D7598E" w:rsidRDefault="00D7598E" w:rsidP="00220CB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trike/>
        <w:sz w:val="20"/>
        <w:szCs w:val="20"/>
      </w:rPr>
      <w:id w:val="-1225514595"/>
      <w:docPartObj>
        <w:docPartGallery w:val="Page Numbers (Bottom of Page)"/>
        <w:docPartUnique/>
      </w:docPartObj>
    </w:sdtPr>
    <w:sdtEndPr>
      <w:rPr>
        <w:strike w:val="0"/>
      </w:rPr>
    </w:sdtEndPr>
    <w:sdtContent>
      <w:sdt>
        <w:sdtPr>
          <w:rPr>
            <w:strike/>
            <w:sz w:val="20"/>
            <w:szCs w:val="20"/>
          </w:rPr>
          <w:id w:val="-1769616900"/>
          <w:docPartObj>
            <w:docPartGallery w:val="Page Numbers (Top of Page)"/>
            <w:docPartUnique/>
          </w:docPartObj>
        </w:sdtPr>
        <w:sdtEndPr>
          <w:rPr>
            <w:strike w:val="0"/>
          </w:rPr>
        </w:sdtEndPr>
        <w:sdtContent>
          <w:p w14:paraId="0A983D40" w14:textId="2AEADC77" w:rsidR="00D7598E" w:rsidRPr="00090D1B" w:rsidRDefault="00D7598E" w:rsidP="00AF6071">
            <w:pPr>
              <w:pStyle w:val="Footer"/>
              <w:jc w:val="center"/>
              <w:rPr>
                <w:strike/>
                <w:szCs w:val="28"/>
              </w:rPr>
            </w:pPr>
            <w:r w:rsidRPr="00090D1B">
              <w:rPr>
                <w:strike/>
                <w:szCs w:val="28"/>
              </w:rPr>
              <w:t>IEROBEŽOTAS PIEEJAMĪBAS INFORMĀCIJA</w:t>
            </w:r>
          </w:p>
          <w:p w14:paraId="4F819E98" w14:textId="79489FAC" w:rsidR="00090D1B" w:rsidRPr="00220CBB" w:rsidRDefault="00090D1B" w:rsidP="00AF6071">
            <w:pPr>
              <w:pStyle w:val="Footer"/>
              <w:jc w:val="center"/>
              <w:rPr>
                <w:szCs w:val="28"/>
              </w:rPr>
            </w:pPr>
            <w:r>
              <w:rPr>
                <w:szCs w:val="28"/>
              </w:rPr>
              <w:t>Nav klasificēts</w:t>
            </w:r>
          </w:p>
          <w:p w14:paraId="4A2A6059" w14:textId="10AE524E" w:rsidR="00D7598E" w:rsidRPr="00AF6071" w:rsidRDefault="00D7598E">
            <w:pPr>
              <w:pStyle w:val="Footer"/>
              <w:jc w:val="right"/>
              <w:rPr>
                <w:sz w:val="20"/>
                <w:szCs w:val="20"/>
              </w:rPr>
            </w:pPr>
            <w:r w:rsidRPr="00AF6071">
              <w:rPr>
                <w:sz w:val="20"/>
                <w:szCs w:val="20"/>
              </w:rPr>
              <w:t xml:space="preserve"> </w:t>
            </w:r>
            <w:r w:rsidRPr="00AF6071">
              <w:rPr>
                <w:b/>
                <w:bCs/>
                <w:sz w:val="20"/>
                <w:szCs w:val="20"/>
              </w:rPr>
              <w:fldChar w:fldCharType="begin"/>
            </w:r>
            <w:r w:rsidRPr="00AF6071">
              <w:rPr>
                <w:b/>
                <w:bCs/>
                <w:sz w:val="20"/>
                <w:szCs w:val="20"/>
              </w:rPr>
              <w:instrText>PAGE</w:instrText>
            </w:r>
            <w:r w:rsidRPr="00AF6071">
              <w:rPr>
                <w:b/>
                <w:bCs/>
                <w:sz w:val="20"/>
                <w:szCs w:val="20"/>
              </w:rPr>
              <w:fldChar w:fldCharType="separate"/>
            </w:r>
            <w:r w:rsidRPr="00AF6071">
              <w:rPr>
                <w:b/>
                <w:bCs/>
                <w:sz w:val="20"/>
                <w:szCs w:val="20"/>
              </w:rPr>
              <w:t>2</w:t>
            </w:r>
            <w:r w:rsidRPr="00AF6071">
              <w:rPr>
                <w:b/>
                <w:bCs/>
                <w:sz w:val="20"/>
                <w:szCs w:val="20"/>
              </w:rPr>
              <w:fldChar w:fldCharType="end"/>
            </w:r>
            <w:r w:rsidRPr="00AF6071">
              <w:rPr>
                <w:sz w:val="20"/>
                <w:szCs w:val="20"/>
              </w:rPr>
              <w:t xml:space="preserve"> no </w:t>
            </w:r>
            <w:r w:rsidRPr="00AF6071">
              <w:rPr>
                <w:b/>
                <w:bCs/>
                <w:sz w:val="20"/>
                <w:szCs w:val="20"/>
              </w:rPr>
              <w:fldChar w:fldCharType="begin"/>
            </w:r>
            <w:r w:rsidRPr="00AF6071">
              <w:rPr>
                <w:b/>
                <w:bCs/>
                <w:sz w:val="20"/>
                <w:szCs w:val="20"/>
              </w:rPr>
              <w:instrText>NUMPAGES</w:instrText>
            </w:r>
            <w:r w:rsidRPr="00AF6071">
              <w:rPr>
                <w:b/>
                <w:bCs/>
                <w:sz w:val="20"/>
                <w:szCs w:val="20"/>
              </w:rPr>
              <w:fldChar w:fldCharType="separate"/>
            </w:r>
            <w:r w:rsidRPr="00AF6071">
              <w:rPr>
                <w:b/>
                <w:bCs/>
                <w:sz w:val="20"/>
                <w:szCs w:val="20"/>
              </w:rPr>
              <w:t>2</w:t>
            </w:r>
            <w:r w:rsidRPr="00AF6071">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1CB4" w14:textId="77777777" w:rsidR="009619E4" w:rsidRDefault="009619E4" w:rsidP="00C425CB">
      <w:pPr>
        <w:ind w:firstLine="0"/>
      </w:pPr>
      <w:r>
        <w:separator/>
      </w:r>
    </w:p>
  </w:footnote>
  <w:footnote w:type="continuationSeparator" w:id="0">
    <w:p w14:paraId="44316B50" w14:textId="77777777" w:rsidR="009619E4" w:rsidRDefault="009619E4" w:rsidP="00F12E88">
      <w:r>
        <w:continuationSeparator/>
      </w:r>
    </w:p>
  </w:footnote>
  <w:footnote w:type="continuationNotice" w:id="1">
    <w:p w14:paraId="7FC22535" w14:textId="77777777" w:rsidR="009619E4" w:rsidRDefault="009619E4"/>
  </w:footnote>
  <w:footnote w:id="2">
    <w:p w14:paraId="47FE8D1E" w14:textId="79DB0893" w:rsidR="007701C3" w:rsidRPr="007701C3" w:rsidRDefault="007701C3">
      <w:pPr>
        <w:pStyle w:val="FootnoteText"/>
        <w:rPr>
          <w:lang w:val="lv-LV"/>
        </w:rPr>
      </w:pPr>
      <w:r w:rsidRPr="007701C3">
        <w:rPr>
          <w:rStyle w:val="FootnoteReference"/>
          <w:lang w:val="lv-LV"/>
        </w:rPr>
        <w:footnoteRef/>
      </w:r>
      <w:r w:rsidRPr="007701C3">
        <w:rPr>
          <w:lang w:val="lv-LV"/>
        </w:rPr>
        <w:t xml:space="preserve"> </w:t>
      </w:r>
      <w:r w:rsidRPr="007701C3">
        <w:rPr>
          <w:rStyle w:val="normaltextrun"/>
          <w:rFonts w:eastAsia="Times New Roman"/>
          <w:color w:val="000000" w:themeColor="text1"/>
          <w:szCs w:val="24"/>
          <w:lang w:val="lv-LV"/>
        </w:rPr>
        <w:t xml:space="preserve">Latvijas Republikas Saeimas parlamentārās izmeklēšanas komisijas 2024. gada gala ziņojumu par Projekta īstenošanu 15.-19. lpp (pieejams </w:t>
      </w:r>
      <w:hyperlink r:id="rId1" w:history="1">
        <w:r w:rsidRPr="007701C3">
          <w:rPr>
            <w:rStyle w:val="Hyperlink"/>
            <w:rFonts w:eastAsia="Times New Roman"/>
            <w:szCs w:val="24"/>
            <w:lang w:val="lv-LV"/>
          </w:rPr>
          <w:t>https://railbaltica.saeima.lv/galazinojums</w:t>
        </w:r>
      </w:hyperlink>
      <w:r w:rsidRPr="007701C3">
        <w:rPr>
          <w:rStyle w:val="normaltextrun"/>
          <w:rFonts w:eastAsia="Times New Roman"/>
          <w:color w:val="000000" w:themeColor="text1"/>
          <w:szCs w:val="24"/>
          <w:lang w:val="lv-LV"/>
        </w:rPr>
        <w:t xml:space="preserve">). </w:t>
      </w:r>
    </w:p>
  </w:footnote>
  <w:footnote w:id="3">
    <w:p w14:paraId="0C923F8B" w14:textId="77777777" w:rsidR="00D41C95" w:rsidRPr="00207F38" w:rsidRDefault="00D41C95" w:rsidP="00D41C95">
      <w:pPr>
        <w:pStyle w:val="FootnoteText"/>
        <w:rPr>
          <w:lang w:val="lv-LV"/>
        </w:rPr>
      </w:pPr>
      <w:r w:rsidRPr="00207F38">
        <w:rPr>
          <w:rStyle w:val="FootnoteReference"/>
          <w:lang w:val="lv-LV"/>
        </w:rPr>
        <w:footnoteRef/>
      </w:r>
      <w:r w:rsidRPr="00207F38">
        <w:rPr>
          <w:lang w:val="lv-LV"/>
        </w:rPr>
        <w:t xml:space="preserve"> </w:t>
      </w:r>
      <w:r w:rsidRPr="00207F38">
        <w:rPr>
          <w:lang w:val="lv-LV"/>
        </w:rPr>
        <w:t xml:space="preserve">Informatīvais ziņojums "Par Rail Baltica projekta nacionālās izpētes progresu un kopīga Baltijas valstu pieteikuma gatavošanu iesniegšanai "Eiropas infrastruktūras savienošanas instrumenta" pirmajam uzsaukumam" (TA-298-IP, </w:t>
      </w:r>
      <w:hyperlink r:id="rId2" w:history="1">
        <w:r w:rsidRPr="008A0AEF">
          <w:rPr>
            <w:rStyle w:val="Hyperlink"/>
            <w:lang w:val="lv-LV"/>
          </w:rPr>
          <w:t>https://likumi.lv/ta/id/272345-ministru-kabineta-sedes-protokols</w:t>
        </w:r>
      </w:hyperlink>
      <w:r w:rsidRPr="00207F38">
        <w:rPr>
          <w:lang w:val="lv-LV"/>
        </w:rPr>
        <w:t>)</w:t>
      </w:r>
      <w:r>
        <w:rPr>
          <w:lang w:val="lv-LV"/>
        </w:rPr>
        <w:t xml:space="preserve"> </w:t>
      </w:r>
      <w:r w:rsidRPr="00207F38">
        <w:rPr>
          <w:lang w:val="lv-LV"/>
        </w:rPr>
        <w:t xml:space="preserve"> </w:t>
      </w:r>
    </w:p>
  </w:footnote>
  <w:footnote w:id="4">
    <w:p w14:paraId="0CCF776F" w14:textId="7DD6DCA5" w:rsidR="00486E7A" w:rsidRPr="00486E7A" w:rsidRDefault="00486E7A">
      <w:pPr>
        <w:pStyle w:val="FootnoteText"/>
        <w:rPr>
          <w:lang w:val="lv-LV"/>
        </w:rPr>
      </w:pPr>
      <w:r>
        <w:rPr>
          <w:rStyle w:val="FootnoteReference"/>
        </w:rPr>
        <w:footnoteRef/>
      </w:r>
      <w:r w:rsidRPr="00486E7A">
        <w:rPr>
          <w:lang w:val="lv-LV"/>
        </w:rPr>
        <w:t xml:space="preserve"> </w:t>
      </w:r>
      <w:hyperlink r:id="rId3" w:history="1">
        <w:r w:rsidRPr="00786B4F">
          <w:rPr>
            <w:rStyle w:val="Hyperlink"/>
            <w:lang w:val="lv-LV"/>
          </w:rPr>
          <w:t>https://likumi.lv/ta/id/284346-par-eiropas-standarta-platuma-publiskas-lietosanas-dzelzcela-infrastrukturas-linijas-irail-balticai-buvniecibai-paredzetas</w:t>
        </w:r>
      </w:hyperlink>
      <w:r>
        <w:rPr>
          <w:lang w:val="lv-LV"/>
        </w:rPr>
        <w:t xml:space="preserve"> </w:t>
      </w:r>
    </w:p>
  </w:footnote>
  <w:footnote w:id="5">
    <w:p w14:paraId="28BE4141" w14:textId="77777777" w:rsidR="00FC6087" w:rsidRPr="008765BF" w:rsidRDefault="00FC6087" w:rsidP="00FC6087">
      <w:pPr>
        <w:pStyle w:val="FootnoteText"/>
        <w:rPr>
          <w:lang w:val="lv-LV"/>
        </w:rPr>
      </w:pPr>
      <w:r w:rsidRPr="008765BF">
        <w:rPr>
          <w:rStyle w:val="FootnoteReference"/>
          <w:lang w:val="lv-LV"/>
        </w:rPr>
        <w:footnoteRef/>
      </w:r>
      <w:r w:rsidRPr="008765BF">
        <w:rPr>
          <w:lang w:val="lv-LV"/>
        </w:rPr>
        <w:t xml:space="preserve"> Latvijas Republikas Saeimas parlamentārās izmeklēšanas komisijas 2024. gada gala ziņojumu par Projekta īstenošanu 59. </w:t>
      </w:r>
      <w:proofErr w:type="spellStart"/>
      <w:r w:rsidRPr="008765BF">
        <w:rPr>
          <w:lang w:val="lv-LV"/>
        </w:rPr>
        <w:t>lpp</w:t>
      </w:r>
      <w:proofErr w:type="spellEnd"/>
      <w:r w:rsidRPr="008765BF">
        <w:rPr>
          <w:lang w:val="lv-LV"/>
        </w:rPr>
        <w:t xml:space="preserve"> (pieejams </w:t>
      </w:r>
      <w:hyperlink r:id="rId4" w:history="1">
        <w:r w:rsidRPr="008765BF">
          <w:rPr>
            <w:rStyle w:val="Hyperlink"/>
            <w:lang w:val="lv-LV"/>
          </w:rPr>
          <w:t>https://railbaltica.saeima.lv/galazinojums</w:t>
        </w:r>
      </w:hyperlink>
      <w:r w:rsidRPr="008765BF">
        <w:rPr>
          <w:lang w:val="lv-LV"/>
        </w:rPr>
        <w:t xml:space="preserve">). </w:t>
      </w:r>
    </w:p>
  </w:footnote>
  <w:footnote w:id="6">
    <w:p w14:paraId="63F62E0B" w14:textId="31716AE1" w:rsidR="00486E7A" w:rsidRPr="00486E7A" w:rsidRDefault="00486E7A">
      <w:pPr>
        <w:pStyle w:val="FootnoteText"/>
        <w:rPr>
          <w:lang w:val="lv-LV"/>
        </w:rPr>
      </w:pPr>
      <w:r>
        <w:rPr>
          <w:rStyle w:val="FootnoteReference"/>
        </w:rPr>
        <w:footnoteRef/>
      </w:r>
      <w:r w:rsidRPr="00486E7A">
        <w:rPr>
          <w:lang w:val="lv-LV"/>
        </w:rPr>
        <w:t xml:space="preserve"> Informatīvais ziņojums “Par Rail Baltica projekta ieviešanas progresu Latvijā” (22-TA-802 </w:t>
      </w:r>
      <w:hyperlink r:id="rId5" w:history="1">
        <w:r w:rsidRPr="00786B4F">
          <w:rPr>
            <w:rStyle w:val="Hyperlink"/>
            <w:lang w:val="lv-LV"/>
          </w:rPr>
          <w:t>https://vktap.mk.gov.lv/structuralizer/data/nodes/9c143401-2a7b-4f64-94d2-13d7e77d02da</w:t>
        </w:r>
      </w:hyperlink>
      <w:r w:rsidRPr="00486E7A">
        <w:rPr>
          <w:lang w:val="lv-LV"/>
        </w:rPr>
        <w:t>)</w:t>
      </w:r>
      <w:r>
        <w:rPr>
          <w:lang w:val="lv-LV"/>
        </w:rPr>
        <w:t xml:space="preserve"> </w:t>
      </w:r>
    </w:p>
  </w:footnote>
  <w:footnote w:id="7">
    <w:p w14:paraId="796636EB" w14:textId="1D5E5BC9" w:rsidR="0049692B" w:rsidRPr="0049692B" w:rsidRDefault="0049692B">
      <w:pPr>
        <w:pStyle w:val="FootnoteText"/>
      </w:pPr>
      <w:r>
        <w:rPr>
          <w:rStyle w:val="FootnoteReference"/>
        </w:rPr>
        <w:footnoteRef/>
      </w:r>
      <w:r>
        <w:t xml:space="preserve"> </w:t>
      </w:r>
      <w:r w:rsidR="000C0399" w:rsidRPr="000C0399">
        <w:rPr>
          <w:lang w:val="lv-LV"/>
        </w:rPr>
        <w:t>Informatīvais ziņojums "Par uzlabojumiem </w:t>
      </w:r>
      <w:r w:rsidR="000C0399" w:rsidRPr="000C0399">
        <w:rPr>
          <w:i/>
          <w:iCs/>
          <w:lang w:val="lv-LV"/>
        </w:rPr>
        <w:t>Rail Baltica</w:t>
      </w:r>
      <w:r w:rsidR="000C0399" w:rsidRPr="000C0399">
        <w:rPr>
          <w:lang w:val="lv-LV"/>
        </w:rPr>
        <w:t> projekta ieviešanas procesā"</w:t>
      </w:r>
      <w:r w:rsidR="000C0399">
        <w:rPr>
          <w:lang w:val="lv-LV"/>
        </w:rPr>
        <w:t xml:space="preserve"> (</w:t>
      </w:r>
      <w:r w:rsidR="000C0399" w:rsidRPr="000C0399">
        <w:rPr>
          <w:lang w:val="lv-LV"/>
        </w:rPr>
        <w:t>23-TA-416</w:t>
      </w:r>
      <w:r w:rsidR="000C0399">
        <w:rPr>
          <w:lang w:val="lv-LV"/>
        </w:rPr>
        <w:t xml:space="preserve"> </w:t>
      </w:r>
      <w:hyperlink r:id="rId6" w:history="1">
        <w:r w:rsidR="000C0399" w:rsidRPr="00927C09">
          <w:rPr>
            <w:rStyle w:val="Hyperlink"/>
            <w:lang w:val="lv-LV"/>
          </w:rPr>
          <w:t>https://vktap.mk.gov.lv/structuralizer/data/nodes/5f3ab193-7514-4f81-a306-e266a5d609c8</w:t>
        </w:r>
      </w:hyperlink>
      <w:r w:rsidR="000C0399">
        <w:rPr>
          <w:lang w:val="lv-LV"/>
        </w:rPr>
        <w:t xml:space="preserve">) </w:t>
      </w:r>
    </w:p>
  </w:footnote>
  <w:footnote w:id="8">
    <w:p w14:paraId="17078184" w14:textId="299291C5" w:rsidR="00C047E3" w:rsidRPr="000576AE" w:rsidRDefault="00C047E3">
      <w:pPr>
        <w:pStyle w:val="FootnoteText"/>
        <w:rPr>
          <w:lang w:val="lv-LV"/>
        </w:rPr>
      </w:pPr>
      <w:r>
        <w:rPr>
          <w:rStyle w:val="FootnoteReference"/>
        </w:rPr>
        <w:footnoteRef/>
      </w:r>
      <w:r>
        <w:t xml:space="preserve"> MK 2003. gada 29. </w:t>
      </w:r>
      <w:r w:rsidRPr="000576AE">
        <w:rPr>
          <w:lang w:val="lv-LV"/>
        </w:rPr>
        <w:t>aprīļa noteikumu Nr. 242 “Satiksmes ministrijas nolikums” 5.32. punkts.</w:t>
      </w:r>
    </w:p>
  </w:footnote>
  <w:footnote w:id="9">
    <w:p w14:paraId="64B6E8BF" w14:textId="30F23A59" w:rsidR="00C047E3" w:rsidRPr="000576AE" w:rsidRDefault="00C047E3">
      <w:pPr>
        <w:pStyle w:val="FootnoteText"/>
        <w:rPr>
          <w:lang w:val="lv-LV"/>
        </w:rPr>
      </w:pPr>
      <w:r w:rsidRPr="000576AE">
        <w:rPr>
          <w:rStyle w:val="FootnoteReference"/>
          <w:lang w:val="lv-LV"/>
        </w:rPr>
        <w:footnoteRef/>
      </w:r>
      <w:r w:rsidRPr="000576AE">
        <w:rPr>
          <w:lang w:val="lv-LV"/>
        </w:rPr>
        <w:t xml:space="preserve"> MK 2014. gada 18. augusta rīkojum</w:t>
      </w:r>
      <w:r w:rsidR="001607E9" w:rsidRPr="000576AE">
        <w:rPr>
          <w:lang w:val="lv-LV"/>
        </w:rPr>
        <w:t>a</w:t>
      </w:r>
      <w:r w:rsidRPr="000576AE">
        <w:rPr>
          <w:lang w:val="lv-LV"/>
        </w:rPr>
        <w:t xml:space="preserve"> Nr.</w:t>
      </w:r>
      <w:r w:rsidR="00677872" w:rsidRPr="000576AE">
        <w:rPr>
          <w:lang w:val="lv-LV"/>
        </w:rPr>
        <w:t>431</w:t>
      </w:r>
      <w:r w:rsidRPr="000576AE">
        <w:rPr>
          <w:lang w:val="lv-LV"/>
        </w:rPr>
        <w:t xml:space="preserve"> “Par sabiedrības ar ierobežotu atbildību "Eiropas dzelzceļa līnijas" dibināšanu”</w:t>
      </w:r>
      <w:r w:rsidR="001607E9" w:rsidRPr="000576AE">
        <w:rPr>
          <w:lang w:val="lv-LV"/>
        </w:rPr>
        <w:t xml:space="preserve"> 2. un 3. punkts.</w:t>
      </w:r>
    </w:p>
  </w:footnote>
  <w:footnote w:id="10">
    <w:p w14:paraId="3F8B63AD" w14:textId="36B19BC7" w:rsidR="001607E9" w:rsidRPr="001607E9" w:rsidRDefault="001607E9">
      <w:pPr>
        <w:pStyle w:val="FootnoteText"/>
      </w:pPr>
      <w:r>
        <w:rPr>
          <w:rStyle w:val="FootnoteReference"/>
        </w:rPr>
        <w:footnoteRef/>
      </w:r>
      <w:r>
        <w:t xml:space="preserve"> </w:t>
      </w:r>
      <w:hyperlink r:id="rId7" w:history="1">
        <w:r w:rsidR="005C47CF" w:rsidRPr="00CD21E8">
          <w:rPr>
            <w:rStyle w:val="Hyperlink"/>
          </w:rPr>
          <w:t>https://company.lursoft.lv/lv/rb-rail/40103845025</w:t>
        </w:r>
      </w:hyperlink>
      <w:r w:rsidR="005C47CF">
        <w:t xml:space="preserve">; </w:t>
      </w:r>
      <w:r>
        <w:t>RB Rail st</w:t>
      </w:r>
      <w:r w:rsidR="005C47CF">
        <w:t>at</w:t>
      </w:r>
      <w:r>
        <w:t>ūtu 3.1. punkts</w:t>
      </w:r>
      <w:r w:rsidR="005C47CF">
        <w:t xml:space="preserve"> (iegūts no </w:t>
      </w:r>
      <w:hyperlink r:id="rId8" w:history="1">
        <w:r w:rsidR="005C47CF" w:rsidRPr="00CD21E8">
          <w:rPr>
            <w:rStyle w:val="Hyperlink"/>
          </w:rPr>
          <w:t>https://www.railbaltica.org/lv/dokumentacija/</w:t>
        </w:r>
      </w:hyperlink>
      <w:r w:rsidR="00915564">
        <w:t>)</w:t>
      </w:r>
      <w:r>
        <w:t>.</w:t>
      </w:r>
    </w:p>
  </w:footnote>
  <w:footnote w:id="11">
    <w:p w14:paraId="7B29950C" w14:textId="1AF77B48" w:rsidR="00915564" w:rsidRPr="00915564" w:rsidRDefault="00915564">
      <w:pPr>
        <w:pStyle w:val="FootnoteText"/>
      </w:pPr>
      <w:r>
        <w:rPr>
          <w:rStyle w:val="FootnoteReference"/>
        </w:rPr>
        <w:footnoteRef/>
      </w:r>
      <w:r>
        <w:t xml:space="preserve"> </w:t>
      </w:r>
      <w:hyperlink r:id="rId9" w:history="1">
        <w:r w:rsidRPr="00CD21E8">
          <w:rPr>
            <w:rStyle w:val="Hyperlink"/>
          </w:rPr>
          <w:t>https://www.railbaltica.org/lv/uznemuma-parvaldiba/</w:t>
        </w:r>
      </w:hyperlink>
      <w:r>
        <w:t xml:space="preserve"> </w:t>
      </w:r>
    </w:p>
  </w:footnote>
  <w:footnote w:id="12">
    <w:p w14:paraId="73EDAC85" w14:textId="21D53F8A" w:rsidR="003208C1" w:rsidRPr="00BB4258" w:rsidRDefault="003208C1">
      <w:pPr>
        <w:pStyle w:val="FootnoteText"/>
        <w:rPr>
          <w:lang w:val="lv-LV"/>
        </w:rPr>
      </w:pPr>
      <w:r>
        <w:rPr>
          <w:rStyle w:val="FootnoteReference"/>
        </w:rPr>
        <w:footnoteRef/>
      </w:r>
      <w:r w:rsidRPr="0094246F">
        <w:rPr>
          <w:lang w:val="lv-LV"/>
        </w:rPr>
        <w:t xml:space="preserve"> Informatīvais ziņojums "Par Rail </w:t>
      </w:r>
      <w:r w:rsidRPr="00BB4258">
        <w:rPr>
          <w:lang w:val="lv-LV"/>
        </w:rPr>
        <w:t xml:space="preserve">Baltica projekta progresu Latvijā un Rail Baltica projekta Latvijas prioritārajām aktivitātēm Baltijas valstu pieteikumā Eiropas infrastruktūras savienošanas instrumenta devītajam projektu uzsaukumam" (22-TA-3612, </w:t>
      </w:r>
      <w:hyperlink r:id="rId10" w:history="1">
        <w:r w:rsidRPr="00BB4258">
          <w:rPr>
            <w:rStyle w:val="Hyperlink"/>
            <w:lang w:val="lv-LV"/>
          </w:rPr>
          <w:t>https://vktap.mk.gov.lv/structuralizer/data/nodes/eb43459f-2fe6-4a9c-9151-7f336d4a0e69</w:t>
        </w:r>
      </w:hyperlink>
      <w:r w:rsidRPr="00BB4258">
        <w:rPr>
          <w:lang w:val="lv-LV"/>
        </w:rPr>
        <w:t xml:space="preserve">) </w:t>
      </w:r>
    </w:p>
  </w:footnote>
  <w:footnote w:id="13">
    <w:p w14:paraId="1FF7FE25" w14:textId="1EF51519" w:rsidR="0048544A" w:rsidRPr="000576AE" w:rsidRDefault="0048544A">
      <w:pPr>
        <w:pStyle w:val="FootnoteText"/>
        <w:rPr>
          <w:lang w:val="lv-LV"/>
        </w:rPr>
      </w:pPr>
      <w:r w:rsidRPr="000576AE">
        <w:rPr>
          <w:rStyle w:val="FootnoteReference"/>
          <w:lang w:val="lv-LV"/>
        </w:rPr>
        <w:footnoteRef/>
      </w:r>
      <w:r w:rsidRPr="000576AE">
        <w:rPr>
          <w:lang w:val="lv-LV"/>
        </w:rPr>
        <w:t xml:space="preserve"> SM 2026. gada 30. marta vēstule Nr. 07-02/1002</w:t>
      </w:r>
      <w:r w:rsidR="000A3B89" w:rsidRPr="000576AE">
        <w:rPr>
          <w:lang w:val="lv-LV"/>
        </w:rPr>
        <w:t xml:space="preserve"> (</w:t>
      </w:r>
      <w:r w:rsidR="00C8362F">
        <w:rPr>
          <w:lang w:val="lv-LV"/>
        </w:rPr>
        <w:t>2</w:t>
      </w:r>
      <w:r w:rsidR="000A3B89" w:rsidRPr="000576AE">
        <w:rPr>
          <w:lang w:val="lv-LV"/>
        </w:rPr>
        <w:t>. pielikums)</w:t>
      </w:r>
      <w:r w:rsidRPr="000576AE">
        <w:rPr>
          <w:lang w:val="lv-LV"/>
        </w:rPr>
        <w:t xml:space="preserve"> un EDzL</w:t>
      </w:r>
      <w:r w:rsidR="004D3CD6" w:rsidRPr="000576AE">
        <w:rPr>
          <w:lang w:val="lv-LV"/>
        </w:rPr>
        <w:t xml:space="preserve"> </w:t>
      </w:r>
      <w:r w:rsidRPr="000576AE">
        <w:rPr>
          <w:lang w:val="lv-LV"/>
        </w:rPr>
        <w:t>2026. gada 27. marta vēstule Nr. 2.3.N/2026-714</w:t>
      </w:r>
      <w:r w:rsidR="000A3B89" w:rsidRPr="000576AE">
        <w:rPr>
          <w:lang w:val="lv-LV"/>
        </w:rPr>
        <w:t xml:space="preserve"> (</w:t>
      </w:r>
      <w:r w:rsidR="00C8362F">
        <w:rPr>
          <w:lang w:val="lv-LV"/>
        </w:rPr>
        <w:t>3</w:t>
      </w:r>
      <w:r w:rsidR="000A3B89" w:rsidRPr="000576AE">
        <w:rPr>
          <w:lang w:val="lv-LV"/>
        </w:rPr>
        <w:t>. pielikums)</w:t>
      </w:r>
      <w:r w:rsidRPr="000576AE">
        <w:rPr>
          <w:lang w:val="lv-LV"/>
        </w:rPr>
        <w:t>.</w:t>
      </w:r>
    </w:p>
  </w:footnote>
  <w:footnote w:id="14">
    <w:p w14:paraId="141E9A18" w14:textId="0BD013E0" w:rsidR="003749B9" w:rsidRPr="00BB4258" w:rsidRDefault="003749B9">
      <w:pPr>
        <w:pStyle w:val="FootnoteText"/>
        <w:rPr>
          <w:lang w:val="lv-LV"/>
        </w:rPr>
      </w:pPr>
      <w:r w:rsidRPr="000576AE">
        <w:rPr>
          <w:rStyle w:val="FootnoteReference"/>
          <w:lang w:val="lv-LV"/>
        </w:rPr>
        <w:footnoteRef/>
      </w:r>
      <w:r w:rsidRPr="000576AE">
        <w:rPr>
          <w:lang w:val="lv-LV"/>
        </w:rPr>
        <w:t xml:space="preserve"> Informatīvais ziņojums "Par Eiropas infrastruktūras savienošanas instrumenta devītā projektu uzsaukuma finansējumu Rail Baltica projektam" (23-TA-2878, </w:t>
      </w:r>
      <w:hyperlink r:id="rId11" w:history="1">
        <w:r w:rsidRPr="000576AE">
          <w:rPr>
            <w:rStyle w:val="Hyperlink"/>
            <w:lang w:val="lv-LV"/>
          </w:rPr>
          <w:t>https://vktap.mk.gov.lv/structuralizer/data/nodes/7fd0e5ff-5fbc-43d4-9667-1ab97fbfb1ba</w:t>
        </w:r>
      </w:hyperlink>
      <w:r w:rsidRPr="000576AE">
        <w:rPr>
          <w:lang w:val="lv-LV"/>
        </w:rPr>
        <w:t xml:space="preserve">) </w:t>
      </w:r>
    </w:p>
  </w:footnote>
  <w:footnote w:id="15">
    <w:p w14:paraId="2712C732" w14:textId="3B372551" w:rsidR="00BB4258" w:rsidRPr="006F0408" w:rsidRDefault="0047048E">
      <w:pPr>
        <w:pStyle w:val="FootnoteText"/>
        <w:rPr>
          <w:lang w:val="lv-LV"/>
        </w:rPr>
      </w:pPr>
      <w:r>
        <w:rPr>
          <w:rStyle w:val="FootnoteReference"/>
        </w:rPr>
        <w:footnoteRef/>
      </w:r>
      <w:r w:rsidRPr="006F0408">
        <w:rPr>
          <w:lang w:val="lv-LV"/>
        </w:rPr>
        <w:t xml:space="preserve"> </w:t>
      </w:r>
      <w:r w:rsidR="006F0408" w:rsidRPr="006F0408">
        <w:rPr>
          <w:lang w:val="lv-LV"/>
        </w:rPr>
        <w:t>EDzL 31.01.2025. vēstule, kas adresēta SM</w:t>
      </w:r>
      <w:r w:rsidR="003749B9">
        <w:rPr>
          <w:lang w:val="lv-LV"/>
        </w:rPr>
        <w:t xml:space="preserve"> (</w:t>
      </w:r>
      <w:r w:rsidR="00C8362F">
        <w:rPr>
          <w:lang w:val="lv-LV"/>
        </w:rPr>
        <w:t>5</w:t>
      </w:r>
      <w:r w:rsidR="003749B9">
        <w:rPr>
          <w:lang w:val="lv-LV"/>
        </w:rPr>
        <w:t>. pielikums)</w:t>
      </w:r>
      <w:r w:rsidR="006F0408" w:rsidRPr="006F0408">
        <w:rPr>
          <w:lang w:val="lv-LV"/>
        </w:rPr>
        <w:t>, EDzL 27.03.2026. vēstu</w:t>
      </w:r>
      <w:r w:rsidR="006F0408">
        <w:rPr>
          <w:lang w:val="lv-LV"/>
        </w:rPr>
        <w:t>le Nr. </w:t>
      </w:r>
      <w:r w:rsidR="006F0408" w:rsidRPr="006F0408">
        <w:rPr>
          <w:lang w:val="lv-LV"/>
        </w:rPr>
        <w:t>2.3.N/2026-714</w:t>
      </w:r>
      <w:r w:rsidR="006F0408">
        <w:rPr>
          <w:lang w:val="lv-LV"/>
        </w:rPr>
        <w:t>.</w:t>
      </w:r>
    </w:p>
  </w:footnote>
  <w:footnote w:id="16">
    <w:p w14:paraId="0FC01603" w14:textId="152A496E" w:rsidR="00872D88" w:rsidRPr="000576AE" w:rsidRDefault="00872D88">
      <w:pPr>
        <w:pStyle w:val="FootnoteText"/>
        <w:rPr>
          <w:lang w:val="lv-LV"/>
        </w:rPr>
      </w:pPr>
      <w:r>
        <w:rPr>
          <w:rStyle w:val="FootnoteReference"/>
        </w:rPr>
        <w:footnoteRef/>
      </w:r>
      <w:r w:rsidRPr="000576AE">
        <w:rPr>
          <w:lang w:val="lv-LV"/>
        </w:rPr>
        <w:t xml:space="preserve"> </w:t>
      </w:r>
      <w:r w:rsidRPr="000576AE">
        <w:rPr>
          <w:lang w:val="lv-LV"/>
        </w:rPr>
        <w:t xml:space="preserve">Informatīvais ziņojums “Par Rail </w:t>
      </w:r>
      <w:proofErr w:type="spellStart"/>
      <w:r w:rsidRPr="000576AE">
        <w:rPr>
          <w:lang w:val="lv-LV"/>
        </w:rPr>
        <w:t>Baltica</w:t>
      </w:r>
      <w:proofErr w:type="spellEnd"/>
      <w:r w:rsidRPr="000576AE">
        <w:rPr>
          <w:lang w:val="lv-LV"/>
        </w:rPr>
        <w:t xml:space="preserve"> projekta Latvijas prioritārajām aktivitātēm Baltijas valstu pieteikumā Eiropas infrastruktūras savienošanas instrumenta desmitajam projektu uzsaukumam”</w:t>
      </w:r>
      <w:r>
        <w:rPr>
          <w:lang w:val="lv-LV"/>
        </w:rPr>
        <w:t xml:space="preserve"> </w:t>
      </w:r>
      <w:r w:rsidRPr="000576AE">
        <w:rPr>
          <w:lang w:val="lv-LV"/>
        </w:rPr>
        <w:t>(</w:t>
      </w:r>
      <w:r w:rsidRPr="00872D88">
        <w:rPr>
          <w:lang w:val="lv-LV"/>
        </w:rPr>
        <w:t>23-TA-3297</w:t>
      </w:r>
      <w:r>
        <w:rPr>
          <w:lang w:val="lv-LV"/>
        </w:rPr>
        <w:t xml:space="preserve"> </w:t>
      </w:r>
      <w:hyperlink r:id="rId12" w:history="1">
        <w:r w:rsidRPr="00EF1E0A">
          <w:rPr>
            <w:rStyle w:val="Hyperlink"/>
            <w:lang w:val="lv-LV"/>
          </w:rPr>
          <w:t>https://vktap.mk.gov.lv/structuralizer/data/nodes/e8ec9fd9-7656-45d6-b852-16813995a9ab</w:t>
        </w:r>
      </w:hyperlink>
      <w:r w:rsidRPr="000576AE">
        <w:rPr>
          <w:lang w:val="lv-LV"/>
        </w:rPr>
        <w:t>)</w:t>
      </w:r>
      <w:r>
        <w:rPr>
          <w:lang w:val="lv-LV"/>
        </w:rPr>
        <w:t xml:space="preserve"> </w:t>
      </w:r>
    </w:p>
  </w:footnote>
  <w:footnote w:id="17">
    <w:p w14:paraId="58F9ACE1" w14:textId="6CD7612E" w:rsidR="00BB4258" w:rsidRPr="00BB4258" w:rsidRDefault="00BB4258">
      <w:pPr>
        <w:pStyle w:val="FootnoteText"/>
      </w:pPr>
      <w:r>
        <w:rPr>
          <w:rStyle w:val="FootnoteReference"/>
        </w:rPr>
        <w:footnoteRef/>
      </w:r>
      <w:r>
        <w:t xml:space="preserve"> </w:t>
      </w:r>
      <w:r w:rsidRPr="000009D0">
        <w:rPr>
          <w:lang w:val="lv-LV"/>
        </w:rPr>
        <w:t>Informatīvais ziņojums "Par Eiropas infrastruktūras savienošanas instrumenta desmitā projektu uzsaukuma finansējumu Rail Baltica projektam"</w:t>
      </w:r>
      <w:r>
        <w:rPr>
          <w:lang w:val="lv-LV"/>
        </w:rPr>
        <w:t xml:space="preserve"> (</w:t>
      </w:r>
      <w:r w:rsidRPr="000009D0">
        <w:rPr>
          <w:lang w:val="lv-LV"/>
        </w:rPr>
        <w:t>24-TA-1977</w:t>
      </w:r>
      <w:r>
        <w:rPr>
          <w:lang w:val="lv-LV"/>
        </w:rPr>
        <w:t xml:space="preserve">, </w:t>
      </w:r>
      <w:hyperlink r:id="rId13" w:history="1">
        <w:r w:rsidRPr="003D4D3C">
          <w:rPr>
            <w:rStyle w:val="Hyperlink"/>
            <w:lang w:val="lv-LV"/>
          </w:rPr>
          <w:t>https://vktap.mk.gov.lv/structuralizer/data/nodes/5dbfb4f8-79b9-4952-89f3-818628b055ae</w:t>
        </w:r>
      </w:hyperlink>
      <w:r>
        <w:rPr>
          <w:lang w:val="lv-LV"/>
        </w:rPr>
        <w:t xml:space="preserve"> ) </w:t>
      </w:r>
    </w:p>
  </w:footnote>
  <w:footnote w:id="18">
    <w:p w14:paraId="1DD6E165" w14:textId="4B54A9D0" w:rsidR="00DF0F88" w:rsidRPr="00DF0F88" w:rsidRDefault="00DF0F88">
      <w:pPr>
        <w:pStyle w:val="FootnoteText"/>
        <w:rPr>
          <w:lang w:val="lv-LV"/>
        </w:rPr>
      </w:pPr>
      <w:r w:rsidRPr="00DF0F88">
        <w:rPr>
          <w:rStyle w:val="FootnoteReference"/>
          <w:lang w:val="lv-LV"/>
        </w:rPr>
        <w:footnoteRef/>
      </w:r>
      <w:r w:rsidRPr="00DF0F88">
        <w:rPr>
          <w:lang w:val="lv-LV"/>
        </w:rPr>
        <w:t xml:space="preserve"> Informatīvais ziņojums "Par Rail Baltica projekta ieviešanas scenāriju Latvijas teritorijā" (24-TA-2704, </w:t>
      </w:r>
      <w:hyperlink r:id="rId14" w:history="1">
        <w:r w:rsidRPr="00DF0F88">
          <w:rPr>
            <w:rStyle w:val="Hyperlink"/>
            <w:lang w:val="lv-LV"/>
          </w:rPr>
          <w:t>https://vktap.mk.gov.lv/structuralizer/data/nodes/3217b6b5-ada2-4e2d-a7e7-ddf40856bcbd</w:t>
        </w:r>
      </w:hyperlink>
      <w:r w:rsidRPr="00DF0F88">
        <w:rPr>
          <w:lang w:val="lv-LV"/>
        </w:rPr>
        <w:t xml:space="preserve"> ) </w:t>
      </w:r>
    </w:p>
  </w:footnote>
  <w:footnote w:id="19">
    <w:p w14:paraId="6186BF2A" w14:textId="4D9F67F8" w:rsidR="00495152" w:rsidRPr="00495152" w:rsidRDefault="00495152">
      <w:pPr>
        <w:pStyle w:val="FootnoteText"/>
        <w:rPr>
          <w:lang w:val="lv-LV"/>
        </w:rPr>
      </w:pPr>
      <w:r>
        <w:rPr>
          <w:rStyle w:val="FootnoteReference"/>
        </w:rPr>
        <w:footnoteRef/>
      </w:r>
      <w:r w:rsidRPr="00495152">
        <w:rPr>
          <w:lang w:val="lv-LV"/>
        </w:rPr>
        <w:t xml:space="preserve"> </w:t>
      </w:r>
      <w:r>
        <w:rPr>
          <w:lang w:val="lv-LV"/>
        </w:rPr>
        <w:t xml:space="preserve">SM </w:t>
      </w:r>
      <w:r w:rsidRPr="00092EC1">
        <w:rPr>
          <w:lang w:val="lv-LV"/>
        </w:rPr>
        <w:t>2024.gada 17.decembra vēstule Nr. 07-02/4280</w:t>
      </w:r>
      <w:r w:rsidR="00ED16AF">
        <w:rPr>
          <w:lang w:val="lv-LV"/>
        </w:rPr>
        <w:t xml:space="preserve"> (</w:t>
      </w:r>
      <w:r w:rsidR="00C8362F">
        <w:rPr>
          <w:lang w:val="lv-LV"/>
        </w:rPr>
        <w:t>6</w:t>
      </w:r>
      <w:r w:rsidR="00ED16AF">
        <w:rPr>
          <w:lang w:val="lv-LV"/>
        </w:rPr>
        <w:t>. pielikums).</w:t>
      </w:r>
    </w:p>
  </w:footnote>
  <w:footnote w:id="20">
    <w:p w14:paraId="4E31B5E7" w14:textId="41939E4C" w:rsidR="00C23B19" w:rsidRPr="00983C1A" w:rsidRDefault="00C23B19">
      <w:pPr>
        <w:pStyle w:val="FootnoteText"/>
        <w:rPr>
          <w:lang w:val="lv-LV"/>
        </w:rPr>
      </w:pPr>
      <w:r>
        <w:rPr>
          <w:rStyle w:val="FootnoteReference"/>
        </w:rPr>
        <w:footnoteRef/>
      </w:r>
      <w:r w:rsidRPr="00983C1A">
        <w:rPr>
          <w:lang w:val="lv-LV"/>
        </w:rPr>
        <w:t xml:space="preserve"> </w:t>
      </w:r>
      <w:r w:rsidRPr="006F0408">
        <w:rPr>
          <w:lang w:val="lv-LV"/>
        </w:rPr>
        <w:t>EDzL 2025.</w:t>
      </w:r>
      <w:r w:rsidR="00307657">
        <w:rPr>
          <w:lang w:val="lv-LV"/>
        </w:rPr>
        <w:t xml:space="preserve"> gada 31. janvāra</w:t>
      </w:r>
      <w:r w:rsidRPr="006F0408">
        <w:rPr>
          <w:lang w:val="lv-LV"/>
        </w:rPr>
        <w:t xml:space="preserve"> vēstule, kas adresēta SM, EDzL 202</w:t>
      </w:r>
      <w:r w:rsidR="00ED16AF">
        <w:rPr>
          <w:lang w:val="lv-LV"/>
        </w:rPr>
        <w:t>5</w:t>
      </w:r>
      <w:r w:rsidRPr="006F0408">
        <w:rPr>
          <w:lang w:val="lv-LV"/>
        </w:rPr>
        <w:t>.</w:t>
      </w:r>
      <w:r w:rsidR="00307657">
        <w:rPr>
          <w:lang w:val="lv-LV"/>
        </w:rPr>
        <w:t xml:space="preserve"> gada 26. </w:t>
      </w:r>
      <w:r w:rsidR="00055860">
        <w:rPr>
          <w:lang w:val="lv-LV"/>
        </w:rPr>
        <w:t>februāra</w:t>
      </w:r>
      <w:r w:rsidRPr="006F0408">
        <w:rPr>
          <w:lang w:val="lv-LV"/>
        </w:rPr>
        <w:t xml:space="preserve"> vēstu</w:t>
      </w:r>
      <w:r>
        <w:rPr>
          <w:lang w:val="lv-LV"/>
        </w:rPr>
        <w:t>le Nr. </w:t>
      </w:r>
      <w:r w:rsidR="00ED16AF" w:rsidRPr="00ED16AF">
        <w:rPr>
          <w:lang w:val="lv-LV"/>
        </w:rPr>
        <w:t>2.3.N/2025-732</w:t>
      </w:r>
      <w:r w:rsidR="00ED16AF">
        <w:rPr>
          <w:lang w:val="lv-LV"/>
        </w:rPr>
        <w:t xml:space="preserve"> (</w:t>
      </w:r>
      <w:r w:rsidR="002439F0">
        <w:rPr>
          <w:lang w:val="lv-LV"/>
        </w:rPr>
        <w:t>7</w:t>
      </w:r>
      <w:r w:rsidR="00ED16AF">
        <w:rPr>
          <w:lang w:val="lv-LV"/>
        </w:rPr>
        <w:t>. pielikums)</w:t>
      </w:r>
      <w:r>
        <w:rPr>
          <w:lang w:val="lv-LV"/>
        </w:rPr>
        <w:t>.</w:t>
      </w:r>
    </w:p>
  </w:footnote>
  <w:footnote w:id="21">
    <w:p w14:paraId="1E275E1A" w14:textId="296EC523" w:rsidR="007942C7" w:rsidRPr="007942C7" w:rsidRDefault="007942C7">
      <w:pPr>
        <w:pStyle w:val="FootnoteText"/>
        <w:rPr>
          <w:lang w:val="lv-LV"/>
        </w:rPr>
      </w:pPr>
      <w:r w:rsidRPr="007942C7">
        <w:rPr>
          <w:rStyle w:val="FootnoteReference"/>
          <w:lang w:val="lv-LV"/>
        </w:rPr>
        <w:footnoteRef/>
      </w:r>
      <w:r w:rsidRPr="007942C7">
        <w:rPr>
          <w:lang w:val="lv-LV"/>
        </w:rPr>
        <w:t xml:space="preserve"> Abu objektu detalizēti finanšu aprēķini sniegt</w:t>
      </w:r>
      <w:r w:rsidR="00ED16AF">
        <w:rPr>
          <w:lang w:val="lv-LV"/>
        </w:rPr>
        <w:t xml:space="preserve">s </w:t>
      </w:r>
      <w:r w:rsidR="00ED16AF" w:rsidRPr="00ED16AF">
        <w:rPr>
          <w:lang w:val="lv-LV"/>
        </w:rPr>
        <w:t>EDzL 31.01.2025. vēstul</w:t>
      </w:r>
      <w:r w:rsidR="00ED16AF">
        <w:rPr>
          <w:lang w:val="lv-LV"/>
        </w:rPr>
        <w:t>ē</w:t>
      </w:r>
      <w:r w:rsidRPr="007942C7">
        <w:rPr>
          <w:lang w:val="lv-LV"/>
        </w:rPr>
        <w:t>.</w:t>
      </w:r>
    </w:p>
  </w:footnote>
  <w:footnote w:id="22">
    <w:p w14:paraId="42F90630" w14:textId="437D12EC" w:rsidR="00DF0F88" w:rsidRPr="00DF0F88" w:rsidRDefault="00DF0F88">
      <w:pPr>
        <w:pStyle w:val="FootnoteText"/>
        <w:rPr>
          <w:lang w:val="lv-LV"/>
        </w:rPr>
      </w:pPr>
      <w:r>
        <w:rPr>
          <w:rStyle w:val="FootnoteReference"/>
        </w:rPr>
        <w:footnoteRef/>
      </w:r>
      <w:r w:rsidRPr="00DF0F88">
        <w:rPr>
          <w:lang w:val="lv-LV"/>
        </w:rPr>
        <w:t xml:space="preserve"> </w:t>
      </w:r>
      <w:r w:rsidR="00983C1A" w:rsidRPr="00983C1A">
        <w:rPr>
          <w:lang w:val="lv-LV"/>
        </w:rPr>
        <w:t>25-TA-584</w:t>
      </w:r>
      <w:r w:rsidR="00983C1A">
        <w:rPr>
          <w:lang w:val="lv-LV"/>
        </w:rPr>
        <w:t xml:space="preserve"> </w:t>
      </w:r>
      <w:hyperlink r:id="rId15" w:history="1">
        <w:r w:rsidR="00983C1A" w:rsidRPr="008A0AEF">
          <w:rPr>
            <w:rStyle w:val="Hyperlink"/>
            <w:lang w:val="lv-LV"/>
          </w:rPr>
          <w:t>https://vktap.mk.gov.lv/legal_acts/headers/d269744a-b31c-4ce3-b6ae-bdbe2a3236bb</w:t>
        </w:r>
      </w:hyperlink>
      <w:r w:rsidR="00983C1A">
        <w:rPr>
          <w:lang w:val="lv-LV"/>
        </w:rPr>
        <w:t xml:space="preserve"> </w:t>
      </w:r>
    </w:p>
  </w:footnote>
  <w:footnote w:id="23">
    <w:p w14:paraId="332D028D" w14:textId="2526CB34" w:rsidR="00CB53C6" w:rsidRPr="00CB53C6" w:rsidRDefault="00CB53C6">
      <w:pPr>
        <w:pStyle w:val="FootnoteText"/>
        <w:rPr>
          <w:lang w:val="lv-LV"/>
        </w:rPr>
      </w:pPr>
      <w:r>
        <w:rPr>
          <w:rStyle w:val="FootnoteReference"/>
        </w:rPr>
        <w:footnoteRef/>
      </w:r>
      <w:r w:rsidRPr="00CB53C6">
        <w:rPr>
          <w:lang w:val="lv-LV"/>
        </w:rPr>
        <w:t xml:space="preserve"> SM 2026. gada 30. marta vēstul</w:t>
      </w:r>
      <w:r>
        <w:rPr>
          <w:lang w:val="lv-LV"/>
        </w:rPr>
        <w:t>e</w:t>
      </w:r>
      <w:r w:rsidRPr="00CB53C6">
        <w:rPr>
          <w:lang w:val="lv-LV"/>
        </w:rPr>
        <w:t xml:space="preserve"> Nr. 07-02/1002</w:t>
      </w:r>
    </w:p>
  </w:footnote>
  <w:footnote w:id="24">
    <w:p w14:paraId="58816F19" w14:textId="77777777" w:rsidR="00B931FC" w:rsidRPr="0094246F" w:rsidRDefault="00B931FC" w:rsidP="00B931FC">
      <w:pPr>
        <w:pStyle w:val="FootnoteText"/>
        <w:rPr>
          <w:lang w:val="lv-LV"/>
        </w:rPr>
      </w:pPr>
      <w:r>
        <w:rPr>
          <w:rStyle w:val="FootnoteReference"/>
        </w:rPr>
        <w:footnoteRef/>
      </w:r>
      <w:r w:rsidRPr="0094246F">
        <w:rPr>
          <w:lang w:val="lv-LV"/>
        </w:rPr>
        <w:t xml:space="preserve"> </w:t>
      </w:r>
      <w:proofErr w:type="spellStart"/>
      <w:r w:rsidRPr="006F0408">
        <w:rPr>
          <w:lang w:val="lv-LV"/>
        </w:rPr>
        <w:t>EDzL</w:t>
      </w:r>
      <w:proofErr w:type="spellEnd"/>
      <w:r w:rsidRPr="006F0408">
        <w:rPr>
          <w:lang w:val="lv-LV"/>
        </w:rPr>
        <w:t xml:space="preserve"> 31.01.2025. vēstule, kas adresēta SM</w:t>
      </w:r>
      <w:r>
        <w:rPr>
          <w:lang w:val="lv-LV"/>
        </w:rPr>
        <w:t xml:space="preserve">. </w:t>
      </w:r>
    </w:p>
  </w:footnote>
  <w:footnote w:id="25">
    <w:p w14:paraId="6E1AB2D7" w14:textId="66B426A3" w:rsidR="00F334A3" w:rsidRPr="00F31FCF" w:rsidRDefault="00F334A3">
      <w:pPr>
        <w:pStyle w:val="FootnoteText"/>
        <w:rPr>
          <w:lang w:val="lv-LV"/>
        </w:rPr>
      </w:pPr>
      <w:r>
        <w:rPr>
          <w:rStyle w:val="FootnoteReference"/>
        </w:rPr>
        <w:footnoteRef/>
      </w:r>
      <w:r w:rsidRPr="00F31FCF">
        <w:rPr>
          <w:lang w:val="lv-LV"/>
        </w:rPr>
        <w:t xml:space="preserve"> </w:t>
      </w:r>
      <w:r>
        <w:rPr>
          <w:lang w:val="lv-LV"/>
        </w:rPr>
        <w:t>SM 19.02.2025. vēstule Nr.</w:t>
      </w:r>
      <w:r w:rsidRPr="00AB5CE8">
        <w:rPr>
          <w:lang w:val="lv-LV"/>
        </w:rPr>
        <w:t xml:space="preserve"> </w:t>
      </w:r>
      <w:r w:rsidRPr="00F334A3">
        <w:rPr>
          <w:lang w:val="lv-LV"/>
        </w:rPr>
        <w:t>07-02/556</w:t>
      </w:r>
      <w:r w:rsidR="00E254FD">
        <w:rPr>
          <w:lang w:val="lv-LV"/>
        </w:rPr>
        <w:t xml:space="preserve"> (</w:t>
      </w:r>
      <w:r w:rsidR="00C77194">
        <w:rPr>
          <w:lang w:val="lv-LV"/>
        </w:rPr>
        <w:t>9</w:t>
      </w:r>
      <w:r w:rsidR="00E254FD">
        <w:rPr>
          <w:lang w:val="lv-LV"/>
        </w:rPr>
        <w:t>. pielikums)</w:t>
      </w:r>
      <w:r>
        <w:rPr>
          <w:lang w:val="lv-LV"/>
        </w:rPr>
        <w:t>, SM 15.04.2025. vēstule Nr. </w:t>
      </w:r>
      <w:r w:rsidRPr="00F334A3">
        <w:rPr>
          <w:lang w:val="lv-LV"/>
        </w:rPr>
        <w:t>07-02/1232</w:t>
      </w:r>
      <w:r w:rsidR="00E254FD">
        <w:rPr>
          <w:lang w:val="lv-LV"/>
        </w:rPr>
        <w:t xml:space="preserve"> (1</w:t>
      </w:r>
      <w:r w:rsidR="00C77194">
        <w:rPr>
          <w:lang w:val="lv-LV"/>
        </w:rPr>
        <w:t>0</w:t>
      </w:r>
      <w:r w:rsidR="00E254FD">
        <w:rPr>
          <w:lang w:val="lv-LV"/>
        </w:rPr>
        <w:t>. pielikums)</w:t>
      </w:r>
      <w:r>
        <w:rPr>
          <w:lang w:val="lv-LV"/>
        </w:rPr>
        <w:t>.</w:t>
      </w:r>
    </w:p>
  </w:footnote>
  <w:footnote w:id="26">
    <w:p w14:paraId="7ABE5ACE" w14:textId="7DE08593" w:rsidR="004606B9" w:rsidRPr="00276BD0" w:rsidRDefault="004606B9">
      <w:pPr>
        <w:pStyle w:val="FootnoteText"/>
        <w:rPr>
          <w:lang w:val="lv-LV"/>
        </w:rPr>
      </w:pPr>
      <w:r>
        <w:rPr>
          <w:rStyle w:val="FootnoteReference"/>
        </w:rPr>
        <w:footnoteRef/>
      </w:r>
      <w:r w:rsidRPr="00276BD0">
        <w:rPr>
          <w:lang w:val="lv-LV"/>
        </w:rPr>
        <w:t xml:space="preserve"> </w:t>
      </w:r>
      <w:hyperlink r:id="rId16" w:history="1">
        <w:r w:rsidRPr="00276BD0">
          <w:rPr>
            <w:rStyle w:val="Hyperlink"/>
            <w:lang w:val="lv-LV"/>
          </w:rPr>
          <w:t>https://www.youtube.com/watch?v=mQ-nBrKEeQI&amp;t=3420s</w:t>
        </w:r>
      </w:hyperlink>
      <w:r>
        <w:rPr>
          <w:lang w:val="lv-LV"/>
        </w:rPr>
        <w:t xml:space="preserve"> 02:13:00</w:t>
      </w:r>
    </w:p>
  </w:footnote>
  <w:footnote w:id="27">
    <w:p w14:paraId="3F4785BA" w14:textId="7A78ACDA" w:rsidR="00092EC1" w:rsidRPr="00092EC1" w:rsidRDefault="00092EC1">
      <w:pPr>
        <w:pStyle w:val="FootnoteText"/>
        <w:rPr>
          <w:lang w:val="lv-LV"/>
        </w:rPr>
      </w:pPr>
      <w:r>
        <w:rPr>
          <w:rStyle w:val="FootnoteReference"/>
        </w:rPr>
        <w:footnoteRef/>
      </w:r>
      <w:r w:rsidRPr="00092EC1">
        <w:rPr>
          <w:lang w:val="lv-LV"/>
        </w:rPr>
        <w:t xml:space="preserve"> </w:t>
      </w:r>
      <w:r>
        <w:rPr>
          <w:lang w:val="lv-LV"/>
        </w:rPr>
        <w:t xml:space="preserve">SM </w:t>
      </w:r>
      <w:r w:rsidRPr="00092EC1">
        <w:rPr>
          <w:lang w:val="lv-LV"/>
        </w:rPr>
        <w:t>2024.gada 17.decembra vēstule Nr. 07-02/4280</w:t>
      </w:r>
      <w:r>
        <w:rPr>
          <w:lang w:val="lv-LV"/>
        </w:rPr>
        <w:t>.</w:t>
      </w:r>
    </w:p>
  </w:footnote>
  <w:footnote w:id="28">
    <w:p w14:paraId="41141614" w14:textId="7CE2CC92" w:rsidR="00C15563" w:rsidRPr="0094246F" w:rsidRDefault="00C15563">
      <w:pPr>
        <w:pStyle w:val="FootnoteText"/>
        <w:rPr>
          <w:lang w:val="lv-LV"/>
        </w:rPr>
      </w:pPr>
      <w:r>
        <w:rPr>
          <w:rStyle w:val="FootnoteReference"/>
        </w:rPr>
        <w:footnoteRef/>
      </w:r>
      <w:r w:rsidRPr="0094246F">
        <w:rPr>
          <w:lang w:val="lv-LV"/>
        </w:rPr>
        <w:t xml:space="preserve"> </w:t>
      </w:r>
      <w:hyperlink r:id="rId17" w:history="1">
        <w:r w:rsidRPr="0094246F">
          <w:rPr>
            <w:rStyle w:val="Hyperlink"/>
            <w:lang w:val="lv-LV"/>
          </w:rPr>
          <w:t>https://vktap.mk.gov.lv/legal_acts/headers/10002a22-8250-44ef-b297-27ee546f5a54</w:t>
        </w:r>
      </w:hyperlink>
      <w:r>
        <w:rPr>
          <w:lang w:val="lv-LV"/>
        </w:rPr>
        <w:t xml:space="preserve"> </w:t>
      </w:r>
    </w:p>
  </w:footnote>
  <w:footnote w:id="29">
    <w:p w14:paraId="1B1373AF" w14:textId="4158C847" w:rsidR="00E63BD8" w:rsidRPr="00E63BD8" w:rsidRDefault="00E63BD8">
      <w:pPr>
        <w:pStyle w:val="FootnoteText"/>
        <w:rPr>
          <w:lang w:val="lv-LV"/>
        </w:rPr>
      </w:pPr>
      <w:r>
        <w:rPr>
          <w:rStyle w:val="FootnoteReference"/>
        </w:rPr>
        <w:footnoteRef/>
      </w:r>
      <w:r w:rsidRPr="00E63BD8">
        <w:rPr>
          <w:lang w:val="lv-LV"/>
        </w:rPr>
        <w:t xml:space="preserve"> </w:t>
      </w:r>
      <w:hyperlink r:id="rId18" w:history="1">
        <w:r w:rsidRPr="00927C09">
          <w:rPr>
            <w:rStyle w:val="Hyperlink"/>
            <w:lang w:val="lv-LV"/>
          </w:rPr>
          <w:t>https://vktap.mk.gov.lv/legal_acts/headers/65db4164-b5f3-48b6-896f-501c6a355e0b</w:t>
        </w:r>
      </w:hyperlink>
      <w:r>
        <w:rPr>
          <w:lang w:val="lv-LV"/>
        </w:rPr>
        <w:t xml:space="preserve"> </w:t>
      </w:r>
    </w:p>
  </w:footnote>
  <w:footnote w:id="30">
    <w:p w14:paraId="4CAF5ADC" w14:textId="69BF2B3D" w:rsidR="00D25EB0" w:rsidRPr="00F31FCF" w:rsidRDefault="00D25EB0" w:rsidP="00D25EB0">
      <w:pPr>
        <w:pStyle w:val="FootnoteText"/>
        <w:rPr>
          <w:lang w:val="lv-LV"/>
        </w:rPr>
      </w:pPr>
      <w:r>
        <w:rPr>
          <w:rStyle w:val="FootnoteReference"/>
        </w:rPr>
        <w:footnoteRef/>
      </w:r>
      <w:r w:rsidRPr="00F31FCF">
        <w:rPr>
          <w:lang w:val="lv-LV"/>
        </w:rPr>
        <w:t xml:space="preserve"> </w:t>
      </w:r>
      <w:r w:rsidRPr="00D25EB0">
        <w:rPr>
          <w:lang w:val="lv-LV"/>
        </w:rPr>
        <w:t>Connecting Europe Facility (CEF)</w:t>
      </w:r>
      <w:r>
        <w:rPr>
          <w:lang w:val="lv-LV"/>
        </w:rPr>
        <w:t xml:space="preserve"> </w:t>
      </w:r>
      <w:r w:rsidRPr="00D25EB0">
        <w:rPr>
          <w:lang w:val="lv-LV"/>
        </w:rPr>
        <w:t>Connecting Europe Facility (CEF)</w:t>
      </w:r>
      <w:r>
        <w:rPr>
          <w:lang w:val="lv-LV"/>
        </w:rPr>
        <w:t xml:space="preserve"> </w:t>
      </w:r>
      <w:r w:rsidRPr="00D25EB0">
        <w:rPr>
          <w:lang w:val="lv-LV"/>
        </w:rPr>
        <w:t>General Model Grant Agreement</w:t>
      </w:r>
    </w:p>
  </w:footnote>
  <w:footnote w:id="31">
    <w:p w14:paraId="4D7FE132" w14:textId="7EC58FE3" w:rsidR="00F0200B" w:rsidRPr="00F0200B" w:rsidRDefault="00F0200B">
      <w:pPr>
        <w:pStyle w:val="FootnoteText"/>
        <w:rPr>
          <w:lang w:val="lv-LV"/>
        </w:rPr>
      </w:pPr>
      <w:r>
        <w:rPr>
          <w:rStyle w:val="FootnoteReference"/>
        </w:rPr>
        <w:footnoteRef/>
      </w:r>
      <w:r w:rsidRPr="00F0200B">
        <w:rPr>
          <w:lang w:val="lv-LV"/>
        </w:rPr>
        <w:t xml:space="preserve"> </w:t>
      </w:r>
      <w:r>
        <w:rPr>
          <w:lang w:val="lv-LV"/>
        </w:rPr>
        <w:t>Informatīvais ziņojums “</w:t>
      </w:r>
      <w:r w:rsidRPr="00F0200B">
        <w:rPr>
          <w:lang w:val="lv-LV"/>
        </w:rPr>
        <w:t xml:space="preserve">Par Rail </w:t>
      </w:r>
      <w:proofErr w:type="spellStart"/>
      <w:r w:rsidRPr="00F0200B">
        <w:rPr>
          <w:lang w:val="lv-LV"/>
        </w:rPr>
        <w:t>Baltica</w:t>
      </w:r>
      <w:proofErr w:type="spellEnd"/>
      <w:r w:rsidRPr="00F0200B">
        <w:rPr>
          <w:lang w:val="lv-LV"/>
        </w:rPr>
        <w:t xml:space="preserve"> projekta Rīgas stacija -  Rīgas lidostā būvdarbu procesa nepārtrauktības nodrošināšanu</w:t>
      </w:r>
      <w:r>
        <w:rPr>
          <w:lang w:val="lv-LV"/>
        </w:rPr>
        <w:t>” (</w:t>
      </w:r>
      <w:r w:rsidRPr="00F0200B">
        <w:rPr>
          <w:lang w:val="lv-LV"/>
        </w:rPr>
        <w:t>25-TA-2985</w:t>
      </w:r>
      <w:r>
        <w:rPr>
          <w:lang w:val="lv-LV"/>
        </w:rPr>
        <w:t xml:space="preserve"> </w:t>
      </w:r>
      <w:hyperlink r:id="rId19" w:history="1">
        <w:r w:rsidRPr="00927C09">
          <w:rPr>
            <w:rStyle w:val="Hyperlink"/>
            <w:lang w:val="lv-LV"/>
          </w:rPr>
          <w:t>https://vktap.mk.gov.lv/legal_acts/headers/503d4a91-83ce-4479-8a76-26eb1e3f9dc6</w:t>
        </w:r>
      </w:hyperlink>
      <w:r>
        <w:rPr>
          <w:lang w:val="lv-LV"/>
        </w:rPr>
        <w:t xml:space="preserve">) </w:t>
      </w:r>
    </w:p>
  </w:footnote>
  <w:footnote w:id="32">
    <w:p w14:paraId="0909A425" w14:textId="661C1072" w:rsidR="00283715" w:rsidRPr="00740A85" w:rsidRDefault="00283715">
      <w:pPr>
        <w:pStyle w:val="FootnoteText"/>
        <w:rPr>
          <w:lang w:val="lv-LV"/>
        </w:rPr>
      </w:pPr>
      <w:r>
        <w:rPr>
          <w:rStyle w:val="FootnoteReference"/>
        </w:rPr>
        <w:footnoteRef/>
      </w:r>
      <w:r>
        <w:t xml:space="preserve"> SM 2026. gada 17. aprīļa vēstule Nr. </w:t>
      </w:r>
      <w:r w:rsidRPr="00283715">
        <w:t>07-01/1234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F885" w14:textId="5B4DA11C" w:rsidR="00C77194" w:rsidRDefault="00C77194" w:rsidP="00C7719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F949" w14:textId="77777777" w:rsidR="00D7598E" w:rsidRPr="00090D1B" w:rsidRDefault="00D7598E" w:rsidP="00B07C42">
    <w:pPr>
      <w:pStyle w:val="Header"/>
      <w:jc w:val="center"/>
      <w:rPr>
        <w:strike/>
      </w:rPr>
    </w:pPr>
    <w:r w:rsidRPr="00090D1B">
      <w:rPr>
        <w:strike/>
      </w:rPr>
      <w:t>IEROBEŽOTAS PIEEJAMĪBAS INFORMĀCIJA</w:t>
    </w:r>
  </w:p>
  <w:p w14:paraId="10F194DA" w14:textId="62E119B4" w:rsidR="00090D1B" w:rsidRDefault="00090D1B" w:rsidP="00B07C42">
    <w:pPr>
      <w:pStyle w:val="Header"/>
      <w:jc w:val="center"/>
    </w:pPr>
    <w: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6AA9"/>
    <w:multiLevelType w:val="hybridMultilevel"/>
    <w:tmpl w:val="44DC02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AB150E2"/>
    <w:multiLevelType w:val="multilevel"/>
    <w:tmpl w:val="DFF0AAA6"/>
    <w:lvl w:ilvl="0">
      <w:start w:val="1"/>
      <w:numFmt w:val="decimal"/>
      <w:pStyle w:val="Heading1"/>
      <w:lvlText w:val="%1."/>
      <w:lvlJc w:val="left"/>
      <w:pPr>
        <w:ind w:left="360" w:hanging="360"/>
      </w:pPr>
      <w:rPr>
        <w:rFonts w:hint="default"/>
        <w:b/>
        <w:bCs/>
      </w:rPr>
    </w:lvl>
    <w:lvl w:ilvl="1">
      <w:start w:val="1"/>
      <w:numFmt w:val="decimal"/>
      <w:pStyle w:val="Heading2"/>
      <w:lvlText w:val="%1.%2."/>
      <w:lvlJc w:val="left"/>
      <w:pPr>
        <w:ind w:left="1283"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F055EE"/>
    <w:multiLevelType w:val="hybridMultilevel"/>
    <w:tmpl w:val="4B86D5F0"/>
    <w:lvl w:ilvl="0" w:tplc="04260001">
      <w:start w:val="1"/>
      <w:numFmt w:val="bullet"/>
      <w:lvlText w:val=""/>
      <w:lvlJc w:val="left"/>
      <w:pPr>
        <w:ind w:left="1440" w:hanging="360"/>
      </w:pPr>
      <w:rPr>
        <w:rFonts w:ascii="Symbol" w:hAnsi="Symbol" w:hint="default"/>
      </w:rPr>
    </w:lvl>
    <w:lvl w:ilvl="1" w:tplc="DCC651F8">
      <w:numFmt w:val="bullet"/>
      <w:lvlText w:val="–"/>
      <w:lvlJc w:val="left"/>
      <w:pPr>
        <w:ind w:left="2160" w:hanging="360"/>
      </w:pPr>
      <w:rPr>
        <w:rFonts w:ascii="Times New Roman" w:eastAsiaTheme="minorHAnsi"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92E2DC8"/>
    <w:multiLevelType w:val="hybridMultilevel"/>
    <w:tmpl w:val="387A212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AD356B6"/>
    <w:multiLevelType w:val="hybridMultilevel"/>
    <w:tmpl w:val="DE4A6F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780BD0"/>
    <w:multiLevelType w:val="hybridMultilevel"/>
    <w:tmpl w:val="A290187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EC47410"/>
    <w:multiLevelType w:val="hybridMultilevel"/>
    <w:tmpl w:val="DB32CEBE"/>
    <w:lvl w:ilvl="0" w:tplc="2722A17C">
      <w:start w:val="1"/>
      <w:numFmt w:val="decimal"/>
      <w:pStyle w:val="Numbering"/>
      <w:lvlText w:val="%1."/>
      <w:lvlJc w:val="left"/>
      <w:pPr>
        <w:ind w:left="1429" w:hanging="360"/>
      </w:p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201E51FC"/>
    <w:multiLevelType w:val="hybridMultilevel"/>
    <w:tmpl w:val="E020B0F8"/>
    <w:lvl w:ilvl="0" w:tplc="4572B9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58326E3"/>
    <w:multiLevelType w:val="hybridMultilevel"/>
    <w:tmpl w:val="0D46B54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9A07CD9"/>
    <w:multiLevelType w:val="hybridMultilevel"/>
    <w:tmpl w:val="EB2A31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3CAB3638"/>
    <w:multiLevelType w:val="hybridMultilevel"/>
    <w:tmpl w:val="7BA4B37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482B5CCC"/>
    <w:multiLevelType w:val="hybridMultilevel"/>
    <w:tmpl w:val="5104867E"/>
    <w:lvl w:ilvl="0" w:tplc="F56CD2F2">
      <w:start w:val="3"/>
      <w:numFmt w:val="bullet"/>
      <w:lvlText w:val="•"/>
      <w:lvlJc w:val="left"/>
      <w:pPr>
        <w:ind w:left="1440" w:hanging="360"/>
      </w:pPr>
      <w:rPr>
        <w:rFonts w:ascii="Times New Roman" w:eastAsia="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91747F4"/>
    <w:multiLevelType w:val="hybridMultilevel"/>
    <w:tmpl w:val="21B46F0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575A598F"/>
    <w:multiLevelType w:val="hybridMultilevel"/>
    <w:tmpl w:val="4B14BFDE"/>
    <w:lvl w:ilvl="0" w:tplc="FFFFFFFF">
      <w:start w:val="1"/>
      <w:numFmt w:val="bullet"/>
      <w:lvlText w:val=""/>
      <w:lvlJc w:val="left"/>
      <w:pPr>
        <w:ind w:left="144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6317454F"/>
    <w:multiLevelType w:val="hybridMultilevel"/>
    <w:tmpl w:val="0D02837E"/>
    <w:lvl w:ilvl="0" w:tplc="F56CD2F2">
      <w:start w:val="3"/>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6695400D"/>
    <w:multiLevelType w:val="hybridMultilevel"/>
    <w:tmpl w:val="F40051B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78CB528C"/>
    <w:multiLevelType w:val="hybridMultilevel"/>
    <w:tmpl w:val="0B366D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7B8748B6"/>
    <w:multiLevelType w:val="hybridMultilevel"/>
    <w:tmpl w:val="6B6801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7BAD66BC"/>
    <w:multiLevelType w:val="hybridMultilevel"/>
    <w:tmpl w:val="27BA718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2002150243">
    <w:abstractNumId w:val="1"/>
  </w:num>
  <w:num w:numId="2" w16cid:durableId="1212226863">
    <w:abstractNumId w:val="10"/>
  </w:num>
  <w:num w:numId="3" w16cid:durableId="484006294">
    <w:abstractNumId w:val="5"/>
  </w:num>
  <w:num w:numId="4" w16cid:durableId="505176250">
    <w:abstractNumId w:val="17"/>
  </w:num>
  <w:num w:numId="5" w16cid:durableId="511921083">
    <w:abstractNumId w:val="18"/>
  </w:num>
  <w:num w:numId="6" w16cid:durableId="1591236570">
    <w:abstractNumId w:val="6"/>
  </w:num>
  <w:num w:numId="7" w16cid:durableId="488792672">
    <w:abstractNumId w:val="9"/>
  </w:num>
  <w:num w:numId="8" w16cid:durableId="2095203365">
    <w:abstractNumId w:val="0"/>
  </w:num>
  <w:num w:numId="9" w16cid:durableId="939214315">
    <w:abstractNumId w:val="2"/>
  </w:num>
  <w:num w:numId="10" w16cid:durableId="493693114">
    <w:abstractNumId w:val="3"/>
  </w:num>
  <w:num w:numId="11" w16cid:durableId="993027147">
    <w:abstractNumId w:val="15"/>
  </w:num>
  <w:num w:numId="12" w16cid:durableId="1581908909">
    <w:abstractNumId w:val="7"/>
  </w:num>
  <w:num w:numId="13" w16cid:durableId="1153180363">
    <w:abstractNumId w:val="4"/>
  </w:num>
  <w:num w:numId="14" w16cid:durableId="129174786">
    <w:abstractNumId w:val="12"/>
  </w:num>
  <w:num w:numId="15" w16cid:durableId="2033148931">
    <w:abstractNumId w:val="13"/>
  </w:num>
  <w:num w:numId="16" w16cid:durableId="678852256">
    <w:abstractNumId w:val="8"/>
  </w:num>
  <w:num w:numId="17" w16cid:durableId="362561616">
    <w:abstractNumId w:val="16"/>
  </w:num>
  <w:num w:numId="18" w16cid:durableId="161966743">
    <w:abstractNumId w:val="14"/>
  </w:num>
  <w:num w:numId="19" w16cid:durableId="152443971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E88"/>
    <w:rsid w:val="000000D0"/>
    <w:rsid w:val="00000240"/>
    <w:rsid w:val="000003B8"/>
    <w:rsid w:val="000004EE"/>
    <w:rsid w:val="000005CF"/>
    <w:rsid w:val="000006D1"/>
    <w:rsid w:val="0000090A"/>
    <w:rsid w:val="000009D0"/>
    <w:rsid w:val="00000C12"/>
    <w:rsid w:val="00000C57"/>
    <w:rsid w:val="00000C98"/>
    <w:rsid w:val="00000FBD"/>
    <w:rsid w:val="00001151"/>
    <w:rsid w:val="00001152"/>
    <w:rsid w:val="00001372"/>
    <w:rsid w:val="000018DB"/>
    <w:rsid w:val="0000193A"/>
    <w:rsid w:val="0000210C"/>
    <w:rsid w:val="0000216A"/>
    <w:rsid w:val="0000240A"/>
    <w:rsid w:val="0000269E"/>
    <w:rsid w:val="00002A68"/>
    <w:rsid w:val="00002B94"/>
    <w:rsid w:val="00002F8B"/>
    <w:rsid w:val="0000326A"/>
    <w:rsid w:val="00003644"/>
    <w:rsid w:val="0000372C"/>
    <w:rsid w:val="00003775"/>
    <w:rsid w:val="00003984"/>
    <w:rsid w:val="0000399E"/>
    <w:rsid w:val="00003A2F"/>
    <w:rsid w:val="00003C76"/>
    <w:rsid w:val="00003D0E"/>
    <w:rsid w:val="00003F0E"/>
    <w:rsid w:val="00004122"/>
    <w:rsid w:val="00005268"/>
    <w:rsid w:val="00005299"/>
    <w:rsid w:val="00005331"/>
    <w:rsid w:val="0000549D"/>
    <w:rsid w:val="00005575"/>
    <w:rsid w:val="000059DC"/>
    <w:rsid w:val="00005AE7"/>
    <w:rsid w:val="00005DB2"/>
    <w:rsid w:val="00005E6D"/>
    <w:rsid w:val="00005F01"/>
    <w:rsid w:val="000064EC"/>
    <w:rsid w:val="00006961"/>
    <w:rsid w:val="000069E9"/>
    <w:rsid w:val="00006A29"/>
    <w:rsid w:val="00006AAD"/>
    <w:rsid w:val="00006C90"/>
    <w:rsid w:val="0000753E"/>
    <w:rsid w:val="000077D2"/>
    <w:rsid w:val="000100DB"/>
    <w:rsid w:val="00010186"/>
    <w:rsid w:val="00010389"/>
    <w:rsid w:val="00010428"/>
    <w:rsid w:val="0001059C"/>
    <w:rsid w:val="000107D3"/>
    <w:rsid w:val="00010A6B"/>
    <w:rsid w:val="00010AB0"/>
    <w:rsid w:val="00010AE0"/>
    <w:rsid w:val="00010CFE"/>
    <w:rsid w:val="00010E65"/>
    <w:rsid w:val="00010FBB"/>
    <w:rsid w:val="00011041"/>
    <w:rsid w:val="00011C36"/>
    <w:rsid w:val="00011D1C"/>
    <w:rsid w:val="00012274"/>
    <w:rsid w:val="00012875"/>
    <w:rsid w:val="00012A66"/>
    <w:rsid w:val="00012D06"/>
    <w:rsid w:val="00012F0A"/>
    <w:rsid w:val="00012F8F"/>
    <w:rsid w:val="000134ED"/>
    <w:rsid w:val="000138CD"/>
    <w:rsid w:val="00013C56"/>
    <w:rsid w:val="00013CE1"/>
    <w:rsid w:val="0001448E"/>
    <w:rsid w:val="000148B0"/>
    <w:rsid w:val="00014934"/>
    <w:rsid w:val="000149D8"/>
    <w:rsid w:val="00014F24"/>
    <w:rsid w:val="00015082"/>
    <w:rsid w:val="000150DB"/>
    <w:rsid w:val="000154AC"/>
    <w:rsid w:val="00015750"/>
    <w:rsid w:val="0001580A"/>
    <w:rsid w:val="00016563"/>
    <w:rsid w:val="00016652"/>
    <w:rsid w:val="000166C0"/>
    <w:rsid w:val="0001682C"/>
    <w:rsid w:val="0001692E"/>
    <w:rsid w:val="0001699F"/>
    <w:rsid w:val="00016CED"/>
    <w:rsid w:val="00016E62"/>
    <w:rsid w:val="0001704C"/>
    <w:rsid w:val="00017293"/>
    <w:rsid w:val="00017714"/>
    <w:rsid w:val="0001775E"/>
    <w:rsid w:val="00017EBB"/>
    <w:rsid w:val="0001C252"/>
    <w:rsid w:val="000200EA"/>
    <w:rsid w:val="000201CE"/>
    <w:rsid w:val="0002035E"/>
    <w:rsid w:val="00020664"/>
    <w:rsid w:val="000208CE"/>
    <w:rsid w:val="000208EA"/>
    <w:rsid w:val="0002096D"/>
    <w:rsid w:val="00020CB6"/>
    <w:rsid w:val="0002108D"/>
    <w:rsid w:val="00021630"/>
    <w:rsid w:val="00021AB4"/>
    <w:rsid w:val="00021B2F"/>
    <w:rsid w:val="00021C8E"/>
    <w:rsid w:val="00021DD2"/>
    <w:rsid w:val="00021E4A"/>
    <w:rsid w:val="00022017"/>
    <w:rsid w:val="00022054"/>
    <w:rsid w:val="0002207C"/>
    <w:rsid w:val="0002218E"/>
    <w:rsid w:val="00022825"/>
    <w:rsid w:val="00022B3D"/>
    <w:rsid w:val="00023102"/>
    <w:rsid w:val="00023DE0"/>
    <w:rsid w:val="00023FC6"/>
    <w:rsid w:val="00023FFB"/>
    <w:rsid w:val="00024071"/>
    <w:rsid w:val="000242CF"/>
    <w:rsid w:val="00024C13"/>
    <w:rsid w:val="00024D7D"/>
    <w:rsid w:val="00024DC7"/>
    <w:rsid w:val="00024FCA"/>
    <w:rsid w:val="0002504D"/>
    <w:rsid w:val="0002508B"/>
    <w:rsid w:val="000250AC"/>
    <w:rsid w:val="0002542B"/>
    <w:rsid w:val="000255C9"/>
    <w:rsid w:val="000256EC"/>
    <w:rsid w:val="000258B5"/>
    <w:rsid w:val="00025A20"/>
    <w:rsid w:val="00025E87"/>
    <w:rsid w:val="00026089"/>
    <w:rsid w:val="00026100"/>
    <w:rsid w:val="0002650A"/>
    <w:rsid w:val="0002658F"/>
    <w:rsid w:val="00026660"/>
    <w:rsid w:val="000266C2"/>
    <w:rsid w:val="000268CC"/>
    <w:rsid w:val="00026BC5"/>
    <w:rsid w:val="00026C58"/>
    <w:rsid w:val="00027262"/>
    <w:rsid w:val="00027308"/>
    <w:rsid w:val="00027449"/>
    <w:rsid w:val="0002775C"/>
    <w:rsid w:val="00027901"/>
    <w:rsid w:val="0002791E"/>
    <w:rsid w:val="000279D1"/>
    <w:rsid w:val="00027CE0"/>
    <w:rsid w:val="00027F0E"/>
    <w:rsid w:val="0003018F"/>
    <w:rsid w:val="000305AC"/>
    <w:rsid w:val="000306D6"/>
    <w:rsid w:val="000308B1"/>
    <w:rsid w:val="00030A7C"/>
    <w:rsid w:val="00030B35"/>
    <w:rsid w:val="00030C58"/>
    <w:rsid w:val="00030EBD"/>
    <w:rsid w:val="000311DE"/>
    <w:rsid w:val="00031339"/>
    <w:rsid w:val="00031439"/>
    <w:rsid w:val="00031973"/>
    <w:rsid w:val="00031A00"/>
    <w:rsid w:val="00031BCE"/>
    <w:rsid w:val="00031CD4"/>
    <w:rsid w:val="00032287"/>
    <w:rsid w:val="0003260A"/>
    <w:rsid w:val="000327B4"/>
    <w:rsid w:val="00032852"/>
    <w:rsid w:val="00032C19"/>
    <w:rsid w:val="00032DBD"/>
    <w:rsid w:val="00032EF2"/>
    <w:rsid w:val="0003353D"/>
    <w:rsid w:val="0003385E"/>
    <w:rsid w:val="00033896"/>
    <w:rsid w:val="00033C83"/>
    <w:rsid w:val="00033EF6"/>
    <w:rsid w:val="00034187"/>
    <w:rsid w:val="000343EF"/>
    <w:rsid w:val="0003446D"/>
    <w:rsid w:val="000344CD"/>
    <w:rsid w:val="00034598"/>
    <w:rsid w:val="00034E1F"/>
    <w:rsid w:val="00034E41"/>
    <w:rsid w:val="000351F6"/>
    <w:rsid w:val="00035445"/>
    <w:rsid w:val="00035521"/>
    <w:rsid w:val="0003568D"/>
    <w:rsid w:val="00035804"/>
    <w:rsid w:val="00035AAA"/>
    <w:rsid w:val="00035D1E"/>
    <w:rsid w:val="00035DB9"/>
    <w:rsid w:val="00035FCD"/>
    <w:rsid w:val="00036096"/>
    <w:rsid w:val="000363A3"/>
    <w:rsid w:val="0003674C"/>
    <w:rsid w:val="00036BA1"/>
    <w:rsid w:val="00036D80"/>
    <w:rsid w:val="00036E3A"/>
    <w:rsid w:val="00037639"/>
    <w:rsid w:val="0003782D"/>
    <w:rsid w:val="00037A56"/>
    <w:rsid w:val="00037BEE"/>
    <w:rsid w:val="00037D7A"/>
    <w:rsid w:val="00040170"/>
    <w:rsid w:val="00040569"/>
    <w:rsid w:val="000405DB"/>
    <w:rsid w:val="00040855"/>
    <w:rsid w:val="00040A9C"/>
    <w:rsid w:val="00040BBE"/>
    <w:rsid w:val="00040BFF"/>
    <w:rsid w:val="00040D42"/>
    <w:rsid w:val="00040D63"/>
    <w:rsid w:val="0004127A"/>
    <w:rsid w:val="0004137F"/>
    <w:rsid w:val="0004173C"/>
    <w:rsid w:val="0004198D"/>
    <w:rsid w:val="00041C3E"/>
    <w:rsid w:val="00041C6D"/>
    <w:rsid w:val="00041C95"/>
    <w:rsid w:val="00041D86"/>
    <w:rsid w:val="00041E2C"/>
    <w:rsid w:val="00041F3F"/>
    <w:rsid w:val="00041F7D"/>
    <w:rsid w:val="000423B5"/>
    <w:rsid w:val="000423DF"/>
    <w:rsid w:val="00042448"/>
    <w:rsid w:val="00042746"/>
    <w:rsid w:val="00042B1D"/>
    <w:rsid w:val="00042E6E"/>
    <w:rsid w:val="0004313D"/>
    <w:rsid w:val="00043362"/>
    <w:rsid w:val="00043754"/>
    <w:rsid w:val="000439C9"/>
    <w:rsid w:val="00043CD0"/>
    <w:rsid w:val="00043EFD"/>
    <w:rsid w:val="00043F55"/>
    <w:rsid w:val="00044026"/>
    <w:rsid w:val="00044581"/>
    <w:rsid w:val="0004492E"/>
    <w:rsid w:val="00044A44"/>
    <w:rsid w:val="000450B9"/>
    <w:rsid w:val="0004534D"/>
    <w:rsid w:val="0004547F"/>
    <w:rsid w:val="00045691"/>
    <w:rsid w:val="000458B9"/>
    <w:rsid w:val="00045F38"/>
    <w:rsid w:val="00045F51"/>
    <w:rsid w:val="00046160"/>
    <w:rsid w:val="000462CB"/>
    <w:rsid w:val="0004663E"/>
    <w:rsid w:val="00046C85"/>
    <w:rsid w:val="00046D1F"/>
    <w:rsid w:val="00046F19"/>
    <w:rsid w:val="00047035"/>
    <w:rsid w:val="00047201"/>
    <w:rsid w:val="000474A9"/>
    <w:rsid w:val="00047A50"/>
    <w:rsid w:val="00047BA8"/>
    <w:rsid w:val="00047BDA"/>
    <w:rsid w:val="00047EA6"/>
    <w:rsid w:val="000504DD"/>
    <w:rsid w:val="000506A4"/>
    <w:rsid w:val="00050E35"/>
    <w:rsid w:val="00050F04"/>
    <w:rsid w:val="00051126"/>
    <w:rsid w:val="00051462"/>
    <w:rsid w:val="000518E3"/>
    <w:rsid w:val="000519A6"/>
    <w:rsid w:val="000519F4"/>
    <w:rsid w:val="00051DAF"/>
    <w:rsid w:val="000522BB"/>
    <w:rsid w:val="0005245A"/>
    <w:rsid w:val="00052465"/>
    <w:rsid w:val="00052588"/>
    <w:rsid w:val="000525BB"/>
    <w:rsid w:val="000526A9"/>
    <w:rsid w:val="000526D3"/>
    <w:rsid w:val="00052A7B"/>
    <w:rsid w:val="00052A7F"/>
    <w:rsid w:val="00052CD3"/>
    <w:rsid w:val="00053507"/>
    <w:rsid w:val="00053E0C"/>
    <w:rsid w:val="00053EC1"/>
    <w:rsid w:val="000541C8"/>
    <w:rsid w:val="000542A8"/>
    <w:rsid w:val="000542FB"/>
    <w:rsid w:val="00054337"/>
    <w:rsid w:val="0005446C"/>
    <w:rsid w:val="00054763"/>
    <w:rsid w:val="000547E8"/>
    <w:rsid w:val="00054FE1"/>
    <w:rsid w:val="0005516A"/>
    <w:rsid w:val="000551BA"/>
    <w:rsid w:val="0005567D"/>
    <w:rsid w:val="00055733"/>
    <w:rsid w:val="00055860"/>
    <w:rsid w:val="00055A32"/>
    <w:rsid w:val="00055F34"/>
    <w:rsid w:val="000561F0"/>
    <w:rsid w:val="00056264"/>
    <w:rsid w:val="000565D6"/>
    <w:rsid w:val="00056721"/>
    <w:rsid w:val="00056B43"/>
    <w:rsid w:val="00056FB0"/>
    <w:rsid w:val="000573F6"/>
    <w:rsid w:val="000576AE"/>
    <w:rsid w:val="000576D7"/>
    <w:rsid w:val="00057770"/>
    <w:rsid w:val="00057B84"/>
    <w:rsid w:val="00057C24"/>
    <w:rsid w:val="00057C6F"/>
    <w:rsid w:val="0005CB15"/>
    <w:rsid w:val="000601D0"/>
    <w:rsid w:val="00060272"/>
    <w:rsid w:val="000602BC"/>
    <w:rsid w:val="00060359"/>
    <w:rsid w:val="00060417"/>
    <w:rsid w:val="00060439"/>
    <w:rsid w:val="00060783"/>
    <w:rsid w:val="00060FC1"/>
    <w:rsid w:val="000610F6"/>
    <w:rsid w:val="000613E8"/>
    <w:rsid w:val="00061590"/>
    <w:rsid w:val="000619E5"/>
    <w:rsid w:val="000625F6"/>
    <w:rsid w:val="0006267C"/>
    <w:rsid w:val="00062701"/>
    <w:rsid w:val="00062B9E"/>
    <w:rsid w:val="00062BA4"/>
    <w:rsid w:val="00062D93"/>
    <w:rsid w:val="0006303D"/>
    <w:rsid w:val="000634C8"/>
    <w:rsid w:val="00063664"/>
    <w:rsid w:val="00063678"/>
    <w:rsid w:val="0006385D"/>
    <w:rsid w:val="00063F3A"/>
    <w:rsid w:val="00064038"/>
    <w:rsid w:val="0006442F"/>
    <w:rsid w:val="000644C8"/>
    <w:rsid w:val="00064578"/>
    <w:rsid w:val="00064CE7"/>
    <w:rsid w:val="00064D28"/>
    <w:rsid w:val="00064D7B"/>
    <w:rsid w:val="0006553D"/>
    <w:rsid w:val="00065554"/>
    <w:rsid w:val="0006555B"/>
    <w:rsid w:val="00065661"/>
    <w:rsid w:val="00065943"/>
    <w:rsid w:val="00065BCF"/>
    <w:rsid w:val="00065D0A"/>
    <w:rsid w:val="000660A3"/>
    <w:rsid w:val="00066218"/>
    <w:rsid w:val="00066614"/>
    <w:rsid w:val="0006678D"/>
    <w:rsid w:val="000667BD"/>
    <w:rsid w:val="00066D23"/>
    <w:rsid w:val="00066E37"/>
    <w:rsid w:val="00067094"/>
    <w:rsid w:val="0006756C"/>
    <w:rsid w:val="00067B7F"/>
    <w:rsid w:val="00067CA1"/>
    <w:rsid w:val="00070091"/>
    <w:rsid w:val="000700B2"/>
    <w:rsid w:val="000705EF"/>
    <w:rsid w:val="0007079E"/>
    <w:rsid w:val="0007100C"/>
    <w:rsid w:val="00071051"/>
    <w:rsid w:val="0007121A"/>
    <w:rsid w:val="000719E1"/>
    <w:rsid w:val="000719FF"/>
    <w:rsid w:val="00071B64"/>
    <w:rsid w:val="00071C2F"/>
    <w:rsid w:val="00072041"/>
    <w:rsid w:val="00072170"/>
    <w:rsid w:val="000722F3"/>
    <w:rsid w:val="000724DE"/>
    <w:rsid w:val="00072552"/>
    <w:rsid w:val="000727E6"/>
    <w:rsid w:val="000729C1"/>
    <w:rsid w:val="00072C4B"/>
    <w:rsid w:val="000730CB"/>
    <w:rsid w:val="000731F0"/>
    <w:rsid w:val="00073332"/>
    <w:rsid w:val="00073494"/>
    <w:rsid w:val="000734FB"/>
    <w:rsid w:val="0007378E"/>
    <w:rsid w:val="0007389D"/>
    <w:rsid w:val="00073F50"/>
    <w:rsid w:val="000743A1"/>
    <w:rsid w:val="000744ED"/>
    <w:rsid w:val="00074B49"/>
    <w:rsid w:val="00074B6A"/>
    <w:rsid w:val="00074D61"/>
    <w:rsid w:val="00074D62"/>
    <w:rsid w:val="0007511A"/>
    <w:rsid w:val="0007536C"/>
    <w:rsid w:val="00075625"/>
    <w:rsid w:val="00075DF2"/>
    <w:rsid w:val="00075E65"/>
    <w:rsid w:val="00076068"/>
    <w:rsid w:val="00076322"/>
    <w:rsid w:val="00076406"/>
    <w:rsid w:val="00076AD4"/>
    <w:rsid w:val="00076CD0"/>
    <w:rsid w:val="00076CE0"/>
    <w:rsid w:val="000777B1"/>
    <w:rsid w:val="00077B7C"/>
    <w:rsid w:val="00077B8C"/>
    <w:rsid w:val="00077C20"/>
    <w:rsid w:val="00080631"/>
    <w:rsid w:val="00080FF7"/>
    <w:rsid w:val="00081083"/>
    <w:rsid w:val="00081318"/>
    <w:rsid w:val="00081919"/>
    <w:rsid w:val="00081951"/>
    <w:rsid w:val="00081966"/>
    <w:rsid w:val="00081F0B"/>
    <w:rsid w:val="00081FBC"/>
    <w:rsid w:val="0008222F"/>
    <w:rsid w:val="000822AC"/>
    <w:rsid w:val="000824E9"/>
    <w:rsid w:val="00082F2D"/>
    <w:rsid w:val="0008338B"/>
    <w:rsid w:val="000835AC"/>
    <w:rsid w:val="000835EA"/>
    <w:rsid w:val="00083C3A"/>
    <w:rsid w:val="00083FD9"/>
    <w:rsid w:val="0008406D"/>
    <w:rsid w:val="00084343"/>
    <w:rsid w:val="0008445A"/>
    <w:rsid w:val="00084893"/>
    <w:rsid w:val="0008495C"/>
    <w:rsid w:val="00084E82"/>
    <w:rsid w:val="00084F5D"/>
    <w:rsid w:val="00084F62"/>
    <w:rsid w:val="000853E9"/>
    <w:rsid w:val="000855BB"/>
    <w:rsid w:val="00085727"/>
    <w:rsid w:val="00085A0F"/>
    <w:rsid w:val="00085C53"/>
    <w:rsid w:val="00085E83"/>
    <w:rsid w:val="0008613D"/>
    <w:rsid w:val="0008625F"/>
    <w:rsid w:val="000862AF"/>
    <w:rsid w:val="00086533"/>
    <w:rsid w:val="00086A9D"/>
    <w:rsid w:val="00086B4F"/>
    <w:rsid w:val="00086C76"/>
    <w:rsid w:val="00086EBE"/>
    <w:rsid w:val="00087033"/>
    <w:rsid w:val="0008712B"/>
    <w:rsid w:val="0008713B"/>
    <w:rsid w:val="00087192"/>
    <w:rsid w:val="000876E2"/>
    <w:rsid w:val="00087B18"/>
    <w:rsid w:val="00087B32"/>
    <w:rsid w:val="00087B56"/>
    <w:rsid w:val="00087F8F"/>
    <w:rsid w:val="00087FF6"/>
    <w:rsid w:val="00090216"/>
    <w:rsid w:val="000905FB"/>
    <w:rsid w:val="00090662"/>
    <w:rsid w:val="00090D1B"/>
    <w:rsid w:val="00090D62"/>
    <w:rsid w:val="00090E07"/>
    <w:rsid w:val="000910E6"/>
    <w:rsid w:val="000913CF"/>
    <w:rsid w:val="0009163A"/>
    <w:rsid w:val="00091775"/>
    <w:rsid w:val="00091AF5"/>
    <w:rsid w:val="00091CF7"/>
    <w:rsid w:val="00092344"/>
    <w:rsid w:val="00092776"/>
    <w:rsid w:val="000928B4"/>
    <w:rsid w:val="000929A5"/>
    <w:rsid w:val="00092A14"/>
    <w:rsid w:val="00092A73"/>
    <w:rsid w:val="00092E2C"/>
    <w:rsid w:val="00092EC1"/>
    <w:rsid w:val="000930B1"/>
    <w:rsid w:val="00093447"/>
    <w:rsid w:val="000934C6"/>
    <w:rsid w:val="000935B8"/>
    <w:rsid w:val="00093774"/>
    <w:rsid w:val="0009382B"/>
    <w:rsid w:val="00093901"/>
    <w:rsid w:val="0009397F"/>
    <w:rsid w:val="00093C2F"/>
    <w:rsid w:val="00093D6C"/>
    <w:rsid w:val="00093DAD"/>
    <w:rsid w:val="00093E47"/>
    <w:rsid w:val="0009405C"/>
    <w:rsid w:val="0009422C"/>
    <w:rsid w:val="0009429B"/>
    <w:rsid w:val="0009429D"/>
    <w:rsid w:val="000943BB"/>
    <w:rsid w:val="0009444C"/>
    <w:rsid w:val="000944C8"/>
    <w:rsid w:val="0009493B"/>
    <w:rsid w:val="00094981"/>
    <w:rsid w:val="000949F0"/>
    <w:rsid w:val="000951BD"/>
    <w:rsid w:val="00095361"/>
    <w:rsid w:val="00095505"/>
    <w:rsid w:val="00095B08"/>
    <w:rsid w:val="00095C8C"/>
    <w:rsid w:val="00095DAB"/>
    <w:rsid w:val="00095E6F"/>
    <w:rsid w:val="00095F3C"/>
    <w:rsid w:val="0009601B"/>
    <w:rsid w:val="000963F9"/>
    <w:rsid w:val="000964AB"/>
    <w:rsid w:val="0009679D"/>
    <w:rsid w:val="0009686F"/>
    <w:rsid w:val="00096A72"/>
    <w:rsid w:val="00096E5D"/>
    <w:rsid w:val="000973CA"/>
    <w:rsid w:val="0009769E"/>
    <w:rsid w:val="00097BA2"/>
    <w:rsid w:val="00097DB7"/>
    <w:rsid w:val="00097FBE"/>
    <w:rsid w:val="000A004F"/>
    <w:rsid w:val="000A01F4"/>
    <w:rsid w:val="000A05D0"/>
    <w:rsid w:val="000A098F"/>
    <w:rsid w:val="000A0A44"/>
    <w:rsid w:val="000A0B66"/>
    <w:rsid w:val="000A0DE5"/>
    <w:rsid w:val="000A1074"/>
    <w:rsid w:val="000A1562"/>
    <w:rsid w:val="000A16F2"/>
    <w:rsid w:val="000A172A"/>
    <w:rsid w:val="000A18C8"/>
    <w:rsid w:val="000A190B"/>
    <w:rsid w:val="000A1C2E"/>
    <w:rsid w:val="000A21EE"/>
    <w:rsid w:val="000A2338"/>
    <w:rsid w:val="000A24B1"/>
    <w:rsid w:val="000A259B"/>
    <w:rsid w:val="000A27A1"/>
    <w:rsid w:val="000A284B"/>
    <w:rsid w:val="000A292F"/>
    <w:rsid w:val="000A298B"/>
    <w:rsid w:val="000A2BF2"/>
    <w:rsid w:val="000A2DF8"/>
    <w:rsid w:val="000A31BE"/>
    <w:rsid w:val="000A328B"/>
    <w:rsid w:val="000A32D2"/>
    <w:rsid w:val="000A34F5"/>
    <w:rsid w:val="000A3687"/>
    <w:rsid w:val="000A37E6"/>
    <w:rsid w:val="000A3B89"/>
    <w:rsid w:val="000A3CDB"/>
    <w:rsid w:val="000A42EA"/>
    <w:rsid w:val="000A44BB"/>
    <w:rsid w:val="000A453D"/>
    <w:rsid w:val="000A488D"/>
    <w:rsid w:val="000A48F6"/>
    <w:rsid w:val="000A4D3B"/>
    <w:rsid w:val="000A527D"/>
    <w:rsid w:val="000A5CD6"/>
    <w:rsid w:val="000A5D14"/>
    <w:rsid w:val="000A5D46"/>
    <w:rsid w:val="000A66B2"/>
    <w:rsid w:val="000A674B"/>
    <w:rsid w:val="000A676A"/>
    <w:rsid w:val="000A681C"/>
    <w:rsid w:val="000A69CA"/>
    <w:rsid w:val="000A6C09"/>
    <w:rsid w:val="000A6E93"/>
    <w:rsid w:val="000A6F41"/>
    <w:rsid w:val="000A6F49"/>
    <w:rsid w:val="000A71E2"/>
    <w:rsid w:val="000A71EE"/>
    <w:rsid w:val="000A7270"/>
    <w:rsid w:val="000A73E7"/>
    <w:rsid w:val="000A7529"/>
    <w:rsid w:val="000A761B"/>
    <w:rsid w:val="000A7852"/>
    <w:rsid w:val="000A78BE"/>
    <w:rsid w:val="000A7977"/>
    <w:rsid w:val="000A7A3A"/>
    <w:rsid w:val="000A7B5C"/>
    <w:rsid w:val="000A7CEC"/>
    <w:rsid w:val="000A7EAA"/>
    <w:rsid w:val="000A7FAD"/>
    <w:rsid w:val="000B0065"/>
    <w:rsid w:val="000B0109"/>
    <w:rsid w:val="000B027C"/>
    <w:rsid w:val="000B0286"/>
    <w:rsid w:val="000B0585"/>
    <w:rsid w:val="000B06D6"/>
    <w:rsid w:val="000B0DE1"/>
    <w:rsid w:val="000B113F"/>
    <w:rsid w:val="000B121B"/>
    <w:rsid w:val="000B152E"/>
    <w:rsid w:val="000B18A4"/>
    <w:rsid w:val="000B1BAC"/>
    <w:rsid w:val="000B1BB2"/>
    <w:rsid w:val="000B1C52"/>
    <w:rsid w:val="000B217F"/>
    <w:rsid w:val="000B21A9"/>
    <w:rsid w:val="000B2331"/>
    <w:rsid w:val="000B2455"/>
    <w:rsid w:val="000B25E2"/>
    <w:rsid w:val="000B26C2"/>
    <w:rsid w:val="000B273E"/>
    <w:rsid w:val="000B2865"/>
    <w:rsid w:val="000B2968"/>
    <w:rsid w:val="000B296E"/>
    <w:rsid w:val="000B2AA3"/>
    <w:rsid w:val="000B3138"/>
    <w:rsid w:val="000B32BA"/>
    <w:rsid w:val="000B32E6"/>
    <w:rsid w:val="000B33E7"/>
    <w:rsid w:val="000B386A"/>
    <w:rsid w:val="000B3B9D"/>
    <w:rsid w:val="000B3CDC"/>
    <w:rsid w:val="000B4428"/>
    <w:rsid w:val="000B4C75"/>
    <w:rsid w:val="000B4D28"/>
    <w:rsid w:val="000B4DFA"/>
    <w:rsid w:val="000B4E83"/>
    <w:rsid w:val="000B526F"/>
    <w:rsid w:val="000B5634"/>
    <w:rsid w:val="000B5693"/>
    <w:rsid w:val="000B572D"/>
    <w:rsid w:val="000B5932"/>
    <w:rsid w:val="000B5C4F"/>
    <w:rsid w:val="000B5E48"/>
    <w:rsid w:val="000B64B6"/>
    <w:rsid w:val="000B669E"/>
    <w:rsid w:val="000B6A71"/>
    <w:rsid w:val="000B6DA3"/>
    <w:rsid w:val="000B6E7C"/>
    <w:rsid w:val="000B733C"/>
    <w:rsid w:val="000B74FA"/>
    <w:rsid w:val="000B7595"/>
    <w:rsid w:val="000B7684"/>
    <w:rsid w:val="000B77D4"/>
    <w:rsid w:val="000B7EE1"/>
    <w:rsid w:val="000C02D3"/>
    <w:rsid w:val="000C0399"/>
    <w:rsid w:val="000C03B2"/>
    <w:rsid w:val="000C081F"/>
    <w:rsid w:val="000C08F4"/>
    <w:rsid w:val="000C0C2E"/>
    <w:rsid w:val="000C0D0B"/>
    <w:rsid w:val="000C1208"/>
    <w:rsid w:val="000C12D2"/>
    <w:rsid w:val="000C1917"/>
    <w:rsid w:val="000C193E"/>
    <w:rsid w:val="000C1B11"/>
    <w:rsid w:val="000C1EF7"/>
    <w:rsid w:val="000C1FD2"/>
    <w:rsid w:val="000C217D"/>
    <w:rsid w:val="000C2434"/>
    <w:rsid w:val="000C248F"/>
    <w:rsid w:val="000C25E7"/>
    <w:rsid w:val="000C2647"/>
    <w:rsid w:val="000C285B"/>
    <w:rsid w:val="000C28BF"/>
    <w:rsid w:val="000C2B72"/>
    <w:rsid w:val="000C2C92"/>
    <w:rsid w:val="000C2CF5"/>
    <w:rsid w:val="000C2DB7"/>
    <w:rsid w:val="000C2EF1"/>
    <w:rsid w:val="000C2F9C"/>
    <w:rsid w:val="000C310C"/>
    <w:rsid w:val="000C32F1"/>
    <w:rsid w:val="000C37FF"/>
    <w:rsid w:val="000C387F"/>
    <w:rsid w:val="000C3AC9"/>
    <w:rsid w:val="000C3C02"/>
    <w:rsid w:val="000C3DEA"/>
    <w:rsid w:val="000C3E7F"/>
    <w:rsid w:val="000C3F37"/>
    <w:rsid w:val="000C3FA4"/>
    <w:rsid w:val="000C447B"/>
    <w:rsid w:val="000C45EF"/>
    <w:rsid w:val="000C4B95"/>
    <w:rsid w:val="000C4BBD"/>
    <w:rsid w:val="000C4F06"/>
    <w:rsid w:val="000C4FA5"/>
    <w:rsid w:val="000C5374"/>
    <w:rsid w:val="000C549B"/>
    <w:rsid w:val="000C54C9"/>
    <w:rsid w:val="000C5655"/>
    <w:rsid w:val="000C579C"/>
    <w:rsid w:val="000C5AF6"/>
    <w:rsid w:val="000C6567"/>
    <w:rsid w:val="000C66E1"/>
    <w:rsid w:val="000C6B4E"/>
    <w:rsid w:val="000C6C1F"/>
    <w:rsid w:val="000C7A22"/>
    <w:rsid w:val="000C7A59"/>
    <w:rsid w:val="000C7CBD"/>
    <w:rsid w:val="000C7F38"/>
    <w:rsid w:val="000D0276"/>
    <w:rsid w:val="000D02D8"/>
    <w:rsid w:val="000D04BD"/>
    <w:rsid w:val="000D0555"/>
    <w:rsid w:val="000D05EE"/>
    <w:rsid w:val="000D0674"/>
    <w:rsid w:val="000D07D0"/>
    <w:rsid w:val="000D0AE8"/>
    <w:rsid w:val="000D0B6C"/>
    <w:rsid w:val="000D0B85"/>
    <w:rsid w:val="000D0BC2"/>
    <w:rsid w:val="000D0C37"/>
    <w:rsid w:val="000D0C89"/>
    <w:rsid w:val="000D0D19"/>
    <w:rsid w:val="000D105C"/>
    <w:rsid w:val="000D116C"/>
    <w:rsid w:val="000D14B1"/>
    <w:rsid w:val="000D1744"/>
    <w:rsid w:val="000D184A"/>
    <w:rsid w:val="000D18BD"/>
    <w:rsid w:val="000D1A15"/>
    <w:rsid w:val="000D1FD1"/>
    <w:rsid w:val="000D2029"/>
    <w:rsid w:val="000D2071"/>
    <w:rsid w:val="000D280B"/>
    <w:rsid w:val="000D292C"/>
    <w:rsid w:val="000D299B"/>
    <w:rsid w:val="000D2E18"/>
    <w:rsid w:val="000D31E0"/>
    <w:rsid w:val="000D3489"/>
    <w:rsid w:val="000D3964"/>
    <w:rsid w:val="000D3AE1"/>
    <w:rsid w:val="000D3CBE"/>
    <w:rsid w:val="000D432E"/>
    <w:rsid w:val="000D459C"/>
    <w:rsid w:val="000D46DA"/>
    <w:rsid w:val="000D47A0"/>
    <w:rsid w:val="000D4B9F"/>
    <w:rsid w:val="000D4E6E"/>
    <w:rsid w:val="000D4EA4"/>
    <w:rsid w:val="000D53DA"/>
    <w:rsid w:val="000D56EB"/>
    <w:rsid w:val="000D5BB9"/>
    <w:rsid w:val="000D5BD9"/>
    <w:rsid w:val="000D5F31"/>
    <w:rsid w:val="000D5FC0"/>
    <w:rsid w:val="000D6364"/>
    <w:rsid w:val="000D6533"/>
    <w:rsid w:val="000D682E"/>
    <w:rsid w:val="000D6BA8"/>
    <w:rsid w:val="000D6E44"/>
    <w:rsid w:val="000D7032"/>
    <w:rsid w:val="000D7085"/>
    <w:rsid w:val="000D7131"/>
    <w:rsid w:val="000D76D0"/>
    <w:rsid w:val="000D771F"/>
    <w:rsid w:val="000D773B"/>
    <w:rsid w:val="000D7BD7"/>
    <w:rsid w:val="000E0137"/>
    <w:rsid w:val="000E0179"/>
    <w:rsid w:val="000E029C"/>
    <w:rsid w:val="000E059B"/>
    <w:rsid w:val="000E0AAF"/>
    <w:rsid w:val="000E0B06"/>
    <w:rsid w:val="000E0CFD"/>
    <w:rsid w:val="000E14BF"/>
    <w:rsid w:val="000E18DE"/>
    <w:rsid w:val="000E1C08"/>
    <w:rsid w:val="000E1D7A"/>
    <w:rsid w:val="000E1FAE"/>
    <w:rsid w:val="000E208F"/>
    <w:rsid w:val="000E22BA"/>
    <w:rsid w:val="000E22CB"/>
    <w:rsid w:val="000E2566"/>
    <w:rsid w:val="000E25D4"/>
    <w:rsid w:val="000E27BF"/>
    <w:rsid w:val="000E280D"/>
    <w:rsid w:val="000E2841"/>
    <w:rsid w:val="000E2E72"/>
    <w:rsid w:val="000E2EE6"/>
    <w:rsid w:val="000E2FF3"/>
    <w:rsid w:val="000E3083"/>
    <w:rsid w:val="000E33CC"/>
    <w:rsid w:val="000E35C2"/>
    <w:rsid w:val="000E3AE1"/>
    <w:rsid w:val="000E3E08"/>
    <w:rsid w:val="000E3EA5"/>
    <w:rsid w:val="000E3F90"/>
    <w:rsid w:val="000E4267"/>
    <w:rsid w:val="000E43B8"/>
    <w:rsid w:val="000E4654"/>
    <w:rsid w:val="000E48DF"/>
    <w:rsid w:val="000E492D"/>
    <w:rsid w:val="000E49A4"/>
    <w:rsid w:val="000E4A4F"/>
    <w:rsid w:val="000E4E2E"/>
    <w:rsid w:val="000E4EC7"/>
    <w:rsid w:val="000E5005"/>
    <w:rsid w:val="000E509D"/>
    <w:rsid w:val="000E523C"/>
    <w:rsid w:val="000E59B7"/>
    <w:rsid w:val="000E5AD6"/>
    <w:rsid w:val="000E5BDC"/>
    <w:rsid w:val="000E5CBB"/>
    <w:rsid w:val="000E6099"/>
    <w:rsid w:val="000E60C2"/>
    <w:rsid w:val="000E60F4"/>
    <w:rsid w:val="000E634D"/>
    <w:rsid w:val="000E63AD"/>
    <w:rsid w:val="000E683A"/>
    <w:rsid w:val="000E6BD5"/>
    <w:rsid w:val="000E6C65"/>
    <w:rsid w:val="000E6FDC"/>
    <w:rsid w:val="000E70D0"/>
    <w:rsid w:val="000E70F3"/>
    <w:rsid w:val="000E7249"/>
    <w:rsid w:val="000E7376"/>
    <w:rsid w:val="000E7780"/>
    <w:rsid w:val="000E798D"/>
    <w:rsid w:val="000E7A4D"/>
    <w:rsid w:val="000E7C1E"/>
    <w:rsid w:val="000F00B6"/>
    <w:rsid w:val="000F01DF"/>
    <w:rsid w:val="000F0239"/>
    <w:rsid w:val="000F0278"/>
    <w:rsid w:val="000F0464"/>
    <w:rsid w:val="000F070F"/>
    <w:rsid w:val="000F0864"/>
    <w:rsid w:val="000F1142"/>
    <w:rsid w:val="000F157B"/>
    <w:rsid w:val="000F1949"/>
    <w:rsid w:val="000F1984"/>
    <w:rsid w:val="000F20B6"/>
    <w:rsid w:val="000F285B"/>
    <w:rsid w:val="000F3410"/>
    <w:rsid w:val="000F34B7"/>
    <w:rsid w:val="000F35EB"/>
    <w:rsid w:val="000F36B2"/>
    <w:rsid w:val="000F36B9"/>
    <w:rsid w:val="000F3A73"/>
    <w:rsid w:val="000F3F31"/>
    <w:rsid w:val="000F4005"/>
    <w:rsid w:val="000F4607"/>
    <w:rsid w:val="000F467F"/>
    <w:rsid w:val="000F4782"/>
    <w:rsid w:val="000F483F"/>
    <w:rsid w:val="000F4D55"/>
    <w:rsid w:val="000F4D6F"/>
    <w:rsid w:val="000F4D74"/>
    <w:rsid w:val="000F4F18"/>
    <w:rsid w:val="000F4F7B"/>
    <w:rsid w:val="000F520B"/>
    <w:rsid w:val="000F5398"/>
    <w:rsid w:val="000F563C"/>
    <w:rsid w:val="000F56D4"/>
    <w:rsid w:val="000F585D"/>
    <w:rsid w:val="000F5C40"/>
    <w:rsid w:val="000F5D86"/>
    <w:rsid w:val="000F5E1D"/>
    <w:rsid w:val="000F6016"/>
    <w:rsid w:val="000F6728"/>
    <w:rsid w:val="000F6733"/>
    <w:rsid w:val="000F6BD5"/>
    <w:rsid w:val="000F6CCF"/>
    <w:rsid w:val="000F7161"/>
    <w:rsid w:val="000F72F1"/>
    <w:rsid w:val="000F7399"/>
    <w:rsid w:val="000F73E1"/>
    <w:rsid w:val="000F76C6"/>
    <w:rsid w:val="000F76E3"/>
    <w:rsid w:val="000F7776"/>
    <w:rsid w:val="00100669"/>
    <w:rsid w:val="00100B2D"/>
    <w:rsid w:val="00100B82"/>
    <w:rsid w:val="00100DCA"/>
    <w:rsid w:val="00101367"/>
    <w:rsid w:val="001014D3"/>
    <w:rsid w:val="00101542"/>
    <w:rsid w:val="00101840"/>
    <w:rsid w:val="0010196C"/>
    <w:rsid w:val="00101D95"/>
    <w:rsid w:val="00101E96"/>
    <w:rsid w:val="001020E5"/>
    <w:rsid w:val="00102192"/>
    <w:rsid w:val="0010220F"/>
    <w:rsid w:val="001022A2"/>
    <w:rsid w:val="00102560"/>
    <w:rsid w:val="001025DF"/>
    <w:rsid w:val="00102778"/>
    <w:rsid w:val="00102CBD"/>
    <w:rsid w:val="00102ECF"/>
    <w:rsid w:val="00102ED7"/>
    <w:rsid w:val="001032C8"/>
    <w:rsid w:val="0010330D"/>
    <w:rsid w:val="00103313"/>
    <w:rsid w:val="0010339A"/>
    <w:rsid w:val="0010349A"/>
    <w:rsid w:val="00103654"/>
    <w:rsid w:val="00103B37"/>
    <w:rsid w:val="00103B7B"/>
    <w:rsid w:val="00103B7D"/>
    <w:rsid w:val="00103BDB"/>
    <w:rsid w:val="0010437D"/>
    <w:rsid w:val="0010439F"/>
    <w:rsid w:val="001046B7"/>
    <w:rsid w:val="00104AD4"/>
    <w:rsid w:val="00104E48"/>
    <w:rsid w:val="001050BD"/>
    <w:rsid w:val="0010517F"/>
    <w:rsid w:val="001053B1"/>
    <w:rsid w:val="001059F9"/>
    <w:rsid w:val="00105E21"/>
    <w:rsid w:val="00106266"/>
    <w:rsid w:val="00106278"/>
    <w:rsid w:val="0010637A"/>
    <w:rsid w:val="0010649D"/>
    <w:rsid w:val="0010656A"/>
    <w:rsid w:val="001066CA"/>
    <w:rsid w:val="00106B53"/>
    <w:rsid w:val="00106C7E"/>
    <w:rsid w:val="00107722"/>
    <w:rsid w:val="00107748"/>
    <w:rsid w:val="00107A25"/>
    <w:rsid w:val="001098FB"/>
    <w:rsid w:val="0011011B"/>
    <w:rsid w:val="00110135"/>
    <w:rsid w:val="00110319"/>
    <w:rsid w:val="00110421"/>
    <w:rsid w:val="0011043C"/>
    <w:rsid w:val="0011058D"/>
    <w:rsid w:val="00110901"/>
    <w:rsid w:val="001109C9"/>
    <w:rsid w:val="001111FD"/>
    <w:rsid w:val="001114E4"/>
    <w:rsid w:val="001118CA"/>
    <w:rsid w:val="00111B9F"/>
    <w:rsid w:val="00111F49"/>
    <w:rsid w:val="0011263E"/>
    <w:rsid w:val="00112841"/>
    <w:rsid w:val="00112857"/>
    <w:rsid w:val="00112B74"/>
    <w:rsid w:val="00112B9D"/>
    <w:rsid w:val="00112DA1"/>
    <w:rsid w:val="00112F56"/>
    <w:rsid w:val="001131BB"/>
    <w:rsid w:val="00113A06"/>
    <w:rsid w:val="00113FE3"/>
    <w:rsid w:val="00114286"/>
    <w:rsid w:val="00114293"/>
    <w:rsid w:val="001144A2"/>
    <w:rsid w:val="001146DC"/>
    <w:rsid w:val="00114998"/>
    <w:rsid w:val="00114AAC"/>
    <w:rsid w:val="00114ADA"/>
    <w:rsid w:val="00114C1A"/>
    <w:rsid w:val="00114C78"/>
    <w:rsid w:val="00114E68"/>
    <w:rsid w:val="001150E2"/>
    <w:rsid w:val="00115213"/>
    <w:rsid w:val="001152D3"/>
    <w:rsid w:val="001154BF"/>
    <w:rsid w:val="00115879"/>
    <w:rsid w:val="00115E04"/>
    <w:rsid w:val="00115E20"/>
    <w:rsid w:val="00115F37"/>
    <w:rsid w:val="001160CE"/>
    <w:rsid w:val="0011643C"/>
    <w:rsid w:val="001166CD"/>
    <w:rsid w:val="00116706"/>
    <w:rsid w:val="001168ED"/>
    <w:rsid w:val="00116920"/>
    <w:rsid w:val="00116AB1"/>
    <w:rsid w:val="00116BFD"/>
    <w:rsid w:val="00116DEA"/>
    <w:rsid w:val="00117CEE"/>
    <w:rsid w:val="00117E58"/>
    <w:rsid w:val="00120250"/>
    <w:rsid w:val="00120585"/>
    <w:rsid w:val="001207D0"/>
    <w:rsid w:val="00120847"/>
    <w:rsid w:val="001209A7"/>
    <w:rsid w:val="00120B2A"/>
    <w:rsid w:val="001213AC"/>
    <w:rsid w:val="001213D2"/>
    <w:rsid w:val="00121501"/>
    <w:rsid w:val="00121C26"/>
    <w:rsid w:val="00121DD5"/>
    <w:rsid w:val="00121FB1"/>
    <w:rsid w:val="00122102"/>
    <w:rsid w:val="00122309"/>
    <w:rsid w:val="001223C4"/>
    <w:rsid w:val="001224FE"/>
    <w:rsid w:val="00122784"/>
    <w:rsid w:val="00122AB3"/>
    <w:rsid w:val="00122D84"/>
    <w:rsid w:val="00122D9D"/>
    <w:rsid w:val="00122E7C"/>
    <w:rsid w:val="00122FE3"/>
    <w:rsid w:val="00122FE5"/>
    <w:rsid w:val="001235C6"/>
    <w:rsid w:val="00123606"/>
    <w:rsid w:val="001238D5"/>
    <w:rsid w:val="0012426E"/>
    <w:rsid w:val="00124272"/>
    <w:rsid w:val="00124707"/>
    <w:rsid w:val="00124984"/>
    <w:rsid w:val="00124ABD"/>
    <w:rsid w:val="001254F2"/>
    <w:rsid w:val="00125761"/>
    <w:rsid w:val="001257D2"/>
    <w:rsid w:val="0012583F"/>
    <w:rsid w:val="00125E9B"/>
    <w:rsid w:val="00126000"/>
    <w:rsid w:val="00126030"/>
    <w:rsid w:val="001264A1"/>
    <w:rsid w:val="0012679B"/>
    <w:rsid w:val="001268CC"/>
    <w:rsid w:val="001269D6"/>
    <w:rsid w:val="00126C9D"/>
    <w:rsid w:val="00126E42"/>
    <w:rsid w:val="00126F23"/>
    <w:rsid w:val="00127097"/>
    <w:rsid w:val="001271CA"/>
    <w:rsid w:val="00127BA0"/>
    <w:rsid w:val="00127EBE"/>
    <w:rsid w:val="00127F0C"/>
    <w:rsid w:val="00127F28"/>
    <w:rsid w:val="001303FB"/>
    <w:rsid w:val="00130485"/>
    <w:rsid w:val="00130728"/>
    <w:rsid w:val="0013133B"/>
    <w:rsid w:val="00131398"/>
    <w:rsid w:val="0013142E"/>
    <w:rsid w:val="00131703"/>
    <w:rsid w:val="00131AFE"/>
    <w:rsid w:val="00131CA7"/>
    <w:rsid w:val="00131FF8"/>
    <w:rsid w:val="00132240"/>
    <w:rsid w:val="001324BB"/>
    <w:rsid w:val="00132DEC"/>
    <w:rsid w:val="00132E20"/>
    <w:rsid w:val="00132FA1"/>
    <w:rsid w:val="001330C0"/>
    <w:rsid w:val="00133231"/>
    <w:rsid w:val="0013328B"/>
    <w:rsid w:val="001333DA"/>
    <w:rsid w:val="00133DEF"/>
    <w:rsid w:val="00133DFC"/>
    <w:rsid w:val="00134342"/>
    <w:rsid w:val="001343CD"/>
    <w:rsid w:val="00134520"/>
    <w:rsid w:val="001346DA"/>
    <w:rsid w:val="0013473F"/>
    <w:rsid w:val="001347BA"/>
    <w:rsid w:val="001348E7"/>
    <w:rsid w:val="0013492F"/>
    <w:rsid w:val="0013497F"/>
    <w:rsid w:val="001349F2"/>
    <w:rsid w:val="00134C73"/>
    <w:rsid w:val="00134D31"/>
    <w:rsid w:val="00134E2B"/>
    <w:rsid w:val="00135025"/>
    <w:rsid w:val="0013532E"/>
    <w:rsid w:val="001356EE"/>
    <w:rsid w:val="001357DD"/>
    <w:rsid w:val="00135821"/>
    <w:rsid w:val="00135A98"/>
    <w:rsid w:val="00135CDF"/>
    <w:rsid w:val="00135D9D"/>
    <w:rsid w:val="00136001"/>
    <w:rsid w:val="00136451"/>
    <w:rsid w:val="00136BF5"/>
    <w:rsid w:val="0013749C"/>
    <w:rsid w:val="001376F7"/>
    <w:rsid w:val="00137722"/>
    <w:rsid w:val="001379F5"/>
    <w:rsid w:val="00137BE8"/>
    <w:rsid w:val="00137D2F"/>
    <w:rsid w:val="00137D30"/>
    <w:rsid w:val="00137E12"/>
    <w:rsid w:val="00137EFF"/>
    <w:rsid w:val="00137F79"/>
    <w:rsid w:val="00140213"/>
    <w:rsid w:val="00140314"/>
    <w:rsid w:val="00140A88"/>
    <w:rsid w:val="00140BB9"/>
    <w:rsid w:val="00140FFF"/>
    <w:rsid w:val="001410F3"/>
    <w:rsid w:val="001412C3"/>
    <w:rsid w:val="00141300"/>
    <w:rsid w:val="0014145F"/>
    <w:rsid w:val="00141493"/>
    <w:rsid w:val="00141593"/>
    <w:rsid w:val="00141866"/>
    <w:rsid w:val="001418D8"/>
    <w:rsid w:val="00141DE6"/>
    <w:rsid w:val="00141DEB"/>
    <w:rsid w:val="0014208A"/>
    <w:rsid w:val="00142092"/>
    <w:rsid w:val="001423E4"/>
    <w:rsid w:val="0014272E"/>
    <w:rsid w:val="00142732"/>
    <w:rsid w:val="001427B3"/>
    <w:rsid w:val="00142B2A"/>
    <w:rsid w:val="00142F4A"/>
    <w:rsid w:val="0014303D"/>
    <w:rsid w:val="00143050"/>
    <w:rsid w:val="00143156"/>
    <w:rsid w:val="00143466"/>
    <w:rsid w:val="001439C4"/>
    <w:rsid w:val="00143EDA"/>
    <w:rsid w:val="00143FF8"/>
    <w:rsid w:val="001441F9"/>
    <w:rsid w:val="0014449C"/>
    <w:rsid w:val="001445DC"/>
    <w:rsid w:val="00144613"/>
    <w:rsid w:val="00144664"/>
    <w:rsid w:val="00144953"/>
    <w:rsid w:val="00144B00"/>
    <w:rsid w:val="00144E7F"/>
    <w:rsid w:val="00144EFA"/>
    <w:rsid w:val="00145413"/>
    <w:rsid w:val="001454A0"/>
    <w:rsid w:val="00145512"/>
    <w:rsid w:val="001455E4"/>
    <w:rsid w:val="0014561F"/>
    <w:rsid w:val="00145726"/>
    <w:rsid w:val="00145747"/>
    <w:rsid w:val="00145781"/>
    <w:rsid w:val="001458C4"/>
    <w:rsid w:val="00145E34"/>
    <w:rsid w:val="0014618A"/>
    <w:rsid w:val="00146982"/>
    <w:rsid w:val="001469BC"/>
    <w:rsid w:val="00146BA9"/>
    <w:rsid w:val="00146C96"/>
    <w:rsid w:val="00146DB9"/>
    <w:rsid w:val="00146EF9"/>
    <w:rsid w:val="00146F7F"/>
    <w:rsid w:val="00147053"/>
    <w:rsid w:val="00147183"/>
    <w:rsid w:val="00147525"/>
    <w:rsid w:val="00147A1C"/>
    <w:rsid w:val="00147FC3"/>
    <w:rsid w:val="00147FD5"/>
    <w:rsid w:val="0014897C"/>
    <w:rsid w:val="0015000D"/>
    <w:rsid w:val="00150311"/>
    <w:rsid w:val="001503A1"/>
    <w:rsid w:val="0015087F"/>
    <w:rsid w:val="00150F0C"/>
    <w:rsid w:val="00151179"/>
    <w:rsid w:val="0015122D"/>
    <w:rsid w:val="001512D0"/>
    <w:rsid w:val="00151347"/>
    <w:rsid w:val="001513BA"/>
    <w:rsid w:val="001515BA"/>
    <w:rsid w:val="00151791"/>
    <w:rsid w:val="00151F80"/>
    <w:rsid w:val="00151FFD"/>
    <w:rsid w:val="00152122"/>
    <w:rsid w:val="0015228E"/>
    <w:rsid w:val="001522A1"/>
    <w:rsid w:val="001522C4"/>
    <w:rsid w:val="00152340"/>
    <w:rsid w:val="00152491"/>
    <w:rsid w:val="0015279E"/>
    <w:rsid w:val="00152AAC"/>
    <w:rsid w:val="00152C4C"/>
    <w:rsid w:val="00152DBA"/>
    <w:rsid w:val="00152E0F"/>
    <w:rsid w:val="00152FF4"/>
    <w:rsid w:val="001531FD"/>
    <w:rsid w:val="001532B5"/>
    <w:rsid w:val="001538ED"/>
    <w:rsid w:val="00153939"/>
    <w:rsid w:val="00153B97"/>
    <w:rsid w:val="00153E05"/>
    <w:rsid w:val="00153EB6"/>
    <w:rsid w:val="001544C0"/>
    <w:rsid w:val="001544E0"/>
    <w:rsid w:val="00154C13"/>
    <w:rsid w:val="00154C3A"/>
    <w:rsid w:val="00154FBC"/>
    <w:rsid w:val="00155054"/>
    <w:rsid w:val="00155083"/>
    <w:rsid w:val="001550D8"/>
    <w:rsid w:val="001552C4"/>
    <w:rsid w:val="001555D2"/>
    <w:rsid w:val="0015565B"/>
    <w:rsid w:val="00155D29"/>
    <w:rsid w:val="00155E2E"/>
    <w:rsid w:val="00155E85"/>
    <w:rsid w:val="00155F17"/>
    <w:rsid w:val="00156190"/>
    <w:rsid w:val="0015633D"/>
    <w:rsid w:val="001566E3"/>
    <w:rsid w:val="00156968"/>
    <w:rsid w:val="00156978"/>
    <w:rsid w:val="00156B3D"/>
    <w:rsid w:val="00157200"/>
    <w:rsid w:val="00157624"/>
    <w:rsid w:val="00160472"/>
    <w:rsid w:val="001604DF"/>
    <w:rsid w:val="00160518"/>
    <w:rsid w:val="00160561"/>
    <w:rsid w:val="0016061A"/>
    <w:rsid w:val="0016076A"/>
    <w:rsid w:val="001607E9"/>
    <w:rsid w:val="0016082F"/>
    <w:rsid w:val="00160A90"/>
    <w:rsid w:val="00160C85"/>
    <w:rsid w:val="00160EA4"/>
    <w:rsid w:val="00160EE6"/>
    <w:rsid w:val="00160F73"/>
    <w:rsid w:val="001610AC"/>
    <w:rsid w:val="001614A1"/>
    <w:rsid w:val="00161760"/>
    <w:rsid w:val="001618A5"/>
    <w:rsid w:val="00161EB8"/>
    <w:rsid w:val="0016208D"/>
    <w:rsid w:val="001620DC"/>
    <w:rsid w:val="0016215E"/>
    <w:rsid w:val="001625CD"/>
    <w:rsid w:val="001627D9"/>
    <w:rsid w:val="001629A8"/>
    <w:rsid w:val="00162ABB"/>
    <w:rsid w:val="00162C2E"/>
    <w:rsid w:val="00162CEC"/>
    <w:rsid w:val="00162DE6"/>
    <w:rsid w:val="00163144"/>
    <w:rsid w:val="001632A6"/>
    <w:rsid w:val="0016370F"/>
    <w:rsid w:val="00163908"/>
    <w:rsid w:val="00163A5A"/>
    <w:rsid w:val="00163B1A"/>
    <w:rsid w:val="00163B1D"/>
    <w:rsid w:val="00163BE6"/>
    <w:rsid w:val="00163C24"/>
    <w:rsid w:val="00163FF2"/>
    <w:rsid w:val="00164290"/>
    <w:rsid w:val="0016440B"/>
    <w:rsid w:val="0016440C"/>
    <w:rsid w:val="00164700"/>
    <w:rsid w:val="00164710"/>
    <w:rsid w:val="00164AC7"/>
    <w:rsid w:val="00164BD0"/>
    <w:rsid w:val="00164DBB"/>
    <w:rsid w:val="00164E5A"/>
    <w:rsid w:val="00164F7D"/>
    <w:rsid w:val="0016512A"/>
    <w:rsid w:val="0016519D"/>
    <w:rsid w:val="001655BF"/>
    <w:rsid w:val="001656D8"/>
    <w:rsid w:val="0016586B"/>
    <w:rsid w:val="00165ADF"/>
    <w:rsid w:val="00166094"/>
    <w:rsid w:val="0016624F"/>
    <w:rsid w:val="001663F8"/>
    <w:rsid w:val="00166595"/>
    <w:rsid w:val="001667E9"/>
    <w:rsid w:val="001669AC"/>
    <w:rsid w:val="00166B89"/>
    <w:rsid w:val="00166F5D"/>
    <w:rsid w:val="00166F8B"/>
    <w:rsid w:val="001671AF"/>
    <w:rsid w:val="001673E1"/>
    <w:rsid w:val="001676A4"/>
    <w:rsid w:val="001677DA"/>
    <w:rsid w:val="00167A0B"/>
    <w:rsid w:val="00167B74"/>
    <w:rsid w:val="00167D86"/>
    <w:rsid w:val="001701FB"/>
    <w:rsid w:val="0017064F"/>
    <w:rsid w:val="00170654"/>
    <w:rsid w:val="00170659"/>
    <w:rsid w:val="001708C4"/>
    <w:rsid w:val="00170C4F"/>
    <w:rsid w:val="00170EA8"/>
    <w:rsid w:val="00170F2D"/>
    <w:rsid w:val="00170FE2"/>
    <w:rsid w:val="00171189"/>
    <w:rsid w:val="0017138A"/>
    <w:rsid w:val="00171AF5"/>
    <w:rsid w:val="00171C0B"/>
    <w:rsid w:val="00172002"/>
    <w:rsid w:val="0017213D"/>
    <w:rsid w:val="00172375"/>
    <w:rsid w:val="00172428"/>
    <w:rsid w:val="0017248A"/>
    <w:rsid w:val="001724A5"/>
    <w:rsid w:val="001724F3"/>
    <w:rsid w:val="00172915"/>
    <w:rsid w:val="001731A6"/>
    <w:rsid w:val="001731B9"/>
    <w:rsid w:val="001733BD"/>
    <w:rsid w:val="001736CE"/>
    <w:rsid w:val="00173A56"/>
    <w:rsid w:val="0017408C"/>
    <w:rsid w:val="00174388"/>
    <w:rsid w:val="00174406"/>
    <w:rsid w:val="00174474"/>
    <w:rsid w:val="001746F3"/>
    <w:rsid w:val="00174CE3"/>
    <w:rsid w:val="00174E93"/>
    <w:rsid w:val="00174EFD"/>
    <w:rsid w:val="001750A1"/>
    <w:rsid w:val="001751C2"/>
    <w:rsid w:val="00175578"/>
    <w:rsid w:val="00175628"/>
    <w:rsid w:val="001756B0"/>
    <w:rsid w:val="00175845"/>
    <w:rsid w:val="001759D7"/>
    <w:rsid w:val="00175C2B"/>
    <w:rsid w:val="00176241"/>
    <w:rsid w:val="0017625C"/>
    <w:rsid w:val="00176386"/>
    <w:rsid w:val="001767AE"/>
    <w:rsid w:val="0017689A"/>
    <w:rsid w:val="001769F7"/>
    <w:rsid w:val="00176A13"/>
    <w:rsid w:val="00176B6C"/>
    <w:rsid w:val="00176CA6"/>
    <w:rsid w:val="00176D09"/>
    <w:rsid w:val="00176D68"/>
    <w:rsid w:val="00176F17"/>
    <w:rsid w:val="00176F5E"/>
    <w:rsid w:val="001770AD"/>
    <w:rsid w:val="001773AD"/>
    <w:rsid w:val="00177602"/>
    <w:rsid w:val="001778B5"/>
    <w:rsid w:val="00177AA2"/>
    <w:rsid w:val="00177C0C"/>
    <w:rsid w:val="001801D0"/>
    <w:rsid w:val="00180789"/>
    <w:rsid w:val="001808E2"/>
    <w:rsid w:val="001813CE"/>
    <w:rsid w:val="00181692"/>
    <w:rsid w:val="001818D9"/>
    <w:rsid w:val="00181A9C"/>
    <w:rsid w:val="00181AF6"/>
    <w:rsid w:val="00181CD2"/>
    <w:rsid w:val="001820C6"/>
    <w:rsid w:val="00182AE8"/>
    <w:rsid w:val="00182BA8"/>
    <w:rsid w:val="001830F6"/>
    <w:rsid w:val="00183C0E"/>
    <w:rsid w:val="00183F8B"/>
    <w:rsid w:val="00184011"/>
    <w:rsid w:val="00184171"/>
    <w:rsid w:val="001842B6"/>
    <w:rsid w:val="0018459C"/>
    <w:rsid w:val="00184701"/>
    <w:rsid w:val="001848CF"/>
    <w:rsid w:val="001849BF"/>
    <w:rsid w:val="00184A51"/>
    <w:rsid w:val="00184B38"/>
    <w:rsid w:val="00184F08"/>
    <w:rsid w:val="00184F9C"/>
    <w:rsid w:val="001852A7"/>
    <w:rsid w:val="00185653"/>
    <w:rsid w:val="00186289"/>
    <w:rsid w:val="00186651"/>
    <w:rsid w:val="00186668"/>
    <w:rsid w:val="00186B3C"/>
    <w:rsid w:val="00187048"/>
    <w:rsid w:val="00187188"/>
    <w:rsid w:val="00187466"/>
    <w:rsid w:val="00187D28"/>
    <w:rsid w:val="00187E87"/>
    <w:rsid w:val="0019002B"/>
    <w:rsid w:val="00190234"/>
    <w:rsid w:val="001902D9"/>
    <w:rsid w:val="00190420"/>
    <w:rsid w:val="0019057D"/>
    <w:rsid w:val="00190684"/>
    <w:rsid w:val="00190814"/>
    <w:rsid w:val="00190A6D"/>
    <w:rsid w:val="00190BB5"/>
    <w:rsid w:val="00190CD3"/>
    <w:rsid w:val="00191275"/>
    <w:rsid w:val="0019137B"/>
    <w:rsid w:val="00191397"/>
    <w:rsid w:val="0019139D"/>
    <w:rsid w:val="001917CD"/>
    <w:rsid w:val="00191909"/>
    <w:rsid w:val="00191A12"/>
    <w:rsid w:val="00191C1D"/>
    <w:rsid w:val="00191F39"/>
    <w:rsid w:val="001921D5"/>
    <w:rsid w:val="00192493"/>
    <w:rsid w:val="0019254F"/>
    <w:rsid w:val="001926B4"/>
    <w:rsid w:val="00192759"/>
    <w:rsid w:val="00192A5D"/>
    <w:rsid w:val="00192B6E"/>
    <w:rsid w:val="00192FC0"/>
    <w:rsid w:val="001932A7"/>
    <w:rsid w:val="001932C5"/>
    <w:rsid w:val="00193386"/>
    <w:rsid w:val="001936C8"/>
    <w:rsid w:val="00193740"/>
    <w:rsid w:val="0019382E"/>
    <w:rsid w:val="00193A43"/>
    <w:rsid w:val="00193AB6"/>
    <w:rsid w:val="00193BDE"/>
    <w:rsid w:val="00193D16"/>
    <w:rsid w:val="00193DDF"/>
    <w:rsid w:val="001940FD"/>
    <w:rsid w:val="00194140"/>
    <w:rsid w:val="00194183"/>
    <w:rsid w:val="001943C3"/>
    <w:rsid w:val="001944D3"/>
    <w:rsid w:val="0019464B"/>
    <w:rsid w:val="001947CC"/>
    <w:rsid w:val="0019484C"/>
    <w:rsid w:val="001949E1"/>
    <w:rsid w:val="0019505A"/>
    <w:rsid w:val="001951FB"/>
    <w:rsid w:val="0019593B"/>
    <w:rsid w:val="00195B5A"/>
    <w:rsid w:val="00195D74"/>
    <w:rsid w:val="00196031"/>
    <w:rsid w:val="00196391"/>
    <w:rsid w:val="00196BE5"/>
    <w:rsid w:val="00196C3B"/>
    <w:rsid w:val="00196CB3"/>
    <w:rsid w:val="001971C6"/>
    <w:rsid w:val="00197509"/>
    <w:rsid w:val="0019785B"/>
    <w:rsid w:val="00197883"/>
    <w:rsid w:val="00197893"/>
    <w:rsid w:val="00197B83"/>
    <w:rsid w:val="00197C00"/>
    <w:rsid w:val="00197F4A"/>
    <w:rsid w:val="001A015B"/>
    <w:rsid w:val="001A0228"/>
    <w:rsid w:val="001A02B4"/>
    <w:rsid w:val="001A05B9"/>
    <w:rsid w:val="001A0954"/>
    <w:rsid w:val="001A0C2E"/>
    <w:rsid w:val="001A0D8B"/>
    <w:rsid w:val="001A10AE"/>
    <w:rsid w:val="001A10E2"/>
    <w:rsid w:val="001A134A"/>
    <w:rsid w:val="001A1396"/>
    <w:rsid w:val="001A15E4"/>
    <w:rsid w:val="001A165F"/>
    <w:rsid w:val="001A16A5"/>
    <w:rsid w:val="001A1799"/>
    <w:rsid w:val="001A1B74"/>
    <w:rsid w:val="001A1C63"/>
    <w:rsid w:val="001A2420"/>
    <w:rsid w:val="001A26E7"/>
    <w:rsid w:val="001A2871"/>
    <w:rsid w:val="001A2EED"/>
    <w:rsid w:val="001A2F83"/>
    <w:rsid w:val="001A312A"/>
    <w:rsid w:val="001A3245"/>
    <w:rsid w:val="001A34D7"/>
    <w:rsid w:val="001A3587"/>
    <w:rsid w:val="001A37A1"/>
    <w:rsid w:val="001A3E3D"/>
    <w:rsid w:val="001A3F52"/>
    <w:rsid w:val="001A3FC8"/>
    <w:rsid w:val="001A4200"/>
    <w:rsid w:val="001A438D"/>
    <w:rsid w:val="001A4511"/>
    <w:rsid w:val="001A4581"/>
    <w:rsid w:val="001A4598"/>
    <w:rsid w:val="001A466D"/>
    <w:rsid w:val="001A492C"/>
    <w:rsid w:val="001A4B05"/>
    <w:rsid w:val="001A4B62"/>
    <w:rsid w:val="001A4F04"/>
    <w:rsid w:val="001A540E"/>
    <w:rsid w:val="001A57A2"/>
    <w:rsid w:val="001A57D8"/>
    <w:rsid w:val="001A5A97"/>
    <w:rsid w:val="001A5D37"/>
    <w:rsid w:val="001A5E06"/>
    <w:rsid w:val="001A6061"/>
    <w:rsid w:val="001A69DE"/>
    <w:rsid w:val="001A6A9D"/>
    <w:rsid w:val="001A6D8A"/>
    <w:rsid w:val="001A7111"/>
    <w:rsid w:val="001A719D"/>
    <w:rsid w:val="001A743E"/>
    <w:rsid w:val="001A7536"/>
    <w:rsid w:val="001A75C0"/>
    <w:rsid w:val="001A7673"/>
    <w:rsid w:val="001A7878"/>
    <w:rsid w:val="001A7924"/>
    <w:rsid w:val="001A7938"/>
    <w:rsid w:val="001A7B01"/>
    <w:rsid w:val="001A7E5D"/>
    <w:rsid w:val="001B0505"/>
    <w:rsid w:val="001B08F0"/>
    <w:rsid w:val="001B0B09"/>
    <w:rsid w:val="001B0C54"/>
    <w:rsid w:val="001B0CA8"/>
    <w:rsid w:val="001B0E49"/>
    <w:rsid w:val="001B1328"/>
    <w:rsid w:val="001B1339"/>
    <w:rsid w:val="001B1500"/>
    <w:rsid w:val="001B18E8"/>
    <w:rsid w:val="001B1D74"/>
    <w:rsid w:val="001B1E6D"/>
    <w:rsid w:val="001B215F"/>
    <w:rsid w:val="001B22F6"/>
    <w:rsid w:val="001B2585"/>
    <w:rsid w:val="001B2689"/>
    <w:rsid w:val="001B297B"/>
    <w:rsid w:val="001B2AC9"/>
    <w:rsid w:val="001B3617"/>
    <w:rsid w:val="001B39B1"/>
    <w:rsid w:val="001B3A05"/>
    <w:rsid w:val="001B3B5E"/>
    <w:rsid w:val="001B3D48"/>
    <w:rsid w:val="001B3E47"/>
    <w:rsid w:val="001B411B"/>
    <w:rsid w:val="001B4C98"/>
    <w:rsid w:val="001B4DB9"/>
    <w:rsid w:val="001B54F5"/>
    <w:rsid w:val="001B5A08"/>
    <w:rsid w:val="001B5AE5"/>
    <w:rsid w:val="001B5B7D"/>
    <w:rsid w:val="001B6180"/>
    <w:rsid w:val="001B6523"/>
    <w:rsid w:val="001B671B"/>
    <w:rsid w:val="001B67BE"/>
    <w:rsid w:val="001B6969"/>
    <w:rsid w:val="001B7380"/>
    <w:rsid w:val="001B7754"/>
    <w:rsid w:val="001B7910"/>
    <w:rsid w:val="001B7EB1"/>
    <w:rsid w:val="001C0446"/>
    <w:rsid w:val="001C0526"/>
    <w:rsid w:val="001C06F7"/>
    <w:rsid w:val="001C079A"/>
    <w:rsid w:val="001C09A7"/>
    <w:rsid w:val="001C0AA9"/>
    <w:rsid w:val="001C0ABF"/>
    <w:rsid w:val="001C0C8E"/>
    <w:rsid w:val="001C1476"/>
    <w:rsid w:val="001C1B3A"/>
    <w:rsid w:val="001C1CC1"/>
    <w:rsid w:val="001C1D79"/>
    <w:rsid w:val="001C1DAB"/>
    <w:rsid w:val="001C1EED"/>
    <w:rsid w:val="001C20FB"/>
    <w:rsid w:val="001C228A"/>
    <w:rsid w:val="001C22DC"/>
    <w:rsid w:val="001C2817"/>
    <w:rsid w:val="001C28C9"/>
    <w:rsid w:val="001C28F0"/>
    <w:rsid w:val="001C2AB5"/>
    <w:rsid w:val="001C2AF7"/>
    <w:rsid w:val="001C2B52"/>
    <w:rsid w:val="001C2BA8"/>
    <w:rsid w:val="001C2BB3"/>
    <w:rsid w:val="001C2CFC"/>
    <w:rsid w:val="001C2D10"/>
    <w:rsid w:val="001C2D23"/>
    <w:rsid w:val="001C3265"/>
    <w:rsid w:val="001C32EE"/>
    <w:rsid w:val="001C34A0"/>
    <w:rsid w:val="001C3AC7"/>
    <w:rsid w:val="001C4045"/>
    <w:rsid w:val="001C4093"/>
    <w:rsid w:val="001C42B1"/>
    <w:rsid w:val="001C4706"/>
    <w:rsid w:val="001C472F"/>
    <w:rsid w:val="001C4855"/>
    <w:rsid w:val="001C4B1C"/>
    <w:rsid w:val="001C4BA3"/>
    <w:rsid w:val="001C4BCA"/>
    <w:rsid w:val="001C4C23"/>
    <w:rsid w:val="001C4F48"/>
    <w:rsid w:val="001C50DA"/>
    <w:rsid w:val="001C511E"/>
    <w:rsid w:val="001C5226"/>
    <w:rsid w:val="001C5A28"/>
    <w:rsid w:val="001C5DF2"/>
    <w:rsid w:val="001C5E84"/>
    <w:rsid w:val="001C61CD"/>
    <w:rsid w:val="001C6729"/>
    <w:rsid w:val="001C6C0B"/>
    <w:rsid w:val="001C6EC3"/>
    <w:rsid w:val="001C7321"/>
    <w:rsid w:val="001C74BF"/>
    <w:rsid w:val="001C786B"/>
    <w:rsid w:val="001C7890"/>
    <w:rsid w:val="001C7B98"/>
    <w:rsid w:val="001C7D7F"/>
    <w:rsid w:val="001C7DCF"/>
    <w:rsid w:val="001CF296"/>
    <w:rsid w:val="001CF853"/>
    <w:rsid w:val="001D00BA"/>
    <w:rsid w:val="001D0244"/>
    <w:rsid w:val="001D0297"/>
    <w:rsid w:val="001D034F"/>
    <w:rsid w:val="001D039E"/>
    <w:rsid w:val="001D03EE"/>
    <w:rsid w:val="001D04CC"/>
    <w:rsid w:val="001D04DF"/>
    <w:rsid w:val="001D04EC"/>
    <w:rsid w:val="001D0794"/>
    <w:rsid w:val="001D0A16"/>
    <w:rsid w:val="001D0ACB"/>
    <w:rsid w:val="001D0C55"/>
    <w:rsid w:val="001D0D97"/>
    <w:rsid w:val="001D0E0A"/>
    <w:rsid w:val="001D0E5B"/>
    <w:rsid w:val="001D17DB"/>
    <w:rsid w:val="001D1D6B"/>
    <w:rsid w:val="001D1DD2"/>
    <w:rsid w:val="001D2012"/>
    <w:rsid w:val="001D239E"/>
    <w:rsid w:val="001D23EA"/>
    <w:rsid w:val="001D2436"/>
    <w:rsid w:val="001D2940"/>
    <w:rsid w:val="001D2CA0"/>
    <w:rsid w:val="001D2E11"/>
    <w:rsid w:val="001D38CC"/>
    <w:rsid w:val="001D38E9"/>
    <w:rsid w:val="001D3DBF"/>
    <w:rsid w:val="001D3F29"/>
    <w:rsid w:val="001D4156"/>
    <w:rsid w:val="001D417D"/>
    <w:rsid w:val="001D4289"/>
    <w:rsid w:val="001D42E8"/>
    <w:rsid w:val="001D4416"/>
    <w:rsid w:val="001D454E"/>
    <w:rsid w:val="001D48BC"/>
    <w:rsid w:val="001D4C62"/>
    <w:rsid w:val="001D4F09"/>
    <w:rsid w:val="001D4F0B"/>
    <w:rsid w:val="001D530D"/>
    <w:rsid w:val="001D531F"/>
    <w:rsid w:val="001D53C9"/>
    <w:rsid w:val="001D558C"/>
    <w:rsid w:val="001D55F6"/>
    <w:rsid w:val="001D5B67"/>
    <w:rsid w:val="001D5BBB"/>
    <w:rsid w:val="001D5D5A"/>
    <w:rsid w:val="001D5D99"/>
    <w:rsid w:val="001D5F08"/>
    <w:rsid w:val="001D600C"/>
    <w:rsid w:val="001D61C7"/>
    <w:rsid w:val="001D63BF"/>
    <w:rsid w:val="001D64ED"/>
    <w:rsid w:val="001D65F5"/>
    <w:rsid w:val="001D66C2"/>
    <w:rsid w:val="001D723B"/>
    <w:rsid w:val="001D7488"/>
    <w:rsid w:val="001D77CE"/>
    <w:rsid w:val="001D7875"/>
    <w:rsid w:val="001D7941"/>
    <w:rsid w:val="001D79CC"/>
    <w:rsid w:val="001D7ECC"/>
    <w:rsid w:val="001E0248"/>
    <w:rsid w:val="001E0336"/>
    <w:rsid w:val="001E0379"/>
    <w:rsid w:val="001E0408"/>
    <w:rsid w:val="001E0585"/>
    <w:rsid w:val="001E0679"/>
    <w:rsid w:val="001E06A0"/>
    <w:rsid w:val="001E07AB"/>
    <w:rsid w:val="001E0A13"/>
    <w:rsid w:val="001E0D1F"/>
    <w:rsid w:val="001E0D38"/>
    <w:rsid w:val="001E12AF"/>
    <w:rsid w:val="001E13E4"/>
    <w:rsid w:val="001E14D9"/>
    <w:rsid w:val="001E1751"/>
    <w:rsid w:val="001E1B62"/>
    <w:rsid w:val="001E1CC9"/>
    <w:rsid w:val="001E1FA3"/>
    <w:rsid w:val="001E2169"/>
    <w:rsid w:val="001E25D3"/>
    <w:rsid w:val="001E2883"/>
    <w:rsid w:val="001E29F8"/>
    <w:rsid w:val="001E2D99"/>
    <w:rsid w:val="001E2E9F"/>
    <w:rsid w:val="001E2ECF"/>
    <w:rsid w:val="001E2F3B"/>
    <w:rsid w:val="001E33B0"/>
    <w:rsid w:val="001E390F"/>
    <w:rsid w:val="001E3A4F"/>
    <w:rsid w:val="001E3B58"/>
    <w:rsid w:val="001E3C5C"/>
    <w:rsid w:val="001E3CC2"/>
    <w:rsid w:val="001E3D53"/>
    <w:rsid w:val="001E420D"/>
    <w:rsid w:val="001E4212"/>
    <w:rsid w:val="001E4222"/>
    <w:rsid w:val="001E44E5"/>
    <w:rsid w:val="001E477F"/>
    <w:rsid w:val="001E493D"/>
    <w:rsid w:val="001E4992"/>
    <w:rsid w:val="001E4AD7"/>
    <w:rsid w:val="001E4AE7"/>
    <w:rsid w:val="001E4DC1"/>
    <w:rsid w:val="001E50C3"/>
    <w:rsid w:val="001E531F"/>
    <w:rsid w:val="001E5715"/>
    <w:rsid w:val="001E58B8"/>
    <w:rsid w:val="001E59A0"/>
    <w:rsid w:val="001E5CD2"/>
    <w:rsid w:val="001E5D56"/>
    <w:rsid w:val="001E5D9E"/>
    <w:rsid w:val="001E5E67"/>
    <w:rsid w:val="001E6104"/>
    <w:rsid w:val="001E6286"/>
    <w:rsid w:val="001E6558"/>
    <w:rsid w:val="001E6564"/>
    <w:rsid w:val="001E665E"/>
    <w:rsid w:val="001E68E7"/>
    <w:rsid w:val="001E6A8C"/>
    <w:rsid w:val="001E6C0B"/>
    <w:rsid w:val="001E6D99"/>
    <w:rsid w:val="001E70C8"/>
    <w:rsid w:val="001E7226"/>
    <w:rsid w:val="001E75B6"/>
    <w:rsid w:val="001E7B00"/>
    <w:rsid w:val="001E7C48"/>
    <w:rsid w:val="001E7EBA"/>
    <w:rsid w:val="001E7F49"/>
    <w:rsid w:val="001F049E"/>
    <w:rsid w:val="001F0661"/>
    <w:rsid w:val="001F0AFC"/>
    <w:rsid w:val="001F0AFF"/>
    <w:rsid w:val="001F0BA0"/>
    <w:rsid w:val="001F12EC"/>
    <w:rsid w:val="001F1364"/>
    <w:rsid w:val="001F1620"/>
    <w:rsid w:val="001F1BC1"/>
    <w:rsid w:val="001F1F06"/>
    <w:rsid w:val="001F1FB1"/>
    <w:rsid w:val="001F1FDB"/>
    <w:rsid w:val="001F1FF0"/>
    <w:rsid w:val="001F2045"/>
    <w:rsid w:val="001F2452"/>
    <w:rsid w:val="001F3105"/>
    <w:rsid w:val="001F319F"/>
    <w:rsid w:val="001F3208"/>
    <w:rsid w:val="001F3351"/>
    <w:rsid w:val="001F34F0"/>
    <w:rsid w:val="001F362B"/>
    <w:rsid w:val="001F36BB"/>
    <w:rsid w:val="001F375F"/>
    <w:rsid w:val="001F377F"/>
    <w:rsid w:val="001F3992"/>
    <w:rsid w:val="001F3B66"/>
    <w:rsid w:val="001F3EEB"/>
    <w:rsid w:val="001F4130"/>
    <w:rsid w:val="001F4247"/>
    <w:rsid w:val="001F4346"/>
    <w:rsid w:val="001F43D9"/>
    <w:rsid w:val="001F4794"/>
    <w:rsid w:val="001F47F0"/>
    <w:rsid w:val="001F4C28"/>
    <w:rsid w:val="001F4C56"/>
    <w:rsid w:val="001F4E91"/>
    <w:rsid w:val="001F5001"/>
    <w:rsid w:val="001F5148"/>
    <w:rsid w:val="001F5485"/>
    <w:rsid w:val="001F5B5D"/>
    <w:rsid w:val="001F5E9B"/>
    <w:rsid w:val="001F5FCF"/>
    <w:rsid w:val="001F60AA"/>
    <w:rsid w:val="001F61F4"/>
    <w:rsid w:val="001F6247"/>
    <w:rsid w:val="001F6617"/>
    <w:rsid w:val="001F6D16"/>
    <w:rsid w:val="001F6D73"/>
    <w:rsid w:val="001F720F"/>
    <w:rsid w:val="001F723B"/>
    <w:rsid w:val="001F73AB"/>
    <w:rsid w:val="001F73DE"/>
    <w:rsid w:val="001F7525"/>
    <w:rsid w:val="001F763D"/>
    <w:rsid w:val="001F7894"/>
    <w:rsid w:val="001F78F8"/>
    <w:rsid w:val="001F7948"/>
    <w:rsid w:val="001F7D85"/>
    <w:rsid w:val="001F7E03"/>
    <w:rsid w:val="001F7E0E"/>
    <w:rsid w:val="001F7E53"/>
    <w:rsid w:val="001F7F51"/>
    <w:rsid w:val="00200218"/>
    <w:rsid w:val="002004DD"/>
    <w:rsid w:val="002005DE"/>
    <w:rsid w:val="00200686"/>
    <w:rsid w:val="0020073D"/>
    <w:rsid w:val="00200AE8"/>
    <w:rsid w:val="0020124F"/>
    <w:rsid w:val="002012D9"/>
    <w:rsid w:val="00201398"/>
    <w:rsid w:val="002017DB"/>
    <w:rsid w:val="00201904"/>
    <w:rsid w:val="00201A73"/>
    <w:rsid w:val="00201BDE"/>
    <w:rsid w:val="00201E3B"/>
    <w:rsid w:val="00202087"/>
    <w:rsid w:val="00202228"/>
    <w:rsid w:val="002028ED"/>
    <w:rsid w:val="00202977"/>
    <w:rsid w:val="0020299D"/>
    <w:rsid w:val="00202AFD"/>
    <w:rsid w:val="00202C72"/>
    <w:rsid w:val="0020316E"/>
    <w:rsid w:val="0020334E"/>
    <w:rsid w:val="002034BD"/>
    <w:rsid w:val="00203666"/>
    <w:rsid w:val="0020374C"/>
    <w:rsid w:val="00203D5A"/>
    <w:rsid w:val="00203DB0"/>
    <w:rsid w:val="00203E12"/>
    <w:rsid w:val="00203E32"/>
    <w:rsid w:val="00203EAD"/>
    <w:rsid w:val="00203FE4"/>
    <w:rsid w:val="0020401F"/>
    <w:rsid w:val="0020421A"/>
    <w:rsid w:val="0020430C"/>
    <w:rsid w:val="002043DA"/>
    <w:rsid w:val="0020465B"/>
    <w:rsid w:val="00204728"/>
    <w:rsid w:val="002049E4"/>
    <w:rsid w:val="00204B23"/>
    <w:rsid w:val="00204C20"/>
    <w:rsid w:val="002058CB"/>
    <w:rsid w:val="00205D61"/>
    <w:rsid w:val="00205E59"/>
    <w:rsid w:val="00205F5F"/>
    <w:rsid w:val="00205FD7"/>
    <w:rsid w:val="00206109"/>
    <w:rsid w:val="0020613F"/>
    <w:rsid w:val="00206252"/>
    <w:rsid w:val="00206622"/>
    <w:rsid w:val="00206731"/>
    <w:rsid w:val="00206A55"/>
    <w:rsid w:val="00206FC3"/>
    <w:rsid w:val="0020706F"/>
    <w:rsid w:val="002070AD"/>
    <w:rsid w:val="0020728C"/>
    <w:rsid w:val="0020732B"/>
    <w:rsid w:val="0020737F"/>
    <w:rsid w:val="00207589"/>
    <w:rsid w:val="002077E0"/>
    <w:rsid w:val="00207AFA"/>
    <w:rsid w:val="00207F38"/>
    <w:rsid w:val="00210195"/>
    <w:rsid w:val="00210280"/>
    <w:rsid w:val="002102AB"/>
    <w:rsid w:val="00210393"/>
    <w:rsid w:val="0021098C"/>
    <w:rsid w:val="00210D22"/>
    <w:rsid w:val="00211283"/>
    <w:rsid w:val="00211421"/>
    <w:rsid w:val="002114B9"/>
    <w:rsid w:val="002115C0"/>
    <w:rsid w:val="002115C9"/>
    <w:rsid w:val="00211806"/>
    <w:rsid w:val="002118AF"/>
    <w:rsid w:val="00211BCC"/>
    <w:rsid w:val="00211D16"/>
    <w:rsid w:val="00211E10"/>
    <w:rsid w:val="00212014"/>
    <w:rsid w:val="00212079"/>
    <w:rsid w:val="00212552"/>
    <w:rsid w:val="002125CB"/>
    <w:rsid w:val="00212641"/>
    <w:rsid w:val="0021277B"/>
    <w:rsid w:val="002127D9"/>
    <w:rsid w:val="002128D4"/>
    <w:rsid w:val="00212D10"/>
    <w:rsid w:val="00212DA4"/>
    <w:rsid w:val="00213178"/>
    <w:rsid w:val="0021328B"/>
    <w:rsid w:val="002136C9"/>
    <w:rsid w:val="00213A6A"/>
    <w:rsid w:val="00214016"/>
    <w:rsid w:val="00214287"/>
    <w:rsid w:val="002145C6"/>
    <w:rsid w:val="00214698"/>
    <w:rsid w:val="00214A3B"/>
    <w:rsid w:val="00214D84"/>
    <w:rsid w:val="00215298"/>
    <w:rsid w:val="00215506"/>
    <w:rsid w:val="0021552E"/>
    <w:rsid w:val="00215767"/>
    <w:rsid w:val="00215C90"/>
    <w:rsid w:val="00215DB4"/>
    <w:rsid w:val="00216525"/>
    <w:rsid w:val="00216777"/>
    <w:rsid w:val="002168CB"/>
    <w:rsid w:val="002168EE"/>
    <w:rsid w:val="00216BCF"/>
    <w:rsid w:val="00216D10"/>
    <w:rsid w:val="002170D8"/>
    <w:rsid w:val="002172DA"/>
    <w:rsid w:val="002173A8"/>
    <w:rsid w:val="002176B0"/>
    <w:rsid w:val="00217A90"/>
    <w:rsid w:val="00217B15"/>
    <w:rsid w:val="00217C17"/>
    <w:rsid w:val="00217ECE"/>
    <w:rsid w:val="002200C8"/>
    <w:rsid w:val="0022014B"/>
    <w:rsid w:val="0022029C"/>
    <w:rsid w:val="002204AE"/>
    <w:rsid w:val="002204BE"/>
    <w:rsid w:val="002205B6"/>
    <w:rsid w:val="00220798"/>
    <w:rsid w:val="0022082B"/>
    <w:rsid w:val="00220CBB"/>
    <w:rsid w:val="00220D49"/>
    <w:rsid w:val="00220F97"/>
    <w:rsid w:val="00221159"/>
    <w:rsid w:val="00221217"/>
    <w:rsid w:val="002228FB"/>
    <w:rsid w:val="00222ECE"/>
    <w:rsid w:val="00222F24"/>
    <w:rsid w:val="002230CF"/>
    <w:rsid w:val="002231DA"/>
    <w:rsid w:val="002234D6"/>
    <w:rsid w:val="00223823"/>
    <w:rsid w:val="00223B43"/>
    <w:rsid w:val="00223D33"/>
    <w:rsid w:val="00223F99"/>
    <w:rsid w:val="00224179"/>
    <w:rsid w:val="002242DA"/>
    <w:rsid w:val="00224376"/>
    <w:rsid w:val="0022444E"/>
    <w:rsid w:val="0022444F"/>
    <w:rsid w:val="00224589"/>
    <w:rsid w:val="00224650"/>
    <w:rsid w:val="00224A96"/>
    <w:rsid w:val="00224B05"/>
    <w:rsid w:val="00224C2D"/>
    <w:rsid w:val="00224D39"/>
    <w:rsid w:val="00224D59"/>
    <w:rsid w:val="00224F41"/>
    <w:rsid w:val="00225068"/>
    <w:rsid w:val="00225429"/>
    <w:rsid w:val="0022569F"/>
    <w:rsid w:val="002259C9"/>
    <w:rsid w:val="00225B6F"/>
    <w:rsid w:val="00225ED3"/>
    <w:rsid w:val="00225FA7"/>
    <w:rsid w:val="00225FE7"/>
    <w:rsid w:val="002263FB"/>
    <w:rsid w:val="00226603"/>
    <w:rsid w:val="002266DC"/>
    <w:rsid w:val="002269EA"/>
    <w:rsid w:val="00226D54"/>
    <w:rsid w:val="00226EDB"/>
    <w:rsid w:val="00226FBE"/>
    <w:rsid w:val="00226FCA"/>
    <w:rsid w:val="00226FED"/>
    <w:rsid w:val="00227011"/>
    <w:rsid w:val="002271B2"/>
    <w:rsid w:val="002275CC"/>
    <w:rsid w:val="00227786"/>
    <w:rsid w:val="002277D9"/>
    <w:rsid w:val="002278A3"/>
    <w:rsid w:val="002278B6"/>
    <w:rsid w:val="00227981"/>
    <w:rsid w:val="00227AB8"/>
    <w:rsid w:val="00227C72"/>
    <w:rsid w:val="00227F8E"/>
    <w:rsid w:val="00227FC2"/>
    <w:rsid w:val="002300AE"/>
    <w:rsid w:val="002303F2"/>
    <w:rsid w:val="002304DE"/>
    <w:rsid w:val="00230B38"/>
    <w:rsid w:val="00230D45"/>
    <w:rsid w:val="00230DDC"/>
    <w:rsid w:val="002311AA"/>
    <w:rsid w:val="0023145F"/>
    <w:rsid w:val="00231534"/>
    <w:rsid w:val="0023156C"/>
    <w:rsid w:val="00231C7B"/>
    <w:rsid w:val="00231D41"/>
    <w:rsid w:val="00231D9A"/>
    <w:rsid w:val="00231E02"/>
    <w:rsid w:val="00231FF5"/>
    <w:rsid w:val="002322D1"/>
    <w:rsid w:val="0023322A"/>
    <w:rsid w:val="002334A5"/>
    <w:rsid w:val="002335D0"/>
    <w:rsid w:val="00233A60"/>
    <w:rsid w:val="00233AE5"/>
    <w:rsid w:val="00233B10"/>
    <w:rsid w:val="002340EB"/>
    <w:rsid w:val="0023414D"/>
    <w:rsid w:val="002348E1"/>
    <w:rsid w:val="00234EC7"/>
    <w:rsid w:val="00234F8C"/>
    <w:rsid w:val="002352EC"/>
    <w:rsid w:val="0023546A"/>
    <w:rsid w:val="0023551A"/>
    <w:rsid w:val="002355C8"/>
    <w:rsid w:val="00235983"/>
    <w:rsid w:val="00235CB4"/>
    <w:rsid w:val="00235D1F"/>
    <w:rsid w:val="00235F9F"/>
    <w:rsid w:val="002362F2"/>
    <w:rsid w:val="0023660C"/>
    <w:rsid w:val="00236726"/>
    <w:rsid w:val="002368C1"/>
    <w:rsid w:val="00236A9B"/>
    <w:rsid w:val="00236AB9"/>
    <w:rsid w:val="00236FC3"/>
    <w:rsid w:val="00237009"/>
    <w:rsid w:val="00237062"/>
    <w:rsid w:val="002370AA"/>
    <w:rsid w:val="00237282"/>
    <w:rsid w:val="0023741F"/>
    <w:rsid w:val="00237546"/>
    <w:rsid w:val="002375D8"/>
    <w:rsid w:val="00237B60"/>
    <w:rsid w:val="0023C3E2"/>
    <w:rsid w:val="00240588"/>
    <w:rsid w:val="00240610"/>
    <w:rsid w:val="00240724"/>
    <w:rsid w:val="0024073A"/>
    <w:rsid w:val="00240841"/>
    <w:rsid w:val="002409E1"/>
    <w:rsid w:val="00240AF1"/>
    <w:rsid w:val="00240CA5"/>
    <w:rsid w:val="00240DF8"/>
    <w:rsid w:val="00240EDD"/>
    <w:rsid w:val="00240FA8"/>
    <w:rsid w:val="002412B6"/>
    <w:rsid w:val="00241499"/>
    <w:rsid w:val="00241551"/>
    <w:rsid w:val="002415A2"/>
    <w:rsid w:val="00241AFC"/>
    <w:rsid w:val="00242152"/>
    <w:rsid w:val="0024216A"/>
    <w:rsid w:val="00242202"/>
    <w:rsid w:val="00242580"/>
    <w:rsid w:val="00242594"/>
    <w:rsid w:val="002428F6"/>
    <w:rsid w:val="00242B0B"/>
    <w:rsid w:val="00242E3F"/>
    <w:rsid w:val="00242FA2"/>
    <w:rsid w:val="0024315B"/>
    <w:rsid w:val="0024332C"/>
    <w:rsid w:val="002439F0"/>
    <w:rsid w:val="00243A66"/>
    <w:rsid w:val="00243CDF"/>
    <w:rsid w:val="0024422F"/>
    <w:rsid w:val="002444D0"/>
    <w:rsid w:val="002444D3"/>
    <w:rsid w:val="0024475E"/>
    <w:rsid w:val="00244834"/>
    <w:rsid w:val="00244E61"/>
    <w:rsid w:val="00244E95"/>
    <w:rsid w:val="0024518A"/>
    <w:rsid w:val="0024523F"/>
    <w:rsid w:val="00245323"/>
    <w:rsid w:val="002453BC"/>
    <w:rsid w:val="002453EB"/>
    <w:rsid w:val="00245456"/>
    <w:rsid w:val="0024554F"/>
    <w:rsid w:val="00245937"/>
    <w:rsid w:val="0024639D"/>
    <w:rsid w:val="002465FE"/>
    <w:rsid w:val="0024683E"/>
    <w:rsid w:val="00246B56"/>
    <w:rsid w:val="002470C7"/>
    <w:rsid w:val="00247102"/>
    <w:rsid w:val="002471B6"/>
    <w:rsid w:val="0024723F"/>
    <w:rsid w:val="002472C7"/>
    <w:rsid w:val="00247311"/>
    <w:rsid w:val="002475B4"/>
    <w:rsid w:val="0024764D"/>
    <w:rsid w:val="00247660"/>
    <w:rsid w:val="00247729"/>
    <w:rsid w:val="00247867"/>
    <w:rsid w:val="002478A7"/>
    <w:rsid w:val="002478B4"/>
    <w:rsid w:val="0024799A"/>
    <w:rsid w:val="00247B94"/>
    <w:rsid w:val="00247C09"/>
    <w:rsid w:val="00247F3A"/>
    <w:rsid w:val="00247FDE"/>
    <w:rsid w:val="0025051C"/>
    <w:rsid w:val="002505B4"/>
    <w:rsid w:val="0025067F"/>
    <w:rsid w:val="002508C5"/>
    <w:rsid w:val="00250A3D"/>
    <w:rsid w:val="00250B71"/>
    <w:rsid w:val="00250E9B"/>
    <w:rsid w:val="002513A2"/>
    <w:rsid w:val="002513F3"/>
    <w:rsid w:val="0025143B"/>
    <w:rsid w:val="002516AF"/>
    <w:rsid w:val="00251D6C"/>
    <w:rsid w:val="00251EB4"/>
    <w:rsid w:val="0025201E"/>
    <w:rsid w:val="00252450"/>
    <w:rsid w:val="00252476"/>
    <w:rsid w:val="0025249B"/>
    <w:rsid w:val="00252B8C"/>
    <w:rsid w:val="00252BE4"/>
    <w:rsid w:val="00252C60"/>
    <w:rsid w:val="002530A5"/>
    <w:rsid w:val="002533CA"/>
    <w:rsid w:val="002534C2"/>
    <w:rsid w:val="00253754"/>
    <w:rsid w:val="0025397A"/>
    <w:rsid w:val="00253B70"/>
    <w:rsid w:val="00253BC4"/>
    <w:rsid w:val="00253C43"/>
    <w:rsid w:val="00253DBF"/>
    <w:rsid w:val="00254036"/>
    <w:rsid w:val="00254484"/>
    <w:rsid w:val="0025470B"/>
    <w:rsid w:val="002547E8"/>
    <w:rsid w:val="00254810"/>
    <w:rsid w:val="00254897"/>
    <w:rsid w:val="00254DFE"/>
    <w:rsid w:val="00254E0F"/>
    <w:rsid w:val="00254F96"/>
    <w:rsid w:val="002551D7"/>
    <w:rsid w:val="0025594C"/>
    <w:rsid w:val="00255A20"/>
    <w:rsid w:val="00255CDC"/>
    <w:rsid w:val="00256503"/>
    <w:rsid w:val="0025686F"/>
    <w:rsid w:val="00256898"/>
    <w:rsid w:val="00256954"/>
    <w:rsid w:val="00256ACE"/>
    <w:rsid w:val="00256B68"/>
    <w:rsid w:val="00256DE9"/>
    <w:rsid w:val="00257376"/>
    <w:rsid w:val="00257559"/>
    <w:rsid w:val="002578F5"/>
    <w:rsid w:val="00257905"/>
    <w:rsid w:val="0025A3B9"/>
    <w:rsid w:val="0026019C"/>
    <w:rsid w:val="00260387"/>
    <w:rsid w:val="002603D1"/>
    <w:rsid w:val="00260446"/>
    <w:rsid w:val="0026076A"/>
    <w:rsid w:val="0026085E"/>
    <w:rsid w:val="002608D4"/>
    <w:rsid w:val="00260AAF"/>
    <w:rsid w:val="00260B99"/>
    <w:rsid w:val="00260C3C"/>
    <w:rsid w:val="00260E1C"/>
    <w:rsid w:val="00260E41"/>
    <w:rsid w:val="0026127E"/>
    <w:rsid w:val="002614E3"/>
    <w:rsid w:val="002615FE"/>
    <w:rsid w:val="002617C9"/>
    <w:rsid w:val="00261D9D"/>
    <w:rsid w:val="00261E0E"/>
    <w:rsid w:val="00261E9B"/>
    <w:rsid w:val="00261EA4"/>
    <w:rsid w:val="00261F44"/>
    <w:rsid w:val="00262083"/>
    <w:rsid w:val="002621B5"/>
    <w:rsid w:val="00262202"/>
    <w:rsid w:val="00262593"/>
    <w:rsid w:val="00262763"/>
    <w:rsid w:val="00262942"/>
    <w:rsid w:val="00262A20"/>
    <w:rsid w:val="00262A5E"/>
    <w:rsid w:val="00262A78"/>
    <w:rsid w:val="00262C31"/>
    <w:rsid w:val="00262C6A"/>
    <w:rsid w:val="00262F03"/>
    <w:rsid w:val="00262FC0"/>
    <w:rsid w:val="00263038"/>
    <w:rsid w:val="002630B3"/>
    <w:rsid w:val="002631D7"/>
    <w:rsid w:val="00263685"/>
    <w:rsid w:val="00263796"/>
    <w:rsid w:val="00263A2A"/>
    <w:rsid w:val="002640B5"/>
    <w:rsid w:val="0026412B"/>
    <w:rsid w:val="002641D8"/>
    <w:rsid w:val="00264311"/>
    <w:rsid w:val="002646C1"/>
    <w:rsid w:val="00264811"/>
    <w:rsid w:val="002648DF"/>
    <w:rsid w:val="00264A50"/>
    <w:rsid w:val="00264C46"/>
    <w:rsid w:val="00264E39"/>
    <w:rsid w:val="00264E5F"/>
    <w:rsid w:val="00264F34"/>
    <w:rsid w:val="00265054"/>
    <w:rsid w:val="00265495"/>
    <w:rsid w:val="00265754"/>
    <w:rsid w:val="00265B49"/>
    <w:rsid w:val="00265C53"/>
    <w:rsid w:val="00265D6A"/>
    <w:rsid w:val="002660C3"/>
    <w:rsid w:val="002661E0"/>
    <w:rsid w:val="002662B7"/>
    <w:rsid w:val="00266457"/>
    <w:rsid w:val="00266741"/>
    <w:rsid w:val="00266745"/>
    <w:rsid w:val="002667BE"/>
    <w:rsid w:val="00266A03"/>
    <w:rsid w:val="00266A3C"/>
    <w:rsid w:val="00266D26"/>
    <w:rsid w:val="00266EEE"/>
    <w:rsid w:val="002670C1"/>
    <w:rsid w:val="002674D1"/>
    <w:rsid w:val="002674EC"/>
    <w:rsid w:val="002674F9"/>
    <w:rsid w:val="00267753"/>
    <w:rsid w:val="00267950"/>
    <w:rsid w:val="00267C9E"/>
    <w:rsid w:val="002702CE"/>
    <w:rsid w:val="00270435"/>
    <w:rsid w:val="002705C0"/>
    <w:rsid w:val="00270661"/>
    <w:rsid w:val="00270808"/>
    <w:rsid w:val="002708CA"/>
    <w:rsid w:val="002709E0"/>
    <w:rsid w:val="00270CCE"/>
    <w:rsid w:val="00270D1C"/>
    <w:rsid w:val="00271392"/>
    <w:rsid w:val="00271439"/>
    <w:rsid w:val="00271660"/>
    <w:rsid w:val="002716C7"/>
    <w:rsid w:val="0027177A"/>
    <w:rsid w:val="0027192A"/>
    <w:rsid w:val="00271A3C"/>
    <w:rsid w:val="00271BE9"/>
    <w:rsid w:val="00271D78"/>
    <w:rsid w:val="00271E8C"/>
    <w:rsid w:val="00271F59"/>
    <w:rsid w:val="002720D5"/>
    <w:rsid w:val="002725D3"/>
    <w:rsid w:val="00272654"/>
    <w:rsid w:val="002727DC"/>
    <w:rsid w:val="002729A3"/>
    <w:rsid w:val="00272B46"/>
    <w:rsid w:val="00272CDD"/>
    <w:rsid w:val="00272D32"/>
    <w:rsid w:val="00272EC9"/>
    <w:rsid w:val="002730BC"/>
    <w:rsid w:val="00273678"/>
    <w:rsid w:val="0027371F"/>
    <w:rsid w:val="002738C5"/>
    <w:rsid w:val="00273E4B"/>
    <w:rsid w:val="00273EB9"/>
    <w:rsid w:val="00274310"/>
    <w:rsid w:val="0027432B"/>
    <w:rsid w:val="002743D9"/>
    <w:rsid w:val="00274BEF"/>
    <w:rsid w:val="00274C8A"/>
    <w:rsid w:val="00274E52"/>
    <w:rsid w:val="00275218"/>
    <w:rsid w:val="002754FC"/>
    <w:rsid w:val="00275596"/>
    <w:rsid w:val="002756FC"/>
    <w:rsid w:val="00275792"/>
    <w:rsid w:val="002757BC"/>
    <w:rsid w:val="002758DD"/>
    <w:rsid w:val="00275F28"/>
    <w:rsid w:val="00275F95"/>
    <w:rsid w:val="002764D6"/>
    <w:rsid w:val="002768F4"/>
    <w:rsid w:val="00276996"/>
    <w:rsid w:val="00276BD0"/>
    <w:rsid w:val="00276D04"/>
    <w:rsid w:val="00276F72"/>
    <w:rsid w:val="002772F1"/>
    <w:rsid w:val="00277320"/>
    <w:rsid w:val="0027751C"/>
    <w:rsid w:val="00277882"/>
    <w:rsid w:val="00277C4D"/>
    <w:rsid w:val="00277D30"/>
    <w:rsid w:val="0028020E"/>
    <w:rsid w:val="002804D5"/>
    <w:rsid w:val="00280AD5"/>
    <w:rsid w:val="00280C84"/>
    <w:rsid w:val="00280E0E"/>
    <w:rsid w:val="00280EF7"/>
    <w:rsid w:val="002810C9"/>
    <w:rsid w:val="0028120E"/>
    <w:rsid w:val="00281539"/>
    <w:rsid w:val="002816AD"/>
    <w:rsid w:val="00281A60"/>
    <w:rsid w:val="00281B7D"/>
    <w:rsid w:val="00281B9D"/>
    <w:rsid w:val="00281C63"/>
    <w:rsid w:val="00281F1B"/>
    <w:rsid w:val="00282484"/>
    <w:rsid w:val="002825B9"/>
    <w:rsid w:val="002826F3"/>
    <w:rsid w:val="002827DC"/>
    <w:rsid w:val="00282EA6"/>
    <w:rsid w:val="00282F27"/>
    <w:rsid w:val="00282F3E"/>
    <w:rsid w:val="002830E0"/>
    <w:rsid w:val="0028318A"/>
    <w:rsid w:val="00283715"/>
    <w:rsid w:val="00283BC6"/>
    <w:rsid w:val="00283C43"/>
    <w:rsid w:val="00283D90"/>
    <w:rsid w:val="00283F22"/>
    <w:rsid w:val="00284002"/>
    <w:rsid w:val="0028409A"/>
    <w:rsid w:val="00284121"/>
    <w:rsid w:val="00284198"/>
    <w:rsid w:val="0028427B"/>
    <w:rsid w:val="002843FB"/>
    <w:rsid w:val="002844FE"/>
    <w:rsid w:val="002846EF"/>
    <w:rsid w:val="0028475D"/>
    <w:rsid w:val="00284890"/>
    <w:rsid w:val="00284CC3"/>
    <w:rsid w:val="00284D00"/>
    <w:rsid w:val="00285005"/>
    <w:rsid w:val="0028549C"/>
    <w:rsid w:val="0028554F"/>
    <w:rsid w:val="0028569B"/>
    <w:rsid w:val="00285745"/>
    <w:rsid w:val="00285937"/>
    <w:rsid w:val="00285B02"/>
    <w:rsid w:val="00285DDF"/>
    <w:rsid w:val="00286108"/>
    <w:rsid w:val="0028629C"/>
    <w:rsid w:val="00286314"/>
    <w:rsid w:val="002866BE"/>
    <w:rsid w:val="002866DF"/>
    <w:rsid w:val="0028672F"/>
    <w:rsid w:val="00286DD1"/>
    <w:rsid w:val="00286E4E"/>
    <w:rsid w:val="00286F9F"/>
    <w:rsid w:val="00286FCD"/>
    <w:rsid w:val="0028732C"/>
    <w:rsid w:val="00287423"/>
    <w:rsid w:val="00287492"/>
    <w:rsid w:val="00287727"/>
    <w:rsid w:val="002878CE"/>
    <w:rsid w:val="002879DE"/>
    <w:rsid w:val="00287B44"/>
    <w:rsid w:val="00287D56"/>
    <w:rsid w:val="00290237"/>
    <w:rsid w:val="002903A9"/>
    <w:rsid w:val="00290795"/>
    <w:rsid w:val="0029103F"/>
    <w:rsid w:val="00291070"/>
    <w:rsid w:val="0029110C"/>
    <w:rsid w:val="002916A7"/>
    <w:rsid w:val="00291BB1"/>
    <w:rsid w:val="00291E17"/>
    <w:rsid w:val="00292075"/>
    <w:rsid w:val="00292633"/>
    <w:rsid w:val="00292798"/>
    <w:rsid w:val="0029295A"/>
    <w:rsid w:val="002929AC"/>
    <w:rsid w:val="00292E0D"/>
    <w:rsid w:val="00292FC1"/>
    <w:rsid w:val="002932F4"/>
    <w:rsid w:val="002935CA"/>
    <w:rsid w:val="00293724"/>
    <w:rsid w:val="00293779"/>
    <w:rsid w:val="00293828"/>
    <w:rsid w:val="00293D49"/>
    <w:rsid w:val="00293FCB"/>
    <w:rsid w:val="0029404B"/>
    <w:rsid w:val="00294061"/>
    <w:rsid w:val="00294220"/>
    <w:rsid w:val="0029428D"/>
    <w:rsid w:val="002942A3"/>
    <w:rsid w:val="002942B9"/>
    <w:rsid w:val="002947E7"/>
    <w:rsid w:val="002948B6"/>
    <w:rsid w:val="00294AF5"/>
    <w:rsid w:val="00294BB8"/>
    <w:rsid w:val="00294D77"/>
    <w:rsid w:val="00294EE2"/>
    <w:rsid w:val="002951A5"/>
    <w:rsid w:val="00295267"/>
    <w:rsid w:val="002954A6"/>
    <w:rsid w:val="00295511"/>
    <w:rsid w:val="00295524"/>
    <w:rsid w:val="002958C9"/>
    <w:rsid w:val="00295C66"/>
    <w:rsid w:val="00295E13"/>
    <w:rsid w:val="00295E6C"/>
    <w:rsid w:val="00295F94"/>
    <w:rsid w:val="002961E6"/>
    <w:rsid w:val="002963A9"/>
    <w:rsid w:val="0029661F"/>
    <w:rsid w:val="002968FD"/>
    <w:rsid w:val="00296AE8"/>
    <w:rsid w:val="00296B87"/>
    <w:rsid w:val="00296CAD"/>
    <w:rsid w:val="00296D1E"/>
    <w:rsid w:val="00297028"/>
    <w:rsid w:val="002970EE"/>
    <w:rsid w:val="002971A7"/>
    <w:rsid w:val="0029747E"/>
    <w:rsid w:val="00297763"/>
    <w:rsid w:val="0029776F"/>
    <w:rsid w:val="0029793F"/>
    <w:rsid w:val="00297A3C"/>
    <w:rsid w:val="00297D50"/>
    <w:rsid w:val="00299FCE"/>
    <w:rsid w:val="002A0343"/>
    <w:rsid w:val="002A045A"/>
    <w:rsid w:val="002A046E"/>
    <w:rsid w:val="002A0509"/>
    <w:rsid w:val="002A0CD3"/>
    <w:rsid w:val="002A0EBD"/>
    <w:rsid w:val="002A1463"/>
    <w:rsid w:val="002A1510"/>
    <w:rsid w:val="002A1518"/>
    <w:rsid w:val="002A1573"/>
    <w:rsid w:val="002A1741"/>
    <w:rsid w:val="002A17ED"/>
    <w:rsid w:val="002A1A44"/>
    <w:rsid w:val="002A1A77"/>
    <w:rsid w:val="002A1AD7"/>
    <w:rsid w:val="002A1CA8"/>
    <w:rsid w:val="002A1CD7"/>
    <w:rsid w:val="002A1DA6"/>
    <w:rsid w:val="002A206F"/>
    <w:rsid w:val="002A21D7"/>
    <w:rsid w:val="002A2268"/>
    <w:rsid w:val="002A2694"/>
    <w:rsid w:val="002A2AD9"/>
    <w:rsid w:val="002A2B29"/>
    <w:rsid w:val="002A3150"/>
    <w:rsid w:val="002A329E"/>
    <w:rsid w:val="002A350A"/>
    <w:rsid w:val="002A3C54"/>
    <w:rsid w:val="002A412A"/>
    <w:rsid w:val="002A438E"/>
    <w:rsid w:val="002A4426"/>
    <w:rsid w:val="002A44D4"/>
    <w:rsid w:val="002A44EE"/>
    <w:rsid w:val="002A47C0"/>
    <w:rsid w:val="002A4ABA"/>
    <w:rsid w:val="002A4BDC"/>
    <w:rsid w:val="002A4D00"/>
    <w:rsid w:val="002A4D0D"/>
    <w:rsid w:val="002A4FA0"/>
    <w:rsid w:val="002A5135"/>
    <w:rsid w:val="002A5507"/>
    <w:rsid w:val="002A554C"/>
    <w:rsid w:val="002A57B8"/>
    <w:rsid w:val="002A57D2"/>
    <w:rsid w:val="002A5A4A"/>
    <w:rsid w:val="002A5AB8"/>
    <w:rsid w:val="002A5C8B"/>
    <w:rsid w:val="002A617F"/>
    <w:rsid w:val="002A6590"/>
    <w:rsid w:val="002A65D5"/>
    <w:rsid w:val="002A699A"/>
    <w:rsid w:val="002A6C06"/>
    <w:rsid w:val="002A6C17"/>
    <w:rsid w:val="002A6D93"/>
    <w:rsid w:val="002A6DFC"/>
    <w:rsid w:val="002A6E8F"/>
    <w:rsid w:val="002A770B"/>
    <w:rsid w:val="002A77A7"/>
    <w:rsid w:val="002A78E6"/>
    <w:rsid w:val="002B0020"/>
    <w:rsid w:val="002B0211"/>
    <w:rsid w:val="002B054E"/>
    <w:rsid w:val="002B0567"/>
    <w:rsid w:val="002B07BA"/>
    <w:rsid w:val="002B0943"/>
    <w:rsid w:val="002B09E0"/>
    <w:rsid w:val="002B0EDB"/>
    <w:rsid w:val="002B1232"/>
    <w:rsid w:val="002B1289"/>
    <w:rsid w:val="002B14BA"/>
    <w:rsid w:val="002B1787"/>
    <w:rsid w:val="002B190C"/>
    <w:rsid w:val="002B1E27"/>
    <w:rsid w:val="002B1EB2"/>
    <w:rsid w:val="002B1FE2"/>
    <w:rsid w:val="002B24CD"/>
    <w:rsid w:val="002B25CE"/>
    <w:rsid w:val="002B25D0"/>
    <w:rsid w:val="002B26BF"/>
    <w:rsid w:val="002B2749"/>
    <w:rsid w:val="002B2775"/>
    <w:rsid w:val="002B2AA1"/>
    <w:rsid w:val="002B2B25"/>
    <w:rsid w:val="002B2CDB"/>
    <w:rsid w:val="002B2F41"/>
    <w:rsid w:val="002B33D1"/>
    <w:rsid w:val="002B3491"/>
    <w:rsid w:val="002B3523"/>
    <w:rsid w:val="002B354B"/>
    <w:rsid w:val="002B3968"/>
    <w:rsid w:val="002B3E44"/>
    <w:rsid w:val="002B3FDE"/>
    <w:rsid w:val="002B4077"/>
    <w:rsid w:val="002B41A4"/>
    <w:rsid w:val="002B41CE"/>
    <w:rsid w:val="002B42A7"/>
    <w:rsid w:val="002B4418"/>
    <w:rsid w:val="002B451D"/>
    <w:rsid w:val="002B45DC"/>
    <w:rsid w:val="002B4715"/>
    <w:rsid w:val="002B477C"/>
    <w:rsid w:val="002B4A5E"/>
    <w:rsid w:val="002B4D99"/>
    <w:rsid w:val="002B4DFD"/>
    <w:rsid w:val="002B4FB4"/>
    <w:rsid w:val="002B514B"/>
    <w:rsid w:val="002B5200"/>
    <w:rsid w:val="002B59CA"/>
    <w:rsid w:val="002B5ACB"/>
    <w:rsid w:val="002B5CA0"/>
    <w:rsid w:val="002B5EB6"/>
    <w:rsid w:val="002B60C2"/>
    <w:rsid w:val="002B60C6"/>
    <w:rsid w:val="002B6233"/>
    <w:rsid w:val="002B62AC"/>
    <w:rsid w:val="002B67C6"/>
    <w:rsid w:val="002B687F"/>
    <w:rsid w:val="002B6B89"/>
    <w:rsid w:val="002B72F5"/>
    <w:rsid w:val="002B7873"/>
    <w:rsid w:val="002B7C50"/>
    <w:rsid w:val="002B7E03"/>
    <w:rsid w:val="002B7F12"/>
    <w:rsid w:val="002C01B9"/>
    <w:rsid w:val="002C0605"/>
    <w:rsid w:val="002C0646"/>
    <w:rsid w:val="002C0687"/>
    <w:rsid w:val="002C06A9"/>
    <w:rsid w:val="002C080B"/>
    <w:rsid w:val="002C0A08"/>
    <w:rsid w:val="002C0DC7"/>
    <w:rsid w:val="002C0FB9"/>
    <w:rsid w:val="002C11AA"/>
    <w:rsid w:val="002C159B"/>
    <w:rsid w:val="002C195D"/>
    <w:rsid w:val="002C1C48"/>
    <w:rsid w:val="002C1C4F"/>
    <w:rsid w:val="002C1D77"/>
    <w:rsid w:val="002C1E7C"/>
    <w:rsid w:val="002C2863"/>
    <w:rsid w:val="002C2A6A"/>
    <w:rsid w:val="002C2C90"/>
    <w:rsid w:val="002C2ECB"/>
    <w:rsid w:val="002C34DE"/>
    <w:rsid w:val="002C3608"/>
    <w:rsid w:val="002C3779"/>
    <w:rsid w:val="002C3AAA"/>
    <w:rsid w:val="002C3B2F"/>
    <w:rsid w:val="002C407E"/>
    <w:rsid w:val="002C489F"/>
    <w:rsid w:val="002C4A29"/>
    <w:rsid w:val="002C4F06"/>
    <w:rsid w:val="002C50C9"/>
    <w:rsid w:val="002C5216"/>
    <w:rsid w:val="002C52B9"/>
    <w:rsid w:val="002C5868"/>
    <w:rsid w:val="002C58E7"/>
    <w:rsid w:val="002C6454"/>
    <w:rsid w:val="002C6E1E"/>
    <w:rsid w:val="002C7144"/>
    <w:rsid w:val="002C719D"/>
    <w:rsid w:val="002C71DA"/>
    <w:rsid w:val="002C757B"/>
    <w:rsid w:val="002C778F"/>
    <w:rsid w:val="002D0134"/>
    <w:rsid w:val="002D0468"/>
    <w:rsid w:val="002D0520"/>
    <w:rsid w:val="002D0543"/>
    <w:rsid w:val="002D064F"/>
    <w:rsid w:val="002D077D"/>
    <w:rsid w:val="002D09CA"/>
    <w:rsid w:val="002D0A5D"/>
    <w:rsid w:val="002D0BFA"/>
    <w:rsid w:val="002D0D01"/>
    <w:rsid w:val="002D102E"/>
    <w:rsid w:val="002D14C7"/>
    <w:rsid w:val="002D179F"/>
    <w:rsid w:val="002D1C1A"/>
    <w:rsid w:val="002D1C33"/>
    <w:rsid w:val="002D1DB8"/>
    <w:rsid w:val="002D1DED"/>
    <w:rsid w:val="002D1E2C"/>
    <w:rsid w:val="002D2390"/>
    <w:rsid w:val="002D2494"/>
    <w:rsid w:val="002D2729"/>
    <w:rsid w:val="002D2AC8"/>
    <w:rsid w:val="002D2C6E"/>
    <w:rsid w:val="002D2E30"/>
    <w:rsid w:val="002D2F9D"/>
    <w:rsid w:val="002D3059"/>
    <w:rsid w:val="002D324D"/>
    <w:rsid w:val="002D3288"/>
    <w:rsid w:val="002D350F"/>
    <w:rsid w:val="002D3585"/>
    <w:rsid w:val="002D38E8"/>
    <w:rsid w:val="002D3A06"/>
    <w:rsid w:val="002D3BE6"/>
    <w:rsid w:val="002D4335"/>
    <w:rsid w:val="002D43DA"/>
    <w:rsid w:val="002D4422"/>
    <w:rsid w:val="002D454C"/>
    <w:rsid w:val="002D45B8"/>
    <w:rsid w:val="002D4781"/>
    <w:rsid w:val="002D4EA2"/>
    <w:rsid w:val="002D4FE3"/>
    <w:rsid w:val="002D5002"/>
    <w:rsid w:val="002D51DF"/>
    <w:rsid w:val="002D55A4"/>
    <w:rsid w:val="002D58E7"/>
    <w:rsid w:val="002D5AA6"/>
    <w:rsid w:val="002D5B88"/>
    <w:rsid w:val="002D5F84"/>
    <w:rsid w:val="002D6476"/>
    <w:rsid w:val="002D64BA"/>
    <w:rsid w:val="002D6670"/>
    <w:rsid w:val="002D67B4"/>
    <w:rsid w:val="002D69AF"/>
    <w:rsid w:val="002D6B68"/>
    <w:rsid w:val="002D6D5C"/>
    <w:rsid w:val="002D6D83"/>
    <w:rsid w:val="002D6DF9"/>
    <w:rsid w:val="002D6E55"/>
    <w:rsid w:val="002D70F7"/>
    <w:rsid w:val="002D7B60"/>
    <w:rsid w:val="002E006F"/>
    <w:rsid w:val="002E075C"/>
    <w:rsid w:val="002E0BD5"/>
    <w:rsid w:val="002E0C8B"/>
    <w:rsid w:val="002E1169"/>
    <w:rsid w:val="002E11CA"/>
    <w:rsid w:val="002E13B7"/>
    <w:rsid w:val="002E13E6"/>
    <w:rsid w:val="002E1427"/>
    <w:rsid w:val="002E18CF"/>
    <w:rsid w:val="002E1A55"/>
    <w:rsid w:val="002E1D5E"/>
    <w:rsid w:val="002E1F59"/>
    <w:rsid w:val="002E20C7"/>
    <w:rsid w:val="002E2181"/>
    <w:rsid w:val="002E229E"/>
    <w:rsid w:val="002E2C7A"/>
    <w:rsid w:val="002E2D05"/>
    <w:rsid w:val="002E309F"/>
    <w:rsid w:val="002E3215"/>
    <w:rsid w:val="002E352B"/>
    <w:rsid w:val="002E36E9"/>
    <w:rsid w:val="002E3B34"/>
    <w:rsid w:val="002E3CD9"/>
    <w:rsid w:val="002E3D35"/>
    <w:rsid w:val="002E3F85"/>
    <w:rsid w:val="002E43EC"/>
    <w:rsid w:val="002E4903"/>
    <w:rsid w:val="002E4937"/>
    <w:rsid w:val="002E4B5E"/>
    <w:rsid w:val="002E4C4A"/>
    <w:rsid w:val="002E51D5"/>
    <w:rsid w:val="002E581A"/>
    <w:rsid w:val="002E5ABE"/>
    <w:rsid w:val="002E5E87"/>
    <w:rsid w:val="002E615B"/>
    <w:rsid w:val="002E67AA"/>
    <w:rsid w:val="002E6809"/>
    <w:rsid w:val="002E6924"/>
    <w:rsid w:val="002E6A21"/>
    <w:rsid w:val="002E6AB9"/>
    <w:rsid w:val="002E6C05"/>
    <w:rsid w:val="002E6CDD"/>
    <w:rsid w:val="002E6DA1"/>
    <w:rsid w:val="002E6ED3"/>
    <w:rsid w:val="002E7165"/>
    <w:rsid w:val="002E7380"/>
    <w:rsid w:val="002E746D"/>
    <w:rsid w:val="002E79E8"/>
    <w:rsid w:val="002E7E48"/>
    <w:rsid w:val="002E91F7"/>
    <w:rsid w:val="002F03BC"/>
    <w:rsid w:val="002F0541"/>
    <w:rsid w:val="002F0AAF"/>
    <w:rsid w:val="002F0B00"/>
    <w:rsid w:val="002F10E3"/>
    <w:rsid w:val="002F121F"/>
    <w:rsid w:val="002F1251"/>
    <w:rsid w:val="002F1812"/>
    <w:rsid w:val="002F1A5F"/>
    <w:rsid w:val="002F1D36"/>
    <w:rsid w:val="002F1D9E"/>
    <w:rsid w:val="002F1DDA"/>
    <w:rsid w:val="002F202B"/>
    <w:rsid w:val="002F2044"/>
    <w:rsid w:val="002F2369"/>
    <w:rsid w:val="002F23E4"/>
    <w:rsid w:val="002F2549"/>
    <w:rsid w:val="002F25E9"/>
    <w:rsid w:val="002F275A"/>
    <w:rsid w:val="002F28F6"/>
    <w:rsid w:val="002F2C58"/>
    <w:rsid w:val="002F31C8"/>
    <w:rsid w:val="002F34C2"/>
    <w:rsid w:val="002F3574"/>
    <w:rsid w:val="002F3782"/>
    <w:rsid w:val="002F3C49"/>
    <w:rsid w:val="002F3C64"/>
    <w:rsid w:val="002F3E14"/>
    <w:rsid w:val="002F40FC"/>
    <w:rsid w:val="002F4239"/>
    <w:rsid w:val="002F4336"/>
    <w:rsid w:val="002F45D6"/>
    <w:rsid w:val="002F4922"/>
    <w:rsid w:val="002F4A1F"/>
    <w:rsid w:val="002F4A5B"/>
    <w:rsid w:val="002F4AF6"/>
    <w:rsid w:val="002F4BC8"/>
    <w:rsid w:val="002F51CF"/>
    <w:rsid w:val="002F5814"/>
    <w:rsid w:val="002F5E01"/>
    <w:rsid w:val="002F5F7D"/>
    <w:rsid w:val="002F5F93"/>
    <w:rsid w:val="002F63AD"/>
    <w:rsid w:val="002F64B1"/>
    <w:rsid w:val="002F670E"/>
    <w:rsid w:val="002F6F0C"/>
    <w:rsid w:val="002F6FBF"/>
    <w:rsid w:val="002F791B"/>
    <w:rsid w:val="002F7A23"/>
    <w:rsid w:val="002F7A8E"/>
    <w:rsid w:val="002F7C94"/>
    <w:rsid w:val="002F7F70"/>
    <w:rsid w:val="002F7F8D"/>
    <w:rsid w:val="00300056"/>
    <w:rsid w:val="003000AE"/>
    <w:rsid w:val="00300266"/>
    <w:rsid w:val="003006BD"/>
    <w:rsid w:val="003008D2"/>
    <w:rsid w:val="003009B0"/>
    <w:rsid w:val="00300A3F"/>
    <w:rsid w:val="00300E51"/>
    <w:rsid w:val="00300E6A"/>
    <w:rsid w:val="003012A1"/>
    <w:rsid w:val="0030149C"/>
    <w:rsid w:val="003015EC"/>
    <w:rsid w:val="0030178F"/>
    <w:rsid w:val="003017C3"/>
    <w:rsid w:val="00301AE2"/>
    <w:rsid w:val="00301B08"/>
    <w:rsid w:val="00301BD3"/>
    <w:rsid w:val="00301E25"/>
    <w:rsid w:val="00301EFE"/>
    <w:rsid w:val="00301F4B"/>
    <w:rsid w:val="00301FBC"/>
    <w:rsid w:val="003020DA"/>
    <w:rsid w:val="003021D7"/>
    <w:rsid w:val="003028A2"/>
    <w:rsid w:val="00302F62"/>
    <w:rsid w:val="00302FC4"/>
    <w:rsid w:val="00303126"/>
    <w:rsid w:val="003032E3"/>
    <w:rsid w:val="003034E8"/>
    <w:rsid w:val="00303674"/>
    <w:rsid w:val="003038DD"/>
    <w:rsid w:val="0030420E"/>
    <w:rsid w:val="0030458B"/>
    <w:rsid w:val="00304995"/>
    <w:rsid w:val="00304B86"/>
    <w:rsid w:val="00304C1E"/>
    <w:rsid w:val="00304DE1"/>
    <w:rsid w:val="00304F83"/>
    <w:rsid w:val="00305148"/>
    <w:rsid w:val="003051A6"/>
    <w:rsid w:val="003051BE"/>
    <w:rsid w:val="003054B3"/>
    <w:rsid w:val="00305710"/>
    <w:rsid w:val="00305A5B"/>
    <w:rsid w:val="00305C66"/>
    <w:rsid w:val="00305D77"/>
    <w:rsid w:val="00306120"/>
    <w:rsid w:val="0030616D"/>
    <w:rsid w:val="003063AD"/>
    <w:rsid w:val="0030647C"/>
    <w:rsid w:val="00306E60"/>
    <w:rsid w:val="00307047"/>
    <w:rsid w:val="0030722D"/>
    <w:rsid w:val="00307568"/>
    <w:rsid w:val="00307657"/>
    <w:rsid w:val="00307BA2"/>
    <w:rsid w:val="00307F5E"/>
    <w:rsid w:val="00310257"/>
    <w:rsid w:val="00310384"/>
    <w:rsid w:val="00310551"/>
    <w:rsid w:val="00310E2F"/>
    <w:rsid w:val="00310E33"/>
    <w:rsid w:val="0031154A"/>
    <w:rsid w:val="00311592"/>
    <w:rsid w:val="003115BF"/>
    <w:rsid w:val="00311606"/>
    <w:rsid w:val="003116E3"/>
    <w:rsid w:val="0031176A"/>
    <w:rsid w:val="003119AA"/>
    <w:rsid w:val="00311B5C"/>
    <w:rsid w:val="00311E1F"/>
    <w:rsid w:val="00311EC8"/>
    <w:rsid w:val="00311F81"/>
    <w:rsid w:val="0031214F"/>
    <w:rsid w:val="00312A63"/>
    <w:rsid w:val="00312B18"/>
    <w:rsid w:val="00312E9B"/>
    <w:rsid w:val="00313363"/>
    <w:rsid w:val="0031342F"/>
    <w:rsid w:val="00313588"/>
    <w:rsid w:val="003135F6"/>
    <w:rsid w:val="00313ABE"/>
    <w:rsid w:val="00314273"/>
    <w:rsid w:val="003142BD"/>
    <w:rsid w:val="00314B0F"/>
    <w:rsid w:val="00314CAA"/>
    <w:rsid w:val="00314CDF"/>
    <w:rsid w:val="00314E23"/>
    <w:rsid w:val="00314F5D"/>
    <w:rsid w:val="0031512B"/>
    <w:rsid w:val="003152D2"/>
    <w:rsid w:val="003155E1"/>
    <w:rsid w:val="003157C5"/>
    <w:rsid w:val="0031588E"/>
    <w:rsid w:val="00315BA1"/>
    <w:rsid w:val="00315FA3"/>
    <w:rsid w:val="0031626D"/>
    <w:rsid w:val="003162FF"/>
    <w:rsid w:val="00316407"/>
    <w:rsid w:val="0031666F"/>
    <w:rsid w:val="003166F9"/>
    <w:rsid w:val="003167D9"/>
    <w:rsid w:val="00316A9E"/>
    <w:rsid w:val="00316ACE"/>
    <w:rsid w:val="00316C11"/>
    <w:rsid w:val="00316EF1"/>
    <w:rsid w:val="003171F2"/>
    <w:rsid w:val="003172B0"/>
    <w:rsid w:val="0031749D"/>
    <w:rsid w:val="00317694"/>
    <w:rsid w:val="003176B3"/>
    <w:rsid w:val="0032039A"/>
    <w:rsid w:val="003203A8"/>
    <w:rsid w:val="00320481"/>
    <w:rsid w:val="00320694"/>
    <w:rsid w:val="003208C1"/>
    <w:rsid w:val="00320910"/>
    <w:rsid w:val="00320928"/>
    <w:rsid w:val="00321272"/>
    <w:rsid w:val="00321770"/>
    <w:rsid w:val="00321BEB"/>
    <w:rsid w:val="00321FE5"/>
    <w:rsid w:val="003229D2"/>
    <w:rsid w:val="00322B3E"/>
    <w:rsid w:val="00322C78"/>
    <w:rsid w:val="00322F78"/>
    <w:rsid w:val="00323336"/>
    <w:rsid w:val="003234FC"/>
    <w:rsid w:val="00323660"/>
    <w:rsid w:val="00323661"/>
    <w:rsid w:val="00323791"/>
    <w:rsid w:val="0032385B"/>
    <w:rsid w:val="00323959"/>
    <w:rsid w:val="003239D7"/>
    <w:rsid w:val="00323B65"/>
    <w:rsid w:val="00323D99"/>
    <w:rsid w:val="00323E0F"/>
    <w:rsid w:val="00324020"/>
    <w:rsid w:val="00324262"/>
    <w:rsid w:val="00324273"/>
    <w:rsid w:val="00324388"/>
    <w:rsid w:val="003247C2"/>
    <w:rsid w:val="00324B1B"/>
    <w:rsid w:val="00324BAC"/>
    <w:rsid w:val="00324C89"/>
    <w:rsid w:val="00324CD4"/>
    <w:rsid w:val="003250ED"/>
    <w:rsid w:val="00325365"/>
    <w:rsid w:val="003253FE"/>
    <w:rsid w:val="003255FD"/>
    <w:rsid w:val="0032582B"/>
    <w:rsid w:val="00325925"/>
    <w:rsid w:val="0032597E"/>
    <w:rsid w:val="00325B9F"/>
    <w:rsid w:val="00325CB6"/>
    <w:rsid w:val="00325CFB"/>
    <w:rsid w:val="00325E60"/>
    <w:rsid w:val="003264FB"/>
    <w:rsid w:val="0032662A"/>
    <w:rsid w:val="00326808"/>
    <w:rsid w:val="00326AFB"/>
    <w:rsid w:val="00326CE1"/>
    <w:rsid w:val="00326E61"/>
    <w:rsid w:val="00327009"/>
    <w:rsid w:val="00327154"/>
    <w:rsid w:val="003272B4"/>
    <w:rsid w:val="003273F6"/>
    <w:rsid w:val="00327732"/>
    <w:rsid w:val="00327833"/>
    <w:rsid w:val="003279D4"/>
    <w:rsid w:val="00327A77"/>
    <w:rsid w:val="00327B0E"/>
    <w:rsid w:val="00327B86"/>
    <w:rsid w:val="00327E5A"/>
    <w:rsid w:val="00330321"/>
    <w:rsid w:val="003303E5"/>
    <w:rsid w:val="003306E9"/>
    <w:rsid w:val="0033076E"/>
    <w:rsid w:val="003307D4"/>
    <w:rsid w:val="00330A2D"/>
    <w:rsid w:val="00330B93"/>
    <w:rsid w:val="00330EC0"/>
    <w:rsid w:val="00330F74"/>
    <w:rsid w:val="00331338"/>
    <w:rsid w:val="0033142F"/>
    <w:rsid w:val="0033148C"/>
    <w:rsid w:val="003315E3"/>
    <w:rsid w:val="00331A4F"/>
    <w:rsid w:val="00332060"/>
    <w:rsid w:val="003320A9"/>
    <w:rsid w:val="00332748"/>
    <w:rsid w:val="00332961"/>
    <w:rsid w:val="00332997"/>
    <w:rsid w:val="0033323A"/>
    <w:rsid w:val="0033338A"/>
    <w:rsid w:val="00333A48"/>
    <w:rsid w:val="00333A74"/>
    <w:rsid w:val="00333AC3"/>
    <w:rsid w:val="00333B19"/>
    <w:rsid w:val="00333CD8"/>
    <w:rsid w:val="00333D93"/>
    <w:rsid w:val="00333E35"/>
    <w:rsid w:val="00333F75"/>
    <w:rsid w:val="00334052"/>
    <w:rsid w:val="00334364"/>
    <w:rsid w:val="00334E7E"/>
    <w:rsid w:val="00334F52"/>
    <w:rsid w:val="0033554B"/>
    <w:rsid w:val="003358CC"/>
    <w:rsid w:val="003359B1"/>
    <w:rsid w:val="00335BE6"/>
    <w:rsid w:val="003360C0"/>
    <w:rsid w:val="00336512"/>
    <w:rsid w:val="00337039"/>
    <w:rsid w:val="00337324"/>
    <w:rsid w:val="00337526"/>
    <w:rsid w:val="003379E0"/>
    <w:rsid w:val="00337BD5"/>
    <w:rsid w:val="00337DE9"/>
    <w:rsid w:val="003402F8"/>
    <w:rsid w:val="003405FA"/>
    <w:rsid w:val="00340990"/>
    <w:rsid w:val="00340B4C"/>
    <w:rsid w:val="00340BAA"/>
    <w:rsid w:val="003413FC"/>
    <w:rsid w:val="00341702"/>
    <w:rsid w:val="00341705"/>
    <w:rsid w:val="0034173B"/>
    <w:rsid w:val="00341B18"/>
    <w:rsid w:val="00341D01"/>
    <w:rsid w:val="003422A5"/>
    <w:rsid w:val="003422B2"/>
    <w:rsid w:val="0034249D"/>
    <w:rsid w:val="003425D5"/>
    <w:rsid w:val="00342AD0"/>
    <w:rsid w:val="00342CE7"/>
    <w:rsid w:val="00342E56"/>
    <w:rsid w:val="00342ECB"/>
    <w:rsid w:val="00342FEF"/>
    <w:rsid w:val="0034316A"/>
    <w:rsid w:val="0034342A"/>
    <w:rsid w:val="0034393E"/>
    <w:rsid w:val="00343C48"/>
    <w:rsid w:val="003440AF"/>
    <w:rsid w:val="003440E0"/>
    <w:rsid w:val="0034430B"/>
    <w:rsid w:val="003445AA"/>
    <w:rsid w:val="0034467E"/>
    <w:rsid w:val="003449B5"/>
    <w:rsid w:val="00344C6D"/>
    <w:rsid w:val="00344F5D"/>
    <w:rsid w:val="00344F92"/>
    <w:rsid w:val="00344FB5"/>
    <w:rsid w:val="0034500F"/>
    <w:rsid w:val="0034506A"/>
    <w:rsid w:val="003453CB"/>
    <w:rsid w:val="003456F7"/>
    <w:rsid w:val="00345881"/>
    <w:rsid w:val="0034598F"/>
    <w:rsid w:val="003459AD"/>
    <w:rsid w:val="003459B1"/>
    <w:rsid w:val="00345B26"/>
    <w:rsid w:val="00345B3E"/>
    <w:rsid w:val="00345C57"/>
    <w:rsid w:val="00345E52"/>
    <w:rsid w:val="00346521"/>
    <w:rsid w:val="00346994"/>
    <w:rsid w:val="00346A78"/>
    <w:rsid w:val="00346CD5"/>
    <w:rsid w:val="003471B8"/>
    <w:rsid w:val="00347693"/>
    <w:rsid w:val="00350266"/>
    <w:rsid w:val="0035063A"/>
    <w:rsid w:val="003506E0"/>
    <w:rsid w:val="00350A6A"/>
    <w:rsid w:val="00350CC7"/>
    <w:rsid w:val="00350DAD"/>
    <w:rsid w:val="00350EB4"/>
    <w:rsid w:val="00350EF2"/>
    <w:rsid w:val="00350FA6"/>
    <w:rsid w:val="003510FC"/>
    <w:rsid w:val="00351162"/>
    <w:rsid w:val="003511A9"/>
    <w:rsid w:val="0035127D"/>
    <w:rsid w:val="00351486"/>
    <w:rsid w:val="003514D4"/>
    <w:rsid w:val="0035178A"/>
    <w:rsid w:val="00351818"/>
    <w:rsid w:val="00351DA1"/>
    <w:rsid w:val="00352109"/>
    <w:rsid w:val="00352328"/>
    <w:rsid w:val="00352503"/>
    <w:rsid w:val="00352647"/>
    <w:rsid w:val="00352762"/>
    <w:rsid w:val="00352938"/>
    <w:rsid w:val="00352E3E"/>
    <w:rsid w:val="00353897"/>
    <w:rsid w:val="0035392D"/>
    <w:rsid w:val="00353A49"/>
    <w:rsid w:val="00353C8B"/>
    <w:rsid w:val="00353C9D"/>
    <w:rsid w:val="00353FB1"/>
    <w:rsid w:val="0035418C"/>
    <w:rsid w:val="003548C4"/>
    <w:rsid w:val="003549D8"/>
    <w:rsid w:val="00355592"/>
    <w:rsid w:val="00355817"/>
    <w:rsid w:val="00355A20"/>
    <w:rsid w:val="00355CF9"/>
    <w:rsid w:val="00355E41"/>
    <w:rsid w:val="00355F48"/>
    <w:rsid w:val="00356084"/>
    <w:rsid w:val="003560BB"/>
    <w:rsid w:val="00356440"/>
    <w:rsid w:val="00356835"/>
    <w:rsid w:val="0035689A"/>
    <w:rsid w:val="003569E5"/>
    <w:rsid w:val="00356C8C"/>
    <w:rsid w:val="00356DCE"/>
    <w:rsid w:val="003572C8"/>
    <w:rsid w:val="00357457"/>
    <w:rsid w:val="003575AC"/>
    <w:rsid w:val="00357AA0"/>
    <w:rsid w:val="00357D3D"/>
    <w:rsid w:val="00357F5E"/>
    <w:rsid w:val="0036009A"/>
    <w:rsid w:val="00360189"/>
    <w:rsid w:val="00360BC6"/>
    <w:rsid w:val="00360C77"/>
    <w:rsid w:val="00360FF8"/>
    <w:rsid w:val="00361232"/>
    <w:rsid w:val="00361409"/>
    <w:rsid w:val="003617EC"/>
    <w:rsid w:val="0036185A"/>
    <w:rsid w:val="00361A01"/>
    <w:rsid w:val="00361A72"/>
    <w:rsid w:val="00361AFA"/>
    <w:rsid w:val="00361DA1"/>
    <w:rsid w:val="00361E5D"/>
    <w:rsid w:val="00361FB1"/>
    <w:rsid w:val="00362040"/>
    <w:rsid w:val="003621D9"/>
    <w:rsid w:val="00362429"/>
    <w:rsid w:val="0036255E"/>
    <w:rsid w:val="0036261B"/>
    <w:rsid w:val="00362641"/>
    <w:rsid w:val="00362843"/>
    <w:rsid w:val="00362EE9"/>
    <w:rsid w:val="00363013"/>
    <w:rsid w:val="0036379B"/>
    <w:rsid w:val="0036380D"/>
    <w:rsid w:val="0036388A"/>
    <w:rsid w:val="003638AD"/>
    <w:rsid w:val="00363AD0"/>
    <w:rsid w:val="00363DCA"/>
    <w:rsid w:val="00363F65"/>
    <w:rsid w:val="00363FB8"/>
    <w:rsid w:val="003641CA"/>
    <w:rsid w:val="0036422A"/>
    <w:rsid w:val="00364702"/>
    <w:rsid w:val="0036474A"/>
    <w:rsid w:val="00364867"/>
    <w:rsid w:val="003648BE"/>
    <w:rsid w:val="00364A4B"/>
    <w:rsid w:val="00364B61"/>
    <w:rsid w:val="00364F2D"/>
    <w:rsid w:val="0036504C"/>
    <w:rsid w:val="003650A6"/>
    <w:rsid w:val="003653D7"/>
    <w:rsid w:val="003657EE"/>
    <w:rsid w:val="00365B00"/>
    <w:rsid w:val="0036623C"/>
    <w:rsid w:val="0036625F"/>
    <w:rsid w:val="003667B5"/>
    <w:rsid w:val="00366836"/>
    <w:rsid w:val="00366EB3"/>
    <w:rsid w:val="003670D1"/>
    <w:rsid w:val="00367349"/>
    <w:rsid w:val="0036754B"/>
    <w:rsid w:val="003677B4"/>
    <w:rsid w:val="00367965"/>
    <w:rsid w:val="00367AC6"/>
    <w:rsid w:val="00367BFD"/>
    <w:rsid w:val="00367F0F"/>
    <w:rsid w:val="00370521"/>
    <w:rsid w:val="003708D9"/>
    <w:rsid w:val="00370AE7"/>
    <w:rsid w:val="00370D5C"/>
    <w:rsid w:val="003714C7"/>
    <w:rsid w:val="003714F1"/>
    <w:rsid w:val="00371553"/>
    <w:rsid w:val="00371651"/>
    <w:rsid w:val="00371700"/>
    <w:rsid w:val="00371802"/>
    <w:rsid w:val="00371B1C"/>
    <w:rsid w:val="00371B98"/>
    <w:rsid w:val="00371DDF"/>
    <w:rsid w:val="00371E0F"/>
    <w:rsid w:val="0037200A"/>
    <w:rsid w:val="00372174"/>
    <w:rsid w:val="003721E6"/>
    <w:rsid w:val="0037225C"/>
    <w:rsid w:val="003724BC"/>
    <w:rsid w:val="0037257B"/>
    <w:rsid w:val="00372846"/>
    <w:rsid w:val="003729D0"/>
    <w:rsid w:val="00372D90"/>
    <w:rsid w:val="00372E56"/>
    <w:rsid w:val="00372FD6"/>
    <w:rsid w:val="00373112"/>
    <w:rsid w:val="00373173"/>
    <w:rsid w:val="003732C6"/>
    <w:rsid w:val="003735E5"/>
    <w:rsid w:val="003735EE"/>
    <w:rsid w:val="00373E0F"/>
    <w:rsid w:val="00374002"/>
    <w:rsid w:val="0037408A"/>
    <w:rsid w:val="003743CE"/>
    <w:rsid w:val="00374600"/>
    <w:rsid w:val="0037488D"/>
    <w:rsid w:val="003749B9"/>
    <w:rsid w:val="00374D67"/>
    <w:rsid w:val="00375285"/>
    <w:rsid w:val="003752A5"/>
    <w:rsid w:val="00375511"/>
    <w:rsid w:val="0037566D"/>
    <w:rsid w:val="0037578B"/>
    <w:rsid w:val="003757CF"/>
    <w:rsid w:val="00375B8B"/>
    <w:rsid w:val="00375BFC"/>
    <w:rsid w:val="0037601F"/>
    <w:rsid w:val="00376594"/>
    <w:rsid w:val="0037680F"/>
    <w:rsid w:val="00376D3A"/>
    <w:rsid w:val="00376D5C"/>
    <w:rsid w:val="0037710E"/>
    <w:rsid w:val="003774D6"/>
    <w:rsid w:val="00377984"/>
    <w:rsid w:val="003779D8"/>
    <w:rsid w:val="00377C31"/>
    <w:rsid w:val="00380136"/>
    <w:rsid w:val="003804BC"/>
    <w:rsid w:val="00380756"/>
    <w:rsid w:val="0038085C"/>
    <w:rsid w:val="0038097C"/>
    <w:rsid w:val="00380D4F"/>
    <w:rsid w:val="00381731"/>
    <w:rsid w:val="00381839"/>
    <w:rsid w:val="00381FA6"/>
    <w:rsid w:val="0038244E"/>
    <w:rsid w:val="003826C8"/>
    <w:rsid w:val="00382760"/>
    <w:rsid w:val="00382C6E"/>
    <w:rsid w:val="0038303E"/>
    <w:rsid w:val="003830AA"/>
    <w:rsid w:val="003831A2"/>
    <w:rsid w:val="003831F9"/>
    <w:rsid w:val="00383370"/>
    <w:rsid w:val="00384080"/>
    <w:rsid w:val="00384111"/>
    <w:rsid w:val="003844B2"/>
    <w:rsid w:val="00384563"/>
    <w:rsid w:val="00384B5C"/>
    <w:rsid w:val="00384BBC"/>
    <w:rsid w:val="00384C59"/>
    <w:rsid w:val="00384CF3"/>
    <w:rsid w:val="00384E8D"/>
    <w:rsid w:val="0038513A"/>
    <w:rsid w:val="00385438"/>
    <w:rsid w:val="00385583"/>
    <w:rsid w:val="00385762"/>
    <w:rsid w:val="00385D8D"/>
    <w:rsid w:val="00385EB2"/>
    <w:rsid w:val="00385EF0"/>
    <w:rsid w:val="0038636D"/>
    <w:rsid w:val="003863D9"/>
    <w:rsid w:val="003866AA"/>
    <w:rsid w:val="0038685B"/>
    <w:rsid w:val="00386AAE"/>
    <w:rsid w:val="00386FA6"/>
    <w:rsid w:val="00387322"/>
    <w:rsid w:val="00387531"/>
    <w:rsid w:val="0038767F"/>
    <w:rsid w:val="003876B2"/>
    <w:rsid w:val="003876B6"/>
    <w:rsid w:val="003877BE"/>
    <w:rsid w:val="003879C4"/>
    <w:rsid w:val="00387DDE"/>
    <w:rsid w:val="0038BAB1"/>
    <w:rsid w:val="00390162"/>
    <w:rsid w:val="0039016E"/>
    <w:rsid w:val="003904D4"/>
    <w:rsid w:val="00390753"/>
    <w:rsid w:val="003907AB"/>
    <w:rsid w:val="00390CAE"/>
    <w:rsid w:val="00391470"/>
    <w:rsid w:val="00391625"/>
    <w:rsid w:val="00391632"/>
    <w:rsid w:val="00391B69"/>
    <w:rsid w:val="00391CD1"/>
    <w:rsid w:val="00391E76"/>
    <w:rsid w:val="00391ED1"/>
    <w:rsid w:val="00391F1E"/>
    <w:rsid w:val="0039228A"/>
    <w:rsid w:val="0039251A"/>
    <w:rsid w:val="00392771"/>
    <w:rsid w:val="0039282A"/>
    <w:rsid w:val="0039283D"/>
    <w:rsid w:val="00392A32"/>
    <w:rsid w:val="00392C1E"/>
    <w:rsid w:val="00393001"/>
    <w:rsid w:val="00393120"/>
    <w:rsid w:val="00393423"/>
    <w:rsid w:val="0039344B"/>
    <w:rsid w:val="0039347D"/>
    <w:rsid w:val="003934C7"/>
    <w:rsid w:val="00393994"/>
    <w:rsid w:val="00393B2A"/>
    <w:rsid w:val="00393E1C"/>
    <w:rsid w:val="00393F1E"/>
    <w:rsid w:val="00394024"/>
    <w:rsid w:val="00394157"/>
    <w:rsid w:val="00394356"/>
    <w:rsid w:val="00394523"/>
    <w:rsid w:val="00394831"/>
    <w:rsid w:val="00394910"/>
    <w:rsid w:val="00394A0B"/>
    <w:rsid w:val="00394C63"/>
    <w:rsid w:val="00394CDA"/>
    <w:rsid w:val="00394E02"/>
    <w:rsid w:val="00394E56"/>
    <w:rsid w:val="00394F2B"/>
    <w:rsid w:val="003954C4"/>
    <w:rsid w:val="003954DD"/>
    <w:rsid w:val="0039592E"/>
    <w:rsid w:val="00395B10"/>
    <w:rsid w:val="00395C21"/>
    <w:rsid w:val="00395D5F"/>
    <w:rsid w:val="00395E38"/>
    <w:rsid w:val="0039615F"/>
    <w:rsid w:val="0039629B"/>
    <w:rsid w:val="003962EF"/>
    <w:rsid w:val="00396522"/>
    <w:rsid w:val="00396814"/>
    <w:rsid w:val="003969DF"/>
    <w:rsid w:val="00396BA8"/>
    <w:rsid w:val="00396D62"/>
    <w:rsid w:val="00396EAB"/>
    <w:rsid w:val="00396F58"/>
    <w:rsid w:val="00397084"/>
    <w:rsid w:val="003970E5"/>
    <w:rsid w:val="00397424"/>
    <w:rsid w:val="00397AA0"/>
    <w:rsid w:val="00397CD6"/>
    <w:rsid w:val="00397DCC"/>
    <w:rsid w:val="00397E2C"/>
    <w:rsid w:val="00397E7D"/>
    <w:rsid w:val="00397FF8"/>
    <w:rsid w:val="0039AEF8"/>
    <w:rsid w:val="003A02E5"/>
    <w:rsid w:val="003A04A8"/>
    <w:rsid w:val="003A04B6"/>
    <w:rsid w:val="003A05CA"/>
    <w:rsid w:val="003A05E5"/>
    <w:rsid w:val="003A073A"/>
    <w:rsid w:val="003A0983"/>
    <w:rsid w:val="003A0B2F"/>
    <w:rsid w:val="003A0E84"/>
    <w:rsid w:val="003A0F50"/>
    <w:rsid w:val="003A0FCE"/>
    <w:rsid w:val="003A1606"/>
    <w:rsid w:val="003A189D"/>
    <w:rsid w:val="003A19C2"/>
    <w:rsid w:val="003A1AD8"/>
    <w:rsid w:val="003A1F72"/>
    <w:rsid w:val="003A1FA5"/>
    <w:rsid w:val="003A204D"/>
    <w:rsid w:val="003A2308"/>
    <w:rsid w:val="003A24A7"/>
    <w:rsid w:val="003A26B5"/>
    <w:rsid w:val="003A282E"/>
    <w:rsid w:val="003A28B9"/>
    <w:rsid w:val="003A29FD"/>
    <w:rsid w:val="003A2E35"/>
    <w:rsid w:val="003A33E7"/>
    <w:rsid w:val="003A3E34"/>
    <w:rsid w:val="003A4021"/>
    <w:rsid w:val="003A433A"/>
    <w:rsid w:val="003A4381"/>
    <w:rsid w:val="003A45AF"/>
    <w:rsid w:val="003A45DE"/>
    <w:rsid w:val="003A492E"/>
    <w:rsid w:val="003A4972"/>
    <w:rsid w:val="003A4A25"/>
    <w:rsid w:val="003A4A4B"/>
    <w:rsid w:val="003A4C76"/>
    <w:rsid w:val="003A4FC5"/>
    <w:rsid w:val="003A50A3"/>
    <w:rsid w:val="003A523C"/>
    <w:rsid w:val="003A54BD"/>
    <w:rsid w:val="003A5A7C"/>
    <w:rsid w:val="003A5AD2"/>
    <w:rsid w:val="003A5BDE"/>
    <w:rsid w:val="003A5D77"/>
    <w:rsid w:val="003A630D"/>
    <w:rsid w:val="003A6331"/>
    <w:rsid w:val="003A6572"/>
    <w:rsid w:val="003A65DF"/>
    <w:rsid w:val="003A6AD4"/>
    <w:rsid w:val="003A6B54"/>
    <w:rsid w:val="003A6E73"/>
    <w:rsid w:val="003A70AA"/>
    <w:rsid w:val="003A71D8"/>
    <w:rsid w:val="003A71E6"/>
    <w:rsid w:val="003A7289"/>
    <w:rsid w:val="003A7350"/>
    <w:rsid w:val="003A786C"/>
    <w:rsid w:val="003A7876"/>
    <w:rsid w:val="003A798A"/>
    <w:rsid w:val="003A79CA"/>
    <w:rsid w:val="003B0231"/>
    <w:rsid w:val="003B02F8"/>
    <w:rsid w:val="003B03D4"/>
    <w:rsid w:val="003B096E"/>
    <w:rsid w:val="003B0BC7"/>
    <w:rsid w:val="003B0C0C"/>
    <w:rsid w:val="003B0DF0"/>
    <w:rsid w:val="003B0E0F"/>
    <w:rsid w:val="003B0EEE"/>
    <w:rsid w:val="003B0F7D"/>
    <w:rsid w:val="003B0FEC"/>
    <w:rsid w:val="003B10CE"/>
    <w:rsid w:val="003B11AC"/>
    <w:rsid w:val="003B12A2"/>
    <w:rsid w:val="003B178E"/>
    <w:rsid w:val="003B182E"/>
    <w:rsid w:val="003B18E6"/>
    <w:rsid w:val="003B2455"/>
    <w:rsid w:val="003B279D"/>
    <w:rsid w:val="003B281B"/>
    <w:rsid w:val="003B2893"/>
    <w:rsid w:val="003B2A08"/>
    <w:rsid w:val="003B326A"/>
    <w:rsid w:val="003B32BB"/>
    <w:rsid w:val="003B3451"/>
    <w:rsid w:val="003B3477"/>
    <w:rsid w:val="003B34AC"/>
    <w:rsid w:val="003B34B5"/>
    <w:rsid w:val="003B35F0"/>
    <w:rsid w:val="003B3DFF"/>
    <w:rsid w:val="003B3FAD"/>
    <w:rsid w:val="003B3FBD"/>
    <w:rsid w:val="003B4130"/>
    <w:rsid w:val="003B41D2"/>
    <w:rsid w:val="003B42D2"/>
    <w:rsid w:val="003B4548"/>
    <w:rsid w:val="003B4565"/>
    <w:rsid w:val="003B461A"/>
    <w:rsid w:val="003B48FB"/>
    <w:rsid w:val="003B4C33"/>
    <w:rsid w:val="003B4D2A"/>
    <w:rsid w:val="003B5013"/>
    <w:rsid w:val="003B52A4"/>
    <w:rsid w:val="003B5407"/>
    <w:rsid w:val="003B57BE"/>
    <w:rsid w:val="003B5813"/>
    <w:rsid w:val="003B58C4"/>
    <w:rsid w:val="003B5AF5"/>
    <w:rsid w:val="003B5BC5"/>
    <w:rsid w:val="003B5E65"/>
    <w:rsid w:val="003B6469"/>
    <w:rsid w:val="003B6477"/>
    <w:rsid w:val="003B64A9"/>
    <w:rsid w:val="003B65E3"/>
    <w:rsid w:val="003B6728"/>
    <w:rsid w:val="003B68A2"/>
    <w:rsid w:val="003B6ADD"/>
    <w:rsid w:val="003B6BBE"/>
    <w:rsid w:val="003B6F3F"/>
    <w:rsid w:val="003B70BB"/>
    <w:rsid w:val="003B71A1"/>
    <w:rsid w:val="003B749C"/>
    <w:rsid w:val="003B7923"/>
    <w:rsid w:val="003B7FFC"/>
    <w:rsid w:val="003C00C7"/>
    <w:rsid w:val="003C0889"/>
    <w:rsid w:val="003C0A39"/>
    <w:rsid w:val="003C0DE5"/>
    <w:rsid w:val="003C1113"/>
    <w:rsid w:val="003C1685"/>
    <w:rsid w:val="003C16D3"/>
    <w:rsid w:val="003C1EE4"/>
    <w:rsid w:val="003C243B"/>
    <w:rsid w:val="003C24DE"/>
    <w:rsid w:val="003C2502"/>
    <w:rsid w:val="003C2560"/>
    <w:rsid w:val="003C256A"/>
    <w:rsid w:val="003C2841"/>
    <w:rsid w:val="003C29D4"/>
    <w:rsid w:val="003C2E5F"/>
    <w:rsid w:val="003C3130"/>
    <w:rsid w:val="003C36D7"/>
    <w:rsid w:val="003C370E"/>
    <w:rsid w:val="003C38D9"/>
    <w:rsid w:val="003C3B02"/>
    <w:rsid w:val="003C3B14"/>
    <w:rsid w:val="003C3BBE"/>
    <w:rsid w:val="003C3F88"/>
    <w:rsid w:val="003C4318"/>
    <w:rsid w:val="003C45C3"/>
    <w:rsid w:val="003C46C0"/>
    <w:rsid w:val="003C4A33"/>
    <w:rsid w:val="003C4E4E"/>
    <w:rsid w:val="003C50BB"/>
    <w:rsid w:val="003C53A9"/>
    <w:rsid w:val="003C5459"/>
    <w:rsid w:val="003C553A"/>
    <w:rsid w:val="003C563D"/>
    <w:rsid w:val="003C567B"/>
    <w:rsid w:val="003C5714"/>
    <w:rsid w:val="003C57ED"/>
    <w:rsid w:val="003C57EF"/>
    <w:rsid w:val="003C5937"/>
    <w:rsid w:val="003C5ABC"/>
    <w:rsid w:val="003C5CE4"/>
    <w:rsid w:val="003C60B1"/>
    <w:rsid w:val="003C62E1"/>
    <w:rsid w:val="003C6529"/>
    <w:rsid w:val="003C677D"/>
    <w:rsid w:val="003C6A67"/>
    <w:rsid w:val="003C6C09"/>
    <w:rsid w:val="003C6F33"/>
    <w:rsid w:val="003C7022"/>
    <w:rsid w:val="003C704D"/>
    <w:rsid w:val="003C71E2"/>
    <w:rsid w:val="003C730C"/>
    <w:rsid w:val="003C7442"/>
    <w:rsid w:val="003C7A0D"/>
    <w:rsid w:val="003C7AB8"/>
    <w:rsid w:val="003C7DD1"/>
    <w:rsid w:val="003D01A7"/>
    <w:rsid w:val="003D02E1"/>
    <w:rsid w:val="003D0415"/>
    <w:rsid w:val="003D0940"/>
    <w:rsid w:val="003D0A17"/>
    <w:rsid w:val="003D0CFA"/>
    <w:rsid w:val="003D0D8D"/>
    <w:rsid w:val="003D0E51"/>
    <w:rsid w:val="003D166F"/>
    <w:rsid w:val="003D169C"/>
    <w:rsid w:val="003D16F7"/>
    <w:rsid w:val="003D1BC7"/>
    <w:rsid w:val="003D1C0A"/>
    <w:rsid w:val="003D1EEB"/>
    <w:rsid w:val="003D1F31"/>
    <w:rsid w:val="003D1FDD"/>
    <w:rsid w:val="003D213F"/>
    <w:rsid w:val="003D2588"/>
    <w:rsid w:val="003D2740"/>
    <w:rsid w:val="003D2804"/>
    <w:rsid w:val="003D2CF6"/>
    <w:rsid w:val="003D2DBB"/>
    <w:rsid w:val="003D2DEA"/>
    <w:rsid w:val="003D301B"/>
    <w:rsid w:val="003D309B"/>
    <w:rsid w:val="003D30BE"/>
    <w:rsid w:val="003D310A"/>
    <w:rsid w:val="003D39DE"/>
    <w:rsid w:val="003D3D24"/>
    <w:rsid w:val="003D3FEB"/>
    <w:rsid w:val="003D4284"/>
    <w:rsid w:val="003D4524"/>
    <w:rsid w:val="003D45C3"/>
    <w:rsid w:val="003D46B6"/>
    <w:rsid w:val="003D5179"/>
    <w:rsid w:val="003D52C3"/>
    <w:rsid w:val="003D5349"/>
    <w:rsid w:val="003D5420"/>
    <w:rsid w:val="003D580E"/>
    <w:rsid w:val="003D5D5C"/>
    <w:rsid w:val="003D5DD1"/>
    <w:rsid w:val="003D5E3E"/>
    <w:rsid w:val="003D5F44"/>
    <w:rsid w:val="003D61D3"/>
    <w:rsid w:val="003D62F6"/>
    <w:rsid w:val="003D65CC"/>
    <w:rsid w:val="003D669F"/>
    <w:rsid w:val="003D6B8D"/>
    <w:rsid w:val="003D6DEA"/>
    <w:rsid w:val="003D6E97"/>
    <w:rsid w:val="003D6F8A"/>
    <w:rsid w:val="003D72AB"/>
    <w:rsid w:val="003D7449"/>
    <w:rsid w:val="003D74C1"/>
    <w:rsid w:val="003D7804"/>
    <w:rsid w:val="003D7B07"/>
    <w:rsid w:val="003D7BD6"/>
    <w:rsid w:val="003D7EE6"/>
    <w:rsid w:val="003E036A"/>
    <w:rsid w:val="003E086C"/>
    <w:rsid w:val="003E11CD"/>
    <w:rsid w:val="003E1329"/>
    <w:rsid w:val="003E1CF0"/>
    <w:rsid w:val="003E1D1D"/>
    <w:rsid w:val="003E2237"/>
    <w:rsid w:val="003E2464"/>
    <w:rsid w:val="003E24D8"/>
    <w:rsid w:val="003E25F5"/>
    <w:rsid w:val="003E26CC"/>
    <w:rsid w:val="003E2967"/>
    <w:rsid w:val="003E2A6D"/>
    <w:rsid w:val="003E2E62"/>
    <w:rsid w:val="003E2EDE"/>
    <w:rsid w:val="003E2F11"/>
    <w:rsid w:val="003E31F7"/>
    <w:rsid w:val="003E3238"/>
    <w:rsid w:val="003E3274"/>
    <w:rsid w:val="003E32DB"/>
    <w:rsid w:val="003E3486"/>
    <w:rsid w:val="003E34EC"/>
    <w:rsid w:val="003E3697"/>
    <w:rsid w:val="003E3C60"/>
    <w:rsid w:val="003E403A"/>
    <w:rsid w:val="003E44F5"/>
    <w:rsid w:val="003E4557"/>
    <w:rsid w:val="003E4636"/>
    <w:rsid w:val="003E4762"/>
    <w:rsid w:val="003E4E22"/>
    <w:rsid w:val="003E4F6E"/>
    <w:rsid w:val="003E518F"/>
    <w:rsid w:val="003E5380"/>
    <w:rsid w:val="003E5402"/>
    <w:rsid w:val="003E559B"/>
    <w:rsid w:val="003E5D6A"/>
    <w:rsid w:val="003E5E2F"/>
    <w:rsid w:val="003E646C"/>
    <w:rsid w:val="003E6821"/>
    <w:rsid w:val="003E6E5C"/>
    <w:rsid w:val="003E7471"/>
    <w:rsid w:val="003E750E"/>
    <w:rsid w:val="003E757C"/>
    <w:rsid w:val="003E75F2"/>
    <w:rsid w:val="003E75FE"/>
    <w:rsid w:val="003E7675"/>
    <w:rsid w:val="003E7727"/>
    <w:rsid w:val="003E7902"/>
    <w:rsid w:val="003E7A3F"/>
    <w:rsid w:val="003E7C8E"/>
    <w:rsid w:val="003F0406"/>
    <w:rsid w:val="003F0766"/>
    <w:rsid w:val="003F0AC7"/>
    <w:rsid w:val="003F1319"/>
    <w:rsid w:val="003F17C3"/>
    <w:rsid w:val="003F18FC"/>
    <w:rsid w:val="003F1A6E"/>
    <w:rsid w:val="003F1AF8"/>
    <w:rsid w:val="003F1CFC"/>
    <w:rsid w:val="003F1E48"/>
    <w:rsid w:val="003F1EF0"/>
    <w:rsid w:val="003F1F4F"/>
    <w:rsid w:val="003F1F8E"/>
    <w:rsid w:val="003F2144"/>
    <w:rsid w:val="003F215D"/>
    <w:rsid w:val="003F2272"/>
    <w:rsid w:val="003F2452"/>
    <w:rsid w:val="003F24FC"/>
    <w:rsid w:val="003F2669"/>
    <w:rsid w:val="003F26C9"/>
    <w:rsid w:val="003F2B29"/>
    <w:rsid w:val="003F2F59"/>
    <w:rsid w:val="003F2FBF"/>
    <w:rsid w:val="003F2FF7"/>
    <w:rsid w:val="003F33E0"/>
    <w:rsid w:val="003F3450"/>
    <w:rsid w:val="003F38BD"/>
    <w:rsid w:val="003F3AA7"/>
    <w:rsid w:val="003F3C35"/>
    <w:rsid w:val="003F3D53"/>
    <w:rsid w:val="003F3EDE"/>
    <w:rsid w:val="003F407B"/>
    <w:rsid w:val="003F4308"/>
    <w:rsid w:val="003F445E"/>
    <w:rsid w:val="003F45D7"/>
    <w:rsid w:val="003F4743"/>
    <w:rsid w:val="003F4818"/>
    <w:rsid w:val="003F481E"/>
    <w:rsid w:val="003F4B56"/>
    <w:rsid w:val="003F4F32"/>
    <w:rsid w:val="003F4F89"/>
    <w:rsid w:val="003F5271"/>
    <w:rsid w:val="003F52C6"/>
    <w:rsid w:val="003F566F"/>
    <w:rsid w:val="003F576C"/>
    <w:rsid w:val="003F5955"/>
    <w:rsid w:val="003F59F7"/>
    <w:rsid w:val="003F5F2E"/>
    <w:rsid w:val="003F66E9"/>
    <w:rsid w:val="003F73AE"/>
    <w:rsid w:val="003F7597"/>
    <w:rsid w:val="003F7724"/>
    <w:rsid w:val="003F77CC"/>
    <w:rsid w:val="003F7857"/>
    <w:rsid w:val="003F78A4"/>
    <w:rsid w:val="003F78FB"/>
    <w:rsid w:val="003F7DE9"/>
    <w:rsid w:val="003F7FD0"/>
    <w:rsid w:val="00400093"/>
    <w:rsid w:val="00400220"/>
    <w:rsid w:val="004002D6"/>
    <w:rsid w:val="004008DD"/>
    <w:rsid w:val="004008E6"/>
    <w:rsid w:val="004009D6"/>
    <w:rsid w:val="00400A6E"/>
    <w:rsid w:val="00400B9C"/>
    <w:rsid w:val="004011FE"/>
    <w:rsid w:val="004017B1"/>
    <w:rsid w:val="0040194A"/>
    <w:rsid w:val="00401A93"/>
    <w:rsid w:val="00401B98"/>
    <w:rsid w:val="00401C48"/>
    <w:rsid w:val="00401EAD"/>
    <w:rsid w:val="00401EE8"/>
    <w:rsid w:val="00402059"/>
    <w:rsid w:val="0040214A"/>
    <w:rsid w:val="00402177"/>
    <w:rsid w:val="004023CE"/>
    <w:rsid w:val="004029D8"/>
    <w:rsid w:val="00402E5F"/>
    <w:rsid w:val="00403644"/>
    <w:rsid w:val="004037F6"/>
    <w:rsid w:val="00403B97"/>
    <w:rsid w:val="00403FF1"/>
    <w:rsid w:val="004040AE"/>
    <w:rsid w:val="00404285"/>
    <w:rsid w:val="00404495"/>
    <w:rsid w:val="00404EF4"/>
    <w:rsid w:val="00404F80"/>
    <w:rsid w:val="00404F8F"/>
    <w:rsid w:val="0040538C"/>
    <w:rsid w:val="00405442"/>
    <w:rsid w:val="004054CA"/>
    <w:rsid w:val="0040551C"/>
    <w:rsid w:val="00405AED"/>
    <w:rsid w:val="00405B69"/>
    <w:rsid w:val="00405CBA"/>
    <w:rsid w:val="00405CE0"/>
    <w:rsid w:val="00405DE0"/>
    <w:rsid w:val="00405E93"/>
    <w:rsid w:val="00405FE2"/>
    <w:rsid w:val="00406D0D"/>
    <w:rsid w:val="00406D87"/>
    <w:rsid w:val="00406DBE"/>
    <w:rsid w:val="00406EDF"/>
    <w:rsid w:val="00406FAD"/>
    <w:rsid w:val="004070D1"/>
    <w:rsid w:val="00407171"/>
    <w:rsid w:val="004074F8"/>
    <w:rsid w:val="0040761D"/>
    <w:rsid w:val="00407764"/>
    <w:rsid w:val="00407945"/>
    <w:rsid w:val="00407BC2"/>
    <w:rsid w:val="00407DB4"/>
    <w:rsid w:val="00407EE8"/>
    <w:rsid w:val="00407F51"/>
    <w:rsid w:val="00410000"/>
    <w:rsid w:val="004102F2"/>
    <w:rsid w:val="00410351"/>
    <w:rsid w:val="0041046A"/>
    <w:rsid w:val="0041056E"/>
    <w:rsid w:val="00410665"/>
    <w:rsid w:val="00410912"/>
    <w:rsid w:val="00410E6A"/>
    <w:rsid w:val="00411166"/>
    <w:rsid w:val="00411794"/>
    <w:rsid w:val="00411D9E"/>
    <w:rsid w:val="00411F10"/>
    <w:rsid w:val="0041254C"/>
    <w:rsid w:val="004127F9"/>
    <w:rsid w:val="00412BC1"/>
    <w:rsid w:val="00413359"/>
    <w:rsid w:val="00413399"/>
    <w:rsid w:val="004133B8"/>
    <w:rsid w:val="0041399A"/>
    <w:rsid w:val="00414499"/>
    <w:rsid w:val="004145F3"/>
    <w:rsid w:val="00414BAF"/>
    <w:rsid w:val="00414DDB"/>
    <w:rsid w:val="00414F28"/>
    <w:rsid w:val="00415060"/>
    <w:rsid w:val="00415223"/>
    <w:rsid w:val="00415378"/>
    <w:rsid w:val="00415453"/>
    <w:rsid w:val="00415457"/>
    <w:rsid w:val="00415542"/>
    <w:rsid w:val="0041561F"/>
    <w:rsid w:val="00415E13"/>
    <w:rsid w:val="0041623C"/>
    <w:rsid w:val="004163C9"/>
    <w:rsid w:val="0041667B"/>
    <w:rsid w:val="00416B10"/>
    <w:rsid w:val="00416D1B"/>
    <w:rsid w:val="00416E6C"/>
    <w:rsid w:val="004171B9"/>
    <w:rsid w:val="004175A2"/>
    <w:rsid w:val="0041773B"/>
    <w:rsid w:val="00417762"/>
    <w:rsid w:val="00417CC2"/>
    <w:rsid w:val="004201CF"/>
    <w:rsid w:val="004203C7"/>
    <w:rsid w:val="00420581"/>
    <w:rsid w:val="00420704"/>
    <w:rsid w:val="00420AC6"/>
    <w:rsid w:val="00420ADD"/>
    <w:rsid w:val="00420E01"/>
    <w:rsid w:val="00420ED2"/>
    <w:rsid w:val="004211DC"/>
    <w:rsid w:val="004212CB"/>
    <w:rsid w:val="0042133E"/>
    <w:rsid w:val="00421343"/>
    <w:rsid w:val="0042199B"/>
    <w:rsid w:val="00421E09"/>
    <w:rsid w:val="00421F9F"/>
    <w:rsid w:val="00422031"/>
    <w:rsid w:val="004222F6"/>
    <w:rsid w:val="0042239C"/>
    <w:rsid w:val="00422A06"/>
    <w:rsid w:val="00422D65"/>
    <w:rsid w:val="004230AC"/>
    <w:rsid w:val="00423626"/>
    <w:rsid w:val="0042374C"/>
    <w:rsid w:val="00423852"/>
    <w:rsid w:val="00423854"/>
    <w:rsid w:val="00423B15"/>
    <w:rsid w:val="00423B70"/>
    <w:rsid w:val="00423CA1"/>
    <w:rsid w:val="00423CC5"/>
    <w:rsid w:val="0042425A"/>
    <w:rsid w:val="00424363"/>
    <w:rsid w:val="00424834"/>
    <w:rsid w:val="00424A2D"/>
    <w:rsid w:val="00424AAC"/>
    <w:rsid w:val="00424C11"/>
    <w:rsid w:val="00424DE9"/>
    <w:rsid w:val="00424EC0"/>
    <w:rsid w:val="00425018"/>
    <w:rsid w:val="00425399"/>
    <w:rsid w:val="00425B5C"/>
    <w:rsid w:val="00425DA5"/>
    <w:rsid w:val="00425F5F"/>
    <w:rsid w:val="0042603C"/>
    <w:rsid w:val="004260EF"/>
    <w:rsid w:val="00426118"/>
    <w:rsid w:val="004261B8"/>
    <w:rsid w:val="0042630A"/>
    <w:rsid w:val="004265C8"/>
    <w:rsid w:val="00426884"/>
    <w:rsid w:val="0042699B"/>
    <w:rsid w:val="004269DC"/>
    <w:rsid w:val="00426A22"/>
    <w:rsid w:val="00426A3F"/>
    <w:rsid w:val="00426BFE"/>
    <w:rsid w:val="00426D69"/>
    <w:rsid w:val="00426E15"/>
    <w:rsid w:val="004271EA"/>
    <w:rsid w:val="00427505"/>
    <w:rsid w:val="00427986"/>
    <w:rsid w:val="00427C14"/>
    <w:rsid w:val="00430029"/>
    <w:rsid w:val="004302BB"/>
    <w:rsid w:val="00430424"/>
    <w:rsid w:val="00430658"/>
    <w:rsid w:val="0043078A"/>
    <w:rsid w:val="00430ABF"/>
    <w:rsid w:val="00430B40"/>
    <w:rsid w:val="00430B76"/>
    <w:rsid w:val="00430CA6"/>
    <w:rsid w:val="00430D4D"/>
    <w:rsid w:val="00430DAB"/>
    <w:rsid w:val="00430DAC"/>
    <w:rsid w:val="00430EFF"/>
    <w:rsid w:val="004310A2"/>
    <w:rsid w:val="0043129D"/>
    <w:rsid w:val="004314FA"/>
    <w:rsid w:val="00431633"/>
    <w:rsid w:val="004316CD"/>
    <w:rsid w:val="004318EF"/>
    <w:rsid w:val="00431A40"/>
    <w:rsid w:val="00432005"/>
    <w:rsid w:val="004327F3"/>
    <w:rsid w:val="00432B15"/>
    <w:rsid w:val="004330B4"/>
    <w:rsid w:val="004332C0"/>
    <w:rsid w:val="004335DF"/>
    <w:rsid w:val="00433774"/>
    <w:rsid w:val="00433982"/>
    <w:rsid w:val="00433B38"/>
    <w:rsid w:val="00433E7B"/>
    <w:rsid w:val="00434046"/>
    <w:rsid w:val="004340AC"/>
    <w:rsid w:val="004341ED"/>
    <w:rsid w:val="004343E6"/>
    <w:rsid w:val="00434AEB"/>
    <w:rsid w:val="00434B50"/>
    <w:rsid w:val="00434BD7"/>
    <w:rsid w:val="00435511"/>
    <w:rsid w:val="004355C6"/>
    <w:rsid w:val="00435A0F"/>
    <w:rsid w:val="00435AED"/>
    <w:rsid w:val="00435C9A"/>
    <w:rsid w:val="00435D53"/>
    <w:rsid w:val="00435E26"/>
    <w:rsid w:val="00435E5E"/>
    <w:rsid w:val="00436173"/>
    <w:rsid w:val="004363F3"/>
    <w:rsid w:val="00436514"/>
    <w:rsid w:val="004368AB"/>
    <w:rsid w:val="00436CDB"/>
    <w:rsid w:val="00436E19"/>
    <w:rsid w:val="00437062"/>
    <w:rsid w:val="0043727E"/>
    <w:rsid w:val="004376D2"/>
    <w:rsid w:val="0043777C"/>
    <w:rsid w:val="00437A48"/>
    <w:rsid w:val="00437A9A"/>
    <w:rsid w:val="00437EE0"/>
    <w:rsid w:val="00440437"/>
    <w:rsid w:val="004404E4"/>
    <w:rsid w:val="0044052F"/>
    <w:rsid w:val="004406D6"/>
    <w:rsid w:val="00440775"/>
    <w:rsid w:val="004407DB"/>
    <w:rsid w:val="004408A3"/>
    <w:rsid w:val="004408DA"/>
    <w:rsid w:val="00441112"/>
    <w:rsid w:val="004418BB"/>
    <w:rsid w:val="00441C9A"/>
    <w:rsid w:val="004420F0"/>
    <w:rsid w:val="004422AC"/>
    <w:rsid w:val="004425B9"/>
    <w:rsid w:val="00442CA9"/>
    <w:rsid w:val="00442DC2"/>
    <w:rsid w:val="00442F04"/>
    <w:rsid w:val="00443224"/>
    <w:rsid w:val="00443577"/>
    <w:rsid w:val="004435E7"/>
    <w:rsid w:val="0044372B"/>
    <w:rsid w:val="00443820"/>
    <w:rsid w:val="00444675"/>
    <w:rsid w:val="00444911"/>
    <w:rsid w:val="00444BB5"/>
    <w:rsid w:val="00445381"/>
    <w:rsid w:val="00445870"/>
    <w:rsid w:val="00445AB8"/>
    <w:rsid w:val="00445AD0"/>
    <w:rsid w:val="00445C9E"/>
    <w:rsid w:val="00445CD2"/>
    <w:rsid w:val="00445F0F"/>
    <w:rsid w:val="00445F9E"/>
    <w:rsid w:val="00446429"/>
    <w:rsid w:val="00446839"/>
    <w:rsid w:val="0044695A"/>
    <w:rsid w:val="00446DD2"/>
    <w:rsid w:val="00446F6D"/>
    <w:rsid w:val="004470AD"/>
    <w:rsid w:val="0044711C"/>
    <w:rsid w:val="004471B9"/>
    <w:rsid w:val="00447298"/>
    <w:rsid w:val="004473D1"/>
    <w:rsid w:val="004473F1"/>
    <w:rsid w:val="004474B2"/>
    <w:rsid w:val="00447603"/>
    <w:rsid w:val="004477C1"/>
    <w:rsid w:val="00447BE1"/>
    <w:rsid w:val="00450134"/>
    <w:rsid w:val="0045045A"/>
    <w:rsid w:val="00450714"/>
    <w:rsid w:val="00450997"/>
    <w:rsid w:val="0045104C"/>
    <w:rsid w:val="00451053"/>
    <w:rsid w:val="00451078"/>
    <w:rsid w:val="00451225"/>
    <w:rsid w:val="004513C0"/>
    <w:rsid w:val="004514B8"/>
    <w:rsid w:val="004514FC"/>
    <w:rsid w:val="004515CF"/>
    <w:rsid w:val="004517EC"/>
    <w:rsid w:val="0045187D"/>
    <w:rsid w:val="00451A85"/>
    <w:rsid w:val="004522C4"/>
    <w:rsid w:val="00452504"/>
    <w:rsid w:val="00452718"/>
    <w:rsid w:val="00452802"/>
    <w:rsid w:val="00452911"/>
    <w:rsid w:val="00452A74"/>
    <w:rsid w:val="00452A9C"/>
    <w:rsid w:val="00453111"/>
    <w:rsid w:val="004533F6"/>
    <w:rsid w:val="0045392B"/>
    <w:rsid w:val="00453AA3"/>
    <w:rsid w:val="00453C0A"/>
    <w:rsid w:val="0045418B"/>
    <w:rsid w:val="0045420C"/>
    <w:rsid w:val="00454552"/>
    <w:rsid w:val="004546B9"/>
    <w:rsid w:val="004546CA"/>
    <w:rsid w:val="004546DC"/>
    <w:rsid w:val="00454988"/>
    <w:rsid w:val="00454CCE"/>
    <w:rsid w:val="00454FDA"/>
    <w:rsid w:val="004552D6"/>
    <w:rsid w:val="0045533F"/>
    <w:rsid w:val="0045550E"/>
    <w:rsid w:val="0045572E"/>
    <w:rsid w:val="00455861"/>
    <w:rsid w:val="00455880"/>
    <w:rsid w:val="00455D6D"/>
    <w:rsid w:val="00455FE5"/>
    <w:rsid w:val="0045626C"/>
    <w:rsid w:val="004563C4"/>
    <w:rsid w:val="004567D9"/>
    <w:rsid w:val="00456C3A"/>
    <w:rsid w:val="0045710D"/>
    <w:rsid w:val="0045736F"/>
    <w:rsid w:val="00457427"/>
    <w:rsid w:val="004575A1"/>
    <w:rsid w:val="00457766"/>
    <w:rsid w:val="0045783B"/>
    <w:rsid w:val="004579AF"/>
    <w:rsid w:val="0046037F"/>
    <w:rsid w:val="004604B3"/>
    <w:rsid w:val="00460643"/>
    <w:rsid w:val="004606B9"/>
    <w:rsid w:val="0046080C"/>
    <w:rsid w:val="00460A2C"/>
    <w:rsid w:val="00460A93"/>
    <w:rsid w:val="00460D8F"/>
    <w:rsid w:val="00461224"/>
    <w:rsid w:val="00461849"/>
    <w:rsid w:val="004618ED"/>
    <w:rsid w:val="00462462"/>
    <w:rsid w:val="00462A1F"/>
    <w:rsid w:val="00462C78"/>
    <w:rsid w:val="0046310C"/>
    <w:rsid w:val="00463120"/>
    <w:rsid w:val="0046318B"/>
    <w:rsid w:val="00463592"/>
    <w:rsid w:val="00463653"/>
    <w:rsid w:val="00463988"/>
    <w:rsid w:val="00463AB2"/>
    <w:rsid w:val="00463C0D"/>
    <w:rsid w:val="00463CD4"/>
    <w:rsid w:val="00463D49"/>
    <w:rsid w:val="00463DAC"/>
    <w:rsid w:val="00463F37"/>
    <w:rsid w:val="00463FB1"/>
    <w:rsid w:val="00464166"/>
    <w:rsid w:val="004642CE"/>
    <w:rsid w:val="00464AAF"/>
    <w:rsid w:val="00464BF7"/>
    <w:rsid w:val="00464BF8"/>
    <w:rsid w:val="00464D92"/>
    <w:rsid w:val="00464DCF"/>
    <w:rsid w:val="00464F28"/>
    <w:rsid w:val="00464F8A"/>
    <w:rsid w:val="00465023"/>
    <w:rsid w:val="004656B0"/>
    <w:rsid w:val="00465904"/>
    <w:rsid w:val="00465DA4"/>
    <w:rsid w:val="00465F94"/>
    <w:rsid w:val="0046632B"/>
    <w:rsid w:val="0046637E"/>
    <w:rsid w:val="004667D6"/>
    <w:rsid w:val="00466D1F"/>
    <w:rsid w:val="00466F7F"/>
    <w:rsid w:val="004672ED"/>
    <w:rsid w:val="00467508"/>
    <w:rsid w:val="004679AE"/>
    <w:rsid w:val="00470230"/>
    <w:rsid w:val="0047033E"/>
    <w:rsid w:val="0047048E"/>
    <w:rsid w:val="004705C5"/>
    <w:rsid w:val="00470681"/>
    <w:rsid w:val="004706C6"/>
    <w:rsid w:val="00470877"/>
    <w:rsid w:val="00470CC6"/>
    <w:rsid w:val="00471714"/>
    <w:rsid w:val="0047176C"/>
    <w:rsid w:val="00471D7B"/>
    <w:rsid w:val="00471F77"/>
    <w:rsid w:val="004720D6"/>
    <w:rsid w:val="004722A5"/>
    <w:rsid w:val="004724D3"/>
    <w:rsid w:val="004724F3"/>
    <w:rsid w:val="004727FC"/>
    <w:rsid w:val="00472986"/>
    <w:rsid w:val="00472A59"/>
    <w:rsid w:val="00472AE5"/>
    <w:rsid w:val="00472CD7"/>
    <w:rsid w:val="00472D27"/>
    <w:rsid w:val="00472F44"/>
    <w:rsid w:val="00473158"/>
    <w:rsid w:val="004734AE"/>
    <w:rsid w:val="00473872"/>
    <w:rsid w:val="00473930"/>
    <w:rsid w:val="00473B7E"/>
    <w:rsid w:val="00473B87"/>
    <w:rsid w:val="00473E51"/>
    <w:rsid w:val="00474233"/>
    <w:rsid w:val="00474488"/>
    <w:rsid w:val="00474667"/>
    <w:rsid w:val="00474694"/>
    <w:rsid w:val="00474E4C"/>
    <w:rsid w:val="004752DB"/>
    <w:rsid w:val="004759FC"/>
    <w:rsid w:val="00475A5B"/>
    <w:rsid w:val="00475CFE"/>
    <w:rsid w:val="00475E07"/>
    <w:rsid w:val="00475FC9"/>
    <w:rsid w:val="0047600E"/>
    <w:rsid w:val="00476642"/>
    <w:rsid w:val="0047664C"/>
    <w:rsid w:val="004766E0"/>
    <w:rsid w:val="00476934"/>
    <w:rsid w:val="00476958"/>
    <w:rsid w:val="00476CAE"/>
    <w:rsid w:val="00476D35"/>
    <w:rsid w:val="00476D88"/>
    <w:rsid w:val="00476FA8"/>
    <w:rsid w:val="0047714A"/>
    <w:rsid w:val="004771C3"/>
    <w:rsid w:val="00477F78"/>
    <w:rsid w:val="0048005E"/>
    <w:rsid w:val="004800F1"/>
    <w:rsid w:val="0048022F"/>
    <w:rsid w:val="00480516"/>
    <w:rsid w:val="004805C3"/>
    <w:rsid w:val="00480A16"/>
    <w:rsid w:val="00480B16"/>
    <w:rsid w:val="00480BF6"/>
    <w:rsid w:val="00480C47"/>
    <w:rsid w:val="00480CED"/>
    <w:rsid w:val="00480CF5"/>
    <w:rsid w:val="00480D94"/>
    <w:rsid w:val="00480DCF"/>
    <w:rsid w:val="00480F8D"/>
    <w:rsid w:val="00481098"/>
    <w:rsid w:val="00481403"/>
    <w:rsid w:val="0048161B"/>
    <w:rsid w:val="0048166A"/>
    <w:rsid w:val="004819B1"/>
    <w:rsid w:val="00481C17"/>
    <w:rsid w:val="00481E16"/>
    <w:rsid w:val="004822CE"/>
    <w:rsid w:val="0048298B"/>
    <w:rsid w:val="00482B51"/>
    <w:rsid w:val="00482F8B"/>
    <w:rsid w:val="00483388"/>
    <w:rsid w:val="00483C8C"/>
    <w:rsid w:val="00483F9B"/>
    <w:rsid w:val="0048411B"/>
    <w:rsid w:val="0048441F"/>
    <w:rsid w:val="0048444F"/>
    <w:rsid w:val="0048479D"/>
    <w:rsid w:val="00484BA8"/>
    <w:rsid w:val="004850D8"/>
    <w:rsid w:val="004851DB"/>
    <w:rsid w:val="0048544A"/>
    <w:rsid w:val="00485450"/>
    <w:rsid w:val="00485475"/>
    <w:rsid w:val="0048570D"/>
    <w:rsid w:val="00485718"/>
    <w:rsid w:val="00485818"/>
    <w:rsid w:val="00485831"/>
    <w:rsid w:val="00485891"/>
    <w:rsid w:val="00485986"/>
    <w:rsid w:val="00485F69"/>
    <w:rsid w:val="00486083"/>
    <w:rsid w:val="00486134"/>
    <w:rsid w:val="004866FC"/>
    <w:rsid w:val="0048671E"/>
    <w:rsid w:val="00486B62"/>
    <w:rsid w:val="00486D1B"/>
    <w:rsid w:val="00486DA5"/>
    <w:rsid w:val="00486E1A"/>
    <w:rsid w:val="00486E7A"/>
    <w:rsid w:val="00487076"/>
    <w:rsid w:val="00487437"/>
    <w:rsid w:val="004876B6"/>
    <w:rsid w:val="00487BF5"/>
    <w:rsid w:val="00490650"/>
    <w:rsid w:val="00490A21"/>
    <w:rsid w:val="00490FBF"/>
    <w:rsid w:val="004919F4"/>
    <w:rsid w:val="004920B5"/>
    <w:rsid w:val="00492485"/>
    <w:rsid w:val="00492639"/>
    <w:rsid w:val="004926AC"/>
    <w:rsid w:val="004926C7"/>
    <w:rsid w:val="00492894"/>
    <w:rsid w:val="004928D4"/>
    <w:rsid w:val="00492E78"/>
    <w:rsid w:val="00492FF0"/>
    <w:rsid w:val="004930C7"/>
    <w:rsid w:val="00493112"/>
    <w:rsid w:val="00493337"/>
    <w:rsid w:val="00493559"/>
    <w:rsid w:val="0049360E"/>
    <w:rsid w:val="0049378C"/>
    <w:rsid w:val="00493916"/>
    <w:rsid w:val="00493951"/>
    <w:rsid w:val="00493971"/>
    <w:rsid w:val="00493CE6"/>
    <w:rsid w:val="00493FFC"/>
    <w:rsid w:val="0049458A"/>
    <w:rsid w:val="004945B4"/>
    <w:rsid w:val="00495152"/>
    <w:rsid w:val="004955AF"/>
    <w:rsid w:val="00495620"/>
    <w:rsid w:val="00495639"/>
    <w:rsid w:val="0049587F"/>
    <w:rsid w:val="004958B4"/>
    <w:rsid w:val="00495BC9"/>
    <w:rsid w:val="00495C8F"/>
    <w:rsid w:val="00495C98"/>
    <w:rsid w:val="00495F7A"/>
    <w:rsid w:val="00496043"/>
    <w:rsid w:val="00496277"/>
    <w:rsid w:val="004962AA"/>
    <w:rsid w:val="004963E9"/>
    <w:rsid w:val="00496673"/>
    <w:rsid w:val="004966BC"/>
    <w:rsid w:val="004967D2"/>
    <w:rsid w:val="0049692B"/>
    <w:rsid w:val="00496BCF"/>
    <w:rsid w:val="00496E99"/>
    <w:rsid w:val="004971A4"/>
    <w:rsid w:val="00497BD9"/>
    <w:rsid w:val="004A06D6"/>
    <w:rsid w:val="004A07CE"/>
    <w:rsid w:val="004A091F"/>
    <w:rsid w:val="004A0B04"/>
    <w:rsid w:val="004A0FF9"/>
    <w:rsid w:val="004A11B1"/>
    <w:rsid w:val="004A1406"/>
    <w:rsid w:val="004A1489"/>
    <w:rsid w:val="004A14EB"/>
    <w:rsid w:val="004A1725"/>
    <w:rsid w:val="004A1748"/>
    <w:rsid w:val="004A1802"/>
    <w:rsid w:val="004A1A8F"/>
    <w:rsid w:val="004A1E0D"/>
    <w:rsid w:val="004A1F6D"/>
    <w:rsid w:val="004A25DA"/>
    <w:rsid w:val="004A2CD2"/>
    <w:rsid w:val="004A3208"/>
    <w:rsid w:val="004A33DF"/>
    <w:rsid w:val="004A3478"/>
    <w:rsid w:val="004A35B5"/>
    <w:rsid w:val="004A366D"/>
    <w:rsid w:val="004A3A79"/>
    <w:rsid w:val="004A3BC8"/>
    <w:rsid w:val="004A3E51"/>
    <w:rsid w:val="004A3EBE"/>
    <w:rsid w:val="004A419C"/>
    <w:rsid w:val="004A4375"/>
    <w:rsid w:val="004A4523"/>
    <w:rsid w:val="004A47C9"/>
    <w:rsid w:val="004A4D93"/>
    <w:rsid w:val="004A4DC4"/>
    <w:rsid w:val="004A4E19"/>
    <w:rsid w:val="004A4E65"/>
    <w:rsid w:val="004A4FDA"/>
    <w:rsid w:val="004A513E"/>
    <w:rsid w:val="004A525D"/>
    <w:rsid w:val="004A52B9"/>
    <w:rsid w:val="004A5565"/>
    <w:rsid w:val="004A55F9"/>
    <w:rsid w:val="004A5A78"/>
    <w:rsid w:val="004A5C7D"/>
    <w:rsid w:val="004A5E26"/>
    <w:rsid w:val="004A6216"/>
    <w:rsid w:val="004A6635"/>
    <w:rsid w:val="004A6928"/>
    <w:rsid w:val="004A69A8"/>
    <w:rsid w:val="004A6CF6"/>
    <w:rsid w:val="004A7C2C"/>
    <w:rsid w:val="004A7C37"/>
    <w:rsid w:val="004A7D98"/>
    <w:rsid w:val="004B008C"/>
    <w:rsid w:val="004B021E"/>
    <w:rsid w:val="004B03BD"/>
    <w:rsid w:val="004B03FF"/>
    <w:rsid w:val="004B079F"/>
    <w:rsid w:val="004B081A"/>
    <w:rsid w:val="004B09C1"/>
    <w:rsid w:val="004B0AB0"/>
    <w:rsid w:val="004B0DC2"/>
    <w:rsid w:val="004B0F93"/>
    <w:rsid w:val="004B1064"/>
    <w:rsid w:val="004B12E8"/>
    <w:rsid w:val="004B1445"/>
    <w:rsid w:val="004B1771"/>
    <w:rsid w:val="004B17A7"/>
    <w:rsid w:val="004B18CE"/>
    <w:rsid w:val="004B1B90"/>
    <w:rsid w:val="004B1BBD"/>
    <w:rsid w:val="004B1C51"/>
    <w:rsid w:val="004B1CB4"/>
    <w:rsid w:val="004B1D44"/>
    <w:rsid w:val="004B1EB3"/>
    <w:rsid w:val="004B21AF"/>
    <w:rsid w:val="004B22B4"/>
    <w:rsid w:val="004B24B9"/>
    <w:rsid w:val="004B2554"/>
    <w:rsid w:val="004B27CB"/>
    <w:rsid w:val="004B2992"/>
    <w:rsid w:val="004B2CBB"/>
    <w:rsid w:val="004B2D1C"/>
    <w:rsid w:val="004B2D3A"/>
    <w:rsid w:val="004B2F73"/>
    <w:rsid w:val="004B3355"/>
    <w:rsid w:val="004B34C1"/>
    <w:rsid w:val="004B34E3"/>
    <w:rsid w:val="004B35CE"/>
    <w:rsid w:val="004B37DC"/>
    <w:rsid w:val="004B405A"/>
    <w:rsid w:val="004B408F"/>
    <w:rsid w:val="004B40F1"/>
    <w:rsid w:val="004B4405"/>
    <w:rsid w:val="004B44AA"/>
    <w:rsid w:val="004B49AE"/>
    <w:rsid w:val="004B4A7A"/>
    <w:rsid w:val="004B4AB2"/>
    <w:rsid w:val="004B4B8B"/>
    <w:rsid w:val="004B4BB9"/>
    <w:rsid w:val="004B4C2C"/>
    <w:rsid w:val="004B4D97"/>
    <w:rsid w:val="004B506C"/>
    <w:rsid w:val="004B523E"/>
    <w:rsid w:val="004B54F3"/>
    <w:rsid w:val="004B55B0"/>
    <w:rsid w:val="004B5710"/>
    <w:rsid w:val="004B581E"/>
    <w:rsid w:val="004B5910"/>
    <w:rsid w:val="004B5A65"/>
    <w:rsid w:val="004B5C98"/>
    <w:rsid w:val="004B5D23"/>
    <w:rsid w:val="004B61A0"/>
    <w:rsid w:val="004B61AB"/>
    <w:rsid w:val="004B62B2"/>
    <w:rsid w:val="004B6492"/>
    <w:rsid w:val="004B657B"/>
    <w:rsid w:val="004B73BC"/>
    <w:rsid w:val="004B746D"/>
    <w:rsid w:val="004B7641"/>
    <w:rsid w:val="004B769B"/>
    <w:rsid w:val="004B7A33"/>
    <w:rsid w:val="004B7B74"/>
    <w:rsid w:val="004B7E9C"/>
    <w:rsid w:val="004B7FDE"/>
    <w:rsid w:val="004C002A"/>
    <w:rsid w:val="004C0432"/>
    <w:rsid w:val="004C04CE"/>
    <w:rsid w:val="004C070F"/>
    <w:rsid w:val="004C07DE"/>
    <w:rsid w:val="004C0876"/>
    <w:rsid w:val="004C0A95"/>
    <w:rsid w:val="004C0C0D"/>
    <w:rsid w:val="004C145E"/>
    <w:rsid w:val="004C1716"/>
    <w:rsid w:val="004C17D4"/>
    <w:rsid w:val="004C1809"/>
    <w:rsid w:val="004C1F2E"/>
    <w:rsid w:val="004C1FBF"/>
    <w:rsid w:val="004C2053"/>
    <w:rsid w:val="004C212D"/>
    <w:rsid w:val="004C24BC"/>
    <w:rsid w:val="004C2542"/>
    <w:rsid w:val="004C2638"/>
    <w:rsid w:val="004C27F5"/>
    <w:rsid w:val="004C294D"/>
    <w:rsid w:val="004C2ADA"/>
    <w:rsid w:val="004C2B48"/>
    <w:rsid w:val="004C2EF3"/>
    <w:rsid w:val="004C2F8C"/>
    <w:rsid w:val="004C31F4"/>
    <w:rsid w:val="004C3738"/>
    <w:rsid w:val="004C386C"/>
    <w:rsid w:val="004C3B0E"/>
    <w:rsid w:val="004C3C1E"/>
    <w:rsid w:val="004C3E6D"/>
    <w:rsid w:val="004C3FD0"/>
    <w:rsid w:val="004C47E0"/>
    <w:rsid w:val="004C4858"/>
    <w:rsid w:val="004C488F"/>
    <w:rsid w:val="004C48FA"/>
    <w:rsid w:val="004C490F"/>
    <w:rsid w:val="004C4AA9"/>
    <w:rsid w:val="004C4D2D"/>
    <w:rsid w:val="004C4D3E"/>
    <w:rsid w:val="004C4E36"/>
    <w:rsid w:val="004C4F4C"/>
    <w:rsid w:val="004C532A"/>
    <w:rsid w:val="004C5778"/>
    <w:rsid w:val="004C5797"/>
    <w:rsid w:val="004C5952"/>
    <w:rsid w:val="004C5DB0"/>
    <w:rsid w:val="004C5F8B"/>
    <w:rsid w:val="004C6059"/>
    <w:rsid w:val="004C66FA"/>
    <w:rsid w:val="004C69DE"/>
    <w:rsid w:val="004C6ADB"/>
    <w:rsid w:val="004C6D63"/>
    <w:rsid w:val="004C6E5C"/>
    <w:rsid w:val="004C6E70"/>
    <w:rsid w:val="004C6FD7"/>
    <w:rsid w:val="004C716F"/>
    <w:rsid w:val="004C77A2"/>
    <w:rsid w:val="004C7A01"/>
    <w:rsid w:val="004C7ADC"/>
    <w:rsid w:val="004C7D29"/>
    <w:rsid w:val="004D0211"/>
    <w:rsid w:val="004D047A"/>
    <w:rsid w:val="004D04F3"/>
    <w:rsid w:val="004D0551"/>
    <w:rsid w:val="004D0917"/>
    <w:rsid w:val="004D0DBB"/>
    <w:rsid w:val="004D0F05"/>
    <w:rsid w:val="004D1472"/>
    <w:rsid w:val="004D15D5"/>
    <w:rsid w:val="004D1A73"/>
    <w:rsid w:val="004D1B03"/>
    <w:rsid w:val="004D1C4F"/>
    <w:rsid w:val="004D1CF2"/>
    <w:rsid w:val="004D1D37"/>
    <w:rsid w:val="004D2323"/>
    <w:rsid w:val="004D2561"/>
    <w:rsid w:val="004D2AEF"/>
    <w:rsid w:val="004D2CCF"/>
    <w:rsid w:val="004D2F02"/>
    <w:rsid w:val="004D2FFE"/>
    <w:rsid w:val="004D336E"/>
    <w:rsid w:val="004D38A4"/>
    <w:rsid w:val="004D399A"/>
    <w:rsid w:val="004D3CD6"/>
    <w:rsid w:val="004D3FE2"/>
    <w:rsid w:val="004D4237"/>
    <w:rsid w:val="004D42C3"/>
    <w:rsid w:val="004D4327"/>
    <w:rsid w:val="004D4354"/>
    <w:rsid w:val="004D4375"/>
    <w:rsid w:val="004D468E"/>
    <w:rsid w:val="004D525F"/>
    <w:rsid w:val="004D53A3"/>
    <w:rsid w:val="004D551B"/>
    <w:rsid w:val="004D5608"/>
    <w:rsid w:val="004D5674"/>
    <w:rsid w:val="004D574A"/>
    <w:rsid w:val="004D5786"/>
    <w:rsid w:val="004D5794"/>
    <w:rsid w:val="004D58D4"/>
    <w:rsid w:val="004D593D"/>
    <w:rsid w:val="004D5B2D"/>
    <w:rsid w:val="004D5D1B"/>
    <w:rsid w:val="004D5D7B"/>
    <w:rsid w:val="004D5D86"/>
    <w:rsid w:val="004D5DD0"/>
    <w:rsid w:val="004D5EB3"/>
    <w:rsid w:val="004D612A"/>
    <w:rsid w:val="004D621D"/>
    <w:rsid w:val="004D66B1"/>
    <w:rsid w:val="004D6743"/>
    <w:rsid w:val="004D6B0F"/>
    <w:rsid w:val="004D6C10"/>
    <w:rsid w:val="004D793B"/>
    <w:rsid w:val="004D798B"/>
    <w:rsid w:val="004D7AA0"/>
    <w:rsid w:val="004D7B29"/>
    <w:rsid w:val="004DB380"/>
    <w:rsid w:val="004E04E0"/>
    <w:rsid w:val="004E074F"/>
    <w:rsid w:val="004E0834"/>
    <w:rsid w:val="004E0892"/>
    <w:rsid w:val="004E0A6E"/>
    <w:rsid w:val="004E0EDE"/>
    <w:rsid w:val="004E0EED"/>
    <w:rsid w:val="004E0EFF"/>
    <w:rsid w:val="004E0F1D"/>
    <w:rsid w:val="004E10C5"/>
    <w:rsid w:val="004E18C9"/>
    <w:rsid w:val="004E1F4A"/>
    <w:rsid w:val="004E2163"/>
    <w:rsid w:val="004E2246"/>
    <w:rsid w:val="004E224E"/>
    <w:rsid w:val="004E2360"/>
    <w:rsid w:val="004E240F"/>
    <w:rsid w:val="004E2540"/>
    <w:rsid w:val="004E2588"/>
    <w:rsid w:val="004E2734"/>
    <w:rsid w:val="004E2855"/>
    <w:rsid w:val="004E2C8D"/>
    <w:rsid w:val="004E2F69"/>
    <w:rsid w:val="004E302C"/>
    <w:rsid w:val="004E30EB"/>
    <w:rsid w:val="004E3524"/>
    <w:rsid w:val="004E36D4"/>
    <w:rsid w:val="004E36EB"/>
    <w:rsid w:val="004E3AEF"/>
    <w:rsid w:val="004E3D1E"/>
    <w:rsid w:val="004E3EDF"/>
    <w:rsid w:val="004E441F"/>
    <w:rsid w:val="004E470B"/>
    <w:rsid w:val="004E4813"/>
    <w:rsid w:val="004E4817"/>
    <w:rsid w:val="004E4D15"/>
    <w:rsid w:val="004E4E7D"/>
    <w:rsid w:val="004E5040"/>
    <w:rsid w:val="004E5130"/>
    <w:rsid w:val="004E57C2"/>
    <w:rsid w:val="004E583D"/>
    <w:rsid w:val="004E5A61"/>
    <w:rsid w:val="004E5E19"/>
    <w:rsid w:val="004E5E62"/>
    <w:rsid w:val="004E5F27"/>
    <w:rsid w:val="004E5F3A"/>
    <w:rsid w:val="004E633B"/>
    <w:rsid w:val="004E6434"/>
    <w:rsid w:val="004E655B"/>
    <w:rsid w:val="004E65B0"/>
    <w:rsid w:val="004E68CC"/>
    <w:rsid w:val="004E6A03"/>
    <w:rsid w:val="004E6A4F"/>
    <w:rsid w:val="004E6A67"/>
    <w:rsid w:val="004E6A9E"/>
    <w:rsid w:val="004E6F69"/>
    <w:rsid w:val="004E7027"/>
    <w:rsid w:val="004E771D"/>
    <w:rsid w:val="004E7919"/>
    <w:rsid w:val="004E7B09"/>
    <w:rsid w:val="004E7BEF"/>
    <w:rsid w:val="004E7F05"/>
    <w:rsid w:val="004F0205"/>
    <w:rsid w:val="004F037A"/>
    <w:rsid w:val="004F075C"/>
    <w:rsid w:val="004F0870"/>
    <w:rsid w:val="004F0E1C"/>
    <w:rsid w:val="004F10FC"/>
    <w:rsid w:val="004F1A98"/>
    <w:rsid w:val="004F1C66"/>
    <w:rsid w:val="004F2564"/>
    <w:rsid w:val="004F2723"/>
    <w:rsid w:val="004F2D3F"/>
    <w:rsid w:val="004F2E16"/>
    <w:rsid w:val="004F2F3F"/>
    <w:rsid w:val="004F3234"/>
    <w:rsid w:val="004F3276"/>
    <w:rsid w:val="004F3482"/>
    <w:rsid w:val="004F3574"/>
    <w:rsid w:val="004F3CC7"/>
    <w:rsid w:val="004F3D41"/>
    <w:rsid w:val="004F3EDF"/>
    <w:rsid w:val="004F3F25"/>
    <w:rsid w:val="004F4311"/>
    <w:rsid w:val="004F46E4"/>
    <w:rsid w:val="004F473A"/>
    <w:rsid w:val="004F4950"/>
    <w:rsid w:val="004F4979"/>
    <w:rsid w:val="004F4A45"/>
    <w:rsid w:val="004F4AC3"/>
    <w:rsid w:val="004F4E6A"/>
    <w:rsid w:val="004F4E8A"/>
    <w:rsid w:val="004F4F03"/>
    <w:rsid w:val="004F4F9D"/>
    <w:rsid w:val="004F5207"/>
    <w:rsid w:val="004F589C"/>
    <w:rsid w:val="004F5944"/>
    <w:rsid w:val="004F5ECB"/>
    <w:rsid w:val="004F5F80"/>
    <w:rsid w:val="004F6426"/>
    <w:rsid w:val="004F646C"/>
    <w:rsid w:val="004F6A23"/>
    <w:rsid w:val="004F6AA7"/>
    <w:rsid w:val="004F6AB4"/>
    <w:rsid w:val="004F6B77"/>
    <w:rsid w:val="004F7413"/>
    <w:rsid w:val="004F77B0"/>
    <w:rsid w:val="004F7CDA"/>
    <w:rsid w:val="004F7DAB"/>
    <w:rsid w:val="005000A7"/>
    <w:rsid w:val="00500273"/>
    <w:rsid w:val="005003ED"/>
    <w:rsid w:val="00500A10"/>
    <w:rsid w:val="00500A30"/>
    <w:rsid w:val="00500BCF"/>
    <w:rsid w:val="00500CF2"/>
    <w:rsid w:val="00500E1B"/>
    <w:rsid w:val="00500F45"/>
    <w:rsid w:val="0050113D"/>
    <w:rsid w:val="005015FA"/>
    <w:rsid w:val="005019D4"/>
    <w:rsid w:val="00501A00"/>
    <w:rsid w:val="00501A32"/>
    <w:rsid w:val="005022B3"/>
    <w:rsid w:val="0050233C"/>
    <w:rsid w:val="00502546"/>
    <w:rsid w:val="00502621"/>
    <w:rsid w:val="0050265D"/>
    <w:rsid w:val="00502699"/>
    <w:rsid w:val="0050298D"/>
    <w:rsid w:val="00502AC6"/>
    <w:rsid w:val="00502AEA"/>
    <w:rsid w:val="00502B64"/>
    <w:rsid w:val="00502CAF"/>
    <w:rsid w:val="00502D88"/>
    <w:rsid w:val="0050363F"/>
    <w:rsid w:val="005036F4"/>
    <w:rsid w:val="0050381B"/>
    <w:rsid w:val="00503D39"/>
    <w:rsid w:val="00503EC1"/>
    <w:rsid w:val="00503F28"/>
    <w:rsid w:val="005045FD"/>
    <w:rsid w:val="005048A1"/>
    <w:rsid w:val="00504CC0"/>
    <w:rsid w:val="00504E9E"/>
    <w:rsid w:val="00505421"/>
    <w:rsid w:val="00505821"/>
    <w:rsid w:val="00505883"/>
    <w:rsid w:val="00505AAA"/>
    <w:rsid w:val="00505D3E"/>
    <w:rsid w:val="0050606A"/>
    <w:rsid w:val="005061E8"/>
    <w:rsid w:val="00506208"/>
    <w:rsid w:val="00506336"/>
    <w:rsid w:val="00506427"/>
    <w:rsid w:val="00506A0B"/>
    <w:rsid w:val="00506DED"/>
    <w:rsid w:val="00506F1D"/>
    <w:rsid w:val="00507000"/>
    <w:rsid w:val="005070A2"/>
    <w:rsid w:val="00507243"/>
    <w:rsid w:val="0050725A"/>
    <w:rsid w:val="005072DB"/>
    <w:rsid w:val="00507336"/>
    <w:rsid w:val="00507337"/>
    <w:rsid w:val="00507C38"/>
    <w:rsid w:val="00507FD4"/>
    <w:rsid w:val="00507FD9"/>
    <w:rsid w:val="00510384"/>
    <w:rsid w:val="005104DB"/>
    <w:rsid w:val="00510511"/>
    <w:rsid w:val="00510604"/>
    <w:rsid w:val="0051062A"/>
    <w:rsid w:val="00510634"/>
    <w:rsid w:val="00510678"/>
    <w:rsid w:val="00510971"/>
    <w:rsid w:val="00510C35"/>
    <w:rsid w:val="00510D48"/>
    <w:rsid w:val="00510D9A"/>
    <w:rsid w:val="0051107D"/>
    <w:rsid w:val="00511097"/>
    <w:rsid w:val="00511113"/>
    <w:rsid w:val="00511BC3"/>
    <w:rsid w:val="00511BF9"/>
    <w:rsid w:val="00511EBF"/>
    <w:rsid w:val="00511EEA"/>
    <w:rsid w:val="005120E6"/>
    <w:rsid w:val="0051285E"/>
    <w:rsid w:val="0051298C"/>
    <w:rsid w:val="00512998"/>
    <w:rsid w:val="00512A1F"/>
    <w:rsid w:val="00512BBD"/>
    <w:rsid w:val="00512C21"/>
    <w:rsid w:val="00512D6E"/>
    <w:rsid w:val="005130D2"/>
    <w:rsid w:val="00513318"/>
    <w:rsid w:val="005134B6"/>
    <w:rsid w:val="005134BB"/>
    <w:rsid w:val="005134CB"/>
    <w:rsid w:val="005135CE"/>
    <w:rsid w:val="00513926"/>
    <w:rsid w:val="00513CFB"/>
    <w:rsid w:val="00513D46"/>
    <w:rsid w:val="00513D65"/>
    <w:rsid w:val="00513DBF"/>
    <w:rsid w:val="00513E36"/>
    <w:rsid w:val="00514804"/>
    <w:rsid w:val="0051494F"/>
    <w:rsid w:val="00514B9B"/>
    <w:rsid w:val="00514C51"/>
    <w:rsid w:val="00514D45"/>
    <w:rsid w:val="00514E11"/>
    <w:rsid w:val="00515076"/>
    <w:rsid w:val="0051531D"/>
    <w:rsid w:val="00515C01"/>
    <w:rsid w:val="00515C8E"/>
    <w:rsid w:val="00515EDB"/>
    <w:rsid w:val="005160A1"/>
    <w:rsid w:val="00516141"/>
    <w:rsid w:val="005166ED"/>
    <w:rsid w:val="0051681E"/>
    <w:rsid w:val="005169C8"/>
    <w:rsid w:val="00516AEE"/>
    <w:rsid w:val="00516E5F"/>
    <w:rsid w:val="00516E6B"/>
    <w:rsid w:val="00516F00"/>
    <w:rsid w:val="00517460"/>
    <w:rsid w:val="005174A4"/>
    <w:rsid w:val="00517598"/>
    <w:rsid w:val="005178DF"/>
    <w:rsid w:val="00517F82"/>
    <w:rsid w:val="0052028A"/>
    <w:rsid w:val="0052033F"/>
    <w:rsid w:val="005205B2"/>
    <w:rsid w:val="005206A8"/>
    <w:rsid w:val="0052077B"/>
    <w:rsid w:val="0052097E"/>
    <w:rsid w:val="00520D76"/>
    <w:rsid w:val="00520E72"/>
    <w:rsid w:val="0052100E"/>
    <w:rsid w:val="005217E4"/>
    <w:rsid w:val="00521A17"/>
    <w:rsid w:val="00521DCA"/>
    <w:rsid w:val="00521E6B"/>
    <w:rsid w:val="005223DF"/>
    <w:rsid w:val="005224A5"/>
    <w:rsid w:val="005224BC"/>
    <w:rsid w:val="005233BC"/>
    <w:rsid w:val="00523578"/>
    <w:rsid w:val="0052361D"/>
    <w:rsid w:val="005239E4"/>
    <w:rsid w:val="00523A69"/>
    <w:rsid w:val="00523AB0"/>
    <w:rsid w:val="00523D7A"/>
    <w:rsid w:val="00523F1B"/>
    <w:rsid w:val="005244DE"/>
    <w:rsid w:val="00524793"/>
    <w:rsid w:val="00524B1A"/>
    <w:rsid w:val="00524B57"/>
    <w:rsid w:val="00524B79"/>
    <w:rsid w:val="00524FCA"/>
    <w:rsid w:val="00525008"/>
    <w:rsid w:val="00525504"/>
    <w:rsid w:val="005259F9"/>
    <w:rsid w:val="00525A9E"/>
    <w:rsid w:val="00525B7F"/>
    <w:rsid w:val="00525B9F"/>
    <w:rsid w:val="00525C81"/>
    <w:rsid w:val="005262D6"/>
    <w:rsid w:val="0052643A"/>
    <w:rsid w:val="00526667"/>
    <w:rsid w:val="00526A31"/>
    <w:rsid w:val="00526C7C"/>
    <w:rsid w:val="0052742E"/>
    <w:rsid w:val="005274EA"/>
    <w:rsid w:val="0052786A"/>
    <w:rsid w:val="0052B745"/>
    <w:rsid w:val="005304C7"/>
    <w:rsid w:val="005304E6"/>
    <w:rsid w:val="0053059E"/>
    <w:rsid w:val="00530A62"/>
    <w:rsid w:val="005316AF"/>
    <w:rsid w:val="00531A2B"/>
    <w:rsid w:val="00531B5B"/>
    <w:rsid w:val="00531D1F"/>
    <w:rsid w:val="00531DDA"/>
    <w:rsid w:val="00532086"/>
    <w:rsid w:val="0053209D"/>
    <w:rsid w:val="005320B7"/>
    <w:rsid w:val="00532182"/>
    <w:rsid w:val="005321E1"/>
    <w:rsid w:val="00532237"/>
    <w:rsid w:val="005322FE"/>
    <w:rsid w:val="005327C2"/>
    <w:rsid w:val="00532918"/>
    <w:rsid w:val="00532987"/>
    <w:rsid w:val="00532CC5"/>
    <w:rsid w:val="005334FF"/>
    <w:rsid w:val="0053367C"/>
    <w:rsid w:val="005336EE"/>
    <w:rsid w:val="00533AAA"/>
    <w:rsid w:val="00533B6F"/>
    <w:rsid w:val="00533EAA"/>
    <w:rsid w:val="005340DE"/>
    <w:rsid w:val="005341E9"/>
    <w:rsid w:val="00534229"/>
    <w:rsid w:val="0053428F"/>
    <w:rsid w:val="005343E0"/>
    <w:rsid w:val="0053464C"/>
    <w:rsid w:val="00534A33"/>
    <w:rsid w:val="00534ABC"/>
    <w:rsid w:val="00534C06"/>
    <w:rsid w:val="005350EE"/>
    <w:rsid w:val="0053511E"/>
    <w:rsid w:val="00535182"/>
    <w:rsid w:val="005351D1"/>
    <w:rsid w:val="005351FF"/>
    <w:rsid w:val="00535237"/>
    <w:rsid w:val="00535244"/>
    <w:rsid w:val="00535EA7"/>
    <w:rsid w:val="00535FDC"/>
    <w:rsid w:val="00535FDE"/>
    <w:rsid w:val="00536180"/>
    <w:rsid w:val="0053620A"/>
    <w:rsid w:val="00536435"/>
    <w:rsid w:val="0053646E"/>
    <w:rsid w:val="00536917"/>
    <w:rsid w:val="00536A4D"/>
    <w:rsid w:val="00536CCD"/>
    <w:rsid w:val="00536FDE"/>
    <w:rsid w:val="005374D7"/>
    <w:rsid w:val="00540089"/>
    <w:rsid w:val="005402D8"/>
    <w:rsid w:val="0054051B"/>
    <w:rsid w:val="005406A7"/>
    <w:rsid w:val="0054089C"/>
    <w:rsid w:val="00540926"/>
    <w:rsid w:val="00540DF8"/>
    <w:rsid w:val="00540E49"/>
    <w:rsid w:val="005412E5"/>
    <w:rsid w:val="0054134D"/>
    <w:rsid w:val="00541389"/>
    <w:rsid w:val="00541B88"/>
    <w:rsid w:val="00541C35"/>
    <w:rsid w:val="00541C9F"/>
    <w:rsid w:val="00541E48"/>
    <w:rsid w:val="005420F3"/>
    <w:rsid w:val="0054211C"/>
    <w:rsid w:val="00542371"/>
    <w:rsid w:val="0054276C"/>
    <w:rsid w:val="00542840"/>
    <w:rsid w:val="005428A1"/>
    <w:rsid w:val="005429CD"/>
    <w:rsid w:val="00542AFC"/>
    <w:rsid w:val="00542C0D"/>
    <w:rsid w:val="00542D60"/>
    <w:rsid w:val="00542E9A"/>
    <w:rsid w:val="00543217"/>
    <w:rsid w:val="005434F1"/>
    <w:rsid w:val="0054371C"/>
    <w:rsid w:val="0054396F"/>
    <w:rsid w:val="00543A8F"/>
    <w:rsid w:val="00543B8F"/>
    <w:rsid w:val="00543E21"/>
    <w:rsid w:val="00543EDC"/>
    <w:rsid w:val="00544048"/>
    <w:rsid w:val="0054409B"/>
    <w:rsid w:val="005440F6"/>
    <w:rsid w:val="00544293"/>
    <w:rsid w:val="005442A0"/>
    <w:rsid w:val="005443BB"/>
    <w:rsid w:val="00544470"/>
    <w:rsid w:val="005447DA"/>
    <w:rsid w:val="00544938"/>
    <w:rsid w:val="00544BD9"/>
    <w:rsid w:val="0054512B"/>
    <w:rsid w:val="0054547E"/>
    <w:rsid w:val="00545628"/>
    <w:rsid w:val="005459A7"/>
    <w:rsid w:val="005459F5"/>
    <w:rsid w:val="00545BEA"/>
    <w:rsid w:val="005463F0"/>
    <w:rsid w:val="005464B1"/>
    <w:rsid w:val="0054666B"/>
    <w:rsid w:val="0054680F"/>
    <w:rsid w:val="00546927"/>
    <w:rsid w:val="00546989"/>
    <w:rsid w:val="00546FB5"/>
    <w:rsid w:val="00547018"/>
    <w:rsid w:val="005470EF"/>
    <w:rsid w:val="0054718F"/>
    <w:rsid w:val="005471A0"/>
    <w:rsid w:val="00547412"/>
    <w:rsid w:val="00547870"/>
    <w:rsid w:val="00547A92"/>
    <w:rsid w:val="00547B42"/>
    <w:rsid w:val="00547BD8"/>
    <w:rsid w:val="00547D8A"/>
    <w:rsid w:val="00547F88"/>
    <w:rsid w:val="005502A3"/>
    <w:rsid w:val="005502DC"/>
    <w:rsid w:val="005504F6"/>
    <w:rsid w:val="00550B92"/>
    <w:rsid w:val="00550F06"/>
    <w:rsid w:val="0055124D"/>
    <w:rsid w:val="00551673"/>
    <w:rsid w:val="00551822"/>
    <w:rsid w:val="005522C9"/>
    <w:rsid w:val="00552464"/>
    <w:rsid w:val="00552859"/>
    <w:rsid w:val="00552945"/>
    <w:rsid w:val="00552B4B"/>
    <w:rsid w:val="00552BD5"/>
    <w:rsid w:val="00552EC3"/>
    <w:rsid w:val="00552F25"/>
    <w:rsid w:val="00552F78"/>
    <w:rsid w:val="005533B8"/>
    <w:rsid w:val="005536A9"/>
    <w:rsid w:val="0055375F"/>
    <w:rsid w:val="00554614"/>
    <w:rsid w:val="005546EA"/>
    <w:rsid w:val="00554C0A"/>
    <w:rsid w:val="00554CFD"/>
    <w:rsid w:val="00554D5A"/>
    <w:rsid w:val="00555AC0"/>
    <w:rsid w:val="00555F88"/>
    <w:rsid w:val="00556035"/>
    <w:rsid w:val="005561CD"/>
    <w:rsid w:val="00556232"/>
    <w:rsid w:val="005564C0"/>
    <w:rsid w:val="00556BD3"/>
    <w:rsid w:val="00556EA3"/>
    <w:rsid w:val="00557079"/>
    <w:rsid w:val="00557340"/>
    <w:rsid w:val="00557BF8"/>
    <w:rsid w:val="00557F3F"/>
    <w:rsid w:val="00557F95"/>
    <w:rsid w:val="0056018D"/>
    <w:rsid w:val="005604DA"/>
    <w:rsid w:val="005605BB"/>
    <w:rsid w:val="005606DC"/>
    <w:rsid w:val="00560732"/>
    <w:rsid w:val="0056075A"/>
    <w:rsid w:val="00560B86"/>
    <w:rsid w:val="00560D7D"/>
    <w:rsid w:val="0056106D"/>
    <w:rsid w:val="005612CC"/>
    <w:rsid w:val="00561580"/>
    <w:rsid w:val="005615C9"/>
    <w:rsid w:val="0056163B"/>
    <w:rsid w:val="0056170B"/>
    <w:rsid w:val="005617F5"/>
    <w:rsid w:val="0056189B"/>
    <w:rsid w:val="005618C1"/>
    <w:rsid w:val="00561921"/>
    <w:rsid w:val="00561B24"/>
    <w:rsid w:val="00561DF1"/>
    <w:rsid w:val="00561FC7"/>
    <w:rsid w:val="005622CC"/>
    <w:rsid w:val="00562D3A"/>
    <w:rsid w:val="00563232"/>
    <w:rsid w:val="00563714"/>
    <w:rsid w:val="00564066"/>
    <w:rsid w:val="005646E7"/>
    <w:rsid w:val="0056508F"/>
    <w:rsid w:val="0056526A"/>
    <w:rsid w:val="0056564D"/>
    <w:rsid w:val="005659D6"/>
    <w:rsid w:val="00565EBD"/>
    <w:rsid w:val="00565FA1"/>
    <w:rsid w:val="005664D7"/>
    <w:rsid w:val="00566D78"/>
    <w:rsid w:val="00566E35"/>
    <w:rsid w:val="00567064"/>
    <w:rsid w:val="0056717A"/>
    <w:rsid w:val="00567387"/>
    <w:rsid w:val="0056788C"/>
    <w:rsid w:val="00567CB1"/>
    <w:rsid w:val="00567DA1"/>
    <w:rsid w:val="0057006E"/>
    <w:rsid w:val="00570538"/>
    <w:rsid w:val="00570539"/>
    <w:rsid w:val="00570549"/>
    <w:rsid w:val="00570A76"/>
    <w:rsid w:val="00570FAB"/>
    <w:rsid w:val="0057109C"/>
    <w:rsid w:val="005710EC"/>
    <w:rsid w:val="005713B8"/>
    <w:rsid w:val="00571637"/>
    <w:rsid w:val="00571791"/>
    <w:rsid w:val="005719B0"/>
    <w:rsid w:val="00571D66"/>
    <w:rsid w:val="00571F36"/>
    <w:rsid w:val="00572841"/>
    <w:rsid w:val="00572932"/>
    <w:rsid w:val="00572D6E"/>
    <w:rsid w:val="00573047"/>
    <w:rsid w:val="0057329D"/>
    <w:rsid w:val="00573674"/>
    <w:rsid w:val="00573797"/>
    <w:rsid w:val="0057392D"/>
    <w:rsid w:val="00573A6F"/>
    <w:rsid w:val="00573AB7"/>
    <w:rsid w:val="00573C02"/>
    <w:rsid w:val="00574054"/>
    <w:rsid w:val="0057409B"/>
    <w:rsid w:val="00574316"/>
    <w:rsid w:val="00574694"/>
    <w:rsid w:val="00574B9E"/>
    <w:rsid w:val="005752D1"/>
    <w:rsid w:val="005753B3"/>
    <w:rsid w:val="0057552F"/>
    <w:rsid w:val="00575951"/>
    <w:rsid w:val="00575CFC"/>
    <w:rsid w:val="00576105"/>
    <w:rsid w:val="00576854"/>
    <w:rsid w:val="00576E7C"/>
    <w:rsid w:val="00576E8D"/>
    <w:rsid w:val="00577021"/>
    <w:rsid w:val="0057788E"/>
    <w:rsid w:val="005779F3"/>
    <w:rsid w:val="00577B1E"/>
    <w:rsid w:val="00577D3E"/>
    <w:rsid w:val="005805E6"/>
    <w:rsid w:val="00580834"/>
    <w:rsid w:val="00580AD7"/>
    <w:rsid w:val="00580AE1"/>
    <w:rsid w:val="00580DE0"/>
    <w:rsid w:val="00582105"/>
    <w:rsid w:val="0058242D"/>
    <w:rsid w:val="0058247E"/>
    <w:rsid w:val="00582700"/>
    <w:rsid w:val="00582BA9"/>
    <w:rsid w:val="00582C77"/>
    <w:rsid w:val="00582D54"/>
    <w:rsid w:val="00582E9A"/>
    <w:rsid w:val="00583091"/>
    <w:rsid w:val="00583449"/>
    <w:rsid w:val="00583FB0"/>
    <w:rsid w:val="005841DB"/>
    <w:rsid w:val="0058424F"/>
    <w:rsid w:val="0058461C"/>
    <w:rsid w:val="005846B6"/>
    <w:rsid w:val="0058476F"/>
    <w:rsid w:val="005847E0"/>
    <w:rsid w:val="0058480E"/>
    <w:rsid w:val="00584B1E"/>
    <w:rsid w:val="00584C0A"/>
    <w:rsid w:val="00584FC0"/>
    <w:rsid w:val="00584FD0"/>
    <w:rsid w:val="00585036"/>
    <w:rsid w:val="00585129"/>
    <w:rsid w:val="00585265"/>
    <w:rsid w:val="00585268"/>
    <w:rsid w:val="00585535"/>
    <w:rsid w:val="00585808"/>
    <w:rsid w:val="00585919"/>
    <w:rsid w:val="00585968"/>
    <w:rsid w:val="005859E8"/>
    <w:rsid w:val="00585A8F"/>
    <w:rsid w:val="00585EDD"/>
    <w:rsid w:val="0058622F"/>
    <w:rsid w:val="0058651E"/>
    <w:rsid w:val="005865A3"/>
    <w:rsid w:val="00586731"/>
    <w:rsid w:val="00586766"/>
    <w:rsid w:val="00586A2E"/>
    <w:rsid w:val="00586B49"/>
    <w:rsid w:val="00586B51"/>
    <w:rsid w:val="00586E07"/>
    <w:rsid w:val="005870B0"/>
    <w:rsid w:val="0058752D"/>
    <w:rsid w:val="00587FB8"/>
    <w:rsid w:val="00590079"/>
    <w:rsid w:val="0059043E"/>
    <w:rsid w:val="005905ED"/>
    <w:rsid w:val="00590937"/>
    <w:rsid w:val="00590AA5"/>
    <w:rsid w:val="00590B9F"/>
    <w:rsid w:val="00590E5B"/>
    <w:rsid w:val="00590F36"/>
    <w:rsid w:val="00591382"/>
    <w:rsid w:val="0059163B"/>
    <w:rsid w:val="00591648"/>
    <w:rsid w:val="00591751"/>
    <w:rsid w:val="00591A21"/>
    <w:rsid w:val="00591D02"/>
    <w:rsid w:val="00591E99"/>
    <w:rsid w:val="00591F45"/>
    <w:rsid w:val="005920A2"/>
    <w:rsid w:val="00592215"/>
    <w:rsid w:val="00592537"/>
    <w:rsid w:val="0059276A"/>
    <w:rsid w:val="00592917"/>
    <w:rsid w:val="00592E55"/>
    <w:rsid w:val="00593015"/>
    <w:rsid w:val="0059318D"/>
    <w:rsid w:val="00593219"/>
    <w:rsid w:val="005932DF"/>
    <w:rsid w:val="0059337E"/>
    <w:rsid w:val="0059383D"/>
    <w:rsid w:val="00593A8F"/>
    <w:rsid w:val="00593ACD"/>
    <w:rsid w:val="00594116"/>
    <w:rsid w:val="005945CE"/>
    <w:rsid w:val="0059472E"/>
    <w:rsid w:val="00594753"/>
    <w:rsid w:val="0059489D"/>
    <w:rsid w:val="00594978"/>
    <w:rsid w:val="005949AC"/>
    <w:rsid w:val="00594BCB"/>
    <w:rsid w:val="00594C48"/>
    <w:rsid w:val="005953F6"/>
    <w:rsid w:val="00595445"/>
    <w:rsid w:val="005955E8"/>
    <w:rsid w:val="005956DA"/>
    <w:rsid w:val="00595737"/>
    <w:rsid w:val="005959D9"/>
    <w:rsid w:val="00595C01"/>
    <w:rsid w:val="00595D79"/>
    <w:rsid w:val="005965B1"/>
    <w:rsid w:val="00596826"/>
    <w:rsid w:val="00596A18"/>
    <w:rsid w:val="00596AF4"/>
    <w:rsid w:val="00596E6E"/>
    <w:rsid w:val="00596FC1"/>
    <w:rsid w:val="00597248"/>
    <w:rsid w:val="0059751E"/>
    <w:rsid w:val="005979E9"/>
    <w:rsid w:val="005979EA"/>
    <w:rsid w:val="00597AE5"/>
    <w:rsid w:val="00597B09"/>
    <w:rsid w:val="00597BD8"/>
    <w:rsid w:val="00597C75"/>
    <w:rsid w:val="005A0544"/>
    <w:rsid w:val="005A0642"/>
    <w:rsid w:val="005A06A9"/>
    <w:rsid w:val="005A0A72"/>
    <w:rsid w:val="005A0C8E"/>
    <w:rsid w:val="005A0EBD"/>
    <w:rsid w:val="005A113C"/>
    <w:rsid w:val="005A13CE"/>
    <w:rsid w:val="005A13FE"/>
    <w:rsid w:val="005A1539"/>
    <w:rsid w:val="005A1566"/>
    <w:rsid w:val="005A16CB"/>
    <w:rsid w:val="005A1B76"/>
    <w:rsid w:val="005A2022"/>
    <w:rsid w:val="005A2289"/>
    <w:rsid w:val="005A238B"/>
    <w:rsid w:val="005A23C3"/>
    <w:rsid w:val="005A2422"/>
    <w:rsid w:val="005A24FF"/>
    <w:rsid w:val="005A2D3C"/>
    <w:rsid w:val="005A2F4D"/>
    <w:rsid w:val="005A330C"/>
    <w:rsid w:val="005A34DE"/>
    <w:rsid w:val="005A3A10"/>
    <w:rsid w:val="005A3A32"/>
    <w:rsid w:val="005A3A77"/>
    <w:rsid w:val="005A3C3D"/>
    <w:rsid w:val="005A41AC"/>
    <w:rsid w:val="005A44CB"/>
    <w:rsid w:val="005A46C4"/>
    <w:rsid w:val="005A4D2F"/>
    <w:rsid w:val="005A5041"/>
    <w:rsid w:val="005A554E"/>
    <w:rsid w:val="005A55B2"/>
    <w:rsid w:val="005A5859"/>
    <w:rsid w:val="005A5A24"/>
    <w:rsid w:val="005A5A7A"/>
    <w:rsid w:val="005A5B78"/>
    <w:rsid w:val="005A5DD8"/>
    <w:rsid w:val="005A5E64"/>
    <w:rsid w:val="005A6195"/>
    <w:rsid w:val="005A639A"/>
    <w:rsid w:val="005A65C7"/>
    <w:rsid w:val="005A6927"/>
    <w:rsid w:val="005A6A6B"/>
    <w:rsid w:val="005A6ADB"/>
    <w:rsid w:val="005A6BC1"/>
    <w:rsid w:val="005A6EB7"/>
    <w:rsid w:val="005A72C0"/>
    <w:rsid w:val="005A7378"/>
    <w:rsid w:val="005A7AB4"/>
    <w:rsid w:val="005A7B65"/>
    <w:rsid w:val="005B01A4"/>
    <w:rsid w:val="005B02DE"/>
    <w:rsid w:val="005B0618"/>
    <w:rsid w:val="005B0B63"/>
    <w:rsid w:val="005B0D20"/>
    <w:rsid w:val="005B0E88"/>
    <w:rsid w:val="005B105F"/>
    <w:rsid w:val="005B1099"/>
    <w:rsid w:val="005B1394"/>
    <w:rsid w:val="005B1561"/>
    <w:rsid w:val="005B17DE"/>
    <w:rsid w:val="005B180A"/>
    <w:rsid w:val="005B19D2"/>
    <w:rsid w:val="005B1F5B"/>
    <w:rsid w:val="005B20EA"/>
    <w:rsid w:val="005B2103"/>
    <w:rsid w:val="005B24D4"/>
    <w:rsid w:val="005B2DCF"/>
    <w:rsid w:val="005B2FD6"/>
    <w:rsid w:val="005B315F"/>
    <w:rsid w:val="005B3165"/>
    <w:rsid w:val="005B3A74"/>
    <w:rsid w:val="005B4146"/>
    <w:rsid w:val="005B4244"/>
    <w:rsid w:val="005B4293"/>
    <w:rsid w:val="005B430D"/>
    <w:rsid w:val="005B4349"/>
    <w:rsid w:val="005B4702"/>
    <w:rsid w:val="005B4B13"/>
    <w:rsid w:val="005B4C19"/>
    <w:rsid w:val="005B51E8"/>
    <w:rsid w:val="005B52C8"/>
    <w:rsid w:val="005B5411"/>
    <w:rsid w:val="005B5418"/>
    <w:rsid w:val="005B5551"/>
    <w:rsid w:val="005B59BB"/>
    <w:rsid w:val="005B5AED"/>
    <w:rsid w:val="005B5B8D"/>
    <w:rsid w:val="005B5EB9"/>
    <w:rsid w:val="005B5F3E"/>
    <w:rsid w:val="005B6495"/>
    <w:rsid w:val="005B6606"/>
    <w:rsid w:val="005B6A26"/>
    <w:rsid w:val="005B6E49"/>
    <w:rsid w:val="005B6E76"/>
    <w:rsid w:val="005B6F71"/>
    <w:rsid w:val="005B788A"/>
    <w:rsid w:val="005C051B"/>
    <w:rsid w:val="005C0C09"/>
    <w:rsid w:val="005C0CB5"/>
    <w:rsid w:val="005C0F73"/>
    <w:rsid w:val="005C1341"/>
    <w:rsid w:val="005C140E"/>
    <w:rsid w:val="005C1569"/>
    <w:rsid w:val="005C17AD"/>
    <w:rsid w:val="005C19D7"/>
    <w:rsid w:val="005C2097"/>
    <w:rsid w:val="005C2247"/>
    <w:rsid w:val="005C2376"/>
    <w:rsid w:val="005C2466"/>
    <w:rsid w:val="005C253C"/>
    <w:rsid w:val="005C28C2"/>
    <w:rsid w:val="005C2BD2"/>
    <w:rsid w:val="005C2DD4"/>
    <w:rsid w:val="005C2E10"/>
    <w:rsid w:val="005C30EC"/>
    <w:rsid w:val="005C32B4"/>
    <w:rsid w:val="005C3300"/>
    <w:rsid w:val="005C33EE"/>
    <w:rsid w:val="005C3645"/>
    <w:rsid w:val="005C3662"/>
    <w:rsid w:val="005C3825"/>
    <w:rsid w:val="005C3A0D"/>
    <w:rsid w:val="005C3A70"/>
    <w:rsid w:val="005C3AC0"/>
    <w:rsid w:val="005C3E93"/>
    <w:rsid w:val="005C3FF8"/>
    <w:rsid w:val="005C416E"/>
    <w:rsid w:val="005C418C"/>
    <w:rsid w:val="005C41C0"/>
    <w:rsid w:val="005C42A9"/>
    <w:rsid w:val="005C43FC"/>
    <w:rsid w:val="005C449E"/>
    <w:rsid w:val="005C4661"/>
    <w:rsid w:val="005C47CF"/>
    <w:rsid w:val="005C4814"/>
    <w:rsid w:val="005C4821"/>
    <w:rsid w:val="005C4C9B"/>
    <w:rsid w:val="005C4DAC"/>
    <w:rsid w:val="005C5206"/>
    <w:rsid w:val="005C53C5"/>
    <w:rsid w:val="005C5406"/>
    <w:rsid w:val="005C6013"/>
    <w:rsid w:val="005C61BB"/>
    <w:rsid w:val="005C6318"/>
    <w:rsid w:val="005C6383"/>
    <w:rsid w:val="005C653E"/>
    <w:rsid w:val="005C6A97"/>
    <w:rsid w:val="005C6F56"/>
    <w:rsid w:val="005C6F73"/>
    <w:rsid w:val="005C704A"/>
    <w:rsid w:val="005C7519"/>
    <w:rsid w:val="005C76F3"/>
    <w:rsid w:val="005C77BD"/>
    <w:rsid w:val="005C77CA"/>
    <w:rsid w:val="005C79FE"/>
    <w:rsid w:val="005C7A50"/>
    <w:rsid w:val="005C7C94"/>
    <w:rsid w:val="005C7DAC"/>
    <w:rsid w:val="005C7DB8"/>
    <w:rsid w:val="005C7E5B"/>
    <w:rsid w:val="005D0056"/>
    <w:rsid w:val="005D01FE"/>
    <w:rsid w:val="005D0250"/>
    <w:rsid w:val="005D0521"/>
    <w:rsid w:val="005D070A"/>
    <w:rsid w:val="005D0763"/>
    <w:rsid w:val="005D0878"/>
    <w:rsid w:val="005D096B"/>
    <w:rsid w:val="005D0D9D"/>
    <w:rsid w:val="005D1404"/>
    <w:rsid w:val="005D1455"/>
    <w:rsid w:val="005D18FB"/>
    <w:rsid w:val="005D1D7C"/>
    <w:rsid w:val="005D220D"/>
    <w:rsid w:val="005D22B0"/>
    <w:rsid w:val="005D2390"/>
    <w:rsid w:val="005D243F"/>
    <w:rsid w:val="005D299F"/>
    <w:rsid w:val="005D29C5"/>
    <w:rsid w:val="005D2B8D"/>
    <w:rsid w:val="005D3072"/>
    <w:rsid w:val="005D3598"/>
    <w:rsid w:val="005D3976"/>
    <w:rsid w:val="005D3B42"/>
    <w:rsid w:val="005D3E25"/>
    <w:rsid w:val="005D3E3F"/>
    <w:rsid w:val="005D43D6"/>
    <w:rsid w:val="005D47E7"/>
    <w:rsid w:val="005D4FC7"/>
    <w:rsid w:val="005D539D"/>
    <w:rsid w:val="005D590C"/>
    <w:rsid w:val="005D5AB5"/>
    <w:rsid w:val="005D5FE4"/>
    <w:rsid w:val="005D61D5"/>
    <w:rsid w:val="005D649C"/>
    <w:rsid w:val="005D69E2"/>
    <w:rsid w:val="005D6B64"/>
    <w:rsid w:val="005D6B77"/>
    <w:rsid w:val="005D6C2B"/>
    <w:rsid w:val="005D6C37"/>
    <w:rsid w:val="005D713A"/>
    <w:rsid w:val="005D714F"/>
    <w:rsid w:val="005D73E3"/>
    <w:rsid w:val="005D74BA"/>
    <w:rsid w:val="005D79A4"/>
    <w:rsid w:val="005D7A2C"/>
    <w:rsid w:val="005D7CC4"/>
    <w:rsid w:val="005D7DFC"/>
    <w:rsid w:val="005D7F5C"/>
    <w:rsid w:val="005E0029"/>
    <w:rsid w:val="005E00D3"/>
    <w:rsid w:val="005E00E6"/>
    <w:rsid w:val="005E025F"/>
    <w:rsid w:val="005E0427"/>
    <w:rsid w:val="005E04BA"/>
    <w:rsid w:val="005E06FD"/>
    <w:rsid w:val="005E0C59"/>
    <w:rsid w:val="005E104D"/>
    <w:rsid w:val="005E1752"/>
    <w:rsid w:val="005E1777"/>
    <w:rsid w:val="005E1810"/>
    <w:rsid w:val="005E1CCF"/>
    <w:rsid w:val="005E1D32"/>
    <w:rsid w:val="005E1D85"/>
    <w:rsid w:val="005E2253"/>
    <w:rsid w:val="005E2323"/>
    <w:rsid w:val="005E2910"/>
    <w:rsid w:val="005E3494"/>
    <w:rsid w:val="005E34E4"/>
    <w:rsid w:val="005E3599"/>
    <w:rsid w:val="005E3616"/>
    <w:rsid w:val="005E3903"/>
    <w:rsid w:val="005E3AF4"/>
    <w:rsid w:val="005E3C22"/>
    <w:rsid w:val="005E4271"/>
    <w:rsid w:val="005E4385"/>
    <w:rsid w:val="005E462D"/>
    <w:rsid w:val="005E4719"/>
    <w:rsid w:val="005E4826"/>
    <w:rsid w:val="005E4DD0"/>
    <w:rsid w:val="005E4ED9"/>
    <w:rsid w:val="005E5010"/>
    <w:rsid w:val="005E5120"/>
    <w:rsid w:val="005E5276"/>
    <w:rsid w:val="005E527C"/>
    <w:rsid w:val="005E5358"/>
    <w:rsid w:val="005E5530"/>
    <w:rsid w:val="005E5666"/>
    <w:rsid w:val="005E5672"/>
    <w:rsid w:val="005E5E29"/>
    <w:rsid w:val="005E616D"/>
    <w:rsid w:val="005E6216"/>
    <w:rsid w:val="005E65BB"/>
    <w:rsid w:val="005E6BAC"/>
    <w:rsid w:val="005E6BAD"/>
    <w:rsid w:val="005E6C28"/>
    <w:rsid w:val="005E6C5E"/>
    <w:rsid w:val="005E6CF3"/>
    <w:rsid w:val="005E6DCF"/>
    <w:rsid w:val="005E71F8"/>
    <w:rsid w:val="005E725A"/>
    <w:rsid w:val="005E73DC"/>
    <w:rsid w:val="005E75C5"/>
    <w:rsid w:val="005E7629"/>
    <w:rsid w:val="005E7656"/>
    <w:rsid w:val="005F010D"/>
    <w:rsid w:val="005F029C"/>
    <w:rsid w:val="005F06F4"/>
    <w:rsid w:val="005F0822"/>
    <w:rsid w:val="005F0BFA"/>
    <w:rsid w:val="005F11CE"/>
    <w:rsid w:val="005F13AD"/>
    <w:rsid w:val="005F1BE2"/>
    <w:rsid w:val="005F1CA4"/>
    <w:rsid w:val="005F1EEB"/>
    <w:rsid w:val="005F2042"/>
    <w:rsid w:val="005F2156"/>
    <w:rsid w:val="005F23EE"/>
    <w:rsid w:val="005F2746"/>
    <w:rsid w:val="005F277D"/>
    <w:rsid w:val="005F2982"/>
    <w:rsid w:val="005F29A2"/>
    <w:rsid w:val="005F2C98"/>
    <w:rsid w:val="005F2EAE"/>
    <w:rsid w:val="005F2F25"/>
    <w:rsid w:val="005F2FEE"/>
    <w:rsid w:val="005F3675"/>
    <w:rsid w:val="005F3704"/>
    <w:rsid w:val="005F38C0"/>
    <w:rsid w:val="005F39B8"/>
    <w:rsid w:val="005F39CA"/>
    <w:rsid w:val="005F3BAB"/>
    <w:rsid w:val="005F3DC1"/>
    <w:rsid w:val="005F40C7"/>
    <w:rsid w:val="005F40FD"/>
    <w:rsid w:val="005F42EA"/>
    <w:rsid w:val="005F44B5"/>
    <w:rsid w:val="005F49BC"/>
    <w:rsid w:val="005F4CAA"/>
    <w:rsid w:val="005F4F1F"/>
    <w:rsid w:val="005F4FFE"/>
    <w:rsid w:val="005F535E"/>
    <w:rsid w:val="005F5438"/>
    <w:rsid w:val="005F56E0"/>
    <w:rsid w:val="005F5ABE"/>
    <w:rsid w:val="005F5B23"/>
    <w:rsid w:val="005F5B79"/>
    <w:rsid w:val="005F5DAF"/>
    <w:rsid w:val="005F604E"/>
    <w:rsid w:val="005F6067"/>
    <w:rsid w:val="005F607E"/>
    <w:rsid w:val="005F6096"/>
    <w:rsid w:val="005F675F"/>
    <w:rsid w:val="005F67D4"/>
    <w:rsid w:val="005F6E18"/>
    <w:rsid w:val="005F6E86"/>
    <w:rsid w:val="005F7200"/>
    <w:rsid w:val="005F74FC"/>
    <w:rsid w:val="005F76E7"/>
    <w:rsid w:val="005F7802"/>
    <w:rsid w:val="005F7C8D"/>
    <w:rsid w:val="005F7CBA"/>
    <w:rsid w:val="005F7F6F"/>
    <w:rsid w:val="005F7FAD"/>
    <w:rsid w:val="00600089"/>
    <w:rsid w:val="00600345"/>
    <w:rsid w:val="006003A4"/>
    <w:rsid w:val="00600BF7"/>
    <w:rsid w:val="00600D08"/>
    <w:rsid w:val="006010E4"/>
    <w:rsid w:val="006012C7"/>
    <w:rsid w:val="00601A36"/>
    <w:rsid w:val="00601A75"/>
    <w:rsid w:val="00601BB2"/>
    <w:rsid w:val="00601FE3"/>
    <w:rsid w:val="00602013"/>
    <w:rsid w:val="006024D9"/>
    <w:rsid w:val="00602C1B"/>
    <w:rsid w:val="00602D1E"/>
    <w:rsid w:val="00602FA2"/>
    <w:rsid w:val="00603454"/>
    <w:rsid w:val="00603558"/>
    <w:rsid w:val="0060355F"/>
    <w:rsid w:val="006040BD"/>
    <w:rsid w:val="0060412C"/>
    <w:rsid w:val="0060431B"/>
    <w:rsid w:val="006044A4"/>
    <w:rsid w:val="006045BB"/>
    <w:rsid w:val="0060460B"/>
    <w:rsid w:val="00604704"/>
    <w:rsid w:val="006048CE"/>
    <w:rsid w:val="006049F9"/>
    <w:rsid w:val="00604AA4"/>
    <w:rsid w:val="00604BEA"/>
    <w:rsid w:val="00604D6F"/>
    <w:rsid w:val="00604FF8"/>
    <w:rsid w:val="006051F2"/>
    <w:rsid w:val="006053D2"/>
    <w:rsid w:val="00605AAA"/>
    <w:rsid w:val="00605CC4"/>
    <w:rsid w:val="00605FD7"/>
    <w:rsid w:val="0060622B"/>
    <w:rsid w:val="0060626A"/>
    <w:rsid w:val="00606313"/>
    <w:rsid w:val="006066E3"/>
    <w:rsid w:val="00606943"/>
    <w:rsid w:val="00606ADA"/>
    <w:rsid w:val="00606AFD"/>
    <w:rsid w:val="00606BE2"/>
    <w:rsid w:val="00606EEF"/>
    <w:rsid w:val="006074F6"/>
    <w:rsid w:val="0060751B"/>
    <w:rsid w:val="00607B3E"/>
    <w:rsid w:val="00607D4E"/>
    <w:rsid w:val="00610346"/>
    <w:rsid w:val="00610950"/>
    <w:rsid w:val="00610B02"/>
    <w:rsid w:val="00610C32"/>
    <w:rsid w:val="00610C76"/>
    <w:rsid w:val="00610DD4"/>
    <w:rsid w:val="00610EBE"/>
    <w:rsid w:val="0061137D"/>
    <w:rsid w:val="00611434"/>
    <w:rsid w:val="006116C4"/>
    <w:rsid w:val="00611777"/>
    <w:rsid w:val="006122E4"/>
    <w:rsid w:val="006125CA"/>
    <w:rsid w:val="00612B22"/>
    <w:rsid w:val="00612DAF"/>
    <w:rsid w:val="00613118"/>
    <w:rsid w:val="0061318D"/>
    <w:rsid w:val="0061326B"/>
    <w:rsid w:val="00613275"/>
    <w:rsid w:val="0061331F"/>
    <w:rsid w:val="006134FC"/>
    <w:rsid w:val="00613966"/>
    <w:rsid w:val="00613980"/>
    <w:rsid w:val="00613BAD"/>
    <w:rsid w:val="00613D79"/>
    <w:rsid w:val="00613EDE"/>
    <w:rsid w:val="00613EEA"/>
    <w:rsid w:val="00614215"/>
    <w:rsid w:val="0061430D"/>
    <w:rsid w:val="00614376"/>
    <w:rsid w:val="006148C9"/>
    <w:rsid w:val="00614EFF"/>
    <w:rsid w:val="00615096"/>
    <w:rsid w:val="0061537D"/>
    <w:rsid w:val="006156A0"/>
    <w:rsid w:val="006159B7"/>
    <w:rsid w:val="00615F0B"/>
    <w:rsid w:val="00615F83"/>
    <w:rsid w:val="00616017"/>
    <w:rsid w:val="0061683D"/>
    <w:rsid w:val="006169A7"/>
    <w:rsid w:val="00616CF0"/>
    <w:rsid w:val="00616F24"/>
    <w:rsid w:val="00616F4E"/>
    <w:rsid w:val="00616FB4"/>
    <w:rsid w:val="0061730C"/>
    <w:rsid w:val="00617314"/>
    <w:rsid w:val="006173FB"/>
    <w:rsid w:val="00617A42"/>
    <w:rsid w:val="00617B91"/>
    <w:rsid w:val="00617BCE"/>
    <w:rsid w:val="00620104"/>
    <w:rsid w:val="00620211"/>
    <w:rsid w:val="006202B1"/>
    <w:rsid w:val="006203FF"/>
    <w:rsid w:val="00620518"/>
    <w:rsid w:val="0062066B"/>
    <w:rsid w:val="006209BB"/>
    <w:rsid w:val="00620FBD"/>
    <w:rsid w:val="0062108E"/>
    <w:rsid w:val="006213B3"/>
    <w:rsid w:val="00621772"/>
    <w:rsid w:val="0062178F"/>
    <w:rsid w:val="006217B9"/>
    <w:rsid w:val="00621FCC"/>
    <w:rsid w:val="0062248A"/>
    <w:rsid w:val="006225E7"/>
    <w:rsid w:val="0062265B"/>
    <w:rsid w:val="0062269F"/>
    <w:rsid w:val="00622757"/>
    <w:rsid w:val="00622907"/>
    <w:rsid w:val="0062295D"/>
    <w:rsid w:val="00622987"/>
    <w:rsid w:val="0062298F"/>
    <w:rsid w:val="006229A7"/>
    <w:rsid w:val="006229E5"/>
    <w:rsid w:val="006237E1"/>
    <w:rsid w:val="006239B8"/>
    <w:rsid w:val="00623A24"/>
    <w:rsid w:val="00623A31"/>
    <w:rsid w:val="00623DFA"/>
    <w:rsid w:val="006242E9"/>
    <w:rsid w:val="006242FC"/>
    <w:rsid w:val="00624326"/>
    <w:rsid w:val="006244B7"/>
    <w:rsid w:val="00624881"/>
    <w:rsid w:val="00624962"/>
    <w:rsid w:val="006249DF"/>
    <w:rsid w:val="00624A24"/>
    <w:rsid w:val="00624DD6"/>
    <w:rsid w:val="006250A5"/>
    <w:rsid w:val="00625325"/>
    <w:rsid w:val="006253BC"/>
    <w:rsid w:val="006255C8"/>
    <w:rsid w:val="00625BDF"/>
    <w:rsid w:val="00625C93"/>
    <w:rsid w:val="00625CBF"/>
    <w:rsid w:val="00625CE4"/>
    <w:rsid w:val="00625D4F"/>
    <w:rsid w:val="00626121"/>
    <w:rsid w:val="00626210"/>
    <w:rsid w:val="006264A9"/>
    <w:rsid w:val="00626529"/>
    <w:rsid w:val="00626634"/>
    <w:rsid w:val="00626B5D"/>
    <w:rsid w:val="0062713C"/>
    <w:rsid w:val="00627168"/>
    <w:rsid w:val="00627830"/>
    <w:rsid w:val="0062785B"/>
    <w:rsid w:val="00627914"/>
    <w:rsid w:val="00627A6A"/>
    <w:rsid w:val="00627B0A"/>
    <w:rsid w:val="00627C30"/>
    <w:rsid w:val="00627CD8"/>
    <w:rsid w:val="00627DED"/>
    <w:rsid w:val="00627F03"/>
    <w:rsid w:val="0062B95B"/>
    <w:rsid w:val="006304DD"/>
    <w:rsid w:val="0063099D"/>
    <w:rsid w:val="00630EDA"/>
    <w:rsid w:val="00631034"/>
    <w:rsid w:val="00631192"/>
    <w:rsid w:val="006312BA"/>
    <w:rsid w:val="006313BA"/>
    <w:rsid w:val="0063166D"/>
    <w:rsid w:val="006316C9"/>
    <w:rsid w:val="006318D2"/>
    <w:rsid w:val="00631DD8"/>
    <w:rsid w:val="00631FB7"/>
    <w:rsid w:val="006320AC"/>
    <w:rsid w:val="006322C2"/>
    <w:rsid w:val="006322E9"/>
    <w:rsid w:val="006323F7"/>
    <w:rsid w:val="00632547"/>
    <w:rsid w:val="0063258C"/>
    <w:rsid w:val="00632764"/>
    <w:rsid w:val="00632772"/>
    <w:rsid w:val="00632C86"/>
    <w:rsid w:val="00632E46"/>
    <w:rsid w:val="00633043"/>
    <w:rsid w:val="006330AD"/>
    <w:rsid w:val="006335A3"/>
    <w:rsid w:val="006335C5"/>
    <w:rsid w:val="006335CB"/>
    <w:rsid w:val="006336E1"/>
    <w:rsid w:val="0063397E"/>
    <w:rsid w:val="00633A14"/>
    <w:rsid w:val="006341C4"/>
    <w:rsid w:val="00634203"/>
    <w:rsid w:val="006345F3"/>
    <w:rsid w:val="00634729"/>
    <w:rsid w:val="006348C0"/>
    <w:rsid w:val="00634D59"/>
    <w:rsid w:val="00634E21"/>
    <w:rsid w:val="0063512D"/>
    <w:rsid w:val="006352F6"/>
    <w:rsid w:val="006355FA"/>
    <w:rsid w:val="00635998"/>
    <w:rsid w:val="00636207"/>
    <w:rsid w:val="006364D2"/>
    <w:rsid w:val="00636585"/>
    <w:rsid w:val="00636683"/>
    <w:rsid w:val="00636828"/>
    <w:rsid w:val="0063696C"/>
    <w:rsid w:val="00636AFC"/>
    <w:rsid w:val="00636C60"/>
    <w:rsid w:val="00636CD1"/>
    <w:rsid w:val="00636F41"/>
    <w:rsid w:val="006372F1"/>
    <w:rsid w:val="00637394"/>
    <w:rsid w:val="006373A1"/>
    <w:rsid w:val="006377F2"/>
    <w:rsid w:val="006378B5"/>
    <w:rsid w:val="00637A18"/>
    <w:rsid w:val="00637BAB"/>
    <w:rsid w:val="00637C17"/>
    <w:rsid w:val="00637DDC"/>
    <w:rsid w:val="006401BF"/>
    <w:rsid w:val="00640283"/>
    <w:rsid w:val="00640669"/>
    <w:rsid w:val="00640C57"/>
    <w:rsid w:val="00640FC7"/>
    <w:rsid w:val="00640FC8"/>
    <w:rsid w:val="006415BD"/>
    <w:rsid w:val="00641669"/>
    <w:rsid w:val="006419BF"/>
    <w:rsid w:val="00641E0A"/>
    <w:rsid w:val="00641F6C"/>
    <w:rsid w:val="00641F9E"/>
    <w:rsid w:val="006420A8"/>
    <w:rsid w:val="006427B7"/>
    <w:rsid w:val="006427BD"/>
    <w:rsid w:val="006428FC"/>
    <w:rsid w:val="00642F10"/>
    <w:rsid w:val="0064344E"/>
    <w:rsid w:val="00643511"/>
    <w:rsid w:val="006435BA"/>
    <w:rsid w:val="00643CB5"/>
    <w:rsid w:val="00643D2D"/>
    <w:rsid w:val="00644075"/>
    <w:rsid w:val="006443B8"/>
    <w:rsid w:val="006447BB"/>
    <w:rsid w:val="0064493E"/>
    <w:rsid w:val="00644B75"/>
    <w:rsid w:val="00644D4A"/>
    <w:rsid w:val="00644EC1"/>
    <w:rsid w:val="006451E9"/>
    <w:rsid w:val="006458E3"/>
    <w:rsid w:val="00645E10"/>
    <w:rsid w:val="00646303"/>
    <w:rsid w:val="006463B6"/>
    <w:rsid w:val="00646828"/>
    <w:rsid w:val="00646BFD"/>
    <w:rsid w:val="00646EEE"/>
    <w:rsid w:val="00646EF5"/>
    <w:rsid w:val="006473EF"/>
    <w:rsid w:val="00647417"/>
    <w:rsid w:val="00647502"/>
    <w:rsid w:val="00647560"/>
    <w:rsid w:val="006479EA"/>
    <w:rsid w:val="00647A63"/>
    <w:rsid w:val="00647C63"/>
    <w:rsid w:val="00648980"/>
    <w:rsid w:val="00650AD1"/>
    <w:rsid w:val="00650C6F"/>
    <w:rsid w:val="00650D1F"/>
    <w:rsid w:val="00650F38"/>
    <w:rsid w:val="00650F60"/>
    <w:rsid w:val="006512A2"/>
    <w:rsid w:val="0065194F"/>
    <w:rsid w:val="0065196F"/>
    <w:rsid w:val="006519F1"/>
    <w:rsid w:val="00651C77"/>
    <w:rsid w:val="00651DD6"/>
    <w:rsid w:val="00651F86"/>
    <w:rsid w:val="00652042"/>
    <w:rsid w:val="0065204E"/>
    <w:rsid w:val="00652053"/>
    <w:rsid w:val="00652131"/>
    <w:rsid w:val="0065249A"/>
    <w:rsid w:val="006525A3"/>
    <w:rsid w:val="00652630"/>
    <w:rsid w:val="0065291D"/>
    <w:rsid w:val="00652A9B"/>
    <w:rsid w:val="00652AAA"/>
    <w:rsid w:val="00652BE8"/>
    <w:rsid w:val="00652CB4"/>
    <w:rsid w:val="00652D87"/>
    <w:rsid w:val="00652E9C"/>
    <w:rsid w:val="00653654"/>
    <w:rsid w:val="006538B6"/>
    <w:rsid w:val="006539E7"/>
    <w:rsid w:val="00653B33"/>
    <w:rsid w:val="00653CFE"/>
    <w:rsid w:val="00653D7C"/>
    <w:rsid w:val="00653D96"/>
    <w:rsid w:val="006541C2"/>
    <w:rsid w:val="00654317"/>
    <w:rsid w:val="006543C1"/>
    <w:rsid w:val="006543D3"/>
    <w:rsid w:val="006546FD"/>
    <w:rsid w:val="00654AA2"/>
    <w:rsid w:val="00654DCD"/>
    <w:rsid w:val="00654FCF"/>
    <w:rsid w:val="00655056"/>
    <w:rsid w:val="006550B7"/>
    <w:rsid w:val="00655483"/>
    <w:rsid w:val="00655716"/>
    <w:rsid w:val="006558C4"/>
    <w:rsid w:val="00655BAC"/>
    <w:rsid w:val="00655BBD"/>
    <w:rsid w:val="00655CA1"/>
    <w:rsid w:val="00655D9C"/>
    <w:rsid w:val="00655DAF"/>
    <w:rsid w:val="00655F86"/>
    <w:rsid w:val="0065655D"/>
    <w:rsid w:val="00656641"/>
    <w:rsid w:val="006566E7"/>
    <w:rsid w:val="006566FE"/>
    <w:rsid w:val="006569F2"/>
    <w:rsid w:val="00656DF2"/>
    <w:rsid w:val="00656F30"/>
    <w:rsid w:val="0065724F"/>
    <w:rsid w:val="0065734B"/>
    <w:rsid w:val="006574FB"/>
    <w:rsid w:val="0065752E"/>
    <w:rsid w:val="006576A9"/>
    <w:rsid w:val="00657F39"/>
    <w:rsid w:val="00660180"/>
    <w:rsid w:val="00660490"/>
    <w:rsid w:val="006608D1"/>
    <w:rsid w:val="00660AC8"/>
    <w:rsid w:val="00660E26"/>
    <w:rsid w:val="00660E91"/>
    <w:rsid w:val="00660ECB"/>
    <w:rsid w:val="00660ED3"/>
    <w:rsid w:val="00661228"/>
    <w:rsid w:val="00662083"/>
    <w:rsid w:val="00662272"/>
    <w:rsid w:val="006624F2"/>
    <w:rsid w:val="00662831"/>
    <w:rsid w:val="00662921"/>
    <w:rsid w:val="00662986"/>
    <w:rsid w:val="006629D0"/>
    <w:rsid w:val="00662B48"/>
    <w:rsid w:val="00662B56"/>
    <w:rsid w:val="00662B8C"/>
    <w:rsid w:val="00663114"/>
    <w:rsid w:val="0066313C"/>
    <w:rsid w:val="00663357"/>
    <w:rsid w:val="006635D8"/>
    <w:rsid w:val="0066364E"/>
    <w:rsid w:val="00663932"/>
    <w:rsid w:val="00663AD0"/>
    <w:rsid w:val="00663CD7"/>
    <w:rsid w:val="00663D27"/>
    <w:rsid w:val="0066418C"/>
    <w:rsid w:val="006644F0"/>
    <w:rsid w:val="0066482E"/>
    <w:rsid w:val="00664AAC"/>
    <w:rsid w:val="00664D58"/>
    <w:rsid w:val="00664F84"/>
    <w:rsid w:val="0066504B"/>
    <w:rsid w:val="00665673"/>
    <w:rsid w:val="0066569B"/>
    <w:rsid w:val="006658CC"/>
    <w:rsid w:val="00665A98"/>
    <w:rsid w:val="00665C8E"/>
    <w:rsid w:val="00665D3C"/>
    <w:rsid w:val="00665DEE"/>
    <w:rsid w:val="00665E05"/>
    <w:rsid w:val="00665E27"/>
    <w:rsid w:val="00665EEF"/>
    <w:rsid w:val="00665F42"/>
    <w:rsid w:val="00665F5D"/>
    <w:rsid w:val="00666114"/>
    <w:rsid w:val="006664AF"/>
    <w:rsid w:val="00666891"/>
    <w:rsid w:val="006669DE"/>
    <w:rsid w:val="00666D01"/>
    <w:rsid w:val="006671A2"/>
    <w:rsid w:val="006671A5"/>
    <w:rsid w:val="0066723D"/>
    <w:rsid w:val="006672B8"/>
    <w:rsid w:val="00667B00"/>
    <w:rsid w:val="00670295"/>
    <w:rsid w:val="006702D2"/>
    <w:rsid w:val="00670406"/>
    <w:rsid w:val="0067076D"/>
    <w:rsid w:val="006709F3"/>
    <w:rsid w:val="00670E7A"/>
    <w:rsid w:val="00670FF9"/>
    <w:rsid w:val="0067113E"/>
    <w:rsid w:val="0067168F"/>
    <w:rsid w:val="00671724"/>
    <w:rsid w:val="00671758"/>
    <w:rsid w:val="00671939"/>
    <w:rsid w:val="00671A6D"/>
    <w:rsid w:val="00671B27"/>
    <w:rsid w:val="00671B61"/>
    <w:rsid w:val="00671BC0"/>
    <w:rsid w:val="00671DF6"/>
    <w:rsid w:val="00672093"/>
    <w:rsid w:val="006726B3"/>
    <w:rsid w:val="00672772"/>
    <w:rsid w:val="006729E2"/>
    <w:rsid w:val="00672D0B"/>
    <w:rsid w:val="00672D5A"/>
    <w:rsid w:val="00672D5F"/>
    <w:rsid w:val="00672D76"/>
    <w:rsid w:val="006731F9"/>
    <w:rsid w:val="0067367C"/>
    <w:rsid w:val="00673736"/>
    <w:rsid w:val="00673B23"/>
    <w:rsid w:val="00673EFD"/>
    <w:rsid w:val="0067416B"/>
    <w:rsid w:val="00674225"/>
    <w:rsid w:val="006742BC"/>
    <w:rsid w:val="00674AB8"/>
    <w:rsid w:val="00674C50"/>
    <w:rsid w:val="00674DF9"/>
    <w:rsid w:val="006750E5"/>
    <w:rsid w:val="006750E6"/>
    <w:rsid w:val="006750FB"/>
    <w:rsid w:val="00675328"/>
    <w:rsid w:val="006753D5"/>
    <w:rsid w:val="00675B23"/>
    <w:rsid w:val="00675CC5"/>
    <w:rsid w:val="00676094"/>
    <w:rsid w:val="0067683D"/>
    <w:rsid w:val="00676879"/>
    <w:rsid w:val="00676AF6"/>
    <w:rsid w:val="00676B39"/>
    <w:rsid w:val="00676BF2"/>
    <w:rsid w:val="00676C93"/>
    <w:rsid w:val="00676CE4"/>
    <w:rsid w:val="00676D9C"/>
    <w:rsid w:val="006772F4"/>
    <w:rsid w:val="0067753E"/>
    <w:rsid w:val="00677763"/>
    <w:rsid w:val="00677819"/>
    <w:rsid w:val="00677872"/>
    <w:rsid w:val="00677B91"/>
    <w:rsid w:val="00677BE3"/>
    <w:rsid w:val="00677D3E"/>
    <w:rsid w:val="00677E8D"/>
    <w:rsid w:val="0067C3E0"/>
    <w:rsid w:val="00680132"/>
    <w:rsid w:val="00680335"/>
    <w:rsid w:val="0068034A"/>
    <w:rsid w:val="0068056F"/>
    <w:rsid w:val="006806ED"/>
    <w:rsid w:val="006811B1"/>
    <w:rsid w:val="00681401"/>
    <w:rsid w:val="006814D7"/>
    <w:rsid w:val="00681691"/>
    <w:rsid w:val="0068173C"/>
    <w:rsid w:val="0068188F"/>
    <w:rsid w:val="00681916"/>
    <w:rsid w:val="00681F04"/>
    <w:rsid w:val="006820A4"/>
    <w:rsid w:val="006820DB"/>
    <w:rsid w:val="0068220D"/>
    <w:rsid w:val="0068225D"/>
    <w:rsid w:val="006822EE"/>
    <w:rsid w:val="006826A5"/>
    <w:rsid w:val="006826FC"/>
    <w:rsid w:val="00682E7D"/>
    <w:rsid w:val="006830E7"/>
    <w:rsid w:val="006831C0"/>
    <w:rsid w:val="00683747"/>
    <w:rsid w:val="0068389C"/>
    <w:rsid w:val="00683AE8"/>
    <w:rsid w:val="00683D8C"/>
    <w:rsid w:val="00684051"/>
    <w:rsid w:val="0068442A"/>
    <w:rsid w:val="00684709"/>
    <w:rsid w:val="006848E6"/>
    <w:rsid w:val="00684B98"/>
    <w:rsid w:val="00684C21"/>
    <w:rsid w:val="0068525F"/>
    <w:rsid w:val="0068528E"/>
    <w:rsid w:val="00685891"/>
    <w:rsid w:val="00686581"/>
    <w:rsid w:val="00686A01"/>
    <w:rsid w:val="00686A77"/>
    <w:rsid w:val="00686AF4"/>
    <w:rsid w:val="00686E8C"/>
    <w:rsid w:val="00686EB6"/>
    <w:rsid w:val="00686F5A"/>
    <w:rsid w:val="006871FB"/>
    <w:rsid w:val="00687560"/>
    <w:rsid w:val="00687572"/>
    <w:rsid w:val="00690268"/>
    <w:rsid w:val="006908A2"/>
    <w:rsid w:val="006908EF"/>
    <w:rsid w:val="00690C3E"/>
    <w:rsid w:val="00690E54"/>
    <w:rsid w:val="00690F67"/>
    <w:rsid w:val="00691158"/>
    <w:rsid w:val="00691274"/>
    <w:rsid w:val="00691280"/>
    <w:rsid w:val="006912B6"/>
    <w:rsid w:val="00691631"/>
    <w:rsid w:val="00691A72"/>
    <w:rsid w:val="0069249E"/>
    <w:rsid w:val="006926AF"/>
    <w:rsid w:val="00692790"/>
    <w:rsid w:val="00692D59"/>
    <w:rsid w:val="00692E2C"/>
    <w:rsid w:val="006932D8"/>
    <w:rsid w:val="0069346F"/>
    <w:rsid w:val="00693509"/>
    <w:rsid w:val="006937E8"/>
    <w:rsid w:val="00693892"/>
    <w:rsid w:val="00693F22"/>
    <w:rsid w:val="006940F3"/>
    <w:rsid w:val="00694367"/>
    <w:rsid w:val="00694481"/>
    <w:rsid w:val="0069465C"/>
    <w:rsid w:val="0069498C"/>
    <w:rsid w:val="006949F1"/>
    <w:rsid w:val="00694DD3"/>
    <w:rsid w:val="00695234"/>
    <w:rsid w:val="006952A8"/>
    <w:rsid w:val="0069531B"/>
    <w:rsid w:val="00695595"/>
    <w:rsid w:val="006956A9"/>
    <w:rsid w:val="00695AD6"/>
    <w:rsid w:val="00695C93"/>
    <w:rsid w:val="00695CC9"/>
    <w:rsid w:val="006962EC"/>
    <w:rsid w:val="00696378"/>
    <w:rsid w:val="00696A23"/>
    <w:rsid w:val="00696D56"/>
    <w:rsid w:val="00696EAC"/>
    <w:rsid w:val="00696F3F"/>
    <w:rsid w:val="00697000"/>
    <w:rsid w:val="00697104"/>
    <w:rsid w:val="006972DE"/>
    <w:rsid w:val="006973FD"/>
    <w:rsid w:val="00697571"/>
    <w:rsid w:val="006975C1"/>
    <w:rsid w:val="00697658"/>
    <w:rsid w:val="00697D5E"/>
    <w:rsid w:val="006A0272"/>
    <w:rsid w:val="006A033B"/>
    <w:rsid w:val="006A036E"/>
    <w:rsid w:val="006A03AD"/>
    <w:rsid w:val="006A03DF"/>
    <w:rsid w:val="006A0409"/>
    <w:rsid w:val="006A06B9"/>
    <w:rsid w:val="006A0A49"/>
    <w:rsid w:val="006A0BEF"/>
    <w:rsid w:val="006A0C72"/>
    <w:rsid w:val="006A0D99"/>
    <w:rsid w:val="006A0DF3"/>
    <w:rsid w:val="006A0FA2"/>
    <w:rsid w:val="006A12FA"/>
    <w:rsid w:val="006A14AD"/>
    <w:rsid w:val="006A18D5"/>
    <w:rsid w:val="006A195C"/>
    <w:rsid w:val="006A1A39"/>
    <w:rsid w:val="006A206A"/>
    <w:rsid w:val="006A2C69"/>
    <w:rsid w:val="006A2E46"/>
    <w:rsid w:val="006A34FF"/>
    <w:rsid w:val="006A37E5"/>
    <w:rsid w:val="006A383B"/>
    <w:rsid w:val="006A38E7"/>
    <w:rsid w:val="006A3A1C"/>
    <w:rsid w:val="006A3A7B"/>
    <w:rsid w:val="006A3C3B"/>
    <w:rsid w:val="006A3E4E"/>
    <w:rsid w:val="006A3E9F"/>
    <w:rsid w:val="006A43EB"/>
    <w:rsid w:val="006A4409"/>
    <w:rsid w:val="006A45C0"/>
    <w:rsid w:val="006A4930"/>
    <w:rsid w:val="006A49DE"/>
    <w:rsid w:val="006A49E5"/>
    <w:rsid w:val="006A4AF3"/>
    <w:rsid w:val="006A4CFE"/>
    <w:rsid w:val="006A5030"/>
    <w:rsid w:val="006A5033"/>
    <w:rsid w:val="006A5170"/>
    <w:rsid w:val="006A5525"/>
    <w:rsid w:val="006A5690"/>
    <w:rsid w:val="006A585C"/>
    <w:rsid w:val="006A5EB9"/>
    <w:rsid w:val="006A5F0E"/>
    <w:rsid w:val="006A621B"/>
    <w:rsid w:val="006A6485"/>
    <w:rsid w:val="006A6847"/>
    <w:rsid w:val="006A6950"/>
    <w:rsid w:val="006A6B97"/>
    <w:rsid w:val="006A6C24"/>
    <w:rsid w:val="006A6D2A"/>
    <w:rsid w:val="006A6E95"/>
    <w:rsid w:val="006A70D2"/>
    <w:rsid w:val="006A722F"/>
    <w:rsid w:val="006A7381"/>
    <w:rsid w:val="006A74C4"/>
    <w:rsid w:val="006A7570"/>
    <w:rsid w:val="006A75AF"/>
    <w:rsid w:val="006A794C"/>
    <w:rsid w:val="006A7B5D"/>
    <w:rsid w:val="006A7CF0"/>
    <w:rsid w:val="006B015E"/>
    <w:rsid w:val="006B0732"/>
    <w:rsid w:val="006B0B5F"/>
    <w:rsid w:val="006B0DC7"/>
    <w:rsid w:val="006B0F26"/>
    <w:rsid w:val="006B116D"/>
    <w:rsid w:val="006B11B7"/>
    <w:rsid w:val="006B13B3"/>
    <w:rsid w:val="006B156E"/>
    <w:rsid w:val="006B1A39"/>
    <w:rsid w:val="006B1B89"/>
    <w:rsid w:val="006B1C6F"/>
    <w:rsid w:val="006B1CAA"/>
    <w:rsid w:val="006B1F5E"/>
    <w:rsid w:val="006B1F85"/>
    <w:rsid w:val="006B23E4"/>
    <w:rsid w:val="006B2406"/>
    <w:rsid w:val="006B2417"/>
    <w:rsid w:val="006B24CB"/>
    <w:rsid w:val="006B278C"/>
    <w:rsid w:val="006B2AF1"/>
    <w:rsid w:val="006B2BB2"/>
    <w:rsid w:val="006B2ECA"/>
    <w:rsid w:val="006B3096"/>
    <w:rsid w:val="006B30D8"/>
    <w:rsid w:val="006B330E"/>
    <w:rsid w:val="006B3393"/>
    <w:rsid w:val="006B35E9"/>
    <w:rsid w:val="006B3711"/>
    <w:rsid w:val="006B3743"/>
    <w:rsid w:val="006B38BF"/>
    <w:rsid w:val="006B3D25"/>
    <w:rsid w:val="006B3E0C"/>
    <w:rsid w:val="006B3F5B"/>
    <w:rsid w:val="006B4042"/>
    <w:rsid w:val="006B4432"/>
    <w:rsid w:val="006B47F4"/>
    <w:rsid w:val="006B4836"/>
    <w:rsid w:val="006B4C85"/>
    <w:rsid w:val="006B4F7C"/>
    <w:rsid w:val="006B528A"/>
    <w:rsid w:val="006B5556"/>
    <w:rsid w:val="006B578A"/>
    <w:rsid w:val="006B597F"/>
    <w:rsid w:val="006B5A67"/>
    <w:rsid w:val="006B5D99"/>
    <w:rsid w:val="006B6258"/>
    <w:rsid w:val="006B6315"/>
    <w:rsid w:val="006B6479"/>
    <w:rsid w:val="006B67D1"/>
    <w:rsid w:val="006B6911"/>
    <w:rsid w:val="006B6925"/>
    <w:rsid w:val="006B6FB3"/>
    <w:rsid w:val="006B78C2"/>
    <w:rsid w:val="006B790D"/>
    <w:rsid w:val="006B7B14"/>
    <w:rsid w:val="006B7CF3"/>
    <w:rsid w:val="006B7E5A"/>
    <w:rsid w:val="006B7ED7"/>
    <w:rsid w:val="006C0AFA"/>
    <w:rsid w:val="006C0B2D"/>
    <w:rsid w:val="006C0E1F"/>
    <w:rsid w:val="006C1353"/>
    <w:rsid w:val="006C1782"/>
    <w:rsid w:val="006C1A8A"/>
    <w:rsid w:val="006C1CAD"/>
    <w:rsid w:val="006C1D59"/>
    <w:rsid w:val="006C1F5C"/>
    <w:rsid w:val="006C218E"/>
    <w:rsid w:val="006C2235"/>
    <w:rsid w:val="006C2348"/>
    <w:rsid w:val="006C268E"/>
    <w:rsid w:val="006C2AF0"/>
    <w:rsid w:val="006C2CB2"/>
    <w:rsid w:val="006C2D82"/>
    <w:rsid w:val="006C2DCC"/>
    <w:rsid w:val="006C2F9D"/>
    <w:rsid w:val="006C30EF"/>
    <w:rsid w:val="006C313D"/>
    <w:rsid w:val="006C3295"/>
    <w:rsid w:val="006C3422"/>
    <w:rsid w:val="006C349C"/>
    <w:rsid w:val="006C3761"/>
    <w:rsid w:val="006C37BE"/>
    <w:rsid w:val="006C3999"/>
    <w:rsid w:val="006C3A6A"/>
    <w:rsid w:val="006C3D7C"/>
    <w:rsid w:val="006C435D"/>
    <w:rsid w:val="006C44E2"/>
    <w:rsid w:val="006C4708"/>
    <w:rsid w:val="006C47AF"/>
    <w:rsid w:val="006C4984"/>
    <w:rsid w:val="006C4AA2"/>
    <w:rsid w:val="006C4D2B"/>
    <w:rsid w:val="006C4E0C"/>
    <w:rsid w:val="006C51A2"/>
    <w:rsid w:val="006C54A1"/>
    <w:rsid w:val="006C54F2"/>
    <w:rsid w:val="006C566A"/>
    <w:rsid w:val="006C580A"/>
    <w:rsid w:val="006C58AA"/>
    <w:rsid w:val="006C5994"/>
    <w:rsid w:val="006C5B26"/>
    <w:rsid w:val="006C5C81"/>
    <w:rsid w:val="006C5E8A"/>
    <w:rsid w:val="006C5EF1"/>
    <w:rsid w:val="006C5F3F"/>
    <w:rsid w:val="006C5F57"/>
    <w:rsid w:val="006C611D"/>
    <w:rsid w:val="006C6335"/>
    <w:rsid w:val="006C64D8"/>
    <w:rsid w:val="006C658B"/>
    <w:rsid w:val="006C6CA7"/>
    <w:rsid w:val="006C6CA9"/>
    <w:rsid w:val="006C700D"/>
    <w:rsid w:val="006C7307"/>
    <w:rsid w:val="006C75F7"/>
    <w:rsid w:val="006C7851"/>
    <w:rsid w:val="006C7D1F"/>
    <w:rsid w:val="006C7E6E"/>
    <w:rsid w:val="006C7FF1"/>
    <w:rsid w:val="006D0107"/>
    <w:rsid w:val="006D0131"/>
    <w:rsid w:val="006D02C4"/>
    <w:rsid w:val="006D03FA"/>
    <w:rsid w:val="006D040C"/>
    <w:rsid w:val="006D0583"/>
    <w:rsid w:val="006D059D"/>
    <w:rsid w:val="006D060F"/>
    <w:rsid w:val="006D065A"/>
    <w:rsid w:val="006D075B"/>
    <w:rsid w:val="006D079D"/>
    <w:rsid w:val="006D0948"/>
    <w:rsid w:val="006D0D63"/>
    <w:rsid w:val="006D0DF0"/>
    <w:rsid w:val="006D0FAE"/>
    <w:rsid w:val="006D0FEC"/>
    <w:rsid w:val="006D1A2B"/>
    <w:rsid w:val="006D1C29"/>
    <w:rsid w:val="006D1CC3"/>
    <w:rsid w:val="006D1D45"/>
    <w:rsid w:val="006D20AC"/>
    <w:rsid w:val="006D219F"/>
    <w:rsid w:val="006D26A9"/>
    <w:rsid w:val="006D2EBB"/>
    <w:rsid w:val="006D2FDF"/>
    <w:rsid w:val="006D318C"/>
    <w:rsid w:val="006D35D7"/>
    <w:rsid w:val="006D3649"/>
    <w:rsid w:val="006D36AA"/>
    <w:rsid w:val="006D3850"/>
    <w:rsid w:val="006D3903"/>
    <w:rsid w:val="006D397B"/>
    <w:rsid w:val="006D39B1"/>
    <w:rsid w:val="006D3E8D"/>
    <w:rsid w:val="006D43B6"/>
    <w:rsid w:val="006D4435"/>
    <w:rsid w:val="006D451C"/>
    <w:rsid w:val="006D470A"/>
    <w:rsid w:val="006D49E6"/>
    <w:rsid w:val="006D4B2E"/>
    <w:rsid w:val="006D4BC8"/>
    <w:rsid w:val="006D4C64"/>
    <w:rsid w:val="006D4E29"/>
    <w:rsid w:val="006D4EA2"/>
    <w:rsid w:val="006D4FC0"/>
    <w:rsid w:val="006D5152"/>
    <w:rsid w:val="006D5504"/>
    <w:rsid w:val="006D5886"/>
    <w:rsid w:val="006D5ECA"/>
    <w:rsid w:val="006D6056"/>
    <w:rsid w:val="006D60D1"/>
    <w:rsid w:val="006D6442"/>
    <w:rsid w:val="006D6567"/>
    <w:rsid w:val="006D6695"/>
    <w:rsid w:val="006D6763"/>
    <w:rsid w:val="006D6ABC"/>
    <w:rsid w:val="006D7134"/>
    <w:rsid w:val="006D72C0"/>
    <w:rsid w:val="006D767A"/>
    <w:rsid w:val="006D76BE"/>
    <w:rsid w:val="006D7FBB"/>
    <w:rsid w:val="006E0188"/>
    <w:rsid w:val="006E0264"/>
    <w:rsid w:val="006E0266"/>
    <w:rsid w:val="006E0515"/>
    <w:rsid w:val="006E077C"/>
    <w:rsid w:val="006E090C"/>
    <w:rsid w:val="006E0AB5"/>
    <w:rsid w:val="006E0FB4"/>
    <w:rsid w:val="006E128B"/>
    <w:rsid w:val="006E1421"/>
    <w:rsid w:val="006E17F6"/>
    <w:rsid w:val="006E19C9"/>
    <w:rsid w:val="006E19CD"/>
    <w:rsid w:val="006E1ACF"/>
    <w:rsid w:val="006E1AFF"/>
    <w:rsid w:val="006E1D99"/>
    <w:rsid w:val="006E1DE3"/>
    <w:rsid w:val="006E20DC"/>
    <w:rsid w:val="006E23AA"/>
    <w:rsid w:val="006E2432"/>
    <w:rsid w:val="006E33C9"/>
    <w:rsid w:val="006E3512"/>
    <w:rsid w:val="006E37AD"/>
    <w:rsid w:val="006E3A4B"/>
    <w:rsid w:val="006E3AC5"/>
    <w:rsid w:val="006E3DAC"/>
    <w:rsid w:val="006E3F8D"/>
    <w:rsid w:val="006E44C9"/>
    <w:rsid w:val="006E4A9D"/>
    <w:rsid w:val="006E4AEC"/>
    <w:rsid w:val="006E4E93"/>
    <w:rsid w:val="006E4ED1"/>
    <w:rsid w:val="006E4F21"/>
    <w:rsid w:val="006E505E"/>
    <w:rsid w:val="006E52C2"/>
    <w:rsid w:val="006E55D6"/>
    <w:rsid w:val="006E5800"/>
    <w:rsid w:val="006E58C1"/>
    <w:rsid w:val="006E5AC8"/>
    <w:rsid w:val="006E5BD7"/>
    <w:rsid w:val="006E5CBF"/>
    <w:rsid w:val="006E5D93"/>
    <w:rsid w:val="006E5F5F"/>
    <w:rsid w:val="006E5F7C"/>
    <w:rsid w:val="006E609F"/>
    <w:rsid w:val="006E62A4"/>
    <w:rsid w:val="006E63DC"/>
    <w:rsid w:val="006E6624"/>
    <w:rsid w:val="006E69BA"/>
    <w:rsid w:val="006E69DE"/>
    <w:rsid w:val="006E6B23"/>
    <w:rsid w:val="006E71B8"/>
    <w:rsid w:val="006E7414"/>
    <w:rsid w:val="006E762E"/>
    <w:rsid w:val="006E78FB"/>
    <w:rsid w:val="006E7952"/>
    <w:rsid w:val="006E79E8"/>
    <w:rsid w:val="006E7B33"/>
    <w:rsid w:val="006E7C80"/>
    <w:rsid w:val="006E7C95"/>
    <w:rsid w:val="006E7FEF"/>
    <w:rsid w:val="006F0408"/>
    <w:rsid w:val="006F04E0"/>
    <w:rsid w:val="006F0761"/>
    <w:rsid w:val="006F08EA"/>
    <w:rsid w:val="006F08F3"/>
    <w:rsid w:val="006F0B1F"/>
    <w:rsid w:val="006F0BC5"/>
    <w:rsid w:val="006F0C7F"/>
    <w:rsid w:val="006F0D39"/>
    <w:rsid w:val="006F10A6"/>
    <w:rsid w:val="006F11E4"/>
    <w:rsid w:val="006F1429"/>
    <w:rsid w:val="006F143F"/>
    <w:rsid w:val="006F1518"/>
    <w:rsid w:val="006F15E4"/>
    <w:rsid w:val="006F16DD"/>
    <w:rsid w:val="006F186F"/>
    <w:rsid w:val="006F1CA2"/>
    <w:rsid w:val="006F1CE3"/>
    <w:rsid w:val="006F1D2C"/>
    <w:rsid w:val="006F1DA9"/>
    <w:rsid w:val="006F20EE"/>
    <w:rsid w:val="006F2290"/>
    <w:rsid w:val="006F22ED"/>
    <w:rsid w:val="006F2463"/>
    <w:rsid w:val="006F294D"/>
    <w:rsid w:val="006F29C3"/>
    <w:rsid w:val="006F2A71"/>
    <w:rsid w:val="006F2AEE"/>
    <w:rsid w:val="006F2B06"/>
    <w:rsid w:val="006F2CF3"/>
    <w:rsid w:val="006F2EB4"/>
    <w:rsid w:val="006F2F10"/>
    <w:rsid w:val="006F31B5"/>
    <w:rsid w:val="006F31E4"/>
    <w:rsid w:val="006F355E"/>
    <w:rsid w:val="006F365F"/>
    <w:rsid w:val="006F38CB"/>
    <w:rsid w:val="006F3956"/>
    <w:rsid w:val="006F3987"/>
    <w:rsid w:val="006F3ADE"/>
    <w:rsid w:val="006F3BC6"/>
    <w:rsid w:val="006F3D51"/>
    <w:rsid w:val="006F3FCD"/>
    <w:rsid w:val="006F401A"/>
    <w:rsid w:val="006F410E"/>
    <w:rsid w:val="006F4210"/>
    <w:rsid w:val="006F4232"/>
    <w:rsid w:val="006F48D6"/>
    <w:rsid w:val="006F4DA4"/>
    <w:rsid w:val="006F5039"/>
    <w:rsid w:val="006F5462"/>
    <w:rsid w:val="006F5563"/>
    <w:rsid w:val="006F56A7"/>
    <w:rsid w:val="006F57B7"/>
    <w:rsid w:val="006F5950"/>
    <w:rsid w:val="006F5ABC"/>
    <w:rsid w:val="006F5B8D"/>
    <w:rsid w:val="006F5BBD"/>
    <w:rsid w:val="006F5D79"/>
    <w:rsid w:val="006F5D9A"/>
    <w:rsid w:val="006F6079"/>
    <w:rsid w:val="006F662C"/>
    <w:rsid w:val="006F6902"/>
    <w:rsid w:val="006F6D9D"/>
    <w:rsid w:val="006F723C"/>
    <w:rsid w:val="006F732D"/>
    <w:rsid w:val="006F7341"/>
    <w:rsid w:val="006F762D"/>
    <w:rsid w:val="006F79C9"/>
    <w:rsid w:val="006F7A77"/>
    <w:rsid w:val="006F7C1A"/>
    <w:rsid w:val="006F7C71"/>
    <w:rsid w:val="006F7D8C"/>
    <w:rsid w:val="00700DC8"/>
    <w:rsid w:val="00700F25"/>
    <w:rsid w:val="007010BE"/>
    <w:rsid w:val="007016A6"/>
    <w:rsid w:val="00701796"/>
    <w:rsid w:val="007017DC"/>
    <w:rsid w:val="007018C4"/>
    <w:rsid w:val="00701F97"/>
    <w:rsid w:val="00702054"/>
    <w:rsid w:val="007020EE"/>
    <w:rsid w:val="00702487"/>
    <w:rsid w:val="007026BA"/>
    <w:rsid w:val="00702E62"/>
    <w:rsid w:val="00703319"/>
    <w:rsid w:val="007034B9"/>
    <w:rsid w:val="00703519"/>
    <w:rsid w:val="0070379E"/>
    <w:rsid w:val="00703A80"/>
    <w:rsid w:val="00703D3A"/>
    <w:rsid w:val="00703ED8"/>
    <w:rsid w:val="00703FB3"/>
    <w:rsid w:val="007040EB"/>
    <w:rsid w:val="00704272"/>
    <w:rsid w:val="00704495"/>
    <w:rsid w:val="00704B46"/>
    <w:rsid w:val="00704EDB"/>
    <w:rsid w:val="00704F20"/>
    <w:rsid w:val="00704F3D"/>
    <w:rsid w:val="00704F8E"/>
    <w:rsid w:val="007053EB"/>
    <w:rsid w:val="007054F6"/>
    <w:rsid w:val="00705B84"/>
    <w:rsid w:val="00705BD8"/>
    <w:rsid w:val="00705C9B"/>
    <w:rsid w:val="00705DAD"/>
    <w:rsid w:val="0070609C"/>
    <w:rsid w:val="00706258"/>
    <w:rsid w:val="00706612"/>
    <w:rsid w:val="00706615"/>
    <w:rsid w:val="0070662B"/>
    <w:rsid w:val="007066DD"/>
    <w:rsid w:val="007067AD"/>
    <w:rsid w:val="00706869"/>
    <w:rsid w:val="00706F8D"/>
    <w:rsid w:val="007076E4"/>
    <w:rsid w:val="0070791F"/>
    <w:rsid w:val="00707A20"/>
    <w:rsid w:val="00707B0E"/>
    <w:rsid w:val="00707BD9"/>
    <w:rsid w:val="00707CB0"/>
    <w:rsid w:val="00707D98"/>
    <w:rsid w:val="00707F96"/>
    <w:rsid w:val="00710042"/>
    <w:rsid w:val="007101AC"/>
    <w:rsid w:val="00710253"/>
    <w:rsid w:val="00710343"/>
    <w:rsid w:val="00710BB2"/>
    <w:rsid w:val="00710BEC"/>
    <w:rsid w:val="00710D75"/>
    <w:rsid w:val="00711093"/>
    <w:rsid w:val="0071117A"/>
    <w:rsid w:val="007112C0"/>
    <w:rsid w:val="00711402"/>
    <w:rsid w:val="00711448"/>
    <w:rsid w:val="00711540"/>
    <w:rsid w:val="0071184D"/>
    <w:rsid w:val="007119C6"/>
    <w:rsid w:val="00711B35"/>
    <w:rsid w:val="00711CA5"/>
    <w:rsid w:val="00712012"/>
    <w:rsid w:val="007123D6"/>
    <w:rsid w:val="00712586"/>
    <w:rsid w:val="00713114"/>
    <w:rsid w:val="007131D8"/>
    <w:rsid w:val="00713541"/>
    <w:rsid w:val="00713598"/>
    <w:rsid w:val="00713694"/>
    <w:rsid w:val="007138FB"/>
    <w:rsid w:val="00713991"/>
    <w:rsid w:val="00713A2D"/>
    <w:rsid w:val="00714030"/>
    <w:rsid w:val="0071411B"/>
    <w:rsid w:val="007144A6"/>
    <w:rsid w:val="00714A5B"/>
    <w:rsid w:val="00714B71"/>
    <w:rsid w:val="00714C5D"/>
    <w:rsid w:val="0071506A"/>
    <w:rsid w:val="00715592"/>
    <w:rsid w:val="0071569E"/>
    <w:rsid w:val="007157CD"/>
    <w:rsid w:val="0071596A"/>
    <w:rsid w:val="00715F3E"/>
    <w:rsid w:val="007163E5"/>
    <w:rsid w:val="0071641B"/>
    <w:rsid w:val="00716465"/>
    <w:rsid w:val="007164E9"/>
    <w:rsid w:val="00716769"/>
    <w:rsid w:val="00716CB2"/>
    <w:rsid w:val="00716DCE"/>
    <w:rsid w:val="00716FD8"/>
    <w:rsid w:val="0071761A"/>
    <w:rsid w:val="00717821"/>
    <w:rsid w:val="007179B6"/>
    <w:rsid w:val="00720050"/>
    <w:rsid w:val="00720989"/>
    <w:rsid w:val="00720C5A"/>
    <w:rsid w:val="00720D6A"/>
    <w:rsid w:val="00721291"/>
    <w:rsid w:val="00721336"/>
    <w:rsid w:val="00721386"/>
    <w:rsid w:val="00721515"/>
    <w:rsid w:val="007219BD"/>
    <w:rsid w:val="00721A9B"/>
    <w:rsid w:val="00721E5F"/>
    <w:rsid w:val="00721E80"/>
    <w:rsid w:val="00721F3E"/>
    <w:rsid w:val="00721FFA"/>
    <w:rsid w:val="00722391"/>
    <w:rsid w:val="0072284F"/>
    <w:rsid w:val="00722B0B"/>
    <w:rsid w:val="00722B48"/>
    <w:rsid w:val="00722B4F"/>
    <w:rsid w:val="00722DFE"/>
    <w:rsid w:val="00722E1A"/>
    <w:rsid w:val="00723024"/>
    <w:rsid w:val="007232D9"/>
    <w:rsid w:val="007235DE"/>
    <w:rsid w:val="00723867"/>
    <w:rsid w:val="00723905"/>
    <w:rsid w:val="00723A05"/>
    <w:rsid w:val="00723AAD"/>
    <w:rsid w:val="00723BC0"/>
    <w:rsid w:val="00723C26"/>
    <w:rsid w:val="00724705"/>
    <w:rsid w:val="00724741"/>
    <w:rsid w:val="007247A0"/>
    <w:rsid w:val="00724ACE"/>
    <w:rsid w:val="00724C4E"/>
    <w:rsid w:val="00725146"/>
    <w:rsid w:val="007254BB"/>
    <w:rsid w:val="00725CE0"/>
    <w:rsid w:val="00725E61"/>
    <w:rsid w:val="00725F1F"/>
    <w:rsid w:val="007260B7"/>
    <w:rsid w:val="0072613F"/>
    <w:rsid w:val="007263B2"/>
    <w:rsid w:val="007264B8"/>
    <w:rsid w:val="007266DE"/>
    <w:rsid w:val="0072672C"/>
    <w:rsid w:val="00726807"/>
    <w:rsid w:val="00726906"/>
    <w:rsid w:val="00726975"/>
    <w:rsid w:val="00726AEF"/>
    <w:rsid w:val="00727A51"/>
    <w:rsid w:val="00727BA0"/>
    <w:rsid w:val="00727D99"/>
    <w:rsid w:val="00727E18"/>
    <w:rsid w:val="00727EFC"/>
    <w:rsid w:val="007300E5"/>
    <w:rsid w:val="00730840"/>
    <w:rsid w:val="007308A2"/>
    <w:rsid w:val="007310BD"/>
    <w:rsid w:val="0073190B"/>
    <w:rsid w:val="00731B08"/>
    <w:rsid w:val="00731B79"/>
    <w:rsid w:val="00731BC4"/>
    <w:rsid w:val="00731C3C"/>
    <w:rsid w:val="00731CBA"/>
    <w:rsid w:val="00732085"/>
    <w:rsid w:val="00732259"/>
    <w:rsid w:val="00732338"/>
    <w:rsid w:val="0073248A"/>
    <w:rsid w:val="0073259D"/>
    <w:rsid w:val="007327E3"/>
    <w:rsid w:val="0073288A"/>
    <w:rsid w:val="007329F2"/>
    <w:rsid w:val="00732D4D"/>
    <w:rsid w:val="00732DDE"/>
    <w:rsid w:val="00732E65"/>
    <w:rsid w:val="00733257"/>
    <w:rsid w:val="0073351E"/>
    <w:rsid w:val="00733626"/>
    <w:rsid w:val="00733EDF"/>
    <w:rsid w:val="00733F37"/>
    <w:rsid w:val="00733FE0"/>
    <w:rsid w:val="0073403C"/>
    <w:rsid w:val="00734480"/>
    <w:rsid w:val="007347CD"/>
    <w:rsid w:val="00734947"/>
    <w:rsid w:val="00734D49"/>
    <w:rsid w:val="00734DBD"/>
    <w:rsid w:val="00735062"/>
    <w:rsid w:val="00735165"/>
    <w:rsid w:val="0073516D"/>
    <w:rsid w:val="007351EB"/>
    <w:rsid w:val="007354D2"/>
    <w:rsid w:val="007354E6"/>
    <w:rsid w:val="007356A9"/>
    <w:rsid w:val="007358DA"/>
    <w:rsid w:val="00736601"/>
    <w:rsid w:val="0073667A"/>
    <w:rsid w:val="007366E2"/>
    <w:rsid w:val="00736AC8"/>
    <w:rsid w:val="00736C0B"/>
    <w:rsid w:val="00736C54"/>
    <w:rsid w:val="00736FAF"/>
    <w:rsid w:val="0073727E"/>
    <w:rsid w:val="00737332"/>
    <w:rsid w:val="007373E3"/>
    <w:rsid w:val="007373F1"/>
    <w:rsid w:val="00737712"/>
    <w:rsid w:val="007378FD"/>
    <w:rsid w:val="00737C70"/>
    <w:rsid w:val="00737DF2"/>
    <w:rsid w:val="00740030"/>
    <w:rsid w:val="00740388"/>
    <w:rsid w:val="0074038A"/>
    <w:rsid w:val="007406C5"/>
    <w:rsid w:val="0074073D"/>
    <w:rsid w:val="0074088D"/>
    <w:rsid w:val="007408FF"/>
    <w:rsid w:val="00740A47"/>
    <w:rsid w:val="00740A85"/>
    <w:rsid w:val="00740B23"/>
    <w:rsid w:val="00741728"/>
    <w:rsid w:val="00741833"/>
    <w:rsid w:val="00741F9D"/>
    <w:rsid w:val="007420F7"/>
    <w:rsid w:val="00742584"/>
    <w:rsid w:val="007425DD"/>
    <w:rsid w:val="007425F3"/>
    <w:rsid w:val="00742654"/>
    <w:rsid w:val="007426C8"/>
    <w:rsid w:val="00742913"/>
    <w:rsid w:val="007430A4"/>
    <w:rsid w:val="00743130"/>
    <w:rsid w:val="0074313C"/>
    <w:rsid w:val="0074317A"/>
    <w:rsid w:val="00743321"/>
    <w:rsid w:val="00743470"/>
    <w:rsid w:val="007434BF"/>
    <w:rsid w:val="0074364F"/>
    <w:rsid w:val="00743718"/>
    <w:rsid w:val="0074381B"/>
    <w:rsid w:val="00743C98"/>
    <w:rsid w:val="00743CCB"/>
    <w:rsid w:val="00743F77"/>
    <w:rsid w:val="00744136"/>
    <w:rsid w:val="00744224"/>
    <w:rsid w:val="0074506E"/>
    <w:rsid w:val="00745376"/>
    <w:rsid w:val="007455B8"/>
    <w:rsid w:val="0074598B"/>
    <w:rsid w:val="00745CE8"/>
    <w:rsid w:val="00745E18"/>
    <w:rsid w:val="00746192"/>
    <w:rsid w:val="00746229"/>
    <w:rsid w:val="00746A5C"/>
    <w:rsid w:val="00746A67"/>
    <w:rsid w:val="00746B34"/>
    <w:rsid w:val="00746CC7"/>
    <w:rsid w:val="0074742D"/>
    <w:rsid w:val="00747725"/>
    <w:rsid w:val="00747817"/>
    <w:rsid w:val="0074798B"/>
    <w:rsid w:val="00750202"/>
    <w:rsid w:val="0075027B"/>
    <w:rsid w:val="007505F8"/>
    <w:rsid w:val="0075068F"/>
    <w:rsid w:val="007508FB"/>
    <w:rsid w:val="00750944"/>
    <w:rsid w:val="007509E6"/>
    <w:rsid w:val="00750BC9"/>
    <w:rsid w:val="00750CF0"/>
    <w:rsid w:val="00750E76"/>
    <w:rsid w:val="007515A8"/>
    <w:rsid w:val="00751A06"/>
    <w:rsid w:val="00751A6D"/>
    <w:rsid w:val="00751A9C"/>
    <w:rsid w:val="0075247B"/>
    <w:rsid w:val="0075255C"/>
    <w:rsid w:val="00752682"/>
    <w:rsid w:val="00752756"/>
    <w:rsid w:val="00752885"/>
    <w:rsid w:val="007530C0"/>
    <w:rsid w:val="00753300"/>
    <w:rsid w:val="0075367D"/>
    <w:rsid w:val="00753A57"/>
    <w:rsid w:val="00753A72"/>
    <w:rsid w:val="00753B34"/>
    <w:rsid w:val="00753BA3"/>
    <w:rsid w:val="00753E5F"/>
    <w:rsid w:val="007540A4"/>
    <w:rsid w:val="007540ED"/>
    <w:rsid w:val="0075426A"/>
    <w:rsid w:val="007544F8"/>
    <w:rsid w:val="0075453A"/>
    <w:rsid w:val="007548AF"/>
    <w:rsid w:val="00754912"/>
    <w:rsid w:val="00754ADE"/>
    <w:rsid w:val="00754D63"/>
    <w:rsid w:val="00754DAE"/>
    <w:rsid w:val="00754DF1"/>
    <w:rsid w:val="00754FF6"/>
    <w:rsid w:val="0075568E"/>
    <w:rsid w:val="00755AEB"/>
    <w:rsid w:val="00755ED8"/>
    <w:rsid w:val="00756047"/>
    <w:rsid w:val="007563D8"/>
    <w:rsid w:val="00756901"/>
    <w:rsid w:val="00756C4A"/>
    <w:rsid w:val="00756EB9"/>
    <w:rsid w:val="00756F6E"/>
    <w:rsid w:val="0075734B"/>
    <w:rsid w:val="007573D7"/>
    <w:rsid w:val="007576A9"/>
    <w:rsid w:val="00757776"/>
    <w:rsid w:val="00757BE8"/>
    <w:rsid w:val="00757D1F"/>
    <w:rsid w:val="00757F3A"/>
    <w:rsid w:val="00757FAF"/>
    <w:rsid w:val="007602A1"/>
    <w:rsid w:val="00760530"/>
    <w:rsid w:val="00760A5B"/>
    <w:rsid w:val="00760C91"/>
    <w:rsid w:val="00760E6E"/>
    <w:rsid w:val="00760F2C"/>
    <w:rsid w:val="007610FC"/>
    <w:rsid w:val="007613B2"/>
    <w:rsid w:val="007615A8"/>
    <w:rsid w:val="007618FF"/>
    <w:rsid w:val="00761AF1"/>
    <w:rsid w:val="00761B7B"/>
    <w:rsid w:val="00761E22"/>
    <w:rsid w:val="00761FA2"/>
    <w:rsid w:val="0076265A"/>
    <w:rsid w:val="0076267A"/>
    <w:rsid w:val="00762872"/>
    <w:rsid w:val="00763127"/>
    <w:rsid w:val="00763157"/>
    <w:rsid w:val="007631E1"/>
    <w:rsid w:val="0076334E"/>
    <w:rsid w:val="007639B7"/>
    <w:rsid w:val="00763A39"/>
    <w:rsid w:val="00763C44"/>
    <w:rsid w:val="00763D2D"/>
    <w:rsid w:val="00763EE3"/>
    <w:rsid w:val="0076429F"/>
    <w:rsid w:val="00764871"/>
    <w:rsid w:val="007648A0"/>
    <w:rsid w:val="007648AF"/>
    <w:rsid w:val="00764B16"/>
    <w:rsid w:val="00764BB4"/>
    <w:rsid w:val="00764BF8"/>
    <w:rsid w:val="00764E7C"/>
    <w:rsid w:val="00764FCB"/>
    <w:rsid w:val="0076518D"/>
    <w:rsid w:val="0076523B"/>
    <w:rsid w:val="00765357"/>
    <w:rsid w:val="00765388"/>
    <w:rsid w:val="007655DF"/>
    <w:rsid w:val="0076568F"/>
    <w:rsid w:val="00765A8D"/>
    <w:rsid w:val="00765DBF"/>
    <w:rsid w:val="00765E90"/>
    <w:rsid w:val="00765F05"/>
    <w:rsid w:val="00766762"/>
    <w:rsid w:val="007667B4"/>
    <w:rsid w:val="00766A90"/>
    <w:rsid w:val="00766ACF"/>
    <w:rsid w:val="00766B59"/>
    <w:rsid w:val="00766BE7"/>
    <w:rsid w:val="00766BF7"/>
    <w:rsid w:val="00766E92"/>
    <w:rsid w:val="0076744B"/>
    <w:rsid w:val="007675B6"/>
    <w:rsid w:val="00767A76"/>
    <w:rsid w:val="00767C25"/>
    <w:rsid w:val="00767C76"/>
    <w:rsid w:val="00767CE9"/>
    <w:rsid w:val="00767EBD"/>
    <w:rsid w:val="0076F4EE"/>
    <w:rsid w:val="00770126"/>
    <w:rsid w:val="00770145"/>
    <w:rsid w:val="007701C3"/>
    <w:rsid w:val="007708C6"/>
    <w:rsid w:val="00770B6A"/>
    <w:rsid w:val="00771000"/>
    <w:rsid w:val="00771158"/>
    <w:rsid w:val="007711CD"/>
    <w:rsid w:val="0077140B"/>
    <w:rsid w:val="0077152B"/>
    <w:rsid w:val="007715C5"/>
    <w:rsid w:val="00771752"/>
    <w:rsid w:val="00771A69"/>
    <w:rsid w:val="00771D6C"/>
    <w:rsid w:val="00771DA1"/>
    <w:rsid w:val="00771F8C"/>
    <w:rsid w:val="00771FEC"/>
    <w:rsid w:val="00772558"/>
    <w:rsid w:val="0077262C"/>
    <w:rsid w:val="007726D8"/>
    <w:rsid w:val="00772BCC"/>
    <w:rsid w:val="00772DC0"/>
    <w:rsid w:val="00773376"/>
    <w:rsid w:val="0077343D"/>
    <w:rsid w:val="00773530"/>
    <w:rsid w:val="00773582"/>
    <w:rsid w:val="00773697"/>
    <w:rsid w:val="00773912"/>
    <w:rsid w:val="00773A6C"/>
    <w:rsid w:val="00773E3F"/>
    <w:rsid w:val="00773EF8"/>
    <w:rsid w:val="0077421D"/>
    <w:rsid w:val="00774576"/>
    <w:rsid w:val="007746CF"/>
    <w:rsid w:val="007747D5"/>
    <w:rsid w:val="0077488F"/>
    <w:rsid w:val="00774C51"/>
    <w:rsid w:val="00774F50"/>
    <w:rsid w:val="00775093"/>
    <w:rsid w:val="007750F6"/>
    <w:rsid w:val="00775198"/>
    <w:rsid w:val="00775205"/>
    <w:rsid w:val="007757EF"/>
    <w:rsid w:val="00775F8A"/>
    <w:rsid w:val="00776008"/>
    <w:rsid w:val="00776420"/>
    <w:rsid w:val="00776B1D"/>
    <w:rsid w:val="00776BF1"/>
    <w:rsid w:val="00776CAC"/>
    <w:rsid w:val="00776E85"/>
    <w:rsid w:val="00776F20"/>
    <w:rsid w:val="007772B0"/>
    <w:rsid w:val="00777577"/>
    <w:rsid w:val="0077761B"/>
    <w:rsid w:val="0077789B"/>
    <w:rsid w:val="00777944"/>
    <w:rsid w:val="00777990"/>
    <w:rsid w:val="00777D0D"/>
    <w:rsid w:val="00777EA0"/>
    <w:rsid w:val="00777F12"/>
    <w:rsid w:val="00780078"/>
    <w:rsid w:val="007802FD"/>
    <w:rsid w:val="0078051F"/>
    <w:rsid w:val="00780743"/>
    <w:rsid w:val="0078125E"/>
    <w:rsid w:val="007814DF"/>
    <w:rsid w:val="007815C2"/>
    <w:rsid w:val="007818B4"/>
    <w:rsid w:val="00781A31"/>
    <w:rsid w:val="00781A36"/>
    <w:rsid w:val="00781F61"/>
    <w:rsid w:val="0078214A"/>
    <w:rsid w:val="00782220"/>
    <w:rsid w:val="007822EC"/>
    <w:rsid w:val="007823C8"/>
    <w:rsid w:val="007825AD"/>
    <w:rsid w:val="007828FD"/>
    <w:rsid w:val="00782DD9"/>
    <w:rsid w:val="00782ECB"/>
    <w:rsid w:val="00782EE4"/>
    <w:rsid w:val="00782F9B"/>
    <w:rsid w:val="0078330A"/>
    <w:rsid w:val="007837AD"/>
    <w:rsid w:val="007838B2"/>
    <w:rsid w:val="00783C5C"/>
    <w:rsid w:val="00783CF5"/>
    <w:rsid w:val="00783E5E"/>
    <w:rsid w:val="0078432A"/>
    <w:rsid w:val="007843B5"/>
    <w:rsid w:val="007843C2"/>
    <w:rsid w:val="007845F5"/>
    <w:rsid w:val="00784840"/>
    <w:rsid w:val="00784C2F"/>
    <w:rsid w:val="00784E9A"/>
    <w:rsid w:val="007851CC"/>
    <w:rsid w:val="007853BF"/>
    <w:rsid w:val="00785400"/>
    <w:rsid w:val="00785516"/>
    <w:rsid w:val="0078586C"/>
    <w:rsid w:val="00785A45"/>
    <w:rsid w:val="00785F20"/>
    <w:rsid w:val="007861BE"/>
    <w:rsid w:val="0078633F"/>
    <w:rsid w:val="007863CE"/>
    <w:rsid w:val="0078653B"/>
    <w:rsid w:val="0078699C"/>
    <w:rsid w:val="00786F46"/>
    <w:rsid w:val="0078748E"/>
    <w:rsid w:val="00787518"/>
    <w:rsid w:val="00787606"/>
    <w:rsid w:val="0078774C"/>
    <w:rsid w:val="007877A5"/>
    <w:rsid w:val="007879EF"/>
    <w:rsid w:val="00787B15"/>
    <w:rsid w:val="007900BE"/>
    <w:rsid w:val="007900D9"/>
    <w:rsid w:val="0079010F"/>
    <w:rsid w:val="00790494"/>
    <w:rsid w:val="007906BF"/>
    <w:rsid w:val="00790AFD"/>
    <w:rsid w:val="00790B39"/>
    <w:rsid w:val="00790B75"/>
    <w:rsid w:val="00790FFF"/>
    <w:rsid w:val="00791268"/>
    <w:rsid w:val="00791683"/>
    <w:rsid w:val="007916E8"/>
    <w:rsid w:val="00791836"/>
    <w:rsid w:val="007918EF"/>
    <w:rsid w:val="00791BFE"/>
    <w:rsid w:val="00791C22"/>
    <w:rsid w:val="00791C3E"/>
    <w:rsid w:val="00791D54"/>
    <w:rsid w:val="00792A6F"/>
    <w:rsid w:val="00792AA8"/>
    <w:rsid w:val="00792BA8"/>
    <w:rsid w:val="00792C06"/>
    <w:rsid w:val="00793231"/>
    <w:rsid w:val="00793597"/>
    <w:rsid w:val="007936F1"/>
    <w:rsid w:val="00793741"/>
    <w:rsid w:val="00793898"/>
    <w:rsid w:val="007939E8"/>
    <w:rsid w:val="00793E8D"/>
    <w:rsid w:val="0079411D"/>
    <w:rsid w:val="00794294"/>
    <w:rsid w:val="007942C7"/>
    <w:rsid w:val="007944E1"/>
    <w:rsid w:val="007948E6"/>
    <w:rsid w:val="00794900"/>
    <w:rsid w:val="00794BDE"/>
    <w:rsid w:val="00794C9F"/>
    <w:rsid w:val="00795040"/>
    <w:rsid w:val="007953C4"/>
    <w:rsid w:val="007954B5"/>
    <w:rsid w:val="00795987"/>
    <w:rsid w:val="007959FC"/>
    <w:rsid w:val="00795C22"/>
    <w:rsid w:val="00795E28"/>
    <w:rsid w:val="007962F2"/>
    <w:rsid w:val="007965A0"/>
    <w:rsid w:val="007965BD"/>
    <w:rsid w:val="00796619"/>
    <w:rsid w:val="00796633"/>
    <w:rsid w:val="00796798"/>
    <w:rsid w:val="00796B31"/>
    <w:rsid w:val="00796B4D"/>
    <w:rsid w:val="00796BEA"/>
    <w:rsid w:val="00796DF8"/>
    <w:rsid w:val="00796DFB"/>
    <w:rsid w:val="007972F6"/>
    <w:rsid w:val="00797336"/>
    <w:rsid w:val="00797341"/>
    <w:rsid w:val="007973FA"/>
    <w:rsid w:val="00797CC3"/>
    <w:rsid w:val="00797E9F"/>
    <w:rsid w:val="007A006C"/>
    <w:rsid w:val="007A03B2"/>
    <w:rsid w:val="007A0671"/>
    <w:rsid w:val="007A07CD"/>
    <w:rsid w:val="007A096D"/>
    <w:rsid w:val="007A09D7"/>
    <w:rsid w:val="007A0C52"/>
    <w:rsid w:val="007A0C7D"/>
    <w:rsid w:val="007A0DE5"/>
    <w:rsid w:val="007A0FF8"/>
    <w:rsid w:val="007A1323"/>
    <w:rsid w:val="007A134C"/>
    <w:rsid w:val="007A142E"/>
    <w:rsid w:val="007A1616"/>
    <w:rsid w:val="007A1903"/>
    <w:rsid w:val="007A1C65"/>
    <w:rsid w:val="007A2092"/>
    <w:rsid w:val="007A209B"/>
    <w:rsid w:val="007A2343"/>
    <w:rsid w:val="007A2407"/>
    <w:rsid w:val="007A27AD"/>
    <w:rsid w:val="007A2927"/>
    <w:rsid w:val="007A2B6B"/>
    <w:rsid w:val="007A2CB3"/>
    <w:rsid w:val="007A2EC3"/>
    <w:rsid w:val="007A30DD"/>
    <w:rsid w:val="007A3124"/>
    <w:rsid w:val="007A3482"/>
    <w:rsid w:val="007A3631"/>
    <w:rsid w:val="007A38B1"/>
    <w:rsid w:val="007A394C"/>
    <w:rsid w:val="007A3CA9"/>
    <w:rsid w:val="007A3E10"/>
    <w:rsid w:val="007A45BB"/>
    <w:rsid w:val="007A45C2"/>
    <w:rsid w:val="007A47A7"/>
    <w:rsid w:val="007A48F3"/>
    <w:rsid w:val="007A495F"/>
    <w:rsid w:val="007A4A8C"/>
    <w:rsid w:val="007A4CC6"/>
    <w:rsid w:val="007A5161"/>
    <w:rsid w:val="007A527B"/>
    <w:rsid w:val="007A5775"/>
    <w:rsid w:val="007A5872"/>
    <w:rsid w:val="007A5A1C"/>
    <w:rsid w:val="007A5A3B"/>
    <w:rsid w:val="007A5C21"/>
    <w:rsid w:val="007A5EF3"/>
    <w:rsid w:val="007A64C8"/>
    <w:rsid w:val="007A6541"/>
    <w:rsid w:val="007A6C83"/>
    <w:rsid w:val="007A6CAF"/>
    <w:rsid w:val="007A6EB8"/>
    <w:rsid w:val="007A7005"/>
    <w:rsid w:val="007A732E"/>
    <w:rsid w:val="007A7642"/>
    <w:rsid w:val="007A7818"/>
    <w:rsid w:val="007A7FD0"/>
    <w:rsid w:val="007A7FE6"/>
    <w:rsid w:val="007AB626"/>
    <w:rsid w:val="007AF34D"/>
    <w:rsid w:val="007B092F"/>
    <w:rsid w:val="007B0990"/>
    <w:rsid w:val="007B0BEC"/>
    <w:rsid w:val="007B0F59"/>
    <w:rsid w:val="007B1016"/>
    <w:rsid w:val="007B1198"/>
    <w:rsid w:val="007B1403"/>
    <w:rsid w:val="007B148F"/>
    <w:rsid w:val="007B169B"/>
    <w:rsid w:val="007B1701"/>
    <w:rsid w:val="007B1A6F"/>
    <w:rsid w:val="007B1ADE"/>
    <w:rsid w:val="007B20CE"/>
    <w:rsid w:val="007B2260"/>
    <w:rsid w:val="007B2A88"/>
    <w:rsid w:val="007B2C98"/>
    <w:rsid w:val="007B2D39"/>
    <w:rsid w:val="007B2E16"/>
    <w:rsid w:val="007B2E89"/>
    <w:rsid w:val="007B2FC3"/>
    <w:rsid w:val="007B2FF2"/>
    <w:rsid w:val="007B30B5"/>
    <w:rsid w:val="007B3256"/>
    <w:rsid w:val="007B3735"/>
    <w:rsid w:val="007B3B36"/>
    <w:rsid w:val="007B3EC8"/>
    <w:rsid w:val="007B3F23"/>
    <w:rsid w:val="007B3F63"/>
    <w:rsid w:val="007B42FA"/>
    <w:rsid w:val="007B44A3"/>
    <w:rsid w:val="007B450F"/>
    <w:rsid w:val="007B4819"/>
    <w:rsid w:val="007B4990"/>
    <w:rsid w:val="007B4B81"/>
    <w:rsid w:val="007B4BD9"/>
    <w:rsid w:val="007B4F37"/>
    <w:rsid w:val="007B4FB6"/>
    <w:rsid w:val="007B50F3"/>
    <w:rsid w:val="007B536F"/>
    <w:rsid w:val="007B5375"/>
    <w:rsid w:val="007B5602"/>
    <w:rsid w:val="007B59B7"/>
    <w:rsid w:val="007B5C1A"/>
    <w:rsid w:val="007B6195"/>
    <w:rsid w:val="007B6866"/>
    <w:rsid w:val="007B68B9"/>
    <w:rsid w:val="007B6B7A"/>
    <w:rsid w:val="007B6B8F"/>
    <w:rsid w:val="007B6E78"/>
    <w:rsid w:val="007B712B"/>
    <w:rsid w:val="007B74CD"/>
    <w:rsid w:val="007B7597"/>
    <w:rsid w:val="007B785C"/>
    <w:rsid w:val="007B7B46"/>
    <w:rsid w:val="007B7F73"/>
    <w:rsid w:val="007C0C6D"/>
    <w:rsid w:val="007C0DA6"/>
    <w:rsid w:val="007C0DE0"/>
    <w:rsid w:val="007C0F4A"/>
    <w:rsid w:val="007C1004"/>
    <w:rsid w:val="007C11BA"/>
    <w:rsid w:val="007C13AF"/>
    <w:rsid w:val="007C159D"/>
    <w:rsid w:val="007C162A"/>
    <w:rsid w:val="007C1A40"/>
    <w:rsid w:val="007C1CE2"/>
    <w:rsid w:val="007C1D08"/>
    <w:rsid w:val="007C1D86"/>
    <w:rsid w:val="007C2288"/>
    <w:rsid w:val="007C2361"/>
    <w:rsid w:val="007C2401"/>
    <w:rsid w:val="007C2574"/>
    <w:rsid w:val="007C26C3"/>
    <w:rsid w:val="007C31B3"/>
    <w:rsid w:val="007C33B9"/>
    <w:rsid w:val="007C37A3"/>
    <w:rsid w:val="007C39B3"/>
    <w:rsid w:val="007C3A21"/>
    <w:rsid w:val="007C3A9A"/>
    <w:rsid w:val="007C3B2E"/>
    <w:rsid w:val="007C3C04"/>
    <w:rsid w:val="007C3DA8"/>
    <w:rsid w:val="007C4204"/>
    <w:rsid w:val="007C425E"/>
    <w:rsid w:val="007C42B6"/>
    <w:rsid w:val="007C452F"/>
    <w:rsid w:val="007C467B"/>
    <w:rsid w:val="007C4BB1"/>
    <w:rsid w:val="007C4BFA"/>
    <w:rsid w:val="007C4D4D"/>
    <w:rsid w:val="007C4DBE"/>
    <w:rsid w:val="007C4E3B"/>
    <w:rsid w:val="007C4F2D"/>
    <w:rsid w:val="007C50B3"/>
    <w:rsid w:val="007C532D"/>
    <w:rsid w:val="007C550B"/>
    <w:rsid w:val="007C589D"/>
    <w:rsid w:val="007C5B8C"/>
    <w:rsid w:val="007C5BF5"/>
    <w:rsid w:val="007C5CB2"/>
    <w:rsid w:val="007C5E8B"/>
    <w:rsid w:val="007C60ED"/>
    <w:rsid w:val="007C61D4"/>
    <w:rsid w:val="007C6580"/>
    <w:rsid w:val="007C680E"/>
    <w:rsid w:val="007C6877"/>
    <w:rsid w:val="007C6B83"/>
    <w:rsid w:val="007C6C0A"/>
    <w:rsid w:val="007C6C6B"/>
    <w:rsid w:val="007C6D0C"/>
    <w:rsid w:val="007C6E7C"/>
    <w:rsid w:val="007C7226"/>
    <w:rsid w:val="007C7341"/>
    <w:rsid w:val="007C747F"/>
    <w:rsid w:val="007C7641"/>
    <w:rsid w:val="007C795B"/>
    <w:rsid w:val="007C798F"/>
    <w:rsid w:val="007C7C82"/>
    <w:rsid w:val="007C7E21"/>
    <w:rsid w:val="007D02E2"/>
    <w:rsid w:val="007D0305"/>
    <w:rsid w:val="007D030B"/>
    <w:rsid w:val="007D03EC"/>
    <w:rsid w:val="007D07AB"/>
    <w:rsid w:val="007D092A"/>
    <w:rsid w:val="007D0A6B"/>
    <w:rsid w:val="007D0FF7"/>
    <w:rsid w:val="007D1852"/>
    <w:rsid w:val="007D1F0B"/>
    <w:rsid w:val="007D1FC2"/>
    <w:rsid w:val="007D2051"/>
    <w:rsid w:val="007D20DB"/>
    <w:rsid w:val="007D2C41"/>
    <w:rsid w:val="007D31F6"/>
    <w:rsid w:val="007D32EF"/>
    <w:rsid w:val="007D38A2"/>
    <w:rsid w:val="007D3945"/>
    <w:rsid w:val="007D3BE7"/>
    <w:rsid w:val="007D40F0"/>
    <w:rsid w:val="007D421F"/>
    <w:rsid w:val="007D4855"/>
    <w:rsid w:val="007D4AD2"/>
    <w:rsid w:val="007D4B3B"/>
    <w:rsid w:val="007D524D"/>
    <w:rsid w:val="007D57F8"/>
    <w:rsid w:val="007D5BAD"/>
    <w:rsid w:val="007D5C10"/>
    <w:rsid w:val="007D5C51"/>
    <w:rsid w:val="007D60FB"/>
    <w:rsid w:val="007D6404"/>
    <w:rsid w:val="007D640B"/>
    <w:rsid w:val="007D64CB"/>
    <w:rsid w:val="007D6573"/>
    <w:rsid w:val="007D6C7D"/>
    <w:rsid w:val="007D6CAF"/>
    <w:rsid w:val="007D724B"/>
    <w:rsid w:val="007D727A"/>
    <w:rsid w:val="007D72D2"/>
    <w:rsid w:val="007D735E"/>
    <w:rsid w:val="007D7422"/>
    <w:rsid w:val="007D768A"/>
    <w:rsid w:val="007D79A9"/>
    <w:rsid w:val="007D7A14"/>
    <w:rsid w:val="007D7D20"/>
    <w:rsid w:val="007D7D31"/>
    <w:rsid w:val="007D7FEC"/>
    <w:rsid w:val="007E0010"/>
    <w:rsid w:val="007E0159"/>
    <w:rsid w:val="007E058C"/>
    <w:rsid w:val="007E0E2D"/>
    <w:rsid w:val="007E0F10"/>
    <w:rsid w:val="007E10C1"/>
    <w:rsid w:val="007E10EB"/>
    <w:rsid w:val="007E111C"/>
    <w:rsid w:val="007E128E"/>
    <w:rsid w:val="007E1384"/>
    <w:rsid w:val="007E1676"/>
    <w:rsid w:val="007E188D"/>
    <w:rsid w:val="007E1AAE"/>
    <w:rsid w:val="007E1B10"/>
    <w:rsid w:val="007E1C53"/>
    <w:rsid w:val="007E1EF8"/>
    <w:rsid w:val="007E2091"/>
    <w:rsid w:val="007E222F"/>
    <w:rsid w:val="007E24A4"/>
    <w:rsid w:val="007E2613"/>
    <w:rsid w:val="007E26AD"/>
    <w:rsid w:val="007E29FA"/>
    <w:rsid w:val="007E2B81"/>
    <w:rsid w:val="007E2EB5"/>
    <w:rsid w:val="007E3038"/>
    <w:rsid w:val="007E3063"/>
    <w:rsid w:val="007E313F"/>
    <w:rsid w:val="007E32B0"/>
    <w:rsid w:val="007E32C6"/>
    <w:rsid w:val="007E3697"/>
    <w:rsid w:val="007E3861"/>
    <w:rsid w:val="007E3C28"/>
    <w:rsid w:val="007E42F8"/>
    <w:rsid w:val="007E44F0"/>
    <w:rsid w:val="007E4A7F"/>
    <w:rsid w:val="007E52E4"/>
    <w:rsid w:val="007E53B4"/>
    <w:rsid w:val="007E5504"/>
    <w:rsid w:val="007E5692"/>
    <w:rsid w:val="007E5E36"/>
    <w:rsid w:val="007E5EC9"/>
    <w:rsid w:val="007E5F3C"/>
    <w:rsid w:val="007E611B"/>
    <w:rsid w:val="007E61AD"/>
    <w:rsid w:val="007E6399"/>
    <w:rsid w:val="007E6400"/>
    <w:rsid w:val="007E6606"/>
    <w:rsid w:val="007E669D"/>
    <w:rsid w:val="007E6827"/>
    <w:rsid w:val="007E6907"/>
    <w:rsid w:val="007E6A26"/>
    <w:rsid w:val="007E6EE5"/>
    <w:rsid w:val="007E7064"/>
    <w:rsid w:val="007E7164"/>
    <w:rsid w:val="007E7407"/>
    <w:rsid w:val="007E761C"/>
    <w:rsid w:val="007E7BE3"/>
    <w:rsid w:val="007E7C6A"/>
    <w:rsid w:val="007F0077"/>
    <w:rsid w:val="007F022C"/>
    <w:rsid w:val="007F0519"/>
    <w:rsid w:val="007F051E"/>
    <w:rsid w:val="007F076E"/>
    <w:rsid w:val="007F0983"/>
    <w:rsid w:val="007F0BA6"/>
    <w:rsid w:val="007F0D3C"/>
    <w:rsid w:val="007F0EAE"/>
    <w:rsid w:val="007F1341"/>
    <w:rsid w:val="007F15ED"/>
    <w:rsid w:val="007F182B"/>
    <w:rsid w:val="007F1968"/>
    <w:rsid w:val="007F19D7"/>
    <w:rsid w:val="007F1CC5"/>
    <w:rsid w:val="007F1DAF"/>
    <w:rsid w:val="007F1DD2"/>
    <w:rsid w:val="007F1E40"/>
    <w:rsid w:val="007F20BC"/>
    <w:rsid w:val="007F232F"/>
    <w:rsid w:val="007F2340"/>
    <w:rsid w:val="007F254E"/>
    <w:rsid w:val="007F2697"/>
    <w:rsid w:val="007F26B1"/>
    <w:rsid w:val="007F2708"/>
    <w:rsid w:val="007F287C"/>
    <w:rsid w:val="007F2B47"/>
    <w:rsid w:val="007F2D8D"/>
    <w:rsid w:val="007F2DE9"/>
    <w:rsid w:val="007F2EF7"/>
    <w:rsid w:val="007F3254"/>
    <w:rsid w:val="007F3575"/>
    <w:rsid w:val="007F363F"/>
    <w:rsid w:val="007F36B6"/>
    <w:rsid w:val="007F36C0"/>
    <w:rsid w:val="007F37BA"/>
    <w:rsid w:val="007F38A8"/>
    <w:rsid w:val="007F3AF4"/>
    <w:rsid w:val="007F3C06"/>
    <w:rsid w:val="007F3FA0"/>
    <w:rsid w:val="007F4067"/>
    <w:rsid w:val="007F488F"/>
    <w:rsid w:val="007F49C5"/>
    <w:rsid w:val="007F4A0B"/>
    <w:rsid w:val="007F4C5A"/>
    <w:rsid w:val="007F5207"/>
    <w:rsid w:val="007F54C6"/>
    <w:rsid w:val="007F57E5"/>
    <w:rsid w:val="007F5A49"/>
    <w:rsid w:val="007F5E4B"/>
    <w:rsid w:val="007F6727"/>
    <w:rsid w:val="007F6A8E"/>
    <w:rsid w:val="007F6AC7"/>
    <w:rsid w:val="007F6B08"/>
    <w:rsid w:val="007F6BDE"/>
    <w:rsid w:val="007F6E9B"/>
    <w:rsid w:val="007F704C"/>
    <w:rsid w:val="007F7057"/>
    <w:rsid w:val="007F7155"/>
    <w:rsid w:val="007F7282"/>
    <w:rsid w:val="007F7806"/>
    <w:rsid w:val="007F7957"/>
    <w:rsid w:val="007F7A65"/>
    <w:rsid w:val="007F7C16"/>
    <w:rsid w:val="007F7E07"/>
    <w:rsid w:val="0080036F"/>
    <w:rsid w:val="0080096D"/>
    <w:rsid w:val="00800FB9"/>
    <w:rsid w:val="0080102D"/>
    <w:rsid w:val="008010EB"/>
    <w:rsid w:val="00801153"/>
    <w:rsid w:val="00801193"/>
    <w:rsid w:val="00801375"/>
    <w:rsid w:val="008017C3"/>
    <w:rsid w:val="00801AF6"/>
    <w:rsid w:val="00801DA2"/>
    <w:rsid w:val="00801DE8"/>
    <w:rsid w:val="00801DF0"/>
    <w:rsid w:val="00801F93"/>
    <w:rsid w:val="008020BA"/>
    <w:rsid w:val="008020C1"/>
    <w:rsid w:val="008027DF"/>
    <w:rsid w:val="00802AA7"/>
    <w:rsid w:val="00802B78"/>
    <w:rsid w:val="00802C46"/>
    <w:rsid w:val="0080319A"/>
    <w:rsid w:val="00803A42"/>
    <w:rsid w:val="00803DBA"/>
    <w:rsid w:val="00803FA6"/>
    <w:rsid w:val="00803FBA"/>
    <w:rsid w:val="0080411F"/>
    <w:rsid w:val="0080445A"/>
    <w:rsid w:val="00804465"/>
    <w:rsid w:val="008045D8"/>
    <w:rsid w:val="00804E67"/>
    <w:rsid w:val="00804F8C"/>
    <w:rsid w:val="00805251"/>
    <w:rsid w:val="00805273"/>
    <w:rsid w:val="00805344"/>
    <w:rsid w:val="00805386"/>
    <w:rsid w:val="008054A0"/>
    <w:rsid w:val="008054E9"/>
    <w:rsid w:val="008059E6"/>
    <w:rsid w:val="00805B6D"/>
    <w:rsid w:val="0080618E"/>
    <w:rsid w:val="0080663F"/>
    <w:rsid w:val="00806704"/>
    <w:rsid w:val="0080672B"/>
    <w:rsid w:val="00806C2D"/>
    <w:rsid w:val="00806DE6"/>
    <w:rsid w:val="008078AC"/>
    <w:rsid w:val="00807D06"/>
    <w:rsid w:val="00807F6F"/>
    <w:rsid w:val="00810076"/>
    <w:rsid w:val="00810412"/>
    <w:rsid w:val="00810556"/>
    <w:rsid w:val="008107FA"/>
    <w:rsid w:val="0081099E"/>
    <w:rsid w:val="00810BE1"/>
    <w:rsid w:val="00810DDB"/>
    <w:rsid w:val="00810F78"/>
    <w:rsid w:val="00811174"/>
    <w:rsid w:val="008114EB"/>
    <w:rsid w:val="00811517"/>
    <w:rsid w:val="00811674"/>
    <w:rsid w:val="008116D7"/>
    <w:rsid w:val="008116F5"/>
    <w:rsid w:val="00811ED2"/>
    <w:rsid w:val="00811F67"/>
    <w:rsid w:val="0081218E"/>
    <w:rsid w:val="00812359"/>
    <w:rsid w:val="008126C5"/>
    <w:rsid w:val="00812B44"/>
    <w:rsid w:val="00812C11"/>
    <w:rsid w:val="00812D31"/>
    <w:rsid w:val="00812F26"/>
    <w:rsid w:val="00812F9A"/>
    <w:rsid w:val="008130C6"/>
    <w:rsid w:val="008132AA"/>
    <w:rsid w:val="008132CC"/>
    <w:rsid w:val="00813358"/>
    <w:rsid w:val="0081338D"/>
    <w:rsid w:val="008135BC"/>
    <w:rsid w:val="0081385D"/>
    <w:rsid w:val="00813B06"/>
    <w:rsid w:val="00813E36"/>
    <w:rsid w:val="00814946"/>
    <w:rsid w:val="00814ACA"/>
    <w:rsid w:val="00814DF2"/>
    <w:rsid w:val="00815092"/>
    <w:rsid w:val="00815378"/>
    <w:rsid w:val="0081559D"/>
    <w:rsid w:val="0081586C"/>
    <w:rsid w:val="0081594D"/>
    <w:rsid w:val="00816123"/>
    <w:rsid w:val="0081619C"/>
    <w:rsid w:val="008161B7"/>
    <w:rsid w:val="0081624C"/>
    <w:rsid w:val="00816279"/>
    <w:rsid w:val="0081662C"/>
    <w:rsid w:val="00816923"/>
    <w:rsid w:val="00816B10"/>
    <w:rsid w:val="00816D53"/>
    <w:rsid w:val="00816FDC"/>
    <w:rsid w:val="008172FB"/>
    <w:rsid w:val="00820240"/>
    <w:rsid w:val="0082027D"/>
    <w:rsid w:val="0082034B"/>
    <w:rsid w:val="00820431"/>
    <w:rsid w:val="0082047B"/>
    <w:rsid w:val="00820B65"/>
    <w:rsid w:val="00820C5D"/>
    <w:rsid w:val="00820D1D"/>
    <w:rsid w:val="008211F8"/>
    <w:rsid w:val="00821339"/>
    <w:rsid w:val="0082158A"/>
    <w:rsid w:val="00821BF5"/>
    <w:rsid w:val="00821CC7"/>
    <w:rsid w:val="00821D3E"/>
    <w:rsid w:val="00821EE0"/>
    <w:rsid w:val="00821F96"/>
    <w:rsid w:val="008221C5"/>
    <w:rsid w:val="008223EA"/>
    <w:rsid w:val="0082267C"/>
    <w:rsid w:val="0082276D"/>
    <w:rsid w:val="008227E8"/>
    <w:rsid w:val="00822B15"/>
    <w:rsid w:val="0082306B"/>
    <w:rsid w:val="0082330A"/>
    <w:rsid w:val="0082380A"/>
    <w:rsid w:val="008238DD"/>
    <w:rsid w:val="00823982"/>
    <w:rsid w:val="00823DE0"/>
    <w:rsid w:val="00823E21"/>
    <w:rsid w:val="0082422D"/>
    <w:rsid w:val="0082429A"/>
    <w:rsid w:val="008242C6"/>
    <w:rsid w:val="008242FD"/>
    <w:rsid w:val="00824331"/>
    <w:rsid w:val="00824586"/>
    <w:rsid w:val="0082465E"/>
    <w:rsid w:val="00824692"/>
    <w:rsid w:val="00824A74"/>
    <w:rsid w:val="00824BBA"/>
    <w:rsid w:val="00824E21"/>
    <w:rsid w:val="008257B2"/>
    <w:rsid w:val="00825827"/>
    <w:rsid w:val="0082599A"/>
    <w:rsid w:val="00825B4C"/>
    <w:rsid w:val="00825F2F"/>
    <w:rsid w:val="00825FC6"/>
    <w:rsid w:val="008260FA"/>
    <w:rsid w:val="00826D2A"/>
    <w:rsid w:val="00826DFB"/>
    <w:rsid w:val="00826E7D"/>
    <w:rsid w:val="008273F4"/>
    <w:rsid w:val="008275B9"/>
    <w:rsid w:val="00827643"/>
    <w:rsid w:val="0082771E"/>
    <w:rsid w:val="00827930"/>
    <w:rsid w:val="0082797A"/>
    <w:rsid w:val="00827A53"/>
    <w:rsid w:val="00827CEF"/>
    <w:rsid w:val="00830228"/>
    <w:rsid w:val="008303D0"/>
    <w:rsid w:val="008306D9"/>
    <w:rsid w:val="00830897"/>
    <w:rsid w:val="00830C2B"/>
    <w:rsid w:val="00830DA7"/>
    <w:rsid w:val="00830F4F"/>
    <w:rsid w:val="00831113"/>
    <w:rsid w:val="0083135B"/>
    <w:rsid w:val="008313C0"/>
    <w:rsid w:val="008314B0"/>
    <w:rsid w:val="00831944"/>
    <w:rsid w:val="00831A56"/>
    <w:rsid w:val="00831C21"/>
    <w:rsid w:val="008322C8"/>
    <w:rsid w:val="008324CB"/>
    <w:rsid w:val="0083277C"/>
    <w:rsid w:val="008328E8"/>
    <w:rsid w:val="00832C74"/>
    <w:rsid w:val="00832F69"/>
    <w:rsid w:val="00833292"/>
    <w:rsid w:val="008332FB"/>
    <w:rsid w:val="0083396A"/>
    <w:rsid w:val="00833BBE"/>
    <w:rsid w:val="00833E23"/>
    <w:rsid w:val="00834012"/>
    <w:rsid w:val="0083435A"/>
    <w:rsid w:val="00834696"/>
    <w:rsid w:val="00834A8C"/>
    <w:rsid w:val="00834CF3"/>
    <w:rsid w:val="00834D55"/>
    <w:rsid w:val="00835146"/>
    <w:rsid w:val="008355F9"/>
    <w:rsid w:val="0083564B"/>
    <w:rsid w:val="00835BF4"/>
    <w:rsid w:val="00835D5F"/>
    <w:rsid w:val="00835D9B"/>
    <w:rsid w:val="00835FAD"/>
    <w:rsid w:val="00835FFE"/>
    <w:rsid w:val="008360C2"/>
    <w:rsid w:val="008362D1"/>
    <w:rsid w:val="008363A6"/>
    <w:rsid w:val="008364A9"/>
    <w:rsid w:val="00836A16"/>
    <w:rsid w:val="00836A49"/>
    <w:rsid w:val="008370A9"/>
    <w:rsid w:val="00837141"/>
    <w:rsid w:val="008372A0"/>
    <w:rsid w:val="0083744F"/>
    <w:rsid w:val="00837485"/>
    <w:rsid w:val="00837515"/>
    <w:rsid w:val="00837654"/>
    <w:rsid w:val="00837904"/>
    <w:rsid w:val="00837B4C"/>
    <w:rsid w:val="008402DB"/>
    <w:rsid w:val="0084031B"/>
    <w:rsid w:val="00840401"/>
    <w:rsid w:val="00840532"/>
    <w:rsid w:val="0084093D"/>
    <w:rsid w:val="00840AAF"/>
    <w:rsid w:val="00840DDB"/>
    <w:rsid w:val="00840E76"/>
    <w:rsid w:val="008415C5"/>
    <w:rsid w:val="00841806"/>
    <w:rsid w:val="00841C10"/>
    <w:rsid w:val="00841C42"/>
    <w:rsid w:val="00841FEA"/>
    <w:rsid w:val="0084208F"/>
    <w:rsid w:val="008420A2"/>
    <w:rsid w:val="008421FD"/>
    <w:rsid w:val="008423AD"/>
    <w:rsid w:val="008424C3"/>
    <w:rsid w:val="008426BC"/>
    <w:rsid w:val="008428D9"/>
    <w:rsid w:val="008429A9"/>
    <w:rsid w:val="00842A39"/>
    <w:rsid w:val="00842D49"/>
    <w:rsid w:val="00843526"/>
    <w:rsid w:val="00843637"/>
    <w:rsid w:val="0084369B"/>
    <w:rsid w:val="00843819"/>
    <w:rsid w:val="0084392E"/>
    <w:rsid w:val="00843F13"/>
    <w:rsid w:val="008443E6"/>
    <w:rsid w:val="0084453A"/>
    <w:rsid w:val="008445B5"/>
    <w:rsid w:val="008445BF"/>
    <w:rsid w:val="00844B66"/>
    <w:rsid w:val="00845D00"/>
    <w:rsid w:val="00845D0E"/>
    <w:rsid w:val="00845EDE"/>
    <w:rsid w:val="00845F00"/>
    <w:rsid w:val="00845F55"/>
    <w:rsid w:val="008460BC"/>
    <w:rsid w:val="0084647D"/>
    <w:rsid w:val="00846654"/>
    <w:rsid w:val="00846741"/>
    <w:rsid w:val="00846CA8"/>
    <w:rsid w:val="00846FE9"/>
    <w:rsid w:val="00847104"/>
    <w:rsid w:val="00847647"/>
    <w:rsid w:val="0084768D"/>
    <w:rsid w:val="008476A1"/>
    <w:rsid w:val="008476C4"/>
    <w:rsid w:val="00847826"/>
    <w:rsid w:val="00847839"/>
    <w:rsid w:val="00847A4F"/>
    <w:rsid w:val="00847CA6"/>
    <w:rsid w:val="008501AF"/>
    <w:rsid w:val="008504AC"/>
    <w:rsid w:val="008504E6"/>
    <w:rsid w:val="00850595"/>
    <w:rsid w:val="008505CE"/>
    <w:rsid w:val="00850761"/>
    <w:rsid w:val="00850958"/>
    <w:rsid w:val="00850C0E"/>
    <w:rsid w:val="00850D88"/>
    <w:rsid w:val="00850E23"/>
    <w:rsid w:val="0085116D"/>
    <w:rsid w:val="0085131A"/>
    <w:rsid w:val="008519D8"/>
    <w:rsid w:val="008519E2"/>
    <w:rsid w:val="00851B31"/>
    <w:rsid w:val="00851C47"/>
    <w:rsid w:val="00851CA4"/>
    <w:rsid w:val="00851E0A"/>
    <w:rsid w:val="00852084"/>
    <w:rsid w:val="008521FC"/>
    <w:rsid w:val="0085220A"/>
    <w:rsid w:val="0085231F"/>
    <w:rsid w:val="0085238B"/>
    <w:rsid w:val="00852520"/>
    <w:rsid w:val="00852524"/>
    <w:rsid w:val="00852614"/>
    <w:rsid w:val="00852678"/>
    <w:rsid w:val="00852A27"/>
    <w:rsid w:val="00852A4A"/>
    <w:rsid w:val="00852A66"/>
    <w:rsid w:val="00852CA6"/>
    <w:rsid w:val="00853074"/>
    <w:rsid w:val="0085328C"/>
    <w:rsid w:val="008532E4"/>
    <w:rsid w:val="00853A94"/>
    <w:rsid w:val="00853B2E"/>
    <w:rsid w:val="00853D02"/>
    <w:rsid w:val="00853D93"/>
    <w:rsid w:val="00854006"/>
    <w:rsid w:val="008541AB"/>
    <w:rsid w:val="00854594"/>
    <w:rsid w:val="008548B0"/>
    <w:rsid w:val="008548C8"/>
    <w:rsid w:val="00854C65"/>
    <w:rsid w:val="00854FA9"/>
    <w:rsid w:val="0085504A"/>
    <w:rsid w:val="0085505D"/>
    <w:rsid w:val="008553AC"/>
    <w:rsid w:val="00855A01"/>
    <w:rsid w:val="00855A33"/>
    <w:rsid w:val="00855A87"/>
    <w:rsid w:val="00855B78"/>
    <w:rsid w:val="00855B7F"/>
    <w:rsid w:val="00855C0F"/>
    <w:rsid w:val="0085635B"/>
    <w:rsid w:val="008564E1"/>
    <w:rsid w:val="008568A3"/>
    <w:rsid w:val="008569A8"/>
    <w:rsid w:val="00856F1C"/>
    <w:rsid w:val="00857055"/>
    <w:rsid w:val="008571FD"/>
    <w:rsid w:val="00857255"/>
    <w:rsid w:val="00857267"/>
    <w:rsid w:val="008573F2"/>
    <w:rsid w:val="00857A63"/>
    <w:rsid w:val="00857C31"/>
    <w:rsid w:val="00857FAC"/>
    <w:rsid w:val="00860096"/>
    <w:rsid w:val="00860183"/>
    <w:rsid w:val="008603B1"/>
    <w:rsid w:val="0086049E"/>
    <w:rsid w:val="008605A7"/>
    <w:rsid w:val="00860933"/>
    <w:rsid w:val="008609EA"/>
    <w:rsid w:val="00860A2A"/>
    <w:rsid w:val="00860B62"/>
    <w:rsid w:val="00860BAF"/>
    <w:rsid w:val="00860CC0"/>
    <w:rsid w:val="00861093"/>
    <w:rsid w:val="00861311"/>
    <w:rsid w:val="008616BB"/>
    <w:rsid w:val="0086173F"/>
    <w:rsid w:val="00861AE7"/>
    <w:rsid w:val="00861DDA"/>
    <w:rsid w:val="00861F78"/>
    <w:rsid w:val="00862221"/>
    <w:rsid w:val="00862375"/>
    <w:rsid w:val="008625DC"/>
    <w:rsid w:val="008629EB"/>
    <w:rsid w:val="00862C05"/>
    <w:rsid w:val="00862C48"/>
    <w:rsid w:val="00862D3A"/>
    <w:rsid w:val="008631C5"/>
    <w:rsid w:val="008632B2"/>
    <w:rsid w:val="0086336A"/>
    <w:rsid w:val="00863484"/>
    <w:rsid w:val="0086388F"/>
    <w:rsid w:val="008638D9"/>
    <w:rsid w:val="0086396C"/>
    <w:rsid w:val="008639E3"/>
    <w:rsid w:val="00863BD3"/>
    <w:rsid w:val="00863D78"/>
    <w:rsid w:val="00863DAC"/>
    <w:rsid w:val="00863E8D"/>
    <w:rsid w:val="00863FE0"/>
    <w:rsid w:val="008641E7"/>
    <w:rsid w:val="00864238"/>
    <w:rsid w:val="00864289"/>
    <w:rsid w:val="008644C7"/>
    <w:rsid w:val="00864705"/>
    <w:rsid w:val="00864EEA"/>
    <w:rsid w:val="008657DB"/>
    <w:rsid w:val="008659A0"/>
    <w:rsid w:val="00865FE8"/>
    <w:rsid w:val="008660C7"/>
    <w:rsid w:val="00866169"/>
    <w:rsid w:val="0086626A"/>
    <w:rsid w:val="008667AF"/>
    <w:rsid w:val="00866902"/>
    <w:rsid w:val="00866AB5"/>
    <w:rsid w:val="00866B1E"/>
    <w:rsid w:val="00866C6B"/>
    <w:rsid w:val="00866D70"/>
    <w:rsid w:val="008670FB"/>
    <w:rsid w:val="00867197"/>
    <w:rsid w:val="008672DF"/>
    <w:rsid w:val="0086744F"/>
    <w:rsid w:val="008674BE"/>
    <w:rsid w:val="008677E7"/>
    <w:rsid w:val="008677F0"/>
    <w:rsid w:val="00867BD0"/>
    <w:rsid w:val="00867D44"/>
    <w:rsid w:val="00867E21"/>
    <w:rsid w:val="00867E39"/>
    <w:rsid w:val="00867EBB"/>
    <w:rsid w:val="00870461"/>
    <w:rsid w:val="008704D7"/>
    <w:rsid w:val="008705CC"/>
    <w:rsid w:val="00870CE0"/>
    <w:rsid w:val="00870D52"/>
    <w:rsid w:val="00870E86"/>
    <w:rsid w:val="00870EF2"/>
    <w:rsid w:val="00870F55"/>
    <w:rsid w:val="00871017"/>
    <w:rsid w:val="0087121F"/>
    <w:rsid w:val="008714C6"/>
    <w:rsid w:val="0087182D"/>
    <w:rsid w:val="00871C42"/>
    <w:rsid w:val="00871D3E"/>
    <w:rsid w:val="00871D53"/>
    <w:rsid w:val="00871E8B"/>
    <w:rsid w:val="008722BB"/>
    <w:rsid w:val="008725BE"/>
    <w:rsid w:val="008726FB"/>
    <w:rsid w:val="00872880"/>
    <w:rsid w:val="00872D88"/>
    <w:rsid w:val="00872FE9"/>
    <w:rsid w:val="008730AD"/>
    <w:rsid w:val="008731DB"/>
    <w:rsid w:val="00873640"/>
    <w:rsid w:val="008739E2"/>
    <w:rsid w:val="00873B4E"/>
    <w:rsid w:val="00873CB3"/>
    <w:rsid w:val="00873CFA"/>
    <w:rsid w:val="00873E59"/>
    <w:rsid w:val="00874149"/>
    <w:rsid w:val="00874214"/>
    <w:rsid w:val="00874222"/>
    <w:rsid w:val="008747E2"/>
    <w:rsid w:val="008748FF"/>
    <w:rsid w:val="00874931"/>
    <w:rsid w:val="00874C18"/>
    <w:rsid w:val="00874C5E"/>
    <w:rsid w:val="00874EF8"/>
    <w:rsid w:val="00874FA9"/>
    <w:rsid w:val="00874FE7"/>
    <w:rsid w:val="00875185"/>
    <w:rsid w:val="00875365"/>
    <w:rsid w:val="0087544A"/>
    <w:rsid w:val="00875711"/>
    <w:rsid w:val="008758B5"/>
    <w:rsid w:val="00875FF7"/>
    <w:rsid w:val="00876041"/>
    <w:rsid w:val="008762D1"/>
    <w:rsid w:val="0087631C"/>
    <w:rsid w:val="008764B0"/>
    <w:rsid w:val="008764D8"/>
    <w:rsid w:val="008765BF"/>
    <w:rsid w:val="008766B6"/>
    <w:rsid w:val="00876987"/>
    <w:rsid w:val="00876BA7"/>
    <w:rsid w:val="00876C01"/>
    <w:rsid w:val="008773A3"/>
    <w:rsid w:val="008773B2"/>
    <w:rsid w:val="00877A60"/>
    <w:rsid w:val="00877BF1"/>
    <w:rsid w:val="00877D02"/>
    <w:rsid w:val="00877D4E"/>
    <w:rsid w:val="00877D8B"/>
    <w:rsid w:val="00877DB2"/>
    <w:rsid w:val="00877F18"/>
    <w:rsid w:val="00880070"/>
    <w:rsid w:val="00880187"/>
    <w:rsid w:val="0088027B"/>
    <w:rsid w:val="008802DF"/>
    <w:rsid w:val="0088057B"/>
    <w:rsid w:val="008806F9"/>
    <w:rsid w:val="00880924"/>
    <w:rsid w:val="00880947"/>
    <w:rsid w:val="00880B1F"/>
    <w:rsid w:val="00880D3B"/>
    <w:rsid w:val="00881486"/>
    <w:rsid w:val="008814C8"/>
    <w:rsid w:val="00881518"/>
    <w:rsid w:val="00881781"/>
    <w:rsid w:val="008819D4"/>
    <w:rsid w:val="008819EA"/>
    <w:rsid w:val="00881A56"/>
    <w:rsid w:val="00881A80"/>
    <w:rsid w:val="00881C6A"/>
    <w:rsid w:val="0088226A"/>
    <w:rsid w:val="008824B2"/>
    <w:rsid w:val="0088269D"/>
    <w:rsid w:val="008828F7"/>
    <w:rsid w:val="00882967"/>
    <w:rsid w:val="00882A05"/>
    <w:rsid w:val="00882B95"/>
    <w:rsid w:val="00882C30"/>
    <w:rsid w:val="00882ED8"/>
    <w:rsid w:val="00882F73"/>
    <w:rsid w:val="00882F9C"/>
    <w:rsid w:val="0088305C"/>
    <w:rsid w:val="0088325F"/>
    <w:rsid w:val="0088381F"/>
    <w:rsid w:val="00883E3C"/>
    <w:rsid w:val="00883E4D"/>
    <w:rsid w:val="00883E9B"/>
    <w:rsid w:val="008842CF"/>
    <w:rsid w:val="00884628"/>
    <w:rsid w:val="00884BB2"/>
    <w:rsid w:val="00884FAB"/>
    <w:rsid w:val="00885498"/>
    <w:rsid w:val="008855AB"/>
    <w:rsid w:val="008858F2"/>
    <w:rsid w:val="00885A39"/>
    <w:rsid w:val="00885C9A"/>
    <w:rsid w:val="00885CBF"/>
    <w:rsid w:val="00885E37"/>
    <w:rsid w:val="00885F45"/>
    <w:rsid w:val="00886240"/>
    <w:rsid w:val="00886598"/>
    <w:rsid w:val="00886B80"/>
    <w:rsid w:val="00886BFA"/>
    <w:rsid w:val="00886D04"/>
    <w:rsid w:val="00887196"/>
    <w:rsid w:val="008871E5"/>
    <w:rsid w:val="008871EA"/>
    <w:rsid w:val="008871F3"/>
    <w:rsid w:val="00887353"/>
    <w:rsid w:val="008873E7"/>
    <w:rsid w:val="008876BA"/>
    <w:rsid w:val="008876F5"/>
    <w:rsid w:val="008879D9"/>
    <w:rsid w:val="00887CB8"/>
    <w:rsid w:val="00887D1D"/>
    <w:rsid w:val="00887E26"/>
    <w:rsid w:val="0088CFD7"/>
    <w:rsid w:val="00890203"/>
    <w:rsid w:val="0089070F"/>
    <w:rsid w:val="00890878"/>
    <w:rsid w:val="0089103D"/>
    <w:rsid w:val="008913FE"/>
    <w:rsid w:val="00891754"/>
    <w:rsid w:val="00891956"/>
    <w:rsid w:val="008919B5"/>
    <w:rsid w:val="008919D7"/>
    <w:rsid w:val="00891CCB"/>
    <w:rsid w:val="008920C2"/>
    <w:rsid w:val="008923F0"/>
    <w:rsid w:val="00892708"/>
    <w:rsid w:val="0089287E"/>
    <w:rsid w:val="00892897"/>
    <w:rsid w:val="00892998"/>
    <w:rsid w:val="00892BB6"/>
    <w:rsid w:val="00892CB2"/>
    <w:rsid w:val="00892E12"/>
    <w:rsid w:val="00892EA3"/>
    <w:rsid w:val="00892F5D"/>
    <w:rsid w:val="00892FD7"/>
    <w:rsid w:val="00892FF1"/>
    <w:rsid w:val="0089314F"/>
    <w:rsid w:val="008933B3"/>
    <w:rsid w:val="008933B6"/>
    <w:rsid w:val="008934C8"/>
    <w:rsid w:val="00893534"/>
    <w:rsid w:val="008935A4"/>
    <w:rsid w:val="00893942"/>
    <w:rsid w:val="00893CC3"/>
    <w:rsid w:val="00893D3A"/>
    <w:rsid w:val="00893D70"/>
    <w:rsid w:val="00893DD6"/>
    <w:rsid w:val="008940F0"/>
    <w:rsid w:val="00894115"/>
    <w:rsid w:val="008945C6"/>
    <w:rsid w:val="008949B7"/>
    <w:rsid w:val="00894BEC"/>
    <w:rsid w:val="00894E9C"/>
    <w:rsid w:val="00894F3D"/>
    <w:rsid w:val="0089514B"/>
    <w:rsid w:val="008956F0"/>
    <w:rsid w:val="00895CA5"/>
    <w:rsid w:val="00895D3C"/>
    <w:rsid w:val="00895D51"/>
    <w:rsid w:val="00895EAE"/>
    <w:rsid w:val="008964C2"/>
    <w:rsid w:val="00896A21"/>
    <w:rsid w:val="00896C4B"/>
    <w:rsid w:val="00896F91"/>
    <w:rsid w:val="008971AF"/>
    <w:rsid w:val="008977D2"/>
    <w:rsid w:val="00897D9F"/>
    <w:rsid w:val="00897E3F"/>
    <w:rsid w:val="008A0569"/>
    <w:rsid w:val="008A07F5"/>
    <w:rsid w:val="008A0CE2"/>
    <w:rsid w:val="008A0D5B"/>
    <w:rsid w:val="008A1152"/>
    <w:rsid w:val="008A1499"/>
    <w:rsid w:val="008A15ED"/>
    <w:rsid w:val="008A1976"/>
    <w:rsid w:val="008A1C98"/>
    <w:rsid w:val="008A1F91"/>
    <w:rsid w:val="008A20D3"/>
    <w:rsid w:val="008A213D"/>
    <w:rsid w:val="008A2147"/>
    <w:rsid w:val="008A24C1"/>
    <w:rsid w:val="008A2FB4"/>
    <w:rsid w:val="008A31E8"/>
    <w:rsid w:val="008A3211"/>
    <w:rsid w:val="008A355B"/>
    <w:rsid w:val="008A3917"/>
    <w:rsid w:val="008A3AA0"/>
    <w:rsid w:val="008A3D47"/>
    <w:rsid w:val="008A3E14"/>
    <w:rsid w:val="008A43CD"/>
    <w:rsid w:val="008A4432"/>
    <w:rsid w:val="008A449A"/>
    <w:rsid w:val="008A4555"/>
    <w:rsid w:val="008A4651"/>
    <w:rsid w:val="008A469F"/>
    <w:rsid w:val="008A46FE"/>
    <w:rsid w:val="008A4955"/>
    <w:rsid w:val="008A4CD5"/>
    <w:rsid w:val="008A4ED4"/>
    <w:rsid w:val="008A51C4"/>
    <w:rsid w:val="008A552E"/>
    <w:rsid w:val="008A55DD"/>
    <w:rsid w:val="008A57A3"/>
    <w:rsid w:val="008A57C4"/>
    <w:rsid w:val="008A5A8B"/>
    <w:rsid w:val="008A5F69"/>
    <w:rsid w:val="008A6A28"/>
    <w:rsid w:val="008A6DE4"/>
    <w:rsid w:val="008A73AA"/>
    <w:rsid w:val="008A7726"/>
    <w:rsid w:val="008A7804"/>
    <w:rsid w:val="008A7B2A"/>
    <w:rsid w:val="008A7B7B"/>
    <w:rsid w:val="008A7BD2"/>
    <w:rsid w:val="008A7D4C"/>
    <w:rsid w:val="008B00BB"/>
    <w:rsid w:val="008B0347"/>
    <w:rsid w:val="008B04B2"/>
    <w:rsid w:val="008B0804"/>
    <w:rsid w:val="008B09FD"/>
    <w:rsid w:val="008B0A7F"/>
    <w:rsid w:val="008B0BC6"/>
    <w:rsid w:val="008B0F0E"/>
    <w:rsid w:val="008B12F0"/>
    <w:rsid w:val="008B1350"/>
    <w:rsid w:val="008B1736"/>
    <w:rsid w:val="008B18AB"/>
    <w:rsid w:val="008B199A"/>
    <w:rsid w:val="008B210F"/>
    <w:rsid w:val="008B2613"/>
    <w:rsid w:val="008B26F5"/>
    <w:rsid w:val="008B27B2"/>
    <w:rsid w:val="008B2AFD"/>
    <w:rsid w:val="008B2BB4"/>
    <w:rsid w:val="008B2DAA"/>
    <w:rsid w:val="008B3267"/>
    <w:rsid w:val="008B3B11"/>
    <w:rsid w:val="008B3D94"/>
    <w:rsid w:val="008B43AA"/>
    <w:rsid w:val="008B4A6E"/>
    <w:rsid w:val="008B4C7C"/>
    <w:rsid w:val="008B4EAD"/>
    <w:rsid w:val="008B4EC2"/>
    <w:rsid w:val="008B5077"/>
    <w:rsid w:val="008B52A5"/>
    <w:rsid w:val="008B5958"/>
    <w:rsid w:val="008B5DC1"/>
    <w:rsid w:val="008B5F45"/>
    <w:rsid w:val="008B5FD1"/>
    <w:rsid w:val="008B6238"/>
    <w:rsid w:val="008B6464"/>
    <w:rsid w:val="008B67E8"/>
    <w:rsid w:val="008B6B3B"/>
    <w:rsid w:val="008B6E93"/>
    <w:rsid w:val="008B7836"/>
    <w:rsid w:val="008B78D2"/>
    <w:rsid w:val="008B7955"/>
    <w:rsid w:val="008B7959"/>
    <w:rsid w:val="008B7B47"/>
    <w:rsid w:val="008B7BCF"/>
    <w:rsid w:val="008B7EA1"/>
    <w:rsid w:val="008B7EDD"/>
    <w:rsid w:val="008C031A"/>
    <w:rsid w:val="008C03AE"/>
    <w:rsid w:val="008C03B2"/>
    <w:rsid w:val="008C067F"/>
    <w:rsid w:val="008C0878"/>
    <w:rsid w:val="008C097C"/>
    <w:rsid w:val="008C0F5E"/>
    <w:rsid w:val="008C1199"/>
    <w:rsid w:val="008C1751"/>
    <w:rsid w:val="008C17FB"/>
    <w:rsid w:val="008C1876"/>
    <w:rsid w:val="008C1959"/>
    <w:rsid w:val="008C1B5E"/>
    <w:rsid w:val="008C1C1C"/>
    <w:rsid w:val="008C1E2E"/>
    <w:rsid w:val="008C1EA5"/>
    <w:rsid w:val="008C2172"/>
    <w:rsid w:val="008C2205"/>
    <w:rsid w:val="008C22B8"/>
    <w:rsid w:val="008C2393"/>
    <w:rsid w:val="008C2748"/>
    <w:rsid w:val="008C28A8"/>
    <w:rsid w:val="008C2954"/>
    <w:rsid w:val="008C2C13"/>
    <w:rsid w:val="008C2C43"/>
    <w:rsid w:val="008C2D27"/>
    <w:rsid w:val="008C2E8D"/>
    <w:rsid w:val="008C3130"/>
    <w:rsid w:val="008C3564"/>
    <w:rsid w:val="008C35E2"/>
    <w:rsid w:val="008C36FA"/>
    <w:rsid w:val="008C3727"/>
    <w:rsid w:val="008C3DFF"/>
    <w:rsid w:val="008C43FB"/>
    <w:rsid w:val="008C4665"/>
    <w:rsid w:val="008C492A"/>
    <w:rsid w:val="008C49D4"/>
    <w:rsid w:val="008C5810"/>
    <w:rsid w:val="008C5A25"/>
    <w:rsid w:val="008C5B1F"/>
    <w:rsid w:val="008C5C39"/>
    <w:rsid w:val="008C5D7D"/>
    <w:rsid w:val="008C5FEF"/>
    <w:rsid w:val="008C61E1"/>
    <w:rsid w:val="008C62D6"/>
    <w:rsid w:val="008C635D"/>
    <w:rsid w:val="008C6774"/>
    <w:rsid w:val="008C6931"/>
    <w:rsid w:val="008C6C1B"/>
    <w:rsid w:val="008C7382"/>
    <w:rsid w:val="008C73E3"/>
    <w:rsid w:val="008C759A"/>
    <w:rsid w:val="008C7A9B"/>
    <w:rsid w:val="008C7C6A"/>
    <w:rsid w:val="008C7E29"/>
    <w:rsid w:val="008D04F1"/>
    <w:rsid w:val="008D0567"/>
    <w:rsid w:val="008D073E"/>
    <w:rsid w:val="008D07BD"/>
    <w:rsid w:val="008D0C4C"/>
    <w:rsid w:val="008D0CAA"/>
    <w:rsid w:val="008D0EB2"/>
    <w:rsid w:val="008D0F93"/>
    <w:rsid w:val="008D1033"/>
    <w:rsid w:val="008D13D4"/>
    <w:rsid w:val="008D1588"/>
    <w:rsid w:val="008D15F5"/>
    <w:rsid w:val="008D166D"/>
    <w:rsid w:val="008D168F"/>
    <w:rsid w:val="008D1729"/>
    <w:rsid w:val="008D1893"/>
    <w:rsid w:val="008D18AA"/>
    <w:rsid w:val="008D1ADF"/>
    <w:rsid w:val="008D1B83"/>
    <w:rsid w:val="008D1D65"/>
    <w:rsid w:val="008D1D8D"/>
    <w:rsid w:val="008D1E2A"/>
    <w:rsid w:val="008D202C"/>
    <w:rsid w:val="008D216C"/>
    <w:rsid w:val="008D2382"/>
    <w:rsid w:val="008D245B"/>
    <w:rsid w:val="008D247D"/>
    <w:rsid w:val="008D2636"/>
    <w:rsid w:val="008D26BE"/>
    <w:rsid w:val="008D29D6"/>
    <w:rsid w:val="008D2D88"/>
    <w:rsid w:val="008D2DE9"/>
    <w:rsid w:val="008D3004"/>
    <w:rsid w:val="008D30A7"/>
    <w:rsid w:val="008D31BF"/>
    <w:rsid w:val="008D3225"/>
    <w:rsid w:val="008D3235"/>
    <w:rsid w:val="008D330A"/>
    <w:rsid w:val="008D331A"/>
    <w:rsid w:val="008D34D5"/>
    <w:rsid w:val="008D3585"/>
    <w:rsid w:val="008D39C4"/>
    <w:rsid w:val="008D3B49"/>
    <w:rsid w:val="008D437A"/>
    <w:rsid w:val="008D45D8"/>
    <w:rsid w:val="008D4726"/>
    <w:rsid w:val="008D47C4"/>
    <w:rsid w:val="008D47E3"/>
    <w:rsid w:val="008D4B06"/>
    <w:rsid w:val="008D4B21"/>
    <w:rsid w:val="008D4D50"/>
    <w:rsid w:val="008D4D8C"/>
    <w:rsid w:val="008D5126"/>
    <w:rsid w:val="008D51C3"/>
    <w:rsid w:val="008D5221"/>
    <w:rsid w:val="008D5238"/>
    <w:rsid w:val="008D53C7"/>
    <w:rsid w:val="008D5601"/>
    <w:rsid w:val="008D580F"/>
    <w:rsid w:val="008D5B22"/>
    <w:rsid w:val="008D5CF9"/>
    <w:rsid w:val="008D5D8B"/>
    <w:rsid w:val="008D66B3"/>
    <w:rsid w:val="008D69FA"/>
    <w:rsid w:val="008D6A81"/>
    <w:rsid w:val="008D6DF2"/>
    <w:rsid w:val="008D6F2F"/>
    <w:rsid w:val="008D73AD"/>
    <w:rsid w:val="008D7451"/>
    <w:rsid w:val="008D7470"/>
    <w:rsid w:val="008D7559"/>
    <w:rsid w:val="008D7E0F"/>
    <w:rsid w:val="008E00B9"/>
    <w:rsid w:val="008E0248"/>
    <w:rsid w:val="008E0DC1"/>
    <w:rsid w:val="008E1024"/>
    <w:rsid w:val="008E1088"/>
    <w:rsid w:val="008E135A"/>
    <w:rsid w:val="008E147D"/>
    <w:rsid w:val="008E18B3"/>
    <w:rsid w:val="008E1A90"/>
    <w:rsid w:val="008E1CE2"/>
    <w:rsid w:val="008E1D2E"/>
    <w:rsid w:val="008E1F19"/>
    <w:rsid w:val="008E1F5E"/>
    <w:rsid w:val="008E2495"/>
    <w:rsid w:val="008E24D7"/>
    <w:rsid w:val="008E24DC"/>
    <w:rsid w:val="008E2B15"/>
    <w:rsid w:val="008E2E12"/>
    <w:rsid w:val="008E2E6C"/>
    <w:rsid w:val="008E345D"/>
    <w:rsid w:val="008E34F2"/>
    <w:rsid w:val="008E38A6"/>
    <w:rsid w:val="008E3FD1"/>
    <w:rsid w:val="008E4454"/>
    <w:rsid w:val="008E4502"/>
    <w:rsid w:val="008E4852"/>
    <w:rsid w:val="008E48D4"/>
    <w:rsid w:val="008E5523"/>
    <w:rsid w:val="008E5814"/>
    <w:rsid w:val="008E5A9D"/>
    <w:rsid w:val="008E62DF"/>
    <w:rsid w:val="008E637D"/>
    <w:rsid w:val="008E67D6"/>
    <w:rsid w:val="008E6C51"/>
    <w:rsid w:val="008E7051"/>
    <w:rsid w:val="008E7338"/>
    <w:rsid w:val="008E73F3"/>
    <w:rsid w:val="008E7624"/>
    <w:rsid w:val="008E79C0"/>
    <w:rsid w:val="008E7ABD"/>
    <w:rsid w:val="008E7B8B"/>
    <w:rsid w:val="008E7C8E"/>
    <w:rsid w:val="008F0031"/>
    <w:rsid w:val="008F04F5"/>
    <w:rsid w:val="008F0584"/>
    <w:rsid w:val="008F0772"/>
    <w:rsid w:val="008F0B44"/>
    <w:rsid w:val="008F0CDD"/>
    <w:rsid w:val="008F0E27"/>
    <w:rsid w:val="008F0ED1"/>
    <w:rsid w:val="008F0F0C"/>
    <w:rsid w:val="008F1130"/>
    <w:rsid w:val="008F1216"/>
    <w:rsid w:val="008F17CB"/>
    <w:rsid w:val="008F1800"/>
    <w:rsid w:val="008F1987"/>
    <w:rsid w:val="008F1CC4"/>
    <w:rsid w:val="008F1EA6"/>
    <w:rsid w:val="008F2079"/>
    <w:rsid w:val="008F21C7"/>
    <w:rsid w:val="008F2333"/>
    <w:rsid w:val="008F23F8"/>
    <w:rsid w:val="008F23FC"/>
    <w:rsid w:val="008F2408"/>
    <w:rsid w:val="008F2419"/>
    <w:rsid w:val="008F241E"/>
    <w:rsid w:val="008F2567"/>
    <w:rsid w:val="008F28DE"/>
    <w:rsid w:val="008F2CDC"/>
    <w:rsid w:val="008F31EC"/>
    <w:rsid w:val="008F35D1"/>
    <w:rsid w:val="008F3622"/>
    <w:rsid w:val="008F382A"/>
    <w:rsid w:val="008F3839"/>
    <w:rsid w:val="008F38A1"/>
    <w:rsid w:val="008F3A46"/>
    <w:rsid w:val="008F3BCA"/>
    <w:rsid w:val="008F3F84"/>
    <w:rsid w:val="008F4268"/>
    <w:rsid w:val="008F42A9"/>
    <w:rsid w:val="008F4420"/>
    <w:rsid w:val="008F4634"/>
    <w:rsid w:val="008F468C"/>
    <w:rsid w:val="008F48CE"/>
    <w:rsid w:val="008F4A2E"/>
    <w:rsid w:val="008F4A73"/>
    <w:rsid w:val="008F4E83"/>
    <w:rsid w:val="008F5066"/>
    <w:rsid w:val="008F510E"/>
    <w:rsid w:val="008F536B"/>
    <w:rsid w:val="008F5846"/>
    <w:rsid w:val="008F5D1C"/>
    <w:rsid w:val="008F5F06"/>
    <w:rsid w:val="008F61CE"/>
    <w:rsid w:val="008F6279"/>
    <w:rsid w:val="008F62D7"/>
    <w:rsid w:val="008F65F8"/>
    <w:rsid w:val="008F6A2B"/>
    <w:rsid w:val="008F6BF3"/>
    <w:rsid w:val="008F6C35"/>
    <w:rsid w:val="008F6C4C"/>
    <w:rsid w:val="008F714A"/>
    <w:rsid w:val="008F720E"/>
    <w:rsid w:val="008F749D"/>
    <w:rsid w:val="008F752C"/>
    <w:rsid w:val="008F772D"/>
    <w:rsid w:val="008F7CA3"/>
    <w:rsid w:val="008F7E03"/>
    <w:rsid w:val="008F7E17"/>
    <w:rsid w:val="008FAC90"/>
    <w:rsid w:val="009001EC"/>
    <w:rsid w:val="00900217"/>
    <w:rsid w:val="00900557"/>
    <w:rsid w:val="009009B0"/>
    <w:rsid w:val="00900CDD"/>
    <w:rsid w:val="00900CEF"/>
    <w:rsid w:val="0090148E"/>
    <w:rsid w:val="009016B7"/>
    <w:rsid w:val="00901766"/>
    <w:rsid w:val="009018D6"/>
    <w:rsid w:val="00901B08"/>
    <w:rsid w:val="00901D35"/>
    <w:rsid w:val="009024D2"/>
    <w:rsid w:val="00902918"/>
    <w:rsid w:val="00902CE4"/>
    <w:rsid w:val="00902F40"/>
    <w:rsid w:val="00903125"/>
    <w:rsid w:val="009033C5"/>
    <w:rsid w:val="00903437"/>
    <w:rsid w:val="009039CC"/>
    <w:rsid w:val="00903A47"/>
    <w:rsid w:val="00903AD5"/>
    <w:rsid w:val="00903B00"/>
    <w:rsid w:val="00903E08"/>
    <w:rsid w:val="00904367"/>
    <w:rsid w:val="009044FE"/>
    <w:rsid w:val="00904607"/>
    <w:rsid w:val="00904BD0"/>
    <w:rsid w:val="00905339"/>
    <w:rsid w:val="009056D9"/>
    <w:rsid w:val="00905EA8"/>
    <w:rsid w:val="00905EAE"/>
    <w:rsid w:val="00906310"/>
    <w:rsid w:val="009064B8"/>
    <w:rsid w:val="009067DF"/>
    <w:rsid w:val="00906DA2"/>
    <w:rsid w:val="009072FD"/>
    <w:rsid w:val="00907312"/>
    <w:rsid w:val="009073E1"/>
    <w:rsid w:val="00907452"/>
    <w:rsid w:val="009074FF"/>
    <w:rsid w:val="0090756C"/>
    <w:rsid w:val="00907A69"/>
    <w:rsid w:val="00907CBA"/>
    <w:rsid w:val="00907F19"/>
    <w:rsid w:val="00907FA4"/>
    <w:rsid w:val="009100A9"/>
    <w:rsid w:val="009100EB"/>
    <w:rsid w:val="00910132"/>
    <w:rsid w:val="009101E9"/>
    <w:rsid w:val="00910646"/>
    <w:rsid w:val="009106A9"/>
    <w:rsid w:val="009106FF"/>
    <w:rsid w:val="0091086E"/>
    <w:rsid w:val="00910B11"/>
    <w:rsid w:val="00910BE7"/>
    <w:rsid w:val="00910C36"/>
    <w:rsid w:val="00910E53"/>
    <w:rsid w:val="00911135"/>
    <w:rsid w:val="009111A7"/>
    <w:rsid w:val="00911373"/>
    <w:rsid w:val="0091153E"/>
    <w:rsid w:val="0091166D"/>
    <w:rsid w:val="009116F5"/>
    <w:rsid w:val="0091170A"/>
    <w:rsid w:val="00911914"/>
    <w:rsid w:val="00911961"/>
    <w:rsid w:val="0091199F"/>
    <w:rsid w:val="00911B51"/>
    <w:rsid w:val="00911DBE"/>
    <w:rsid w:val="0091212E"/>
    <w:rsid w:val="0091231B"/>
    <w:rsid w:val="00912379"/>
    <w:rsid w:val="009123A9"/>
    <w:rsid w:val="0091261E"/>
    <w:rsid w:val="0091288B"/>
    <w:rsid w:val="009128B9"/>
    <w:rsid w:val="00912F27"/>
    <w:rsid w:val="0091341A"/>
    <w:rsid w:val="0091367F"/>
    <w:rsid w:val="00913999"/>
    <w:rsid w:val="009139D3"/>
    <w:rsid w:val="00913B7D"/>
    <w:rsid w:val="00914243"/>
    <w:rsid w:val="009143A8"/>
    <w:rsid w:val="009143F8"/>
    <w:rsid w:val="0091453A"/>
    <w:rsid w:val="00914752"/>
    <w:rsid w:val="00914A94"/>
    <w:rsid w:val="00914CC6"/>
    <w:rsid w:val="00914CF9"/>
    <w:rsid w:val="00914F43"/>
    <w:rsid w:val="00915016"/>
    <w:rsid w:val="009150E2"/>
    <w:rsid w:val="0091546C"/>
    <w:rsid w:val="009154CB"/>
    <w:rsid w:val="00915564"/>
    <w:rsid w:val="00915C3D"/>
    <w:rsid w:val="00915CB5"/>
    <w:rsid w:val="00915E07"/>
    <w:rsid w:val="00915FBA"/>
    <w:rsid w:val="009163EE"/>
    <w:rsid w:val="00916500"/>
    <w:rsid w:val="009165AC"/>
    <w:rsid w:val="00916C6D"/>
    <w:rsid w:val="00916F20"/>
    <w:rsid w:val="00917053"/>
    <w:rsid w:val="00917101"/>
    <w:rsid w:val="00917157"/>
    <w:rsid w:val="009173DF"/>
    <w:rsid w:val="0091784B"/>
    <w:rsid w:val="0091788C"/>
    <w:rsid w:val="00917BC0"/>
    <w:rsid w:val="00917BE3"/>
    <w:rsid w:val="00917F49"/>
    <w:rsid w:val="009205F8"/>
    <w:rsid w:val="00920D0C"/>
    <w:rsid w:val="0092150A"/>
    <w:rsid w:val="0092171F"/>
    <w:rsid w:val="00921764"/>
    <w:rsid w:val="00921827"/>
    <w:rsid w:val="00921889"/>
    <w:rsid w:val="00921B58"/>
    <w:rsid w:val="009221D9"/>
    <w:rsid w:val="00922363"/>
    <w:rsid w:val="0092252D"/>
    <w:rsid w:val="0092262B"/>
    <w:rsid w:val="00922730"/>
    <w:rsid w:val="00922986"/>
    <w:rsid w:val="00922DAB"/>
    <w:rsid w:val="00922E85"/>
    <w:rsid w:val="00922F51"/>
    <w:rsid w:val="009239AF"/>
    <w:rsid w:val="00923B31"/>
    <w:rsid w:val="00923F7B"/>
    <w:rsid w:val="009240C0"/>
    <w:rsid w:val="00924347"/>
    <w:rsid w:val="00924A28"/>
    <w:rsid w:val="00924D97"/>
    <w:rsid w:val="009250AC"/>
    <w:rsid w:val="0092510C"/>
    <w:rsid w:val="0092566E"/>
    <w:rsid w:val="0092569B"/>
    <w:rsid w:val="00925728"/>
    <w:rsid w:val="0092582C"/>
    <w:rsid w:val="00925E1F"/>
    <w:rsid w:val="0092638E"/>
    <w:rsid w:val="00926AA8"/>
    <w:rsid w:val="00926D28"/>
    <w:rsid w:val="00927104"/>
    <w:rsid w:val="00927AFE"/>
    <w:rsid w:val="00927C8B"/>
    <w:rsid w:val="00927DFE"/>
    <w:rsid w:val="0092FA2F"/>
    <w:rsid w:val="009300E7"/>
    <w:rsid w:val="009301B4"/>
    <w:rsid w:val="00930378"/>
    <w:rsid w:val="00930484"/>
    <w:rsid w:val="00930691"/>
    <w:rsid w:val="00930A59"/>
    <w:rsid w:val="00930C14"/>
    <w:rsid w:val="00930DF2"/>
    <w:rsid w:val="009311B9"/>
    <w:rsid w:val="00931492"/>
    <w:rsid w:val="00931A36"/>
    <w:rsid w:val="00931ACE"/>
    <w:rsid w:val="00931CDF"/>
    <w:rsid w:val="00931F28"/>
    <w:rsid w:val="0093229E"/>
    <w:rsid w:val="009323AB"/>
    <w:rsid w:val="0093252D"/>
    <w:rsid w:val="009325F2"/>
    <w:rsid w:val="00932603"/>
    <w:rsid w:val="00932A6C"/>
    <w:rsid w:val="00932C78"/>
    <w:rsid w:val="00932CFA"/>
    <w:rsid w:val="00932EF1"/>
    <w:rsid w:val="009332B3"/>
    <w:rsid w:val="009332F0"/>
    <w:rsid w:val="009334E3"/>
    <w:rsid w:val="00933A63"/>
    <w:rsid w:val="00933C90"/>
    <w:rsid w:val="0093400F"/>
    <w:rsid w:val="00934336"/>
    <w:rsid w:val="00934473"/>
    <w:rsid w:val="00934526"/>
    <w:rsid w:val="00934775"/>
    <w:rsid w:val="00934798"/>
    <w:rsid w:val="009347FF"/>
    <w:rsid w:val="00934811"/>
    <w:rsid w:val="00934952"/>
    <w:rsid w:val="00934AFF"/>
    <w:rsid w:val="00934BB6"/>
    <w:rsid w:val="00934E23"/>
    <w:rsid w:val="00934F86"/>
    <w:rsid w:val="00935676"/>
    <w:rsid w:val="00935870"/>
    <w:rsid w:val="00935BAA"/>
    <w:rsid w:val="00935E0B"/>
    <w:rsid w:val="00935EE7"/>
    <w:rsid w:val="00936151"/>
    <w:rsid w:val="0093622A"/>
    <w:rsid w:val="00936246"/>
    <w:rsid w:val="009363C5"/>
    <w:rsid w:val="00936664"/>
    <w:rsid w:val="00936AC8"/>
    <w:rsid w:val="00936BF3"/>
    <w:rsid w:val="00936CA2"/>
    <w:rsid w:val="00936CFA"/>
    <w:rsid w:val="0093707F"/>
    <w:rsid w:val="00937313"/>
    <w:rsid w:val="009373C4"/>
    <w:rsid w:val="00937771"/>
    <w:rsid w:val="00937835"/>
    <w:rsid w:val="00940048"/>
    <w:rsid w:val="0094079F"/>
    <w:rsid w:val="00940A4A"/>
    <w:rsid w:val="00940A7C"/>
    <w:rsid w:val="00940AF3"/>
    <w:rsid w:val="00940C90"/>
    <w:rsid w:val="00940D10"/>
    <w:rsid w:val="00940DCA"/>
    <w:rsid w:val="00940F36"/>
    <w:rsid w:val="00940FFF"/>
    <w:rsid w:val="0094119D"/>
    <w:rsid w:val="009411C2"/>
    <w:rsid w:val="00941215"/>
    <w:rsid w:val="009413CA"/>
    <w:rsid w:val="009417D3"/>
    <w:rsid w:val="009418BE"/>
    <w:rsid w:val="009422A4"/>
    <w:rsid w:val="009422C1"/>
    <w:rsid w:val="009423B6"/>
    <w:rsid w:val="0094246F"/>
    <w:rsid w:val="009426A5"/>
    <w:rsid w:val="00942A10"/>
    <w:rsid w:val="00942AB3"/>
    <w:rsid w:val="00942F4F"/>
    <w:rsid w:val="009430C1"/>
    <w:rsid w:val="00943593"/>
    <w:rsid w:val="009435E7"/>
    <w:rsid w:val="00943651"/>
    <w:rsid w:val="0094390D"/>
    <w:rsid w:val="00943D43"/>
    <w:rsid w:val="00943D69"/>
    <w:rsid w:val="00943DD0"/>
    <w:rsid w:val="00943E32"/>
    <w:rsid w:val="00944271"/>
    <w:rsid w:val="009442C5"/>
    <w:rsid w:val="00944448"/>
    <w:rsid w:val="00944472"/>
    <w:rsid w:val="009444EA"/>
    <w:rsid w:val="00944531"/>
    <w:rsid w:val="00944546"/>
    <w:rsid w:val="0094456E"/>
    <w:rsid w:val="00944917"/>
    <w:rsid w:val="00944A55"/>
    <w:rsid w:val="00944A70"/>
    <w:rsid w:val="00944E1C"/>
    <w:rsid w:val="00944E62"/>
    <w:rsid w:val="00944F7B"/>
    <w:rsid w:val="00944FC3"/>
    <w:rsid w:val="009452D0"/>
    <w:rsid w:val="00945352"/>
    <w:rsid w:val="009455D2"/>
    <w:rsid w:val="009458BA"/>
    <w:rsid w:val="0094597E"/>
    <w:rsid w:val="00945C18"/>
    <w:rsid w:val="00945C7B"/>
    <w:rsid w:val="00945CDE"/>
    <w:rsid w:val="00945E6D"/>
    <w:rsid w:val="00946356"/>
    <w:rsid w:val="009463B5"/>
    <w:rsid w:val="009464CF"/>
    <w:rsid w:val="0094657B"/>
    <w:rsid w:val="00946B58"/>
    <w:rsid w:val="00946D3E"/>
    <w:rsid w:val="009471BF"/>
    <w:rsid w:val="009471FD"/>
    <w:rsid w:val="00947936"/>
    <w:rsid w:val="00947ED8"/>
    <w:rsid w:val="0094A5B6"/>
    <w:rsid w:val="009509D4"/>
    <w:rsid w:val="00950EA5"/>
    <w:rsid w:val="00950FBD"/>
    <w:rsid w:val="00950FF7"/>
    <w:rsid w:val="009515CF"/>
    <w:rsid w:val="0095166C"/>
    <w:rsid w:val="00951A25"/>
    <w:rsid w:val="00951A3B"/>
    <w:rsid w:val="00951EAA"/>
    <w:rsid w:val="00951ECE"/>
    <w:rsid w:val="00951EEE"/>
    <w:rsid w:val="00952027"/>
    <w:rsid w:val="009524FA"/>
    <w:rsid w:val="0095252C"/>
    <w:rsid w:val="0095283E"/>
    <w:rsid w:val="00952DDE"/>
    <w:rsid w:val="00953360"/>
    <w:rsid w:val="0095356A"/>
    <w:rsid w:val="00953587"/>
    <w:rsid w:val="00953815"/>
    <w:rsid w:val="009539AE"/>
    <w:rsid w:val="009539C2"/>
    <w:rsid w:val="009539D8"/>
    <w:rsid w:val="00953B70"/>
    <w:rsid w:val="00953BA7"/>
    <w:rsid w:val="00953C43"/>
    <w:rsid w:val="00953C6F"/>
    <w:rsid w:val="00953E00"/>
    <w:rsid w:val="00954908"/>
    <w:rsid w:val="00954C63"/>
    <w:rsid w:val="0095521C"/>
    <w:rsid w:val="0095536B"/>
    <w:rsid w:val="00955630"/>
    <w:rsid w:val="0095590A"/>
    <w:rsid w:val="0095593D"/>
    <w:rsid w:val="00955C80"/>
    <w:rsid w:val="00955D02"/>
    <w:rsid w:val="009560D1"/>
    <w:rsid w:val="00956164"/>
    <w:rsid w:val="009561D4"/>
    <w:rsid w:val="00956202"/>
    <w:rsid w:val="009565A6"/>
    <w:rsid w:val="00956869"/>
    <w:rsid w:val="009568F6"/>
    <w:rsid w:val="00956C59"/>
    <w:rsid w:val="00956CC7"/>
    <w:rsid w:val="00956D8D"/>
    <w:rsid w:val="00956DAA"/>
    <w:rsid w:val="009571AE"/>
    <w:rsid w:val="009575D4"/>
    <w:rsid w:val="009578B6"/>
    <w:rsid w:val="00957D81"/>
    <w:rsid w:val="00957F24"/>
    <w:rsid w:val="009600D1"/>
    <w:rsid w:val="009602FC"/>
    <w:rsid w:val="00960421"/>
    <w:rsid w:val="00960E2A"/>
    <w:rsid w:val="00960E46"/>
    <w:rsid w:val="009610DB"/>
    <w:rsid w:val="009611BF"/>
    <w:rsid w:val="009611C9"/>
    <w:rsid w:val="00961555"/>
    <w:rsid w:val="009616AA"/>
    <w:rsid w:val="00961821"/>
    <w:rsid w:val="009619E4"/>
    <w:rsid w:val="00961A7E"/>
    <w:rsid w:val="00961BDA"/>
    <w:rsid w:val="00961D77"/>
    <w:rsid w:val="00961DF8"/>
    <w:rsid w:val="00961EC6"/>
    <w:rsid w:val="00961FB4"/>
    <w:rsid w:val="009620E2"/>
    <w:rsid w:val="009628C0"/>
    <w:rsid w:val="009629A7"/>
    <w:rsid w:val="00962A7C"/>
    <w:rsid w:val="00962B23"/>
    <w:rsid w:val="00962F29"/>
    <w:rsid w:val="00963012"/>
    <w:rsid w:val="009630CE"/>
    <w:rsid w:val="0096348F"/>
    <w:rsid w:val="00963763"/>
    <w:rsid w:val="00963B3E"/>
    <w:rsid w:val="00963B61"/>
    <w:rsid w:val="00963E24"/>
    <w:rsid w:val="00963E9F"/>
    <w:rsid w:val="00964247"/>
    <w:rsid w:val="00964A16"/>
    <w:rsid w:val="00964A4D"/>
    <w:rsid w:val="00964CA0"/>
    <w:rsid w:val="00964E7C"/>
    <w:rsid w:val="00965170"/>
    <w:rsid w:val="00965316"/>
    <w:rsid w:val="0096588E"/>
    <w:rsid w:val="00965921"/>
    <w:rsid w:val="00965E64"/>
    <w:rsid w:val="00965F3F"/>
    <w:rsid w:val="00966053"/>
    <w:rsid w:val="00966131"/>
    <w:rsid w:val="0096675C"/>
    <w:rsid w:val="00966C0A"/>
    <w:rsid w:val="00966E11"/>
    <w:rsid w:val="0096706F"/>
    <w:rsid w:val="009677AF"/>
    <w:rsid w:val="009677CF"/>
    <w:rsid w:val="009677D0"/>
    <w:rsid w:val="0096798A"/>
    <w:rsid w:val="00967A77"/>
    <w:rsid w:val="00967ABA"/>
    <w:rsid w:val="00967AC4"/>
    <w:rsid w:val="00967D4D"/>
    <w:rsid w:val="00967FC1"/>
    <w:rsid w:val="0097002D"/>
    <w:rsid w:val="0097012D"/>
    <w:rsid w:val="009704E8"/>
    <w:rsid w:val="0097083D"/>
    <w:rsid w:val="00970949"/>
    <w:rsid w:val="0097098F"/>
    <w:rsid w:val="009709A9"/>
    <w:rsid w:val="00970CF1"/>
    <w:rsid w:val="0097105C"/>
    <w:rsid w:val="009711E1"/>
    <w:rsid w:val="009713DE"/>
    <w:rsid w:val="00971457"/>
    <w:rsid w:val="00971835"/>
    <w:rsid w:val="00971B9C"/>
    <w:rsid w:val="00971EF5"/>
    <w:rsid w:val="009725FC"/>
    <w:rsid w:val="009729DC"/>
    <w:rsid w:val="00972C47"/>
    <w:rsid w:val="00972F58"/>
    <w:rsid w:val="0097324D"/>
    <w:rsid w:val="00973405"/>
    <w:rsid w:val="00973517"/>
    <w:rsid w:val="00973581"/>
    <w:rsid w:val="009735E1"/>
    <w:rsid w:val="00973A0F"/>
    <w:rsid w:val="00973C8B"/>
    <w:rsid w:val="00973C90"/>
    <w:rsid w:val="009740B6"/>
    <w:rsid w:val="0097416E"/>
    <w:rsid w:val="009742E3"/>
    <w:rsid w:val="00974438"/>
    <w:rsid w:val="00974514"/>
    <w:rsid w:val="00974526"/>
    <w:rsid w:val="00974A42"/>
    <w:rsid w:val="00974DF1"/>
    <w:rsid w:val="00974EAE"/>
    <w:rsid w:val="00974F17"/>
    <w:rsid w:val="0097518B"/>
    <w:rsid w:val="009751E7"/>
    <w:rsid w:val="0097538D"/>
    <w:rsid w:val="00975399"/>
    <w:rsid w:val="0097557B"/>
    <w:rsid w:val="009756D2"/>
    <w:rsid w:val="009758C0"/>
    <w:rsid w:val="0097594D"/>
    <w:rsid w:val="009759E2"/>
    <w:rsid w:val="00975A3B"/>
    <w:rsid w:val="00975B3D"/>
    <w:rsid w:val="00975ECB"/>
    <w:rsid w:val="0097611A"/>
    <w:rsid w:val="00976147"/>
    <w:rsid w:val="009762AD"/>
    <w:rsid w:val="009762DE"/>
    <w:rsid w:val="00976314"/>
    <w:rsid w:val="00976498"/>
    <w:rsid w:val="009764D2"/>
    <w:rsid w:val="009765BC"/>
    <w:rsid w:val="00976728"/>
    <w:rsid w:val="00976AAB"/>
    <w:rsid w:val="0097740D"/>
    <w:rsid w:val="009774A6"/>
    <w:rsid w:val="00977A27"/>
    <w:rsid w:val="00977CE7"/>
    <w:rsid w:val="00977E3E"/>
    <w:rsid w:val="00977F78"/>
    <w:rsid w:val="00977FAE"/>
    <w:rsid w:val="00980079"/>
    <w:rsid w:val="0098030F"/>
    <w:rsid w:val="0098036F"/>
    <w:rsid w:val="00980D2F"/>
    <w:rsid w:val="00980F59"/>
    <w:rsid w:val="009810BE"/>
    <w:rsid w:val="009816A7"/>
    <w:rsid w:val="0098176A"/>
    <w:rsid w:val="009818ED"/>
    <w:rsid w:val="0098190F"/>
    <w:rsid w:val="00981B84"/>
    <w:rsid w:val="00981F78"/>
    <w:rsid w:val="00982FD7"/>
    <w:rsid w:val="009835BF"/>
    <w:rsid w:val="009835D8"/>
    <w:rsid w:val="0098369A"/>
    <w:rsid w:val="00983AFA"/>
    <w:rsid w:val="00983B28"/>
    <w:rsid w:val="00983B79"/>
    <w:rsid w:val="00983BBA"/>
    <w:rsid w:val="00983C1A"/>
    <w:rsid w:val="00983EA6"/>
    <w:rsid w:val="009840FB"/>
    <w:rsid w:val="00984142"/>
    <w:rsid w:val="00984585"/>
    <w:rsid w:val="00984853"/>
    <w:rsid w:val="00984DF4"/>
    <w:rsid w:val="009850BA"/>
    <w:rsid w:val="00985379"/>
    <w:rsid w:val="009853C2"/>
    <w:rsid w:val="00985599"/>
    <w:rsid w:val="0098571D"/>
    <w:rsid w:val="009859E9"/>
    <w:rsid w:val="00985C32"/>
    <w:rsid w:val="00985C8D"/>
    <w:rsid w:val="00985CDE"/>
    <w:rsid w:val="00985D37"/>
    <w:rsid w:val="009860BA"/>
    <w:rsid w:val="009861C5"/>
    <w:rsid w:val="0098633D"/>
    <w:rsid w:val="0098646B"/>
    <w:rsid w:val="0098668C"/>
    <w:rsid w:val="00986769"/>
    <w:rsid w:val="009869B4"/>
    <w:rsid w:val="00986C61"/>
    <w:rsid w:val="00986C7D"/>
    <w:rsid w:val="00986D42"/>
    <w:rsid w:val="00986D9B"/>
    <w:rsid w:val="00987354"/>
    <w:rsid w:val="009876E0"/>
    <w:rsid w:val="009879C9"/>
    <w:rsid w:val="00987B2E"/>
    <w:rsid w:val="00987FA3"/>
    <w:rsid w:val="009901E6"/>
    <w:rsid w:val="0099031B"/>
    <w:rsid w:val="00990575"/>
    <w:rsid w:val="00990715"/>
    <w:rsid w:val="0099100A"/>
    <w:rsid w:val="00991186"/>
    <w:rsid w:val="009916FF"/>
    <w:rsid w:val="00991747"/>
    <w:rsid w:val="00992042"/>
    <w:rsid w:val="00992070"/>
    <w:rsid w:val="00992073"/>
    <w:rsid w:val="0099248F"/>
    <w:rsid w:val="009924DE"/>
    <w:rsid w:val="009924F4"/>
    <w:rsid w:val="0099278E"/>
    <w:rsid w:val="00992AD9"/>
    <w:rsid w:val="00992FCF"/>
    <w:rsid w:val="0099370C"/>
    <w:rsid w:val="00993968"/>
    <w:rsid w:val="009939E5"/>
    <w:rsid w:val="00993A05"/>
    <w:rsid w:val="00993D05"/>
    <w:rsid w:val="00994179"/>
    <w:rsid w:val="0099417F"/>
    <w:rsid w:val="009942BE"/>
    <w:rsid w:val="009942F3"/>
    <w:rsid w:val="0099471C"/>
    <w:rsid w:val="0099481A"/>
    <w:rsid w:val="00994A01"/>
    <w:rsid w:val="00994AD1"/>
    <w:rsid w:val="00994B2B"/>
    <w:rsid w:val="00994C26"/>
    <w:rsid w:val="00994D2C"/>
    <w:rsid w:val="009951E1"/>
    <w:rsid w:val="009955C5"/>
    <w:rsid w:val="00995F1C"/>
    <w:rsid w:val="00995F76"/>
    <w:rsid w:val="009961C0"/>
    <w:rsid w:val="00996361"/>
    <w:rsid w:val="00996419"/>
    <w:rsid w:val="009964B2"/>
    <w:rsid w:val="009965C6"/>
    <w:rsid w:val="00996944"/>
    <w:rsid w:val="00996E10"/>
    <w:rsid w:val="00996E90"/>
    <w:rsid w:val="00997213"/>
    <w:rsid w:val="0099724F"/>
    <w:rsid w:val="009979BF"/>
    <w:rsid w:val="00997DE8"/>
    <w:rsid w:val="00997EA1"/>
    <w:rsid w:val="00997ECA"/>
    <w:rsid w:val="00997FD2"/>
    <w:rsid w:val="009A0205"/>
    <w:rsid w:val="009A047D"/>
    <w:rsid w:val="009A05D1"/>
    <w:rsid w:val="009A05F5"/>
    <w:rsid w:val="009A08BF"/>
    <w:rsid w:val="009A0CE2"/>
    <w:rsid w:val="009A1168"/>
    <w:rsid w:val="009A14A0"/>
    <w:rsid w:val="009A18B9"/>
    <w:rsid w:val="009A1C48"/>
    <w:rsid w:val="009A1CBF"/>
    <w:rsid w:val="009A1CCB"/>
    <w:rsid w:val="009A1CD2"/>
    <w:rsid w:val="009A1D34"/>
    <w:rsid w:val="009A201F"/>
    <w:rsid w:val="009A20D3"/>
    <w:rsid w:val="009A2124"/>
    <w:rsid w:val="009A2237"/>
    <w:rsid w:val="009A2381"/>
    <w:rsid w:val="009A2527"/>
    <w:rsid w:val="009A29B2"/>
    <w:rsid w:val="009A3234"/>
    <w:rsid w:val="009A3854"/>
    <w:rsid w:val="009A39B1"/>
    <w:rsid w:val="009A3AF4"/>
    <w:rsid w:val="009A3FCD"/>
    <w:rsid w:val="009A41E7"/>
    <w:rsid w:val="009A4289"/>
    <w:rsid w:val="009A42A4"/>
    <w:rsid w:val="009A43EA"/>
    <w:rsid w:val="009A443D"/>
    <w:rsid w:val="009A44F6"/>
    <w:rsid w:val="009A4608"/>
    <w:rsid w:val="009A4A2C"/>
    <w:rsid w:val="009A5326"/>
    <w:rsid w:val="009A5470"/>
    <w:rsid w:val="009A54C6"/>
    <w:rsid w:val="009A5702"/>
    <w:rsid w:val="009A572D"/>
    <w:rsid w:val="009A57E3"/>
    <w:rsid w:val="009A584E"/>
    <w:rsid w:val="009A59D3"/>
    <w:rsid w:val="009A5A62"/>
    <w:rsid w:val="009A5AE5"/>
    <w:rsid w:val="009A5B2D"/>
    <w:rsid w:val="009A5B73"/>
    <w:rsid w:val="009A5D07"/>
    <w:rsid w:val="009A622A"/>
    <w:rsid w:val="009A637F"/>
    <w:rsid w:val="009A66A3"/>
    <w:rsid w:val="009A66D1"/>
    <w:rsid w:val="009A67BF"/>
    <w:rsid w:val="009A67F5"/>
    <w:rsid w:val="009A68E2"/>
    <w:rsid w:val="009A6931"/>
    <w:rsid w:val="009A69AC"/>
    <w:rsid w:val="009A6A7F"/>
    <w:rsid w:val="009A6A8A"/>
    <w:rsid w:val="009A6C13"/>
    <w:rsid w:val="009A712A"/>
    <w:rsid w:val="009A7255"/>
    <w:rsid w:val="009A73D3"/>
    <w:rsid w:val="009A76C9"/>
    <w:rsid w:val="009A7EDE"/>
    <w:rsid w:val="009A7FB7"/>
    <w:rsid w:val="009A7FC4"/>
    <w:rsid w:val="009B0344"/>
    <w:rsid w:val="009B0350"/>
    <w:rsid w:val="009B0595"/>
    <w:rsid w:val="009B0A92"/>
    <w:rsid w:val="009B0B8A"/>
    <w:rsid w:val="009B0CD1"/>
    <w:rsid w:val="009B0D3C"/>
    <w:rsid w:val="009B0E31"/>
    <w:rsid w:val="009B0EB9"/>
    <w:rsid w:val="009B10FF"/>
    <w:rsid w:val="009B11FB"/>
    <w:rsid w:val="009B127F"/>
    <w:rsid w:val="009B1317"/>
    <w:rsid w:val="009B189A"/>
    <w:rsid w:val="009B1A9C"/>
    <w:rsid w:val="009B1AAC"/>
    <w:rsid w:val="009B1C24"/>
    <w:rsid w:val="009B1D44"/>
    <w:rsid w:val="009B1DAC"/>
    <w:rsid w:val="009B1DCB"/>
    <w:rsid w:val="009B2535"/>
    <w:rsid w:val="009B262E"/>
    <w:rsid w:val="009B2847"/>
    <w:rsid w:val="009B2A6B"/>
    <w:rsid w:val="009B2A92"/>
    <w:rsid w:val="009B2B5E"/>
    <w:rsid w:val="009B2C06"/>
    <w:rsid w:val="009B2D79"/>
    <w:rsid w:val="009B3176"/>
    <w:rsid w:val="009B319F"/>
    <w:rsid w:val="009B3236"/>
    <w:rsid w:val="009B37FE"/>
    <w:rsid w:val="009B3836"/>
    <w:rsid w:val="009B3A6C"/>
    <w:rsid w:val="009B3BD9"/>
    <w:rsid w:val="009B4592"/>
    <w:rsid w:val="009B45C9"/>
    <w:rsid w:val="009B45CE"/>
    <w:rsid w:val="009B498D"/>
    <w:rsid w:val="009B4B94"/>
    <w:rsid w:val="009B4F38"/>
    <w:rsid w:val="009B51E3"/>
    <w:rsid w:val="009B5340"/>
    <w:rsid w:val="009B5555"/>
    <w:rsid w:val="009B5605"/>
    <w:rsid w:val="009B588B"/>
    <w:rsid w:val="009B5904"/>
    <w:rsid w:val="009B5996"/>
    <w:rsid w:val="009B5BFE"/>
    <w:rsid w:val="009B5C78"/>
    <w:rsid w:val="009B5DB2"/>
    <w:rsid w:val="009B5E95"/>
    <w:rsid w:val="009B5F2C"/>
    <w:rsid w:val="009B6033"/>
    <w:rsid w:val="009B6085"/>
    <w:rsid w:val="009B60C4"/>
    <w:rsid w:val="009B61B0"/>
    <w:rsid w:val="009B61F0"/>
    <w:rsid w:val="009B6251"/>
    <w:rsid w:val="009B62EA"/>
    <w:rsid w:val="009B64AA"/>
    <w:rsid w:val="009B69BE"/>
    <w:rsid w:val="009B6DD6"/>
    <w:rsid w:val="009B6EBA"/>
    <w:rsid w:val="009B6FC3"/>
    <w:rsid w:val="009B7001"/>
    <w:rsid w:val="009B720E"/>
    <w:rsid w:val="009B7317"/>
    <w:rsid w:val="009B7918"/>
    <w:rsid w:val="009C01A8"/>
    <w:rsid w:val="009C01D4"/>
    <w:rsid w:val="009C0729"/>
    <w:rsid w:val="009C0BDB"/>
    <w:rsid w:val="009C0EF8"/>
    <w:rsid w:val="009C0FDE"/>
    <w:rsid w:val="009C10D7"/>
    <w:rsid w:val="009C12B2"/>
    <w:rsid w:val="009C12D7"/>
    <w:rsid w:val="009C17BC"/>
    <w:rsid w:val="009C17E6"/>
    <w:rsid w:val="009C1A0C"/>
    <w:rsid w:val="009C1C76"/>
    <w:rsid w:val="009C1C9D"/>
    <w:rsid w:val="009C1D2B"/>
    <w:rsid w:val="009C20BF"/>
    <w:rsid w:val="009C20D5"/>
    <w:rsid w:val="009C2188"/>
    <w:rsid w:val="009C26C3"/>
    <w:rsid w:val="009C27F9"/>
    <w:rsid w:val="009C2A8F"/>
    <w:rsid w:val="009C2BC0"/>
    <w:rsid w:val="009C2D35"/>
    <w:rsid w:val="009C2EA1"/>
    <w:rsid w:val="009C2EA2"/>
    <w:rsid w:val="009C3054"/>
    <w:rsid w:val="009C3489"/>
    <w:rsid w:val="009C3538"/>
    <w:rsid w:val="009C35DE"/>
    <w:rsid w:val="009C3BF2"/>
    <w:rsid w:val="009C3F93"/>
    <w:rsid w:val="009C3FD0"/>
    <w:rsid w:val="009C4048"/>
    <w:rsid w:val="009C43DD"/>
    <w:rsid w:val="009C446C"/>
    <w:rsid w:val="009C460E"/>
    <w:rsid w:val="009C497B"/>
    <w:rsid w:val="009C4AEA"/>
    <w:rsid w:val="009C4B52"/>
    <w:rsid w:val="009C4DE8"/>
    <w:rsid w:val="009C4E65"/>
    <w:rsid w:val="009C4F71"/>
    <w:rsid w:val="009C51BA"/>
    <w:rsid w:val="009C56CD"/>
    <w:rsid w:val="009C5A30"/>
    <w:rsid w:val="009C5AC3"/>
    <w:rsid w:val="009C5C79"/>
    <w:rsid w:val="009C5C82"/>
    <w:rsid w:val="009C5CA9"/>
    <w:rsid w:val="009C5E9B"/>
    <w:rsid w:val="009C6315"/>
    <w:rsid w:val="009C6364"/>
    <w:rsid w:val="009C6574"/>
    <w:rsid w:val="009C677F"/>
    <w:rsid w:val="009C68FD"/>
    <w:rsid w:val="009C69C4"/>
    <w:rsid w:val="009C6A7B"/>
    <w:rsid w:val="009C6BC3"/>
    <w:rsid w:val="009C72D4"/>
    <w:rsid w:val="009C765B"/>
    <w:rsid w:val="009C7B8A"/>
    <w:rsid w:val="009C7CFE"/>
    <w:rsid w:val="009C7D65"/>
    <w:rsid w:val="009C7ED1"/>
    <w:rsid w:val="009C7F22"/>
    <w:rsid w:val="009C8E39"/>
    <w:rsid w:val="009D0440"/>
    <w:rsid w:val="009D0480"/>
    <w:rsid w:val="009D055A"/>
    <w:rsid w:val="009D08A2"/>
    <w:rsid w:val="009D1087"/>
    <w:rsid w:val="009D12D1"/>
    <w:rsid w:val="009D1406"/>
    <w:rsid w:val="009D175C"/>
    <w:rsid w:val="009D179A"/>
    <w:rsid w:val="009D1A93"/>
    <w:rsid w:val="009D1E85"/>
    <w:rsid w:val="009D1F12"/>
    <w:rsid w:val="009D20E4"/>
    <w:rsid w:val="009D2126"/>
    <w:rsid w:val="009D21E1"/>
    <w:rsid w:val="009D2607"/>
    <w:rsid w:val="009D2D43"/>
    <w:rsid w:val="009D2D4C"/>
    <w:rsid w:val="009D30DD"/>
    <w:rsid w:val="009D32C6"/>
    <w:rsid w:val="009D3357"/>
    <w:rsid w:val="009D3794"/>
    <w:rsid w:val="009D384D"/>
    <w:rsid w:val="009D3A86"/>
    <w:rsid w:val="009D3C03"/>
    <w:rsid w:val="009D3D46"/>
    <w:rsid w:val="009D4071"/>
    <w:rsid w:val="009D47FC"/>
    <w:rsid w:val="009D49A6"/>
    <w:rsid w:val="009D4BFD"/>
    <w:rsid w:val="009D4C1F"/>
    <w:rsid w:val="009D4C61"/>
    <w:rsid w:val="009D4D21"/>
    <w:rsid w:val="009D4DFF"/>
    <w:rsid w:val="009D4E1C"/>
    <w:rsid w:val="009D4F70"/>
    <w:rsid w:val="009D52E6"/>
    <w:rsid w:val="009D56B3"/>
    <w:rsid w:val="009D57E6"/>
    <w:rsid w:val="009D58F8"/>
    <w:rsid w:val="009D5A73"/>
    <w:rsid w:val="009D5A98"/>
    <w:rsid w:val="009D626F"/>
    <w:rsid w:val="009D67B9"/>
    <w:rsid w:val="009D6865"/>
    <w:rsid w:val="009D69DD"/>
    <w:rsid w:val="009D6D0E"/>
    <w:rsid w:val="009D6E68"/>
    <w:rsid w:val="009D7294"/>
    <w:rsid w:val="009D794D"/>
    <w:rsid w:val="009D7BE6"/>
    <w:rsid w:val="009D7E8E"/>
    <w:rsid w:val="009E0347"/>
    <w:rsid w:val="009E0489"/>
    <w:rsid w:val="009E04CB"/>
    <w:rsid w:val="009E078C"/>
    <w:rsid w:val="009E0B32"/>
    <w:rsid w:val="009E0E57"/>
    <w:rsid w:val="009E1089"/>
    <w:rsid w:val="009E110E"/>
    <w:rsid w:val="009E11AF"/>
    <w:rsid w:val="009E15E2"/>
    <w:rsid w:val="009E1C40"/>
    <w:rsid w:val="009E1CFA"/>
    <w:rsid w:val="009E1DD8"/>
    <w:rsid w:val="009E1E7B"/>
    <w:rsid w:val="009E1E8B"/>
    <w:rsid w:val="009E2525"/>
    <w:rsid w:val="009E287E"/>
    <w:rsid w:val="009E2B31"/>
    <w:rsid w:val="009E2FA5"/>
    <w:rsid w:val="009E37F9"/>
    <w:rsid w:val="009E3A03"/>
    <w:rsid w:val="009E3C13"/>
    <w:rsid w:val="009E3D47"/>
    <w:rsid w:val="009E3E66"/>
    <w:rsid w:val="009E3F8D"/>
    <w:rsid w:val="009E40EA"/>
    <w:rsid w:val="009E41B4"/>
    <w:rsid w:val="009E42B3"/>
    <w:rsid w:val="009E4327"/>
    <w:rsid w:val="009E458D"/>
    <w:rsid w:val="009E45B0"/>
    <w:rsid w:val="009E4920"/>
    <w:rsid w:val="009E49A0"/>
    <w:rsid w:val="009E4AC3"/>
    <w:rsid w:val="009E4DBF"/>
    <w:rsid w:val="009E4F22"/>
    <w:rsid w:val="009E51D5"/>
    <w:rsid w:val="009E54BE"/>
    <w:rsid w:val="009E566C"/>
    <w:rsid w:val="009E570A"/>
    <w:rsid w:val="009E5731"/>
    <w:rsid w:val="009E5A6D"/>
    <w:rsid w:val="009E5A79"/>
    <w:rsid w:val="009E5CB6"/>
    <w:rsid w:val="009E5CCD"/>
    <w:rsid w:val="009E5D32"/>
    <w:rsid w:val="009E5F80"/>
    <w:rsid w:val="009E617C"/>
    <w:rsid w:val="009E62BF"/>
    <w:rsid w:val="009E62CD"/>
    <w:rsid w:val="009E66B9"/>
    <w:rsid w:val="009E7335"/>
    <w:rsid w:val="009E75C5"/>
    <w:rsid w:val="009E762B"/>
    <w:rsid w:val="009E76C5"/>
    <w:rsid w:val="009E7C78"/>
    <w:rsid w:val="009E7E70"/>
    <w:rsid w:val="009E7E92"/>
    <w:rsid w:val="009F00FE"/>
    <w:rsid w:val="009F018C"/>
    <w:rsid w:val="009F0212"/>
    <w:rsid w:val="009F0242"/>
    <w:rsid w:val="009F0370"/>
    <w:rsid w:val="009F08E5"/>
    <w:rsid w:val="009F0A71"/>
    <w:rsid w:val="009F0C49"/>
    <w:rsid w:val="009F103B"/>
    <w:rsid w:val="009F11CF"/>
    <w:rsid w:val="009F1539"/>
    <w:rsid w:val="009F15EB"/>
    <w:rsid w:val="009F162D"/>
    <w:rsid w:val="009F1748"/>
    <w:rsid w:val="009F194D"/>
    <w:rsid w:val="009F1C7F"/>
    <w:rsid w:val="009F1F5B"/>
    <w:rsid w:val="009F245F"/>
    <w:rsid w:val="009F2585"/>
    <w:rsid w:val="009F2933"/>
    <w:rsid w:val="009F2962"/>
    <w:rsid w:val="009F2DDD"/>
    <w:rsid w:val="009F2F90"/>
    <w:rsid w:val="009F320F"/>
    <w:rsid w:val="009F325D"/>
    <w:rsid w:val="009F3527"/>
    <w:rsid w:val="009F36EC"/>
    <w:rsid w:val="009F3879"/>
    <w:rsid w:val="009F3A6F"/>
    <w:rsid w:val="009F3B49"/>
    <w:rsid w:val="009F3D76"/>
    <w:rsid w:val="009F3FFF"/>
    <w:rsid w:val="009F4240"/>
    <w:rsid w:val="009F4462"/>
    <w:rsid w:val="009F44B2"/>
    <w:rsid w:val="009F4563"/>
    <w:rsid w:val="009F47D7"/>
    <w:rsid w:val="009F4826"/>
    <w:rsid w:val="009F489D"/>
    <w:rsid w:val="009F4AD0"/>
    <w:rsid w:val="009F4BEA"/>
    <w:rsid w:val="009F4DE7"/>
    <w:rsid w:val="009F51C6"/>
    <w:rsid w:val="009F523F"/>
    <w:rsid w:val="009F53C5"/>
    <w:rsid w:val="009F548F"/>
    <w:rsid w:val="009F5583"/>
    <w:rsid w:val="009F5659"/>
    <w:rsid w:val="009F5BC4"/>
    <w:rsid w:val="009F5E5E"/>
    <w:rsid w:val="009F5F57"/>
    <w:rsid w:val="009F6024"/>
    <w:rsid w:val="009F6092"/>
    <w:rsid w:val="009F60BB"/>
    <w:rsid w:val="009F625B"/>
    <w:rsid w:val="009F642F"/>
    <w:rsid w:val="009F6564"/>
    <w:rsid w:val="009F694C"/>
    <w:rsid w:val="009F6A7F"/>
    <w:rsid w:val="009F776C"/>
    <w:rsid w:val="009F77DB"/>
    <w:rsid w:val="009F7A6F"/>
    <w:rsid w:val="009F7C84"/>
    <w:rsid w:val="009F7DFE"/>
    <w:rsid w:val="00A000AF"/>
    <w:rsid w:val="00A00184"/>
    <w:rsid w:val="00A00290"/>
    <w:rsid w:val="00A0039C"/>
    <w:rsid w:val="00A003CC"/>
    <w:rsid w:val="00A003E8"/>
    <w:rsid w:val="00A00420"/>
    <w:rsid w:val="00A004D3"/>
    <w:rsid w:val="00A0056B"/>
    <w:rsid w:val="00A0075D"/>
    <w:rsid w:val="00A00828"/>
    <w:rsid w:val="00A00AB0"/>
    <w:rsid w:val="00A00CC9"/>
    <w:rsid w:val="00A00E91"/>
    <w:rsid w:val="00A018BB"/>
    <w:rsid w:val="00A01A27"/>
    <w:rsid w:val="00A01CE6"/>
    <w:rsid w:val="00A01EC8"/>
    <w:rsid w:val="00A02018"/>
    <w:rsid w:val="00A02149"/>
    <w:rsid w:val="00A02401"/>
    <w:rsid w:val="00A024DB"/>
    <w:rsid w:val="00A02AD7"/>
    <w:rsid w:val="00A02E32"/>
    <w:rsid w:val="00A02FD7"/>
    <w:rsid w:val="00A03307"/>
    <w:rsid w:val="00A0365A"/>
    <w:rsid w:val="00A036C8"/>
    <w:rsid w:val="00A03921"/>
    <w:rsid w:val="00A039EA"/>
    <w:rsid w:val="00A03A7C"/>
    <w:rsid w:val="00A04079"/>
    <w:rsid w:val="00A0415E"/>
    <w:rsid w:val="00A042E3"/>
    <w:rsid w:val="00A0478E"/>
    <w:rsid w:val="00A0488A"/>
    <w:rsid w:val="00A04933"/>
    <w:rsid w:val="00A04AA3"/>
    <w:rsid w:val="00A04CD2"/>
    <w:rsid w:val="00A04E47"/>
    <w:rsid w:val="00A04F5B"/>
    <w:rsid w:val="00A050FC"/>
    <w:rsid w:val="00A05730"/>
    <w:rsid w:val="00A05B26"/>
    <w:rsid w:val="00A060F0"/>
    <w:rsid w:val="00A064EB"/>
    <w:rsid w:val="00A06805"/>
    <w:rsid w:val="00A068E0"/>
    <w:rsid w:val="00A06A09"/>
    <w:rsid w:val="00A06BE7"/>
    <w:rsid w:val="00A06DE5"/>
    <w:rsid w:val="00A06FB6"/>
    <w:rsid w:val="00A0742F"/>
    <w:rsid w:val="00A074AB"/>
    <w:rsid w:val="00A075A1"/>
    <w:rsid w:val="00A0779A"/>
    <w:rsid w:val="00A079EF"/>
    <w:rsid w:val="00A07FEF"/>
    <w:rsid w:val="00A0F258"/>
    <w:rsid w:val="00A102A2"/>
    <w:rsid w:val="00A102B9"/>
    <w:rsid w:val="00A10C2D"/>
    <w:rsid w:val="00A10E58"/>
    <w:rsid w:val="00A10F43"/>
    <w:rsid w:val="00A112EC"/>
    <w:rsid w:val="00A114A6"/>
    <w:rsid w:val="00A11631"/>
    <w:rsid w:val="00A1164F"/>
    <w:rsid w:val="00A11B35"/>
    <w:rsid w:val="00A11C49"/>
    <w:rsid w:val="00A11D67"/>
    <w:rsid w:val="00A12211"/>
    <w:rsid w:val="00A12387"/>
    <w:rsid w:val="00A1241B"/>
    <w:rsid w:val="00A126AD"/>
    <w:rsid w:val="00A128D1"/>
    <w:rsid w:val="00A12A55"/>
    <w:rsid w:val="00A12DD0"/>
    <w:rsid w:val="00A130A7"/>
    <w:rsid w:val="00A131B6"/>
    <w:rsid w:val="00A1341D"/>
    <w:rsid w:val="00A13484"/>
    <w:rsid w:val="00A1367F"/>
    <w:rsid w:val="00A13932"/>
    <w:rsid w:val="00A1393B"/>
    <w:rsid w:val="00A13E67"/>
    <w:rsid w:val="00A13F19"/>
    <w:rsid w:val="00A141F6"/>
    <w:rsid w:val="00A142A6"/>
    <w:rsid w:val="00A1450F"/>
    <w:rsid w:val="00A146EE"/>
    <w:rsid w:val="00A149F0"/>
    <w:rsid w:val="00A14A3E"/>
    <w:rsid w:val="00A14B6B"/>
    <w:rsid w:val="00A1515D"/>
    <w:rsid w:val="00A1517C"/>
    <w:rsid w:val="00A155A0"/>
    <w:rsid w:val="00A1592B"/>
    <w:rsid w:val="00A15AA1"/>
    <w:rsid w:val="00A15BCB"/>
    <w:rsid w:val="00A15FF2"/>
    <w:rsid w:val="00A16037"/>
    <w:rsid w:val="00A161B6"/>
    <w:rsid w:val="00A161C4"/>
    <w:rsid w:val="00A164DD"/>
    <w:rsid w:val="00A1667E"/>
    <w:rsid w:val="00A1671C"/>
    <w:rsid w:val="00A167F2"/>
    <w:rsid w:val="00A169B4"/>
    <w:rsid w:val="00A16A31"/>
    <w:rsid w:val="00A16BB9"/>
    <w:rsid w:val="00A16F00"/>
    <w:rsid w:val="00A1724D"/>
    <w:rsid w:val="00A17629"/>
    <w:rsid w:val="00A17678"/>
    <w:rsid w:val="00A1771A"/>
    <w:rsid w:val="00A17731"/>
    <w:rsid w:val="00A1794A"/>
    <w:rsid w:val="00A17D28"/>
    <w:rsid w:val="00A17F82"/>
    <w:rsid w:val="00A17FC8"/>
    <w:rsid w:val="00A17FE2"/>
    <w:rsid w:val="00A18069"/>
    <w:rsid w:val="00A2003C"/>
    <w:rsid w:val="00A20290"/>
    <w:rsid w:val="00A2036F"/>
    <w:rsid w:val="00A203A9"/>
    <w:rsid w:val="00A20976"/>
    <w:rsid w:val="00A20DBD"/>
    <w:rsid w:val="00A20DDE"/>
    <w:rsid w:val="00A20F47"/>
    <w:rsid w:val="00A212CD"/>
    <w:rsid w:val="00A219A6"/>
    <w:rsid w:val="00A21EA2"/>
    <w:rsid w:val="00A21F38"/>
    <w:rsid w:val="00A22015"/>
    <w:rsid w:val="00A2214D"/>
    <w:rsid w:val="00A223D3"/>
    <w:rsid w:val="00A22D4B"/>
    <w:rsid w:val="00A23197"/>
    <w:rsid w:val="00A231E1"/>
    <w:rsid w:val="00A23315"/>
    <w:rsid w:val="00A234E2"/>
    <w:rsid w:val="00A236C4"/>
    <w:rsid w:val="00A239FC"/>
    <w:rsid w:val="00A23BB3"/>
    <w:rsid w:val="00A23E70"/>
    <w:rsid w:val="00A242F6"/>
    <w:rsid w:val="00A243B9"/>
    <w:rsid w:val="00A2445D"/>
    <w:rsid w:val="00A24AD9"/>
    <w:rsid w:val="00A24BA6"/>
    <w:rsid w:val="00A24C9B"/>
    <w:rsid w:val="00A24D10"/>
    <w:rsid w:val="00A24EE6"/>
    <w:rsid w:val="00A2506B"/>
    <w:rsid w:val="00A25325"/>
    <w:rsid w:val="00A25535"/>
    <w:rsid w:val="00A25594"/>
    <w:rsid w:val="00A255F9"/>
    <w:rsid w:val="00A25696"/>
    <w:rsid w:val="00A25BDC"/>
    <w:rsid w:val="00A25E3E"/>
    <w:rsid w:val="00A26088"/>
    <w:rsid w:val="00A26297"/>
    <w:rsid w:val="00A26737"/>
    <w:rsid w:val="00A26E87"/>
    <w:rsid w:val="00A26F3E"/>
    <w:rsid w:val="00A27029"/>
    <w:rsid w:val="00A27276"/>
    <w:rsid w:val="00A2744D"/>
    <w:rsid w:val="00A27682"/>
    <w:rsid w:val="00A27D15"/>
    <w:rsid w:val="00A27D26"/>
    <w:rsid w:val="00A27E60"/>
    <w:rsid w:val="00A27E93"/>
    <w:rsid w:val="00A30115"/>
    <w:rsid w:val="00A30459"/>
    <w:rsid w:val="00A30559"/>
    <w:rsid w:val="00A3093C"/>
    <w:rsid w:val="00A30A26"/>
    <w:rsid w:val="00A30A3A"/>
    <w:rsid w:val="00A30FF4"/>
    <w:rsid w:val="00A31504"/>
    <w:rsid w:val="00A31825"/>
    <w:rsid w:val="00A3185F"/>
    <w:rsid w:val="00A31BC1"/>
    <w:rsid w:val="00A31DDE"/>
    <w:rsid w:val="00A3225C"/>
    <w:rsid w:val="00A324B2"/>
    <w:rsid w:val="00A324CF"/>
    <w:rsid w:val="00A325A2"/>
    <w:rsid w:val="00A32706"/>
    <w:rsid w:val="00A32A67"/>
    <w:rsid w:val="00A32B40"/>
    <w:rsid w:val="00A32CA4"/>
    <w:rsid w:val="00A32F3E"/>
    <w:rsid w:val="00A32FC7"/>
    <w:rsid w:val="00A33027"/>
    <w:rsid w:val="00A333AF"/>
    <w:rsid w:val="00A334CD"/>
    <w:rsid w:val="00A33673"/>
    <w:rsid w:val="00A336E5"/>
    <w:rsid w:val="00A3370F"/>
    <w:rsid w:val="00A338AA"/>
    <w:rsid w:val="00A33BA9"/>
    <w:rsid w:val="00A33E79"/>
    <w:rsid w:val="00A33F89"/>
    <w:rsid w:val="00A33F92"/>
    <w:rsid w:val="00A340D3"/>
    <w:rsid w:val="00A341EB"/>
    <w:rsid w:val="00A342D8"/>
    <w:rsid w:val="00A347A0"/>
    <w:rsid w:val="00A349AF"/>
    <w:rsid w:val="00A34AB5"/>
    <w:rsid w:val="00A34BD5"/>
    <w:rsid w:val="00A34C32"/>
    <w:rsid w:val="00A34D5E"/>
    <w:rsid w:val="00A35157"/>
    <w:rsid w:val="00A35292"/>
    <w:rsid w:val="00A35294"/>
    <w:rsid w:val="00A3564B"/>
    <w:rsid w:val="00A35861"/>
    <w:rsid w:val="00A35D30"/>
    <w:rsid w:val="00A35D73"/>
    <w:rsid w:val="00A3600D"/>
    <w:rsid w:val="00A3614C"/>
    <w:rsid w:val="00A364AD"/>
    <w:rsid w:val="00A36A11"/>
    <w:rsid w:val="00A36B9D"/>
    <w:rsid w:val="00A36EF9"/>
    <w:rsid w:val="00A36FC1"/>
    <w:rsid w:val="00A37182"/>
    <w:rsid w:val="00A37AC6"/>
    <w:rsid w:val="00A37AD5"/>
    <w:rsid w:val="00A37CB2"/>
    <w:rsid w:val="00A37EBE"/>
    <w:rsid w:val="00A37EC5"/>
    <w:rsid w:val="00A40175"/>
    <w:rsid w:val="00A40247"/>
    <w:rsid w:val="00A403A8"/>
    <w:rsid w:val="00A403B5"/>
    <w:rsid w:val="00A40575"/>
    <w:rsid w:val="00A40842"/>
    <w:rsid w:val="00A40D6E"/>
    <w:rsid w:val="00A411FF"/>
    <w:rsid w:val="00A413DE"/>
    <w:rsid w:val="00A416FE"/>
    <w:rsid w:val="00A41806"/>
    <w:rsid w:val="00A41B16"/>
    <w:rsid w:val="00A41B9C"/>
    <w:rsid w:val="00A41D15"/>
    <w:rsid w:val="00A4200B"/>
    <w:rsid w:val="00A42084"/>
    <w:rsid w:val="00A42494"/>
    <w:rsid w:val="00A428FB"/>
    <w:rsid w:val="00A42B1E"/>
    <w:rsid w:val="00A42B95"/>
    <w:rsid w:val="00A42EA4"/>
    <w:rsid w:val="00A42EC9"/>
    <w:rsid w:val="00A42EF1"/>
    <w:rsid w:val="00A430C4"/>
    <w:rsid w:val="00A43466"/>
    <w:rsid w:val="00A43490"/>
    <w:rsid w:val="00A439EF"/>
    <w:rsid w:val="00A43A95"/>
    <w:rsid w:val="00A43BEB"/>
    <w:rsid w:val="00A43C7D"/>
    <w:rsid w:val="00A44481"/>
    <w:rsid w:val="00A445D2"/>
    <w:rsid w:val="00A44C78"/>
    <w:rsid w:val="00A44EB1"/>
    <w:rsid w:val="00A44F62"/>
    <w:rsid w:val="00A44F6B"/>
    <w:rsid w:val="00A450DC"/>
    <w:rsid w:val="00A4529B"/>
    <w:rsid w:val="00A455B3"/>
    <w:rsid w:val="00A457CB"/>
    <w:rsid w:val="00A457FE"/>
    <w:rsid w:val="00A45C6C"/>
    <w:rsid w:val="00A45D08"/>
    <w:rsid w:val="00A45D5D"/>
    <w:rsid w:val="00A46353"/>
    <w:rsid w:val="00A4636E"/>
    <w:rsid w:val="00A465DD"/>
    <w:rsid w:val="00A46CC3"/>
    <w:rsid w:val="00A46DCF"/>
    <w:rsid w:val="00A47476"/>
    <w:rsid w:val="00A47600"/>
    <w:rsid w:val="00A47A66"/>
    <w:rsid w:val="00A47C1B"/>
    <w:rsid w:val="00A47DD9"/>
    <w:rsid w:val="00A5007C"/>
    <w:rsid w:val="00A501FB"/>
    <w:rsid w:val="00A5050E"/>
    <w:rsid w:val="00A509CE"/>
    <w:rsid w:val="00A50B95"/>
    <w:rsid w:val="00A517D6"/>
    <w:rsid w:val="00A5193D"/>
    <w:rsid w:val="00A51AB5"/>
    <w:rsid w:val="00A51DAB"/>
    <w:rsid w:val="00A521FC"/>
    <w:rsid w:val="00A52349"/>
    <w:rsid w:val="00A523E8"/>
    <w:rsid w:val="00A52491"/>
    <w:rsid w:val="00A52631"/>
    <w:rsid w:val="00A52689"/>
    <w:rsid w:val="00A527B5"/>
    <w:rsid w:val="00A527CE"/>
    <w:rsid w:val="00A527E3"/>
    <w:rsid w:val="00A528BB"/>
    <w:rsid w:val="00A5299B"/>
    <w:rsid w:val="00A52DAC"/>
    <w:rsid w:val="00A53274"/>
    <w:rsid w:val="00A5327C"/>
    <w:rsid w:val="00A53646"/>
    <w:rsid w:val="00A53839"/>
    <w:rsid w:val="00A53FF8"/>
    <w:rsid w:val="00A541F5"/>
    <w:rsid w:val="00A54328"/>
    <w:rsid w:val="00A54626"/>
    <w:rsid w:val="00A54A3E"/>
    <w:rsid w:val="00A54AA8"/>
    <w:rsid w:val="00A54CEE"/>
    <w:rsid w:val="00A54D15"/>
    <w:rsid w:val="00A55076"/>
    <w:rsid w:val="00A550B9"/>
    <w:rsid w:val="00A552FD"/>
    <w:rsid w:val="00A555D0"/>
    <w:rsid w:val="00A55990"/>
    <w:rsid w:val="00A559D3"/>
    <w:rsid w:val="00A5609E"/>
    <w:rsid w:val="00A56128"/>
    <w:rsid w:val="00A56249"/>
    <w:rsid w:val="00A568B0"/>
    <w:rsid w:val="00A56CBD"/>
    <w:rsid w:val="00A57001"/>
    <w:rsid w:val="00A57255"/>
    <w:rsid w:val="00A57353"/>
    <w:rsid w:val="00A5782B"/>
    <w:rsid w:val="00A5785A"/>
    <w:rsid w:val="00A57956"/>
    <w:rsid w:val="00A579F0"/>
    <w:rsid w:val="00A57C2A"/>
    <w:rsid w:val="00A57CEB"/>
    <w:rsid w:val="00A57FA7"/>
    <w:rsid w:val="00A5F717"/>
    <w:rsid w:val="00A60180"/>
    <w:rsid w:val="00A60BE1"/>
    <w:rsid w:val="00A611E2"/>
    <w:rsid w:val="00A612A3"/>
    <w:rsid w:val="00A61414"/>
    <w:rsid w:val="00A6154B"/>
    <w:rsid w:val="00A618C7"/>
    <w:rsid w:val="00A61926"/>
    <w:rsid w:val="00A61946"/>
    <w:rsid w:val="00A61CAE"/>
    <w:rsid w:val="00A61CBE"/>
    <w:rsid w:val="00A61E8E"/>
    <w:rsid w:val="00A61F38"/>
    <w:rsid w:val="00A621AD"/>
    <w:rsid w:val="00A62383"/>
    <w:rsid w:val="00A625DB"/>
    <w:rsid w:val="00A626FE"/>
    <w:rsid w:val="00A6275E"/>
    <w:rsid w:val="00A629DF"/>
    <w:rsid w:val="00A62A00"/>
    <w:rsid w:val="00A62FDB"/>
    <w:rsid w:val="00A6311E"/>
    <w:rsid w:val="00A63410"/>
    <w:rsid w:val="00A6346A"/>
    <w:rsid w:val="00A63575"/>
    <w:rsid w:val="00A6357B"/>
    <w:rsid w:val="00A637E3"/>
    <w:rsid w:val="00A639ED"/>
    <w:rsid w:val="00A63EB5"/>
    <w:rsid w:val="00A64247"/>
    <w:rsid w:val="00A642CD"/>
    <w:rsid w:val="00A6453F"/>
    <w:rsid w:val="00A64555"/>
    <w:rsid w:val="00A64641"/>
    <w:rsid w:val="00A64698"/>
    <w:rsid w:val="00A65065"/>
    <w:rsid w:val="00A652B7"/>
    <w:rsid w:val="00A653B7"/>
    <w:rsid w:val="00A656C4"/>
    <w:rsid w:val="00A657AC"/>
    <w:rsid w:val="00A6598F"/>
    <w:rsid w:val="00A65C8D"/>
    <w:rsid w:val="00A65F5E"/>
    <w:rsid w:val="00A65FE0"/>
    <w:rsid w:val="00A66005"/>
    <w:rsid w:val="00A661F7"/>
    <w:rsid w:val="00A6678B"/>
    <w:rsid w:val="00A66EC6"/>
    <w:rsid w:val="00A67129"/>
    <w:rsid w:val="00A672F1"/>
    <w:rsid w:val="00A673C9"/>
    <w:rsid w:val="00A67596"/>
    <w:rsid w:val="00A67A97"/>
    <w:rsid w:val="00A703C6"/>
    <w:rsid w:val="00A704CA"/>
    <w:rsid w:val="00A704E4"/>
    <w:rsid w:val="00A7052D"/>
    <w:rsid w:val="00A707DE"/>
    <w:rsid w:val="00A70869"/>
    <w:rsid w:val="00A70A3E"/>
    <w:rsid w:val="00A70E88"/>
    <w:rsid w:val="00A70F23"/>
    <w:rsid w:val="00A711CC"/>
    <w:rsid w:val="00A7125B"/>
    <w:rsid w:val="00A7131D"/>
    <w:rsid w:val="00A71595"/>
    <w:rsid w:val="00A7160C"/>
    <w:rsid w:val="00A716DE"/>
    <w:rsid w:val="00A71A26"/>
    <w:rsid w:val="00A72031"/>
    <w:rsid w:val="00A72213"/>
    <w:rsid w:val="00A72317"/>
    <w:rsid w:val="00A72344"/>
    <w:rsid w:val="00A72639"/>
    <w:rsid w:val="00A72675"/>
    <w:rsid w:val="00A728A4"/>
    <w:rsid w:val="00A72951"/>
    <w:rsid w:val="00A72CA7"/>
    <w:rsid w:val="00A72F9E"/>
    <w:rsid w:val="00A73317"/>
    <w:rsid w:val="00A73331"/>
    <w:rsid w:val="00A73874"/>
    <w:rsid w:val="00A738C0"/>
    <w:rsid w:val="00A739FA"/>
    <w:rsid w:val="00A73AEA"/>
    <w:rsid w:val="00A73D0D"/>
    <w:rsid w:val="00A74104"/>
    <w:rsid w:val="00A741EA"/>
    <w:rsid w:val="00A7423C"/>
    <w:rsid w:val="00A7424D"/>
    <w:rsid w:val="00A74417"/>
    <w:rsid w:val="00A744CE"/>
    <w:rsid w:val="00A749F4"/>
    <w:rsid w:val="00A74A2A"/>
    <w:rsid w:val="00A75126"/>
    <w:rsid w:val="00A75160"/>
    <w:rsid w:val="00A75172"/>
    <w:rsid w:val="00A751A7"/>
    <w:rsid w:val="00A752B0"/>
    <w:rsid w:val="00A75497"/>
    <w:rsid w:val="00A7592D"/>
    <w:rsid w:val="00A759AA"/>
    <w:rsid w:val="00A75B0C"/>
    <w:rsid w:val="00A75C14"/>
    <w:rsid w:val="00A762DE"/>
    <w:rsid w:val="00A76378"/>
    <w:rsid w:val="00A76643"/>
    <w:rsid w:val="00A766B3"/>
    <w:rsid w:val="00A767FD"/>
    <w:rsid w:val="00A76ABB"/>
    <w:rsid w:val="00A76CC6"/>
    <w:rsid w:val="00A76F26"/>
    <w:rsid w:val="00A771CE"/>
    <w:rsid w:val="00A775F5"/>
    <w:rsid w:val="00A77672"/>
    <w:rsid w:val="00A776B4"/>
    <w:rsid w:val="00A777A1"/>
    <w:rsid w:val="00A777BB"/>
    <w:rsid w:val="00A778D3"/>
    <w:rsid w:val="00A77934"/>
    <w:rsid w:val="00A77A58"/>
    <w:rsid w:val="00A77D80"/>
    <w:rsid w:val="00A77EE4"/>
    <w:rsid w:val="00A77FC6"/>
    <w:rsid w:val="00A800A4"/>
    <w:rsid w:val="00A800EB"/>
    <w:rsid w:val="00A806C9"/>
    <w:rsid w:val="00A8085C"/>
    <w:rsid w:val="00A80948"/>
    <w:rsid w:val="00A80D69"/>
    <w:rsid w:val="00A81081"/>
    <w:rsid w:val="00A8155E"/>
    <w:rsid w:val="00A81578"/>
    <w:rsid w:val="00A81580"/>
    <w:rsid w:val="00A8163A"/>
    <w:rsid w:val="00A817BB"/>
    <w:rsid w:val="00A81C41"/>
    <w:rsid w:val="00A81C89"/>
    <w:rsid w:val="00A8203F"/>
    <w:rsid w:val="00A82173"/>
    <w:rsid w:val="00A82247"/>
    <w:rsid w:val="00A82A66"/>
    <w:rsid w:val="00A82DD2"/>
    <w:rsid w:val="00A83517"/>
    <w:rsid w:val="00A835F8"/>
    <w:rsid w:val="00A8370E"/>
    <w:rsid w:val="00A83713"/>
    <w:rsid w:val="00A837F6"/>
    <w:rsid w:val="00A838E7"/>
    <w:rsid w:val="00A83D55"/>
    <w:rsid w:val="00A83E9D"/>
    <w:rsid w:val="00A84143"/>
    <w:rsid w:val="00A8499B"/>
    <w:rsid w:val="00A84D89"/>
    <w:rsid w:val="00A85576"/>
    <w:rsid w:val="00A85C5A"/>
    <w:rsid w:val="00A85C9A"/>
    <w:rsid w:val="00A85D0A"/>
    <w:rsid w:val="00A85DBB"/>
    <w:rsid w:val="00A86058"/>
    <w:rsid w:val="00A860FD"/>
    <w:rsid w:val="00A86236"/>
    <w:rsid w:val="00A86510"/>
    <w:rsid w:val="00A865FB"/>
    <w:rsid w:val="00A86669"/>
    <w:rsid w:val="00A86905"/>
    <w:rsid w:val="00A86AF6"/>
    <w:rsid w:val="00A86B3E"/>
    <w:rsid w:val="00A86C80"/>
    <w:rsid w:val="00A86E22"/>
    <w:rsid w:val="00A86F92"/>
    <w:rsid w:val="00A875BA"/>
    <w:rsid w:val="00A876A6"/>
    <w:rsid w:val="00A877EC"/>
    <w:rsid w:val="00A87814"/>
    <w:rsid w:val="00A879CB"/>
    <w:rsid w:val="00A87C94"/>
    <w:rsid w:val="00A9013B"/>
    <w:rsid w:val="00A901BD"/>
    <w:rsid w:val="00A903BD"/>
    <w:rsid w:val="00A9052E"/>
    <w:rsid w:val="00A90BCA"/>
    <w:rsid w:val="00A90BF8"/>
    <w:rsid w:val="00A90C71"/>
    <w:rsid w:val="00A9128E"/>
    <w:rsid w:val="00A913F8"/>
    <w:rsid w:val="00A9159B"/>
    <w:rsid w:val="00A919FB"/>
    <w:rsid w:val="00A91B3D"/>
    <w:rsid w:val="00A91DFE"/>
    <w:rsid w:val="00A92055"/>
    <w:rsid w:val="00A92737"/>
    <w:rsid w:val="00A92960"/>
    <w:rsid w:val="00A929AF"/>
    <w:rsid w:val="00A92A4D"/>
    <w:rsid w:val="00A92EAF"/>
    <w:rsid w:val="00A92FA4"/>
    <w:rsid w:val="00A93106"/>
    <w:rsid w:val="00A93774"/>
    <w:rsid w:val="00A9398D"/>
    <w:rsid w:val="00A939D2"/>
    <w:rsid w:val="00A93A88"/>
    <w:rsid w:val="00A93AF6"/>
    <w:rsid w:val="00A93F29"/>
    <w:rsid w:val="00A9410C"/>
    <w:rsid w:val="00A94596"/>
    <w:rsid w:val="00A94792"/>
    <w:rsid w:val="00A9481F"/>
    <w:rsid w:val="00A948C1"/>
    <w:rsid w:val="00A94EB8"/>
    <w:rsid w:val="00A95127"/>
    <w:rsid w:val="00A95138"/>
    <w:rsid w:val="00A9544A"/>
    <w:rsid w:val="00A95778"/>
    <w:rsid w:val="00A95FBF"/>
    <w:rsid w:val="00A9620A"/>
    <w:rsid w:val="00A964DD"/>
    <w:rsid w:val="00A966F1"/>
    <w:rsid w:val="00A967FA"/>
    <w:rsid w:val="00A96A7A"/>
    <w:rsid w:val="00A96B21"/>
    <w:rsid w:val="00A96DC7"/>
    <w:rsid w:val="00A96F3E"/>
    <w:rsid w:val="00A96F52"/>
    <w:rsid w:val="00A974CC"/>
    <w:rsid w:val="00A9755A"/>
    <w:rsid w:val="00A97735"/>
    <w:rsid w:val="00A977C8"/>
    <w:rsid w:val="00A97994"/>
    <w:rsid w:val="00A97BB5"/>
    <w:rsid w:val="00A97CB8"/>
    <w:rsid w:val="00A97FE0"/>
    <w:rsid w:val="00AA010C"/>
    <w:rsid w:val="00AA0174"/>
    <w:rsid w:val="00AA0482"/>
    <w:rsid w:val="00AA0B98"/>
    <w:rsid w:val="00AA0E37"/>
    <w:rsid w:val="00AA0E45"/>
    <w:rsid w:val="00AA1043"/>
    <w:rsid w:val="00AA120D"/>
    <w:rsid w:val="00AA129D"/>
    <w:rsid w:val="00AA13C7"/>
    <w:rsid w:val="00AA1449"/>
    <w:rsid w:val="00AA15D9"/>
    <w:rsid w:val="00AA1D32"/>
    <w:rsid w:val="00AA1E1E"/>
    <w:rsid w:val="00AA1EC1"/>
    <w:rsid w:val="00AA22CA"/>
    <w:rsid w:val="00AA232C"/>
    <w:rsid w:val="00AA23E7"/>
    <w:rsid w:val="00AA24F7"/>
    <w:rsid w:val="00AA268C"/>
    <w:rsid w:val="00AA2EF9"/>
    <w:rsid w:val="00AA300E"/>
    <w:rsid w:val="00AA3085"/>
    <w:rsid w:val="00AA327D"/>
    <w:rsid w:val="00AA3443"/>
    <w:rsid w:val="00AA34D3"/>
    <w:rsid w:val="00AA3661"/>
    <w:rsid w:val="00AA39AF"/>
    <w:rsid w:val="00AA3A82"/>
    <w:rsid w:val="00AA3AFB"/>
    <w:rsid w:val="00AA3B4E"/>
    <w:rsid w:val="00AA3CE9"/>
    <w:rsid w:val="00AA3CEA"/>
    <w:rsid w:val="00AA3D78"/>
    <w:rsid w:val="00AA3EB2"/>
    <w:rsid w:val="00AA3EEB"/>
    <w:rsid w:val="00AA41F3"/>
    <w:rsid w:val="00AA45B9"/>
    <w:rsid w:val="00AA45C5"/>
    <w:rsid w:val="00AA4608"/>
    <w:rsid w:val="00AA46CA"/>
    <w:rsid w:val="00AA47E6"/>
    <w:rsid w:val="00AA47ED"/>
    <w:rsid w:val="00AA4A16"/>
    <w:rsid w:val="00AA4A8C"/>
    <w:rsid w:val="00AA4FB8"/>
    <w:rsid w:val="00AA5043"/>
    <w:rsid w:val="00AA51E6"/>
    <w:rsid w:val="00AA53EA"/>
    <w:rsid w:val="00AA53FF"/>
    <w:rsid w:val="00AA5EA9"/>
    <w:rsid w:val="00AA627A"/>
    <w:rsid w:val="00AA6593"/>
    <w:rsid w:val="00AA6775"/>
    <w:rsid w:val="00AA7162"/>
    <w:rsid w:val="00AA75AA"/>
    <w:rsid w:val="00AA78BF"/>
    <w:rsid w:val="00AA795D"/>
    <w:rsid w:val="00AA7C18"/>
    <w:rsid w:val="00AA7CD8"/>
    <w:rsid w:val="00AA7D9C"/>
    <w:rsid w:val="00AB00B1"/>
    <w:rsid w:val="00AB016C"/>
    <w:rsid w:val="00AB0185"/>
    <w:rsid w:val="00AB0269"/>
    <w:rsid w:val="00AB0449"/>
    <w:rsid w:val="00AB04BA"/>
    <w:rsid w:val="00AB04FD"/>
    <w:rsid w:val="00AB0935"/>
    <w:rsid w:val="00AB1104"/>
    <w:rsid w:val="00AB1167"/>
    <w:rsid w:val="00AB1289"/>
    <w:rsid w:val="00AB1470"/>
    <w:rsid w:val="00AB16DE"/>
    <w:rsid w:val="00AB1714"/>
    <w:rsid w:val="00AB1753"/>
    <w:rsid w:val="00AB1A61"/>
    <w:rsid w:val="00AB1AFB"/>
    <w:rsid w:val="00AB1B2F"/>
    <w:rsid w:val="00AB1C6E"/>
    <w:rsid w:val="00AB1C9F"/>
    <w:rsid w:val="00AB1E0D"/>
    <w:rsid w:val="00AB1E53"/>
    <w:rsid w:val="00AB1F31"/>
    <w:rsid w:val="00AB1F7A"/>
    <w:rsid w:val="00AB2010"/>
    <w:rsid w:val="00AB2136"/>
    <w:rsid w:val="00AB239D"/>
    <w:rsid w:val="00AB2540"/>
    <w:rsid w:val="00AB2662"/>
    <w:rsid w:val="00AB2779"/>
    <w:rsid w:val="00AB2952"/>
    <w:rsid w:val="00AB2A01"/>
    <w:rsid w:val="00AB2DB7"/>
    <w:rsid w:val="00AB2FBF"/>
    <w:rsid w:val="00AB3215"/>
    <w:rsid w:val="00AB3262"/>
    <w:rsid w:val="00AB349C"/>
    <w:rsid w:val="00AB34B6"/>
    <w:rsid w:val="00AB368F"/>
    <w:rsid w:val="00AB37A5"/>
    <w:rsid w:val="00AB37C3"/>
    <w:rsid w:val="00AB390C"/>
    <w:rsid w:val="00AB3CE1"/>
    <w:rsid w:val="00AB3F89"/>
    <w:rsid w:val="00AB3FB9"/>
    <w:rsid w:val="00AB3FC9"/>
    <w:rsid w:val="00AB4068"/>
    <w:rsid w:val="00AB4539"/>
    <w:rsid w:val="00AB46ED"/>
    <w:rsid w:val="00AB48AD"/>
    <w:rsid w:val="00AB492E"/>
    <w:rsid w:val="00AB49A6"/>
    <w:rsid w:val="00AB4A7B"/>
    <w:rsid w:val="00AB4A86"/>
    <w:rsid w:val="00AB4BAF"/>
    <w:rsid w:val="00AB4DD6"/>
    <w:rsid w:val="00AB4ED3"/>
    <w:rsid w:val="00AB5318"/>
    <w:rsid w:val="00AB56D8"/>
    <w:rsid w:val="00AB5AE4"/>
    <w:rsid w:val="00AB5B50"/>
    <w:rsid w:val="00AB5B99"/>
    <w:rsid w:val="00AB5C01"/>
    <w:rsid w:val="00AB5CE8"/>
    <w:rsid w:val="00AB61AB"/>
    <w:rsid w:val="00AB62AA"/>
    <w:rsid w:val="00AB6A5B"/>
    <w:rsid w:val="00AB6A76"/>
    <w:rsid w:val="00AB6BAA"/>
    <w:rsid w:val="00AB6CB4"/>
    <w:rsid w:val="00AB6E97"/>
    <w:rsid w:val="00AB7136"/>
    <w:rsid w:val="00AB7408"/>
    <w:rsid w:val="00AB75E3"/>
    <w:rsid w:val="00AB76B5"/>
    <w:rsid w:val="00AB77D7"/>
    <w:rsid w:val="00AB7951"/>
    <w:rsid w:val="00AB79D5"/>
    <w:rsid w:val="00AB7B36"/>
    <w:rsid w:val="00AB7E4C"/>
    <w:rsid w:val="00AB7ED0"/>
    <w:rsid w:val="00AC0131"/>
    <w:rsid w:val="00AC03D4"/>
    <w:rsid w:val="00AC0690"/>
    <w:rsid w:val="00AC07B2"/>
    <w:rsid w:val="00AC07C4"/>
    <w:rsid w:val="00AC09BC"/>
    <w:rsid w:val="00AC09DB"/>
    <w:rsid w:val="00AC0BB5"/>
    <w:rsid w:val="00AC0C19"/>
    <w:rsid w:val="00AC0D3E"/>
    <w:rsid w:val="00AC1022"/>
    <w:rsid w:val="00AC1422"/>
    <w:rsid w:val="00AC178E"/>
    <w:rsid w:val="00AC17FF"/>
    <w:rsid w:val="00AC1BDC"/>
    <w:rsid w:val="00AC2151"/>
    <w:rsid w:val="00AC2212"/>
    <w:rsid w:val="00AC2533"/>
    <w:rsid w:val="00AC25CA"/>
    <w:rsid w:val="00AC2A03"/>
    <w:rsid w:val="00AC2A7D"/>
    <w:rsid w:val="00AC2CA1"/>
    <w:rsid w:val="00AC2E9E"/>
    <w:rsid w:val="00AC306F"/>
    <w:rsid w:val="00AC3123"/>
    <w:rsid w:val="00AC3223"/>
    <w:rsid w:val="00AC3783"/>
    <w:rsid w:val="00AC393E"/>
    <w:rsid w:val="00AC3B2E"/>
    <w:rsid w:val="00AC3B65"/>
    <w:rsid w:val="00AC4A09"/>
    <w:rsid w:val="00AC4E64"/>
    <w:rsid w:val="00AC4F12"/>
    <w:rsid w:val="00AC4F91"/>
    <w:rsid w:val="00AC4FAF"/>
    <w:rsid w:val="00AC5015"/>
    <w:rsid w:val="00AC5037"/>
    <w:rsid w:val="00AC51EE"/>
    <w:rsid w:val="00AC52CC"/>
    <w:rsid w:val="00AC5539"/>
    <w:rsid w:val="00AC5CA9"/>
    <w:rsid w:val="00AC5CF6"/>
    <w:rsid w:val="00AC60A5"/>
    <w:rsid w:val="00AC613A"/>
    <w:rsid w:val="00AC6671"/>
    <w:rsid w:val="00AC6A75"/>
    <w:rsid w:val="00AC6D81"/>
    <w:rsid w:val="00AC71CE"/>
    <w:rsid w:val="00AC7511"/>
    <w:rsid w:val="00AC75F0"/>
    <w:rsid w:val="00AC76EF"/>
    <w:rsid w:val="00AC78C0"/>
    <w:rsid w:val="00AC78E8"/>
    <w:rsid w:val="00AC7959"/>
    <w:rsid w:val="00AC7A0B"/>
    <w:rsid w:val="00AC7B8B"/>
    <w:rsid w:val="00AC7E2C"/>
    <w:rsid w:val="00AC7FB6"/>
    <w:rsid w:val="00AD0138"/>
    <w:rsid w:val="00AD01BC"/>
    <w:rsid w:val="00AD01C7"/>
    <w:rsid w:val="00AD089D"/>
    <w:rsid w:val="00AD098C"/>
    <w:rsid w:val="00AD0BE0"/>
    <w:rsid w:val="00AD0E83"/>
    <w:rsid w:val="00AD0EFB"/>
    <w:rsid w:val="00AD10E2"/>
    <w:rsid w:val="00AD11BE"/>
    <w:rsid w:val="00AD1332"/>
    <w:rsid w:val="00AD1552"/>
    <w:rsid w:val="00AD1556"/>
    <w:rsid w:val="00AD1949"/>
    <w:rsid w:val="00AD1A2F"/>
    <w:rsid w:val="00AD260D"/>
    <w:rsid w:val="00AD260E"/>
    <w:rsid w:val="00AD2BCE"/>
    <w:rsid w:val="00AD2C47"/>
    <w:rsid w:val="00AD2EFA"/>
    <w:rsid w:val="00AD335D"/>
    <w:rsid w:val="00AD3647"/>
    <w:rsid w:val="00AD3666"/>
    <w:rsid w:val="00AD39B6"/>
    <w:rsid w:val="00AD3B2A"/>
    <w:rsid w:val="00AD3BE0"/>
    <w:rsid w:val="00AD3C1F"/>
    <w:rsid w:val="00AD3C5B"/>
    <w:rsid w:val="00AD3D8D"/>
    <w:rsid w:val="00AD3ECE"/>
    <w:rsid w:val="00AD436E"/>
    <w:rsid w:val="00AD458D"/>
    <w:rsid w:val="00AD50E0"/>
    <w:rsid w:val="00AD517B"/>
    <w:rsid w:val="00AD529B"/>
    <w:rsid w:val="00AD5844"/>
    <w:rsid w:val="00AD5924"/>
    <w:rsid w:val="00AD5BEF"/>
    <w:rsid w:val="00AD5C6E"/>
    <w:rsid w:val="00AD67F7"/>
    <w:rsid w:val="00AD6C1E"/>
    <w:rsid w:val="00AD7728"/>
    <w:rsid w:val="00AD7966"/>
    <w:rsid w:val="00AD7A72"/>
    <w:rsid w:val="00AD7AB9"/>
    <w:rsid w:val="00AD7B48"/>
    <w:rsid w:val="00AD7BC2"/>
    <w:rsid w:val="00AD7C11"/>
    <w:rsid w:val="00AD7CF7"/>
    <w:rsid w:val="00AD7E5C"/>
    <w:rsid w:val="00AE040B"/>
    <w:rsid w:val="00AE05D8"/>
    <w:rsid w:val="00AE075C"/>
    <w:rsid w:val="00AE0910"/>
    <w:rsid w:val="00AE0BAD"/>
    <w:rsid w:val="00AE0BD4"/>
    <w:rsid w:val="00AE17CF"/>
    <w:rsid w:val="00AE188F"/>
    <w:rsid w:val="00AE1A46"/>
    <w:rsid w:val="00AE1BFE"/>
    <w:rsid w:val="00AE1D86"/>
    <w:rsid w:val="00AE1E9A"/>
    <w:rsid w:val="00AE21EA"/>
    <w:rsid w:val="00AE23A7"/>
    <w:rsid w:val="00AE2566"/>
    <w:rsid w:val="00AE25E2"/>
    <w:rsid w:val="00AE2942"/>
    <w:rsid w:val="00AE2998"/>
    <w:rsid w:val="00AE29FF"/>
    <w:rsid w:val="00AE2EAC"/>
    <w:rsid w:val="00AE30C0"/>
    <w:rsid w:val="00AE312B"/>
    <w:rsid w:val="00AE3233"/>
    <w:rsid w:val="00AE3275"/>
    <w:rsid w:val="00AE3370"/>
    <w:rsid w:val="00AE39C5"/>
    <w:rsid w:val="00AE3A65"/>
    <w:rsid w:val="00AE3AE0"/>
    <w:rsid w:val="00AE3B62"/>
    <w:rsid w:val="00AE3CBC"/>
    <w:rsid w:val="00AE3EAD"/>
    <w:rsid w:val="00AE431C"/>
    <w:rsid w:val="00AE4392"/>
    <w:rsid w:val="00AE439B"/>
    <w:rsid w:val="00AE481E"/>
    <w:rsid w:val="00AE49A3"/>
    <w:rsid w:val="00AE4A80"/>
    <w:rsid w:val="00AE4DF4"/>
    <w:rsid w:val="00AE4E3D"/>
    <w:rsid w:val="00AE4F63"/>
    <w:rsid w:val="00AE5226"/>
    <w:rsid w:val="00AE5251"/>
    <w:rsid w:val="00AE5433"/>
    <w:rsid w:val="00AE54D9"/>
    <w:rsid w:val="00AE5592"/>
    <w:rsid w:val="00AE55F0"/>
    <w:rsid w:val="00AE5C13"/>
    <w:rsid w:val="00AE5C1C"/>
    <w:rsid w:val="00AE5C7D"/>
    <w:rsid w:val="00AE5D7B"/>
    <w:rsid w:val="00AE6134"/>
    <w:rsid w:val="00AE6251"/>
    <w:rsid w:val="00AE62C5"/>
    <w:rsid w:val="00AE659B"/>
    <w:rsid w:val="00AE6A11"/>
    <w:rsid w:val="00AE6D40"/>
    <w:rsid w:val="00AE6E4B"/>
    <w:rsid w:val="00AE6EFC"/>
    <w:rsid w:val="00AE76E6"/>
    <w:rsid w:val="00AE7903"/>
    <w:rsid w:val="00AE7BF2"/>
    <w:rsid w:val="00AE7CC8"/>
    <w:rsid w:val="00AE7F37"/>
    <w:rsid w:val="00AF0559"/>
    <w:rsid w:val="00AF07E6"/>
    <w:rsid w:val="00AF081F"/>
    <w:rsid w:val="00AF0A66"/>
    <w:rsid w:val="00AF0B7B"/>
    <w:rsid w:val="00AF0BA6"/>
    <w:rsid w:val="00AF0FFC"/>
    <w:rsid w:val="00AF113B"/>
    <w:rsid w:val="00AF1182"/>
    <w:rsid w:val="00AF118F"/>
    <w:rsid w:val="00AF1210"/>
    <w:rsid w:val="00AF12CD"/>
    <w:rsid w:val="00AF17CB"/>
    <w:rsid w:val="00AF19FA"/>
    <w:rsid w:val="00AF26AB"/>
    <w:rsid w:val="00AF277A"/>
    <w:rsid w:val="00AF2997"/>
    <w:rsid w:val="00AF29AE"/>
    <w:rsid w:val="00AF2D03"/>
    <w:rsid w:val="00AF3076"/>
    <w:rsid w:val="00AF336F"/>
    <w:rsid w:val="00AF3AB2"/>
    <w:rsid w:val="00AF3D80"/>
    <w:rsid w:val="00AF3E36"/>
    <w:rsid w:val="00AF3E38"/>
    <w:rsid w:val="00AF3FEE"/>
    <w:rsid w:val="00AF409A"/>
    <w:rsid w:val="00AF44F6"/>
    <w:rsid w:val="00AF452D"/>
    <w:rsid w:val="00AF4646"/>
    <w:rsid w:val="00AF46D4"/>
    <w:rsid w:val="00AF4CA2"/>
    <w:rsid w:val="00AF4D72"/>
    <w:rsid w:val="00AF4EF4"/>
    <w:rsid w:val="00AF51F5"/>
    <w:rsid w:val="00AF52CF"/>
    <w:rsid w:val="00AF52D4"/>
    <w:rsid w:val="00AF5476"/>
    <w:rsid w:val="00AF5499"/>
    <w:rsid w:val="00AF5740"/>
    <w:rsid w:val="00AF59B3"/>
    <w:rsid w:val="00AF5DE7"/>
    <w:rsid w:val="00AF5F82"/>
    <w:rsid w:val="00AF6045"/>
    <w:rsid w:val="00AF6071"/>
    <w:rsid w:val="00AF6234"/>
    <w:rsid w:val="00AF65FD"/>
    <w:rsid w:val="00AF670D"/>
    <w:rsid w:val="00AF6A50"/>
    <w:rsid w:val="00AF6A63"/>
    <w:rsid w:val="00AF6F8D"/>
    <w:rsid w:val="00AF7507"/>
    <w:rsid w:val="00AF75A9"/>
    <w:rsid w:val="00AF7B76"/>
    <w:rsid w:val="00AF8C1A"/>
    <w:rsid w:val="00B00003"/>
    <w:rsid w:val="00B0008B"/>
    <w:rsid w:val="00B001AB"/>
    <w:rsid w:val="00B001D6"/>
    <w:rsid w:val="00B0029F"/>
    <w:rsid w:val="00B00384"/>
    <w:rsid w:val="00B0042F"/>
    <w:rsid w:val="00B0064A"/>
    <w:rsid w:val="00B008F8"/>
    <w:rsid w:val="00B009F2"/>
    <w:rsid w:val="00B00B93"/>
    <w:rsid w:val="00B0179E"/>
    <w:rsid w:val="00B017C3"/>
    <w:rsid w:val="00B01AF4"/>
    <w:rsid w:val="00B01B65"/>
    <w:rsid w:val="00B01CA3"/>
    <w:rsid w:val="00B01D47"/>
    <w:rsid w:val="00B01DA4"/>
    <w:rsid w:val="00B01E16"/>
    <w:rsid w:val="00B01ED4"/>
    <w:rsid w:val="00B01FA9"/>
    <w:rsid w:val="00B02174"/>
    <w:rsid w:val="00B0219B"/>
    <w:rsid w:val="00B02258"/>
    <w:rsid w:val="00B024AC"/>
    <w:rsid w:val="00B024E3"/>
    <w:rsid w:val="00B02DAC"/>
    <w:rsid w:val="00B035F4"/>
    <w:rsid w:val="00B0374C"/>
    <w:rsid w:val="00B038FD"/>
    <w:rsid w:val="00B03E1D"/>
    <w:rsid w:val="00B03F18"/>
    <w:rsid w:val="00B040FC"/>
    <w:rsid w:val="00B0412D"/>
    <w:rsid w:val="00B0417A"/>
    <w:rsid w:val="00B044D7"/>
    <w:rsid w:val="00B04FB4"/>
    <w:rsid w:val="00B04FE9"/>
    <w:rsid w:val="00B05215"/>
    <w:rsid w:val="00B05360"/>
    <w:rsid w:val="00B05711"/>
    <w:rsid w:val="00B05AAD"/>
    <w:rsid w:val="00B05E8D"/>
    <w:rsid w:val="00B05EC3"/>
    <w:rsid w:val="00B06578"/>
    <w:rsid w:val="00B06852"/>
    <w:rsid w:val="00B06F00"/>
    <w:rsid w:val="00B06F37"/>
    <w:rsid w:val="00B071E8"/>
    <w:rsid w:val="00B07676"/>
    <w:rsid w:val="00B07932"/>
    <w:rsid w:val="00B07989"/>
    <w:rsid w:val="00B07A39"/>
    <w:rsid w:val="00B07B58"/>
    <w:rsid w:val="00B07B7F"/>
    <w:rsid w:val="00B07C42"/>
    <w:rsid w:val="00B07F3E"/>
    <w:rsid w:val="00B100F2"/>
    <w:rsid w:val="00B1019C"/>
    <w:rsid w:val="00B102B7"/>
    <w:rsid w:val="00B103DD"/>
    <w:rsid w:val="00B1045C"/>
    <w:rsid w:val="00B10780"/>
    <w:rsid w:val="00B1087A"/>
    <w:rsid w:val="00B10AEA"/>
    <w:rsid w:val="00B10C98"/>
    <w:rsid w:val="00B10C9B"/>
    <w:rsid w:val="00B10D60"/>
    <w:rsid w:val="00B111F0"/>
    <w:rsid w:val="00B11543"/>
    <w:rsid w:val="00B116A7"/>
    <w:rsid w:val="00B11993"/>
    <w:rsid w:val="00B11AD6"/>
    <w:rsid w:val="00B11B2C"/>
    <w:rsid w:val="00B11E47"/>
    <w:rsid w:val="00B12179"/>
    <w:rsid w:val="00B12228"/>
    <w:rsid w:val="00B12331"/>
    <w:rsid w:val="00B1233F"/>
    <w:rsid w:val="00B124C8"/>
    <w:rsid w:val="00B1276E"/>
    <w:rsid w:val="00B128E4"/>
    <w:rsid w:val="00B128E8"/>
    <w:rsid w:val="00B12923"/>
    <w:rsid w:val="00B12DE6"/>
    <w:rsid w:val="00B12F26"/>
    <w:rsid w:val="00B13432"/>
    <w:rsid w:val="00B13A39"/>
    <w:rsid w:val="00B13C59"/>
    <w:rsid w:val="00B13CFD"/>
    <w:rsid w:val="00B13DC2"/>
    <w:rsid w:val="00B13E48"/>
    <w:rsid w:val="00B13EF6"/>
    <w:rsid w:val="00B13FAF"/>
    <w:rsid w:val="00B1402C"/>
    <w:rsid w:val="00B143A3"/>
    <w:rsid w:val="00B14488"/>
    <w:rsid w:val="00B14ADA"/>
    <w:rsid w:val="00B14AFD"/>
    <w:rsid w:val="00B14C69"/>
    <w:rsid w:val="00B14D86"/>
    <w:rsid w:val="00B15052"/>
    <w:rsid w:val="00B15341"/>
    <w:rsid w:val="00B15CA7"/>
    <w:rsid w:val="00B15CD2"/>
    <w:rsid w:val="00B161E2"/>
    <w:rsid w:val="00B16768"/>
    <w:rsid w:val="00B1682C"/>
    <w:rsid w:val="00B169CB"/>
    <w:rsid w:val="00B16C4A"/>
    <w:rsid w:val="00B16DBA"/>
    <w:rsid w:val="00B16DFD"/>
    <w:rsid w:val="00B16F53"/>
    <w:rsid w:val="00B16F58"/>
    <w:rsid w:val="00B17472"/>
    <w:rsid w:val="00B178D7"/>
    <w:rsid w:val="00B17981"/>
    <w:rsid w:val="00B17ACD"/>
    <w:rsid w:val="00B17BCD"/>
    <w:rsid w:val="00B17D49"/>
    <w:rsid w:val="00B20022"/>
    <w:rsid w:val="00B20063"/>
    <w:rsid w:val="00B203F2"/>
    <w:rsid w:val="00B2054F"/>
    <w:rsid w:val="00B20927"/>
    <w:rsid w:val="00B20C18"/>
    <w:rsid w:val="00B20E2D"/>
    <w:rsid w:val="00B211AB"/>
    <w:rsid w:val="00B2168B"/>
    <w:rsid w:val="00B21C48"/>
    <w:rsid w:val="00B21D17"/>
    <w:rsid w:val="00B21E15"/>
    <w:rsid w:val="00B21F67"/>
    <w:rsid w:val="00B220BE"/>
    <w:rsid w:val="00B22206"/>
    <w:rsid w:val="00B2224D"/>
    <w:rsid w:val="00B22368"/>
    <w:rsid w:val="00B224B0"/>
    <w:rsid w:val="00B22866"/>
    <w:rsid w:val="00B22871"/>
    <w:rsid w:val="00B2292B"/>
    <w:rsid w:val="00B22956"/>
    <w:rsid w:val="00B22A36"/>
    <w:rsid w:val="00B22B44"/>
    <w:rsid w:val="00B22DF3"/>
    <w:rsid w:val="00B22DF5"/>
    <w:rsid w:val="00B22F55"/>
    <w:rsid w:val="00B22FCE"/>
    <w:rsid w:val="00B23056"/>
    <w:rsid w:val="00B2312E"/>
    <w:rsid w:val="00B2339A"/>
    <w:rsid w:val="00B23630"/>
    <w:rsid w:val="00B238CE"/>
    <w:rsid w:val="00B23C12"/>
    <w:rsid w:val="00B23F71"/>
    <w:rsid w:val="00B243C1"/>
    <w:rsid w:val="00B24ABB"/>
    <w:rsid w:val="00B24E1C"/>
    <w:rsid w:val="00B24FEF"/>
    <w:rsid w:val="00B250DB"/>
    <w:rsid w:val="00B256DA"/>
    <w:rsid w:val="00B25721"/>
    <w:rsid w:val="00B25B08"/>
    <w:rsid w:val="00B25B0A"/>
    <w:rsid w:val="00B26516"/>
    <w:rsid w:val="00B26882"/>
    <w:rsid w:val="00B26BFA"/>
    <w:rsid w:val="00B26D52"/>
    <w:rsid w:val="00B27032"/>
    <w:rsid w:val="00B27292"/>
    <w:rsid w:val="00B273B9"/>
    <w:rsid w:val="00B2769E"/>
    <w:rsid w:val="00B27DA9"/>
    <w:rsid w:val="00B27EE2"/>
    <w:rsid w:val="00B27F33"/>
    <w:rsid w:val="00B3093B"/>
    <w:rsid w:val="00B30AAC"/>
    <w:rsid w:val="00B30BBA"/>
    <w:rsid w:val="00B30E4D"/>
    <w:rsid w:val="00B30EBA"/>
    <w:rsid w:val="00B30F79"/>
    <w:rsid w:val="00B3105C"/>
    <w:rsid w:val="00B31143"/>
    <w:rsid w:val="00B311BD"/>
    <w:rsid w:val="00B313A3"/>
    <w:rsid w:val="00B316E3"/>
    <w:rsid w:val="00B32279"/>
    <w:rsid w:val="00B32443"/>
    <w:rsid w:val="00B325CF"/>
    <w:rsid w:val="00B329EB"/>
    <w:rsid w:val="00B32B72"/>
    <w:rsid w:val="00B32CFD"/>
    <w:rsid w:val="00B32E9A"/>
    <w:rsid w:val="00B32FBA"/>
    <w:rsid w:val="00B3315C"/>
    <w:rsid w:val="00B337E9"/>
    <w:rsid w:val="00B33CB2"/>
    <w:rsid w:val="00B33D09"/>
    <w:rsid w:val="00B33FAB"/>
    <w:rsid w:val="00B3411C"/>
    <w:rsid w:val="00B344C6"/>
    <w:rsid w:val="00B3452F"/>
    <w:rsid w:val="00B34928"/>
    <w:rsid w:val="00B34963"/>
    <w:rsid w:val="00B3515E"/>
    <w:rsid w:val="00B35236"/>
    <w:rsid w:val="00B3532E"/>
    <w:rsid w:val="00B3537D"/>
    <w:rsid w:val="00B35677"/>
    <w:rsid w:val="00B35805"/>
    <w:rsid w:val="00B35A03"/>
    <w:rsid w:val="00B35A59"/>
    <w:rsid w:val="00B35AA6"/>
    <w:rsid w:val="00B35D91"/>
    <w:rsid w:val="00B35E27"/>
    <w:rsid w:val="00B35F24"/>
    <w:rsid w:val="00B35F5D"/>
    <w:rsid w:val="00B36220"/>
    <w:rsid w:val="00B3622F"/>
    <w:rsid w:val="00B36391"/>
    <w:rsid w:val="00B364FD"/>
    <w:rsid w:val="00B3655D"/>
    <w:rsid w:val="00B366EE"/>
    <w:rsid w:val="00B368C0"/>
    <w:rsid w:val="00B369BA"/>
    <w:rsid w:val="00B36BB1"/>
    <w:rsid w:val="00B36BE8"/>
    <w:rsid w:val="00B36E94"/>
    <w:rsid w:val="00B3714F"/>
    <w:rsid w:val="00B37297"/>
    <w:rsid w:val="00B37B63"/>
    <w:rsid w:val="00B37BCF"/>
    <w:rsid w:val="00B37C70"/>
    <w:rsid w:val="00B37E20"/>
    <w:rsid w:val="00B37F0A"/>
    <w:rsid w:val="00B37F87"/>
    <w:rsid w:val="00B40022"/>
    <w:rsid w:val="00B4011C"/>
    <w:rsid w:val="00B4011F"/>
    <w:rsid w:val="00B40641"/>
    <w:rsid w:val="00B408EF"/>
    <w:rsid w:val="00B40A41"/>
    <w:rsid w:val="00B40B12"/>
    <w:rsid w:val="00B40D39"/>
    <w:rsid w:val="00B4121D"/>
    <w:rsid w:val="00B413EB"/>
    <w:rsid w:val="00B413F9"/>
    <w:rsid w:val="00B41873"/>
    <w:rsid w:val="00B41A4C"/>
    <w:rsid w:val="00B41E67"/>
    <w:rsid w:val="00B42206"/>
    <w:rsid w:val="00B4239A"/>
    <w:rsid w:val="00B424E9"/>
    <w:rsid w:val="00B42A5F"/>
    <w:rsid w:val="00B42A92"/>
    <w:rsid w:val="00B42CBF"/>
    <w:rsid w:val="00B431D6"/>
    <w:rsid w:val="00B433AE"/>
    <w:rsid w:val="00B4383D"/>
    <w:rsid w:val="00B43C0E"/>
    <w:rsid w:val="00B44342"/>
    <w:rsid w:val="00B449D2"/>
    <w:rsid w:val="00B44B36"/>
    <w:rsid w:val="00B44D27"/>
    <w:rsid w:val="00B44F53"/>
    <w:rsid w:val="00B450DA"/>
    <w:rsid w:val="00B457DC"/>
    <w:rsid w:val="00B45818"/>
    <w:rsid w:val="00B4623F"/>
    <w:rsid w:val="00B464A9"/>
    <w:rsid w:val="00B4661E"/>
    <w:rsid w:val="00B4676F"/>
    <w:rsid w:val="00B46AD7"/>
    <w:rsid w:val="00B46CA7"/>
    <w:rsid w:val="00B46DFF"/>
    <w:rsid w:val="00B472C3"/>
    <w:rsid w:val="00B472D2"/>
    <w:rsid w:val="00B4788C"/>
    <w:rsid w:val="00B4792F"/>
    <w:rsid w:val="00B47EE9"/>
    <w:rsid w:val="00B50220"/>
    <w:rsid w:val="00B50477"/>
    <w:rsid w:val="00B50515"/>
    <w:rsid w:val="00B505CC"/>
    <w:rsid w:val="00B50862"/>
    <w:rsid w:val="00B50D87"/>
    <w:rsid w:val="00B5101C"/>
    <w:rsid w:val="00B512F9"/>
    <w:rsid w:val="00B5146C"/>
    <w:rsid w:val="00B519FA"/>
    <w:rsid w:val="00B51A62"/>
    <w:rsid w:val="00B51C5C"/>
    <w:rsid w:val="00B51F3D"/>
    <w:rsid w:val="00B522E4"/>
    <w:rsid w:val="00B52997"/>
    <w:rsid w:val="00B532AB"/>
    <w:rsid w:val="00B532F1"/>
    <w:rsid w:val="00B534A8"/>
    <w:rsid w:val="00B53691"/>
    <w:rsid w:val="00B53809"/>
    <w:rsid w:val="00B538BE"/>
    <w:rsid w:val="00B53A29"/>
    <w:rsid w:val="00B53C7A"/>
    <w:rsid w:val="00B53D8B"/>
    <w:rsid w:val="00B542F8"/>
    <w:rsid w:val="00B54669"/>
    <w:rsid w:val="00B546E9"/>
    <w:rsid w:val="00B548F4"/>
    <w:rsid w:val="00B549E6"/>
    <w:rsid w:val="00B54A9A"/>
    <w:rsid w:val="00B54FF6"/>
    <w:rsid w:val="00B556FC"/>
    <w:rsid w:val="00B5583C"/>
    <w:rsid w:val="00B558C1"/>
    <w:rsid w:val="00B561C4"/>
    <w:rsid w:val="00B562CE"/>
    <w:rsid w:val="00B56837"/>
    <w:rsid w:val="00B56AB6"/>
    <w:rsid w:val="00B56BB7"/>
    <w:rsid w:val="00B56C16"/>
    <w:rsid w:val="00B56E59"/>
    <w:rsid w:val="00B57088"/>
    <w:rsid w:val="00B571FC"/>
    <w:rsid w:val="00B574A1"/>
    <w:rsid w:val="00B574DD"/>
    <w:rsid w:val="00B577BB"/>
    <w:rsid w:val="00B57812"/>
    <w:rsid w:val="00B57C4E"/>
    <w:rsid w:val="00B57CE6"/>
    <w:rsid w:val="00B57DC7"/>
    <w:rsid w:val="00B57E7A"/>
    <w:rsid w:val="00B601C5"/>
    <w:rsid w:val="00B60417"/>
    <w:rsid w:val="00B6064C"/>
    <w:rsid w:val="00B607D9"/>
    <w:rsid w:val="00B60F20"/>
    <w:rsid w:val="00B6122E"/>
    <w:rsid w:val="00B612D5"/>
    <w:rsid w:val="00B61683"/>
    <w:rsid w:val="00B61721"/>
    <w:rsid w:val="00B61B72"/>
    <w:rsid w:val="00B6238D"/>
    <w:rsid w:val="00B623A0"/>
    <w:rsid w:val="00B62BEE"/>
    <w:rsid w:val="00B62D6F"/>
    <w:rsid w:val="00B62E13"/>
    <w:rsid w:val="00B63593"/>
    <w:rsid w:val="00B637C0"/>
    <w:rsid w:val="00B6386A"/>
    <w:rsid w:val="00B6411D"/>
    <w:rsid w:val="00B6419C"/>
    <w:rsid w:val="00B64391"/>
    <w:rsid w:val="00B64607"/>
    <w:rsid w:val="00B64D4C"/>
    <w:rsid w:val="00B65405"/>
    <w:rsid w:val="00B654EA"/>
    <w:rsid w:val="00B65584"/>
    <w:rsid w:val="00B65670"/>
    <w:rsid w:val="00B658BB"/>
    <w:rsid w:val="00B65AA6"/>
    <w:rsid w:val="00B65BA7"/>
    <w:rsid w:val="00B65CFE"/>
    <w:rsid w:val="00B65F7C"/>
    <w:rsid w:val="00B65F87"/>
    <w:rsid w:val="00B661C2"/>
    <w:rsid w:val="00B664F7"/>
    <w:rsid w:val="00B66543"/>
    <w:rsid w:val="00B66C56"/>
    <w:rsid w:val="00B66CD3"/>
    <w:rsid w:val="00B6704B"/>
    <w:rsid w:val="00B6751D"/>
    <w:rsid w:val="00B67764"/>
    <w:rsid w:val="00B67E6E"/>
    <w:rsid w:val="00B67F0A"/>
    <w:rsid w:val="00B67FD8"/>
    <w:rsid w:val="00B70608"/>
    <w:rsid w:val="00B70D9D"/>
    <w:rsid w:val="00B7102F"/>
    <w:rsid w:val="00B710A3"/>
    <w:rsid w:val="00B71206"/>
    <w:rsid w:val="00B7172B"/>
    <w:rsid w:val="00B71898"/>
    <w:rsid w:val="00B719C0"/>
    <w:rsid w:val="00B71B93"/>
    <w:rsid w:val="00B71E1B"/>
    <w:rsid w:val="00B720A6"/>
    <w:rsid w:val="00B724DE"/>
    <w:rsid w:val="00B727EA"/>
    <w:rsid w:val="00B7283C"/>
    <w:rsid w:val="00B728C2"/>
    <w:rsid w:val="00B729A6"/>
    <w:rsid w:val="00B73055"/>
    <w:rsid w:val="00B73084"/>
    <w:rsid w:val="00B732DB"/>
    <w:rsid w:val="00B73369"/>
    <w:rsid w:val="00B7372F"/>
    <w:rsid w:val="00B7395B"/>
    <w:rsid w:val="00B739CF"/>
    <w:rsid w:val="00B73E30"/>
    <w:rsid w:val="00B74411"/>
    <w:rsid w:val="00B745A3"/>
    <w:rsid w:val="00B74646"/>
    <w:rsid w:val="00B74769"/>
    <w:rsid w:val="00B7477C"/>
    <w:rsid w:val="00B74A6B"/>
    <w:rsid w:val="00B74A73"/>
    <w:rsid w:val="00B74CEF"/>
    <w:rsid w:val="00B74D31"/>
    <w:rsid w:val="00B75795"/>
    <w:rsid w:val="00B758DC"/>
    <w:rsid w:val="00B75935"/>
    <w:rsid w:val="00B759AB"/>
    <w:rsid w:val="00B75F38"/>
    <w:rsid w:val="00B760C7"/>
    <w:rsid w:val="00B76173"/>
    <w:rsid w:val="00B762E7"/>
    <w:rsid w:val="00B763C2"/>
    <w:rsid w:val="00B764EE"/>
    <w:rsid w:val="00B766C6"/>
    <w:rsid w:val="00B767E7"/>
    <w:rsid w:val="00B769CA"/>
    <w:rsid w:val="00B76B15"/>
    <w:rsid w:val="00B76B4A"/>
    <w:rsid w:val="00B76C31"/>
    <w:rsid w:val="00B76C3F"/>
    <w:rsid w:val="00B76C5F"/>
    <w:rsid w:val="00B77089"/>
    <w:rsid w:val="00B77640"/>
    <w:rsid w:val="00B7796D"/>
    <w:rsid w:val="00B77A5C"/>
    <w:rsid w:val="00B77DD5"/>
    <w:rsid w:val="00B77DD6"/>
    <w:rsid w:val="00B77E57"/>
    <w:rsid w:val="00B77F5F"/>
    <w:rsid w:val="00B801D3"/>
    <w:rsid w:val="00B80277"/>
    <w:rsid w:val="00B802C5"/>
    <w:rsid w:val="00B8049A"/>
    <w:rsid w:val="00B80769"/>
    <w:rsid w:val="00B80774"/>
    <w:rsid w:val="00B80840"/>
    <w:rsid w:val="00B80BB4"/>
    <w:rsid w:val="00B80CDF"/>
    <w:rsid w:val="00B80CFB"/>
    <w:rsid w:val="00B80D2F"/>
    <w:rsid w:val="00B80EA6"/>
    <w:rsid w:val="00B80F7D"/>
    <w:rsid w:val="00B810CD"/>
    <w:rsid w:val="00B81477"/>
    <w:rsid w:val="00B8179B"/>
    <w:rsid w:val="00B81A64"/>
    <w:rsid w:val="00B81A79"/>
    <w:rsid w:val="00B81C67"/>
    <w:rsid w:val="00B81CDA"/>
    <w:rsid w:val="00B81EA8"/>
    <w:rsid w:val="00B8218A"/>
    <w:rsid w:val="00B8266C"/>
    <w:rsid w:val="00B82AA5"/>
    <w:rsid w:val="00B82DE5"/>
    <w:rsid w:val="00B82DF9"/>
    <w:rsid w:val="00B82E0C"/>
    <w:rsid w:val="00B82F30"/>
    <w:rsid w:val="00B83062"/>
    <w:rsid w:val="00B8366D"/>
    <w:rsid w:val="00B83B41"/>
    <w:rsid w:val="00B83D50"/>
    <w:rsid w:val="00B83DD8"/>
    <w:rsid w:val="00B83EA2"/>
    <w:rsid w:val="00B8462E"/>
    <w:rsid w:val="00B846D1"/>
    <w:rsid w:val="00B84A19"/>
    <w:rsid w:val="00B84D07"/>
    <w:rsid w:val="00B84DF6"/>
    <w:rsid w:val="00B85172"/>
    <w:rsid w:val="00B8536B"/>
    <w:rsid w:val="00B85BEF"/>
    <w:rsid w:val="00B86060"/>
    <w:rsid w:val="00B86581"/>
    <w:rsid w:val="00B866DE"/>
    <w:rsid w:val="00B86950"/>
    <w:rsid w:val="00B869B2"/>
    <w:rsid w:val="00B86A4E"/>
    <w:rsid w:val="00B86B19"/>
    <w:rsid w:val="00B86B25"/>
    <w:rsid w:val="00B86B4B"/>
    <w:rsid w:val="00B86CC8"/>
    <w:rsid w:val="00B86E76"/>
    <w:rsid w:val="00B86ECC"/>
    <w:rsid w:val="00B87092"/>
    <w:rsid w:val="00B873B3"/>
    <w:rsid w:val="00B87481"/>
    <w:rsid w:val="00B8786C"/>
    <w:rsid w:val="00B879B5"/>
    <w:rsid w:val="00B87E55"/>
    <w:rsid w:val="00B87ECC"/>
    <w:rsid w:val="00B90010"/>
    <w:rsid w:val="00B9043F"/>
    <w:rsid w:val="00B90473"/>
    <w:rsid w:val="00B90505"/>
    <w:rsid w:val="00B909FF"/>
    <w:rsid w:val="00B90BA5"/>
    <w:rsid w:val="00B90BDA"/>
    <w:rsid w:val="00B91263"/>
    <w:rsid w:val="00B914D0"/>
    <w:rsid w:val="00B91E5C"/>
    <w:rsid w:val="00B91FB0"/>
    <w:rsid w:val="00B91FCA"/>
    <w:rsid w:val="00B92426"/>
    <w:rsid w:val="00B92553"/>
    <w:rsid w:val="00B927A8"/>
    <w:rsid w:val="00B9286C"/>
    <w:rsid w:val="00B92D66"/>
    <w:rsid w:val="00B92DF0"/>
    <w:rsid w:val="00B931FC"/>
    <w:rsid w:val="00B93594"/>
    <w:rsid w:val="00B935AC"/>
    <w:rsid w:val="00B935D5"/>
    <w:rsid w:val="00B935E0"/>
    <w:rsid w:val="00B936DC"/>
    <w:rsid w:val="00B93743"/>
    <w:rsid w:val="00B9390E"/>
    <w:rsid w:val="00B93991"/>
    <w:rsid w:val="00B93A5E"/>
    <w:rsid w:val="00B93AD6"/>
    <w:rsid w:val="00B93C17"/>
    <w:rsid w:val="00B93E90"/>
    <w:rsid w:val="00B93EEA"/>
    <w:rsid w:val="00B93F4E"/>
    <w:rsid w:val="00B93FF1"/>
    <w:rsid w:val="00B94482"/>
    <w:rsid w:val="00B9490E"/>
    <w:rsid w:val="00B94912"/>
    <w:rsid w:val="00B952D3"/>
    <w:rsid w:val="00B9536D"/>
    <w:rsid w:val="00B9538D"/>
    <w:rsid w:val="00B9639A"/>
    <w:rsid w:val="00B963C8"/>
    <w:rsid w:val="00B96524"/>
    <w:rsid w:val="00B96768"/>
    <w:rsid w:val="00B968D2"/>
    <w:rsid w:val="00B969FF"/>
    <w:rsid w:val="00B96BE1"/>
    <w:rsid w:val="00B96D90"/>
    <w:rsid w:val="00B96E66"/>
    <w:rsid w:val="00B96FEF"/>
    <w:rsid w:val="00B9769B"/>
    <w:rsid w:val="00B978B2"/>
    <w:rsid w:val="00B978EE"/>
    <w:rsid w:val="00B979EC"/>
    <w:rsid w:val="00B97A67"/>
    <w:rsid w:val="00B97F6A"/>
    <w:rsid w:val="00B97F7C"/>
    <w:rsid w:val="00BA0133"/>
    <w:rsid w:val="00BA02EE"/>
    <w:rsid w:val="00BA04B1"/>
    <w:rsid w:val="00BA0515"/>
    <w:rsid w:val="00BA08D1"/>
    <w:rsid w:val="00BA0951"/>
    <w:rsid w:val="00BA0C20"/>
    <w:rsid w:val="00BA0D59"/>
    <w:rsid w:val="00BA113B"/>
    <w:rsid w:val="00BA1297"/>
    <w:rsid w:val="00BA1329"/>
    <w:rsid w:val="00BA1B8D"/>
    <w:rsid w:val="00BA1BE9"/>
    <w:rsid w:val="00BA1C37"/>
    <w:rsid w:val="00BA1F67"/>
    <w:rsid w:val="00BA24FB"/>
    <w:rsid w:val="00BA2A99"/>
    <w:rsid w:val="00BA2C50"/>
    <w:rsid w:val="00BA2CAA"/>
    <w:rsid w:val="00BA2CB2"/>
    <w:rsid w:val="00BA2D7C"/>
    <w:rsid w:val="00BA2E79"/>
    <w:rsid w:val="00BA3885"/>
    <w:rsid w:val="00BA38A9"/>
    <w:rsid w:val="00BA3A8F"/>
    <w:rsid w:val="00BA3ECD"/>
    <w:rsid w:val="00BA4072"/>
    <w:rsid w:val="00BA4171"/>
    <w:rsid w:val="00BA43A4"/>
    <w:rsid w:val="00BA457B"/>
    <w:rsid w:val="00BA45C8"/>
    <w:rsid w:val="00BA466E"/>
    <w:rsid w:val="00BA471B"/>
    <w:rsid w:val="00BA4CAF"/>
    <w:rsid w:val="00BA4F03"/>
    <w:rsid w:val="00BA5196"/>
    <w:rsid w:val="00BA53EA"/>
    <w:rsid w:val="00BA54E5"/>
    <w:rsid w:val="00BA5562"/>
    <w:rsid w:val="00BA558A"/>
    <w:rsid w:val="00BA585D"/>
    <w:rsid w:val="00BA58D0"/>
    <w:rsid w:val="00BA59CE"/>
    <w:rsid w:val="00BA5ADB"/>
    <w:rsid w:val="00BA62EC"/>
    <w:rsid w:val="00BA6449"/>
    <w:rsid w:val="00BA66EE"/>
    <w:rsid w:val="00BA678D"/>
    <w:rsid w:val="00BA67DA"/>
    <w:rsid w:val="00BA687B"/>
    <w:rsid w:val="00BA6BF2"/>
    <w:rsid w:val="00BA6D3E"/>
    <w:rsid w:val="00BA6D8F"/>
    <w:rsid w:val="00BA6DC7"/>
    <w:rsid w:val="00BA6E91"/>
    <w:rsid w:val="00BA6F15"/>
    <w:rsid w:val="00BA70B4"/>
    <w:rsid w:val="00BA714A"/>
    <w:rsid w:val="00BA73B0"/>
    <w:rsid w:val="00BA783D"/>
    <w:rsid w:val="00BA788A"/>
    <w:rsid w:val="00BA78D7"/>
    <w:rsid w:val="00BA7A00"/>
    <w:rsid w:val="00BA7FAF"/>
    <w:rsid w:val="00BB05FA"/>
    <w:rsid w:val="00BB089B"/>
    <w:rsid w:val="00BB0A5B"/>
    <w:rsid w:val="00BB0A9D"/>
    <w:rsid w:val="00BB0E0B"/>
    <w:rsid w:val="00BB10E4"/>
    <w:rsid w:val="00BB15F6"/>
    <w:rsid w:val="00BB16D7"/>
    <w:rsid w:val="00BB18AF"/>
    <w:rsid w:val="00BB1AB5"/>
    <w:rsid w:val="00BB1E88"/>
    <w:rsid w:val="00BB1EEE"/>
    <w:rsid w:val="00BB207C"/>
    <w:rsid w:val="00BB2183"/>
    <w:rsid w:val="00BB235E"/>
    <w:rsid w:val="00BB24E1"/>
    <w:rsid w:val="00BB2ACA"/>
    <w:rsid w:val="00BB318D"/>
    <w:rsid w:val="00BB3244"/>
    <w:rsid w:val="00BB380E"/>
    <w:rsid w:val="00BB39E9"/>
    <w:rsid w:val="00BB3D06"/>
    <w:rsid w:val="00BB41D3"/>
    <w:rsid w:val="00BB41E7"/>
    <w:rsid w:val="00BB4258"/>
    <w:rsid w:val="00BB446B"/>
    <w:rsid w:val="00BB447A"/>
    <w:rsid w:val="00BB464C"/>
    <w:rsid w:val="00BB4EB9"/>
    <w:rsid w:val="00BB4EBB"/>
    <w:rsid w:val="00BB4EE2"/>
    <w:rsid w:val="00BB5442"/>
    <w:rsid w:val="00BB5546"/>
    <w:rsid w:val="00BB559B"/>
    <w:rsid w:val="00BB5795"/>
    <w:rsid w:val="00BB5C66"/>
    <w:rsid w:val="00BB5E1A"/>
    <w:rsid w:val="00BB60C1"/>
    <w:rsid w:val="00BB63A3"/>
    <w:rsid w:val="00BB651A"/>
    <w:rsid w:val="00BB67AA"/>
    <w:rsid w:val="00BB690B"/>
    <w:rsid w:val="00BB6D52"/>
    <w:rsid w:val="00BB733C"/>
    <w:rsid w:val="00BB73A2"/>
    <w:rsid w:val="00BB7778"/>
    <w:rsid w:val="00BB7860"/>
    <w:rsid w:val="00BB786C"/>
    <w:rsid w:val="00BB7A5F"/>
    <w:rsid w:val="00BB7B49"/>
    <w:rsid w:val="00BB7FE2"/>
    <w:rsid w:val="00BC022A"/>
    <w:rsid w:val="00BC02B8"/>
    <w:rsid w:val="00BC042C"/>
    <w:rsid w:val="00BC06DE"/>
    <w:rsid w:val="00BC08E6"/>
    <w:rsid w:val="00BC08E9"/>
    <w:rsid w:val="00BC0917"/>
    <w:rsid w:val="00BC0CCA"/>
    <w:rsid w:val="00BC0D45"/>
    <w:rsid w:val="00BC0D95"/>
    <w:rsid w:val="00BC1076"/>
    <w:rsid w:val="00BC10E7"/>
    <w:rsid w:val="00BC1391"/>
    <w:rsid w:val="00BC168F"/>
    <w:rsid w:val="00BC16E6"/>
    <w:rsid w:val="00BC190C"/>
    <w:rsid w:val="00BC194F"/>
    <w:rsid w:val="00BC1ADA"/>
    <w:rsid w:val="00BC22A7"/>
    <w:rsid w:val="00BC25C4"/>
    <w:rsid w:val="00BC26BF"/>
    <w:rsid w:val="00BC26C2"/>
    <w:rsid w:val="00BC28CC"/>
    <w:rsid w:val="00BC29DB"/>
    <w:rsid w:val="00BC2A21"/>
    <w:rsid w:val="00BC2C2D"/>
    <w:rsid w:val="00BC2C62"/>
    <w:rsid w:val="00BC2E60"/>
    <w:rsid w:val="00BC30D7"/>
    <w:rsid w:val="00BC37E2"/>
    <w:rsid w:val="00BC39FB"/>
    <w:rsid w:val="00BC3C06"/>
    <w:rsid w:val="00BC3CAE"/>
    <w:rsid w:val="00BC3D78"/>
    <w:rsid w:val="00BC3D80"/>
    <w:rsid w:val="00BC3DB3"/>
    <w:rsid w:val="00BC441C"/>
    <w:rsid w:val="00BC4837"/>
    <w:rsid w:val="00BC4B87"/>
    <w:rsid w:val="00BC5145"/>
    <w:rsid w:val="00BC5376"/>
    <w:rsid w:val="00BC54DD"/>
    <w:rsid w:val="00BC5511"/>
    <w:rsid w:val="00BC551D"/>
    <w:rsid w:val="00BC57F1"/>
    <w:rsid w:val="00BC5A08"/>
    <w:rsid w:val="00BC5B72"/>
    <w:rsid w:val="00BC5E75"/>
    <w:rsid w:val="00BC6433"/>
    <w:rsid w:val="00BC66FA"/>
    <w:rsid w:val="00BC6E03"/>
    <w:rsid w:val="00BC7290"/>
    <w:rsid w:val="00BC73A5"/>
    <w:rsid w:val="00BC749F"/>
    <w:rsid w:val="00BC79B1"/>
    <w:rsid w:val="00BC7B68"/>
    <w:rsid w:val="00BD0199"/>
    <w:rsid w:val="00BD0238"/>
    <w:rsid w:val="00BD099E"/>
    <w:rsid w:val="00BD09A9"/>
    <w:rsid w:val="00BD0AAA"/>
    <w:rsid w:val="00BD0C36"/>
    <w:rsid w:val="00BD0CDB"/>
    <w:rsid w:val="00BD0FB7"/>
    <w:rsid w:val="00BD112E"/>
    <w:rsid w:val="00BD16E9"/>
    <w:rsid w:val="00BD1930"/>
    <w:rsid w:val="00BD198D"/>
    <w:rsid w:val="00BD1B16"/>
    <w:rsid w:val="00BD1DDA"/>
    <w:rsid w:val="00BD1F9C"/>
    <w:rsid w:val="00BD20F8"/>
    <w:rsid w:val="00BD2319"/>
    <w:rsid w:val="00BD2805"/>
    <w:rsid w:val="00BD296A"/>
    <w:rsid w:val="00BD2FCB"/>
    <w:rsid w:val="00BD331F"/>
    <w:rsid w:val="00BD349F"/>
    <w:rsid w:val="00BD38FF"/>
    <w:rsid w:val="00BD3ABB"/>
    <w:rsid w:val="00BD3F16"/>
    <w:rsid w:val="00BD4183"/>
    <w:rsid w:val="00BD42F4"/>
    <w:rsid w:val="00BD4667"/>
    <w:rsid w:val="00BD4751"/>
    <w:rsid w:val="00BD47D3"/>
    <w:rsid w:val="00BD49A6"/>
    <w:rsid w:val="00BD4A7E"/>
    <w:rsid w:val="00BD4B04"/>
    <w:rsid w:val="00BD4FB0"/>
    <w:rsid w:val="00BD514F"/>
    <w:rsid w:val="00BD51DE"/>
    <w:rsid w:val="00BD56B6"/>
    <w:rsid w:val="00BD5895"/>
    <w:rsid w:val="00BD5922"/>
    <w:rsid w:val="00BD5DA1"/>
    <w:rsid w:val="00BD5EF9"/>
    <w:rsid w:val="00BD60EF"/>
    <w:rsid w:val="00BD613C"/>
    <w:rsid w:val="00BD63D2"/>
    <w:rsid w:val="00BD6625"/>
    <w:rsid w:val="00BD6B12"/>
    <w:rsid w:val="00BD6F00"/>
    <w:rsid w:val="00BD70FA"/>
    <w:rsid w:val="00BD72FF"/>
    <w:rsid w:val="00BD73A2"/>
    <w:rsid w:val="00BD74BE"/>
    <w:rsid w:val="00BD786F"/>
    <w:rsid w:val="00BD78D4"/>
    <w:rsid w:val="00BD797E"/>
    <w:rsid w:val="00BD7A6C"/>
    <w:rsid w:val="00BD7A98"/>
    <w:rsid w:val="00BD7DA3"/>
    <w:rsid w:val="00BD7E62"/>
    <w:rsid w:val="00BE0033"/>
    <w:rsid w:val="00BE025B"/>
    <w:rsid w:val="00BE042C"/>
    <w:rsid w:val="00BE04B1"/>
    <w:rsid w:val="00BE0692"/>
    <w:rsid w:val="00BE07C9"/>
    <w:rsid w:val="00BE13F1"/>
    <w:rsid w:val="00BE146B"/>
    <w:rsid w:val="00BE1644"/>
    <w:rsid w:val="00BE16C7"/>
    <w:rsid w:val="00BE19AB"/>
    <w:rsid w:val="00BE1E40"/>
    <w:rsid w:val="00BE1E68"/>
    <w:rsid w:val="00BE23D4"/>
    <w:rsid w:val="00BE2507"/>
    <w:rsid w:val="00BE2567"/>
    <w:rsid w:val="00BE2853"/>
    <w:rsid w:val="00BE2975"/>
    <w:rsid w:val="00BE29F7"/>
    <w:rsid w:val="00BE29FC"/>
    <w:rsid w:val="00BE2AB1"/>
    <w:rsid w:val="00BE2CA0"/>
    <w:rsid w:val="00BE2CD8"/>
    <w:rsid w:val="00BE31AB"/>
    <w:rsid w:val="00BE31DB"/>
    <w:rsid w:val="00BE33A8"/>
    <w:rsid w:val="00BE33F3"/>
    <w:rsid w:val="00BE3533"/>
    <w:rsid w:val="00BE360A"/>
    <w:rsid w:val="00BE3634"/>
    <w:rsid w:val="00BE3D8D"/>
    <w:rsid w:val="00BE4240"/>
    <w:rsid w:val="00BE4282"/>
    <w:rsid w:val="00BE42C0"/>
    <w:rsid w:val="00BE46D4"/>
    <w:rsid w:val="00BE4944"/>
    <w:rsid w:val="00BE4966"/>
    <w:rsid w:val="00BE4A2C"/>
    <w:rsid w:val="00BE4D7A"/>
    <w:rsid w:val="00BE4D9D"/>
    <w:rsid w:val="00BE4E07"/>
    <w:rsid w:val="00BE4E13"/>
    <w:rsid w:val="00BE58CE"/>
    <w:rsid w:val="00BE5BC5"/>
    <w:rsid w:val="00BE5C10"/>
    <w:rsid w:val="00BE693A"/>
    <w:rsid w:val="00BE699D"/>
    <w:rsid w:val="00BE6CF2"/>
    <w:rsid w:val="00BE6ECE"/>
    <w:rsid w:val="00BE706D"/>
    <w:rsid w:val="00BE7570"/>
    <w:rsid w:val="00BE77E5"/>
    <w:rsid w:val="00BE7925"/>
    <w:rsid w:val="00BE7998"/>
    <w:rsid w:val="00BE7BCE"/>
    <w:rsid w:val="00BE7C37"/>
    <w:rsid w:val="00BE7DAE"/>
    <w:rsid w:val="00BE7FB9"/>
    <w:rsid w:val="00BF03D5"/>
    <w:rsid w:val="00BF05AF"/>
    <w:rsid w:val="00BF0755"/>
    <w:rsid w:val="00BF0965"/>
    <w:rsid w:val="00BF0F08"/>
    <w:rsid w:val="00BF110D"/>
    <w:rsid w:val="00BF1136"/>
    <w:rsid w:val="00BF13F9"/>
    <w:rsid w:val="00BF149D"/>
    <w:rsid w:val="00BF1B38"/>
    <w:rsid w:val="00BF1D35"/>
    <w:rsid w:val="00BF1D6E"/>
    <w:rsid w:val="00BF1DE6"/>
    <w:rsid w:val="00BF1EF1"/>
    <w:rsid w:val="00BF248B"/>
    <w:rsid w:val="00BF30E3"/>
    <w:rsid w:val="00BF324F"/>
    <w:rsid w:val="00BF342E"/>
    <w:rsid w:val="00BF37D2"/>
    <w:rsid w:val="00BF389F"/>
    <w:rsid w:val="00BF3A4B"/>
    <w:rsid w:val="00BF3A87"/>
    <w:rsid w:val="00BF3AB3"/>
    <w:rsid w:val="00BF3BCD"/>
    <w:rsid w:val="00BF4064"/>
    <w:rsid w:val="00BF49D9"/>
    <w:rsid w:val="00BF4C51"/>
    <w:rsid w:val="00BF4F55"/>
    <w:rsid w:val="00BF5A93"/>
    <w:rsid w:val="00BF5AB0"/>
    <w:rsid w:val="00BF5AF9"/>
    <w:rsid w:val="00BF65ED"/>
    <w:rsid w:val="00BF6976"/>
    <w:rsid w:val="00BF69E2"/>
    <w:rsid w:val="00BF6A46"/>
    <w:rsid w:val="00BF6CF8"/>
    <w:rsid w:val="00BF7085"/>
    <w:rsid w:val="00BF78DF"/>
    <w:rsid w:val="00BF7A5D"/>
    <w:rsid w:val="00BF7DD4"/>
    <w:rsid w:val="00C0037A"/>
    <w:rsid w:val="00C00898"/>
    <w:rsid w:val="00C0099A"/>
    <w:rsid w:val="00C00B6E"/>
    <w:rsid w:val="00C00C01"/>
    <w:rsid w:val="00C011AB"/>
    <w:rsid w:val="00C01360"/>
    <w:rsid w:val="00C014A5"/>
    <w:rsid w:val="00C0156B"/>
    <w:rsid w:val="00C017CD"/>
    <w:rsid w:val="00C01A4D"/>
    <w:rsid w:val="00C02340"/>
    <w:rsid w:val="00C0251F"/>
    <w:rsid w:val="00C02900"/>
    <w:rsid w:val="00C02B80"/>
    <w:rsid w:val="00C02C63"/>
    <w:rsid w:val="00C03341"/>
    <w:rsid w:val="00C03388"/>
    <w:rsid w:val="00C0344D"/>
    <w:rsid w:val="00C03563"/>
    <w:rsid w:val="00C03774"/>
    <w:rsid w:val="00C037D1"/>
    <w:rsid w:val="00C038F6"/>
    <w:rsid w:val="00C0397A"/>
    <w:rsid w:val="00C03A3F"/>
    <w:rsid w:val="00C03FFA"/>
    <w:rsid w:val="00C04187"/>
    <w:rsid w:val="00C0469D"/>
    <w:rsid w:val="00C047E3"/>
    <w:rsid w:val="00C048C3"/>
    <w:rsid w:val="00C04B2E"/>
    <w:rsid w:val="00C04CB7"/>
    <w:rsid w:val="00C04F06"/>
    <w:rsid w:val="00C04FB6"/>
    <w:rsid w:val="00C04FF3"/>
    <w:rsid w:val="00C052D9"/>
    <w:rsid w:val="00C0551C"/>
    <w:rsid w:val="00C05A23"/>
    <w:rsid w:val="00C05A9F"/>
    <w:rsid w:val="00C05BAA"/>
    <w:rsid w:val="00C05C61"/>
    <w:rsid w:val="00C06B4E"/>
    <w:rsid w:val="00C0735C"/>
    <w:rsid w:val="00C079AC"/>
    <w:rsid w:val="00C1001D"/>
    <w:rsid w:val="00C100EC"/>
    <w:rsid w:val="00C104CC"/>
    <w:rsid w:val="00C109A9"/>
    <w:rsid w:val="00C10A06"/>
    <w:rsid w:val="00C10A2F"/>
    <w:rsid w:val="00C10AAD"/>
    <w:rsid w:val="00C10B54"/>
    <w:rsid w:val="00C10DEF"/>
    <w:rsid w:val="00C10DF7"/>
    <w:rsid w:val="00C11030"/>
    <w:rsid w:val="00C112B5"/>
    <w:rsid w:val="00C11644"/>
    <w:rsid w:val="00C11974"/>
    <w:rsid w:val="00C12021"/>
    <w:rsid w:val="00C1222A"/>
    <w:rsid w:val="00C127DC"/>
    <w:rsid w:val="00C1284E"/>
    <w:rsid w:val="00C12C24"/>
    <w:rsid w:val="00C12C30"/>
    <w:rsid w:val="00C13216"/>
    <w:rsid w:val="00C133E9"/>
    <w:rsid w:val="00C13469"/>
    <w:rsid w:val="00C13990"/>
    <w:rsid w:val="00C13FFF"/>
    <w:rsid w:val="00C14331"/>
    <w:rsid w:val="00C14655"/>
    <w:rsid w:val="00C149F2"/>
    <w:rsid w:val="00C14C6D"/>
    <w:rsid w:val="00C14DC0"/>
    <w:rsid w:val="00C14E72"/>
    <w:rsid w:val="00C14E95"/>
    <w:rsid w:val="00C14FA0"/>
    <w:rsid w:val="00C15057"/>
    <w:rsid w:val="00C1526A"/>
    <w:rsid w:val="00C15320"/>
    <w:rsid w:val="00C1548A"/>
    <w:rsid w:val="00C15563"/>
    <w:rsid w:val="00C15B73"/>
    <w:rsid w:val="00C15F57"/>
    <w:rsid w:val="00C15F8F"/>
    <w:rsid w:val="00C16221"/>
    <w:rsid w:val="00C16327"/>
    <w:rsid w:val="00C163B0"/>
    <w:rsid w:val="00C16515"/>
    <w:rsid w:val="00C16556"/>
    <w:rsid w:val="00C16C9B"/>
    <w:rsid w:val="00C16D75"/>
    <w:rsid w:val="00C16FA8"/>
    <w:rsid w:val="00C17001"/>
    <w:rsid w:val="00C17499"/>
    <w:rsid w:val="00C17789"/>
    <w:rsid w:val="00C17905"/>
    <w:rsid w:val="00C17AA8"/>
    <w:rsid w:val="00C20248"/>
    <w:rsid w:val="00C205C1"/>
    <w:rsid w:val="00C207B3"/>
    <w:rsid w:val="00C20817"/>
    <w:rsid w:val="00C20B65"/>
    <w:rsid w:val="00C20FD4"/>
    <w:rsid w:val="00C2100D"/>
    <w:rsid w:val="00C212AD"/>
    <w:rsid w:val="00C213F3"/>
    <w:rsid w:val="00C216BD"/>
    <w:rsid w:val="00C21827"/>
    <w:rsid w:val="00C21841"/>
    <w:rsid w:val="00C21CB4"/>
    <w:rsid w:val="00C21D45"/>
    <w:rsid w:val="00C21D84"/>
    <w:rsid w:val="00C21E0E"/>
    <w:rsid w:val="00C220CB"/>
    <w:rsid w:val="00C222A0"/>
    <w:rsid w:val="00C2231D"/>
    <w:rsid w:val="00C224FB"/>
    <w:rsid w:val="00C227F3"/>
    <w:rsid w:val="00C228A7"/>
    <w:rsid w:val="00C229E3"/>
    <w:rsid w:val="00C22C18"/>
    <w:rsid w:val="00C22D5C"/>
    <w:rsid w:val="00C22EDB"/>
    <w:rsid w:val="00C23100"/>
    <w:rsid w:val="00C23401"/>
    <w:rsid w:val="00C23B19"/>
    <w:rsid w:val="00C23B23"/>
    <w:rsid w:val="00C24305"/>
    <w:rsid w:val="00C243C9"/>
    <w:rsid w:val="00C24413"/>
    <w:rsid w:val="00C24456"/>
    <w:rsid w:val="00C24832"/>
    <w:rsid w:val="00C24874"/>
    <w:rsid w:val="00C24CD9"/>
    <w:rsid w:val="00C24E15"/>
    <w:rsid w:val="00C25034"/>
    <w:rsid w:val="00C250A6"/>
    <w:rsid w:val="00C250AF"/>
    <w:rsid w:val="00C250CC"/>
    <w:rsid w:val="00C25176"/>
    <w:rsid w:val="00C25185"/>
    <w:rsid w:val="00C255E5"/>
    <w:rsid w:val="00C258DF"/>
    <w:rsid w:val="00C25927"/>
    <w:rsid w:val="00C25A59"/>
    <w:rsid w:val="00C25CA2"/>
    <w:rsid w:val="00C25CC9"/>
    <w:rsid w:val="00C25D0F"/>
    <w:rsid w:val="00C2634C"/>
    <w:rsid w:val="00C263E8"/>
    <w:rsid w:val="00C26436"/>
    <w:rsid w:val="00C2661C"/>
    <w:rsid w:val="00C2662C"/>
    <w:rsid w:val="00C268AD"/>
    <w:rsid w:val="00C26A09"/>
    <w:rsid w:val="00C26B1A"/>
    <w:rsid w:val="00C26D94"/>
    <w:rsid w:val="00C26F44"/>
    <w:rsid w:val="00C2709C"/>
    <w:rsid w:val="00C2743E"/>
    <w:rsid w:val="00C27C06"/>
    <w:rsid w:val="00C27E4B"/>
    <w:rsid w:val="00C27E72"/>
    <w:rsid w:val="00C30543"/>
    <w:rsid w:val="00C3081B"/>
    <w:rsid w:val="00C30840"/>
    <w:rsid w:val="00C308FE"/>
    <w:rsid w:val="00C30912"/>
    <w:rsid w:val="00C30C0A"/>
    <w:rsid w:val="00C30F99"/>
    <w:rsid w:val="00C3113B"/>
    <w:rsid w:val="00C31AE1"/>
    <w:rsid w:val="00C31C79"/>
    <w:rsid w:val="00C31CC2"/>
    <w:rsid w:val="00C3249C"/>
    <w:rsid w:val="00C327B9"/>
    <w:rsid w:val="00C328D6"/>
    <w:rsid w:val="00C32A71"/>
    <w:rsid w:val="00C32B42"/>
    <w:rsid w:val="00C32C38"/>
    <w:rsid w:val="00C32CF6"/>
    <w:rsid w:val="00C32E2B"/>
    <w:rsid w:val="00C33AB8"/>
    <w:rsid w:val="00C33B7A"/>
    <w:rsid w:val="00C33C24"/>
    <w:rsid w:val="00C33DCC"/>
    <w:rsid w:val="00C33F18"/>
    <w:rsid w:val="00C34642"/>
    <w:rsid w:val="00C34806"/>
    <w:rsid w:val="00C34A12"/>
    <w:rsid w:val="00C34C42"/>
    <w:rsid w:val="00C3516B"/>
    <w:rsid w:val="00C351C7"/>
    <w:rsid w:val="00C351EA"/>
    <w:rsid w:val="00C35331"/>
    <w:rsid w:val="00C3567D"/>
    <w:rsid w:val="00C356E5"/>
    <w:rsid w:val="00C359A1"/>
    <w:rsid w:val="00C35AE7"/>
    <w:rsid w:val="00C35E39"/>
    <w:rsid w:val="00C35E85"/>
    <w:rsid w:val="00C36053"/>
    <w:rsid w:val="00C36204"/>
    <w:rsid w:val="00C36533"/>
    <w:rsid w:val="00C36964"/>
    <w:rsid w:val="00C3748C"/>
    <w:rsid w:val="00C3752B"/>
    <w:rsid w:val="00C37701"/>
    <w:rsid w:val="00C3798D"/>
    <w:rsid w:val="00C37A08"/>
    <w:rsid w:val="00C37A6F"/>
    <w:rsid w:val="00C37AAD"/>
    <w:rsid w:val="00C37D64"/>
    <w:rsid w:val="00C37F15"/>
    <w:rsid w:val="00C401C8"/>
    <w:rsid w:val="00C401FA"/>
    <w:rsid w:val="00C4032E"/>
    <w:rsid w:val="00C405D8"/>
    <w:rsid w:val="00C4081F"/>
    <w:rsid w:val="00C40C78"/>
    <w:rsid w:val="00C40F61"/>
    <w:rsid w:val="00C41060"/>
    <w:rsid w:val="00C4112D"/>
    <w:rsid w:val="00C41383"/>
    <w:rsid w:val="00C414D8"/>
    <w:rsid w:val="00C41579"/>
    <w:rsid w:val="00C4159E"/>
    <w:rsid w:val="00C41A71"/>
    <w:rsid w:val="00C41DA7"/>
    <w:rsid w:val="00C41DF8"/>
    <w:rsid w:val="00C41EC5"/>
    <w:rsid w:val="00C425CB"/>
    <w:rsid w:val="00C426FD"/>
    <w:rsid w:val="00C4287D"/>
    <w:rsid w:val="00C42887"/>
    <w:rsid w:val="00C42B05"/>
    <w:rsid w:val="00C42CA3"/>
    <w:rsid w:val="00C42FBA"/>
    <w:rsid w:val="00C42FD8"/>
    <w:rsid w:val="00C42FF0"/>
    <w:rsid w:val="00C4314F"/>
    <w:rsid w:val="00C431F9"/>
    <w:rsid w:val="00C43214"/>
    <w:rsid w:val="00C43264"/>
    <w:rsid w:val="00C433DE"/>
    <w:rsid w:val="00C4341B"/>
    <w:rsid w:val="00C4371B"/>
    <w:rsid w:val="00C437C0"/>
    <w:rsid w:val="00C43A15"/>
    <w:rsid w:val="00C43B9F"/>
    <w:rsid w:val="00C44EDD"/>
    <w:rsid w:val="00C44F0F"/>
    <w:rsid w:val="00C44F2C"/>
    <w:rsid w:val="00C44F4E"/>
    <w:rsid w:val="00C455BB"/>
    <w:rsid w:val="00C4589A"/>
    <w:rsid w:val="00C45972"/>
    <w:rsid w:val="00C45997"/>
    <w:rsid w:val="00C45C55"/>
    <w:rsid w:val="00C45F2D"/>
    <w:rsid w:val="00C46551"/>
    <w:rsid w:val="00C46F31"/>
    <w:rsid w:val="00C46FA5"/>
    <w:rsid w:val="00C46FAE"/>
    <w:rsid w:val="00C47286"/>
    <w:rsid w:val="00C47305"/>
    <w:rsid w:val="00C47E95"/>
    <w:rsid w:val="00C500BA"/>
    <w:rsid w:val="00C5030F"/>
    <w:rsid w:val="00C50585"/>
    <w:rsid w:val="00C50978"/>
    <w:rsid w:val="00C50A14"/>
    <w:rsid w:val="00C50B3F"/>
    <w:rsid w:val="00C50B89"/>
    <w:rsid w:val="00C50E15"/>
    <w:rsid w:val="00C50E2A"/>
    <w:rsid w:val="00C50E2E"/>
    <w:rsid w:val="00C50EA3"/>
    <w:rsid w:val="00C50EAF"/>
    <w:rsid w:val="00C51284"/>
    <w:rsid w:val="00C512E3"/>
    <w:rsid w:val="00C51BD2"/>
    <w:rsid w:val="00C51BE3"/>
    <w:rsid w:val="00C52044"/>
    <w:rsid w:val="00C52490"/>
    <w:rsid w:val="00C52510"/>
    <w:rsid w:val="00C52563"/>
    <w:rsid w:val="00C52631"/>
    <w:rsid w:val="00C52642"/>
    <w:rsid w:val="00C528BE"/>
    <w:rsid w:val="00C52A92"/>
    <w:rsid w:val="00C52C1B"/>
    <w:rsid w:val="00C52D0C"/>
    <w:rsid w:val="00C52D67"/>
    <w:rsid w:val="00C52FE1"/>
    <w:rsid w:val="00C531F5"/>
    <w:rsid w:val="00C5325E"/>
    <w:rsid w:val="00C5367D"/>
    <w:rsid w:val="00C53A5C"/>
    <w:rsid w:val="00C53C9A"/>
    <w:rsid w:val="00C53E56"/>
    <w:rsid w:val="00C53EB4"/>
    <w:rsid w:val="00C53EFA"/>
    <w:rsid w:val="00C54106"/>
    <w:rsid w:val="00C5416E"/>
    <w:rsid w:val="00C5434E"/>
    <w:rsid w:val="00C54416"/>
    <w:rsid w:val="00C544EB"/>
    <w:rsid w:val="00C54570"/>
    <w:rsid w:val="00C548C5"/>
    <w:rsid w:val="00C54ABD"/>
    <w:rsid w:val="00C54BC9"/>
    <w:rsid w:val="00C54CFF"/>
    <w:rsid w:val="00C5595C"/>
    <w:rsid w:val="00C55AEE"/>
    <w:rsid w:val="00C55B86"/>
    <w:rsid w:val="00C563C8"/>
    <w:rsid w:val="00C573DE"/>
    <w:rsid w:val="00C57580"/>
    <w:rsid w:val="00C57CC9"/>
    <w:rsid w:val="00C57D03"/>
    <w:rsid w:val="00C57E35"/>
    <w:rsid w:val="00C602DB"/>
    <w:rsid w:val="00C602ED"/>
    <w:rsid w:val="00C60B35"/>
    <w:rsid w:val="00C60C07"/>
    <w:rsid w:val="00C60E07"/>
    <w:rsid w:val="00C611FE"/>
    <w:rsid w:val="00C6134B"/>
    <w:rsid w:val="00C61521"/>
    <w:rsid w:val="00C617DE"/>
    <w:rsid w:val="00C61942"/>
    <w:rsid w:val="00C61D17"/>
    <w:rsid w:val="00C61EB0"/>
    <w:rsid w:val="00C61FDF"/>
    <w:rsid w:val="00C62073"/>
    <w:rsid w:val="00C6243E"/>
    <w:rsid w:val="00C6263C"/>
    <w:rsid w:val="00C62DD8"/>
    <w:rsid w:val="00C62EA1"/>
    <w:rsid w:val="00C62F1A"/>
    <w:rsid w:val="00C63026"/>
    <w:rsid w:val="00C63A6D"/>
    <w:rsid w:val="00C63C07"/>
    <w:rsid w:val="00C63E20"/>
    <w:rsid w:val="00C63E59"/>
    <w:rsid w:val="00C64049"/>
    <w:rsid w:val="00C6442D"/>
    <w:rsid w:val="00C64465"/>
    <w:rsid w:val="00C64F39"/>
    <w:rsid w:val="00C64F96"/>
    <w:rsid w:val="00C650B8"/>
    <w:rsid w:val="00C650D4"/>
    <w:rsid w:val="00C65222"/>
    <w:rsid w:val="00C65C62"/>
    <w:rsid w:val="00C661C2"/>
    <w:rsid w:val="00C66270"/>
    <w:rsid w:val="00C6659F"/>
    <w:rsid w:val="00C66632"/>
    <w:rsid w:val="00C66743"/>
    <w:rsid w:val="00C66995"/>
    <w:rsid w:val="00C66FF7"/>
    <w:rsid w:val="00C67087"/>
    <w:rsid w:val="00C673C8"/>
    <w:rsid w:val="00C67959"/>
    <w:rsid w:val="00C67BEC"/>
    <w:rsid w:val="00C67EFE"/>
    <w:rsid w:val="00C701B1"/>
    <w:rsid w:val="00C70384"/>
    <w:rsid w:val="00C708AE"/>
    <w:rsid w:val="00C70B13"/>
    <w:rsid w:val="00C70F7E"/>
    <w:rsid w:val="00C70FBB"/>
    <w:rsid w:val="00C71352"/>
    <w:rsid w:val="00C716A4"/>
    <w:rsid w:val="00C71977"/>
    <w:rsid w:val="00C71BB9"/>
    <w:rsid w:val="00C71BF1"/>
    <w:rsid w:val="00C720C0"/>
    <w:rsid w:val="00C7218B"/>
    <w:rsid w:val="00C721F2"/>
    <w:rsid w:val="00C723DD"/>
    <w:rsid w:val="00C72531"/>
    <w:rsid w:val="00C7253F"/>
    <w:rsid w:val="00C7262B"/>
    <w:rsid w:val="00C73217"/>
    <w:rsid w:val="00C73421"/>
    <w:rsid w:val="00C734E7"/>
    <w:rsid w:val="00C73A81"/>
    <w:rsid w:val="00C73C1A"/>
    <w:rsid w:val="00C73CBC"/>
    <w:rsid w:val="00C73CC6"/>
    <w:rsid w:val="00C741F5"/>
    <w:rsid w:val="00C743E4"/>
    <w:rsid w:val="00C743E7"/>
    <w:rsid w:val="00C7456E"/>
    <w:rsid w:val="00C74B29"/>
    <w:rsid w:val="00C74DEA"/>
    <w:rsid w:val="00C74E09"/>
    <w:rsid w:val="00C74EE4"/>
    <w:rsid w:val="00C75116"/>
    <w:rsid w:val="00C754FB"/>
    <w:rsid w:val="00C755BB"/>
    <w:rsid w:val="00C757BC"/>
    <w:rsid w:val="00C7582B"/>
    <w:rsid w:val="00C758D3"/>
    <w:rsid w:val="00C758E0"/>
    <w:rsid w:val="00C75A33"/>
    <w:rsid w:val="00C75D6F"/>
    <w:rsid w:val="00C75DDF"/>
    <w:rsid w:val="00C75F67"/>
    <w:rsid w:val="00C75FCC"/>
    <w:rsid w:val="00C76578"/>
    <w:rsid w:val="00C76B09"/>
    <w:rsid w:val="00C76BDB"/>
    <w:rsid w:val="00C77194"/>
    <w:rsid w:val="00C771AE"/>
    <w:rsid w:val="00C7730D"/>
    <w:rsid w:val="00C77442"/>
    <w:rsid w:val="00C77A47"/>
    <w:rsid w:val="00C80056"/>
    <w:rsid w:val="00C806A6"/>
    <w:rsid w:val="00C8078D"/>
    <w:rsid w:val="00C80D34"/>
    <w:rsid w:val="00C80EC0"/>
    <w:rsid w:val="00C80F01"/>
    <w:rsid w:val="00C80F5A"/>
    <w:rsid w:val="00C8157A"/>
    <w:rsid w:val="00C8165E"/>
    <w:rsid w:val="00C818AD"/>
    <w:rsid w:val="00C81E35"/>
    <w:rsid w:val="00C8201E"/>
    <w:rsid w:val="00C82208"/>
    <w:rsid w:val="00C823E0"/>
    <w:rsid w:val="00C824D6"/>
    <w:rsid w:val="00C8256D"/>
    <w:rsid w:val="00C82743"/>
    <w:rsid w:val="00C8282C"/>
    <w:rsid w:val="00C82961"/>
    <w:rsid w:val="00C82DF5"/>
    <w:rsid w:val="00C83079"/>
    <w:rsid w:val="00C835D2"/>
    <w:rsid w:val="00C8362F"/>
    <w:rsid w:val="00C83B21"/>
    <w:rsid w:val="00C8442E"/>
    <w:rsid w:val="00C848C3"/>
    <w:rsid w:val="00C84BAA"/>
    <w:rsid w:val="00C8552F"/>
    <w:rsid w:val="00C8564C"/>
    <w:rsid w:val="00C85686"/>
    <w:rsid w:val="00C856A4"/>
    <w:rsid w:val="00C858D9"/>
    <w:rsid w:val="00C85942"/>
    <w:rsid w:val="00C85A2C"/>
    <w:rsid w:val="00C85D63"/>
    <w:rsid w:val="00C85E21"/>
    <w:rsid w:val="00C85F1D"/>
    <w:rsid w:val="00C860B1"/>
    <w:rsid w:val="00C860C2"/>
    <w:rsid w:val="00C860DA"/>
    <w:rsid w:val="00C86422"/>
    <w:rsid w:val="00C866BC"/>
    <w:rsid w:val="00C8684C"/>
    <w:rsid w:val="00C869EE"/>
    <w:rsid w:val="00C86B8A"/>
    <w:rsid w:val="00C86F37"/>
    <w:rsid w:val="00C87244"/>
    <w:rsid w:val="00C8759E"/>
    <w:rsid w:val="00C87C00"/>
    <w:rsid w:val="00C87E13"/>
    <w:rsid w:val="00C87E43"/>
    <w:rsid w:val="00C87E95"/>
    <w:rsid w:val="00C909F3"/>
    <w:rsid w:val="00C90C91"/>
    <w:rsid w:val="00C90E31"/>
    <w:rsid w:val="00C91082"/>
    <w:rsid w:val="00C9110A"/>
    <w:rsid w:val="00C915D8"/>
    <w:rsid w:val="00C91D10"/>
    <w:rsid w:val="00C926C8"/>
    <w:rsid w:val="00C92852"/>
    <w:rsid w:val="00C92912"/>
    <w:rsid w:val="00C92952"/>
    <w:rsid w:val="00C92A6E"/>
    <w:rsid w:val="00C92E16"/>
    <w:rsid w:val="00C93209"/>
    <w:rsid w:val="00C933F8"/>
    <w:rsid w:val="00C93577"/>
    <w:rsid w:val="00C9395A"/>
    <w:rsid w:val="00C93C05"/>
    <w:rsid w:val="00C93CB0"/>
    <w:rsid w:val="00C93DFF"/>
    <w:rsid w:val="00C94024"/>
    <w:rsid w:val="00C94523"/>
    <w:rsid w:val="00C94665"/>
    <w:rsid w:val="00C947D8"/>
    <w:rsid w:val="00C94858"/>
    <w:rsid w:val="00C94AFD"/>
    <w:rsid w:val="00C94B84"/>
    <w:rsid w:val="00C94F35"/>
    <w:rsid w:val="00C94F48"/>
    <w:rsid w:val="00C9501F"/>
    <w:rsid w:val="00C950E6"/>
    <w:rsid w:val="00C9513E"/>
    <w:rsid w:val="00C95529"/>
    <w:rsid w:val="00C9596F"/>
    <w:rsid w:val="00C959B5"/>
    <w:rsid w:val="00C95A8D"/>
    <w:rsid w:val="00C9601D"/>
    <w:rsid w:val="00C96408"/>
    <w:rsid w:val="00C96533"/>
    <w:rsid w:val="00C965E8"/>
    <w:rsid w:val="00C968A0"/>
    <w:rsid w:val="00C96B84"/>
    <w:rsid w:val="00C96C83"/>
    <w:rsid w:val="00C96CF0"/>
    <w:rsid w:val="00C96D23"/>
    <w:rsid w:val="00C96DC5"/>
    <w:rsid w:val="00C97465"/>
    <w:rsid w:val="00C974B4"/>
    <w:rsid w:val="00C9765F"/>
    <w:rsid w:val="00C979C2"/>
    <w:rsid w:val="00C97AA4"/>
    <w:rsid w:val="00C97ADB"/>
    <w:rsid w:val="00C97B00"/>
    <w:rsid w:val="00C97B5E"/>
    <w:rsid w:val="00C97FF4"/>
    <w:rsid w:val="00CA04BA"/>
    <w:rsid w:val="00CA09A4"/>
    <w:rsid w:val="00CA0A48"/>
    <w:rsid w:val="00CA0EB9"/>
    <w:rsid w:val="00CA150B"/>
    <w:rsid w:val="00CA18E1"/>
    <w:rsid w:val="00CA195B"/>
    <w:rsid w:val="00CA198F"/>
    <w:rsid w:val="00CA1A81"/>
    <w:rsid w:val="00CA1C54"/>
    <w:rsid w:val="00CA1E10"/>
    <w:rsid w:val="00CA1FEB"/>
    <w:rsid w:val="00CA22F0"/>
    <w:rsid w:val="00CA251C"/>
    <w:rsid w:val="00CA2903"/>
    <w:rsid w:val="00CA2F82"/>
    <w:rsid w:val="00CA3453"/>
    <w:rsid w:val="00CA3B78"/>
    <w:rsid w:val="00CA3C46"/>
    <w:rsid w:val="00CA42CA"/>
    <w:rsid w:val="00CA42F1"/>
    <w:rsid w:val="00CA4481"/>
    <w:rsid w:val="00CA46E2"/>
    <w:rsid w:val="00CA4B3D"/>
    <w:rsid w:val="00CA4C01"/>
    <w:rsid w:val="00CA4CA9"/>
    <w:rsid w:val="00CA4CBC"/>
    <w:rsid w:val="00CA4D75"/>
    <w:rsid w:val="00CA4F88"/>
    <w:rsid w:val="00CA5146"/>
    <w:rsid w:val="00CA5412"/>
    <w:rsid w:val="00CA55C6"/>
    <w:rsid w:val="00CA57CE"/>
    <w:rsid w:val="00CA5E68"/>
    <w:rsid w:val="00CA6002"/>
    <w:rsid w:val="00CA611D"/>
    <w:rsid w:val="00CA61DC"/>
    <w:rsid w:val="00CA6403"/>
    <w:rsid w:val="00CA6500"/>
    <w:rsid w:val="00CA652B"/>
    <w:rsid w:val="00CA68E7"/>
    <w:rsid w:val="00CA6B9E"/>
    <w:rsid w:val="00CA6D3B"/>
    <w:rsid w:val="00CA6FBB"/>
    <w:rsid w:val="00CA701A"/>
    <w:rsid w:val="00CA7352"/>
    <w:rsid w:val="00CA770A"/>
    <w:rsid w:val="00CA778B"/>
    <w:rsid w:val="00CA7A89"/>
    <w:rsid w:val="00CA7BBC"/>
    <w:rsid w:val="00CB00CF"/>
    <w:rsid w:val="00CB01BB"/>
    <w:rsid w:val="00CB0305"/>
    <w:rsid w:val="00CB0549"/>
    <w:rsid w:val="00CB060D"/>
    <w:rsid w:val="00CB07CE"/>
    <w:rsid w:val="00CB0858"/>
    <w:rsid w:val="00CB09F3"/>
    <w:rsid w:val="00CB0B0A"/>
    <w:rsid w:val="00CB0C03"/>
    <w:rsid w:val="00CB0C6C"/>
    <w:rsid w:val="00CB0CA4"/>
    <w:rsid w:val="00CB0DE5"/>
    <w:rsid w:val="00CB107D"/>
    <w:rsid w:val="00CB1782"/>
    <w:rsid w:val="00CB1909"/>
    <w:rsid w:val="00CB1FCB"/>
    <w:rsid w:val="00CB21EC"/>
    <w:rsid w:val="00CB2448"/>
    <w:rsid w:val="00CB30D8"/>
    <w:rsid w:val="00CB31A4"/>
    <w:rsid w:val="00CB3240"/>
    <w:rsid w:val="00CB3308"/>
    <w:rsid w:val="00CB36CF"/>
    <w:rsid w:val="00CB36DA"/>
    <w:rsid w:val="00CB39FE"/>
    <w:rsid w:val="00CB3B7F"/>
    <w:rsid w:val="00CB3F0B"/>
    <w:rsid w:val="00CB45AB"/>
    <w:rsid w:val="00CB4B18"/>
    <w:rsid w:val="00CB4BC5"/>
    <w:rsid w:val="00CB4BDE"/>
    <w:rsid w:val="00CB4F97"/>
    <w:rsid w:val="00CB53B5"/>
    <w:rsid w:val="00CB53C6"/>
    <w:rsid w:val="00CB5B32"/>
    <w:rsid w:val="00CB5DB8"/>
    <w:rsid w:val="00CB606D"/>
    <w:rsid w:val="00CB6442"/>
    <w:rsid w:val="00CB6500"/>
    <w:rsid w:val="00CB6553"/>
    <w:rsid w:val="00CB68EF"/>
    <w:rsid w:val="00CB69E1"/>
    <w:rsid w:val="00CB6A60"/>
    <w:rsid w:val="00CB6BF9"/>
    <w:rsid w:val="00CB6C99"/>
    <w:rsid w:val="00CB6EA3"/>
    <w:rsid w:val="00CB703B"/>
    <w:rsid w:val="00CB707E"/>
    <w:rsid w:val="00CB721B"/>
    <w:rsid w:val="00CB74A0"/>
    <w:rsid w:val="00CB74E4"/>
    <w:rsid w:val="00CB775F"/>
    <w:rsid w:val="00CB7A2A"/>
    <w:rsid w:val="00CB7D0B"/>
    <w:rsid w:val="00CB7E70"/>
    <w:rsid w:val="00CC00E2"/>
    <w:rsid w:val="00CC011F"/>
    <w:rsid w:val="00CC0296"/>
    <w:rsid w:val="00CC03A6"/>
    <w:rsid w:val="00CC0655"/>
    <w:rsid w:val="00CC0779"/>
    <w:rsid w:val="00CC0FCC"/>
    <w:rsid w:val="00CC1569"/>
    <w:rsid w:val="00CC1647"/>
    <w:rsid w:val="00CC1835"/>
    <w:rsid w:val="00CC1E83"/>
    <w:rsid w:val="00CC1F61"/>
    <w:rsid w:val="00CC1FF3"/>
    <w:rsid w:val="00CC2853"/>
    <w:rsid w:val="00CC2ACB"/>
    <w:rsid w:val="00CC2ADC"/>
    <w:rsid w:val="00CC2BCA"/>
    <w:rsid w:val="00CC2F3C"/>
    <w:rsid w:val="00CC3438"/>
    <w:rsid w:val="00CC3833"/>
    <w:rsid w:val="00CC38A7"/>
    <w:rsid w:val="00CC4069"/>
    <w:rsid w:val="00CC4631"/>
    <w:rsid w:val="00CC4686"/>
    <w:rsid w:val="00CC497F"/>
    <w:rsid w:val="00CC4A80"/>
    <w:rsid w:val="00CC4B74"/>
    <w:rsid w:val="00CC4DD7"/>
    <w:rsid w:val="00CC4F64"/>
    <w:rsid w:val="00CC50AE"/>
    <w:rsid w:val="00CC5631"/>
    <w:rsid w:val="00CC5901"/>
    <w:rsid w:val="00CC5B2A"/>
    <w:rsid w:val="00CC5CE6"/>
    <w:rsid w:val="00CC5D33"/>
    <w:rsid w:val="00CC5D8B"/>
    <w:rsid w:val="00CC5DBD"/>
    <w:rsid w:val="00CC5F10"/>
    <w:rsid w:val="00CC5FF3"/>
    <w:rsid w:val="00CC65AF"/>
    <w:rsid w:val="00CC65BA"/>
    <w:rsid w:val="00CC65D5"/>
    <w:rsid w:val="00CC6A1D"/>
    <w:rsid w:val="00CC6D51"/>
    <w:rsid w:val="00CC6ED7"/>
    <w:rsid w:val="00CC72D5"/>
    <w:rsid w:val="00CC73A4"/>
    <w:rsid w:val="00CC74B1"/>
    <w:rsid w:val="00CC74C2"/>
    <w:rsid w:val="00CC7552"/>
    <w:rsid w:val="00CC78D6"/>
    <w:rsid w:val="00CC7A3E"/>
    <w:rsid w:val="00CC7DB2"/>
    <w:rsid w:val="00CC7E77"/>
    <w:rsid w:val="00CD007A"/>
    <w:rsid w:val="00CD035A"/>
    <w:rsid w:val="00CD0360"/>
    <w:rsid w:val="00CD0465"/>
    <w:rsid w:val="00CD0493"/>
    <w:rsid w:val="00CD06C2"/>
    <w:rsid w:val="00CD06F9"/>
    <w:rsid w:val="00CD0845"/>
    <w:rsid w:val="00CD0C7A"/>
    <w:rsid w:val="00CD0F80"/>
    <w:rsid w:val="00CD120C"/>
    <w:rsid w:val="00CD1300"/>
    <w:rsid w:val="00CD1474"/>
    <w:rsid w:val="00CD14E9"/>
    <w:rsid w:val="00CD153F"/>
    <w:rsid w:val="00CD157B"/>
    <w:rsid w:val="00CD15CD"/>
    <w:rsid w:val="00CD1687"/>
    <w:rsid w:val="00CD1932"/>
    <w:rsid w:val="00CD23D5"/>
    <w:rsid w:val="00CD2600"/>
    <w:rsid w:val="00CD2A5B"/>
    <w:rsid w:val="00CD2B8D"/>
    <w:rsid w:val="00CD2BF2"/>
    <w:rsid w:val="00CD2CBF"/>
    <w:rsid w:val="00CD34E3"/>
    <w:rsid w:val="00CD3ACC"/>
    <w:rsid w:val="00CD3B19"/>
    <w:rsid w:val="00CD3B33"/>
    <w:rsid w:val="00CD3C90"/>
    <w:rsid w:val="00CD43A4"/>
    <w:rsid w:val="00CD4435"/>
    <w:rsid w:val="00CD4569"/>
    <w:rsid w:val="00CD471B"/>
    <w:rsid w:val="00CD4A6A"/>
    <w:rsid w:val="00CD4E5D"/>
    <w:rsid w:val="00CD5088"/>
    <w:rsid w:val="00CD5131"/>
    <w:rsid w:val="00CD51B6"/>
    <w:rsid w:val="00CD5228"/>
    <w:rsid w:val="00CD5437"/>
    <w:rsid w:val="00CD576F"/>
    <w:rsid w:val="00CD5834"/>
    <w:rsid w:val="00CD5A59"/>
    <w:rsid w:val="00CD5AE4"/>
    <w:rsid w:val="00CD5B73"/>
    <w:rsid w:val="00CD5C3A"/>
    <w:rsid w:val="00CD5D48"/>
    <w:rsid w:val="00CD6054"/>
    <w:rsid w:val="00CD6208"/>
    <w:rsid w:val="00CD6562"/>
    <w:rsid w:val="00CD6886"/>
    <w:rsid w:val="00CD6D17"/>
    <w:rsid w:val="00CD708C"/>
    <w:rsid w:val="00CD7619"/>
    <w:rsid w:val="00CD7653"/>
    <w:rsid w:val="00CD7711"/>
    <w:rsid w:val="00CD77BB"/>
    <w:rsid w:val="00CD7912"/>
    <w:rsid w:val="00CD79B9"/>
    <w:rsid w:val="00CD7A51"/>
    <w:rsid w:val="00CD7AC1"/>
    <w:rsid w:val="00CD7B48"/>
    <w:rsid w:val="00CD7D16"/>
    <w:rsid w:val="00CD7E0A"/>
    <w:rsid w:val="00CD7FB7"/>
    <w:rsid w:val="00CE01DC"/>
    <w:rsid w:val="00CE0227"/>
    <w:rsid w:val="00CE03AF"/>
    <w:rsid w:val="00CE0511"/>
    <w:rsid w:val="00CE094E"/>
    <w:rsid w:val="00CE10DB"/>
    <w:rsid w:val="00CE158B"/>
    <w:rsid w:val="00CE1689"/>
    <w:rsid w:val="00CE1A26"/>
    <w:rsid w:val="00CE1CDB"/>
    <w:rsid w:val="00CE1EFE"/>
    <w:rsid w:val="00CE1F1C"/>
    <w:rsid w:val="00CE1F3A"/>
    <w:rsid w:val="00CE1F5F"/>
    <w:rsid w:val="00CE1FD8"/>
    <w:rsid w:val="00CE205F"/>
    <w:rsid w:val="00CE2236"/>
    <w:rsid w:val="00CE2A57"/>
    <w:rsid w:val="00CE2BC1"/>
    <w:rsid w:val="00CE2BCC"/>
    <w:rsid w:val="00CE34CB"/>
    <w:rsid w:val="00CE3576"/>
    <w:rsid w:val="00CE3858"/>
    <w:rsid w:val="00CE3B36"/>
    <w:rsid w:val="00CE3CCA"/>
    <w:rsid w:val="00CE3E9B"/>
    <w:rsid w:val="00CE3EDB"/>
    <w:rsid w:val="00CE3FF4"/>
    <w:rsid w:val="00CE4352"/>
    <w:rsid w:val="00CE462A"/>
    <w:rsid w:val="00CE492C"/>
    <w:rsid w:val="00CE4CC3"/>
    <w:rsid w:val="00CE526B"/>
    <w:rsid w:val="00CE55DA"/>
    <w:rsid w:val="00CE5BAE"/>
    <w:rsid w:val="00CE5C6D"/>
    <w:rsid w:val="00CE5D23"/>
    <w:rsid w:val="00CE5DB3"/>
    <w:rsid w:val="00CE5EF5"/>
    <w:rsid w:val="00CE5F19"/>
    <w:rsid w:val="00CE5F7C"/>
    <w:rsid w:val="00CE5F9B"/>
    <w:rsid w:val="00CE606B"/>
    <w:rsid w:val="00CE6087"/>
    <w:rsid w:val="00CE620B"/>
    <w:rsid w:val="00CE6238"/>
    <w:rsid w:val="00CE629D"/>
    <w:rsid w:val="00CE6309"/>
    <w:rsid w:val="00CE6497"/>
    <w:rsid w:val="00CE6868"/>
    <w:rsid w:val="00CE6E44"/>
    <w:rsid w:val="00CE6E8A"/>
    <w:rsid w:val="00CE6EA8"/>
    <w:rsid w:val="00CE7089"/>
    <w:rsid w:val="00CE71D0"/>
    <w:rsid w:val="00CE74B7"/>
    <w:rsid w:val="00CE7872"/>
    <w:rsid w:val="00CE7C31"/>
    <w:rsid w:val="00CE7FEE"/>
    <w:rsid w:val="00CF052C"/>
    <w:rsid w:val="00CF0672"/>
    <w:rsid w:val="00CF07CD"/>
    <w:rsid w:val="00CF0B44"/>
    <w:rsid w:val="00CF0F61"/>
    <w:rsid w:val="00CF16DA"/>
    <w:rsid w:val="00CF18B1"/>
    <w:rsid w:val="00CF18EB"/>
    <w:rsid w:val="00CF1F15"/>
    <w:rsid w:val="00CF219E"/>
    <w:rsid w:val="00CF2232"/>
    <w:rsid w:val="00CF2319"/>
    <w:rsid w:val="00CF23D1"/>
    <w:rsid w:val="00CF2FA7"/>
    <w:rsid w:val="00CF302F"/>
    <w:rsid w:val="00CF3131"/>
    <w:rsid w:val="00CF31A4"/>
    <w:rsid w:val="00CF31C5"/>
    <w:rsid w:val="00CF32F8"/>
    <w:rsid w:val="00CF3626"/>
    <w:rsid w:val="00CF3814"/>
    <w:rsid w:val="00CF4588"/>
    <w:rsid w:val="00CF45C7"/>
    <w:rsid w:val="00CF4936"/>
    <w:rsid w:val="00CF493F"/>
    <w:rsid w:val="00CF4945"/>
    <w:rsid w:val="00CF4978"/>
    <w:rsid w:val="00CF4AEC"/>
    <w:rsid w:val="00CF4BE6"/>
    <w:rsid w:val="00CF561F"/>
    <w:rsid w:val="00CF58BB"/>
    <w:rsid w:val="00CF5951"/>
    <w:rsid w:val="00CF5ACF"/>
    <w:rsid w:val="00CF5C57"/>
    <w:rsid w:val="00CF5CD4"/>
    <w:rsid w:val="00CF6012"/>
    <w:rsid w:val="00CF603F"/>
    <w:rsid w:val="00CF6307"/>
    <w:rsid w:val="00CF634C"/>
    <w:rsid w:val="00CF6412"/>
    <w:rsid w:val="00CF6546"/>
    <w:rsid w:val="00CF657C"/>
    <w:rsid w:val="00CF6737"/>
    <w:rsid w:val="00CF6976"/>
    <w:rsid w:val="00CF69AA"/>
    <w:rsid w:val="00CF6BD7"/>
    <w:rsid w:val="00CF729B"/>
    <w:rsid w:val="00CF72E0"/>
    <w:rsid w:val="00CF7459"/>
    <w:rsid w:val="00CF75AD"/>
    <w:rsid w:val="00CF760D"/>
    <w:rsid w:val="00CF7632"/>
    <w:rsid w:val="00CF7839"/>
    <w:rsid w:val="00CF7AFF"/>
    <w:rsid w:val="00CF7C06"/>
    <w:rsid w:val="00CF7DE4"/>
    <w:rsid w:val="00D00037"/>
    <w:rsid w:val="00D0019D"/>
    <w:rsid w:val="00D001B3"/>
    <w:rsid w:val="00D00271"/>
    <w:rsid w:val="00D0046D"/>
    <w:rsid w:val="00D0060D"/>
    <w:rsid w:val="00D008D3"/>
    <w:rsid w:val="00D00ABA"/>
    <w:rsid w:val="00D00D40"/>
    <w:rsid w:val="00D00D77"/>
    <w:rsid w:val="00D00D82"/>
    <w:rsid w:val="00D01013"/>
    <w:rsid w:val="00D01412"/>
    <w:rsid w:val="00D01656"/>
    <w:rsid w:val="00D0177E"/>
    <w:rsid w:val="00D017F3"/>
    <w:rsid w:val="00D01A6C"/>
    <w:rsid w:val="00D01E2A"/>
    <w:rsid w:val="00D02A17"/>
    <w:rsid w:val="00D02ADA"/>
    <w:rsid w:val="00D02D9A"/>
    <w:rsid w:val="00D02DD7"/>
    <w:rsid w:val="00D02E91"/>
    <w:rsid w:val="00D02FF5"/>
    <w:rsid w:val="00D03696"/>
    <w:rsid w:val="00D03D33"/>
    <w:rsid w:val="00D03F37"/>
    <w:rsid w:val="00D045D4"/>
    <w:rsid w:val="00D05574"/>
    <w:rsid w:val="00D057B2"/>
    <w:rsid w:val="00D0582E"/>
    <w:rsid w:val="00D05B6D"/>
    <w:rsid w:val="00D05BF6"/>
    <w:rsid w:val="00D05C29"/>
    <w:rsid w:val="00D06038"/>
    <w:rsid w:val="00D0616A"/>
    <w:rsid w:val="00D06A81"/>
    <w:rsid w:val="00D06C0B"/>
    <w:rsid w:val="00D0702B"/>
    <w:rsid w:val="00D075B5"/>
    <w:rsid w:val="00D077DE"/>
    <w:rsid w:val="00D0790C"/>
    <w:rsid w:val="00D07CF8"/>
    <w:rsid w:val="00D07F14"/>
    <w:rsid w:val="00D07F6A"/>
    <w:rsid w:val="00D103C9"/>
    <w:rsid w:val="00D1062C"/>
    <w:rsid w:val="00D1067D"/>
    <w:rsid w:val="00D1077D"/>
    <w:rsid w:val="00D10A65"/>
    <w:rsid w:val="00D10CA0"/>
    <w:rsid w:val="00D11076"/>
    <w:rsid w:val="00D110A0"/>
    <w:rsid w:val="00D11511"/>
    <w:rsid w:val="00D1162C"/>
    <w:rsid w:val="00D11651"/>
    <w:rsid w:val="00D11660"/>
    <w:rsid w:val="00D118A0"/>
    <w:rsid w:val="00D11AD8"/>
    <w:rsid w:val="00D11B88"/>
    <w:rsid w:val="00D11C2A"/>
    <w:rsid w:val="00D11D0D"/>
    <w:rsid w:val="00D11ECB"/>
    <w:rsid w:val="00D12064"/>
    <w:rsid w:val="00D125B9"/>
    <w:rsid w:val="00D12B44"/>
    <w:rsid w:val="00D12CC5"/>
    <w:rsid w:val="00D12F81"/>
    <w:rsid w:val="00D131DC"/>
    <w:rsid w:val="00D1333C"/>
    <w:rsid w:val="00D1370E"/>
    <w:rsid w:val="00D137EB"/>
    <w:rsid w:val="00D13A2D"/>
    <w:rsid w:val="00D13D89"/>
    <w:rsid w:val="00D1411E"/>
    <w:rsid w:val="00D142CF"/>
    <w:rsid w:val="00D146A6"/>
    <w:rsid w:val="00D147BF"/>
    <w:rsid w:val="00D14BC0"/>
    <w:rsid w:val="00D14D73"/>
    <w:rsid w:val="00D14D7A"/>
    <w:rsid w:val="00D154A5"/>
    <w:rsid w:val="00D154B7"/>
    <w:rsid w:val="00D154E1"/>
    <w:rsid w:val="00D15589"/>
    <w:rsid w:val="00D1593B"/>
    <w:rsid w:val="00D15A8E"/>
    <w:rsid w:val="00D161DF"/>
    <w:rsid w:val="00D16234"/>
    <w:rsid w:val="00D16388"/>
    <w:rsid w:val="00D164AE"/>
    <w:rsid w:val="00D16BC1"/>
    <w:rsid w:val="00D16D55"/>
    <w:rsid w:val="00D16FE5"/>
    <w:rsid w:val="00D1709D"/>
    <w:rsid w:val="00D1734D"/>
    <w:rsid w:val="00D1779B"/>
    <w:rsid w:val="00D17B19"/>
    <w:rsid w:val="00D17BAF"/>
    <w:rsid w:val="00D17C44"/>
    <w:rsid w:val="00D17E5B"/>
    <w:rsid w:val="00D18AAC"/>
    <w:rsid w:val="00D2008D"/>
    <w:rsid w:val="00D203A8"/>
    <w:rsid w:val="00D20543"/>
    <w:rsid w:val="00D20722"/>
    <w:rsid w:val="00D2073F"/>
    <w:rsid w:val="00D208DD"/>
    <w:rsid w:val="00D20B83"/>
    <w:rsid w:val="00D20BAB"/>
    <w:rsid w:val="00D20DA0"/>
    <w:rsid w:val="00D212E4"/>
    <w:rsid w:val="00D213D2"/>
    <w:rsid w:val="00D2195D"/>
    <w:rsid w:val="00D21C59"/>
    <w:rsid w:val="00D21E6D"/>
    <w:rsid w:val="00D21F74"/>
    <w:rsid w:val="00D221A8"/>
    <w:rsid w:val="00D22277"/>
    <w:rsid w:val="00D224E9"/>
    <w:rsid w:val="00D225F8"/>
    <w:rsid w:val="00D228DE"/>
    <w:rsid w:val="00D22984"/>
    <w:rsid w:val="00D22995"/>
    <w:rsid w:val="00D22F5E"/>
    <w:rsid w:val="00D235A5"/>
    <w:rsid w:val="00D237DE"/>
    <w:rsid w:val="00D23A5C"/>
    <w:rsid w:val="00D23ACF"/>
    <w:rsid w:val="00D23B2A"/>
    <w:rsid w:val="00D24E33"/>
    <w:rsid w:val="00D251A9"/>
    <w:rsid w:val="00D2528E"/>
    <w:rsid w:val="00D25373"/>
    <w:rsid w:val="00D2565B"/>
    <w:rsid w:val="00D25A34"/>
    <w:rsid w:val="00D25B67"/>
    <w:rsid w:val="00D25D3F"/>
    <w:rsid w:val="00D25D7C"/>
    <w:rsid w:val="00D25EB0"/>
    <w:rsid w:val="00D26625"/>
    <w:rsid w:val="00D26B57"/>
    <w:rsid w:val="00D26CF1"/>
    <w:rsid w:val="00D272B4"/>
    <w:rsid w:val="00D276C3"/>
    <w:rsid w:val="00D278C8"/>
    <w:rsid w:val="00D27963"/>
    <w:rsid w:val="00D27AB6"/>
    <w:rsid w:val="00D27AF9"/>
    <w:rsid w:val="00D27CC8"/>
    <w:rsid w:val="00D27DB1"/>
    <w:rsid w:val="00D27E3E"/>
    <w:rsid w:val="00D28A86"/>
    <w:rsid w:val="00D30098"/>
    <w:rsid w:val="00D300A7"/>
    <w:rsid w:val="00D30509"/>
    <w:rsid w:val="00D306E4"/>
    <w:rsid w:val="00D30A0B"/>
    <w:rsid w:val="00D30A66"/>
    <w:rsid w:val="00D30F91"/>
    <w:rsid w:val="00D31146"/>
    <w:rsid w:val="00D311D0"/>
    <w:rsid w:val="00D311F3"/>
    <w:rsid w:val="00D31371"/>
    <w:rsid w:val="00D316BE"/>
    <w:rsid w:val="00D319DA"/>
    <w:rsid w:val="00D31CDA"/>
    <w:rsid w:val="00D31CDC"/>
    <w:rsid w:val="00D31D4B"/>
    <w:rsid w:val="00D32615"/>
    <w:rsid w:val="00D328C1"/>
    <w:rsid w:val="00D32BCC"/>
    <w:rsid w:val="00D330C9"/>
    <w:rsid w:val="00D33216"/>
    <w:rsid w:val="00D33331"/>
    <w:rsid w:val="00D33400"/>
    <w:rsid w:val="00D335DF"/>
    <w:rsid w:val="00D33CDF"/>
    <w:rsid w:val="00D33E36"/>
    <w:rsid w:val="00D33EB0"/>
    <w:rsid w:val="00D343DD"/>
    <w:rsid w:val="00D345E3"/>
    <w:rsid w:val="00D34609"/>
    <w:rsid w:val="00D3461D"/>
    <w:rsid w:val="00D34897"/>
    <w:rsid w:val="00D34BA9"/>
    <w:rsid w:val="00D34BB9"/>
    <w:rsid w:val="00D34D3E"/>
    <w:rsid w:val="00D34F1C"/>
    <w:rsid w:val="00D35105"/>
    <w:rsid w:val="00D352B2"/>
    <w:rsid w:val="00D353CA"/>
    <w:rsid w:val="00D35437"/>
    <w:rsid w:val="00D3596E"/>
    <w:rsid w:val="00D359F2"/>
    <w:rsid w:val="00D35CCA"/>
    <w:rsid w:val="00D35D0B"/>
    <w:rsid w:val="00D360EB"/>
    <w:rsid w:val="00D36221"/>
    <w:rsid w:val="00D3632D"/>
    <w:rsid w:val="00D36ABD"/>
    <w:rsid w:val="00D36EA4"/>
    <w:rsid w:val="00D3729F"/>
    <w:rsid w:val="00D37397"/>
    <w:rsid w:val="00D374ED"/>
    <w:rsid w:val="00D376CB"/>
    <w:rsid w:val="00D3E348"/>
    <w:rsid w:val="00D40598"/>
    <w:rsid w:val="00D40763"/>
    <w:rsid w:val="00D407C8"/>
    <w:rsid w:val="00D40A23"/>
    <w:rsid w:val="00D40A64"/>
    <w:rsid w:val="00D40B33"/>
    <w:rsid w:val="00D40B71"/>
    <w:rsid w:val="00D40C15"/>
    <w:rsid w:val="00D41567"/>
    <w:rsid w:val="00D416E6"/>
    <w:rsid w:val="00D41719"/>
    <w:rsid w:val="00D41AA2"/>
    <w:rsid w:val="00D41BC5"/>
    <w:rsid w:val="00D41C08"/>
    <w:rsid w:val="00D41C93"/>
    <w:rsid w:val="00D41C95"/>
    <w:rsid w:val="00D41DE7"/>
    <w:rsid w:val="00D42000"/>
    <w:rsid w:val="00D420EB"/>
    <w:rsid w:val="00D42145"/>
    <w:rsid w:val="00D42212"/>
    <w:rsid w:val="00D4223C"/>
    <w:rsid w:val="00D42411"/>
    <w:rsid w:val="00D42430"/>
    <w:rsid w:val="00D424AB"/>
    <w:rsid w:val="00D428D8"/>
    <w:rsid w:val="00D42A5E"/>
    <w:rsid w:val="00D42C28"/>
    <w:rsid w:val="00D42C3E"/>
    <w:rsid w:val="00D42D81"/>
    <w:rsid w:val="00D42F0B"/>
    <w:rsid w:val="00D43049"/>
    <w:rsid w:val="00D43326"/>
    <w:rsid w:val="00D43337"/>
    <w:rsid w:val="00D433A8"/>
    <w:rsid w:val="00D43621"/>
    <w:rsid w:val="00D43BA0"/>
    <w:rsid w:val="00D43C12"/>
    <w:rsid w:val="00D4419C"/>
    <w:rsid w:val="00D4435B"/>
    <w:rsid w:val="00D444EA"/>
    <w:rsid w:val="00D4467A"/>
    <w:rsid w:val="00D446A9"/>
    <w:rsid w:val="00D446C4"/>
    <w:rsid w:val="00D44949"/>
    <w:rsid w:val="00D44B0A"/>
    <w:rsid w:val="00D44C9E"/>
    <w:rsid w:val="00D44DA1"/>
    <w:rsid w:val="00D4506C"/>
    <w:rsid w:val="00D45251"/>
    <w:rsid w:val="00D45391"/>
    <w:rsid w:val="00D45464"/>
    <w:rsid w:val="00D458BF"/>
    <w:rsid w:val="00D45A3E"/>
    <w:rsid w:val="00D45AB6"/>
    <w:rsid w:val="00D45CD8"/>
    <w:rsid w:val="00D45F42"/>
    <w:rsid w:val="00D46B78"/>
    <w:rsid w:val="00D46CFD"/>
    <w:rsid w:val="00D46D57"/>
    <w:rsid w:val="00D46D63"/>
    <w:rsid w:val="00D46EF7"/>
    <w:rsid w:val="00D4709E"/>
    <w:rsid w:val="00D470C6"/>
    <w:rsid w:val="00D47C80"/>
    <w:rsid w:val="00D47DAF"/>
    <w:rsid w:val="00D50017"/>
    <w:rsid w:val="00D500C4"/>
    <w:rsid w:val="00D500EB"/>
    <w:rsid w:val="00D5040D"/>
    <w:rsid w:val="00D5111B"/>
    <w:rsid w:val="00D51159"/>
    <w:rsid w:val="00D51717"/>
    <w:rsid w:val="00D517BF"/>
    <w:rsid w:val="00D51829"/>
    <w:rsid w:val="00D51847"/>
    <w:rsid w:val="00D51C08"/>
    <w:rsid w:val="00D51C32"/>
    <w:rsid w:val="00D51E6D"/>
    <w:rsid w:val="00D52049"/>
    <w:rsid w:val="00D520E0"/>
    <w:rsid w:val="00D5245D"/>
    <w:rsid w:val="00D526D2"/>
    <w:rsid w:val="00D526D9"/>
    <w:rsid w:val="00D528AD"/>
    <w:rsid w:val="00D52B16"/>
    <w:rsid w:val="00D52B85"/>
    <w:rsid w:val="00D52CF2"/>
    <w:rsid w:val="00D52E95"/>
    <w:rsid w:val="00D52EDD"/>
    <w:rsid w:val="00D53356"/>
    <w:rsid w:val="00D5373F"/>
    <w:rsid w:val="00D53813"/>
    <w:rsid w:val="00D53909"/>
    <w:rsid w:val="00D53A4C"/>
    <w:rsid w:val="00D53B1F"/>
    <w:rsid w:val="00D53CBB"/>
    <w:rsid w:val="00D53CC0"/>
    <w:rsid w:val="00D540B7"/>
    <w:rsid w:val="00D541BA"/>
    <w:rsid w:val="00D542D3"/>
    <w:rsid w:val="00D543FF"/>
    <w:rsid w:val="00D54540"/>
    <w:rsid w:val="00D545A8"/>
    <w:rsid w:val="00D54763"/>
    <w:rsid w:val="00D547F7"/>
    <w:rsid w:val="00D54B2E"/>
    <w:rsid w:val="00D54F0E"/>
    <w:rsid w:val="00D54F29"/>
    <w:rsid w:val="00D55505"/>
    <w:rsid w:val="00D55864"/>
    <w:rsid w:val="00D55A95"/>
    <w:rsid w:val="00D56263"/>
    <w:rsid w:val="00D56345"/>
    <w:rsid w:val="00D5653B"/>
    <w:rsid w:val="00D565ED"/>
    <w:rsid w:val="00D56624"/>
    <w:rsid w:val="00D566F4"/>
    <w:rsid w:val="00D56A83"/>
    <w:rsid w:val="00D56D62"/>
    <w:rsid w:val="00D57A8D"/>
    <w:rsid w:val="00D57E00"/>
    <w:rsid w:val="00D57EA4"/>
    <w:rsid w:val="00D601B1"/>
    <w:rsid w:val="00D603D4"/>
    <w:rsid w:val="00D60416"/>
    <w:rsid w:val="00D60882"/>
    <w:rsid w:val="00D608E8"/>
    <w:rsid w:val="00D60A01"/>
    <w:rsid w:val="00D60AF3"/>
    <w:rsid w:val="00D60F0C"/>
    <w:rsid w:val="00D60FDA"/>
    <w:rsid w:val="00D6107B"/>
    <w:rsid w:val="00D610A9"/>
    <w:rsid w:val="00D610DD"/>
    <w:rsid w:val="00D613E3"/>
    <w:rsid w:val="00D62431"/>
    <w:rsid w:val="00D625D1"/>
    <w:rsid w:val="00D628A0"/>
    <w:rsid w:val="00D62912"/>
    <w:rsid w:val="00D62932"/>
    <w:rsid w:val="00D629A1"/>
    <w:rsid w:val="00D62CD0"/>
    <w:rsid w:val="00D62DDA"/>
    <w:rsid w:val="00D6315F"/>
    <w:rsid w:val="00D631C6"/>
    <w:rsid w:val="00D6344D"/>
    <w:rsid w:val="00D635F1"/>
    <w:rsid w:val="00D635FE"/>
    <w:rsid w:val="00D636C3"/>
    <w:rsid w:val="00D6373B"/>
    <w:rsid w:val="00D63B21"/>
    <w:rsid w:val="00D63C57"/>
    <w:rsid w:val="00D63D8E"/>
    <w:rsid w:val="00D643B5"/>
    <w:rsid w:val="00D646CA"/>
    <w:rsid w:val="00D646CE"/>
    <w:rsid w:val="00D64943"/>
    <w:rsid w:val="00D64ED8"/>
    <w:rsid w:val="00D65510"/>
    <w:rsid w:val="00D6551D"/>
    <w:rsid w:val="00D655FB"/>
    <w:rsid w:val="00D65971"/>
    <w:rsid w:val="00D65B15"/>
    <w:rsid w:val="00D65DDA"/>
    <w:rsid w:val="00D65E55"/>
    <w:rsid w:val="00D65EBB"/>
    <w:rsid w:val="00D65F6F"/>
    <w:rsid w:val="00D66029"/>
    <w:rsid w:val="00D6628B"/>
    <w:rsid w:val="00D66396"/>
    <w:rsid w:val="00D66429"/>
    <w:rsid w:val="00D66624"/>
    <w:rsid w:val="00D666CC"/>
    <w:rsid w:val="00D66A87"/>
    <w:rsid w:val="00D66B52"/>
    <w:rsid w:val="00D671BE"/>
    <w:rsid w:val="00D67281"/>
    <w:rsid w:val="00D67330"/>
    <w:rsid w:val="00D6747A"/>
    <w:rsid w:val="00D67532"/>
    <w:rsid w:val="00D6753F"/>
    <w:rsid w:val="00D678E4"/>
    <w:rsid w:val="00D67B01"/>
    <w:rsid w:val="00D67B16"/>
    <w:rsid w:val="00D67BBA"/>
    <w:rsid w:val="00D67CEF"/>
    <w:rsid w:val="00D700A7"/>
    <w:rsid w:val="00D701FF"/>
    <w:rsid w:val="00D70CC7"/>
    <w:rsid w:val="00D710A5"/>
    <w:rsid w:val="00D71185"/>
    <w:rsid w:val="00D71A22"/>
    <w:rsid w:val="00D71E7F"/>
    <w:rsid w:val="00D7225C"/>
    <w:rsid w:val="00D72704"/>
    <w:rsid w:val="00D72759"/>
    <w:rsid w:val="00D72C4C"/>
    <w:rsid w:val="00D72D4E"/>
    <w:rsid w:val="00D72F20"/>
    <w:rsid w:val="00D73358"/>
    <w:rsid w:val="00D733F4"/>
    <w:rsid w:val="00D735EB"/>
    <w:rsid w:val="00D73C5D"/>
    <w:rsid w:val="00D74192"/>
    <w:rsid w:val="00D74627"/>
    <w:rsid w:val="00D74960"/>
    <w:rsid w:val="00D74BB9"/>
    <w:rsid w:val="00D74F98"/>
    <w:rsid w:val="00D74FB3"/>
    <w:rsid w:val="00D752D2"/>
    <w:rsid w:val="00D75331"/>
    <w:rsid w:val="00D75731"/>
    <w:rsid w:val="00D7598E"/>
    <w:rsid w:val="00D75DAB"/>
    <w:rsid w:val="00D76120"/>
    <w:rsid w:val="00D761E8"/>
    <w:rsid w:val="00D765BA"/>
    <w:rsid w:val="00D765E1"/>
    <w:rsid w:val="00D76777"/>
    <w:rsid w:val="00D7679D"/>
    <w:rsid w:val="00D7698E"/>
    <w:rsid w:val="00D769A8"/>
    <w:rsid w:val="00D76A25"/>
    <w:rsid w:val="00D76B07"/>
    <w:rsid w:val="00D77001"/>
    <w:rsid w:val="00D771CA"/>
    <w:rsid w:val="00D771F3"/>
    <w:rsid w:val="00D772C5"/>
    <w:rsid w:val="00D77351"/>
    <w:rsid w:val="00D77CA4"/>
    <w:rsid w:val="00D77EF1"/>
    <w:rsid w:val="00D81296"/>
    <w:rsid w:val="00D81981"/>
    <w:rsid w:val="00D81A2C"/>
    <w:rsid w:val="00D81A9A"/>
    <w:rsid w:val="00D81BED"/>
    <w:rsid w:val="00D8219D"/>
    <w:rsid w:val="00D822F6"/>
    <w:rsid w:val="00D82C2E"/>
    <w:rsid w:val="00D82F8D"/>
    <w:rsid w:val="00D83004"/>
    <w:rsid w:val="00D834A6"/>
    <w:rsid w:val="00D835D8"/>
    <w:rsid w:val="00D837D9"/>
    <w:rsid w:val="00D8390B"/>
    <w:rsid w:val="00D84803"/>
    <w:rsid w:val="00D848BC"/>
    <w:rsid w:val="00D8493B"/>
    <w:rsid w:val="00D84ADA"/>
    <w:rsid w:val="00D84F79"/>
    <w:rsid w:val="00D84F95"/>
    <w:rsid w:val="00D85D7B"/>
    <w:rsid w:val="00D86021"/>
    <w:rsid w:val="00D8610B"/>
    <w:rsid w:val="00D8615D"/>
    <w:rsid w:val="00D862F9"/>
    <w:rsid w:val="00D86334"/>
    <w:rsid w:val="00D863B6"/>
    <w:rsid w:val="00D866A3"/>
    <w:rsid w:val="00D86875"/>
    <w:rsid w:val="00D86AFC"/>
    <w:rsid w:val="00D86C2F"/>
    <w:rsid w:val="00D87172"/>
    <w:rsid w:val="00D87339"/>
    <w:rsid w:val="00D8769B"/>
    <w:rsid w:val="00D876AB"/>
    <w:rsid w:val="00D8797A"/>
    <w:rsid w:val="00D87A68"/>
    <w:rsid w:val="00D87BF3"/>
    <w:rsid w:val="00D87C31"/>
    <w:rsid w:val="00D87D96"/>
    <w:rsid w:val="00D87EB9"/>
    <w:rsid w:val="00D9005E"/>
    <w:rsid w:val="00D90380"/>
    <w:rsid w:val="00D90382"/>
    <w:rsid w:val="00D90E66"/>
    <w:rsid w:val="00D90FE8"/>
    <w:rsid w:val="00D910DC"/>
    <w:rsid w:val="00D91564"/>
    <w:rsid w:val="00D91B23"/>
    <w:rsid w:val="00D91BEE"/>
    <w:rsid w:val="00D91C01"/>
    <w:rsid w:val="00D91F4F"/>
    <w:rsid w:val="00D9215D"/>
    <w:rsid w:val="00D923B8"/>
    <w:rsid w:val="00D923DA"/>
    <w:rsid w:val="00D926C9"/>
    <w:rsid w:val="00D927E3"/>
    <w:rsid w:val="00D92B19"/>
    <w:rsid w:val="00D92EF1"/>
    <w:rsid w:val="00D92EFA"/>
    <w:rsid w:val="00D93208"/>
    <w:rsid w:val="00D9342B"/>
    <w:rsid w:val="00D93746"/>
    <w:rsid w:val="00D938AA"/>
    <w:rsid w:val="00D93A23"/>
    <w:rsid w:val="00D93A3D"/>
    <w:rsid w:val="00D93CE5"/>
    <w:rsid w:val="00D94099"/>
    <w:rsid w:val="00D94E57"/>
    <w:rsid w:val="00D95AE2"/>
    <w:rsid w:val="00D95C24"/>
    <w:rsid w:val="00D95F91"/>
    <w:rsid w:val="00D963EB"/>
    <w:rsid w:val="00D9671F"/>
    <w:rsid w:val="00D9685C"/>
    <w:rsid w:val="00D96AC6"/>
    <w:rsid w:val="00D96CEB"/>
    <w:rsid w:val="00D96E2F"/>
    <w:rsid w:val="00D96F4C"/>
    <w:rsid w:val="00D96FE3"/>
    <w:rsid w:val="00D9739B"/>
    <w:rsid w:val="00D973CB"/>
    <w:rsid w:val="00D97506"/>
    <w:rsid w:val="00D977B1"/>
    <w:rsid w:val="00D97D77"/>
    <w:rsid w:val="00D97EEB"/>
    <w:rsid w:val="00DA02A9"/>
    <w:rsid w:val="00DA06CD"/>
    <w:rsid w:val="00DA06FD"/>
    <w:rsid w:val="00DA073D"/>
    <w:rsid w:val="00DA0B48"/>
    <w:rsid w:val="00DA0DB4"/>
    <w:rsid w:val="00DA1070"/>
    <w:rsid w:val="00DA109E"/>
    <w:rsid w:val="00DA10F0"/>
    <w:rsid w:val="00DA1568"/>
    <w:rsid w:val="00DA1664"/>
    <w:rsid w:val="00DA1933"/>
    <w:rsid w:val="00DA1E4F"/>
    <w:rsid w:val="00DA1EC2"/>
    <w:rsid w:val="00DA1FA4"/>
    <w:rsid w:val="00DA2037"/>
    <w:rsid w:val="00DA2196"/>
    <w:rsid w:val="00DA23AF"/>
    <w:rsid w:val="00DA24EA"/>
    <w:rsid w:val="00DA269B"/>
    <w:rsid w:val="00DA281A"/>
    <w:rsid w:val="00DA29EE"/>
    <w:rsid w:val="00DA2BB6"/>
    <w:rsid w:val="00DA2FE4"/>
    <w:rsid w:val="00DA3029"/>
    <w:rsid w:val="00DA3178"/>
    <w:rsid w:val="00DA37FD"/>
    <w:rsid w:val="00DA3942"/>
    <w:rsid w:val="00DA3CE8"/>
    <w:rsid w:val="00DA3D0A"/>
    <w:rsid w:val="00DA3E16"/>
    <w:rsid w:val="00DA4341"/>
    <w:rsid w:val="00DA479E"/>
    <w:rsid w:val="00DA47AB"/>
    <w:rsid w:val="00DA4CF0"/>
    <w:rsid w:val="00DA4D71"/>
    <w:rsid w:val="00DA5127"/>
    <w:rsid w:val="00DA53B9"/>
    <w:rsid w:val="00DA540C"/>
    <w:rsid w:val="00DA5B16"/>
    <w:rsid w:val="00DA5B23"/>
    <w:rsid w:val="00DA5B40"/>
    <w:rsid w:val="00DA5CF4"/>
    <w:rsid w:val="00DA5D83"/>
    <w:rsid w:val="00DA5EEC"/>
    <w:rsid w:val="00DA616B"/>
    <w:rsid w:val="00DA6539"/>
    <w:rsid w:val="00DA6598"/>
    <w:rsid w:val="00DA65E0"/>
    <w:rsid w:val="00DA65EB"/>
    <w:rsid w:val="00DA69F1"/>
    <w:rsid w:val="00DA6EBC"/>
    <w:rsid w:val="00DA6F61"/>
    <w:rsid w:val="00DA702C"/>
    <w:rsid w:val="00DA73E4"/>
    <w:rsid w:val="00DA7516"/>
    <w:rsid w:val="00DA78A6"/>
    <w:rsid w:val="00DA7BE5"/>
    <w:rsid w:val="00DA7CE3"/>
    <w:rsid w:val="00DA7DB5"/>
    <w:rsid w:val="00DB01F6"/>
    <w:rsid w:val="00DB059A"/>
    <w:rsid w:val="00DB07D5"/>
    <w:rsid w:val="00DB0879"/>
    <w:rsid w:val="00DB0BB0"/>
    <w:rsid w:val="00DB15FD"/>
    <w:rsid w:val="00DB1699"/>
    <w:rsid w:val="00DB186B"/>
    <w:rsid w:val="00DB1C65"/>
    <w:rsid w:val="00DB2329"/>
    <w:rsid w:val="00DB2416"/>
    <w:rsid w:val="00DB2608"/>
    <w:rsid w:val="00DB27A8"/>
    <w:rsid w:val="00DB295E"/>
    <w:rsid w:val="00DB2AA5"/>
    <w:rsid w:val="00DB2B11"/>
    <w:rsid w:val="00DB2C00"/>
    <w:rsid w:val="00DB32F6"/>
    <w:rsid w:val="00DB3358"/>
    <w:rsid w:val="00DB38B1"/>
    <w:rsid w:val="00DB3BEF"/>
    <w:rsid w:val="00DB408B"/>
    <w:rsid w:val="00DB40BC"/>
    <w:rsid w:val="00DB4195"/>
    <w:rsid w:val="00DB42FE"/>
    <w:rsid w:val="00DB461C"/>
    <w:rsid w:val="00DB46FF"/>
    <w:rsid w:val="00DB474A"/>
    <w:rsid w:val="00DB4932"/>
    <w:rsid w:val="00DB4A17"/>
    <w:rsid w:val="00DB4C33"/>
    <w:rsid w:val="00DB4D24"/>
    <w:rsid w:val="00DB543B"/>
    <w:rsid w:val="00DB56D9"/>
    <w:rsid w:val="00DB58AE"/>
    <w:rsid w:val="00DB58D1"/>
    <w:rsid w:val="00DB5A3A"/>
    <w:rsid w:val="00DB5C5D"/>
    <w:rsid w:val="00DB5C66"/>
    <w:rsid w:val="00DB5CDB"/>
    <w:rsid w:val="00DB65EC"/>
    <w:rsid w:val="00DB665E"/>
    <w:rsid w:val="00DB68BF"/>
    <w:rsid w:val="00DB6BA7"/>
    <w:rsid w:val="00DB6BA9"/>
    <w:rsid w:val="00DB7199"/>
    <w:rsid w:val="00DB7226"/>
    <w:rsid w:val="00DB76CD"/>
    <w:rsid w:val="00DB7707"/>
    <w:rsid w:val="00DB7711"/>
    <w:rsid w:val="00DB7EAE"/>
    <w:rsid w:val="00DB7F63"/>
    <w:rsid w:val="00DC001A"/>
    <w:rsid w:val="00DC02C4"/>
    <w:rsid w:val="00DC02DC"/>
    <w:rsid w:val="00DC0409"/>
    <w:rsid w:val="00DC057A"/>
    <w:rsid w:val="00DC075A"/>
    <w:rsid w:val="00DC08FB"/>
    <w:rsid w:val="00DC0B2A"/>
    <w:rsid w:val="00DC0CE9"/>
    <w:rsid w:val="00DC0EC7"/>
    <w:rsid w:val="00DC1327"/>
    <w:rsid w:val="00DC1396"/>
    <w:rsid w:val="00DC13D4"/>
    <w:rsid w:val="00DC1615"/>
    <w:rsid w:val="00DC169D"/>
    <w:rsid w:val="00DC16DE"/>
    <w:rsid w:val="00DC1AA9"/>
    <w:rsid w:val="00DC1E37"/>
    <w:rsid w:val="00DC1E99"/>
    <w:rsid w:val="00DC1EB9"/>
    <w:rsid w:val="00DC1EEF"/>
    <w:rsid w:val="00DC2496"/>
    <w:rsid w:val="00DC257A"/>
    <w:rsid w:val="00DC2937"/>
    <w:rsid w:val="00DC2D37"/>
    <w:rsid w:val="00DC2EE6"/>
    <w:rsid w:val="00DC3020"/>
    <w:rsid w:val="00DC302A"/>
    <w:rsid w:val="00DC34AD"/>
    <w:rsid w:val="00DC3BC8"/>
    <w:rsid w:val="00DC3C0A"/>
    <w:rsid w:val="00DC3C17"/>
    <w:rsid w:val="00DC411E"/>
    <w:rsid w:val="00DC4430"/>
    <w:rsid w:val="00DC47C1"/>
    <w:rsid w:val="00DC4BD2"/>
    <w:rsid w:val="00DC4D77"/>
    <w:rsid w:val="00DC4DAD"/>
    <w:rsid w:val="00DC4FB8"/>
    <w:rsid w:val="00DC5014"/>
    <w:rsid w:val="00DC5049"/>
    <w:rsid w:val="00DC5121"/>
    <w:rsid w:val="00DC58A0"/>
    <w:rsid w:val="00DC58D8"/>
    <w:rsid w:val="00DC5D8F"/>
    <w:rsid w:val="00DC62AC"/>
    <w:rsid w:val="00DC63EE"/>
    <w:rsid w:val="00DC67D1"/>
    <w:rsid w:val="00DC69E6"/>
    <w:rsid w:val="00DC6B3D"/>
    <w:rsid w:val="00DC6C5C"/>
    <w:rsid w:val="00DC6CC7"/>
    <w:rsid w:val="00DC6F89"/>
    <w:rsid w:val="00DC748D"/>
    <w:rsid w:val="00DC760F"/>
    <w:rsid w:val="00DC7723"/>
    <w:rsid w:val="00DC7779"/>
    <w:rsid w:val="00DC7887"/>
    <w:rsid w:val="00DC7A9B"/>
    <w:rsid w:val="00DC7B3B"/>
    <w:rsid w:val="00DC7B81"/>
    <w:rsid w:val="00DC7D4C"/>
    <w:rsid w:val="00DC7DC9"/>
    <w:rsid w:val="00DD00C7"/>
    <w:rsid w:val="00DD074C"/>
    <w:rsid w:val="00DD080C"/>
    <w:rsid w:val="00DD083D"/>
    <w:rsid w:val="00DD0B43"/>
    <w:rsid w:val="00DD0B7F"/>
    <w:rsid w:val="00DD0D24"/>
    <w:rsid w:val="00DD1199"/>
    <w:rsid w:val="00DD133E"/>
    <w:rsid w:val="00DD149A"/>
    <w:rsid w:val="00DD15B2"/>
    <w:rsid w:val="00DD16FF"/>
    <w:rsid w:val="00DD1D73"/>
    <w:rsid w:val="00DD1DDB"/>
    <w:rsid w:val="00DD24DF"/>
    <w:rsid w:val="00DD2BBE"/>
    <w:rsid w:val="00DD2EE4"/>
    <w:rsid w:val="00DD3109"/>
    <w:rsid w:val="00DD31E0"/>
    <w:rsid w:val="00DD3214"/>
    <w:rsid w:val="00DD376F"/>
    <w:rsid w:val="00DD3B17"/>
    <w:rsid w:val="00DD41D6"/>
    <w:rsid w:val="00DD41E0"/>
    <w:rsid w:val="00DD45C9"/>
    <w:rsid w:val="00DD467A"/>
    <w:rsid w:val="00DD4EEF"/>
    <w:rsid w:val="00DD50BB"/>
    <w:rsid w:val="00DD535D"/>
    <w:rsid w:val="00DD53F5"/>
    <w:rsid w:val="00DD5484"/>
    <w:rsid w:val="00DD5539"/>
    <w:rsid w:val="00DD5648"/>
    <w:rsid w:val="00DD567D"/>
    <w:rsid w:val="00DD591B"/>
    <w:rsid w:val="00DD5FD1"/>
    <w:rsid w:val="00DD62AC"/>
    <w:rsid w:val="00DD651C"/>
    <w:rsid w:val="00DD6535"/>
    <w:rsid w:val="00DD65EA"/>
    <w:rsid w:val="00DD65F7"/>
    <w:rsid w:val="00DD6912"/>
    <w:rsid w:val="00DD6B7B"/>
    <w:rsid w:val="00DD70A0"/>
    <w:rsid w:val="00DD71F8"/>
    <w:rsid w:val="00DD7555"/>
    <w:rsid w:val="00DD7AA4"/>
    <w:rsid w:val="00DD7C4A"/>
    <w:rsid w:val="00DE0515"/>
    <w:rsid w:val="00DE0532"/>
    <w:rsid w:val="00DE0931"/>
    <w:rsid w:val="00DE09F8"/>
    <w:rsid w:val="00DE0B25"/>
    <w:rsid w:val="00DE0C88"/>
    <w:rsid w:val="00DE0F8F"/>
    <w:rsid w:val="00DE1050"/>
    <w:rsid w:val="00DE11E6"/>
    <w:rsid w:val="00DE1686"/>
    <w:rsid w:val="00DE1949"/>
    <w:rsid w:val="00DE1BFA"/>
    <w:rsid w:val="00DE2071"/>
    <w:rsid w:val="00DE24F1"/>
    <w:rsid w:val="00DE2938"/>
    <w:rsid w:val="00DE31B0"/>
    <w:rsid w:val="00DE324F"/>
    <w:rsid w:val="00DE3284"/>
    <w:rsid w:val="00DE333C"/>
    <w:rsid w:val="00DE3540"/>
    <w:rsid w:val="00DE35FB"/>
    <w:rsid w:val="00DE3732"/>
    <w:rsid w:val="00DE37FD"/>
    <w:rsid w:val="00DE3A08"/>
    <w:rsid w:val="00DE3D1F"/>
    <w:rsid w:val="00DE3DD0"/>
    <w:rsid w:val="00DE3F87"/>
    <w:rsid w:val="00DE4237"/>
    <w:rsid w:val="00DE43D7"/>
    <w:rsid w:val="00DE45E5"/>
    <w:rsid w:val="00DE48EB"/>
    <w:rsid w:val="00DE49C9"/>
    <w:rsid w:val="00DE4A64"/>
    <w:rsid w:val="00DE4C6E"/>
    <w:rsid w:val="00DE4D88"/>
    <w:rsid w:val="00DE4FD0"/>
    <w:rsid w:val="00DE510D"/>
    <w:rsid w:val="00DE523D"/>
    <w:rsid w:val="00DE526C"/>
    <w:rsid w:val="00DE53B5"/>
    <w:rsid w:val="00DE5671"/>
    <w:rsid w:val="00DE5936"/>
    <w:rsid w:val="00DE5BE8"/>
    <w:rsid w:val="00DE5FC0"/>
    <w:rsid w:val="00DE60C1"/>
    <w:rsid w:val="00DE6315"/>
    <w:rsid w:val="00DE64E6"/>
    <w:rsid w:val="00DE66CD"/>
    <w:rsid w:val="00DE6872"/>
    <w:rsid w:val="00DE68F7"/>
    <w:rsid w:val="00DE6A45"/>
    <w:rsid w:val="00DE6B61"/>
    <w:rsid w:val="00DE6E23"/>
    <w:rsid w:val="00DE6FB5"/>
    <w:rsid w:val="00DE70C7"/>
    <w:rsid w:val="00DE761D"/>
    <w:rsid w:val="00DE7A61"/>
    <w:rsid w:val="00DE7A89"/>
    <w:rsid w:val="00DE7BBA"/>
    <w:rsid w:val="00DE7C0A"/>
    <w:rsid w:val="00DE7D9F"/>
    <w:rsid w:val="00DE7E89"/>
    <w:rsid w:val="00DE7F5B"/>
    <w:rsid w:val="00DE7FD4"/>
    <w:rsid w:val="00DF00EC"/>
    <w:rsid w:val="00DF00F9"/>
    <w:rsid w:val="00DF012D"/>
    <w:rsid w:val="00DF01BC"/>
    <w:rsid w:val="00DF02AD"/>
    <w:rsid w:val="00DF0302"/>
    <w:rsid w:val="00DF0691"/>
    <w:rsid w:val="00DF088F"/>
    <w:rsid w:val="00DF0AE4"/>
    <w:rsid w:val="00DF0C75"/>
    <w:rsid w:val="00DF0E16"/>
    <w:rsid w:val="00DF0EFD"/>
    <w:rsid w:val="00DF0F88"/>
    <w:rsid w:val="00DF1136"/>
    <w:rsid w:val="00DF14D9"/>
    <w:rsid w:val="00DF15F4"/>
    <w:rsid w:val="00DF1716"/>
    <w:rsid w:val="00DF1949"/>
    <w:rsid w:val="00DF1C58"/>
    <w:rsid w:val="00DF1F54"/>
    <w:rsid w:val="00DF27F2"/>
    <w:rsid w:val="00DF2D02"/>
    <w:rsid w:val="00DF312D"/>
    <w:rsid w:val="00DF3396"/>
    <w:rsid w:val="00DF36D9"/>
    <w:rsid w:val="00DF3903"/>
    <w:rsid w:val="00DF3C05"/>
    <w:rsid w:val="00DF4127"/>
    <w:rsid w:val="00DF4554"/>
    <w:rsid w:val="00DF4C1A"/>
    <w:rsid w:val="00DF4D39"/>
    <w:rsid w:val="00DF4E36"/>
    <w:rsid w:val="00DF5295"/>
    <w:rsid w:val="00DF53A2"/>
    <w:rsid w:val="00DF53D2"/>
    <w:rsid w:val="00DF565F"/>
    <w:rsid w:val="00DF57BD"/>
    <w:rsid w:val="00DF5AEE"/>
    <w:rsid w:val="00DF5BEB"/>
    <w:rsid w:val="00DF60F8"/>
    <w:rsid w:val="00DF6132"/>
    <w:rsid w:val="00DF622A"/>
    <w:rsid w:val="00DF649D"/>
    <w:rsid w:val="00DF67A6"/>
    <w:rsid w:val="00DF6805"/>
    <w:rsid w:val="00DF693F"/>
    <w:rsid w:val="00DF6A8E"/>
    <w:rsid w:val="00DF6A92"/>
    <w:rsid w:val="00DF6C26"/>
    <w:rsid w:val="00DF6D8F"/>
    <w:rsid w:val="00DF6F06"/>
    <w:rsid w:val="00DF702B"/>
    <w:rsid w:val="00DF7699"/>
    <w:rsid w:val="00DF7805"/>
    <w:rsid w:val="00DF79CC"/>
    <w:rsid w:val="00DF7AB6"/>
    <w:rsid w:val="00DF7BA8"/>
    <w:rsid w:val="00DF7FAB"/>
    <w:rsid w:val="00DF7FCC"/>
    <w:rsid w:val="00E0022F"/>
    <w:rsid w:val="00E0040E"/>
    <w:rsid w:val="00E009EB"/>
    <w:rsid w:val="00E00C8F"/>
    <w:rsid w:val="00E00C90"/>
    <w:rsid w:val="00E012BD"/>
    <w:rsid w:val="00E0142F"/>
    <w:rsid w:val="00E0156E"/>
    <w:rsid w:val="00E0169A"/>
    <w:rsid w:val="00E019B9"/>
    <w:rsid w:val="00E01C94"/>
    <w:rsid w:val="00E020E1"/>
    <w:rsid w:val="00E02263"/>
    <w:rsid w:val="00E023E7"/>
    <w:rsid w:val="00E024D8"/>
    <w:rsid w:val="00E0293B"/>
    <w:rsid w:val="00E02A49"/>
    <w:rsid w:val="00E02B18"/>
    <w:rsid w:val="00E02B39"/>
    <w:rsid w:val="00E02C50"/>
    <w:rsid w:val="00E02DDE"/>
    <w:rsid w:val="00E02E7D"/>
    <w:rsid w:val="00E03371"/>
    <w:rsid w:val="00E03929"/>
    <w:rsid w:val="00E03C6F"/>
    <w:rsid w:val="00E03D43"/>
    <w:rsid w:val="00E04091"/>
    <w:rsid w:val="00E042C2"/>
    <w:rsid w:val="00E0436E"/>
    <w:rsid w:val="00E04415"/>
    <w:rsid w:val="00E046A9"/>
    <w:rsid w:val="00E04ACF"/>
    <w:rsid w:val="00E04F72"/>
    <w:rsid w:val="00E04FBE"/>
    <w:rsid w:val="00E051EF"/>
    <w:rsid w:val="00E05A96"/>
    <w:rsid w:val="00E05AA4"/>
    <w:rsid w:val="00E05BF9"/>
    <w:rsid w:val="00E060D1"/>
    <w:rsid w:val="00E0624E"/>
    <w:rsid w:val="00E062F1"/>
    <w:rsid w:val="00E06637"/>
    <w:rsid w:val="00E066DE"/>
    <w:rsid w:val="00E06CFC"/>
    <w:rsid w:val="00E06CFE"/>
    <w:rsid w:val="00E070E0"/>
    <w:rsid w:val="00E07382"/>
    <w:rsid w:val="00E0742A"/>
    <w:rsid w:val="00E07CD9"/>
    <w:rsid w:val="00E07F3A"/>
    <w:rsid w:val="00E1006F"/>
    <w:rsid w:val="00E10485"/>
    <w:rsid w:val="00E104C4"/>
    <w:rsid w:val="00E10751"/>
    <w:rsid w:val="00E10881"/>
    <w:rsid w:val="00E10A52"/>
    <w:rsid w:val="00E10C6C"/>
    <w:rsid w:val="00E10D2F"/>
    <w:rsid w:val="00E10D75"/>
    <w:rsid w:val="00E10F9F"/>
    <w:rsid w:val="00E1113B"/>
    <w:rsid w:val="00E11219"/>
    <w:rsid w:val="00E11470"/>
    <w:rsid w:val="00E11584"/>
    <w:rsid w:val="00E116D3"/>
    <w:rsid w:val="00E117FA"/>
    <w:rsid w:val="00E11ACD"/>
    <w:rsid w:val="00E11B8E"/>
    <w:rsid w:val="00E11C9F"/>
    <w:rsid w:val="00E12242"/>
    <w:rsid w:val="00E127BC"/>
    <w:rsid w:val="00E127D5"/>
    <w:rsid w:val="00E12893"/>
    <w:rsid w:val="00E12C00"/>
    <w:rsid w:val="00E12C34"/>
    <w:rsid w:val="00E12E1B"/>
    <w:rsid w:val="00E13035"/>
    <w:rsid w:val="00E1315A"/>
    <w:rsid w:val="00E13335"/>
    <w:rsid w:val="00E13496"/>
    <w:rsid w:val="00E137F3"/>
    <w:rsid w:val="00E13892"/>
    <w:rsid w:val="00E13A8E"/>
    <w:rsid w:val="00E13E89"/>
    <w:rsid w:val="00E14079"/>
    <w:rsid w:val="00E14149"/>
    <w:rsid w:val="00E14488"/>
    <w:rsid w:val="00E14498"/>
    <w:rsid w:val="00E14568"/>
    <w:rsid w:val="00E14574"/>
    <w:rsid w:val="00E148D9"/>
    <w:rsid w:val="00E1495C"/>
    <w:rsid w:val="00E14A6C"/>
    <w:rsid w:val="00E14D7E"/>
    <w:rsid w:val="00E15533"/>
    <w:rsid w:val="00E15B76"/>
    <w:rsid w:val="00E15DE1"/>
    <w:rsid w:val="00E16173"/>
    <w:rsid w:val="00E1631D"/>
    <w:rsid w:val="00E164B8"/>
    <w:rsid w:val="00E16731"/>
    <w:rsid w:val="00E16828"/>
    <w:rsid w:val="00E1686C"/>
    <w:rsid w:val="00E16901"/>
    <w:rsid w:val="00E1698E"/>
    <w:rsid w:val="00E16C02"/>
    <w:rsid w:val="00E16CCB"/>
    <w:rsid w:val="00E16DC0"/>
    <w:rsid w:val="00E16FB5"/>
    <w:rsid w:val="00E17148"/>
    <w:rsid w:val="00E17438"/>
    <w:rsid w:val="00E17555"/>
    <w:rsid w:val="00E1757F"/>
    <w:rsid w:val="00E175F7"/>
    <w:rsid w:val="00E178FE"/>
    <w:rsid w:val="00E17D20"/>
    <w:rsid w:val="00E2025D"/>
    <w:rsid w:val="00E2029D"/>
    <w:rsid w:val="00E207B0"/>
    <w:rsid w:val="00E208AE"/>
    <w:rsid w:val="00E20953"/>
    <w:rsid w:val="00E20FA2"/>
    <w:rsid w:val="00E2192B"/>
    <w:rsid w:val="00E21940"/>
    <w:rsid w:val="00E21C41"/>
    <w:rsid w:val="00E21C96"/>
    <w:rsid w:val="00E21CF1"/>
    <w:rsid w:val="00E21D52"/>
    <w:rsid w:val="00E21E1C"/>
    <w:rsid w:val="00E22213"/>
    <w:rsid w:val="00E22295"/>
    <w:rsid w:val="00E2232B"/>
    <w:rsid w:val="00E22423"/>
    <w:rsid w:val="00E2250B"/>
    <w:rsid w:val="00E228D6"/>
    <w:rsid w:val="00E2298B"/>
    <w:rsid w:val="00E22A8D"/>
    <w:rsid w:val="00E22FE1"/>
    <w:rsid w:val="00E2326F"/>
    <w:rsid w:val="00E2346F"/>
    <w:rsid w:val="00E23699"/>
    <w:rsid w:val="00E2390A"/>
    <w:rsid w:val="00E23AA1"/>
    <w:rsid w:val="00E23D3F"/>
    <w:rsid w:val="00E23E90"/>
    <w:rsid w:val="00E23F71"/>
    <w:rsid w:val="00E23FD4"/>
    <w:rsid w:val="00E240E2"/>
    <w:rsid w:val="00E24301"/>
    <w:rsid w:val="00E245A6"/>
    <w:rsid w:val="00E2465B"/>
    <w:rsid w:val="00E248D0"/>
    <w:rsid w:val="00E248DB"/>
    <w:rsid w:val="00E24C88"/>
    <w:rsid w:val="00E25416"/>
    <w:rsid w:val="00E254FD"/>
    <w:rsid w:val="00E25689"/>
    <w:rsid w:val="00E25834"/>
    <w:rsid w:val="00E258B7"/>
    <w:rsid w:val="00E25D17"/>
    <w:rsid w:val="00E25ECE"/>
    <w:rsid w:val="00E2600A"/>
    <w:rsid w:val="00E2634A"/>
    <w:rsid w:val="00E26387"/>
    <w:rsid w:val="00E26656"/>
    <w:rsid w:val="00E26771"/>
    <w:rsid w:val="00E267B0"/>
    <w:rsid w:val="00E26819"/>
    <w:rsid w:val="00E268A2"/>
    <w:rsid w:val="00E26A56"/>
    <w:rsid w:val="00E26B8A"/>
    <w:rsid w:val="00E26BA1"/>
    <w:rsid w:val="00E26FC0"/>
    <w:rsid w:val="00E27056"/>
    <w:rsid w:val="00E27084"/>
    <w:rsid w:val="00E270AE"/>
    <w:rsid w:val="00E27271"/>
    <w:rsid w:val="00E273A9"/>
    <w:rsid w:val="00E275C1"/>
    <w:rsid w:val="00E27696"/>
    <w:rsid w:val="00E27ACD"/>
    <w:rsid w:val="00E27C2F"/>
    <w:rsid w:val="00E27CDB"/>
    <w:rsid w:val="00E301CA"/>
    <w:rsid w:val="00E30323"/>
    <w:rsid w:val="00E3039B"/>
    <w:rsid w:val="00E3079A"/>
    <w:rsid w:val="00E30817"/>
    <w:rsid w:val="00E30B03"/>
    <w:rsid w:val="00E30B30"/>
    <w:rsid w:val="00E311A4"/>
    <w:rsid w:val="00E31202"/>
    <w:rsid w:val="00E313D3"/>
    <w:rsid w:val="00E31411"/>
    <w:rsid w:val="00E31841"/>
    <w:rsid w:val="00E31A2E"/>
    <w:rsid w:val="00E31C98"/>
    <w:rsid w:val="00E32072"/>
    <w:rsid w:val="00E320BE"/>
    <w:rsid w:val="00E32285"/>
    <w:rsid w:val="00E324B1"/>
    <w:rsid w:val="00E32AA3"/>
    <w:rsid w:val="00E32B12"/>
    <w:rsid w:val="00E3314F"/>
    <w:rsid w:val="00E33156"/>
    <w:rsid w:val="00E331A9"/>
    <w:rsid w:val="00E3334A"/>
    <w:rsid w:val="00E336B6"/>
    <w:rsid w:val="00E336FA"/>
    <w:rsid w:val="00E33713"/>
    <w:rsid w:val="00E33838"/>
    <w:rsid w:val="00E339F2"/>
    <w:rsid w:val="00E33E86"/>
    <w:rsid w:val="00E341CB"/>
    <w:rsid w:val="00E341D0"/>
    <w:rsid w:val="00E342F1"/>
    <w:rsid w:val="00E343DC"/>
    <w:rsid w:val="00E34424"/>
    <w:rsid w:val="00E3448E"/>
    <w:rsid w:val="00E345C0"/>
    <w:rsid w:val="00E345D9"/>
    <w:rsid w:val="00E345E4"/>
    <w:rsid w:val="00E346EA"/>
    <w:rsid w:val="00E346ED"/>
    <w:rsid w:val="00E347F1"/>
    <w:rsid w:val="00E34BB9"/>
    <w:rsid w:val="00E34C75"/>
    <w:rsid w:val="00E34CA4"/>
    <w:rsid w:val="00E34D6A"/>
    <w:rsid w:val="00E34ECE"/>
    <w:rsid w:val="00E35944"/>
    <w:rsid w:val="00E35B69"/>
    <w:rsid w:val="00E35F25"/>
    <w:rsid w:val="00E35F72"/>
    <w:rsid w:val="00E36177"/>
    <w:rsid w:val="00E361F9"/>
    <w:rsid w:val="00E363FC"/>
    <w:rsid w:val="00E36935"/>
    <w:rsid w:val="00E36A94"/>
    <w:rsid w:val="00E36E1A"/>
    <w:rsid w:val="00E36F2D"/>
    <w:rsid w:val="00E372CA"/>
    <w:rsid w:val="00E374CD"/>
    <w:rsid w:val="00E37501"/>
    <w:rsid w:val="00E3755B"/>
    <w:rsid w:val="00E376B6"/>
    <w:rsid w:val="00E377D2"/>
    <w:rsid w:val="00E37873"/>
    <w:rsid w:val="00E37E27"/>
    <w:rsid w:val="00E37EF4"/>
    <w:rsid w:val="00E37F51"/>
    <w:rsid w:val="00E37FA9"/>
    <w:rsid w:val="00E37FCE"/>
    <w:rsid w:val="00E3832C"/>
    <w:rsid w:val="00E40477"/>
    <w:rsid w:val="00E404E1"/>
    <w:rsid w:val="00E4063D"/>
    <w:rsid w:val="00E4087C"/>
    <w:rsid w:val="00E40A34"/>
    <w:rsid w:val="00E40D75"/>
    <w:rsid w:val="00E40F3E"/>
    <w:rsid w:val="00E4130E"/>
    <w:rsid w:val="00E41504"/>
    <w:rsid w:val="00E416EE"/>
    <w:rsid w:val="00E422BF"/>
    <w:rsid w:val="00E422D1"/>
    <w:rsid w:val="00E427C3"/>
    <w:rsid w:val="00E428C6"/>
    <w:rsid w:val="00E429AC"/>
    <w:rsid w:val="00E42B13"/>
    <w:rsid w:val="00E42C9C"/>
    <w:rsid w:val="00E42CF1"/>
    <w:rsid w:val="00E42E4C"/>
    <w:rsid w:val="00E42F7B"/>
    <w:rsid w:val="00E43099"/>
    <w:rsid w:val="00E430BF"/>
    <w:rsid w:val="00E43D23"/>
    <w:rsid w:val="00E43F41"/>
    <w:rsid w:val="00E44004"/>
    <w:rsid w:val="00E44417"/>
    <w:rsid w:val="00E444B7"/>
    <w:rsid w:val="00E44D68"/>
    <w:rsid w:val="00E44E95"/>
    <w:rsid w:val="00E44FE9"/>
    <w:rsid w:val="00E452BE"/>
    <w:rsid w:val="00E454EC"/>
    <w:rsid w:val="00E45766"/>
    <w:rsid w:val="00E458A8"/>
    <w:rsid w:val="00E459B9"/>
    <w:rsid w:val="00E4602D"/>
    <w:rsid w:val="00E4629A"/>
    <w:rsid w:val="00E46531"/>
    <w:rsid w:val="00E46587"/>
    <w:rsid w:val="00E465BC"/>
    <w:rsid w:val="00E46609"/>
    <w:rsid w:val="00E4684E"/>
    <w:rsid w:val="00E46A5D"/>
    <w:rsid w:val="00E46D22"/>
    <w:rsid w:val="00E471E9"/>
    <w:rsid w:val="00E474C6"/>
    <w:rsid w:val="00E476E2"/>
    <w:rsid w:val="00E47995"/>
    <w:rsid w:val="00E47B5F"/>
    <w:rsid w:val="00E47DB0"/>
    <w:rsid w:val="00E5007E"/>
    <w:rsid w:val="00E503A5"/>
    <w:rsid w:val="00E503E3"/>
    <w:rsid w:val="00E5058D"/>
    <w:rsid w:val="00E505C3"/>
    <w:rsid w:val="00E506BA"/>
    <w:rsid w:val="00E5075B"/>
    <w:rsid w:val="00E5077C"/>
    <w:rsid w:val="00E507F6"/>
    <w:rsid w:val="00E509C2"/>
    <w:rsid w:val="00E50C08"/>
    <w:rsid w:val="00E50D4D"/>
    <w:rsid w:val="00E50DAE"/>
    <w:rsid w:val="00E50DD3"/>
    <w:rsid w:val="00E5104F"/>
    <w:rsid w:val="00E5115B"/>
    <w:rsid w:val="00E5117C"/>
    <w:rsid w:val="00E5150A"/>
    <w:rsid w:val="00E5168C"/>
    <w:rsid w:val="00E51C33"/>
    <w:rsid w:val="00E51DD0"/>
    <w:rsid w:val="00E51E87"/>
    <w:rsid w:val="00E52282"/>
    <w:rsid w:val="00E5244B"/>
    <w:rsid w:val="00E52463"/>
    <w:rsid w:val="00E5263F"/>
    <w:rsid w:val="00E5280B"/>
    <w:rsid w:val="00E52940"/>
    <w:rsid w:val="00E52BA8"/>
    <w:rsid w:val="00E52D5C"/>
    <w:rsid w:val="00E53568"/>
    <w:rsid w:val="00E53A4A"/>
    <w:rsid w:val="00E53B1A"/>
    <w:rsid w:val="00E53C10"/>
    <w:rsid w:val="00E53C9A"/>
    <w:rsid w:val="00E53D6C"/>
    <w:rsid w:val="00E53D78"/>
    <w:rsid w:val="00E53E80"/>
    <w:rsid w:val="00E54039"/>
    <w:rsid w:val="00E542C3"/>
    <w:rsid w:val="00E543DF"/>
    <w:rsid w:val="00E54608"/>
    <w:rsid w:val="00E54907"/>
    <w:rsid w:val="00E54C2D"/>
    <w:rsid w:val="00E54CB7"/>
    <w:rsid w:val="00E55179"/>
    <w:rsid w:val="00E551DA"/>
    <w:rsid w:val="00E55614"/>
    <w:rsid w:val="00E55751"/>
    <w:rsid w:val="00E5588F"/>
    <w:rsid w:val="00E5592B"/>
    <w:rsid w:val="00E55A8B"/>
    <w:rsid w:val="00E55B51"/>
    <w:rsid w:val="00E55E48"/>
    <w:rsid w:val="00E55FB7"/>
    <w:rsid w:val="00E561D9"/>
    <w:rsid w:val="00E56243"/>
    <w:rsid w:val="00E5646C"/>
    <w:rsid w:val="00E564C8"/>
    <w:rsid w:val="00E56510"/>
    <w:rsid w:val="00E5680C"/>
    <w:rsid w:val="00E56878"/>
    <w:rsid w:val="00E56ED4"/>
    <w:rsid w:val="00E5761C"/>
    <w:rsid w:val="00E57696"/>
    <w:rsid w:val="00E57792"/>
    <w:rsid w:val="00E57901"/>
    <w:rsid w:val="00E57B58"/>
    <w:rsid w:val="00E57CF4"/>
    <w:rsid w:val="00E57E63"/>
    <w:rsid w:val="00E5AD90"/>
    <w:rsid w:val="00E60501"/>
    <w:rsid w:val="00E6054F"/>
    <w:rsid w:val="00E60933"/>
    <w:rsid w:val="00E6094C"/>
    <w:rsid w:val="00E6095F"/>
    <w:rsid w:val="00E609AE"/>
    <w:rsid w:val="00E60B0D"/>
    <w:rsid w:val="00E61119"/>
    <w:rsid w:val="00E611A5"/>
    <w:rsid w:val="00E61218"/>
    <w:rsid w:val="00E612BA"/>
    <w:rsid w:val="00E61968"/>
    <w:rsid w:val="00E61A20"/>
    <w:rsid w:val="00E61A8D"/>
    <w:rsid w:val="00E61BBA"/>
    <w:rsid w:val="00E620C8"/>
    <w:rsid w:val="00E62290"/>
    <w:rsid w:val="00E62353"/>
    <w:rsid w:val="00E6241A"/>
    <w:rsid w:val="00E625A5"/>
    <w:rsid w:val="00E62718"/>
    <w:rsid w:val="00E6282B"/>
    <w:rsid w:val="00E62AD0"/>
    <w:rsid w:val="00E62B66"/>
    <w:rsid w:val="00E62BC5"/>
    <w:rsid w:val="00E62CE7"/>
    <w:rsid w:val="00E63053"/>
    <w:rsid w:val="00E631CA"/>
    <w:rsid w:val="00E63661"/>
    <w:rsid w:val="00E6369A"/>
    <w:rsid w:val="00E63936"/>
    <w:rsid w:val="00E639BA"/>
    <w:rsid w:val="00E63BD8"/>
    <w:rsid w:val="00E63DEB"/>
    <w:rsid w:val="00E64123"/>
    <w:rsid w:val="00E6413A"/>
    <w:rsid w:val="00E642A6"/>
    <w:rsid w:val="00E64504"/>
    <w:rsid w:val="00E64802"/>
    <w:rsid w:val="00E64C55"/>
    <w:rsid w:val="00E64D3F"/>
    <w:rsid w:val="00E64F7B"/>
    <w:rsid w:val="00E650DB"/>
    <w:rsid w:val="00E6546E"/>
    <w:rsid w:val="00E65674"/>
    <w:rsid w:val="00E6571F"/>
    <w:rsid w:val="00E657BA"/>
    <w:rsid w:val="00E65AB3"/>
    <w:rsid w:val="00E660DA"/>
    <w:rsid w:val="00E662F2"/>
    <w:rsid w:val="00E663B3"/>
    <w:rsid w:val="00E66434"/>
    <w:rsid w:val="00E668A8"/>
    <w:rsid w:val="00E6690B"/>
    <w:rsid w:val="00E66959"/>
    <w:rsid w:val="00E66BDF"/>
    <w:rsid w:val="00E66D99"/>
    <w:rsid w:val="00E6700E"/>
    <w:rsid w:val="00E67542"/>
    <w:rsid w:val="00E6792D"/>
    <w:rsid w:val="00E679E3"/>
    <w:rsid w:val="00E67C74"/>
    <w:rsid w:val="00E67D90"/>
    <w:rsid w:val="00E67E15"/>
    <w:rsid w:val="00E67E99"/>
    <w:rsid w:val="00E67ED8"/>
    <w:rsid w:val="00E7010D"/>
    <w:rsid w:val="00E7058E"/>
    <w:rsid w:val="00E7080C"/>
    <w:rsid w:val="00E70B01"/>
    <w:rsid w:val="00E7123A"/>
    <w:rsid w:val="00E712C2"/>
    <w:rsid w:val="00E712FD"/>
    <w:rsid w:val="00E71323"/>
    <w:rsid w:val="00E713B7"/>
    <w:rsid w:val="00E71432"/>
    <w:rsid w:val="00E7169B"/>
    <w:rsid w:val="00E71C09"/>
    <w:rsid w:val="00E71F12"/>
    <w:rsid w:val="00E7217F"/>
    <w:rsid w:val="00E7259D"/>
    <w:rsid w:val="00E7275D"/>
    <w:rsid w:val="00E72810"/>
    <w:rsid w:val="00E72857"/>
    <w:rsid w:val="00E72926"/>
    <w:rsid w:val="00E72A8F"/>
    <w:rsid w:val="00E72D05"/>
    <w:rsid w:val="00E73486"/>
    <w:rsid w:val="00E734FD"/>
    <w:rsid w:val="00E73658"/>
    <w:rsid w:val="00E7368F"/>
    <w:rsid w:val="00E737A0"/>
    <w:rsid w:val="00E7403E"/>
    <w:rsid w:val="00E743EA"/>
    <w:rsid w:val="00E743EB"/>
    <w:rsid w:val="00E744B6"/>
    <w:rsid w:val="00E7453C"/>
    <w:rsid w:val="00E7456C"/>
    <w:rsid w:val="00E746C9"/>
    <w:rsid w:val="00E74AE9"/>
    <w:rsid w:val="00E74B10"/>
    <w:rsid w:val="00E74EA3"/>
    <w:rsid w:val="00E75097"/>
    <w:rsid w:val="00E750BC"/>
    <w:rsid w:val="00E752FF"/>
    <w:rsid w:val="00E7559E"/>
    <w:rsid w:val="00E75757"/>
    <w:rsid w:val="00E758C4"/>
    <w:rsid w:val="00E759D4"/>
    <w:rsid w:val="00E75C9E"/>
    <w:rsid w:val="00E75DF1"/>
    <w:rsid w:val="00E75E0C"/>
    <w:rsid w:val="00E75F75"/>
    <w:rsid w:val="00E76376"/>
    <w:rsid w:val="00E76630"/>
    <w:rsid w:val="00E768AA"/>
    <w:rsid w:val="00E770B6"/>
    <w:rsid w:val="00E7720A"/>
    <w:rsid w:val="00E772FF"/>
    <w:rsid w:val="00E7734E"/>
    <w:rsid w:val="00E77432"/>
    <w:rsid w:val="00E77641"/>
    <w:rsid w:val="00E77963"/>
    <w:rsid w:val="00E77DB7"/>
    <w:rsid w:val="00E77E11"/>
    <w:rsid w:val="00E77F5C"/>
    <w:rsid w:val="00E80101"/>
    <w:rsid w:val="00E801AC"/>
    <w:rsid w:val="00E8057F"/>
    <w:rsid w:val="00E80648"/>
    <w:rsid w:val="00E80661"/>
    <w:rsid w:val="00E806AD"/>
    <w:rsid w:val="00E80758"/>
    <w:rsid w:val="00E80A61"/>
    <w:rsid w:val="00E80F31"/>
    <w:rsid w:val="00E817D6"/>
    <w:rsid w:val="00E817EB"/>
    <w:rsid w:val="00E81B5F"/>
    <w:rsid w:val="00E82024"/>
    <w:rsid w:val="00E822EB"/>
    <w:rsid w:val="00E823A6"/>
    <w:rsid w:val="00E82612"/>
    <w:rsid w:val="00E82A2A"/>
    <w:rsid w:val="00E82C08"/>
    <w:rsid w:val="00E83084"/>
    <w:rsid w:val="00E83159"/>
    <w:rsid w:val="00E8331D"/>
    <w:rsid w:val="00E83453"/>
    <w:rsid w:val="00E834B8"/>
    <w:rsid w:val="00E83629"/>
    <w:rsid w:val="00E83672"/>
    <w:rsid w:val="00E83758"/>
    <w:rsid w:val="00E839A5"/>
    <w:rsid w:val="00E839F1"/>
    <w:rsid w:val="00E839F4"/>
    <w:rsid w:val="00E83AA2"/>
    <w:rsid w:val="00E83AA9"/>
    <w:rsid w:val="00E83D92"/>
    <w:rsid w:val="00E83F7E"/>
    <w:rsid w:val="00E83FBA"/>
    <w:rsid w:val="00E842B7"/>
    <w:rsid w:val="00E842D3"/>
    <w:rsid w:val="00E844C6"/>
    <w:rsid w:val="00E844DC"/>
    <w:rsid w:val="00E84C2D"/>
    <w:rsid w:val="00E84C2E"/>
    <w:rsid w:val="00E84DA8"/>
    <w:rsid w:val="00E8576B"/>
    <w:rsid w:val="00E857A8"/>
    <w:rsid w:val="00E85D5B"/>
    <w:rsid w:val="00E85E35"/>
    <w:rsid w:val="00E85F1E"/>
    <w:rsid w:val="00E860E1"/>
    <w:rsid w:val="00E86146"/>
    <w:rsid w:val="00E86463"/>
    <w:rsid w:val="00E86624"/>
    <w:rsid w:val="00E866B9"/>
    <w:rsid w:val="00E86784"/>
    <w:rsid w:val="00E8684F"/>
    <w:rsid w:val="00E8712D"/>
    <w:rsid w:val="00E87132"/>
    <w:rsid w:val="00E871D8"/>
    <w:rsid w:val="00E87234"/>
    <w:rsid w:val="00E87432"/>
    <w:rsid w:val="00E87505"/>
    <w:rsid w:val="00E875FC"/>
    <w:rsid w:val="00E876D7"/>
    <w:rsid w:val="00E877BB"/>
    <w:rsid w:val="00E877BE"/>
    <w:rsid w:val="00E87A02"/>
    <w:rsid w:val="00E87AEF"/>
    <w:rsid w:val="00E87D21"/>
    <w:rsid w:val="00E902F1"/>
    <w:rsid w:val="00E907E2"/>
    <w:rsid w:val="00E90DDA"/>
    <w:rsid w:val="00E90F55"/>
    <w:rsid w:val="00E91034"/>
    <w:rsid w:val="00E9140D"/>
    <w:rsid w:val="00E9148F"/>
    <w:rsid w:val="00E914F7"/>
    <w:rsid w:val="00E91559"/>
    <w:rsid w:val="00E91D53"/>
    <w:rsid w:val="00E91D77"/>
    <w:rsid w:val="00E9202F"/>
    <w:rsid w:val="00E92076"/>
    <w:rsid w:val="00E92643"/>
    <w:rsid w:val="00E9278F"/>
    <w:rsid w:val="00E92AB0"/>
    <w:rsid w:val="00E92BB9"/>
    <w:rsid w:val="00E92C11"/>
    <w:rsid w:val="00E92F37"/>
    <w:rsid w:val="00E9312F"/>
    <w:rsid w:val="00E933B6"/>
    <w:rsid w:val="00E93564"/>
    <w:rsid w:val="00E93799"/>
    <w:rsid w:val="00E938D7"/>
    <w:rsid w:val="00E93A21"/>
    <w:rsid w:val="00E93B6B"/>
    <w:rsid w:val="00E93C26"/>
    <w:rsid w:val="00E93FF2"/>
    <w:rsid w:val="00E94493"/>
    <w:rsid w:val="00E944F0"/>
    <w:rsid w:val="00E945EE"/>
    <w:rsid w:val="00E94668"/>
    <w:rsid w:val="00E946E4"/>
    <w:rsid w:val="00E9483E"/>
    <w:rsid w:val="00E94A89"/>
    <w:rsid w:val="00E94B6D"/>
    <w:rsid w:val="00E9506A"/>
    <w:rsid w:val="00E953D3"/>
    <w:rsid w:val="00E954BF"/>
    <w:rsid w:val="00E9552C"/>
    <w:rsid w:val="00E95A1B"/>
    <w:rsid w:val="00E95AD3"/>
    <w:rsid w:val="00E95CF9"/>
    <w:rsid w:val="00E95DFA"/>
    <w:rsid w:val="00E95EE9"/>
    <w:rsid w:val="00E962F4"/>
    <w:rsid w:val="00E963AD"/>
    <w:rsid w:val="00E96643"/>
    <w:rsid w:val="00E96670"/>
    <w:rsid w:val="00E967D2"/>
    <w:rsid w:val="00E96CA3"/>
    <w:rsid w:val="00E96DFE"/>
    <w:rsid w:val="00E97169"/>
    <w:rsid w:val="00E97494"/>
    <w:rsid w:val="00E974E0"/>
    <w:rsid w:val="00E978C5"/>
    <w:rsid w:val="00E97BD3"/>
    <w:rsid w:val="00E97D77"/>
    <w:rsid w:val="00E97E5D"/>
    <w:rsid w:val="00EA011B"/>
    <w:rsid w:val="00EA08CF"/>
    <w:rsid w:val="00EA1166"/>
    <w:rsid w:val="00EA121E"/>
    <w:rsid w:val="00EA1350"/>
    <w:rsid w:val="00EA14AB"/>
    <w:rsid w:val="00EA1603"/>
    <w:rsid w:val="00EA1A2E"/>
    <w:rsid w:val="00EA1DA9"/>
    <w:rsid w:val="00EA2235"/>
    <w:rsid w:val="00EA259F"/>
    <w:rsid w:val="00EA26AC"/>
    <w:rsid w:val="00EA2A06"/>
    <w:rsid w:val="00EA2A93"/>
    <w:rsid w:val="00EA2D9D"/>
    <w:rsid w:val="00EA2DAE"/>
    <w:rsid w:val="00EA2F3A"/>
    <w:rsid w:val="00EA2FC4"/>
    <w:rsid w:val="00EA3019"/>
    <w:rsid w:val="00EA3266"/>
    <w:rsid w:val="00EA3540"/>
    <w:rsid w:val="00EA3662"/>
    <w:rsid w:val="00EA385C"/>
    <w:rsid w:val="00EA38B1"/>
    <w:rsid w:val="00EA3ACB"/>
    <w:rsid w:val="00EA3B5F"/>
    <w:rsid w:val="00EA3E39"/>
    <w:rsid w:val="00EA4386"/>
    <w:rsid w:val="00EA4437"/>
    <w:rsid w:val="00EA4447"/>
    <w:rsid w:val="00EA47D5"/>
    <w:rsid w:val="00EA4972"/>
    <w:rsid w:val="00EA4F45"/>
    <w:rsid w:val="00EA4FA0"/>
    <w:rsid w:val="00EA5016"/>
    <w:rsid w:val="00EA5408"/>
    <w:rsid w:val="00EA554C"/>
    <w:rsid w:val="00EA58C5"/>
    <w:rsid w:val="00EA59AD"/>
    <w:rsid w:val="00EA5B3A"/>
    <w:rsid w:val="00EA5C83"/>
    <w:rsid w:val="00EA5DE2"/>
    <w:rsid w:val="00EA6075"/>
    <w:rsid w:val="00EA62B0"/>
    <w:rsid w:val="00EA62C8"/>
    <w:rsid w:val="00EA644D"/>
    <w:rsid w:val="00EA6AA5"/>
    <w:rsid w:val="00EA6C4A"/>
    <w:rsid w:val="00EA6E81"/>
    <w:rsid w:val="00EA6EB1"/>
    <w:rsid w:val="00EA7204"/>
    <w:rsid w:val="00EA727D"/>
    <w:rsid w:val="00EA74AD"/>
    <w:rsid w:val="00EA755A"/>
    <w:rsid w:val="00EA766F"/>
    <w:rsid w:val="00EA76FF"/>
    <w:rsid w:val="00EA7947"/>
    <w:rsid w:val="00EA7B6B"/>
    <w:rsid w:val="00EA7C6E"/>
    <w:rsid w:val="00EA7D08"/>
    <w:rsid w:val="00EA7FA0"/>
    <w:rsid w:val="00EB0393"/>
    <w:rsid w:val="00EB03D3"/>
    <w:rsid w:val="00EB0531"/>
    <w:rsid w:val="00EB065C"/>
    <w:rsid w:val="00EB0760"/>
    <w:rsid w:val="00EB0A5B"/>
    <w:rsid w:val="00EB0B62"/>
    <w:rsid w:val="00EB10C6"/>
    <w:rsid w:val="00EB1120"/>
    <w:rsid w:val="00EB1264"/>
    <w:rsid w:val="00EB1333"/>
    <w:rsid w:val="00EB1336"/>
    <w:rsid w:val="00EB1385"/>
    <w:rsid w:val="00EB1701"/>
    <w:rsid w:val="00EB1790"/>
    <w:rsid w:val="00EB18C8"/>
    <w:rsid w:val="00EB1DEF"/>
    <w:rsid w:val="00EB2270"/>
    <w:rsid w:val="00EB268B"/>
    <w:rsid w:val="00EB27F1"/>
    <w:rsid w:val="00EB28B4"/>
    <w:rsid w:val="00EB298B"/>
    <w:rsid w:val="00EB2DB0"/>
    <w:rsid w:val="00EB2F77"/>
    <w:rsid w:val="00EB2FA6"/>
    <w:rsid w:val="00EB329A"/>
    <w:rsid w:val="00EB33C9"/>
    <w:rsid w:val="00EB34A9"/>
    <w:rsid w:val="00EB3E94"/>
    <w:rsid w:val="00EB3EA3"/>
    <w:rsid w:val="00EB435A"/>
    <w:rsid w:val="00EB46A9"/>
    <w:rsid w:val="00EB4714"/>
    <w:rsid w:val="00EB476A"/>
    <w:rsid w:val="00EB48BA"/>
    <w:rsid w:val="00EB49E3"/>
    <w:rsid w:val="00EB4F0D"/>
    <w:rsid w:val="00EB521B"/>
    <w:rsid w:val="00EB524E"/>
    <w:rsid w:val="00EB5806"/>
    <w:rsid w:val="00EB58B5"/>
    <w:rsid w:val="00EB5967"/>
    <w:rsid w:val="00EB59EC"/>
    <w:rsid w:val="00EB5B46"/>
    <w:rsid w:val="00EB5C42"/>
    <w:rsid w:val="00EB61E2"/>
    <w:rsid w:val="00EB6392"/>
    <w:rsid w:val="00EB6427"/>
    <w:rsid w:val="00EB6533"/>
    <w:rsid w:val="00EB6760"/>
    <w:rsid w:val="00EB6BD5"/>
    <w:rsid w:val="00EB6F11"/>
    <w:rsid w:val="00EB7057"/>
    <w:rsid w:val="00EB7099"/>
    <w:rsid w:val="00EB71DD"/>
    <w:rsid w:val="00EB7673"/>
    <w:rsid w:val="00EB799C"/>
    <w:rsid w:val="00EB7BC7"/>
    <w:rsid w:val="00EC0301"/>
    <w:rsid w:val="00EC044A"/>
    <w:rsid w:val="00EC07B8"/>
    <w:rsid w:val="00EC0BCC"/>
    <w:rsid w:val="00EC0CC8"/>
    <w:rsid w:val="00EC1246"/>
    <w:rsid w:val="00EC1303"/>
    <w:rsid w:val="00EC198E"/>
    <w:rsid w:val="00EC1CBC"/>
    <w:rsid w:val="00EC1DBA"/>
    <w:rsid w:val="00EC1F78"/>
    <w:rsid w:val="00EC233A"/>
    <w:rsid w:val="00EC2CB6"/>
    <w:rsid w:val="00EC2FDB"/>
    <w:rsid w:val="00EC3017"/>
    <w:rsid w:val="00EC303A"/>
    <w:rsid w:val="00EC3578"/>
    <w:rsid w:val="00EC3B0D"/>
    <w:rsid w:val="00EC3E5B"/>
    <w:rsid w:val="00EC418A"/>
    <w:rsid w:val="00EC41AF"/>
    <w:rsid w:val="00EC4297"/>
    <w:rsid w:val="00EC472B"/>
    <w:rsid w:val="00EC482B"/>
    <w:rsid w:val="00EC4A12"/>
    <w:rsid w:val="00EC4EEF"/>
    <w:rsid w:val="00EC5058"/>
    <w:rsid w:val="00EC526D"/>
    <w:rsid w:val="00EC531F"/>
    <w:rsid w:val="00EC5921"/>
    <w:rsid w:val="00EC5C42"/>
    <w:rsid w:val="00EC5D5D"/>
    <w:rsid w:val="00EC5DAA"/>
    <w:rsid w:val="00EC5FDB"/>
    <w:rsid w:val="00EC6002"/>
    <w:rsid w:val="00EC6157"/>
    <w:rsid w:val="00EC66A3"/>
    <w:rsid w:val="00EC671F"/>
    <w:rsid w:val="00EC6C6A"/>
    <w:rsid w:val="00EC6D7A"/>
    <w:rsid w:val="00EC6DCE"/>
    <w:rsid w:val="00EC6F16"/>
    <w:rsid w:val="00EC6F8A"/>
    <w:rsid w:val="00EC75D3"/>
    <w:rsid w:val="00EC75D5"/>
    <w:rsid w:val="00EC7662"/>
    <w:rsid w:val="00EC7A42"/>
    <w:rsid w:val="00EC7D8B"/>
    <w:rsid w:val="00EC7DF2"/>
    <w:rsid w:val="00EC7E85"/>
    <w:rsid w:val="00ED0038"/>
    <w:rsid w:val="00ED00AD"/>
    <w:rsid w:val="00ED012F"/>
    <w:rsid w:val="00ED0629"/>
    <w:rsid w:val="00ED083C"/>
    <w:rsid w:val="00ED0E50"/>
    <w:rsid w:val="00ED0F7A"/>
    <w:rsid w:val="00ED0F89"/>
    <w:rsid w:val="00ED1089"/>
    <w:rsid w:val="00ED11AB"/>
    <w:rsid w:val="00ED1205"/>
    <w:rsid w:val="00ED13D9"/>
    <w:rsid w:val="00ED156A"/>
    <w:rsid w:val="00ED16AF"/>
    <w:rsid w:val="00ED1787"/>
    <w:rsid w:val="00ED1939"/>
    <w:rsid w:val="00ED1A6F"/>
    <w:rsid w:val="00ED20C7"/>
    <w:rsid w:val="00ED2230"/>
    <w:rsid w:val="00ED23E2"/>
    <w:rsid w:val="00ED252F"/>
    <w:rsid w:val="00ED2973"/>
    <w:rsid w:val="00ED2B53"/>
    <w:rsid w:val="00ED2D3D"/>
    <w:rsid w:val="00ED2EE1"/>
    <w:rsid w:val="00ED2F53"/>
    <w:rsid w:val="00ED3087"/>
    <w:rsid w:val="00ED35E7"/>
    <w:rsid w:val="00ED4011"/>
    <w:rsid w:val="00ED4038"/>
    <w:rsid w:val="00ED434C"/>
    <w:rsid w:val="00ED437C"/>
    <w:rsid w:val="00ED43D8"/>
    <w:rsid w:val="00ED4409"/>
    <w:rsid w:val="00ED4592"/>
    <w:rsid w:val="00ED45E7"/>
    <w:rsid w:val="00ED493B"/>
    <w:rsid w:val="00ED4A58"/>
    <w:rsid w:val="00ED4D7B"/>
    <w:rsid w:val="00ED4DF1"/>
    <w:rsid w:val="00ED4FD9"/>
    <w:rsid w:val="00ED5564"/>
    <w:rsid w:val="00ED56A4"/>
    <w:rsid w:val="00ED5DBC"/>
    <w:rsid w:val="00ED5F28"/>
    <w:rsid w:val="00ED603E"/>
    <w:rsid w:val="00ED6044"/>
    <w:rsid w:val="00ED6210"/>
    <w:rsid w:val="00ED62A5"/>
    <w:rsid w:val="00ED62DA"/>
    <w:rsid w:val="00ED63D6"/>
    <w:rsid w:val="00ED653A"/>
    <w:rsid w:val="00ED6933"/>
    <w:rsid w:val="00ED6997"/>
    <w:rsid w:val="00ED6D0C"/>
    <w:rsid w:val="00ED6DA4"/>
    <w:rsid w:val="00ED6F76"/>
    <w:rsid w:val="00ED71A4"/>
    <w:rsid w:val="00ED7210"/>
    <w:rsid w:val="00ED7213"/>
    <w:rsid w:val="00ED76F8"/>
    <w:rsid w:val="00ED7A45"/>
    <w:rsid w:val="00ED7A91"/>
    <w:rsid w:val="00ED7C00"/>
    <w:rsid w:val="00ED7CA2"/>
    <w:rsid w:val="00ED7D0E"/>
    <w:rsid w:val="00ED7D33"/>
    <w:rsid w:val="00ED7DB1"/>
    <w:rsid w:val="00ED7E67"/>
    <w:rsid w:val="00EE00BF"/>
    <w:rsid w:val="00EE0355"/>
    <w:rsid w:val="00EE0384"/>
    <w:rsid w:val="00EE03A6"/>
    <w:rsid w:val="00EE03EB"/>
    <w:rsid w:val="00EE05F4"/>
    <w:rsid w:val="00EE10FF"/>
    <w:rsid w:val="00EE12B2"/>
    <w:rsid w:val="00EE1558"/>
    <w:rsid w:val="00EE171F"/>
    <w:rsid w:val="00EE19EB"/>
    <w:rsid w:val="00EE1D2F"/>
    <w:rsid w:val="00EE2155"/>
    <w:rsid w:val="00EE21B2"/>
    <w:rsid w:val="00EE2301"/>
    <w:rsid w:val="00EE27D1"/>
    <w:rsid w:val="00EE28F0"/>
    <w:rsid w:val="00EE2E57"/>
    <w:rsid w:val="00EE2F41"/>
    <w:rsid w:val="00EE32FD"/>
    <w:rsid w:val="00EE347C"/>
    <w:rsid w:val="00EE366F"/>
    <w:rsid w:val="00EE37A2"/>
    <w:rsid w:val="00EE37FF"/>
    <w:rsid w:val="00EE3C3E"/>
    <w:rsid w:val="00EE3FE5"/>
    <w:rsid w:val="00EE411C"/>
    <w:rsid w:val="00EE42F5"/>
    <w:rsid w:val="00EE43CE"/>
    <w:rsid w:val="00EE44EB"/>
    <w:rsid w:val="00EE458F"/>
    <w:rsid w:val="00EE4799"/>
    <w:rsid w:val="00EE47D9"/>
    <w:rsid w:val="00EE480C"/>
    <w:rsid w:val="00EE4B1A"/>
    <w:rsid w:val="00EE4D08"/>
    <w:rsid w:val="00EE4D68"/>
    <w:rsid w:val="00EE50A5"/>
    <w:rsid w:val="00EE51B2"/>
    <w:rsid w:val="00EE531F"/>
    <w:rsid w:val="00EE535C"/>
    <w:rsid w:val="00EE536D"/>
    <w:rsid w:val="00EE53E4"/>
    <w:rsid w:val="00EE549B"/>
    <w:rsid w:val="00EE59FC"/>
    <w:rsid w:val="00EE5C94"/>
    <w:rsid w:val="00EE6091"/>
    <w:rsid w:val="00EE6268"/>
    <w:rsid w:val="00EE6274"/>
    <w:rsid w:val="00EE64B7"/>
    <w:rsid w:val="00EE695E"/>
    <w:rsid w:val="00EE6C4A"/>
    <w:rsid w:val="00EE6D9E"/>
    <w:rsid w:val="00EE7015"/>
    <w:rsid w:val="00EE70BF"/>
    <w:rsid w:val="00EE7627"/>
    <w:rsid w:val="00EE7632"/>
    <w:rsid w:val="00EE784A"/>
    <w:rsid w:val="00EE7C06"/>
    <w:rsid w:val="00EE7F12"/>
    <w:rsid w:val="00EF0154"/>
    <w:rsid w:val="00EF0416"/>
    <w:rsid w:val="00EF093D"/>
    <w:rsid w:val="00EF0954"/>
    <w:rsid w:val="00EF0A4D"/>
    <w:rsid w:val="00EF0AA2"/>
    <w:rsid w:val="00EF0AB4"/>
    <w:rsid w:val="00EF0B1C"/>
    <w:rsid w:val="00EF0C6A"/>
    <w:rsid w:val="00EF119E"/>
    <w:rsid w:val="00EF1331"/>
    <w:rsid w:val="00EF1476"/>
    <w:rsid w:val="00EF157B"/>
    <w:rsid w:val="00EF1610"/>
    <w:rsid w:val="00EF1726"/>
    <w:rsid w:val="00EF1CCA"/>
    <w:rsid w:val="00EF21F4"/>
    <w:rsid w:val="00EF249A"/>
    <w:rsid w:val="00EF27CA"/>
    <w:rsid w:val="00EF2B38"/>
    <w:rsid w:val="00EF2CAD"/>
    <w:rsid w:val="00EF2EE2"/>
    <w:rsid w:val="00EF30A0"/>
    <w:rsid w:val="00EF30A2"/>
    <w:rsid w:val="00EF3140"/>
    <w:rsid w:val="00EF31E8"/>
    <w:rsid w:val="00EF37EB"/>
    <w:rsid w:val="00EF39B4"/>
    <w:rsid w:val="00EF3B64"/>
    <w:rsid w:val="00EF3B8D"/>
    <w:rsid w:val="00EF3C25"/>
    <w:rsid w:val="00EF3F01"/>
    <w:rsid w:val="00EF3F03"/>
    <w:rsid w:val="00EF41C0"/>
    <w:rsid w:val="00EF43E4"/>
    <w:rsid w:val="00EF4789"/>
    <w:rsid w:val="00EF485E"/>
    <w:rsid w:val="00EF4974"/>
    <w:rsid w:val="00EF498F"/>
    <w:rsid w:val="00EF51DD"/>
    <w:rsid w:val="00EF5278"/>
    <w:rsid w:val="00EF5678"/>
    <w:rsid w:val="00EF5C8B"/>
    <w:rsid w:val="00EF5D3E"/>
    <w:rsid w:val="00EF5E5B"/>
    <w:rsid w:val="00EF5F4F"/>
    <w:rsid w:val="00EF68F5"/>
    <w:rsid w:val="00EF69B0"/>
    <w:rsid w:val="00EF6A5A"/>
    <w:rsid w:val="00EF6CA6"/>
    <w:rsid w:val="00EF6E64"/>
    <w:rsid w:val="00EF6F00"/>
    <w:rsid w:val="00EF749E"/>
    <w:rsid w:val="00EF78E0"/>
    <w:rsid w:val="00EF78EF"/>
    <w:rsid w:val="00EF7C91"/>
    <w:rsid w:val="00EF7CD8"/>
    <w:rsid w:val="00EF7E30"/>
    <w:rsid w:val="00F0047A"/>
    <w:rsid w:val="00F00652"/>
    <w:rsid w:val="00F00817"/>
    <w:rsid w:val="00F00870"/>
    <w:rsid w:val="00F00AF7"/>
    <w:rsid w:val="00F00D4F"/>
    <w:rsid w:val="00F00DA2"/>
    <w:rsid w:val="00F01351"/>
    <w:rsid w:val="00F01449"/>
    <w:rsid w:val="00F016F0"/>
    <w:rsid w:val="00F019A5"/>
    <w:rsid w:val="00F01B04"/>
    <w:rsid w:val="00F01B0B"/>
    <w:rsid w:val="00F01D4C"/>
    <w:rsid w:val="00F0200B"/>
    <w:rsid w:val="00F0234F"/>
    <w:rsid w:val="00F027D1"/>
    <w:rsid w:val="00F028AF"/>
    <w:rsid w:val="00F02918"/>
    <w:rsid w:val="00F029A8"/>
    <w:rsid w:val="00F02BE7"/>
    <w:rsid w:val="00F035D7"/>
    <w:rsid w:val="00F03701"/>
    <w:rsid w:val="00F03719"/>
    <w:rsid w:val="00F03730"/>
    <w:rsid w:val="00F03D88"/>
    <w:rsid w:val="00F03DB9"/>
    <w:rsid w:val="00F03E7C"/>
    <w:rsid w:val="00F04503"/>
    <w:rsid w:val="00F04E58"/>
    <w:rsid w:val="00F05185"/>
    <w:rsid w:val="00F054D7"/>
    <w:rsid w:val="00F054F6"/>
    <w:rsid w:val="00F05535"/>
    <w:rsid w:val="00F0568D"/>
    <w:rsid w:val="00F0591F"/>
    <w:rsid w:val="00F05976"/>
    <w:rsid w:val="00F05A30"/>
    <w:rsid w:val="00F05A4C"/>
    <w:rsid w:val="00F05A70"/>
    <w:rsid w:val="00F05B80"/>
    <w:rsid w:val="00F05D9B"/>
    <w:rsid w:val="00F05F10"/>
    <w:rsid w:val="00F05F5F"/>
    <w:rsid w:val="00F05F66"/>
    <w:rsid w:val="00F0616D"/>
    <w:rsid w:val="00F061BD"/>
    <w:rsid w:val="00F061FE"/>
    <w:rsid w:val="00F06209"/>
    <w:rsid w:val="00F0660F"/>
    <w:rsid w:val="00F06727"/>
    <w:rsid w:val="00F06A8E"/>
    <w:rsid w:val="00F06AF8"/>
    <w:rsid w:val="00F06B55"/>
    <w:rsid w:val="00F06E39"/>
    <w:rsid w:val="00F06E5E"/>
    <w:rsid w:val="00F06E77"/>
    <w:rsid w:val="00F07D0B"/>
    <w:rsid w:val="00F07DF7"/>
    <w:rsid w:val="00F07F01"/>
    <w:rsid w:val="00F1004A"/>
    <w:rsid w:val="00F10091"/>
    <w:rsid w:val="00F106A2"/>
    <w:rsid w:val="00F10B7A"/>
    <w:rsid w:val="00F10D4F"/>
    <w:rsid w:val="00F110C7"/>
    <w:rsid w:val="00F11609"/>
    <w:rsid w:val="00F118BD"/>
    <w:rsid w:val="00F11C15"/>
    <w:rsid w:val="00F12084"/>
    <w:rsid w:val="00F120A0"/>
    <w:rsid w:val="00F12512"/>
    <w:rsid w:val="00F127B2"/>
    <w:rsid w:val="00F127C5"/>
    <w:rsid w:val="00F128CE"/>
    <w:rsid w:val="00F12A53"/>
    <w:rsid w:val="00F12BEC"/>
    <w:rsid w:val="00F12D0E"/>
    <w:rsid w:val="00F12D1E"/>
    <w:rsid w:val="00F12E63"/>
    <w:rsid w:val="00F12E88"/>
    <w:rsid w:val="00F134BE"/>
    <w:rsid w:val="00F13525"/>
    <w:rsid w:val="00F1383D"/>
    <w:rsid w:val="00F13887"/>
    <w:rsid w:val="00F138B9"/>
    <w:rsid w:val="00F13B69"/>
    <w:rsid w:val="00F13CCC"/>
    <w:rsid w:val="00F13FC7"/>
    <w:rsid w:val="00F146E1"/>
    <w:rsid w:val="00F147AD"/>
    <w:rsid w:val="00F150D8"/>
    <w:rsid w:val="00F150F3"/>
    <w:rsid w:val="00F15216"/>
    <w:rsid w:val="00F15337"/>
    <w:rsid w:val="00F154E6"/>
    <w:rsid w:val="00F15A0C"/>
    <w:rsid w:val="00F15B65"/>
    <w:rsid w:val="00F15B6A"/>
    <w:rsid w:val="00F15BD6"/>
    <w:rsid w:val="00F1603D"/>
    <w:rsid w:val="00F161AE"/>
    <w:rsid w:val="00F161F9"/>
    <w:rsid w:val="00F16297"/>
    <w:rsid w:val="00F166A2"/>
    <w:rsid w:val="00F16934"/>
    <w:rsid w:val="00F16C12"/>
    <w:rsid w:val="00F17577"/>
    <w:rsid w:val="00F17709"/>
    <w:rsid w:val="00F2032F"/>
    <w:rsid w:val="00F20378"/>
    <w:rsid w:val="00F2048A"/>
    <w:rsid w:val="00F2054C"/>
    <w:rsid w:val="00F20924"/>
    <w:rsid w:val="00F20B8B"/>
    <w:rsid w:val="00F20CE5"/>
    <w:rsid w:val="00F20D0A"/>
    <w:rsid w:val="00F20FC9"/>
    <w:rsid w:val="00F21082"/>
    <w:rsid w:val="00F2113C"/>
    <w:rsid w:val="00F21292"/>
    <w:rsid w:val="00F21548"/>
    <w:rsid w:val="00F216F0"/>
    <w:rsid w:val="00F2176A"/>
    <w:rsid w:val="00F21791"/>
    <w:rsid w:val="00F21803"/>
    <w:rsid w:val="00F2187A"/>
    <w:rsid w:val="00F21C7C"/>
    <w:rsid w:val="00F21CEF"/>
    <w:rsid w:val="00F21E81"/>
    <w:rsid w:val="00F21F02"/>
    <w:rsid w:val="00F22165"/>
    <w:rsid w:val="00F22224"/>
    <w:rsid w:val="00F223DC"/>
    <w:rsid w:val="00F225CD"/>
    <w:rsid w:val="00F22631"/>
    <w:rsid w:val="00F226BF"/>
    <w:rsid w:val="00F227DA"/>
    <w:rsid w:val="00F22906"/>
    <w:rsid w:val="00F229A9"/>
    <w:rsid w:val="00F22EF8"/>
    <w:rsid w:val="00F231D7"/>
    <w:rsid w:val="00F233C6"/>
    <w:rsid w:val="00F23C28"/>
    <w:rsid w:val="00F23D2F"/>
    <w:rsid w:val="00F23D40"/>
    <w:rsid w:val="00F23DF1"/>
    <w:rsid w:val="00F23E8D"/>
    <w:rsid w:val="00F240A0"/>
    <w:rsid w:val="00F24305"/>
    <w:rsid w:val="00F2472E"/>
    <w:rsid w:val="00F25016"/>
    <w:rsid w:val="00F25171"/>
    <w:rsid w:val="00F254B3"/>
    <w:rsid w:val="00F2557E"/>
    <w:rsid w:val="00F2575F"/>
    <w:rsid w:val="00F2595B"/>
    <w:rsid w:val="00F25B4E"/>
    <w:rsid w:val="00F25C27"/>
    <w:rsid w:val="00F25F51"/>
    <w:rsid w:val="00F262D3"/>
    <w:rsid w:val="00F264AD"/>
    <w:rsid w:val="00F265BE"/>
    <w:rsid w:val="00F266FC"/>
    <w:rsid w:val="00F26C60"/>
    <w:rsid w:val="00F26C72"/>
    <w:rsid w:val="00F26D55"/>
    <w:rsid w:val="00F2736B"/>
    <w:rsid w:val="00F2736E"/>
    <w:rsid w:val="00F27B50"/>
    <w:rsid w:val="00F27C69"/>
    <w:rsid w:val="00F27C81"/>
    <w:rsid w:val="00F27D95"/>
    <w:rsid w:val="00F27FAD"/>
    <w:rsid w:val="00F30013"/>
    <w:rsid w:val="00F30109"/>
    <w:rsid w:val="00F3026B"/>
    <w:rsid w:val="00F30571"/>
    <w:rsid w:val="00F3082C"/>
    <w:rsid w:val="00F30846"/>
    <w:rsid w:val="00F30A67"/>
    <w:rsid w:val="00F30ACB"/>
    <w:rsid w:val="00F30E0D"/>
    <w:rsid w:val="00F30EFD"/>
    <w:rsid w:val="00F31772"/>
    <w:rsid w:val="00F318E7"/>
    <w:rsid w:val="00F31A3D"/>
    <w:rsid w:val="00F31A42"/>
    <w:rsid w:val="00F31B86"/>
    <w:rsid w:val="00F31C1D"/>
    <w:rsid w:val="00F31C29"/>
    <w:rsid w:val="00F31EB7"/>
    <w:rsid w:val="00F31EE3"/>
    <w:rsid w:val="00F31FCF"/>
    <w:rsid w:val="00F32040"/>
    <w:rsid w:val="00F32185"/>
    <w:rsid w:val="00F32304"/>
    <w:rsid w:val="00F32354"/>
    <w:rsid w:val="00F32ADD"/>
    <w:rsid w:val="00F32BFC"/>
    <w:rsid w:val="00F3348A"/>
    <w:rsid w:val="00F334A3"/>
    <w:rsid w:val="00F33976"/>
    <w:rsid w:val="00F33A7D"/>
    <w:rsid w:val="00F33C01"/>
    <w:rsid w:val="00F33CC3"/>
    <w:rsid w:val="00F34276"/>
    <w:rsid w:val="00F3432A"/>
    <w:rsid w:val="00F343E3"/>
    <w:rsid w:val="00F3467E"/>
    <w:rsid w:val="00F34C28"/>
    <w:rsid w:val="00F34C5C"/>
    <w:rsid w:val="00F34D61"/>
    <w:rsid w:val="00F352E8"/>
    <w:rsid w:val="00F35464"/>
    <w:rsid w:val="00F355A0"/>
    <w:rsid w:val="00F355E5"/>
    <w:rsid w:val="00F35694"/>
    <w:rsid w:val="00F35B9F"/>
    <w:rsid w:val="00F35D1E"/>
    <w:rsid w:val="00F35D7D"/>
    <w:rsid w:val="00F35E27"/>
    <w:rsid w:val="00F35EE9"/>
    <w:rsid w:val="00F35F43"/>
    <w:rsid w:val="00F35F99"/>
    <w:rsid w:val="00F3604B"/>
    <w:rsid w:val="00F3629E"/>
    <w:rsid w:val="00F36797"/>
    <w:rsid w:val="00F36971"/>
    <w:rsid w:val="00F369BF"/>
    <w:rsid w:val="00F36B1C"/>
    <w:rsid w:val="00F36D98"/>
    <w:rsid w:val="00F36E0C"/>
    <w:rsid w:val="00F36EF0"/>
    <w:rsid w:val="00F36F4F"/>
    <w:rsid w:val="00F37B92"/>
    <w:rsid w:val="00F40025"/>
    <w:rsid w:val="00F4031F"/>
    <w:rsid w:val="00F40355"/>
    <w:rsid w:val="00F40767"/>
    <w:rsid w:val="00F407FE"/>
    <w:rsid w:val="00F408FF"/>
    <w:rsid w:val="00F409B4"/>
    <w:rsid w:val="00F40A8F"/>
    <w:rsid w:val="00F40AE3"/>
    <w:rsid w:val="00F40D4D"/>
    <w:rsid w:val="00F40DBF"/>
    <w:rsid w:val="00F40E28"/>
    <w:rsid w:val="00F40EAB"/>
    <w:rsid w:val="00F40EB1"/>
    <w:rsid w:val="00F41018"/>
    <w:rsid w:val="00F4115B"/>
    <w:rsid w:val="00F41165"/>
    <w:rsid w:val="00F411AD"/>
    <w:rsid w:val="00F417DB"/>
    <w:rsid w:val="00F41857"/>
    <w:rsid w:val="00F41D6E"/>
    <w:rsid w:val="00F421F0"/>
    <w:rsid w:val="00F42F4A"/>
    <w:rsid w:val="00F42FB2"/>
    <w:rsid w:val="00F432A2"/>
    <w:rsid w:val="00F43B44"/>
    <w:rsid w:val="00F43BC8"/>
    <w:rsid w:val="00F4408A"/>
    <w:rsid w:val="00F440C1"/>
    <w:rsid w:val="00F44357"/>
    <w:rsid w:val="00F4451C"/>
    <w:rsid w:val="00F44570"/>
    <w:rsid w:val="00F44AB2"/>
    <w:rsid w:val="00F44B2D"/>
    <w:rsid w:val="00F44B8E"/>
    <w:rsid w:val="00F44B98"/>
    <w:rsid w:val="00F451A1"/>
    <w:rsid w:val="00F4521B"/>
    <w:rsid w:val="00F45386"/>
    <w:rsid w:val="00F45A00"/>
    <w:rsid w:val="00F45B69"/>
    <w:rsid w:val="00F45BAD"/>
    <w:rsid w:val="00F45E54"/>
    <w:rsid w:val="00F460CD"/>
    <w:rsid w:val="00F46338"/>
    <w:rsid w:val="00F46450"/>
    <w:rsid w:val="00F469EB"/>
    <w:rsid w:val="00F46D78"/>
    <w:rsid w:val="00F46DF0"/>
    <w:rsid w:val="00F4722F"/>
    <w:rsid w:val="00F472A8"/>
    <w:rsid w:val="00F47473"/>
    <w:rsid w:val="00F47478"/>
    <w:rsid w:val="00F476BE"/>
    <w:rsid w:val="00F476FD"/>
    <w:rsid w:val="00F478AF"/>
    <w:rsid w:val="00F4792A"/>
    <w:rsid w:val="00F4812B"/>
    <w:rsid w:val="00F50080"/>
    <w:rsid w:val="00F50337"/>
    <w:rsid w:val="00F503F5"/>
    <w:rsid w:val="00F504D0"/>
    <w:rsid w:val="00F50C30"/>
    <w:rsid w:val="00F50F6E"/>
    <w:rsid w:val="00F513DC"/>
    <w:rsid w:val="00F51560"/>
    <w:rsid w:val="00F5162A"/>
    <w:rsid w:val="00F51760"/>
    <w:rsid w:val="00F51806"/>
    <w:rsid w:val="00F51B36"/>
    <w:rsid w:val="00F51B41"/>
    <w:rsid w:val="00F51E51"/>
    <w:rsid w:val="00F52085"/>
    <w:rsid w:val="00F523F3"/>
    <w:rsid w:val="00F52588"/>
    <w:rsid w:val="00F526AE"/>
    <w:rsid w:val="00F52963"/>
    <w:rsid w:val="00F52D0F"/>
    <w:rsid w:val="00F52EA1"/>
    <w:rsid w:val="00F53115"/>
    <w:rsid w:val="00F5328F"/>
    <w:rsid w:val="00F5343A"/>
    <w:rsid w:val="00F53663"/>
    <w:rsid w:val="00F53EA8"/>
    <w:rsid w:val="00F53F42"/>
    <w:rsid w:val="00F54072"/>
    <w:rsid w:val="00F540DB"/>
    <w:rsid w:val="00F545D5"/>
    <w:rsid w:val="00F54752"/>
    <w:rsid w:val="00F549FE"/>
    <w:rsid w:val="00F54A38"/>
    <w:rsid w:val="00F54BEC"/>
    <w:rsid w:val="00F54C75"/>
    <w:rsid w:val="00F54D12"/>
    <w:rsid w:val="00F55A2C"/>
    <w:rsid w:val="00F55DBD"/>
    <w:rsid w:val="00F563B4"/>
    <w:rsid w:val="00F566E8"/>
    <w:rsid w:val="00F5689C"/>
    <w:rsid w:val="00F56A56"/>
    <w:rsid w:val="00F56B4B"/>
    <w:rsid w:val="00F56CE8"/>
    <w:rsid w:val="00F571AB"/>
    <w:rsid w:val="00F57E9A"/>
    <w:rsid w:val="00F6026B"/>
    <w:rsid w:val="00F6040E"/>
    <w:rsid w:val="00F60E21"/>
    <w:rsid w:val="00F611AA"/>
    <w:rsid w:val="00F6143B"/>
    <w:rsid w:val="00F61464"/>
    <w:rsid w:val="00F6236F"/>
    <w:rsid w:val="00F62393"/>
    <w:rsid w:val="00F6269A"/>
    <w:rsid w:val="00F626C4"/>
    <w:rsid w:val="00F627E1"/>
    <w:rsid w:val="00F62910"/>
    <w:rsid w:val="00F62926"/>
    <w:rsid w:val="00F62A23"/>
    <w:rsid w:val="00F62BFC"/>
    <w:rsid w:val="00F62DB3"/>
    <w:rsid w:val="00F63CCD"/>
    <w:rsid w:val="00F63E4E"/>
    <w:rsid w:val="00F63E7B"/>
    <w:rsid w:val="00F641D0"/>
    <w:rsid w:val="00F646EE"/>
    <w:rsid w:val="00F64870"/>
    <w:rsid w:val="00F64C7A"/>
    <w:rsid w:val="00F65051"/>
    <w:rsid w:val="00F652C1"/>
    <w:rsid w:val="00F653D5"/>
    <w:rsid w:val="00F654B3"/>
    <w:rsid w:val="00F6556B"/>
    <w:rsid w:val="00F656A7"/>
    <w:rsid w:val="00F65A5A"/>
    <w:rsid w:val="00F65AF5"/>
    <w:rsid w:val="00F65BC0"/>
    <w:rsid w:val="00F65CC4"/>
    <w:rsid w:val="00F65FCD"/>
    <w:rsid w:val="00F662FA"/>
    <w:rsid w:val="00F66375"/>
    <w:rsid w:val="00F664D2"/>
    <w:rsid w:val="00F665F1"/>
    <w:rsid w:val="00F66768"/>
    <w:rsid w:val="00F668DC"/>
    <w:rsid w:val="00F66AA1"/>
    <w:rsid w:val="00F66FC3"/>
    <w:rsid w:val="00F670D0"/>
    <w:rsid w:val="00F6722D"/>
    <w:rsid w:val="00F67267"/>
    <w:rsid w:val="00F673EE"/>
    <w:rsid w:val="00F6788D"/>
    <w:rsid w:val="00F67C3E"/>
    <w:rsid w:val="00F700DA"/>
    <w:rsid w:val="00F70300"/>
    <w:rsid w:val="00F70938"/>
    <w:rsid w:val="00F71042"/>
    <w:rsid w:val="00F710A2"/>
    <w:rsid w:val="00F71298"/>
    <w:rsid w:val="00F7166B"/>
    <w:rsid w:val="00F7180E"/>
    <w:rsid w:val="00F71968"/>
    <w:rsid w:val="00F719A2"/>
    <w:rsid w:val="00F71AF3"/>
    <w:rsid w:val="00F71F74"/>
    <w:rsid w:val="00F721F8"/>
    <w:rsid w:val="00F722AC"/>
    <w:rsid w:val="00F72628"/>
    <w:rsid w:val="00F726F4"/>
    <w:rsid w:val="00F7287B"/>
    <w:rsid w:val="00F728CE"/>
    <w:rsid w:val="00F729CA"/>
    <w:rsid w:val="00F72A4D"/>
    <w:rsid w:val="00F72D19"/>
    <w:rsid w:val="00F7322B"/>
    <w:rsid w:val="00F73366"/>
    <w:rsid w:val="00F7346C"/>
    <w:rsid w:val="00F735FF"/>
    <w:rsid w:val="00F73826"/>
    <w:rsid w:val="00F73904"/>
    <w:rsid w:val="00F73B71"/>
    <w:rsid w:val="00F73B99"/>
    <w:rsid w:val="00F73DE6"/>
    <w:rsid w:val="00F74505"/>
    <w:rsid w:val="00F74653"/>
    <w:rsid w:val="00F746AF"/>
    <w:rsid w:val="00F746B6"/>
    <w:rsid w:val="00F74711"/>
    <w:rsid w:val="00F7480B"/>
    <w:rsid w:val="00F74A84"/>
    <w:rsid w:val="00F74C85"/>
    <w:rsid w:val="00F74F93"/>
    <w:rsid w:val="00F751AC"/>
    <w:rsid w:val="00F752BB"/>
    <w:rsid w:val="00F755BA"/>
    <w:rsid w:val="00F755FC"/>
    <w:rsid w:val="00F75F52"/>
    <w:rsid w:val="00F7600E"/>
    <w:rsid w:val="00F762FB"/>
    <w:rsid w:val="00F76429"/>
    <w:rsid w:val="00F769C3"/>
    <w:rsid w:val="00F76ABC"/>
    <w:rsid w:val="00F76D06"/>
    <w:rsid w:val="00F76F6D"/>
    <w:rsid w:val="00F772C2"/>
    <w:rsid w:val="00F77302"/>
    <w:rsid w:val="00F77368"/>
    <w:rsid w:val="00F776F3"/>
    <w:rsid w:val="00F7773E"/>
    <w:rsid w:val="00F779E6"/>
    <w:rsid w:val="00F803BE"/>
    <w:rsid w:val="00F805FD"/>
    <w:rsid w:val="00F80C98"/>
    <w:rsid w:val="00F81179"/>
    <w:rsid w:val="00F81188"/>
    <w:rsid w:val="00F81235"/>
    <w:rsid w:val="00F813FE"/>
    <w:rsid w:val="00F8184E"/>
    <w:rsid w:val="00F819F2"/>
    <w:rsid w:val="00F81A28"/>
    <w:rsid w:val="00F81C93"/>
    <w:rsid w:val="00F81DBE"/>
    <w:rsid w:val="00F81E0D"/>
    <w:rsid w:val="00F8221F"/>
    <w:rsid w:val="00F82538"/>
    <w:rsid w:val="00F825D9"/>
    <w:rsid w:val="00F82747"/>
    <w:rsid w:val="00F8277C"/>
    <w:rsid w:val="00F828F6"/>
    <w:rsid w:val="00F830AC"/>
    <w:rsid w:val="00F835BB"/>
    <w:rsid w:val="00F837F5"/>
    <w:rsid w:val="00F83B18"/>
    <w:rsid w:val="00F83DEF"/>
    <w:rsid w:val="00F84016"/>
    <w:rsid w:val="00F841AC"/>
    <w:rsid w:val="00F841DA"/>
    <w:rsid w:val="00F84313"/>
    <w:rsid w:val="00F84451"/>
    <w:rsid w:val="00F845E5"/>
    <w:rsid w:val="00F847D4"/>
    <w:rsid w:val="00F8481F"/>
    <w:rsid w:val="00F84853"/>
    <w:rsid w:val="00F84860"/>
    <w:rsid w:val="00F8487A"/>
    <w:rsid w:val="00F84B00"/>
    <w:rsid w:val="00F84F5C"/>
    <w:rsid w:val="00F85010"/>
    <w:rsid w:val="00F8501A"/>
    <w:rsid w:val="00F850C2"/>
    <w:rsid w:val="00F852BA"/>
    <w:rsid w:val="00F8559F"/>
    <w:rsid w:val="00F85698"/>
    <w:rsid w:val="00F85831"/>
    <w:rsid w:val="00F8597C"/>
    <w:rsid w:val="00F85B93"/>
    <w:rsid w:val="00F85D71"/>
    <w:rsid w:val="00F86005"/>
    <w:rsid w:val="00F8604A"/>
    <w:rsid w:val="00F86060"/>
    <w:rsid w:val="00F862B2"/>
    <w:rsid w:val="00F8651A"/>
    <w:rsid w:val="00F86651"/>
    <w:rsid w:val="00F8679A"/>
    <w:rsid w:val="00F868B9"/>
    <w:rsid w:val="00F868BF"/>
    <w:rsid w:val="00F86A41"/>
    <w:rsid w:val="00F86A6D"/>
    <w:rsid w:val="00F870E6"/>
    <w:rsid w:val="00F871DD"/>
    <w:rsid w:val="00F87427"/>
    <w:rsid w:val="00F87484"/>
    <w:rsid w:val="00F8758A"/>
    <w:rsid w:val="00F8759B"/>
    <w:rsid w:val="00F87772"/>
    <w:rsid w:val="00F905FF"/>
    <w:rsid w:val="00F9082A"/>
    <w:rsid w:val="00F90976"/>
    <w:rsid w:val="00F909A7"/>
    <w:rsid w:val="00F90B78"/>
    <w:rsid w:val="00F90C8C"/>
    <w:rsid w:val="00F90D2D"/>
    <w:rsid w:val="00F90E43"/>
    <w:rsid w:val="00F915C7"/>
    <w:rsid w:val="00F915F8"/>
    <w:rsid w:val="00F9183C"/>
    <w:rsid w:val="00F91959"/>
    <w:rsid w:val="00F91984"/>
    <w:rsid w:val="00F91ED5"/>
    <w:rsid w:val="00F9251D"/>
    <w:rsid w:val="00F926E6"/>
    <w:rsid w:val="00F92E84"/>
    <w:rsid w:val="00F930E6"/>
    <w:rsid w:val="00F93479"/>
    <w:rsid w:val="00F9349B"/>
    <w:rsid w:val="00F934D4"/>
    <w:rsid w:val="00F93536"/>
    <w:rsid w:val="00F93898"/>
    <w:rsid w:val="00F93A40"/>
    <w:rsid w:val="00F93FB8"/>
    <w:rsid w:val="00F941E8"/>
    <w:rsid w:val="00F943B4"/>
    <w:rsid w:val="00F94ABD"/>
    <w:rsid w:val="00F94BDD"/>
    <w:rsid w:val="00F94E42"/>
    <w:rsid w:val="00F94F66"/>
    <w:rsid w:val="00F95110"/>
    <w:rsid w:val="00F9528E"/>
    <w:rsid w:val="00F95433"/>
    <w:rsid w:val="00F95624"/>
    <w:rsid w:val="00F95B1E"/>
    <w:rsid w:val="00F95BF2"/>
    <w:rsid w:val="00F95C6A"/>
    <w:rsid w:val="00F95E8A"/>
    <w:rsid w:val="00F96150"/>
    <w:rsid w:val="00F961AE"/>
    <w:rsid w:val="00F96417"/>
    <w:rsid w:val="00F96953"/>
    <w:rsid w:val="00F96A6C"/>
    <w:rsid w:val="00F96C14"/>
    <w:rsid w:val="00F96E02"/>
    <w:rsid w:val="00F96F39"/>
    <w:rsid w:val="00F96F74"/>
    <w:rsid w:val="00F970ED"/>
    <w:rsid w:val="00F970F4"/>
    <w:rsid w:val="00F97484"/>
    <w:rsid w:val="00F97570"/>
    <w:rsid w:val="00F97577"/>
    <w:rsid w:val="00F97914"/>
    <w:rsid w:val="00F97A18"/>
    <w:rsid w:val="00F97A7E"/>
    <w:rsid w:val="00F97A9A"/>
    <w:rsid w:val="00F97BD4"/>
    <w:rsid w:val="00F97DA2"/>
    <w:rsid w:val="00F97F31"/>
    <w:rsid w:val="00FA0024"/>
    <w:rsid w:val="00FA00E3"/>
    <w:rsid w:val="00FA0335"/>
    <w:rsid w:val="00FA035B"/>
    <w:rsid w:val="00FA03FE"/>
    <w:rsid w:val="00FA04CD"/>
    <w:rsid w:val="00FA04E7"/>
    <w:rsid w:val="00FA1317"/>
    <w:rsid w:val="00FA135D"/>
    <w:rsid w:val="00FA136D"/>
    <w:rsid w:val="00FA140A"/>
    <w:rsid w:val="00FA1488"/>
    <w:rsid w:val="00FA14FD"/>
    <w:rsid w:val="00FA1AD5"/>
    <w:rsid w:val="00FA1EAC"/>
    <w:rsid w:val="00FA1FDA"/>
    <w:rsid w:val="00FA23BB"/>
    <w:rsid w:val="00FA242B"/>
    <w:rsid w:val="00FA242E"/>
    <w:rsid w:val="00FA2462"/>
    <w:rsid w:val="00FA24BC"/>
    <w:rsid w:val="00FA296C"/>
    <w:rsid w:val="00FA2AFA"/>
    <w:rsid w:val="00FA2DC6"/>
    <w:rsid w:val="00FA3592"/>
    <w:rsid w:val="00FA3688"/>
    <w:rsid w:val="00FA3A4C"/>
    <w:rsid w:val="00FA3C46"/>
    <w:rsid w:val="00FA3CC8"/>
    <w:rsid w:val="00FA4584"/>
    <w:rsid w:val="00FA48B4"/>
    <w:rsid w:val="00FA4B88"/>
    <w:rsid w:val="00FA4F0E"/>
    <w:rsid w:val="00FA5087"/>
    <w:rsid w:val="00FA53B9"/>
    <w:rsid w:val="00FA53E3"/>
    <w:rsid w:val="00FA568F"/>
    <w:rsid w:val="00FA56CE"/>
    <w:rsid w:val="00FA5745"/>
    <w:rsid w:val="00FA59C8"/>
    <w:rsid w:val="00FA5ADB"/>
    <w:rsid w:val="00FA5B6E"/>
    <w:rsid w:val="00FA5C0A"/>
    <w:rsid w:val="00FA5E6D"/>
    <w:rsid w:val="00FA609B"/>
    <w:rsid w:val="00FA6121"/>
    <w:rsid w:val="00FA616A"/>
    <w:rsid w:val="00FA62CC"/>
    <w:rsid w:val="00FA63BE"/>
    <w:rsid w:val="00FA6421"/>
    <w:rsid w:val="00FA68C0"/>
    <w:rsid w:val="00FA7510"/>
    <w:rsid w:val="00FA758B"/>
    <w:rsid w:val="00FA797F"/>
    <w:rsid w:val="00FA7B72"/>
    <w:rsid w:val="00FA7C26"/>
    <w:rsid w:val="00FA7CB5"/>
    <w:rsid w:val="00FB052F"/>
    <w:rsid w:val="00FB0769"/>
    <w:rsid w:val="00FB0DAD"/>
    <w:rsid w:val="00FB106F"/>
    <w:rsid w:val="00FB1136"/>
    <w:rsid w:val="00FB139E"/>
    <w:rsid w:val="00FB150C"/>
    <w:rsid w:val="00FB1690"/>
    <w:rsid w:val="00FB1E3B"/>
    <w:rsid w:val="00FB1F78"/>
    <w:rsid w:val="00FB2117"/>
    <w:rsid w:val="00FB21D5"/>
    <w:rsid w:val="00FB2350"/>
    <w:rsid w:val="00FB24AF"/>
    <w:rsid w:val="00FB28D2"/>
    <w:rsid w:val="00FB2933"/>
    <w:rsid w:val="00FB2A63"/>
    <w:rsid w:val="00FB2B1D"/>
    <w:rsid w:val="00FB2D3A"/>
    <w:rsid w:val="00FB307F"/>
    <w:rsid w:val="00FB33B3"/>
    <w:rsid w:val="00FB3660"/>
    <w:rsid w:val="00FB387B"/>
    <w:rsid w:val="00FB3B13"/>
    <w:rsid w:val="00FB3FF9"/>
    <w:rsid w:val="00FB40F2"/>
    <w:rsid w:val="00FB429E"/>
    <w:rsid w:val="00FB4539"/>
    <w:rsid w:val="00FB4817"/>
    <w:rsid w:val="00FB516B"/>
    <w:rsid w:val="00FB56B6"/>
    <w:rsid w:val="00FB5C75"/>
    <w:rsid w:val="00FB5E81"/>
    <w:rsid w:val="00FB5E94"/>
    <w:rsid w:val="00FB5F9A"/>
    <w:rsid w:val="00FB60A0"/>
    <w:rsid w:val="00FB64F1"/>
    <w:rsid w:val="00FB661C"/>
    <w:rsid w:val="00FB6926"/>
    <w:rsid w:val="00FB6A56"/>
    <w:rsid w:val="00FB6A95"/>
    <w:rsid w:val="00FB6AD7"/>
    <w:rsid w:val="00FB6CFF"/>
    <w:rsid w:val="00FB6F2E"/>
    <w:rsid w:val="00FB7137"/>
    <w:rsid w:val="00FB7296"/>
    <w:rsid w:val="00FB7648"/>
    <w:rsid w:val="00FB7837"/>
    <w:rsid w:val="00FB7BF9"/>
    <w:rsid w:val="00FC0065"/>
    <w:rsid w:val="00FC0219"/>
    <w:rsid w:val="00FC042C"/>
    <w:rsid w:val="00FC0450"/>
    <w:rsid w:val="00FC06A2"/>
    <w:rsid w:val="00FC09C7"/>
    <w:rsid w:val="00FC0B56"/>
    <w:rsid w:val="00FC10C8"/>
    <w:rsid w:val="00FC1117"/>
    <w:rsid w:val="00FC15CD"/>
    <w:rsid w:val="00FC16D0"/>
    <w:rsid w:val="00FC1717"/>
    <w:rsid w:val="00FC19B7"/>
    <w:rsid w:val="00FC1E0E"/>
    <w:rsid w:val="00FC1E82"/>
    <w:rsid w:val="00FC1E8A"/>
    <w:rsid w:val="00FC2092"/>
    <w:rsid w:val="00FC21F7"/>
    <w:rsid w:val="00FC245B"/>
    <w:rsid w:val="00FC250E"/>
    <w:rsid w:val="00FC2537"/>
    <w:rsid w:val="00FC265A"/>
    <w:rsid w:val="00FC295A"/>
    <w:rsid w:val="00FC2D8D"/>
    <w:rsid w:val="00FC2FC3"/>
    <w:rsid w:val="00FC31A7"/>
    <w:rsid w:val="00FC3400"/>
    <w:rsid w:val="00FC34D0"/>
    <w:rsid w:val="00FC34EA"/>
    <w:rsid w:val="00FC3626"/>
    <w:rsid w:val="00FC3628"/>
    <w:rsid w:val="00FC36DB"/>
    <w:rsid w:val="00FC38D9"/>
    <w:rsid w:val="00FC39AC"/>
    <w:rsid w:val="00FC3A5C"/>
    <w:rsid w:val="00FC3B08"/>
    <w:rsid w:val="00FC3D68"/>
    <w:rsid w:val="00FC3F83"/>
    <w:rsid w:val="00FC4023"/>
    <w:rsid w:val="00FC4293"/>
    <w:rsid w:val="00FC4308"/>
    <w:rsid w:val="00FC4332"/>
    <w:rsid w:val="00FC4413"/>
    <w:rsid w:val="00FC4925"/>
    <w:rsid w:val="00FC4B50"/>
    <w:rsid w:val="00FC5366"/>
    <w:rsid w:val="00FC537C"/>
    <w:rsid w:val="00FC54E5"/>
    <w:rsid w:val="00FC57BC"/>
    <w:rsid w:val="00FC58DF"/>
    <w:rsid w:val="00FC5971"/>
    <w:rsid w:val="00FC5B0D"/>
    <w:rsid w:val="00FC5C4A"/>
    <w:rsid w:val="00FC5D45"/>
    <w:rsid w:val="00FC5D98"/>
    <w:rsid w:val="00FC6087"/>
    <w:rsid w:val="00FC62EB"/>
    <w:rsid w:val="00FC64AE"/>
    <w:rsid w:val="00FC6717"/>
    <w:rsid w:val="00FC67BF"/>
    <w:rsid w:val="00FC7431"/>
    <w:rsid w:val="00FC7856"/>
    <w:rsid w:val="00FC792C"/>
    <w:rsid w:val="00FC7E46"/>
    <w:rsid w:val="00FC7EB1"/>
    <w:rsid w:val="00FC7EF7"/>
    <w:rsid w:val="00FC7F3B"/>
    <w:rsid w:val="00FD03D9"/>
    <w:rsid w:val="00FD0D33"/>
    <w:rsid w:val="00FD0FC2"/>
    <w:rsid w:val="00FD132D"/>
    <w:rsid w:val="00FD1869"/>
    <w:rsid w:val="00FD1C47"/>
    <w:rsid w:val="00FD1CF6"/>
    <w:rsid w:val="00FD1EBA"/>
    <w:rsid w:val="00FD2057"/>
    <w:rsid w:val="00FD236E"/>
    <w:rsid w:val="00FD2667"/>
    <w:rsid w:val="00FD277C"/>
    <w:rsid w:val="00FD29F8"/>
    <w:rsid w:val="00FD2A08"/>
    <w:rsid w:val="00FD2B1B"/>
    <w:rsid w:val="00FD2D76"/>
    <w:rsid w:val="00FD30BA"/>
    <w:rsid w:val="00FD3188"/>
    <w:rsid w:val="00FD32F2"/>
    <w:rsid w:val="00FD33D5"/>
    <w:rsid w:val="00FD3425"/>
    <w:rsid w:val="00FD3703"/>
    <w:rsid w:val="00FD40F9"/>
    <w:rsid w:val="00FD444B"/>
    <w:rsid w:val="00FD4C5B"/>
    <w:rsid w:val="00FD4D5A"/>
    <w:rsid w:val="00FD4F10"/>
    <w:rsid w:val="00FD5486"/>
    <w:rsid w:val="00FD56D6"/>
    <w:rsid w:val="00FD578A"/>
    <w:rsid w:val="00FD5A68"/>
    <w:rsid w:val="00FD5C4E"/>
    <w:rsid w:val="00FD5CE7"/>
    <w:rsid w:val="00FD6175"/>
    <w:rsid w:val="00FD617A"/>
    <w:rsid w:val="00FD62FC"/>
    <w:rsid w:val="00FD6320"/>
    <w:rsid w:val="00FD6385"/>
    <w:rsid w:val="00FD64E2"/>
    <w:rsid w:val="00FD6873"/>
    <w:rsid w:val="00FD6904"/>
    <w:rsid w:val="00FD693D"/>
    <w:rsid w:val="00FD6AD1"/>
    <w:rsid w:val="00FD6AF7"/>
    <w:rsid w:val="00FD6BEC"/>
    <w:rsid w:val="00FD6D19"/>
    <w:rsid w:val="00FD6D39"/>
    <w:rsid w:val="00FD6DB8"/>
    <w:rsid w:val="00FD6F86"/>
    <w:rsid w:val="00FD70A4"/>
    <w:rsid w:val="00FD7225"/>
    <w:rsid w:val="00FD731F"/>
    <w:rsid w:val="00FD7529"/>
    <w:rsid w:val="00FD7F15"/>
    <w:rsid w:val="00FD9D91"/>
    <w:rsid w:val="00FE0375"/>
    <w:rsid w:val="00FE038E"/>
    <w:rsid w:val="00FE042B"/>
    <w:rsid w:val="00FE0836"/>
    <w:rsid w:val="00FE0860"/>
    <w:rsid w:val="00FE08F5"/>
    <w:rsid w:val="00FE0B48"/>
    <w:rsid w:val="00FE0BE3"/>
    <w:rsid w:val="00FE0E04"/>
    <w:rsid w:val="00FE0F4F"/>
    <w:rsid w:val="00FE1186"/>
    <w:rsid w:val="00FE131A"/>
    <w:rsid w:val="00FE1479"/>
    <w:rsid w:val="00FE16F5"/>
    <w:rsid w:val="00FE172E"/>
    <w:rsid w:val="00FE17AA"/>
    <w:rsid w:val="00FE19E9"/>
    <w:rsid w:val="00FE212C"/>
    <w:rsid w:val="00FE23ED"/>
    <w:rsid w:val="00FE26F9"/>
    <w:rsid w:val="00FE2792"/>
    <w:rsid w:val="00FE2C0A"/>
    <w:rsid w:val="00FE2C88"/>
    <w:rsid w:val="00FE2F0E"/>
    <w:rsid w:val="00FE2F44"/>
    <w:rsid w:val="00FE3195"/>
    <w:rsid w:val="00FE34AE"/>
    <w:rsid w:val="00FE351C"/>
    <w:rsid w:val="00FE3585"/>
    <w:rsid w:val="00FE35CB"/>
    <w:rsid w:val="00FE38C5"/>
    <w:rsid w:val="00FE38DB"/>
    <w:rsid w:val="00FE424D"/>
    <w:rsid w:val="00FE42CF"/>
    <w:rsid w:val="00FE43A0"/>
    <w:rsid w:val="00FE4697"/>
    <w:rsid w:val="00FE4909"/>
    <w:rsid w:val="00FE4D8D"/>
    <w:rsid w:val="00FE505F"/>
    <w:rsid w:val="00FE5399"/>
    <w:rsid w:val="00FE55F2"/>
    <w:rsid w:val="00FE5760"/>
    <w:rsid w:val="00FE5788"/>
    <w:rsid w:val="00FE5A3C"/>
    <w:rsid w:val="00FE5A48"/>
    <w:rsid w:val="00FE5A5A"/>
    <w:rsid w:val="00FE5A85"/>
    <w:rsid w:val="00FE5BE2"/>
    <w:rsid w:val="00FE5EE6"/>
    <w:rsid w:val="00FE6270"/>
    <w:rsid w:val="00FE6711"/>
    <w:rsid w:val="00FE6AC2"/>
    <w:rsid w:val="00FE6AE1"/>
    <w:rsid w:val="00FE6ED3"/>
    <w:rsid w:val="00FE6EE2"/>
    <w:rsid w:val="00FE6F2C"/>
    <w:rsid w:val="00FE6F5F"/>
    <w:rsid w:val="00FE6FCE"/>
    <w:rsid w:val="00FE73D2"/>
    <w:rsid w:val="00FE7468"/>
    <w:rsid w:val="00FE75B0"/>
    <w:rsid w:val="00FE783E"/>
    <w:rsid w:val="00FE7A41"/>
    <w:rsid w:val="00FE7A71"/>
    <w:rsid w:val="00FE7AF4"/>
    <w:rsid w:val="00FE7DFB"/>
    <w:rsid w:val="00FF006A"/>
    <w:rsid w:val="00FF0171"/>
    <w:rsid w:val="00FF023D"/>
    <w:rsid w:val="00FF0324"/>
    <w:rsid w:val="00FF05A9"/>
    <w:rsid w:val="00FF0AA1"/>
    <w:rsid w:val="00FF0ACF"/>
    <w:rsid w:val="00FF0B01"/>
    <w:rsid w:val="00FF0BE0"/>
    <w:rsid w:val="00FF0CB7"/>
    <w:rsid w:val="00FF0E50"/>
    <w:rsid w:val="00FF12A8"/>
    <w:rsid w:val="00FF1319"/>
    <w:rsid w:val="00FF170A"/>
    <w:rsid w:val="00FF173E"/>
    <w:rsid w:val="00FF1886"/>
    <w:rsid w:val="00FF193D"/>
    <w:rsid w:val="00FF1B0C"/>
    <w:rsid w:val="00FF1B23"/>
    <w:rsid w:val="00FF1E31"/>
    <w:rsid w:val="00FF1F79"/>
    <w:rsid w:val="00FF2143"/>
    <w:rsid w:val="00FF22A1"/>
    <w:rsid w:val="00FF23D8"/>
    <w:rsid w:val="00FF24AB"/>
    <w:rsid w:val="00FF25E8"/>
    <w:rsid w:val="00FF2A40"/>
    <w:rsid w:val="00FF2C24"/>
    <w:rsid w:val="00FF2D87"/>
    <w:rsid w:val="00FF301B"/>
    <w:rsid w:val="00FF3169"/>
    <w:rsid w:val="00FF3283"/>
    <w:rsid w:val="00FF346E"/>
    <w:rsid w:val="00FF352B"/>
    <w:rsid w:val="00FF3620"/>
    <w:rsid w:val="00FF37BF"/>
    <w:rsid w:val="00FF3C0A"/>
    <w:rsid w:val="00FF4132"/>
    <w:rsid w:val="00FF41B9"/>
    <w:rsid w:val="00FF439B"/>
    <w:rsid w:val="00FF477E"/>
    <w:rsid w:val="00FF489B"/>
    <w:rsid w:val="00FF48D6"/>
    <w:rsid w:val="00FF4DD7"/>
    <w:rsid w:val="00FF53F9"/>
    <w:rsid w:val="00FF545F"/>
    <w:rsid w:val="00FF559F"/>
    <w:rsid w:val="00FF55FA"/>
    <w:rsid w:val="00FF57EC"/>
    <w:rsid w:val="00FF5DE9"/>
    <w:rsid w:val="00FF5EB9"/>
    <w:rsid w:val="00FF6155"/>
    <w:rsid w:val="00FF626F"/>
    <w:rsid w:val="00FF6415"/>
    <w:rsid w:val="00FF687A"/>
    <w:rsid w:val="00FF6A93"/>
    <w:rsid w:val="00FF6F67"/>
    <w:rsid w:val="00FF6F87"/>
    <w:rsid w:val="00FF7076"/>
    <w:rsid w:val="00FF70F7"/>
    <w:rsid w:val="00FF7347"/>
    <w:rsid w:val="00FF744C"/>
    <w:rsid w:val="00FF7A73"/>
    <w:rsid w:val="00FF7D56"/>
    <w:rsid w:val="010186D1"/>
    <w:rsid w:val="01031101"/>
    <w:rsid w:val="0103165B"/>
    <w:rsid w:val="01049135"/>
    <w:rsid w:val="010F06C2"/>
    <w:rsid w:val="0112A7DB"/>
    <w:rsid w:val="0114B06C"/>
    <w:rsid w:val="0115E640"/>
    <w:rsid w:val="01196451"/>
    <w:rsid w:val="01210E23"/>
    <w:rsid w:val="0121623E"/>
    <w:rsid w:val="0125CC1E"/>
    <w:rsid w:val="0126A726"/>
    <w:rsid w:val="013016CD"/>
    <w:rsid w:val="0130354A"/>
    <w:rsid w:val="0132BB6F"/>
    <w:rsid w:val="0140B0E0"/>
    <w:rsid w:val="01457AE1"/>
    <w:rsid w:val="014690D9"/>
    <w:rsid w:val="0147633D"/>
    <w:rsid w:val="0148BF28"/>
    <w:rsid w:val="014A3836"/>
    <w:rsid w:val="01510238"/>
    <w:rsid w:val="015AB631"/>
    <w:rsid w:val="015B6B1C"/>
    <w:rsid w:val="0164FE9F"/>
    <w:rsid w:val="016571D7"/>
    <w:rsid w:val="016DB081"/>
    <w:rsid w:val="0178745C"/>
    <w:rsid w:val="017904B2"/>
    <w:rsid w:val="017EA115"/>
    <w:rsid w:val="018326EE"/>
    <w:rsid w:val="0183A058"/>
    <w:rsid w:val="0189E914"/>
    <w:rsid w:val="018A9B7E"/>
    <w:rsid w:val="01ABB8D6"/>
    <w:rsid w:val="01B52521"/>
    <w:rsid w:val="01B89A34"/>
    <w:rsid w:val="01BF1304"/>
    <w:rsid w:val="01C08B39"/>
    <w:rsid w:val="01C57743"/>
    <w:rsid w:val="01C83160"/>
    <w:rsid w:val="01C995A9"/>
    <w:rsid w:val="01CB9F23"/>
    <w:rsid w:val="01CF6257"/>
    <w:rsid w:val="01D5C5EE"/>
    <w:rsid w:val="01D73BE0"/>
    <w:rsid w:val="01E29D82"/>
    <w:rsid w:val="01E90029"/>
    <w:rsid w:val="01E9FF5B"/>
    <w:rsid w:val="01EE4C4C"/>
    <w:rsid w:val="01EE6944"/>
    <w:rsid w:val="01EE86B4"/>
    <w:rsid w:val="01F3CBAB"/>
    <w:rsid w:val="01F5F2E0"/>
    <w:rsid w:val="01F65C79"/>
    <w:rsid w:val="01F6CE8D"/>
    <w:rsid w:val="01FA1095"/>
    <w:rsid w:val="01FE2AD1"/>
    <w:rsid w:val="0201BDC7"/>
    <w:rsid w:val="0203FB13"/>
    <w:rsid w:val="020561F1"/>
    <w:rsid w:val="020BF377"/>
    <w:rsid w:val="020F176B"/>
    <w:rsid w:val="02148BD2"/>
    <w:rsid w:val="021AA4FE"/>
    <w:rsid w:val="021B74CF"/>
    <w:rsid w:val="021E69FB"/>
    <w:rsid w:val="02206581"/>
    <w:rsid w:val="0224C55B"/>
    <w:rsid w:val="02259B31"/>
    <w:rsid w:val="02280E16"/>
    <w:rsid w:val="0228658B"/>
    <w:rsid w:val="022E615D"/>
    <w:rsid w:val="0233CD89"/>
    <w:rsid w:val="02366F2E"/>
    <w:rsid w:val="0236A29A"/>
    <w:rsid w:val="023B2B69"/>
    <w:rsid w:val="0240FABB"/>
    <w:rsid w:val="0241ADB1"/>
    <w:rsid w:val="02420494"/>
    <w:rsid w:val="02445D66"/>
    <w:rsid w:val="02446153"/>
    <w:rsid w:val="0245B66B"/>
    <w:rsid w:val="024AFA1B"/>
    <w:rsid w:val="024D696E"/>
    <w:rsid w:val="024EF9DB"/>
    <w:rsid w:val="025601DE"/>
    <w:rsid w:val="025655F6"/>
    <w:rsid w:val="02576D8D"/>
    <w:rsid w:val="02580808"/>
    <w:rsid w:val="025D1760"/>
    <w:rsid w:val="025DE7A0"/>
    <w:rsid w:val="0260604E"/>
    <w:rsid w:val="02668D10"/>
    <w:rsid w:val="026E1CD5"/>
    <w:rsid w:val="027086A0"/>
    <w:rsid w:val="027222C0"/>
    <w:rsid w:val="02743979"/>
    <w:rsid w:val="02785E42"/>
    <w:rsid w:val="027BBFD2"/>
    <w:rsid w:val="027D9294"/>
    <w:rsid w:val="0283EF69"/>
    <w:rsid w:val="02884FD1"/>
    <w:rsid w:val="0288D279"/>
    <w:rsid w:val="028E4DF1"/>
    <w:rsid w:val="028E5F78"/>
    <w:rsid w:val="02A2FAAA"/>
    <w:rsid w:val="02A353F6"/>
    <w:rsid w:val="02ADF87A"/>
    <w:rsid w:val="02B05D62"/>
    <w:rsid w:val="02B25890"/>
    <w:rsid w:val="02B86138"/>
    <w:rsid w:val="02C33C58"/>
    <w:rsid w:val="02CA8022"/>
    <w:rsid w:val="02CF1D50"/>
    <w:rsid w:val="02D7F72E"/>
    <w:rsid w:val="02DEDF93"/>
    <w:rsid w:val="02F4B5F1"/>
    <w:rsid w:val="02FCE129"/>
    <w:rsid w:val="0300D241"/>
    <w:rsid w:val="030358F5"/>
    <w:rsid w:val="03051D85"/>
    <w:rsid w:val="0305DCFE"/>
    <w:rsid w:val="03123494"/>
    <w:rsid w:val="0313F35A"/>
    <w:rsid w:val="0315D16F"/>
    <w:rsid w:val="03182097"/>
    <w:rsid w:val="031C1AA6"/>
    <w:rsid w:val="031E2C5C"/>
    <w:rsid w:val="031FC198"/>
    <w:rsid w:val="03320D97"/>
    <w:rsid w:val="03357255"/>
    <w:rsid w:val="0335F255"/>
    <w:rsid w:val="0335F261"/>
    <w:rsid w:val="03367AD3"/>
    <w:rsid w:val="0336E8F1"/>
    <w:rsid w:val="033B9298"/>
    <w:rsid w:val="033C58D4"/>
    <w:rsid w:val="033D76EB"/>
    <w:rsid w:val="033EE474"/>
    <w:rsid w:val="03403ADA"/>
    <w:rsid w:val="0340AA02"/>
    <w:rsid w:val="03444CB1"/>
    <w:rsid w:val="034670A1"/>
    <w:rsid w:val="0348266A"/>
    <w:rsid w:val="034AA6D5"/>
    <w:rsid w:val="035486B8"/>
    <w:rsid w:val="035D8171"/>
    <w:rsid w:val="0365EBAF"/>
    <w:rsid w:val="036AF12E"/>
    <w:rsid w:val="036D211D"/>
    <w:rsid w:val="03778F42"/>
    <w:rsid w:val="03789037"/>
    <w:rsid w:val="037BE326"/>
    <w:rsid w:val="03802AEB"/>
    <w:rsid w:val="03805F16"/>
    <w:rsid w:val="038270E2"/>
    <w:rsid w:val="03834254"/>
    <w:rsid w:val="0383FC12"/>
    <w:rsid w:val="0384E626"/>
    <w:rsid w:val="038661E1"/>
    <w:rsid w:val="03897CC2"/>
    <w:rsid w:val="038A7C77"/>
    <w:rsid w:val="038AAAC1"/>
    <w:rsid w:val="038BA705"/>
    <w:rsid w:val="03902DD0"/>
    <w:rsid w:val="039445CA"/>
    <w:rsid w:val="039654DB"/>
    <w:rsid w:val="03996AE0"/>
    <w:rsid w:val="039BEE2A"/>
    <w:rsid w:val="039E1D72"/>
    <w:rsid w:val="03A269A1"/>
    <w:rsid w:val="03A8AE08"/>
    <w:rsid w:val="03B38B17"/>
    <w:rsid w:val="03B47D8A"/>
    <w:rsid w:val="03B7FE96"/>
    <w:rsid w:val="03C0AAB1"/>
    <w:rsid w:val="03C4EE95"/>
    <w:rsid w:val="03C5F8ED"/>
    <w:rsid w:val="03CB65CB"/>
    <w:rsid w:val="03CCDFD8"/>
    <w:rsid w:val="03D09D86"/>
    <w:rsid w:val="03D14F5C"/>
    <w:rsid w:val="03D2D8AF"/>
    <w:rsid w:val="03DC7D92"/>
    <w:rsid w:val="03E381B2"/>
    <w:rsid w:val="03E7EB72"/>
    <w:rsid w:val="03EB991B"/>
    <w:rsid w:val="03ED06AF"/>
    <w:rsid w:val="03F134E4"/>
    <w:rsid w:val="03F1B8F3"/>
    <w:rsid w:val="03F94DE3"/>
    <w:rsid w:val="03FA915C"/>
    <w:rsid w:val="03FFC35B"/>
    <w:rsid w:val="04078C5F"/>
    <w:rsid w:val="04092B08"/>
    <w:rsid w:val="04095A5A"/>
    <w:rsid w:val="040B2EFF"/>
    <w:rsid w:val="04167AFA"/>
    <w:rsid w:val="04176352"/>
    <w:rsid w:val="04194F70"/>
    <w:rsid w:val="041B0A15"/>
    <w:rsid w:val="041BA668"/>
    <w:rsid w:val="041D5724"/>
    <w:rsid w:val="0426C200"/>
    <w:rsid w:val="0429AA21"/>
    <w:rsid w:val="042E63FD"/>
    <w:rsid w:val="043015EF"/>
    <w:rsid w:val="0430B6CA"/>
    <w:rsid w:val="0433A361"/>
    <w:rsid w:val="0438605A"/>
    <w:rsid w:val="043C4F03"/>
    <w:rsid w:val="043F80A2"/>
    <w:rsid w:val="043FB00B"/>
    <w:rsid w:val="04408AB5"/>
    <w:rsid w:val="0441EF4D"/>
    <w:rsid w:val="044363A5"/>
    <w:rsid w:val="04515D9C"/>
    <w:rsid w:val="0453BB52"/>
    <w:rsid w:val="0455579F"/>
    <w:rsid w:val="04625DFC"/>
    <w:rsid w:val="04659991"/>
    <w:rsid w:val="046601FC"/>
    <w:rsid w:val="0466431D"/>
    <w:rsid w:val="04666F5D"/>
    <w:rsid w:val="04673BB8"/>
    <w:rsid w:val="046D8899"/>
    <w:rsid w:val="047205C7"/>
    <w:rsid w:val="047BE652"/>
    <w:rsid w:val="047CA1DD"/>
    <w:rsid w:val="047D5E22"/>
    <w:rsid w:val="047EF82C"/>
    <w:rsid w:val="04818E40"/>
    <w:rsid w:val="048206A7"/>
    <w:rsid w:val="048327DF"/>
    <w:rsid w:val="048620CE"/>
    <w:rsid w:val="048844B4"/>
    <w:rsid w:val="0489FE08"/>
    <w:rsid w:val="0496896B"/>
    <w:rsid w:val="0498A34D"/>
    <w:rsid w:val="049A40E7"/>
    <w:rsid w:val="049EAD5C"/>
    <w:rsid w:val="049F7943"/>
    <w:rsid w:val="04A115EF"/>
    <w:rsid w:val="04A444A7"/>
    <w:rsid w:val="04AE3131"/>
    <w:rsid w:val="04B19CBB"/>
    <w:rsid w:val="04BB0483"/>
    <w:rsid w:val="04BD86CD"/>
    <w:rsid w:val="04BE5C9F"/>
    <w:rsid w:val="04BF4AE0"/>
    <w:rsid w:val="04C3994A"/>
    <w:rsid w:val="04C56E6A"/>
    <w:rsid w:val="04C80F3C"/>
    <w:rsid w:val="04C98F0F"/>
    <w:rsid w:val="04CE5FE9"/>
    <w:rsid w:val="04CE7528"/>
    <w:rsid w:val="04CE8814"/>
    <w:rsid w:val="04D49EC8"/>
    <w:rsid w:val="04DFDBC7"/>
    <w:rsid w:val="04E0261F"/>
    <w:rsid w:val="04E4C2CD"/>
    <w:rsid w:val="04E7D539"/>
    <w:rsid w:val="04F12DF4"/>
    <w:rsid w:val="04F909AC"/>
    <w:rsid w:val="0501EE99"/>
    <w:rsid w:val="05036E62"/>
    <w:rsid w:val="0503A5B1"/>
    <w:rsid w:val="05041D72"/>
    <w:rsid w:val="0506079C"/>
    <w:rsid w:val="0506E296"/>
    <w:rsid w:val="05077196"/>
    <w:rsid w:val="05096CFE"/>
    <w:rsid w:val="050B8F0F"/>
    <w:rsid w:val="0518CF00"/>
    <w:rsid w:val="051D981B"/>
    <w:rsid w:val="05293B3F"/>
    <w:rsid w:val="0529F2DD"/>
    <w:rsid w:val="053A87F1"/>
    <w:rsid w:val="053B3964"/>
    <w:rsid w:val="053F530E"/>
    <w:rsid w:val="05400F1E"/>
    <w:rsid w:val="0541C531"/>
    <w:rsid w:val="05441342"/>
    <w:rsid w:val="05458483"/>
    <w:rsid w:val="05475542"/>
    <w:rsid w:val="0547CCEE"/>
    <w:rsid w:val="054CEF29"/>
    <w:rsid w:val="054EA690"/>
    <w:rsid w:val="0552910C"/>
    <w:rsid w:val="055495A6"/>
    <w:rsid w:val="0557AF6C"/>
    <w:rsid w:val="05606F66"/>
    <w:rsid w:val="05628DFA"/>
    <w:rsid w:val="056468F6"/>
    <w:rsid w:val="056521F3"/>
    <w:rsid w:val="056B5BD5"/>
    <w:rsid w:val="056C5455"/>
    <w:rsid w:val="056DF110"/>
    <w:rsid w:val="05708F1A"/>
    <w:rsid w:val="0573CB1A"/>
    <w:rsid w:val="05746FB0"/>
    <w:rsid w:val="057516E9"/>
    <w:rsid w:val="057A0142"/>
    <w:rsid w:val="057A4F1A"/>
    <w:rsid w:val="057B8FE7"/>
    <w:rsid w:val="057C84BD"/>
    <w:rsid w:val="057C9DBC"/>
    <w:rsid w:val="0582F839"/>
    <w:rsid w:val="0583BA7D"/>
    <w:rsid w:val="0587D094"/>
    <w:rsid w:val="058C2149"/>
    <w:rsid w:val="058ED06A"/>
    <w:rsid w:val="05915622"/>
    <w:rsid w:val="0592063B"/>
    <w:rsid w:val="05974615"/>
    <w:rsid w:val="059D74BA"/>
    <w:rsid w:val="05A506E7"/>
    <w:rsid w:val="05A8379D"/>
    <w:rsid w:val="05A8B2E6"/>
    <w:rsid w:val="05B0257C"/>
    <w:rsid w:val="05B1CEA4"/>
    <w:rsid w:val="05B24471"/>
    <w:rsid w:val="05B3DE57"/>
    <w:rsid w:val="05B8FC2A"/>
    <w:rsid w:val="05B946BC"/>
    <w:rsid w:val="05C641D3"/>
    <w:rsid w:val="05D93EB3"/>
    <w:rsid w:val="05DB2EA3"/>
    <w:rsid w:val="05DC8090"/>
    <w:rsid w:val="05DF25A0"/>
    <w:rsid w:val="05EB892D"/>
    <w:rsid w:val="05EF885E"/>
    <w:rsid w:val="05F35FA5"/>
    <w:rsid w:val="05F56B8A"/>
    <w:rsid w:val="05F6B325"/>
    <w:rsid w:val="05FD4197"/>
    <w:rsid w:val="06023625"/>
    <w:rsid w:val="0603B29C"/>
    <w:rsid w:val="0607CC52"/>
    <w:rsid w:val="060AD276"/>
    <w:rsid w:val="060BA5BC"/>
    <w:rsid w:val="060C6B40"/>
    <w:rsid w:val="06122D9C"/>
    <w:rsid w:val="06189646"/>
    <w:rsid w:val="061AEFEA"/>
    <w:rsid w:val="0623C1B9"/>
    <w:rsid w:val="06272968"/>
    <w:rsid w:val="062C2CAC"/>
    <w:rsid w:val="062C827D"/>
    <w:rsid w:val="0637CF4A"/>
    <w:rsid w:val="0643D9A8"/>
    <w:rsid w:val="06469C05"/>
    <w:rsid w:val="064745B2"/>
    <w:rsid w:val="064EAE87"/>
    <w:rsid w:val="064F9386"/>
    <w:rsid w:val="065021DB"/>
    <w:rsid w:val="065075E8"/>
    <w:rsid w:val="0655CCB2"/>
    <w:rsid w:val="065A56DF"/>
    <w:rsid w:val="065E73B6"/>
    <w:rsid w:val="06600E97"/>
    <w:rsid w:val="0662D748"/>
    <w:rsid w:val="0667BA43"/>
    <w:rsid w:val="0669E183"/>
    <w:rsid w:val="066A036D"/>
    <w:rsid w:val="066B6DBE"/>
    <w:rsid w:val="066BE56A"/>
    <w:rsid w:val="066BFD7F"/>
    <w:rsid w:val="066C86CC"/>
    <w:rsid w:val="067736BD"/>
    <w:rsid w:val="06776349"/>
    <w:rsid w:val="067BC387"/>
    <w:rsid w:val="067C653A"/>
    <w:rsid w:val="0689EE69"/>
    <w:rsid w:val="068A6676"/>
    <w:rsid w:val="068BF510"/>
    <w:rsid w:val="068C25BB"/>
    <w:rsid w:val="068D3EBE"/>
    <w:rsid w:val="068D82B9"/>
    <w:rsid w:val="068DD4EE"/>
    <w:rsid w:val="0690B73A"/>
    <w:rsid w:val="06926B8E"/>
    <w:rsid w:val="0699A4BE"/>
    <w:rsid w:val="069D5341"/>
    <w:rsid w:val="06A2FED7"/>
    <w:rsid w:val="06AA245C"/>
    <w:rsid w:val="06AE7FA5"/>
    <w:rsid w:val="06B227F8"/>
    <w:rsid w:val="06B2A90C"/>
    <w:rsid w:val="06B36E08"/>
    <w:rsid w:val="06B99532"/>
    <w:rsid w:val="06BFD977"/>
    <w:rsid w:val="06C040E4"/>
    <w:rsid w:val="06C3F588"/>
    <w:rsid w:val="06C642D8"/>
    <w:rsid w:val="06C65C48"/>
    <w:rsid w:val="06C74D23"/>
    <w:rsid w:val="06C7E088"/>
    <w:rsid w:val="06C80320"/>
    <w:rsid w:val="06C858E2"/>
    <w:rsid w:val="06CA4DBA"/>
    <w:rsid w:val="06CCE663"/>
    <w:rsid w:val="06D27832"/>
    <w:rsid w:val="06D51D82"/>
    <w:rsid w:val="06D62673"/>
    <w:rsid w:val="06D81064"/>
    <w:rsid w:val="06DC40F9"/>
    <w:rsid w:val="06E1EDC1"/>
    <w:rsid w:val="06E30BE0"/>
    <w:rsid w:val="06E6865F"/>
    <w:rsid w:val="06E8F376"/>
    <w:rsid w:val="06EE9A2B"/>
    <w:rsid w:val="06EEC697"/>
    <w:rsid w:val="06EEE12C"/>
    <w:rsid w:val="06F0E284"/>
    <w:rsid w:val="06F1529F"/>
    <w:rsid w:val="06F1F8D1"/>
    <w:rsid w:val="06F9E34E"/>
    <w:rsid w:val="07046FB9"/>
    <w:rsid w:val="070A63A9"/>
    <w:rsid w:val="070AA864"/>
    <w:rsid w:val="0713ED56"/>
    <w:rsid w:val="071AE2C8"/>
    <w:rsid w:val="071B38E0"/>
    <w:rsid w:val="07208BF9"/>
    <w:rsid w:val="072B0264"/>
    <w:rsid w:val="072CB164"/>
    <w:rsid w:val="072D1472"/>
    <w:rsid w:val="072EA65B"/>
    <w:rsid w:val="072ECC59"/>
    <w:rsid w:val="072F533F"/>
    <w:rsid w:val="0731FE28"/>
    <w:rsid w:val="0734C53F"/>
    <w:rsid w:val="0736480D"/>
    <w:rsid w:val="0736684F"/>
    <w:rsid w:val="07375BB0"/>
    <w:rsid w:val="07451E5F"/>
    <w:rsid w:val="074E0767"/>
    <w:rsid w:val="0750823C"/>
    <w:rsid w:val="075A0B1C"/>
    <w:rsid w:val="075BC1F5"/>
    <w:rsid w:val="07691F1F"/>
    <w:rsid w:val="0769D876"/>
    <w:rsid w:val="076E3C5B"/>
    <w:rsid w:val="0771B07F"/>
    <w:rsid w:val="0771D6A7"/>
    <w:rsid w:val="0777B2CC"/>
    <w:rsid w:val="077A3AD8"/>
    <w:rsid w:val="077BAD50"/>
    <w:rsid w:val="077FA3B7"/>
    <w:rsid w:val="0788A32C"/>
    <w:rsid w:val="0789B6BB"/>
    <w:rsid w:val="078A8E48"/>
    <w:rsid w:val="078BBE86"/>
    <w:rsid w:val="078EAA2B"/>
    <w:rsid w:val="078F7E47"/>
    <w:rsid w:val="0792B334"/>
    <w:rsid w:val="07935A3E"/>
    <w:rsid w:val="079B3236"/>
    <w:rsid w:val="079BE732"/>
    <w:rsid w:val="079D1186"/>
    <w:rsid w:val="07A17791"/>
    <w:rsid w:val="07A2FE86"/>
    <w:rsid w:val="07A658F0"/>
    <w:rsid w:val="07AC4725"/>
    <w:rsid w:val="07B3AFB3"/>
    <w:rsid w:val="07B4044D"/>
    <w:rsid w:val="07B51D50"/>
    <w:rsid w:val="07B59275"/>
    <w:rsid w:val="07BA9616"/>
    <w:rsid w:val="07BC4A67"/>
    <w:rsid w:val="07BDFC00"/>
    <w:rsid w:val="07BECE06"/>
    <w:rsid w:val="07C3C118"/>
    <w:rsid w:val="07C3E1FD"/>
    <w:rsid w:val="07D127B6"/>
    <w:rsid w:val="07E4A367"/>
    <w:rsid w:val="07E60018"/>
    <w:rsid w:val="07E705F2"/>
    <w:rsid w:val="07E99C18"/>
    <w:rsid w:val="07EBD242"/>
    <w:rsid w:val="07F28796"/>
    <w:rsid w:val="07F6F621"/>
    <w:rsid w:val="07FE682F"/>
    <w:rsid w:val="07FFA4C5"/>
    <w:rsid w:val="08003B31"/>
    <w:rsid w:val="0800F7EF"/>
    <w:rsid w:val="0802C841"/>
    <w:rsid w:val="08036444"/>
    <w:rsid w:val="08083D4B"/>
    <w:rsid w:val="080E4EBE"/>
    <w:rsid w:val="08103DFB"/>
    <w:rsid w:val="081159EF"/>
    <w:rsid w:val="0813D3BC"/>
    <w:rsid w:val="081435B3"/>
    <w:rsid w:val="0815819A"/>
    <w:rsid w:val="081B8680"/>
    <w:rsid w:val="081E696A"/>
    <w:rsid w:val="0821585D"/>
    <w:rsid w:val="0822CDC7"/>
    <w:rsid w:val="0824E110"/>
    <w:rsid w:val="08351CF6"/>
    <w:rsid w:val="0838A321"/>
    <w:rsid w:val="083959CC"/>
    <w:rsid w:val="083C797E"/>
    <w:rsid w:val="083D5F92"/>
    <w:rsid w:val="083E04FE"/>
    <w:rsid w:val="083F8C79"/>
    <w:rsid w:val="0841743E"/>
    <w:rsid w:val="084435DC"/>
    <w:rsid w:val="08445901"/>
    <w:rsid w:val="0845826B"/>
    <w:rsid w:val="084A3385"/>
    <w:rsid w:val="084D478E"/>
    <w:rsid w:val="08500A6F"/>
    <w:rsid w:val="085206EE"/>
    <w:rsid w:val="0859E1D9"/>
    <w:rsid w:val="085A3A8C"/>
    <w:rsid w:val="085BBFB8"/>
    <w:rsid w:val="085D3B0F"/>
    <w:rsid w:val="085DA4E9"/>
    <w:rsid w:val="085E0C5E"/>
    <w:rsid w:val="086E5F59"/>
    <w:rsid w:val="0870E498"/>
    <w:rsid w:val="08835836"/>
    <w:rsid w:val="08878DE1"/>
    <w:rsid w:val="088C73BE"/>
    <w:rsid w:val="08903B73"/>
    <w:rsid w:val="089166CF"/>
    <w:rsid w:val="08939F16"/>
    <w:rsid w:val="0894A9F6"/>
    <w:rsid w:val="0894B96C"/>
    <w:rsid w:val="0894F83B"/>
    <w:rsid w:val="0898B668"/>
    <w:rsid w:val="0899D561"/>
    <w:rsid w:val="089B6800"/>
    <w:rsid w:val="089BF1E1"/>
    <w:rsid w:val="089D1C2D"/>
    <w:rsid w:val="089D756A"/>
    <w:rsid w:val="08A18255"/>
    <w:rsid w:val="08A21CC1"/>
    <w:rsid w:val="08A258B9"/>
    <w:rsid w:val="08A6AAC5"/>
    <w:rsid w:val="08AC4526"/>
    <w:rsid w:val="08AFEC81"/>
    <w:rsid w:val="08B058FD"/>
    <w:rsid w:val="08B546C4"/>
    <w:rsid w:val="08B60F29"/>
    <w:rsid w:val="08B78A85"/>
    <w:rsid w:val="08B8572D"/>
    <w:rsid w:val="08B8DA21"/>
    <w:rsid w:val="08C65B0A"/>
    <w:rsid w:val="08CFCB80"/>
    <w:rsid w:val="08D1C271"/>
    <w:rsid w:val="08D53A4B"/>
    <w:rsid w:val="08D7DB35"/>
    <w:rsid w:val="08D959EA"/>
    <w:rsid w:val="08DA94B5"/>
    <w:rsid w:val="08DBD53A"/>
    <w:rsid w:val="08DBE182"/>
    <w:rsid w:val="08E3A2B0"/>
    <w:rsid w:val="08E630B7"/>
    <w:rsid w:val="08F0405D"/>
    <w:rsid w:val="08F33212"/>
    <w:rsid w:val="08F33B9B"/>
    <w:rsid w:val="08F53318"/>
    <w:rsid w:val="08F93CA1"/>
    <w:rsid w:val="08FD0B98"/>
    <w:rsid w:val="0902D027"/>
    <w:rsid w:val="0905B5C0"/>
    <w:rsid w:val="090972C5"/>
    <w:rsid w:val="090F139A"/>
    <w:rsid w:val="0910B847"/>
    <w:rsid w:val="0913AE8C"/>
    <w:rsid w:val="09152A7A"/>
    <w:rsid w:val="091582B0"/>
    <w:rsid w:val="0919F9CD"/>
    <w:rsid w:val="091B2F05"/>
    <w:rsid w:val="091BC990"/>
    <w:rsid w:val="091D04E1"/>
    <w:rsid w:val="091FCB31"/>
    <w:rsid w:val="0920ACDC"/>
    <w:rsid w:val="0921C3E6"/>
    <w:rsid w:val="09254B5A"/>
    <w:rsid w:val="0926AA47"/>
    <w:rsid w:val="092823AA"/>
    <w:rsid w:val="0929B74C"/>
    <w:rsid w:val="0929C20E"/>
    <w:rsid w:val="092BC09B"/>
    <w:rsid w:val="0935A97E"/>
    <w:rsid w:val="093974D6"/>
    <w:rsid w:val="09497469"/>
    <w:rsid w:val="0951E8F9"/>
    <w:rsid w:val="095379CC"/>
    <w:rsid w:val="0953D5CD"/>
    <w:rsid w:val="09541DE7"/>
    <w:rsid w:val="09545D27"/>
    <w:rsid w:val="095663BE"/>
    <w:rsid w:val="0956B617"/>
    <w:rsid w:val="095C754E"/>
    <w:rsid w:val="0968ACEE"/>
    <w:rsid w:val="096CB4D1"/>
    <w:rsid w:val="096EE2B3"/>
    <w:rsid w:val="0971AEB9"/>
    <w:rsid w:val="0979BABF"/>
    <w:rsid w:val="097A56BC"/>
    <w:rsid w:val="09875F00"/>
    <w:rsid w:val="09882AB3"/>
    <w:rsid w:val="098EF209"/>
    <w:rsid w:val="0991CB95"/>
    <w:rsid w:val="09944A78"/>
    <w:rsid w:val="09A7A15D"/>
    <w:rsid w:val="09A7D1AC"/>
    <w:rsid w:val="09A8B6F2"/>
    <w:rsid w:val="09ACED62"/>
    <w:rsid w:val="09ADA000"/>
    <w:rsid w:val="09B26928"/>
    <w:rsid w:val="09B48A40"/>
    <w:rsid w:val="09BC74A3"/>
    <w:rsid w:val="09BCB014"/>
    <w:rsid w:val="09C09DC2"/>
    <w:rsid w:val="09D0E14D"/>
    <w:rsid w:val="09D38911"/>
    <w:rsid w:val="09D5A978"/>
    <w:rsid w:val="09DBFBAE"/>
    <w:rsid w:val="09DEBC28"/>
    <w:rsid w:val="09DF4A0D"/>
    <w:rsid w:val="09E0C1AE"/>
    <w:rsid w:val="09E433BD"/>
    <w:rsid w:val="09E8048E"/>
    <w:rsid w:val="09EA8934"/>
    <w:rsid w:val="09F845AF"/>
    <w:rsid w:val="09F9201B"/>
    <w:rsid w:val="09FA2B0D"/>
    <w:rsid w:val="0A03C552"/>
    <w:rsid w:val="0A064E15"/>
    <w:rsid w:val="0A06A9DB"/>
    <w:rsid w:val="0A0D9E78"/>
    <w:rsid w:val="0A0F2A2F"/>
    <w:rsid w:val="0A1032D5"/>
    <w:rsid w:val="0A18162B"/>
    <w:rsid w:val="0A1E94CF"/>
    <w:rsid w:val="0A21CF3B"/>
    <w:rsid w:val="0A223830"/>
    <w:rsid w:val="0A22C5A1"/>
    <w:rsid w:val="0A260C92"/>
    <w:rsid w:val="0A279BB0"/>
    <w:rsid w:val="0A2AC2F2"/>
    <w:rsid w:val="0A2C15E5"/>
    <w:rsid w:val="0A3460AE"/>
    <w:rsid w:val="0A366C85"/>
    <w:rsid w:val="0A38409C"/>
    <w:rsid w:val="0A47BB9B"/>
    <w:rsid w:val="0A4F52D8"/>
    <w:rsid w:val="0A524661"/>
    <w:rsid w:val="0A5A1D92"/>
    <w:rsid w:val="0A5B90D8"/>
    <w:rsid w:val="0A639AD8"/>
    <w:rsid w:val="0A64BCFD"/>
    <w:rsid w:val="0A6DED79"/>
    <w:rsid w:val="0A6E392E"/>
    <w:rsid w:val="0A703B98"/>
    <w:rsid w:val="0A70AE3F"/>
    <w:rsid w:val="0A72C43D"/>
    <w:rsid w:val="0A74BF6C"/>
    <w:rsid w:val="0A787FF1"/>
    <w:rsid w:val="0A790DCA"/>
    <w:rsid w:val="0A7C5682"/>
    <w:rsid w:val="0A81802A"/>
    <w:rsid w:val="0A86B76A"/>
    <w:rsid w:val="0A8DD101"/>
    <w:rsid w:val="0A90155D"/>
    <w:rsid w:val="0A905A88"/>
    <w:rsid w:val="0A94585A"/>
    <w:rsid w:val="0A9630D5"/>
    <w:rsid w:val="0A981030"/>
    <w:rsid w:val="0A9F782C"/>
    <w:rsid w:val="0AA426EC"/>
    <w:rsid w:val="0AA603E9"/>
    <w:rsid w:val="0AAA6B0A"/>
    <w:rsid w:val="0AACCA4C"/>
    <w:rsid w:val="0AACEE59"/>
    <w:rsid w:val="0AB04691"/>
    <w:rsid w:val="0AB2BF7A"/>
    <w:rsid w:val="0AB52851"/>
    <w:rsid w:val="0AB7116B"/>
    <w:rsid w:val="0AC0C19F"/>
    <w:rsid w:val="0AC13F6E"/>
    <w:rsid w:val="0ACAD3A6"/>
    <w:rsid w:val="0ACEDB9C"/>
    <w:rsid w:val="0AD3FAB0"/>
    <w:rsid w:val="0AD4A266"/>
    <w:rsid w:val="0AD5E834"/>
    <w:rsid w:val="0AD79002"/>
    <w:rsid w:val="0ADFD6E6"/>
    <w:rsid w:val="0AE57BFB"/>
    <w:rsid w:val="0AE98BB7"/>
    <w:rsid w:val="0AE9EFFC"/>
    <w:rsid w:val="0AEA1D59"/>
    <w:rsid w:val="0AF95E64"/>
    <w:rsid w:val="0B018245"/>
    <w:rsid w:val="0B032CCF"/>
    <w:rsid w:val="0B0B5DDE"/>
    <w:rsid w:val="0B0BF4ED"/>
    <w:rsid w:val="0B0F908A"/>
    <w:rsid w:val="0B12CB42"/>
    <w:rsid w:val="0B1A4234"/>
    <w:rsid w:val="0B21A4E8"/>
    <w:rsid w:val="0B247F82"/>
    <w:rsid w:val="0B2AD0D0"/>
    <w:rsid w:val="0B2E5283"/>
    <w:rsid w:val="0B3372CA"/>
    <w:rsid w:val="0B362FAD"/>
    <w:rsid w:val="0B3A6DDB"/>
    <w:rsid w:val="0B4397DC"/>
    <w:rsid w:val="0B4A6B58"/>
    <w:rsid w:val="0B500C02"/>
    <w:rsid w:val="0B517916"/>
    <w:rsid w:val="0B51AE9A"/>
    <w:rsid w:val="0B54181C"/>
    <w:rsid w:val="0B566611"/>
    <w:rsid w:val="0B594082"/>
    <w:rsid w:val="0B5C23C5"/>
    <w:rsid w:val="0B5CAE51"/>
    <w:rsid w:val="0B5CFE5A"/>
    <w:rsid w:val="0B60961C"/>
    <w:rsid w:val="0B60CB71"/>
    <w:rsid w:val="0B6685A2"/>
    <w:rsid w:val="0B6FC69E"/>
    <w:rsid w:val="0B72E7D0"/>
    <w:rsid w:val="0B817414"/>
    <w:rsid w:val="0B825C14"/>
    <w:rsid w:val="0B82765F"/>
    <w:rsid w:val="0B842DB4"/>
    <w:rsid w:val="0B8500AC"/>
    <w:rsid w:val="0B856E35"/>
    <w:rsid w:val="0B8A916F"/>
    <w:rsid w:val="0B8FE394"/>
    <w:rsid w:val="0B92A76A"/>
    <w:rsid w:val="0B947296"/>
    <w:rsid w:val="0B9591BA"/>
    <w:rsid w:val="0B9814DB"/>
    <w:rsid w:val="0B9E1266"/>
    <w:rsid w:val="0BA18EE3"/>
    <w:rsid w:val="0BB27608"/>
    <w:rsid w:val="0BBF0ACB"/>
    <w:rsid w:val="0BC1D726"/>
    <w:rsid w:val="0BCAA4E2"/>
    <w:rsid w:val="0BCE2A72"/>
    <w:rsid w:val="0BCEBE06"/>
    <w:rsid w:val="0BD44B52"/>
    <w:rsid w:val="0BD48D7E"/>
    <w:rsid w:val="0BDB987E"/>
    <w:rsid w:val="0BDBDF6E"/>
    <w:rsid w:val="0BE48FE0"/>
    <w:rsid w:val="0BE4DEBA"/>
    <w:rsid w:val="0BE56FA0"/>
    <w:rsid w:val="0BE5AFE9"/>
    <w:rsid w:val="0BE5DE79"/>
    <w:rsid w:val="0BE9F9D8"/>
    <w:rsid w:val="0BEC5E57"/>
    <w:rsid w:val="0BF99FA4"/>
    <w:rsid w:val="0BFCD900"/>
    <w:rsid w:val="0C00AE26"/>
    <w:rsid w:val="0C04EEE8"/>
    <w:rsid w:val="0C061D0C"/>
    <w:rsid w:val="0C0D9DB4"/>
    <w:rsid w:val="0C1201DD"/>
    <w:rsid w:val="0C1380FC"/>
    <w:rsid w:val="0C1A1660"/>
    <w:rsid w:val="0C208055"/>
    <w:rsid w:val="0C25324E"/>
    <w:rsid w:val="0C2B8899"/>
    <w:rsid w:val="0C2BC5AA"/>
    <w:rsid w:val="0C2BDC9D"/>
    <w:rsid w:val="0C2D3F85"/>
    <w:rsid w:val="0C3C84B9"/>
    <w:rsid w:val="0C44487C"/>
    <w:rsid w:val="0C45B57F"/>
    <w:rsid w:val="0C49AC67"/>
    <w:rsid w:val="0C4BD83D"/>
    <w:rsid w:val="0C52D430"/>
    <w:rsid w:val="0C534D1A"/>
    <w:rsid w:val="0C54B1D1"/>
    <w:rsid w:val="0C588116"/>
    <w:rsid w:val="0C5B2BA2"/>
    <w:rsid w:val="0C5EB25F"/>
    <w:rsid w:val="0C62A835"/>
    <w:rsid w:val="0C714784"/>
    <w:rsid w:val="0C71D5DE"/>
    <w:rsid w:val="0C761D97"/>
    <w:rsid w:val="0C76527D"/>
    <w:rsid w:val="0C7BF067"/>
    <w:rsid w:val="0C7D97A4"/>
    <w:rsid w:val="0C7FA6DE"/>
    <w:rsid w:val="0C80CD5E"/>
    <w:rsid w:val="0C89A2A6"/>
    <w:rsid w:val="0C8BF1AA"/>
    <w:rsid w:val="0C8C82B6"/>
    <w:rsid w:val="0C8D2F4F"/>
    <w:rsid w:val="0C8E5BDE"/>
    <w:rsid w:val="0C90A7AB"/>
    <w:rsid w:val="0C940CD8"/>
    <w:rsid w:val="0C98D760"/>
    <w:rsid w:val="0C9C0B08"/>
    <w:rsid w:val="0C9D76B3"/>
    <w:rsid w:val="0C9FEB39"/>
    <w:rsid w:val="0CAA394B"/>
    <w:rsid w:val="0CACEF19"/>
    <w:rsid w:val="0CAEFC9B"/>
    <w:rsid w:val="0CB1AFA6"/>
    <w:rsid w:val="0CB50923"/>
    <w:rsid w:val="0CBF6220"/>
    <w:rsid w:val="0CC8CE2C"/>
    <w:rsid w:val="0CC9595B"/>
    <w:rsid w:val="0CCE63E5"/>
    <w:rsid w:val="0CD0084E"/>
    <w:rsid w:val="0CD0B9FD"/>
    <w:rsid w:val="0CD13783"/>
    <w:rsid w:val="0CD56637"/>
    <w:rsid w:val="0CD60400"/>
    <w:rsid w:val="0CD92C96"/>
    <w:rsid w:val="0CDA53E6"/>
    <w:rsid w:val="0CDF97B8"/>
    <w:rsid w:val="0CF1B94D"/>
    <w:rsid w:val="0CF28FA5"/>
    <w:rsid w:val="0CF35A56"/>
    <w:rsid w:val="0CF400B0"/>
    <w:rsid w:val="0CF5F693"/>
    <w:rsid w:val="0CF7C41C"/>
    <w:rsid w:val="0CF924BB"/>
    <w:rsid w:val="0CF9B958"/>
    <w:rsid w:val="0CFED7BD"/>
    <w:rsid w:val="0D013502"/>
    <w:rsid w:val="0D0239CE"/>
    <w:rsid w:val="0D067549"/>
    <w:rsid w:val="0D09C0B8"/>
    <w:rsid w:val="0D0E057A"/>
    <w:rsid w:val="0D0FF175"/>
    <w:rsid w:val="0D118E8D"/>
    <w:rsid w:val="0D18FD1E"/>
    <w:rsid w:val="0D1ACAE9"/>
    <w:rsid w:val="0D1D1131"/>
    <w:rsid w:val="0D1EDAF6"/>
    <w:rsid w:val="0D1EE58B"/>
    <w:rsid w:val="0D21468B"/>
    <w:rsid w:val="0D23484D"/>
    <w:rsid w:val="0D263FF5"/>
    <w:rsid w:val="0D2B7B4F"/>
    <w:rsid w:val="0D305EC0"/>
    <w:rsid w:val="0D33B7AD"/>
    <w:rsid w:val="0D347FAD"/>
    <w:rsid w:val="0D39F835"/>
    <w:rsid w:val="0D404545"/>
    <w:rsid w:val="0D44533F"/>
    <w:rsid w:val="0D45858A"/>
    <w:rsid w:val="0D464ACE"/>
    <w:rsid w:val="0D487613"/>
    <w:rsid w:val="0D540E69"/>
    <w:rsid w:val="0D55FA68"/>
    <w:rsid w:val="0D567EFD"/>
    <w:rsid w:val="0D5A4ED6"/>
    <w:rsid w:val="0D5B9643"/>
    <w:rsid w:val="0D5F0F5F"/>
    <w:rsid w:val="0D5FEB89"/>
    <w:rsid w:val="0D648034"/>
    <w:rsid w:val="0D6D5653"/>
    <w:rsid w:val="0D71D02B"/>
    <w:rsid w:val="0D758942"/>
    <w:rsid w:val="0D7889F2"/>
    <w:rsid w:val="0D7D6C1D"/>
    <w:rsid w:val="0D81DB43"/>
    <w:rsid w:val="0D8200A9"/>
    <w:rsid w:val="0D85A079"/>
    <w:rsid w:val="0D86182B"/>
    <w:rsid w:val="0D861DDE"/>
    <w:rsid w:val="0D86ECCA"/>
    <w:rsid w:val="0D8FC7A7"/>
    <w:rsid w:val="0D921BA1"/>
    <w:rsid w:val="0D98BB01"/>
    <w:rsid w:val="0D9D1AB5"/>
    <w:rsid w:val="0D9F915C"/>
    <w:rsid w:val="0DA24A63"/>
    <w:rsid w:val="0DA3DDB5"/>
    <w:rsid w:val="0DA3F669"/>
    <w:rsid w:val="0DABBF17"/>
    <w:rsid w:val="0DACCFAF"/>
    <w:rsid w:val="0DB0605B"/>
    <w:rsid w:val="0DB16C9D"/>
    <w:rsid w:val="0DB9EF30"/>
    <w:rsid w:val="0DB9EF49"/>
    <w:rsid w:val="0DBA9FD9"/>
    <w:rsid w:val="0DBD50AF"/>
    <w:rsid w:val="0DBD70F4"/>
    <w:rsid w:val="0DC63D25"/>
    <w:rsid w:val="0DCAB008"/>
    <w:rsid w:val="0DCB38BC"/>
    <w:rsid w:val="0DCBE4DE"/>
    <w:rsid w:val="0DD10279"/>
    <w:rsid w:val="0DD1EF89"/>
    <w:rsid w:val="0DD37584"/>
    <w:rsid w:val="0DD91C13"/>
    <w:rsid w:val="0DDABC57"/>
    <w:rsid w:val="0DDBAFDF"/>
    <w:rsid w:val="0DDDA40A"/>
    <w:rsid w:val="0DE47C6F"/>
    <w:rsid w:val="0DEBD7FB"/>
    <w:rsid w:val="0DEC1B59"/>
    <w:rsid w:val="0DECC0E2"/>
    <w:rsid w:val="0DEF0747"/>
    <w:rsid w:val="0DF3CF3D"/>
    <w:rsid w:val="0DF7FFF5"/>
    <w:rsid w:val="0DFA0FEE"/>
    <w:rsid w:val="0DFE49F7"/>
    <w:rsid w:val="0E006CAD"/>
    <w:rsid w:val="0E03A10E"/>
    <w:rsid w:val="0E091765"/>
    <w:rsid w:val="0E0E2B87"/>
    <w:rsid w:val="0E15872F"/>
    <w:rsid w:val="0E159334"/>
    <w:rsid w:val="0E166AFD"/>
    <w:rsid w:val="0E189373"/>
    <w:rsid w:val="0E193C37"/>
    <w:rsid w:val="0E1A1B8A"/>
    <w:rsid w:val="0E1D4EA7"/>
    <w:rsid w:val="0E209A0F"/>
    <w:rsid w:val="0E21D5EE"/>
    <w:rsid w:val="0E232C26"/>
    <w:rsid w:val="0E2652F7"/>
    <w:rsid w:val="0E285B74"/>
    <w:rsid w:val="0E2E73DD"/>
    <w:rsid w:val="0E30C196"/>
    <w:rsid w:val="0E38AEED"/>
    <w:rsid w:val="0E3EBCBC"/>
    <w:rsid w:val="0E45839E"/>
    <w:rsid w:val="0E4BCF41"/>
    <w:rsid w:val="0E4BE43B"/>
    <w:rsid w:val="0E531DBB"/>
    <w:rsid w:val="0E5777BE"/>
    <w:rsid w:val="0E5F978C"/>
    <w:rsid w:val="0E60F1D0"/>
    <w:rsid w:val="0E62B7FB"/>
    <w:rsid w:val="0E654A0E"/>
    <w:rsid w:val="0E656AFF"/>
    <w:rsid w:val="0E66F5D8"/>
    <w:rsid w:val="0E674ADF"/>
    <w:rsid w:val="0E6B156C"/>
    <w:rsid w:val="0E6B4696"/>
    <w:rsid w:val="0E6C213E"/>
    <w:rsid w:val="0E6E80CF"/>
    <w:rsid w:val="0E6E8AA3"/>
    <w:rsid w:val="0E6FE7B1"/>
    <w:rsid w:val="0E72F1C6"/>
    <w:rsid w:val="0E76542F"/>
    <w:rsid w:val="0E79E696"/>
    <w:rsid w:val="0E7E0588"/>
    <w:rsid w:val="0E826643"/>
    <w:rsid w:val="0E8574DC"/>
    <w:rsid w:val="0E87199A"/>
    <w:rsid w:val="0E89D6A4"/>
    <w:rsid w:val="0E8B29E0"/>
    <w:rsid w:val="0E8D7D8A"/>
    <w:rsid w:val="0E92237E"/>
    <w:rsid w:val="0E96B3A1"/>
    <w:rsid w:val="0E98BECE"/>
    <w:rsid w:val="0E9B9D4E"/>
    <w:rsid w:val="0E9C614C"/>
    <w:rsid w:val="0E9F609B"/>
    <w:rsid w:val="0EA57290"/>
    <w:rsid w:val="0EA5CBCC"/>
    <w:rsid w:val="0EAF662D"/>
    <w:rsid w:val="0EB96164"/>
    <w:rsid w:val="0EBEC1D5"/>
    <w:rsid w:val="0EC03323"/>
    <w:rsid w:val="0EC2FFC3"/>
    <w:rsid w:val="0EC32DA6"/>
    <w:rsid w:val="0EC38564"/>
    <w:rsid w:val="0ECB0812"/>
    <w:rsid w:val="0ECBAA17"/>
    <w:rsid w:val="0ECBEF2E"/>
    <w:rsid w:val="0ECC7694"/>
    <w:rsid w:val="0ECDCD2F"/>
    <w:rsid w:val="0ED4E785"/>
    <w:rsid w:val="0ED53AD9"/>
    <w:rsid w:val="0EDB064C"/>
    <w:rsid w:val="0EDBDFD5"/>
    <w:rsid w:val="0EDDF5E4"/>
    <w:rsid w:val="0EE3BA4D"/>
    <w:rsid w:val="0EE8B4A2"/>
    <w:rsid w:val="0EEA3641"/>
    <w:rsid w:val="0EEE878B"/>
    <w:rsid w:val="0EEF6B51"/>
    <w:rsid w:val="0EEF843C"/>
    <w:rsid w:val="0EF242EE"/>
    <w:rsid w:val="0EF3F5AB"/>
    <w:rsid w:val="0EF60B1F"/>
    <w:rsid w:val="0EFA1039"/>
    <w:rsid w:val="0EFE50FC"/>
    <w:rsid w:val="0F0050DD"/>
    <w:rsid w:val="0F025B4A"/>
    <w:rsid w:val="0F02DEE1"/>
    <w:rsid w:val="0F0B9AD0"/>
    <w:rsid w:val="0F0ECD7C"/>
    <w:rsid w:val="0F0F8174"/>
    <w:rsid w:val="0F133A46"/>
    <w:rsid w:val="0F14D6E9"/>
    <w:rsid w:val="0F161106"/>
    <w:rsid w:val="0F1646BA"/>
    <w:rsid w:val="0F171598"/>
    <w:rsid w:val="0F1AF20D"/>
    <w:rsid w:val="0F1B8B4C"/>
    <w:rsid w:val="0F1CD54F"/>
    <w:rsid w:val="0F1FC171"/>
    <w:rsid w:val="0F1FC538"/>
    <w:rsid w:val="0F21230E"/>
    <w:rsid w:val="0F253BDA"/>
    <w:rsid w:val="0F2B216F"/>
    <w:rsid w:val="0F2C0240"/>
    <w:rsid w:val="0F2C388F"/>
    <w:rsid w:val="0F301A26"/>
    <w:rsid w:val="0F359D33"/>
    <w:rsid w:val="0F36C4E8"/>
    <w:rsid w:val="0F39A222"/>
    <w:rsid w:val="0F3EA83B"/>
    <w:rsid w:val="0F40A068"/>
    <w:rsid w:val="0F43EF21"/>
    <w:rsid w:val="0F44C020"/>
    <w:rsid w:val="0F44E066"/>
    <w:rsid w:val="0F45B8BC"/>
    <w:rsid w:val="0F47A32F"/>
    <w:rsid w:val="0F4C2AA4"/>
    <w:rsid w:val="0F4FAFA5"/>
    <w:rsid w:val="0F50F9BF"/>
    <w:rsid w:val="0F53785C"/>
    <w:rsid w:val="0F568579"/>
    <w:rsid w:val="0F5D221D"/>
    <w:rsid w:val="0F6065FC"/>
    <w:rsid w:val="0F609974"/>
    <w:rsid w:val="0F644614"/>
    <w:rsid w:val="0F6C1140"/>
    <w:rsid w:val="0F6DD661"/>
    <w:rsid w:val="0F71C461"/>
    <w:rsid w:val="0F75A5F1"/>
    <w:rsid w:val="0F7E023F"/>
    <w:rsid w:val="0F826F35"/>
    <w:rsid w:val="0F83A0E1"/>
    <w:rsid w:val="0F83EB09"/>
    <w:rsid w:val="0F84D449"/>
    <w:rsid w:val="0F85D2F4"/>
    <w:rsid w:val="0F879B5F"/>
    <w:rsid w:val="0F894238"/>
    <w:rsid w:val="0F9252B2"/>
    <w:rsid w:val="0F93931F"/>
    <w:rsid w:val="0F96EC80"/>
    <w:rsid w:val="0F974961"/>
    <w:rsid w:val="0F98AFF3"/>
    <w:rsid w:val="0F996902"/>
    <w:rsid w:val="0F9A5D2D"/>
    <w:rsid w:val="0F9C81D3"/>
    <w:rsid w:val="0FA261A8"/>
    <w:rsid w:val="0FA386FF"/>
    <w:rsid w:val="0FA67B5D"/>
    <w:rsid w:val="0FA80166"/>
    <w:rsid w:val="0FAC7F0D"/>
    <w:rsid w:val="0FACABC0"/>
    <w:rsid w:val="0FADADC1"/>
    <w:rsid w:val="0FADF2F5"/>
    <w:rsid w:val="0FB08655"/>
    <w:rsid w:val="0FB12066"/>
    <w:rsid w:val="0FBF4CBB"/>
    <w:rsid w:val="0FC207CF"/>
    <w:rsid w:val="0FC9C0BE"/>
    <w:rsid w:val="0FCA57FF"/>
    <w:rsid w:val="0FCAE789"/>
    <w:rsid w:val="0FCC9E7E"/>
    <w:rsid w:val="0FCDE80D"/>
    <w:rsid w:val="0FD12D0E"/>
    <w:rsid w:val="0FD3866E"/>
    <w:rsid w:val="0FD4BC67"/>
    <w:rsid w:val="0FD522B3"/>
    <w:rsid w:val="0FD778AA"/>
    <w:rsid w:val="0FD92322"/>
    <w:rsid w:val="0FE180D3"/>
    <w:rsid w:val="0FE3B475"/>
    <w:rsid w:val="0FE924B2"/>
    <w:rsid w:val="0FE981E5"/>
    <w:rsid w:val="0FEB82A5"/>
    <w:rsid w:val="0FFCF41A"/>
    <w:rsid w:val="0FFD5C04"/>
    <w:rsid w:val="0FFE0BFF"/>
    <w:rsid w:val="10029B32"/>
    <w:rsid w:val="10077242"/>
    <w:rsid w:val="100F03E8"/>
    <w:rsid w:val="1010187C"/>
    <w:rsid w:val="10105A3B"/>
    <w:rsid w:val="1013A507"/>
    <w:rsid w:val="101D4491"/>
    <w:rsid w:val="10287CDF"/>
    <w:rsid w:val="102FB62C"/>
    <w:rsid w:val="103342CE"/>
    <w:rsid w:val="103399E7"/>
    <w:rsid w:val="10384421"/>
    <w:rsid w:val="103E9FDF"/>
    <w:rsid w:val="104549C5"/>
    <w:rsid w:val="104DA849"/>
    <w:rsid w:val="104EB30E"/>
    <w:rsid w:val="10504D3D"/>
    <w:rsid w:val="1056AD2D"/>
    <w:rsid w:val="1057E2C5"/>
    <w:rsid w:val="105B4951"/>
    <w:rsid w:val="105BC0ED"/>
    <w:rsid w:val="1067F4F0"/>
    <w:rsid w:val="106A5AB8"/>
    <w:rsid w:val="106BEBA4"/>
    <w:rsid w:val="106DA03E"/>
    <w:rsid w:val="107B9B22"/>
    <w:rsid w:val="107E2E59"/>
    <w:rsid w:val="1081A86E"/>
    <w:rsid w:val="1088FB3D"/>
    <w:rsid w:val="108EC290"/>
    <w:rsid w:val="10925304"/>
    <w:rsid w:val="10970754"/>
    <w:rsid w:val="10A11A3E"/>
    <w:rsid w:val="10A221DD"/>
    <w:rsid w:val="10A335B8"/>
    <w:rsid w:val="10A6DB29"/>
    <w:rsid w:val="10A9517E"/>
    <w:rsid w:val="10ACE09F"/>
    <w:rsid w:val="10B0F8C8"/>
    <w:rsid w:val="10B2201F"/>
    <w:rsid w:val="10BB4F51"/>
    <w:rsid w:val="10C4ECC4"/>
    <w:rsid w:val="10C53CDF"/>
    <w:rsid w:val="10D0439B"/>
    <w:rsid w:val="10D2E228"/>
    <w:rsid w:val="10D34BC4"/>
    <w:rsid w:val="10D39828"/>
    <w:rsid w:val="10D9774F"/>
    <w:rsid w:val="10DE0DA7"/>
    <w:rsid w:val="10E60715"/>
    <w:rsid w:val="10EB6303"/>
    <w:rsid w:val="10EF5155"/>
    <w:rsid w:val="10F52706"/>
    <w:rsid w:val="10F8119A"/>
    <w:rsid w:val="10F8F28A"/>
    <w:rsid w:val="10FA8DBF"/>
    <w:rsid w:val="10FC35D1"/>
    <w:rsid w:val="10FE3EBC"/>
    <w:rsid w:val="1104F4AB"/>
    <w:rsid w:val="1105DA6B"/>
    <w:rsid w:val="110AB3CE"/>
    <w:rsid w:val="110C4802"/>
    <w:rsid w:val="110CC427"/>
    <w:rsid w:val="11114664"/>
    <w:rsid w:val="111387B7"/>
    <w:rsid w:val="1115D8C0"/>
    <w:rsid w:val="1115EC9B"/>
    <w:rsid w:val="1118860A"/>
    <w:rsid w:val="11193341"/>
    <w:rsid w:val="111CFDBA"/>
    <w:rsid w:val="111E4596"/>
    <w:rsid w:val="112A5ACA"/>
    <w:rsid w:val="112B0D7B"/>
    <w:rsid w:val="112E6E75"/>
    <w:rsid w:val="113313E3"/>
    <w:rsid w:val="1138CDB3"/>
    <w:rsid w:val="11424809"/>
    <w:rsid w:val="11481B86"/>
    <w:rsid w:val="114D37DF"/>
    <w:rsid w:val="114D610C"/>
    <w:rsid w:val="114E1197"/>
    <w:rsid w:val="1151266C"/>
    <w:rsid w:val="1154AA9C"/>
    <w:rsid w:val="11569B7A"/>
    <w:rsid w:val="11573AEA"/>
    <w:rsid w:val="11587990"/>
    <w:rsid w:val="115C4928"/>
    <w:rsid w:val="1163726E"/>
    <w:rsid w:val="11654A87"/>
    <w:rsid w:val="11681DB9"/>
    <w:rsid w:val="116853A8"/>
    <w:rsid w:val="116BCA44"/>
    <w:rsid w:val="116C145F"/>
    <w:rsid w:val="116E57ED"/>
    <w:rsid w:val="1171ED1B"/>
    <w:rsid w:val="11732638"/>
    <w:rsid w:val="1173A687"/>
    <w:rsid w:val="11753B11"/>
    <w:rsid w:val="1176A79C"/>
    <w:rsid w:val="11793D3C"/>
    <w:rsid w:val="1181ED2C"/>
    <w:rsid w:val="118A915B"/>
    <w:rsid w:val="118EADEA"/>
    <w:rsid w:val="1192D0EA"/>
    <w:rsid w:val="11937301"/>
    <w:rsid w:val="1194E5E5"/>
    <w:rsid w:val="11A0098F"/>
    <w:rsid w:val="11A181ED"/>
    <w:rsid w:val="11A2551B"/>
    <w:rsid w:val="11A72C55"/>
    <w:rsid w:val="11A92EA4"/>
    <w:rsid w:val="11AF5639"/>
    <w:rsid w:val="11AF85AA"/>
    <w:rsid w:val="11B21E9D"/>
    <w:rsid w:val="11B2A173"/>
    <w:rsid w:val="11B651F1"/>
    <w:rsid w:val="11BB2BBA"/>
    <w:rsid w:val="11BC1530"/>
    <w:rsid w:val="11BC60D8"/>
    <w:rsid w:val="11BCE5C2"/>
    <w:rsid w:val="11C35AC8"/>
    <w:rsid w:val="11C46934"/>
    <w:rsid w:val="11CA3735"/>
    <w:rsid w:val="11CBAA43"/>
    <w:rsid w:val="11CBCF11"/>
    <w:rsid w:val="11CCF8D5"/>
    <w:rsid w:val="11CE8193"/>
    <w:rsid w:val="11CFCEAB"/>
    <w:rsid w:val="11D342A4"/>
    <w:rsid w:val="11D64F42"/>
    <w:rsid w:val="11DA990D"/>
    <w:rsid w:val="11DEB7C8"/>
    <w:rsid w:val="11E8443E"/>
    <w:rsid w:val="11FA2852"/>
    <w:rsid w:val="11FCF1CE"/>
    <w:rsid w:val="11FD5240"/>
    <w:rsid w:val="11FE0890"/>
    <w:rsid w:val="11FFDB3F"/>
    <w:rsid w:val="1201B4E9"/>
    <w:rsid w:val="1201FAF7"/>
    <w:rsid w:val="12040038"/>
    <w:rsid w:val="12069833"/>
    <w:rsid w:val="1206FE14"/>
    <w:rsid w:val="12083F6D"/>
    <w:rsid w:val="120DB4D3"/>
    <w:rsid w:val="12105157"/>
    <w:rsid w:val="1212BB26"/>
    <w:rsid w:val="1219EE82"/>
    <w:rsid w:val="121DBE2E"/>
    <w:rsid w:val="1225449F"/>
    <w:rsid w:val="1228030B"/>
    <w:rsid w:val="12283780"/>
    <w:rsid w:val="12288165"/>
    <w:rsid w:val="12298CB7"/>
    <w:rsid w:val="122B4EE7"/>
    <w:rsid w:val="122D423C"/>
    <w:rsid w:val="122FEC5F"/>
    <w:rsid w:val="12305139"/>
    <w:rsid w:val="1231197A"/>
    <w:rsid w:val="123162A0"/>
    <w:rsid w:val="1232D2F3"/>
    <w:rsid w:val="123F2146"/>
    <w:rsid w:val="1241468C"/>
    <w:rsid w:val="1241C4CC"/>
    <w:rsid w:val="124AEB3D"/>
    <w:rsid w:val="124EAB7D"/>
    <w:rsid w:val="1251D057"/>
    <w:rsid w:val="1255D761"/>
    <w:rsid w:val="1257848E"/>
    <w:rsid w:val="12578E72"/>
    <w:rsid w:val="125C69C5"/>
    <w:rsid w:val="125D6E0B"/>
    <w:rsid w:val="125DC476"/>
    <w:rsid w:val="125F3773"/>
    <w:rsid w:val="1262D68B"/>
    <w:rsid w:val="12671BF6"/>
    <w:rsid w:val="126BF3B5"/>
    <w:rsid w:val="1274E01A"/>
    <w:rsid w:val="1274E4B3"/>
    <w:rsid w:val="1278B95B"/>
    <w:rsid w:val="1279E038"/>
    <w:rsid w:val="127ABEE5"/>
    <w:rsid w:val="127BBC88"/>
    <w:rsid w:val="12818DA8"/>
    <w:rsid w:val="1285C3D9"/>
    <w:rsid w:val="128665DA"/>
    <w:rsid w:val="128AAB6E"/>
    <w:rsid w:val="128B555D"/>
    <w:rsid w:val="128DD7F4"/>
    <w:rsid w:val="1298594E"/>
    <w:rsid w:val="1298E410"/>
    <w:rsid w:val="129A2F62"/>
    <w:rsid w:val="129A80A2"/>
    <w:rsid w:val="129ABF55"/>
    <w:rsid w:val="129BB985"/>
    <w:rsid w:val="129D7419"/>
    <w:rsid w:val="12A15DA2"/>
    <w:rsid w:val="12A4334D"/>
    <w:rsid w:val="12A531B9"/>
    <w:rsid w:val="12A89881"/>
    <w:rsid w:val="12AB284B"/>
    <w:rsid w:val="12ABF8EF"/>
    <w:rsid w:val="12AD15B4"/>
    <w:rsid w:val="12B99CF0"/>
    <w:rsid w:val="12BD8557"/>
    <w:rsid w:val="12C0E7A3"/>
    <w:rsid w:val="12C289EC"/>
    <w:rsid w:val="12C5522A"/>
    <w:rsid w:val="12C709FE"/>
    <w:rsid w:val="12CE7583"/>
    <w:rsid w:val="12D0EB0A"/>
    <w:rsid w:val="12D24DB5"/>
    <w:rsid w:val="12D37229"/>
    <w:rsid w:val="12D52AAE"/>
    <w:rsid w:val="12D8D3C1"/>
    <w:rsid w:val="12DCF0C4"/>
    <w:rsid w:val="12E4642F"/>
    <w:rsid w:val="12E595F8"/>
    <w:rsid w:val="12E749F0"/>
    <w:rsid w:val="12EB88C1"/>
    <w:rsid w:val="12ECA464"/>
    <w:rsid w:val="12EE7E07"/>
    <w:rsid w:val="12EEBE64"/>
    <w:rsid w:val="12EFBC90"/>
    <w:rsid w:val="12F70835"/>
    <w:rsid w:val="12FEE47F"/>
    <w:rsid w:val="13038428"/>
    <w:rsid w:val="13050330"/>
    <w:rsid w:val="13082C8D"/>
    <w:rsid w:val="130A4232"/>
    <w:rsid w:val="130AD6D4"/>
    <w:rsid w:val="13105DCF"/>
    <w:rsid w:val="13125371"/>
    <w:rsid w:val="1316CEC2"/>
    <w:rsid w:val="1317B025"/>
    <w:rsid w:val="131875BA"/>
    <w:rsid w:val="13244A1C"/>
    <w:rsid w:val="1324F315"/>
    <w:rsid w:val="132783FB"/>
    <w:rsid w:val="132E1F8F"/>
    <w:rsid w:val="132FBAB4"/>
    <w:rsid w:val="133512EA"/>
    <w:rsid w:val="13363F7E"/>
    <w:rsid w:val="133C4805"/>
    <w:rsid w:val="133CF76D"/>
    <w:rsid w:val="133D4579"/>
    <w:rsid w:val="13400682"/>
    <w:rsid w:val="134581B9"/>
    <w:rsid w:val="13461BE1"/>
    <w:rsid w:val="134F4779"/>
    <w:rsid w:val="135728A5"/>
    <w:rsid w:val="135817C8"/>
    <w:rsid w:val="1359C5F3"/>
    <w:rsid w:val="135D2193"/>
    <w:rsid w:val="136108C1"/>
    <w:rsid w:val="1365346A"/>
    <w:rsid w:val="13672288"/>
    <w:rsid w:val="136D736C"/>
    <w:rsid w:val="136F2B7D"/>
    <w:rsid w:val="1370B82E"/>
    <w:rsid w:val="137B67BE"/>
    <w:rsid w:val="138257CA"/>
    <w:rsid w:val="138732F3"/>
    <w:rsid w:val="138986D7"/>
    <w:rsid w:val="138A3A50"/>
    <w:rsid w:val="138B514F"/>
    <w:rsid w:val="13906BE8"/>
    <w:rsid w:val="13995552"/>
    <w:rsid w:val="139D5BCE"/>
    <w:rsid w:val="139FB97E"/>
    <w:rsid w:val="13A08A84"/>
    <w:rsid w:val="13A3177E"/>
    <w:rsid w:val="13A3869A"/>
    <w:rsid w:val="13A5A959"/>
    <w:rsid w:val="13A87468"/>
    <w:rsid w:val="13A8D7BE"/>
    <w:rsid w:val="13ACE993"/>
    <w:rsid w:val="13AEC91D"/>
    <w:rsid w:val="13B225C8"/>
    <w:rsid w:val="13B242C0"/>
    <w:rsid w:val="13B468F2"/>
    <w:rsid w:val="13B649E0"/>
    <w:rsid w:val="13B747E0"/>
    <w:rsid w:val="13B9FBD0"/>
    <w:rsid w:val="13BA7E11"/>
    <w:rsid w:val="13BFAAF6"/>
    <w:rsid w:val="13C36DAA"/>
    <w:rsid w:val="13C50E84"/>
    <w:rsid w:val="13C6384C"/>
    <w:rsid w:val="13CF0063"/>
    <w:rsid w:val="13D0E0C0"/>
    <w:rsid w:val="13D33CAB"/>
    <w:rsid w:val="13DFCFF9"/>
    <w:rsid w:val="13E1FF61"/>
    <w:rsid w:val="13E25CB6"/>
    <w:rsid w:val="13E74032"/>
    <w:rsid w:val="13E92EEF"/>
    <w:rsid w:val="13E9B38E"/>
    <w:rsid w:val="13EDF778"/>
    <w:rsid w:val="13EF89F8"/>
    <w:rsid w:val="13F17BDB"/>
    <w:rsid w:val="13F37399"/>
    <w:rsid w:val="1400F634"/>
    <w:rsid w:val="1404D0A5"/>
    <w:rsid w:val="1406BA70"/>
    <w:rsid w:val="140A8E6E"/>
    <w:rsid w:val="140D6295"/>
    <w:rsid w:val="140DB0A6"/>
    <w:rsid w:val="141015DA"/>
    <w:rsid w:val="14129C5E"/>
    <w:rsid w:val="1413378E"/>
    <w:rsid w:val="14137683"/>
    <w:rsid w:val="14193018"/>
    <w:rsid w:val="141D4BD8"/>
    <w:rsid w:val="141FFFC8"/>
    <w:rsid w:val="14250871"/>
    <w:rsid w:val="14264779"/>
    <w:rsid w:val="14297C43"/>
    <w:rsid w:val="1429C069"/>
    <w:rsid w:val="142EF68F"/>
    <w:rsid w:val="142F5D65"/>
    <w:rsid w:val="14322013"/>
    <w:rsid w:val="143420FA"/>
    <w:rsid w:val="14364731"/>
    <w:rsid w:val="14396BAE"/>
    <w:rsid w:val="143CEA6F"/>
    <w:rsid w:val="143D52E2"/>
    <w:rsid w:val="143D8D75"/>
    <w:rsid w:val="1441A124"/>
    <w:rsid w:val="144450A5"/>
    <w:rsid w:val="14464C7C"/>
    <w:rsid w:val="1448F245"/>
    <w:rsid w:val="14499DEB"/>
    <w:rsid w:val="144DBCC2"/>
    <w:rsid w:val="1455D18B"/>
    <w:rsid w:val="1457C25A"/>
    <w:rsid w:val="14592C1C"/>
    <w:rsid w:val="145A7D6E"/>
    <w:rsid w:val="145EB275"/>
    <w:rsid w:val="14610E5A"/>
    <w:rsid w:val="14672E8F"/>
    <w:rsid w:val="146B3A3B"/>
    <w:rsid w:val="1475BDF4"/>
    <w:rsid w:val="14765181"/>
    <w:rsid w:val="1476BFA0"/>
    <w:rsid w:val="14779EAB"/>
    <w:rsid w:val="1477E180"/>
    <w:rsid w:val="147A4680"/>
    <w:rsid w:val="147EC037"/>
    <w:rsid w:val="147FA1F8"/>
    <w:rsid w:val="1482A41A"/>
    <w:rsid w:val="14846D36"/>
    <w:rsid w:val="148A407F"/>
    <w:rsid w:val="149451F1"/>
    <w:rsid w:val="149AA27F"/>
    <w:rsid w:val="149BE5F9"/>
    <w:rsid w:val="149DC822"/>
    <w:rsid w:val="149FD9C5"/>
    <w:rsid w:val="14A26BAE"/>
    <w:rsid w:val="14A387DE"/>
    <w:rsid w:val="14A6D4CA"/>
    <w:rsid w:val="14A784A1"/>
    <w:rsid w:val="14AB8272"/>
    <w:rsid w:val="14ACB0C3"/>
    <w:rsid w:val="14B37EBA"/>
    <w:rsid w:val="14B9F1FD"/>
    <w:rsid w:val="14BC57B9"/>
    <w:rsid w:val="14BE2699"/>
    <w:rsid w:val="14BED064"/>
    <w:rsid w:val="14C12DBF"/>
    <w:rsid w:val="14C24F3B"/>
    <w:rsid w:val="14C3F4B9"/>
    <w:rsid w:val="14C4FE8D"/>
    <w:rsid w:val="14C50674"/>
    <w:rsid w:val="14C5CC88"/>
    <w:rsid w:val="14C7547F"/>
    <w:rsid w:val="14CBD074"/>
    <w:rsid w:val="14CD06EF"/>
    <w:rsid w:val="14D3C113"/>
    <w:rsid w:val="14D95AC6"/>
    <w:rsid w:val="14DBB200"/>
    <w:rsid w:val="14DC59CF"/>
    <w:rsid w:val="14DC8A9E"/>
    <w:rsid w:val="14E0AB07"/>
    <w:rsid w:val="14E12239"/>
    <w:rsid w:val="14E2269E"/>
    <w:rsid w:val="14E346AE"/>
    <w:rsid w:val="14EBECFF"/>
    <w:rsid w:val="14ECAC24"/>
    <w:rsid w:val="14EDEC0D"/>
    <w:rsid w:val="14F1EE19"/>
    <w:rsid w:val="14F28DE0"/>
    <w:rsid w:val="14F9C6B7"/>
    <w:rsid w:val="14FEDEA3"/>
    <w:rsid w:val="1500EE9D"/>
    <w:rsid w:val="1506EF4C"/>
    <w:rsid w:val="150E86C6"/>
    <w:rsid w:val="1516DB37"/>
    <w:rsid w:val="151732E5"/>
    <w:rsid w:val="1518BAFE"/>
    <w:rsid w:val="15192EB4"/>
    <w:rsid w:val="152068EF"/>
    <w:rsid w:val="1523A766"/>
    <w:rsid w:val="15253DF3"/>
    <w:rsid w:val="152A0A11"/>
    <w:rsid w:val="152C091E"/>
    <w:rsid w:val="152CA82F"/>
    <w:rsid w:val="153266B8"/>
    <w:rsid w:val="1534F38D"/>
    <w:rsid w:val="15360A31"/>
    <w:rsid w:val="15363D9A"/>
    <w:rsid w:val="153804A5"/>
    <w:rsid w:val="153D0762"/>
    <w:rsid w:val="15438FF0"/>
    <w:rsid w:val="15458B8A"/>
    <w:rsid w:val="154C2198"/>
    <w:rsid w:val="154E3EB0"/>
    <w:rsid w:val="1565F672"/>
    <w:rsid w:val="156E5E2D"/>
    <w:rsid w:val="156F5EA8"/>
    <w:rsid w:val="1570ECFC"/>
    <w:rsid w:val="1573F4F6"/>
    <w:rsid w:val="157583C2"/>
    <w:rsid w:val="157B5828"/>
    <w:rsid w:val="157B85C2"/>
    <w:rsid w:val="15851A24"/>
    <w:rsid w:val="1586431C"/>
    <w:rsid w:val="15889B4C"/>
    <w:rsid w:val="158A60FB"/>
    <w:rsid w:val="158CD2DA"/>
    <w:rsid w:val="158E0210"/>
    <w:rsid w:val="158F2409"/>
    <w:rsid w:val="159845C7"/>
    <w:rsid w:val="159C32A5"/>
    <w:rsid w:val="159DE593"/>
    <w:rsid w:val="159E54CE"/>
    <w:rsid w:val="15A2177D"/>
    <w:rsid w:val="15A26942"/>
    <w:rsid w:val="15A7DEA5"/>
    <w:rsid w:val="15B00BB1"/>
    <w:rsid w:val="15B22A39"/>
    <w:rsid w:val="15B2E1B1"/>
    <w:rsid w:val="15B6E114"/>
    <w:rsid w:val="15BA0B04"/>
    <w:rsid w:val="15BFC5B3"/>
    <w:rsid w:val="15C59A98"/>
    <w:rsid w:val="15CED70C"/>
    <w:rsid w:val="15CF3A38"/>
    <w:rsid w:val="15D199F3"/>
    <w:rsid w:val="15DC08B5"/>
    <w:rsid w:val="15E0C47A"/>
    <w:rsid w:val="15E5AE6A"/>
    <w:rsid w:val="15EB1FF4"/>
    <w:rsid w:val="15EBE98B"/>
    <w:rsid w:val="15FC6EFC"/>
    <w:rsid w:val="15FF6AD2"/>
    <w:rsid w:val="16080130"/>
    <w:rsid w:val="160B0F3A"/>
    <w:rsid w:val="160C1738"/>
    <w:rsid w:val="161EA20F"/>
    <w:rsid w:val="16213B63"/>
    <w:rsid w:val="1624BA9D"/>
    <w:rsid w:val="16260556"/>
    <w:rsid w:val="162630AE"/>
    <w:rsid w:val="1630F938"/>
    <w:rsid w:val="16368410"/>
    <w:rsid w:val="16377EDB"/>
    <w:rsid w:val="163BE05F"/>
    <w:rsid w:val="163F0D5B"/>
    <w:rsid w:val="16414AE1"/>
    <w:rsid w:val="1643066D"/>
    <w:rsid w:val="164694F8"/>
    <w:rsid w:val="164BAA8F"/>
    <w:rsid w:val="164C1535"/>
    <w:rsid w:val="164E7C9E"/>
    <w:rsid w:val="164FEFB5"/>
    <w:rsid w:val="1655646A"/>
    <w:rsid w:val="165B7161"/>
    <w:rsid w:val="165BB02A"/>
    <w:rsid w:val="165F8DCD"/>
    <w:rsid w:val="1665B44A"/>
    <w:rsid w:val="16743C2C"/>
    <w:rsid w:val="1675850C"/>
    <w:rsid w:val="16779B4C"/>
    <w:rsid w:val="1677F127"/>
    <w:rsid w:val="1678204F"/>
    <w:rsid w:val="16812452"/>
    <w:rsid w:val="16835CB6"/>
    <w:rsid w:val="1686955B"/>
    <w:rsid w:val="1690FA90"/>
    <w:rsid w:val="1692EB14"/>
    <w:rsid w:val="1697B7CD"/>
    <w:rsid w:val="1697ED07"/>
    <w:rsid w:val="169C91A7"/>
    <w:rsid w:val="169DF346"/>
    <w:rsid w:val="16A2BF9A"/>
    <w:rsid w:val="16A2EFFF"/>
    <w:rsid w:val="16AB0827"/>
    <w:rsid w:val="16ABA747"/>
    <w:rsid w:val="16ABC6D1"/>
    <w:rsid w:val="16ACC87E"/>
    <w:rsid w:val="16AE4D0D"/>
    <w:rsid w:val="16BD1254"/>
    <w:rsid w:val="16BD20F4"/>
    <w:rsid w:val="16BEB1F1"/>
    <w:rsid w:val="16C93173"/>
    <w:rsid w:val="16CD4F61"/>
    <w:rsid w:val="16CD9C75"/>
    <w:rsid w:val="16D1CBC4"/>
    <w:rsid w:val="16D1E489"/>
    <w:rsid w:val="16D3EC6C"/>
    <w:rsid w:val="16D86ECA"/>
    <w:rsid w:val="16D9A9B5"/>
    <w:rsid w:val="16E0EC66"/>
    <w:rsid w:val="16E2B260"/>
    <w:rsid w:val="16E34B95"/>
    <w:rsid w:val="16E3F499"/>
    <w:rsid w:val="16E4D877"/>
    <w:rsid w:val="16E7FEC1"/>
    <w:rsid w:val="16EF1A2E"/>
    <w:rsid w:val="16F16FBC"/>
    <w:rsid w:val="16F8A278"/>
    <w:rsid w:val="16FCC555"/>
    <w:rsid w:val="16FD32DA"/>
    <w:rsid w:val="16FFCBAA"/>
    <w:rsid w:val="1702E489"/>
    <w:rsid w:val="17039406"/>
    <w:rsid w:val="1705B99C"/>
    <w:rsid w:val="1706DB0A"/>
    <w:rsid w:val="1708631E"/>
    <w:rsid w:val="170B02E0"/>
    <w:rsid w:val="170B0935"/>
    <w:rsid w:val="170C1FEE"/>
    <w:rsid w:val="1717D516"/>
    <w:rsid w:val="17182BB8"/>
    <w:rsid w:val="171A6791"/>
    <w:rsid w:val="171E379A"/>
    <w:rsid w:val="171F110A"/>
    <w:rsid w:val="171F22EA"/>
    <w:rsid w:val="17215B0E"/>
    <w:rsid w:val="17228B26"/>
    <w:rsid w:val="1723217A"/>
    <w:rsid w:val="1723F35D"/>
    <w:rsid w:val="172B7BFE"/>
    <w:rsid w:val="1736AC29"/>
    <w:rsid w:val="173793D1"/>
    <w:rsid w:val="173E2D87"/>
    <w:rsid w:val="17401BAC"/>
    <w:rsid w:val="17404B1C"/>
    <w:rsid w:val="17414F8F"/>
    <w:rsid w:val="1748CFB1"/>
    <w:rsid w:val="1749EF4A"/>
    <w:rsid w:val="17506E51"/>
    <w:rsid w:val="175A13EA"/>
    <w:rsid w:val="175B3567"/>
    <w:rsid w:val="175C8B86"/>
    <w:rsid w:val="175CB2BB"/>
    <w:rsid w:val="175DD5B8"/>
    <w:rsid w:val="176024D2"/>
    <w:rsid w:val="176172F3"/>
    <w:rsid w:val="17677995"/>
    <w:rsid w:val="17679D5F"/>
    <w:rsid w:val="176B8C79"/>
    <w:rsid w:val="176F3548"/>
    <w:rsid w:val="177116DD"/>
    <w:rsid w:val="1771C985"/>
    <w:rsid w:val="177479CE"/>
    <w:rsid w:val="1775A1DE"/>
    <w:rsid w:val="17780BF1"/>
    <w:rsid w:val="177F8797"/>
    <w:rsid w:val="1785F428"/>
    <w:rsid w:val="178791B4"/>
    <w:rsid w:val="1788425E"/>
    <w:rsid w:val="1791E1A4"/>
    <w:rsid w:val="17921770"/>
    <w:rsid w:val="1796604F"/>
    <w:rsid w:val="17993C91"/>
    <w:rsid w:val="179E1A19"/>
    <w:rsid w:val="17AD2226"/>
    <w:rsid w:val="17AEC105"/>
    <w:rsid w:val="17B0F1D5"/>
    <w:rsid w:val="17BBD333"/>
    <w:rsid w:val="17BE005F"/>
    <w:rsid w:val="17BE408E"/>
    <w:rsid w:val="17BE8A01"/>
    <w:rsid w:val="17BFD6E9"/>
    <w:rsid w:val="17C05C37"/>
    <w:rsid w:val="17C261DE"/>
    <w:rsid w:val="17C44900"/>
    <w:rsid w:val="17C597F5"/>
    <w:rsid w:val="17CA3076"/>
    <w:rsid w:val="17CDEC0C"/>
    <w:rsid w:val="17D4FC63"/>
    <w:rsid w:val="17D9134A"/>
    <w:rsid w:val="17DA8061"/>
    <w:rsid w:val="17DCCF8F"/>
    <w:rsid w:val="17E4C7FE"/>
    <w:rsid w:val="17E870C0"/>
    <w:rsid w:val="17E98B19"/>
    <w:rsid w:val="17EABD72"/>
    <w:rsid w:val="17EF855C"/>
    <w:rsid w:val="17FB89DE"/>
    <w:rsid w:val="17FBEB2A"/>
    <w:rsid w:val="1806F3FA"/>
    <w:rsid w:val="180B49A4"/>
    <w:rsid w:val="18112238"/>
    <w:rsid w:val="1812FDC8"/>
    <w:rsid w:val="18131A5B"/>
    <w:rsid w:val="1814F3AD"/>
    <w:rsid w:val="1817A9C2"/>
    <w:rsid w:val="18185988"/>
    <w:rsid w:val="181CFB8D"/>
    <w:rsid w:val="181FDE6D"/>
    <w:rsid w:val="18201F6F"/>
    <w:rsid w:val="1825B1B7"/>
    <w:rsid w:val="1826C49C"/>
    <w:rsid w:val="182B152D"/>
    <w:rsid w:val="182D38B9"/>
    <w:rsid w:val="182D9036"/>
    <w:rsid w:val="183721FD"/>
    <w:rsid w:val="183F3B18"/>
    <w:rsid w:val="1843A923"/>
    <w:rsid w:val="18483D4E"/>
    <w:rsid w:val="184BDA64"/>
    <w:rsid w:val="18502FA0"/>
    <w:rsid w:val="1851A58B"/>
    <w:rsid w:val="1851EE48"/>
    <w:rsid w:val="185E4652"/>
    <w:rsid w:val="185E475D"/>
    <w:rsid w:val="18600A38"/>
    <w:rsid w:val="186185B0"/>
    <w:rsid w:val="1869E2C9"/>
    <w:rsid w:val="186B620F"/>
    <w:rsid w:val="186EF1A9"/>
    <w:rsid w:val="186FCB71"/>
    <w:rsid w:val="1873138E"/>
    <w:rsid w:val="18733E90"/>
    <w:rsid w:val="18768A81"/>
    <w:rsid w:val="187E21EE"/>
    <w:rsid w:val="1884D562"/>
    <w:rsid w:val="1886AD8B"/>
    <w:rsid w:val="1887A64F"/>
    <w:rsid w:val="188A805C"/>
    <w:rsid w:val="188C868E"/>
    <w:rsid w:val="18909A27"/>
    <w:rsid w:val="18919295"/>
    <w:rsid w:val="1892EBF5"/>
    <w:rsid w:val="1893983C"/>
    <w:rsid w:val="1894B10E"/>
    <w:rsid w:val="1894CF0C"/>
    <w:rsid w:val="189F9A04"/>
    <w:rsid w:val="18A69428"/>
    <w:rsid w:val="18A8D7B2"/>
    <w:rsid w:val="18A92153"/>
    <w:rsid w:val="18AB7E2D"/>
    <w:rsid w:val="18AB8286"/>
    <w:rsid w:val="18B13604"/>
    <w:rsid w:val="18B2A739"/>
    <w:rsid w:val="18B32A26"/>
    <w:rsid w:val="18B66EF6"/>
    <w:rsid w:val="18B78ED9"/>
    <w:rsid w:val="18B7B6BC"/>
    <w:rsid w:val="18C204B0"/>
    <w:rsid w:val="18C3F10E"/>
    <w:rsid w:val="18C53978"/>
    <w:rsid w:val="18C7C908"/>
    <w:rsid w:val="18CCD703"/>
    <w:rsid w:val="18CDB9E0"/>
    <w:rsid w:val="18CF51A8"/>
    <w:rsid w:val="18D228EC"/>
    <w:rsid w:val="18D6AB48"/>
    <w:rsid w:val="18D7B8B5"/>
    <w:rsid w:val="18DBD5EC"/>
    <w:rsid w:val="18E9D4B5"/>
    <w:rsid w:val="18EE9B7D"/>
    <w:rsid w:val="18F453F5"/>
    <w:rsid w:val="18F57642"/>
    <w:rsid w:val="18F6DEDE"/>
    <w:rsid w:val="18F96055"/>
    <w:rsid w:val="18FDC8AD"/>
    <w:rsid w:val="18FE03CF"/>
    <w:rsid w:val="18FF1F8F"/>
    <w:rsid w:val="19077EAF"/>
    <w:rsid w:val="190AC9A8"/>
    <w:rsid w:val="190D9886"/>
    <w:rsid w:val="19127517"/>
    <w:rsid w:val="19145372"/>
    <w:rsid w:val="1914E652"/>
    <w:rsid w:val="19173C3D"/>
    <w:rsid w:val="1919939A"/>
    <w:rsid w:val="1919B739"/>
    <w:rsid w:val="1919C0AD"/>
    <w:rsid w:val="191CFCEF"/>
    <w:rsid w:val="191D1CD2"/>
    <w:rsid w:val="19215145"/>
    <w:rsid w:val="192A3850"/>
    <w:rsid w:val="193C728D"/>
    <w:rsid w:val="193E3857"/>
    <w:rsid w:val="193F0DD2"/>
    <w:rsid w:val="194325FE"/>
    <w:rsid w:val="1948EB94"/>
    <w:rsid w:val="194BA8A5"/>
    <w:rsid w:val="194C0738"/>
    <w:rsid w:val="1954945E"/>
    <w:rsid w:val="195BADB6"/>
    <w:rsid w:val="1962EDD7"/>
    <w:rsid w:val="19630C72"/>
    <w:rsid w:val="196D85AB"/>
    <w:rsid w:val="19731F3B"/>
    <w:rsid w:val="19736992"/>
    <w:rsid w:val="197587C4"/>
    <w:rsid w:val="197659C2"/>
    <w:rsid w:val="19789251"/>
    <w:rsid w:val="197A2E59"/>
    <w:rsid w:val="1982322C"/>
    <w:rsid w:val="19849B60"/>
    <w:rsid w:val="19852643"/>
    <w:rsid w:val="19860B21"/>
    <w:rsid w:val="198A17A8"/>
    <w:rsid w:val="198A86B2"/>
    <w:rsid w:val="198D742E"/>
    <w:rsid w:val="19908F59"/>
    <w:rsid w:val="199116E1"/>
    <w:rsid w:val="19922FBE"/>
    <w:rsid w:val="1994AEB9"/>
    <w:rsid w:val="19956438"/>
    <w:rsid w:val="1995648F"/>
    <w:rsid w:val="1997CF10"/>
    <w:rsid w:val="199A80E4"/>
    <w:rsid w:val="199B392E"/>
    <w:rsid w:val="199F7787"/>
    <w:rsid w:val="199FC89D"/>
    <w:rsid w:val="19A18E62"/>
    <w:rsid w:val="19A1BF4D"/>
    <w:rsid w:val="19A498F6"/>
    <w:rsid w:val="19A87E47"/>
    <w:rsid w:val="19AB1AED"/>
    <w:rsid w:val="19AF5128"/>
    <w:rsid w:val="19B30B4A"/>
    <w:rsid w:val="19B57093"/>
    <w:rsid w:val="19B86D85"/>
    <w:rsid w:val="19BBA20E"/>
    <w:rsid w:val="19BBB58C"/>
    <w:rsid w:val="19BD01DF"/>
    <w:rsid w:val="19BE8642"/>
    <w:rsid w:val="19C79459"/>
    <w:rsid w:val="19C7FAEF"/>
    <w:rsid w:val="19D043F5"/>
    <w:rsid w:val="19E357D0"/>
    <w:rsid w:val="19EB963C"/>
    <w:rsid w:val="19EF3EA0"/>
    <w:rsid w:val="19EF7D06"/>
    <w:rsid w:val="19F330D1"/>
    <w:rsid w:val="19F8D8F9"/>
    <w:rsid w:val="19F9F654"/>
    <w:rsid w:val="19FF9957"/>
    <w:rsid w:val="1A033ACC"/>
    <w:rsid w:val="1A049BCB"/>
    <w:rsid w:val="1A04A710"/>
    <w:rsid w:val="1A081DF5"/>
    <w:rsid w:val="1A13929E"/>
    <w:rsid w:val="1A183D5F"/>
    <w:rsid w:val="1A18678C"/>
    <w:rsid w:val="1A191B66"/>
    <w:rsid w:val="1A1BCEB3"/>
    <w:rsid w:val="1A1EC7A3"/>
    <w:rsid w:val="1A202BBC"/>
    <w:rsid w:val="1A2BC20E"/>
    <w:rsid w:val="1A2F6A70"/>
    <w:rsid w:val="1A30B8BB"/>
    <w:rsid w:val="1A35412E"/>
    <w:rsid w:val="1A39CB3C"/>
    <w:rsid w:val="1A46B190"/>
    <w:rsid w:val="1A50BED5"/>
    <w:rsid w:val="1A5A4B44"/>
    <w:rsid w:val="1A5F3BB2"/>
    <w:rsid w:val="1A7C28FD"/>
    <w:rsid w:val="1A7D0D15"/>
    <w:rsid w:val="1A823305"/>
    <w:rsid w:val="1A84BA65"/>
    <w:rsid w:val="1A8B7C3D"/>
    <w:rsid w:val="1A8BF48E"/>
    <w:rsid w:val="1A8E1BF7"/>
    <w:rsid w:val="1A91D855"/>
    <w:rsid w:val="1A930D7E"/>
    <w:rsid w:val="1A94113D"/>
    <w:rsid w:val="1A94515D"/>
    <w:rsid w:val="1A94FF65"/>
    <w:rsid w:val="1A9DB874"/>
    <w:rsid w:val="1A9FA903"/>
    <w:rsid w:val="1AA5AB3E"/>
    <w:rsid w:val="1AA88B37"/>
    <w:rsid w:val="1AA8DCD2"/>
    <w:rsid w:val="1AAEDB33"/>
    <w:rsid w:val="1AB57411"/>
    <w:rsid w:val="1AC1B98B"/>
    <w:rsid w:val="1AC1C364"/>
    <w:rsid w:val="1AC1EB50"/>
    <w:rsid w:val="1AC41B6D"/>
    <w:rsid w:val="1AC6D388"/>
    <w:rsid w:val="1AD8C7F8"/>
    <w:rsid w:val="1AE291FC"/>
    <w:rsid w:val="1AE8EDFA"/>
    <w:rsid w:val="1AEE4A6E"/>
    <w:rsid w:val="1AF0A89E"/>
    <w:rsid w:val="1AF6C2A5"/>
    <w:rsid w:val="1AF8C605"/>
    <w:rsid w:val="1AF9FE81"/>
    <w:rsid w:val="1B057914"/>
    <w:rsid w:val="1B0D0D1B"/>
    <w:rsid w:val="1B0E43B3"/>
    <w:rsid w:val="1B12F208"/>
    <w:rsid w:val="1B147166"/>
    <w:rsid w:val="1B16F60D"/>
    <w:rsid w:val="1B175DA7"/>
    <w:rsid w:val="1B1A0502"/>
    <w:rsid w:val="1B1A1EDB"/>
    <w:rsid w:val="1B1C1FF9"/>
    <w:rsid w:val="1B2A1F2C"/>
    <w:rsid w:val="1B2C8EE4"/>
    <w:rsid w:val="1B2F71BF"/>
    <w:rsid w:val="1B31091C"/>
    <w:rsid w:val="1B318BF0"/>
    <w:rsid w:val="1B32B1FD"/>
    <w:rsid w:val="1B397676"/>
    <w:rsid w:val="1B3D4761"/>
    <w:rsid w:val="1B3E1C01"/>
    <w:rsid w:val="1B4EDDA6"/>
    <w:rsid w:val="1B548F11"/>
    <w:rsid w:val="1B5B5D86"/>
    <w:rsid w:val="1B60CBD3"/>
    <w:rsid w:val="1B69C789"/>
    <w:rsid w:val="1B6A400E"/>
    <w:rsid w:val="1B6EA04F"/>
    <w:rsid w:val="1B701F38"/>
    <w:rsid w:val="1B71C528"/>
    <w:rsid w:val="1B727609"/>
    <w:rsid w:val="1B752540"/>
    <w:rsid w:val="1B7B177C"/>
    <w:rsid w:val="1B7B3633"/>
    <w:rsid w:val="1B7BEC2B"/>
    <w:rsid w:val="1B7CBDDA"/>
    <w:rsid w:val="1B7D2F26"/>
    <w:rsid w:val="1B7D5A07"/>
    <w:rsid w:val="1B84F19E"/>
    <w:rsid w:val="1B876334"/>
    <w:rsid w:val="1B88B10F"/>
    <w:rsid w:val="1B8D2335"/>
    <w:rsid w:val="1B924D55"/>
    <w:rsid w:val="1B933154"/>
    <w:rsid w:val="1B9430BF"/>
    <w:rsid w:val="1B9693EF"/>
    <w:rsid w:val="1B990FF9"/>
    <w:rsid w:val="1B9D5A51"/>
    <w:rsid w:val="1BA60A9D"/>
    <w:rsid w:val="1BA70EA2"/>
    <w:rsid w:val="1BA8BAF9"/>
    <w:rsid w:val="1BAAF148"/>
    <w:rsid w:val="1BB516B8"/>
    <w:rsid w:val="1BB54243"/>
    <w:rsid w:val="1BB59695"/>
    <w:rsid w:val="1BB8C558"/>
    <w:rsid w:val="1BC2A500"/>
    <w:rsid w:val="1BC3FDD6"/>
    <w:rsid w:val="1BC773AC"/>
    <w:rsid w:val="1BC83CD5"/>
    <w:rsid w:val="1BC8BD7E"/>
    <w:rsid w:val="1BC9CDCC"/>
    <w:rsid w:val="1BC9D21E"/>
    <w:rsid w:val="1BCA0AD4"/>
    <w:rsid w:val="1BCFA391"/>
    <w:rsid w:val="1BD189B9"/>
    <w:rsid w:val="1BDE8928"/>
    <w:rsid w:val="1BDF3791"/>
    <w:rsid w:val="1BE08ADB"/>
    <w:rsid w:val="1BE27C12"/>
    <w:rsid w:val="1BE2B989"/>
    <w:rsid w:val="1BE55586"/>
    <w:rsid w:val="1BE8AC3F"/>
    <w:rsid w:val="1BEA9118"/>
    <w:rsid w:val="1BEB5DAB"/>
    <w:rsid w:val="1BEF82D7"/>
    <w:rsid w:val="1BF220D1"/>
    <w:rsid w:val="1C0A8CFE"/>
    <w:rsid w:val="1C0B5325"/>
    <w:rsid w:val="1C0B5EA9"/>
    <w:rsid w:val="1C0E3BAA"/>
    <w:rsid w:val="1C108E8C"/>
    <w:rsid w:val="1C151BEC"/>
    <w:rsid w:val="1C17C148"/>
    <w:rsid w:val="1C1CCEC3"/>
    <w:rsid w:val="1C1F263C"/>
    <w:rsid w:val="1C2316AF"/>
    <w:rsid w:val="1C2491A0"/>
    <w:rsid w:val="1C2534A0"/>
    <w:rsid w:val="1C26CD6B"/>
    <w:rsid w:val="1C2B64EF"/>
    <w:rsid w:val="1C2D6ACC"/>
    <w:rsid w:val="1C2EEF33"/>
    <w:rsid w:val="1C323E6A"/>
    <w:rsid w:val="1C347DBF"/>
    <w:rsid w:val="1C352B9B"/>
    <w:rsid w:val="1C371F6E"/>
    <w:rsid w:val="1C39C216"/>
    <w:rsid w:val="1C484801"/>
    <w:rsid w:val="1C52AD07"/>
    <w:rsid w:val="1C52F7DD"/>
    <w:rsid w:val="1C539B33"/>
    <w:rsid w:val="1C54863B"/>
    <w:rsid w:val="1C563054"/>
    <w:rsid w:val="1C5A49FC"/>
    <w:rsid w:val="1C6310E1"/>
    <w:rsid w:val="1C6496A8"/>
    <w:rsid w:val="1C6DBCA9"/>
    <w:rsid w:val="1C6EFDD1"/>
    <w:rsid w:val="1C7664B7"/>
    <w:rsid w:val="1C7696CC"/>
    <w:rsid w:val="1C77C140"/>
    <w:rsid w:val="1C77C373"/>
    <w:rsid w:val="1C7909BF"/>
    <w:rsid w:val="1C7D15B1"/>
    <w:rsid w:val="1C7FC85B"/>
    <w:rsid w:val="1C81872F"/>
    <w:rsid w:val="1C855361"/>
    <w:rsid w:val="1C857D95"/>
    <w:rsid w:val="1C9069D3"/>
    <w:rsid w:val="1C9AE22A"/>
    <w:rsid w:val="1C9FD9D4"/>
    <w:rsid w:val="1CA8093D"/>
    <w:rsid w:val="1CA9BB77"/>
    <w:rsid w:val="1CB1E35D"/>
    <w:rsid w:val="1CB4841A"/>
    <w:rsid w:val="1CB93251"/>
    <w:rsid w:val="1CC4B741"/>
    <w:rsid w:val="1CC5712F"/>
    <w:rsid w:val="1CD1CA34"/>
    <w:rsid w:val="1CD3B038"/>
    <w:rsid w:val="1CD3D62D"/>
    <w:rsid w:val="1CD56449"/>
    <w:rsid w:val="1CD59DF4"/>
    <w:rsid w:val="1CD791FF"/>
    <w:rsid w:val="1CE2A383"/>
    <w:rsid w:val="1CE8C44D"/>
    <w:rsid w:val="1CEC98F4"/>
    <w:rsid w:val="1CF33911"/>
    <w:rsid w:val="1CF3C3AE"/>
    <w:rsid w:val="1CF66B85"/>
    <w:rsid w:val="1CF68762"/>
    <w:rsid w:val="1CF76BB7"/>
    <w:rsid w:val="1CF83E6C"/>
    <w:rsid w:val="1CFF582C"/>
    <w:rsid w:val="1D07B079"/>
    <w:rsid w:val="1D0A3FC0"/>
    <w:rsid w:val="1D150C6D"/>
    <w:rsid w:val="1D17DB71"/>
    <w:rsid w:val="1D19C253"/>
    <w:rsid w:val="1D1AA5D7"/>
    <w:rsid w:val="1D1D708A"/>
    <w:rsid w:val="1D20CB5E"/>
    <w:rsid w:val="1D22D8E4"/>
    <w:rsid w:val="1D27CAD6"/>
    <w:rsid w:val="1D280658"/>
    <w:rsid w:val="1D280837"/>
    <w:rsid w:val="1D2DF3BD"/>
    <w:rsid w:val="1D2E758E"/>
    <w:rsid w:val="1D2ECD0E"/>
    <w:rsid w:val="1D34B365"/>
    <w:rsid w:val="1D373530"/>
    <w:rsid w:val="1D383C1B"/>
    <w:rsid w:val="1D3870ED"/>
    <w:rsid w:val="1D3F4FB9"/>
    <w:rsid w:val="1D4149DF"/>
    <w:rsid w:val="1D43E136"/>
    <w:rsid w:val="1D469FBE"/>
    <w:rsid w:val="1D47ADE3"/>
    <w:rsid w:val="1D4DFF06"/>
    <w:rsid w:val="1D52E484"/>
    <w:rsid w:val="1D579453"/>
    <w:rsid w:val="1D58407B"/>
    <w:rsid w:val="1D5AACC2"/>
    <w:rsid w:val="1D5D7367"/>
    <w:rsid w:val="1D5D74BB"/>
    <w:rsid w:val="1D5DBE78"/>
    <w:rsid w:val="1D60D42C"/>
    <w:rsid w:val="1D62329E"/>
    <w:rsid w:val="1D63EB9F"/>
    <w:rsid w:val="1D6BD42A"/>
    <w:rsid w:val="1D6C3E85"/>
    <w:rsid w:val="1D6D2D62"/>
    <w:rsid w:val="1D6DE7BC"/>
    <w:rsid w:val="1D6DF38D"/>
    <w:rsid w:val="1D71AE4C"/>
    <w:rsid w:val="1D726B73"/>
    <w:rsid w:val="1D74B889"/>
    <w:rsid w:val="1D7AA0A2"/>
    <w:rsid w:val="1D808A50"/>
    <w:rsid w:val="1D87EB8F"/>
    <w:rsid w:val="1D87FD5F"/>
    <w:rsid w:val="1D89ECD5"/>
    <w:rsid w:val="1D95A650"/>
    <w:rsid w:val="1D98190B"/>
    <w:rsid w:val="1D9A1B53"/>
    <w:rsid w:val="1D9B094F"/>
    <w:rsid w:val="1D9B72B5"/>
    <w:rsid w:val="1DA06F0E"/>
    <w:rsid w:val="1DA2F8D3"/>
    <w:rsid w:val="1DA49AD4"/>
    <w:rsid w:val="1DA653A3"/>
    <w:rsid w:val="1DA7A155"/>
    <w:rsid w:val="1DA9338D"/>
    <w:rsid w:val="1DAAB748"/>
    <w:rsid w:val="1DB00B5A"/>
    <w:rsid w:val="1DB38D08"/>
    <w:rsid w:val="1DB6EF2E"/>
    <w:rsid w:val="1DB7A0A1"/>
    <w:rsid w:val="1DBBA10D"/>
    <w:rsid w:val="1DC294D4"/>
    <w:rsid w:val="1DC7695B"/>
    <w:rsid w:val="1DC7A05B"/>
    <w:rsid w:val="1DCD5E44"/>
    <w:rsid w:val="1DCF3C22"/>
    <w:rsid w:val="1DD09C82"/>
    <w:rsid w:val="1DD2D63A"/>
    <w:rsid w:val="1DD35812"/>
    <w:rsid w:val="1DD76BE6"/>
    <w:rsid w:val="1DD7A0B5"/>
    <w:rsid w:val="1DD83500"/>
    <w:rsid w:val="1DD86F4D"/>
    <w:rsid w:val="1DDA3517"/>
    <w:rsid w:val="1DDF8831"/>
    <w:rsid w:val="1DE2E9DC"/>
    <w:rsid w:val="1DE399CA"/>
    <w:rsid w:val="1DE5038D"/>
    <w:rsid w:val="1DE817F8"/>
    <w:rsid w:val="1DEB7BD7"/>
    <w:rsid w:val="1DEBA8B5"/>
    <w:rsid w:val="1DEC75F9"/>
    <w:rsid w:val="1DEF9782"/>
    <w:rsid w:val="1DF24809"/>
    <w:rsid w:val="1DF9779A"/>
    <w:rsid w:val="1DFD47E6"/>
    <w:rsid w:val="1E07F8CF"/>
    <w:rsid w:val="1E12887A"/>
    <w:rsid w:val="1E176EEE"/>
    <w:rsid w:val="1E177BEF"/>
    <w:rsid w:val="1E237FED"/>
    <w:rsid w:val="1E3200FF"/>
    <w:rsid w:val="1E324054"/>
    <w:rsid w:val="1E33BA12"/>
    <w:rsid w:val="1E3567F4"/>
    <w:rsid w:val="1E3588B4"/>
    <w:rsid w:val="1E435836"/>
    <w:rsid w:val="1E45D690"/>
    <w:rsid w:val="1E4BF691"/>
    <w:rsid w:val="1E4DC3DD"/>
    <w:rsid w:val="1E4DD8EF"/>
    <w:rsid w:val="1E4F4932"/>
    <w:rsid w:val="1E585ABA"/>
    <w:rsid w:val="1E5B3815"/>
    <w:rsid w:val="1E5E9335"/>
    <w:rsid w:val="1E60AD0E"/>
    <w:rsid w:val="1E60C72C"/>
    <w:rsid w:val="1E60CF39"/>
    <w:rsid w:val="1E660294"/>
    <w:rsid w:val="1E6C1D98"/>
    <w:rsid w:val="1E6F1C42"/>
    <w:rsid w:val="1E72CA7B"/>
    <w:rsid w:val="1E7F93C2"/>
    <w:rsid w:val="1E813161"/>
    <w:rsid w:val="1E83444B"/>
    <w:rsid w:val="1E8AEB64"/>
    <w:rsid w:val="1E8E8BE7"/>
    <w:rsid w:val="1E91894B"/>
    <w:rsid w:val="1E93F1C0"/>
    <w:rsid w:val="1E95D1D2"/>
    <w:rsid w:val="1E981CE0"/>
    <w:rsid w:val="1E9C6AC2"/>
    <w:rsid w:val="1E9C981B"/>
    <w:rsid w:val="1EACA9C2"/>
    <w:rsid w:val="1EAD8BD8"/>
    <w:rsid w:val="1EB0DF73"/>
    <w:rsid w:val="1EB14F04"/>
    <w:rsid w:val="1EB1AFCA"/>
    <w:rsid w:val="1EB517E5"/>
    <w:rsid w:val="1EB7B0C1"/>
    <w:rsid w:val="1EC01FB0"/>
    <w:rsid w:val="1EC1B975"/>
    <w:rsid w:val="1EC1DCAB"/>
    <w:rsid w:val="1EC57226"/>
    <w:rsid w:val="1EC62CD7"/>
    <w:rsid w:val="1EC763C4"/>
    <w:rsid w:val="1EC7A3E0"/>
    <w:rsid w:val="1ED29BC5"/>
    <w:rsid w:val="1ED3A02A"/>
    <w:rsid w:val="1ED5F462"/>
    <w:rsid w:val="1ED6E5E5"/>
    <w:rsid w:val="1EDA53BC"/>
    <w:rsid w:val="1EDC0256"/>
    <w:rsid w:val="1EE5DEC2"/>
    <w:rsid w:val="1EE7853D"/>
    <w:rsid w:val="1EE7B7D4"/>
    <w:rsid w:val="1EE863CE"/>
    <w:rsid w:val="1EE8D351"/>
    <w:rsid w:val="1EE8D43C"/>
    <w:rsid w:val="1EF515D0"/>
    <w:rsid w:val="1EFB4A00"/>
    <w:rsid w:val="1EFC8A1A"/>
    <w:rsid w:val="1EFDC753"/>
    <w:rsid w:val="1EFEA112"/>
    <w:rsid w:val="1EFEB4D3"/>
    <w:rsid w:val="1F02DB64"/>
    <w:rsid w:val="1F033A1C"/>
    <w:rsid w:val="1F05B978"/>
    <w:rsid w:val="1F0819A1"/>
    <w:rsid w:val="1F0B6AB3"/>
    <w:rsid w:val="1F0D9BB3"/>
    <w:rsid w:val="1F1040FE"/>
    <w:rsid w:val="1F12BBC8"/>
    <w:rsid w:val="1F18111C"/>
    <w:rsid w:val="1F1E1744"/>
    <w:rsid w:val="1F21B8B8"/>
    <w:rsid w:val="1F25F4CA"/>
    <w:rsid w:val="1F27656B"/>
    <w:rsid w:val="1F28A4E4"/>
    <w:rsid w:val="1F2FDC4C"/>
    <w:rsid w:val="1F3033B5"/>
    <w:rsid w:val="1F32E019"/>
    <w:rsid w:val="1F33CF86"/>
    <w:rsid w:val="1F368F63"/>
    <w:rsid w:val="1F38BA21"/>
    <w:rsid w:val="1F38CBD3"/>
    <w:rsid w:val="1F3E2A8A"/>
    <w:rsid w:val="1F40DE80"/>
    <w:rsid w:val="1F41184E"/>
    <w:rsid w:val="1F4128E7"/>
    <w:rsid w:val="1F41DE69"/>
    <w:rsid w:val="1F4379BC"/>
    <w:rsid w:val="1F440AF7"/>
    <w:rsid w:val="1F44B554"/>
    <w:rsid w:val="1F4920A2"/>
    <w:rsid w:val="1F4C95B7"/>
    <w:rsid w:val="1F510221"/>
    <w:rsid w:val="1F512A22"/>
    <w:rsid w:val="1F58AD5D"/>
    <w:rsid w:val="1F593D4E"/>
    <w:rsid w:val="1F5E9F73"/>
    <w:rsid w:val="1F610207"/>
    <w:rsid w:val="1F6607C2"/>
    <w:rsid w:val="1F687AFC"/>
    <w:rsid w:val="1F755DBD"/>
    <w:rsid w:val="1F771DB0"/>
    <w:rsid w:val="1F775BF3"/>
    <w:rsid w:val="1F7B1B33"/>
    <w:rsid w:val="1F7D5567"/>
    <w:rsid w:val="1F8A5BE0"/>
    <w:rsid w:val="1F8CB20F"/>
    <w:rsid w:val="1F8D11A8"/>
    <w:rsid w:val="1F8D2565"/>
    <w:rsid w:val="1F99B9AE"/>
    <w:rsid w:val="1FA6859B"/>
    <w:rsid w:val="1FA87CC9"/>
    <w:rsid w:val="1FA92730"/>
    <w:rsid w:val="1FAE4C6F"/>
    <w:rsid w:val="1FB2401F"/>
    <w:rsid w:val="1FB8235E"/>
    <w:rsid w:val="1FBA2594"/>
    <w:rsid w:val="1FBAFFD6"/>
    <w:rsid w:val="1FBB3C65"/>
    <w:rsid w:val="1FC92E61"/>
    <w:rsid w:val="1FCA7AE0"/>
    <w:rsid w:val="1FCCA70C"/>
    <w:rsid w:val="1FCCAE56"/>
    <w:rsid w:val="1FD1E8EA"/>
    <w:rsid w:val="1FD3AABD"/>
    <w:rsid w:val="1FD5D930"/>
    <w:rsid w:val="1FDBC4F1"/>
    <w:rsid w:val="1FDC90F8"/>
    <w:rsid w:val="1FDD198C"/>
    <w:rsid w:val="1FDD3C36"/>
    <w:rsid w:val="1FDF4732"/>
    <w:rsid w:val="1FDF7703"/>
    <w:rsid w:val="1FE5D86A"/>
    <w:rsid w:val="1FEAFA99"/>
    <w:rsid w:val="1FF07537"/>
    <w:rsid w:val="1FF0EF1E"/>
    <w:rsid w:val="1FF31369"/>
    <w:rsid w:val="1FF37763"/>
    <w:rsid w:val="1FF63107"/>
    <w:rsid w:val="1FF6DB3D"/>
    <w:rsid w:val="1FFAAC54"/>
    <w:rsid w:val="1FFCE8AB"/>
    <w:rsid w:val="1FFDB126"/>
    <w:rsid w:val="1FFF5529"/>
    <w:rsid w:val="2004568F"/>
    <w:rsid w:val="20081B03"/>
    <w:rsid w:val="200BC8D2"/>
    <w:rsid w:val="201081F7"/>
    <w:rsid w:val="2017DDCD"/>
    <w:rsid w:val="2019A06C"/>
    <w:rsid w:val="2024D745"/>
    <w:rsid w:val="202BC214"/>
    <w:rsid w:val="202E1BF9"/>
    <w:rsid w:val="2034C490"/>
    <w:rsid w:val="2035ED3A"/>
    <w:rsid w:val="203A9A73"/>
    <w:rsid w:val="203CDA9C"/>
    <w:rsid w:val="20414C97"/>
    <w:rsid w:val="20456AD3"/>
    <w:rsid w:val="2048F7ED"/>
    <w:rsid w:val="204CC5E4"/>
    <w:rsid w:val="2054304A"/>
    <w:rsid w:val="205CAD05"/>
    <w:rsid w:val="205F70CB"/>
    <w:rsid w:val="2066881F"/>
    <w:rsid w:val="206D9E73"/>
    <w:rsid w:val="206DB399"/>
    <w:rsid w:val="207067CA"/>
    <w:rsid w:val="207179CA"/>
    <w:rsid w:val="20769E55"/>
    <w:rsid w:val="207811E3"/>
    <w:rsid w:val="207A7584"/>
    <w:rsid w:val="207ABCE8"/>
    <w:rsid w:val="2080901E"/>
    <w:rsid w:val="208137D4"/>
    <w:rsid w:val="2081A137"/>
    <w:rsid w:val="208594EA"/>
    <w:rsid w:val="208D07DA"/>
    <w:rsid w:val="208DB307"/>
    <w:rsid w:val="208FCADB"/>
    <w:rsid w:val="2090249C"/>
    <w:rsid w:val="2091C9EA"/>
    <w:rsid w:val="20933F0D"/>
    <w:rsid w:val="209BE724"/>
    <w:rsid w:val="209DFFD9"/>
    <w:rsid w:val="209FCE58"/>
    <w:rsid w:val="20A265FB"/>
    <w:rsid w:val="20AC00DA"/>
    <w:rsid w:val="20AD54D5"/>
    <w:rsid w:val="20B80157"/>
    <w:rsid w:val="20BDE248"/>
    <w:rsid w:val="20C2B2A5"/>
    <w:rsid w:val="20CE7975"/>
    <w:rsid w:val="20CFB975"/>
    <w:rsid w:val="20D5AEB2"/>
    <w:rsid w:val="20D93085"/>
    <w:rsid w:val="20D94BB1"/>
    <w:rsid w:val="20D9CF1E"/>
    <w:rsid w:val="20D9FD53"/>
    <w:rsid w:val="20E01546"/>
    <w:rsid w:val="20E01A7F"/>
    <w:rsid w:val="20E14EF3"/>
    <w:rsid w:val="20E1EE00"/>
    <w:rsid w:val="20E2AE5E"/>
    <w:rsid w:val="20EAFC0B"/>
    <w:rsid w:val="20EEF629"/>
    <w:rsid w:val="20EFCCD7"/>
    <w:rsid w:val="20F58FFB"/>
    <w:rsid w:val="20F81857"/>
    <w:rsid w:val="20F83661"/>
    <w:rsid w:val="20F83727"/>
    <w:rsid w:val="20FD7EFA"/>
    <w:rsid w:val="20FD9A5A"/>
    <w:rsid w:val="20FDF3F1"/>
    <w:rsid w:val="2100EACE"/>
    <w:rsid w:val="21042620"/>
    <w:rsid w:val="2105B75B"/>
    <w:rsid w:val="21079D6C"/>
    <w:rsid w:val="210C1E69"/>
    <w:rsid w:val="210D911F"/>
    <w:rsid w:val="210F60EE"/>
    <w:rsid w:val="211A75D2"/>
    <w:rsid w:val="211C62C3"/>
    <w:rsid w:val="21207932"/>
    <w:rsid w:val="2123860D"/>
    <w:rsid w:val="21265BFA"/>
    <w:rsid w:val="212715D3"/>
    <w:rsid w:val="212FBCB5"/>
    <w:rsid w:val="213916AA"/>
    <w:rsid w:val="213CDC92"/>
    <w:rsid w:val="213CDD66"/>
    <w:rsid w:val="213DCBB1"/>
    <w:rsid w:val="213EE300"/>
    <w:rsid w:val="21419B4A"/>
    <w:rsid w:val="2141B3B9"/>
    <w:rsid w:val="2143244D"/>
    <w:rsid w:val="21451C86"/>
    <w:rsid w:val="214BD62D"/>
    <w:rsid w:val="215088B2"/>
    <w:rsid w:val="2154B58C"/>
    <w:rsid w:val="2155730F"/>
    <w:rsid w:val="215B3881"/>
    <w:rsid w:val="215C6A33"/>
    <w:rsid w:val="215FBC0C"/>
    <w:rsid w:val="215FBE2B"/>
    <w:rsid w:val="21647C17"/>
    <w:rsid w:val="2165EBA9"/>
    <w:rsid w:val="21691086"/>
    <w:rsid w:val="2170A303"/>
    <w:rsid w:val="2173FDC4"/>
    <w:rsid w:val="21740CBE"/>
    <w:rsid w:val="21740E33"/>
    <w:rsid w:val="2176E6A7"/>
    <w:rsid w:val="217743F8"/>
    <w:rsid w:val="217DCA31"/>
    <w:rsid w:val="218118AD"/>
    <w:rsid w:val="21885B5B"/>
    <w:rsid w:val="218BAFFF"/>
    <w:rsid w:val="2192B06D"/>
    <w:rsid w:val="2192F2DC"/>
    <w:rsid w:val="21953429"/>
    <w:rsid w:val="21979F25"/>
    <w:rsid w:val="219A12C8"/>
    <w:rsid w:val="219A6600"/>
    <w:rsid w:val="219C3478"/>
    <w:rsid w:val="219D4E37"/>
    <w:rsid w:val="21A699CA"/>
    <w:rsid w:val="21A7E3CD"/>
    <w:rsid w:val="21B5FF28"/>
    <w:rsid w:val="21B7AB60"/>
    <w:rsid w:val="21BAD35A"/>
    <w:rsid w:val="21BB3729"/>
    <w:rsid w:val="21BB4A63"/>
    <w:rsid w:val="21BE9042"/>
    <w:rsid w:val="21C379C8"/>
    <w:rsid w:val="21C39852"/>
    <w:rsid w:val="21C54ECC"/>
    <w:rsid w:val="21D5B1EB"/>
    <w:rsid w:val="21D5D581"/>
    <w:rsid w:val="21D8D9BB"/>
    <w:rsid w:val="21DC239A"/>
    <w:rsid w:val="21DC2F6E"/>
    <w:rsid w:val="21DC667A"/>
    <w:rsid w:val="21DD5B82"/>
    <w:rsid w:val="21DE5134"/>
    <w:rsid w:val="21E2CACA"/>
    <w:rsid w:val="21E41EC1"/>
    <w:rsid w:val="21EA36AD"/>
    <w:rsid w:val="21EC9F30"/>
    <w:rsid w:val="21F268B9"/>
    <w:rsid w:val="21F3D5B5"/>
    <w:rsid w:val="21FA84C6"/>
    <w:rsid w:val="2200B4A5"/>
    <w:rsid w:val="22024F18"/>
    <w:rsid w:val="2205BCC5"/>
    <w:rsid w:val="22067338"/>
    <w:rsid w:val="220798AC"/>
    <w:rsid w:val="220BB953"/>
    <w:rsid w:val="220BBC10"/>
    <w:rsid w:val="220BDBCF"/>
    <w:rsid w:val="220D9F91"/>
    <w:rsid w:val="220F46E4"/>
    <w:rsid w:val="2216B42A"/>
    <w:rsid w:val="2219611B"/>
    <w:rsid w:val="22211F04"/>
    <w:rsid w:val="222AE113"/>
    <w:rsid w:val="2230D5EF"/>
    <w:rsid w:val="223492E9"/>
    <w:rsid w:val="2235FE8E"/>
    <w:rsid w:val="2238C592"/>
    <w:rsid w:val="223C069B"/>
    <w:rsid w:val="223C6F7B"/>
    <w:rsid w:val="223CFE06"/>
    <w:rsid w:val="223D0BC2"/>
    <w:rsid w:val="223D27F0"/>
    <w:rsid w:val="223F2D8C"/>
    <w:rsid w:val="22441947"/>
    <w:rsid w:val="22456105"/>
    <w:rsid w:val="2245D770"/>
    <w:rsid w:val="224F0F23"/>
    <w:rsid w:val="22509208"/>
    <w:rsid w:val="22519A37"/>
    <w:rsid w:val="2252C41F"/>
    <w:rsid w:val="22565BD8"/>
    <w:rsid w:val="225BBAC2"/>
    <w:rsid w:val="225CA97D"/>
    <w:rsid w:val="225FAE2B"/>
    <w:rsid w:val="226153C1"/>
    <w:rsid w:val="2261EA97"/>
    <w:rsid w:val="2262C5D7"/>
    <w:rsid w:val="2265295A"/>
    <w:rsid w:val="22674337"/>
    <w:rsid w:val="226A3F90"/>
    <w:rsid w:val="226B0D61"/>
    <w:rsid w:val="226EA85B"/>
    <w:rsid w:val="22716402"/>
    <w:rsid w:val="2272858F"/>
    <w:rsid w:val="22762B7E"/>
    <w:rsid w:val="227CDEA3"/>
    <w:rsid w:val="227E89E4"/>
    <w:rsid w:val="2282323A"/>
    <w:rsid w:val="2283CF9E"/>
    <w:rsid w:val="2285704A"/>
    <w:rsid w:val="22865971"/>
    <w:rsid w:val="228CDE47"/>
    <w:rsid w:val="22978B7F"/>
    <w:rsid w:val="229AF648"/>
    <w:rsid w:val="22A325EC"/>
    <w:rsid w:val="22A9A896"/>
    <w:rsid w:val="22B1DAC9"/>
    <w:rsid w:val="22B446AB"/>
    <w:rsid w:val="22B74A3B"/>
    <w:rsid w:val="22B8BC0B"/>
    <w:rsid w:val="22B93EEA"/>
    <w:rsid w:val="22BB753D"/>
    <w:rsid w:val="22BC7C3A"/>
    <w:rsid w:val="22BFB450"/>
    <w:rsid w:val="22C0B096"/>
    <w:rsid w:val="22C1897E"/>
    <w:rsid w:val="22C29D57"/>
    <w:rsid w:val="22CA7DF5"/>
    <w:rsid w:val="22CC2598"/>
    <w:rsid w:val="22CDECB3"/>
    <w:rsid w:val="22D05A01"/>
    <w:rsid w:val="22D081FF"/>
    <w:rsid w:val="22D62CD3"/>
    <w:rsid w:val="22D7456E"/>
    <w:rsid w:val="22D7682F"/>
    <w:rsid w:val="22DC5768"/>
    <w:rsid w:val="22DF4BCF"/>
    <w:rsid w:val="22E0BD80"/>
    <w:rsid w:val="22E27F32"/>
    <w:rsid w:val="22E3A10D"/>
    <w:rsid w:val="22E3EEFC"/>
    <w:rsid w:val="22E4AD3E"/>
    <w:rsid w:val="22E4CE6A"/>
    <w:rsid w:val="22E628BD"/>
    <w:rsid w:val="22E8D49C"/>
    <w:rsid w:val="22EBA6E5"/>
    <w:rsid w:val="22EDFF3E"/>
    <w:rsid w:val="22EED40B"/>
    <w:rsid w:val="22EF649F"/>
    <w:rsid w:val="22F0FBFB"/>
    <w:rsid w:val="22F1C017"/>
    <w:rsid w:val="22F47877"/>
    <w:rsid w:val="22F7065A"/>
    <w:rsid w:val="22F9AEF6"/>
    <w:rsid w:val="22F9C9AE"/>
    <w:rsid w:val="22FA54F7"/>
    <w:rsid w:val="22FDFB75"/>
    <w:rsid w:val="230039E5"/>
    <w:rsid w:val="230124DD"/>
    <w:rsid w:val="2301748A"/>
    <w:rsid w:val="230343BE"/>
    <w:rsid w:val="23034B69"/>
    <w:rsid w:val="23042623"/>
    <w:rsid w:val="2308FA2F"/>
    <w:rsid w:val="230A7CFC"/>
    <w:rsid w:val="230D8B04"/>
    <w:rsid w:val="23108187"/>
    <w:rsid w:val="2312F02E"/>
    <w:rsid w:val="231422D6"/>
    <w:rsid w:val="231456D9"/>
    <w:rsid w:val="23169ED3"/>
    <w:rsid w:val="2317A6E1"/>
    <w:rsid w:val="231B6DCD"/>
    <w:rsid w:val="23200925"/>
    <w:rsid w:val="2320EAEA"/>
    <w:rsid w:val="2320EE9B"/>
    <w:rsid w:val="232C5ED5"/>
    <w:rsid w:val="232E44A3"/>
    <w:rsid w:val="233351C1"/>
    <w:rsid w:val="2334FA0B"/>
    <w:rsid w:val="2337AB4B"/>
    <w:rsid w:val="2337F41E"/>
    <w:rsid w:val="2338BAEB"/>
    <w:rsid w:val="233944CE"/>
    <w:rsid w:val="233B949E"/>
    <w:rsid w:val="2340C48F"/>
    <w:rsid w:val="2347A2B3"/>
    <w:rsid w:val="2347F2B6"/>
    <w:rsid w:val="23488AA0"/>
    <w:rsid w:val="234AA515"/>
    <w:rsid w:val="234B11C7"/>
    <w:rsid w:val="23507565"/>
    <w:rsid w:val="2352E008"/>
    <w:rsid w:val="2357CE57"/>
    <w:rsid w:val="235B9523"/>
    <w:rsid w:val="23603778"/>
    <w:rsid w:val="23610588"/>
    <w:rsid w:val="23642417"/>
    <w:rsid w:val="23661F86"/>
    <w:rsid w:val="2367B35A"/>
    <w:rsid w:val="236905A9"/>
    <w:rsid w:val="236B8841"/>
    <w:rsid w:val="236F11F1"/>
    <w:rsid w:val="2372A287"/>
    <w:rsid w:val="2372B9D1"/>
    <w:rsid w:val="23767F34"/>
    <w:rsid w:val="237701C9"/>
    <w:rsid w:val="23785A4C"/>
    <w:rsid w:val="23809927"/>
    <w:rsid w:val="23838ADC"/>
    <w:rsid w:val="23859BAE"/>
    <w:rsid w:val="238BF51C"/>
    <w:rsid w:val="238C0428"/>
    <w:rsid w:val="239A23DB"/>
    <w:rsid w:val="239E6D3C"/>
    <w:rsid w:val="239F2B46"/>
    <w:rsid w:val="23A030CA"/>
    <w:rsid w:val="23A24A8C"/>
    <w:rsid w:val="23A2A1CF"/>
    <w:rsid w:val="23A2B054"/>
    <w:rsid w:val="23A58986"/>
    <w:rsid w:val="23A6E4B0"/>
    <w:rsid w:val="23AC662F"/>
    <w:rsid w:val="23AD2CD5"/>
    <w:rsid w:val="23ADECF4"/>
    <w:rsid w:val="23B060B9"/>
    <w:rsid w:val="23B7186E"/>
    <w:rsid w:val="23C581E5"/>
    <w:rsid w:val="23C59E91"/>
    <w:rsid w:val="23C71916"/>
    <w:rsid w:val="23C7FAB2"/>
    <w:rsid w:val="23D3C158"/>
    <w:rsid w:val="23D3D9FB"/>
    <w:rsid w:val="23D3F3A3"/>
    <w:rsid w:val="23D593D4"/>
    <w:rsid w:val="23E0CE40"/>
    <w:rsid w:val="23E23000"/>
    <w:rsid w:val="23E6606D"/>
    <w:rsid w:val="23E6CD80"/>
    <w:rsid w:val="23EC89A6"/>
    <w:rsid w:val="23EFEA02"/>
    <w:rsid w:val="23F1A3B6"/>
    <w:rsid w:val="23FA3647"/>
    <w:rsid w:val="23FE4554"/>
    <w:rsid w:val="23FF3337"/>
    <w:rsid w:val="24016CDE"/>
    <w:rsid w:val="2404C692"/>
    <w:rsid w:val="24066F9E"/>
    <w:rsid w:val="240A4687"/>
    <w:rsid w:val="2410487E"/>
    <w:rsid w:val="24166BF8"/>
    <w:rsid w:val="241670A2"/>
    <w:rsid w:val="2416AB90"/>
    <w:rsid w:val="241FCFAB"/>
    <w:rsid w:val="24205181"/>
    <w:rsid w:val="2420BA05"/>
    <w:rsid w:val="242205A2"/>
    <w:rsid w:val="2422516C"/>
    <w:rsid w:val="242821DE"/>
    <w:rsid w:val="2428EE07"/>
    <w:rsid w:val="2429B6DF"/>
    <w:rsid w:val="242F5516"/>
    <w:rsid w:val="2440A17E"/>
    <w:rsid w:val="244214DA"/>
    <w:rsid w:val="2445B6DA"/>
    <w:rsid w:val="244E9683"/>
    <w:rsid w:val="244EA126"/>
    <w:rsid w:val="24510076"/>
    <w:rsid w:val="2454E7FC"/>
    <w:rsid w:val="24587DA2"/>
    <w:rsid w:val="24590E46"/>
    <w:rsid w:val="245A2A2B"/>
    <w:rsid w:val="245F4906"/>
    <w:rsid w:val="24605994"/>
    <w:rsid w:val="2461CADD"/>
    <w:rsid w:val="246471B6"/>
    <w:rsid w:val="246EED14"/>
    <w:rsid w:val="247460CA"/>
    <w:rsid w:val="247CA2A5"/>
    <w:rsid w:val="247E1128"/>
    <w:rsid w:val="247E3500"/>
    <w:rsid w:val="24861DEB"/>
    <w:rsid w:val="249C96B4"/>
    <w:rsid w:val="249DFBD9"/>
    <w:rsid w:val="24A66C36"/>
    <w:rsid w:val="24A6D30E"/>
    <w:rsid w:val="24A75CE4"/>
    <w:rsid w:val="24B084EB"/>
    <w:rsid w:val="24B82ACB"/>
    <w:rsid w:val="24B9EC56"/>
    <w:rsid w:val="24C19372"/>
    <w:rsid w:val="24C6BF49"/>
    <w:rsid w:val="24C970B7"/>
    <w:rsid w:val="24C99D5A"/>
    <w:rsid w:val="24CA9227"/>
    <w:rsid w:val="24CC3C10"/>
    <w:rsid w:val="24D0ED6E"/>
    <w:rsid w:val="24D2740C"/>
    <w:rsid w:val="24D5EC36"/>
    <w:rsid w:val="24DD037D"/>
    <w:rsid w:val="24E6E318"/>
    <w:rsid w:val="24EF9F90"/>
    <w:rsid w:val="24EFD3D7"/>
    <w:rsid w:val="24F04D39"/>
    <w:rsid w:val="24F60FE3"/>
    <w:rsid w:val="24F7118D"/>
    <w:rsid w:val="24FD9273"/>
    <w:rsid w:val="24FEC404"/>
    <w:rsid w:val="2501EFE9"/>
    <w:rsid w:val="2501F46E"/>
    <w:rsid w:val="2502EEBC"/>
    <w:rsid w:val="2509AEA9"/>
    <w:rsid w:val="250BC431"/>
    <w:rsid w:val="25105E24"/>
    <w:rsid w:val="251926C2"/>
    <w:rsid w:val="25232444"/>
    <w:rsid w:val="252963A2"/>
    <w:rsid w:val="252A0680"/>
    <w:rsid w:val="252D47B4"/>
    <w:rsid w:val="252D64A3"/>
    <w:rsid w:val="253478E1"/>
    <w:rsid w:val="25375ED3"/>
    <w:rsid w:val="25383543"/>
    <w:rsid w:val="25418122"/>
    <w:rsid w:val="254498DC"/>
    <w:rsid w:val="254592D7"/>
    <w:rsid w:val="2546D9A0"/>
    <w:rsid w:val="254A1AEF"/>
    <w:rsid w:val="254BFECB"/>
    <w:rsid w:val="254F0A98"/>
    <w:rsid w:val="25506F22"/>
    <w:rsid w:val="255A7A74"/>
    <w:rsid w:val="255DD668"/>
    <w:rsid w:val="255F0F59"/>
    <w:rsid w:val="2562F56A"/>
    <w:rsid w:val="25649FBC"/>
    <w:rsid w:val="2568B74C"/>
    <w:rsid w:val="256D0AD9"/>
    <w:rsid w:val="25734C5E"/>
    <w:rsid w:val="2576AB78"/>
    <w:rsid w:val="257CC8CC"/>
    <w:rsid w:val="257EC333"/>
    <w:rsid w:val="258119FB"/>
    <w:rsid w:val="2583DCBD"/>
    <w:rsid w:val="25848FDE"/>
    <w:rsid w:val="258546FA"/>
    <w:rsid w:val="2586C4DE"/>
    <w:rsid w:val="2588315F"/>
    <w:rsid w:val="258AC6E7"/>
    <w:rsid w:val="258C09FB"/>
    <w:rsid w:val="258D6C64"/>
    <w:rsid w:val="25921F83"/>
    <w:rsid w:val="2594C268"/>
    <w:rsid w:val="25951D34"/>
    <w:rsid w:val="2599421F"/>
    <w:rsid w:val="259BC13E"/>
    <w:rsid w:val="25A40FDF"/>
    <w:rsid w:val="25A851F0"/>
    <w:rsid w:val="25A9747F"/>
    <w:rsid w:val="25AD4105"/>
    <w:rsid w:val="25AFA814"/>
    <w:rsid w:val="25B1A8D7"/>
    <w:rsid w:val="25B6AC5F"/>
    <w:rsid w:val="25B747F5"/>
    <w:rsid w:val="25C53A09"/>
    <w:rsid w:val="25C6B61F"/>
    <w:rsid w:val="25C82541"/>
    <w:rsid w:val="25CD1CE9"/>
    <w:rsid w:val="25D69DC2"/>
    <w:rsid w:val="25D9880E"/>
    <w:rsid w:val="25DD7D03"/>
    <w:rsid w:val="25DDB58D"/>
    <w:rsid w:val="25DE717C"/>
    <w:rsid w:val="25DFBABA"/>
    <w:rsid w:val="25E1585D"/>
    <w:rsid w:val="25E2DED1"/>
    <w:rsid w:val="25E60AEE"/>
    <w:rsid w:val="25E64413"/>
    <w:rsid w:val="25E8ED86"/>
    <w:rsid w:val="25E92D19"/>
    <w:rsid w:val="25EFA785"/>
    <w:rsid w:val="25F4E738"/>
    <w:rsid w:val="25F95869"/>
    <w:rsid w:val="25FD6AD1"/>
    <w:rsid w:val="26009332"/>
    <w:rsid w:val="26086D84"/>
    <w:rsid w:val="2608C0D0"/>
    <w:rsid w:val="260AEB32"/>
    <w:rsid w:val="26101A2E"/>
    <w:rsid w:val="26211C7E"/>
    <w:rsid w:val="26218074"/>
    <w:rsid w:val="2622483E"/>
    <w:rsid w:val="2626DDB2"/>
    <w:rsid w:val="262D3547"/>
    <w:rsid w:val="262E96C7"/>
    <w:rsid w:val="2630BBF1"/>
    <w:rsid w:val="263C9957"/>
    <w:rsid w:val="263DB47A"/>
    <w:rsid w:val="2645424E"/>
    <w:rsid w:val="264C8880"/>
    <w:rsid w:val="264D0640"/>
    <w:rsid w:val="264DE24D"/>
    <w:rsid w:val="26522C2F"/>
    <w:rsid w:val="26556C54"/>
    <w:rsid w:val="2657BD83"/>
    <w:rsid w:val="26583AED"/>
    <w:rsid w:val="265B53E0"/>
    <w:rsid w:val="265B9553"/>
    <w:rsid w:val="265E8F9A"/>
    <w:rsid w:val="266BBD08"/>
    <w:rsid w:val="2672E1FB"/>
    <w:rsid w:val="267C1553"/>
    <w:rsid w:val="267D5C6E"/>
    <w:rsid w:val="26839540"/>
    <w:rsid w:val="268870E1"/>
    <w:rsid w:val="268A08AE"/>
    <w:rsid w:val="26904BFB"/>
    <w:rsid w:val="2691C39B"/>
    <w:rsid w:val="2693DA7C"/>
    <w:rsid w:val="26961359"/>
    <w:rsid w:val="2698F52E"/>
    <w:rsid w:val="269BE7E6"/>
    <w:rsid w:val="269C3A87"/>
    <w:rsid w:val="26A1BEB6"/>
    <w:rsid w:val="26A28020"/>
    <w:rsid w:val="26A2F751"/>
    <w:rsid w:val="26A39B08"/>
    <w:rsid w:val="26A49FE4"/>
    <w:rsid w:val="26ADE2EE"/>
    <w:rsid w:val="26B8F707"/>
    <w:rsid w:val="26C32774"/>
    <w:rsid w:val="26C58354"/>
    <w:rsid w:val="26C8CBA8"/>
    <w:rsid w:val="26CC6183"/>
    <w:rsid w:val="26CDB7CB"/>
    <w:rsid w:val="26CEA19C"/>
    <w:rsid w:val="26DA25FF"/>
    <w:rsid w:val="26DBF051"/>
    <w:rsid w:val="26DC9F75"/>
    <w:rsid w:val="26DEB0E9"/>
    <w:rsid w:val="26DF5E1E"/>
    <w:rsid w:val="26E27CC0"/>
    <w:rsid w:val="26E3AA9D"/>
    <w:rsid w:val="26E41E6A"/>
    <w:rsid w:val="26E4257A"/>
    <w:rsid w:val="26E64828"/>
    <w:rsid w:val="26ECFB5C"/>
    <w:rsid w:val="26EE9AE4"/>
    <w:rsid w:val="26EF59AE"/>
    <w:rsid w:val="26F0A248"/>
    <w:rsid w:val="26FC0C60"/>
    <w:rsid w:val="2700434E"/>
    <w:rsid w:val="270107FD"/>
    <w:rsid w:val="27154A28"/>
    <w:rsid w:val="2717B7FC"/>
    <w:rsid w:val="2717FE91"/>
    <w:rsid w:val="271BC2E0"/>
    <w:rsid w:val="271DF9AE"/>
    <w:rsid w:val="271E44B0"/>
    <w:rsid w:val="2723620A"/>
    <w:rsid w:val="27241306"/>
    <w:rsid w:val="2725F51F"/>
    <w:rsid w:val="27275F75"/>
    <w:rsid w:val="2727B421"/>
    <w:rsid w:val="272BC864"/>
    <w:rsid w:val="27357183"/>
    <w:rsid w:val="2735FC67"/>
    <w:rsid w:val="27369FCC"/>
    <w:rsid w:val="273869E9"/>
    <w:rsid w:val="27395E62"/>
    <w:rsid w:val="273C198D"/>
    <w:rsid w:val="273C5FAE"/>
    <w:rsid w:val="27419AFD"/>
    <w:rsid w:val="274798A8"/>
    <w:rsid w:val="2747AC9E"/>
    <w:rsid w:val="274E4081"/>
    <w:rsid w:val="2750AA74"/>
    <w:rsid w:val="2751C6D2"/>
    <w:rsid w:val="275436D6"/>
    <w:rsid w:val="27554D78"/>
    <w:rsid w:val="275C195E"/>
    <w:rsid w:val="275E40E0"/>
    <w:rsid w:val="275EB93D"/>
    <w:rsid w:val="275F626F"/>
    <w:rsid w:val="2763642A"/>
    <w:rsid w:val="2767C868"/>
    <w:rsid w:val="27694C41"/>
    <w:rsid w:val="2769D58E"/>
    <w:rsid w:val="276D2B6D"/>
    <w:rsid w:val="276DC009"/>
    <w:rsid w:val="27721B33"/>
    <w:rsid w:val="2772C158"/>
    <w:rsid w:val="277493F1"/>
    <w:rsid w:val="277C2E63"/>
    <w:rsid w:val="277FB28F"/>
    <w:rsid w:val="2780CF27"/>
    <w:rsid w:val="2782EBE6"/>
    <w:rsid w:val="2786DE9D"/>
    <w:rsid w:val="2786E5F5"/>
    <w:rsid w:val="2787A6B1"/>
    <w:rsid w:val="278841F3"/>
    <w:rsid w:val="278BF79D"/>
    <w:rsid w:val="27903289"/>
    <w:rsid w:val="27950680"/>
    <w:rsid w:val="279548CD"/>
    <w:rsid w:val="279A5A52"/>
    <w:rsid w:val="279B3AF1"/>
    <w:rsid w:val="27AEABE7"/>
    <w:rsid w:val="27AEC227"/>
    <w:rsid w:val="27B5BCA9"/>
    <w:rsid w:val="27BB4298"/>
    <w:rsid w:val="27BFB6C2"/>
    <w:rsid w:val="27BFFD70"/>
    <w:rsid w:val="27C43AD6"/>
    <w:rsid w:val="27C83C74"/>
    <w:rsid w:val="27CA13CD"/>
    <w:rsid w:val="27D2FB40"/>
    <w:rsid w:val="27D55FD1"/>
    <w:rsid w:val="27D76B40"/>
    <w:rsid w:val="27DC3ADD"/>
    <w:rsid w:val="27DE7704"/>
    <w:rsid w:val="27DF3084"/>
    <w:rsid w:val="27E26F01"/>
    <w:rsid w:val="27E481A6"/>
    <w:rsid w:val="27E81CF3"/>
    <w:rsid w:val="27EF4285"/>
    <w:rsid w:val="27EFE8DD"/>
    <w:rsid w:val="27F0F4F5"/>
    <w:rsid w:val="27F5B212"/>
    <w:rsid w:val="27F68D10"/>
    <w:rsid w:val="27F78425"/>
    <w:rsid w:val="28038A93"/>
    <w:rsid w:val="2804864D"/>
    <w:rsid w:val="28061E8B"/>
    <w:rsid w:val="2809659E"/>
    <w:rsid w:val="280D0F28"/>
    <w:rsid w:val="2810448D"/>
    <w:rsid w:val="28130439"/>
    <w:rsid w:val="28140C9C"/>
    <w:rsid w:val="281580DE"/>
    <w:rsid w:val="281B7967"/>
    <w:rsid w:val="281D082D"/>
    <w:rsid w:val="281D76E2"/>
    <w:rsid w:val="2823D3A7"/>
    <w:rsid w:val="2825C74D"/>
    <w:rsid w:val="282D5A9C"/>
    <w:rsid w:val="282E5ACF"/>
    <w:rsid w:val="28303328"/>
    <w:rsid w:val="2831758E"/>
    <w:rsid w:val="2832E5EF"/>
    <w:rsid w:val="28366781"/>
    <w:rsid w:val="2848E9E4"/>
    <w:rsid w:val="284A28D5"/>
    <w:rsid w:val="284BEBC2"/>
    <w:rsid w:val="284CFBAD"/>
    <w:rsid w:val="284EAA49"/>
    <w:rsid w:val="284F0E74"/>
    <w:rsid w:val="2851263F"/>
    <w:rsid w:val="2852D757"/>
    <w:rsid w:val="28534414"/>
    <w:rsid w:val="28546260"/>
    <w:rsid w:val="2856DE38"/>
    <w:rsid w:val="28607F77"/>
    <w:rsid w:val="2860E19B"/>
    <w:rsid w:val="2861274D"/>
    <w:rsid w:val="28662CC2"/>
    <w:rsid w:val="286BD878"/>
    <w:rsid w:val="286D15D3"/>
    <w:rsid w:val="286F3326"/>
    <w:rsid w:val="28760491"/>
    <w:rsid w:val="28767A3D"/>
    <w:rsid w:val="2877ABC6"/>
    <w:rsid w:val="2877FA06"/>
    <w:rsid w:val="287862EF"/>
    <w:rsid w:val="287AF20F"/>
    <w:rsid w:val="287D7DF1"/>
    <w:rsid w:val="287EE463"/>
    <w:rsid w:val="2882DBB7"/>
    <w:rsid w:val="28850071"/>
    <w:rsid w:val="28866D7F"/>
    <w:rsid w:val="2887AF73"/>
    <w:rsid w:val="288A9D08"/>
    <w:rsid w:val="288F2BA5"/>
    <w:rsid w:val="2892D00F"/>
    <w:rsid w:val="2893D24C"/>
    <w:rsid w:val="2893FC26"/>
    <w:rsid w:val="2894A657"/>
    <w:rsid w:val="2897FE76"/>
    <w:rsid w:val="2898DF2C"/>
    <w:rsid w:val="289D5B0E"/>
    <w:rsid w:val="28A047CB"/>
    <w:rsid w:val="28A2D454"/>
    <w:rsid w:val="28AA396E"/>
    <w:rsid w:val="28AF0599"/>
    <w:rsid w:val="28B094D9"/>
    <w:rsid w:val="28B42FF7"/>
    <w:rsid w:val="28B73B93"/>
    <w:rsid w:val="28C3CD70"/>
    <w:rsid w:val="28C747AC"/>
    <w:rsid w:val="28CA286F"/>
    <w:rsid w:val="28CBEBB3"/>
    <w:rsid w:val="28CEED89"/>
    <w:rsid w:val="28D3DEFB"/>
    <w:rsid w:val="28D58E01"/>
    <w:rsid w:val="28D98CA5"/>
    <w:rsid w:val="28DBB765"/>
    <w:rsid w:val="28E17156"/>
    <w:rsid w:val="28E1DB78"/>
    <w:rsid w:val="28E33C5F"/>
    <w:rsid w:val="28E47321"/>
    <w:rsid w:val="28E8FECD"/>
    <w:rsid w:val="28EAFDE4"/>
    <w:rsid w:val="28ED595F"/>
    <w:rsid w:val="28F0D0F0"/>
    <w:rsid w:val="28F1D270"/>
    <w:rsid w:val="28F1DB84"/>
    <w:rsid w:val="28F573FE"/>
    <w:rsid w:val="28F6319E"/>
    <w:rsid w:val="28F7106B"/>
    <w:rsid w:val="28F74881"/>
    <w:rsid w:val="28FF3D83"/>
    <w:rsid w:val="2905FB92"/>
    <w:rsid w:val="290BD44B"/>
    <w:rsid w:val="290D1603"/>
    <w:rsid w:val="2911A30E"/>
    <w:rsid w:val="2911A937"/>
    <w:rsid w:val="29140FD5"/>
    <w:rsid w:val="29174AD8"/>
    <w:rsid w:val="2919C885"/>
    <w:rsid w:val="2919FCDE"/>
    <w:rsid w:val="291CC767"/>
    <w:rsid w:val="291EB07C"/>
    <w:rsid w:val="29241120"/>
    <w:rsid w:val="2924DC10"/>
    <w:rsid w:val="292C84BF"/>
    <w:rsid w:val="292E6A3B"/>
    <w:rsid w:val="2939424A"/>
    <w:rsid w:val="293A3A5B"/>
    <w:rsid w:val="29415B43"/>
    <w:rsid w:val="2949AF09"/>
    <w:rsid w:val="294D19DD"/>
    <w:rsid w:val="29542CBA"/>
    <w:rsid w:val="2958171E"/>
    <w:rsid w:val="295E96C4"/>
    <w:rsid w:val="295FA729"/>
    <w:rsid w:val="29607058"/>
    <w:rsid w:val="2960A7D8"/>
    <w:rsid w:val="29640660"/>
    <w:rsid w:val="2964B311"/>
    <w:rsid w:val="29651706"/>
    <w:rsid w:val="2966A5BE"/>
    <w:rsid w:val="296B25F8"/>
    <w:rsid w:val="296B5243"/>
    <w:rsid w:val="2977F912"/>
    <w:rsid w:val="297822EB"/>
    <w:rsid w:val="297938CC"/>
    <w:rsid w:val="297AF68E"/>
    <w:rsid w:val="297EEAEE"/>
    <w:rsid w:val="297F395E"/>
    <w:rsid w:val="2980A680"/>
    <w:rsid w:val="2983F327"/>
    <w:rsid w:val="29858465"/>
    <w:rsid w:val="2987101D"/>
    <w:rsid w:val="29881464"/>
    <w:rsid w:val="298F0442"/>
    <w:rsid w:val="29902F1C"/>
    <w:rsid w:val="2993390D"/>
    <w:rsid w:val="299BB44C"/>
    <w:rsid w:val="29A25E4A"/>
    <w:rsid w:val="29A3AC34"/>
    <w:rsid w:val="29A6886E"/>
    <w:rsid w:val="29AB7932"/>
    <w:rsid w:val="29ABA50A"/>
    <w:rsid w:val="29ADB3E9"/>
    <w:rsid w:val="29B1CADD"/>
    <w:rsid w:val="29B69AA1"/>
    <w:rsid w:val="29B6F488"/>
    <w:rsid w:val="29B8C732"/>
    <w:rsid w:val="29BABE56"/>
    <w:rsid w:val="29D0CAAD"/>
    <w:rsid w:val="29D62E6C"/>
    <w:rsid w:val="29D900B0"/>
    <w:rsid w:val="29DC97D9"/>
    <w:rsid w:val="29E4056C"/>
    <w:rsid w:val="29E7257D"/>
    <w:rsid w:val="29EDF13C"/>
    <w:rsid w:val="29F2964D"/>
    <w:rsid w:val="29F57EE1"/>
    <w:rsid w:val="29F6818D"/>
    <w:rsid w:val="29FA7B55"/>
    <w:rsid w:val="29FB7AC7"/>
    <w:rsid w:val="2A014A58"/>
    <w:rsid w:val="2A01FD12"/>
    <w:rsid w:val="2A03D688"/>
    <w:rsid w:val="2A05FDAE"/>
    <w:rsid w:val="2A0F29C1"/>
    <w:rsid w:val="2A158950"/>
    <w:rsid w:val="2A1C99BE"/>
    <w:rsid w:val="2A201A28"/>
    <w:rsid w:val="2A2128A6"/>
    <w:rsid w:val="2A220300"/>
    <w:rsid w:val="2A2844A5"/>
    <w:rsid w:val="2A31E464"/>
    <w:rsid w:val="2A331361"/>
    <w:rsid w:val="2A35E125"/>
    <w:rsid w:val="2A3686EA"/>
    <w:rsid w:val="2A382014"/>
    <w:rsid w:val="2A3B49D0"/>
    <w:rsid w:val="2A3C9DF4"/>
    <w:rsid w:val="2A3CD337"/>
    <w:rsid w:val="2A3D1573"/>
    <w:rsid w:val="2A471B8E"/>
    <w:rsid w:val="2A48B51D"/>
    <w:rsid w:val="2A4CBEE3"/>
    <w:rsid w:val="2A4D4EF7"/>
    <w:rsid w:val="2A512316"/>
    <w:rsid w:val="2A566869"/>
    <w:rsid w:val="2A56B7AF"/>
    <w:rsid w:val="2A577C5A"/>
    <w:rsid w:val="2A58FE30"/>
    <w:rsid w:val="2A5F4018"/>
    <w:rsid w:val="2A6788B9"/>
    <w:rsid w:val="2A6A9FB6"/>
    <w:rsid w:val="2A6CF718"/>
    <w:rsid w:val="2A6E1EF8"/>
    <w:rsid w:val="2A6F0D8C"/>
    <w:rsid w:val="2A7083D0"/>
    <w:rsid w:val="2A72CE01"/>
    <w:rsid w:val="2A738D05"/>
    <w:rsid w:val="2A78BBFB"/>
    <w:rsid w:val="2A7FA8E3"/>
    <w:rsid w:val="2A80BA79"/>
    <w:rsid w:val="2A814B72"/>
    <w:rsid w:val="2A877DB6"/>
    <w:rsid w:val="2A8A25FA"/>
    <w:rsid w:val="2A8CE87E"/>
    <w:rsid w:val="2A91CD5F"/>
    <w:rsid w:val="2A92C5E4"/>
    <w:rsid w:val="2A977551"/>
    <w:rsid w:val="2AA06175"/>
    <w:rsid w:val="2AA20E59"/>
    <w:rsid w:val="2AA48AB3"/>
    <w:rsid w:val="2AA64AB1"/>
    <w:rsid w:val="2AA6E318"/>
    <w:rsid w:val="2AB211CE"/>
    <w:rsid w:val="2AB248E9"/>
    <w:rsid w:val="2AB360C4"/>
    <w:rsid w:val="2AB5483C"/>
    <w:rsid w:val="2AC346E6"/>
    <w:rsid w:val="2ACA5A5F"/>
    <w:rsid w:val="2AD39E59"/>
    <w:rsid w:val="2AD3A0FF"/>
    <w:rsid w:val="2AD4C396"/>
    <w:rsid w:val="2AE17A42"/>
    <w:rsid w:val="2AE19895"/>
    <w:rsid w:val="2AE322D5"/>
    <w:rsid w:val="2AE324AB"/>
    <w:rsid w:val="2AE35380"/>
    <w:rsid w:val="2AEBD8FF"/>
    <w:rsid w:val="2AF0AE1A"/>
    <w:rsid w:val="2AF123A3"/>
    <w:rsid w:val="2AF20FDE"/>
    <w:rsid w:val="2AF6547E"/>
    <w:rsid w:val="2AF6FC43"/>
    <w:rsid w:val="2AF711D4"/>
    <w:rsid w:val="2AFC153A"/>
    <w:rsid w:val="2B007F73"/>
    <w:rsid w:val="2B02A4A5"/>
    <w:rsid w:val="2B02FA80"/>
    <w:rsid w:val="2B02FCEB"/>
    <w:rsid w:val="2B049D42"/>
    <w:rsid w:val="2B08CAB1"/>
    <w:rsid w:val="2B0B04D2"/>
    <w:rsid w:val="2B0EAFD6"/>
    <w:rsid w:val="2B0FB89D"/>
    <w:rsid w:val="2B16809F"/>
    <w:rsid w:val="2B200361"/>
    <w:rsid w:val="2B21A56B"/>
    <w:rsid w:val="2B25A4E1"/>
    <w:rsid w:val="2B27820A"/>
    <w:rsid w:val="2B2906D3"/>
    <w:rsid w:val="2B2D01D3"/>
    <w:rsid w:val="2B2EB6CA"/>
    <w:rsid w:val="2B31FFF8"/>
    <w:rsid w:val="2B366F1E"/>
    <w:rsid w:val="2B407B18"/>
    <w:rsid w:val="2B446231"/>
    <w:rsid w:val="2B4CE227"/>
    <w:rsid w:val="2B51A2E6"/>
    <w:rsid w:val="2B524C30"/>
    <w:rsid w:val="2B560077"/>
    <w:rsid w:val="2B592FD7"/>
    <w:rsid w:val="2B5B1903"/>
    <w:rsid w:val="2B5B5B1C"/>
    <w:rsid w:val="2B609D6D"/>
    <w:rsid w:val="2B6917C3"/>
    <w:rsid w:val="2B6A0A08"/>
    <w:rsid w:val="2B6B16B6"/>
    <w:rsid w:val="2B73325F"/>
    <w:rsid w:val="2B737623"/>
    <w:rsid w:val="2B7693FE"/>
    <w:rsid w:val="2B7A247E"/>
    <w:rsid w:val="2B7C2737"/>
    <w:rsid w:val="2B83C037"/>
    <w:rsid w:val="2B8C0399"/>
    <w:rsid w:val="2B8C22F6"/>
    <w:rsid w:val="2B90B66C"/>
    <w:rsid w:val="2B90F843"/>
    <w:rsid w:val="2B934A99"/>
    <w:rsid w:val="2B9B8028"/>
    <w:rsid w:val="2B9BA11A"/>
    <w:rsid w:val="2BA2A394"/>
    <w:rsid w:val="2BA2E318"/>
    <w:rsid w:val="2BA71394"/>
    <w:rsid w:val="2BA7C642"/>
    <w:rsid w:val="2BB1EC97"/>
    <w:rsid w:val="2BB2664E"/>
    <w:rsid w:val="2BB2DDD8"/>
    <w:rsid w:val="2BBDDEB3"/>
    <w:rsid w:val="2BC091E8"/>
    <w:rsid w:val="2BC8B044"/>
    <w:rsid w:val="2BC9068A"/>
    <w:rsid w:val="2BCD5BFA"/>
    <w:rsid w:val="2BCEF80B"/>
    <w:rsid w:val="2BD081F0"/>
    <w:rsid w:val="2BD5B604"/>
    <w:rsid w:val="2BD75AFB"/>
    <w:rsid w:val="2BDB2D13"/>
    <w:rsid w:val="2BDF1559"/>
    <w:rsid w:val="2BDF51C1"/>
    <w:rsid w:val="2BE0A8B4"/>
    <w:rsid w:val="2BE10FA7"/>
    <w:rsid w:val="2BE2D58B"/>
    <w:rsid w:val="2BE3D550"/>
    <w:rsid w:val="2BE5F15C"/>
    <w:rsid w:val="2BE68982"/>
    <w:rsid w:val="2BE6D1A8"/>
    <w:rsid w:val="2BE78957"/>
    <w:rsid w:val="2BE99810"/>
    <w:rsid w:val="2BEEC241"/>
    <w:rsid w:val="2BEF0625"/>
    <w:rsid w:val="2BF0C0EE"/>
    <w:rsid w:val="2BF1E286"/>
    <w:rsid w:val="2BF2A9E7"/>
    <w:rsid w:val="2BF4B094"/>
    <w:rsid w:val="2BFF840E"/>
    <w:rsid w:val="2C00C0BC"/>
    <w:rsid w:val="2C011EB9"/>
    <w:rsid w:val="2C0348B5"/>
    <w:rsid w:val="2C099CF6"/>
    <w:rsid w:val="2C0E01E2"/>
    <w:rsid w:val="2C124B78"/>
    <w:rsid w:val="2C12A467"/>
    <w:rsid w:val="2C167D2B"/>
    <w:rsid w:val="2C1FB2C1"/>
    <w:rsid w:val="2C20697D"/>
    <w:rsid w:val="2C256993"/>
    <w:rsid w:val="2C2DECC8"/>
    <w:rsid w:val="2C32B561"/>
    <w:rsid w:val="2C340C9D"/>
    <w:rsid w:val="2C42D77D"/>
    <w:rsid w:val="2C42DEFE"/>
    <w:rsid w:val="2C46CE56"/>
    <w:rsid w:val="2C48931C"/>
    <w:rsid w:val="2C4B895A"/>
    <w:rsid w:val="2C4BF20F"/>
    <w:rsid w:val="2C4D7DFE"/>
    <w:rsid w:val="2C5AA2B5"/>
    <w:rsid w:val="2C5BD0CB"/>
    <w:rsid w:val="2C5C2F8B"/>
    <w:rsid w:val="2C60FCF1"/>
    <w:rsid w:val="2C612EF4"/>
    <w:rsid w:val="2C62E396"/>
    <w:rsid w:val="2C658AFD"/>
    <w:rsid w:val="2C67C70F"/>
    <w:rsid w:val="2C73A992"/>
    <w:rsid w:val="2C7430F2"/>
    <w:rsid w:val="2C7C8C4A"/>
    <w:rsid w:val="2C7CD0C9"/>
    <w:rsid w:val="2C7FBF1E"/>
    <w:rsid w:val="2C813FDC"/>
    <w:rsid w:val="2C8484B3"/>
    <w:rsid w:val="2C94EAE1"/>
    <w:rsid w:val="2C94FC97"/>
    <w:rsid w:val="2C9DA1E2"/>
    <w:rsid w:val="2CA05067"/>
    <w:rsid w:val="2CA066AC"/>
    <w:rsid w:val="2CA16AFB"/>
    <w:rsid w:val="2CA493DE"/>
    <w:rsid w:val="2CA98A88"/>
    <w:rsid w:val="2CAE6D53"/>
    <w:rsid w:val="2CB43B87"/>
    <w:rsid w:val="2CBC920D"/>
    <w:rsid w:val="2CC061E1"/>
    <w:rsid w:val="2CC0921D"/>
    <w:rsid w:val="2CC0AA85"/>
    <w:rsid w:val="2CC234B6"/>
    <w:rsid w:val="2CC25509"/>
    <w:rsid w:val="2CC3CC9C"/>
    <w:rsid w:val="2CC64738"/>
    <w:rsid w:val="2CC8FFE4"/>
    <w:rsid w:val="2CC9C310"/>
    <w:rsid w:val="2CCC5539"/>
    <w:rsid w:val="2CCCD176"/>
    <w:rsid w:val="2CCE63CA"/>
    <w:rsid w:val="2CD50ED7"/>
    <w:rsid w:val="2CDAC40C"/>
    <w:rsid w:val="2CDB16DB"/>
    <w:rsid w:val="2CDFB71E"/>
    <w:rsid w:val="2CE34ADA"/>
    <w:rsid w:val="2CE7D63D"/>
    <w:rsid w:val="2CE8BAF7"/>
    <w:rsid w:val="2CEA957B"/>
    <w:rsid w:val="2CECAAC8"/>
    <w:rsid w:val="2CEDD889"/>
    <w:rsid w:val="2CF22F00"/>
    <w:rsid w:val="2CF41814"/>
    <w:rsid w:val="2CF7DE4E"/>
    <w:rsid w:val="2CFE85CD"/>
    <w:rsid w:val="2D0280A7"/>
    <w:rsid w:val="2D040348"/>
    <w:rsid w:val="2D0679D5"/>
    <w:rsid w:val="2D0A53A2"/>
    <w:rsid w:val="2D0B72D4"/>
    <w:rsid w:val="2D0FB2E4"/>
    <w:rsid w:val="2D16EBE9"/>
    <w:rsid w:val="2D1E4AF7"/>
    <w:rsid w:val="2D1F1238"/>
    <w:rsid w:val="2D2533BA"/>
    <w:rsid w:val="2D25DCDF"/>
    <w:rsid w:val="2D269526"/>
    <w:rsid w:val="2D279D8F"/>
    <w:rsid w:val="2D27B24C"/>
    <w:rsid w:val="2D2B7AE2"/>
    <w:rsid w:val="2D3D55A8"/>
    <w:rsid w:val="2D3F36F4"/>
    <w:rsid w:val="2D4003E0"/>
    <w:rsid w:val="2D404032"/>
    <w:rsid w:val="2D40F109"/>
    <w:rsid w:val="2D411AAF"/>
    <w:rsid w:val="2D41366D"/>
    <w:rsid w:val="2D46223E"/>
    <w:rsid w:val="2D467960"/>
    <w:rsid w:val="2D46EAA5"/>
    <w:rsid w:val="2D4A0220"/>
    <w:rsid w:val="2D4AC672"/>
    <w:rsid w:val="2D4CE844"/>
    <w:rsid w:val="2D4FAD65"/>
    <w:rsid w:val="2D53AC88"/>
    <w:rsid w:val="2D567650"/>
    <w:rsid w:val="2D58A0F7"/>
    <w:rsid w:val="2D5B0DDD"/>
    <w:rsid w:val="2D5CF168"/>
    <w:rsid w:val="2D5F6EEE"/>
    <w:rsid w:val="2D60E316"/>
    <w:rsid w:val="2D60F3B4"/>
    <w:rsid w:val="2D612E8B"/>
    <w:rsid w:val="2D622ABF"/>
    <w:rsid w:val="2D642861"/>
    <w:rsid w:val="2D6640D1"/>
    <w:rsid w:val="2D68C611"/>
    <w:rsid w:val="2D6E9747"/>
    <w:rsid w:val="2D6F0812"/>
    <w:rsid w:val="2D6F727C"/>
    <w:rsid w:val="2D73684A"/>
    <w:rsid w:val="2D75A683"/>
    <w:rsid w:val="2D7A5137"/>
    <w:rsid w:val="2D7F6B13"/>
    <w:rsid w:val="2D7FC301"/>
    <w:rsid w:val="2D8239DC"/>
    <w:rsid w:val="2D87E877"/>
    <w:rsid w:val="2D8B625E"/>
    <w:rsid w:val="2D982787"/>
    <w:rsid w:val="2D9DBC7F"/>
    <w:rsid w:val="2DA07A07"/>
    <w:rsid w:val="2DA19B89"/>
    <w:rsid w:val="2DA93532"/>
    <w:rsid w:val="2DAA4F3E"/>
    <w:rsid w:val="2DAE7C9C"/>
    <w:rsid w:val="2DB9032C"/>
    <w:rsid w:val="2DBE729D"/>
    <w:rsid w:val="2DC10723"/>
    <w:rsid w:val="2DC14DB0"/>
    <w:rsid w:val="2DC5A916"/>
    <w:rsid w:val="2DC7CE1F"/>
    <w:rsid w:val="2DC91D52"/>
    <w:rsid w:val="2DCBBBA6"/>
    <w:rsid w:val="2DCC51B3"/>
    <w:rsid w:val="2DCE2210"/>
    <w:rsid w:val="2DD495F7"/>
    <w:rsid w:val="2DD73E69"/>
    <w:rsid w:val="2DD9E855"/>
    <w:rsid w:val="2DDBE1FA"/>
    <w:rsid w:val="2DEBBB31"/>
    <w:rsid w:val="2DEC3FDE"/>
    <w:rsid w:val="2DEDF6BB"/>
    <w:rsid w:val="2DEFB300"/>
    <w:rsid w:val="2DF07301"/>
    <w:rsid w:val="2DF7ACD0"/>
    <w:rsid w:val="2E006685"/>
    <w:rsid w:val="2E053AF7"/>
    <w:rsid w:val="2E06C695"/>
    <w:rsid w:val="2E08F65B"/>
    <w:rsid w:val="2E0C59B8"/>
    <w:rsid w:val="2E124306"/>
    <w:rsid w:val="2E1A5095"/>
    <w:rsid w:val="2E1C449D"/>
    <w:rsid w:val="2E1CCE81"/>
    <w:rsid w:val="2E1DE6F9"/>
    <w:rsid w:val="2E1EB07E"/>
    <w:rsid w:val="2E2B81D2"/>
    <w:rsid w:val="2E2C0EB0"/>
    <w:rsid w:val="2E36230B"/>
    <w:rsid w:val="2E362826"/>
    <w:rsid w:val="2E374255"/>
    <w:rsid w:val="2E39CDF8"/>
    <w:rsid w:val="2E3CC868"/>
    <w:rsid w:val="2E3F6A04"/>
    <w:rsid w:val="2E41F56D"/>
    <w:rsid w:val="2E430DD5"/>
    <w:rsid w:val="2E43CF30"/>
    <w:rsid w:val="2E496BA2"/>
    <w:rsid w:val="2E4A2317"/>
    <w:rsid w:val="2E4BAF62"/>
    <w:rsid w:val="2E4EA6FB"/>
    <w:rsid w:val="2E52E575"/>
    <w:rsid w:val="2E58E9A5"/>
    <w:rsid w:val="2E63DD19"/>
    <w:rsid w:val="2E6876C9"/>
    <w:rsid w:val="2E693AF8"/>
    <w:rsid w:val="2E6E7035"/>
    <w:rsid w:val="2E6F1392"/>
    <w:rsid w:val="2E702642"/>
    <w:rsid w:val="2E712029"/>
    <w:rsid w:val="2E71F958"/>
    <w:rsid w:val="2E772BF8"/>
    <w:rsid w:val="2E7C3212"/>
    <w:rsid w:val="2E83A568"/>
    <w:rsid w:val="2E83C100"/>
    <w:rsid w:val="2E893A96"/>
    <w:rsid w:val="2E8BACD7"/>
    <w:rsid w:val="2E8FE0C1"/>
    <w:rsid w:val="2E909A79"/>
    <w:rsid w:val="2E915BD7"/>
    <w:rsid w:val="2E919A90"/>
    <w:rsid w:val="2E91AA41"/>
    <w:rsid w:val="2E96C179"/>
    <w:rsid w:val="2E99E433"/>
    <w:rsid w:val="2E9BDDB5"/>
    <w:rsid w:val="2E9C1808"/>
    <w:rsid w:val="2E9E7DC2"/>
    <w:rsid w:val="2EA12394"/>
    <w:rsid w:val="2EA52C3E"/>
    <w:rsid w:val="2EAA5495"/>
    <w:rsid w:val="2EB0E9B2"/>
    <w:rsid w:val="2EC0B755"/>
    <w:rsid w:val="2EC1B562"/>
    <w:rsid w:val="2EC37414"/>
    <w:rsid w:val="2EC45C75"/>
    <w:rsid w:val="2EC4DAC2"/>
    <w:rsid w:val="2EC51B4F"/>
    <w:rsid w:val="2ECD3073"/>
    <w:rsid w:val="2ECDE4EF"/>
    <w:rsid w:val="2ED10D1F"/>
    <w:rsid w:val="2ED2DD82"/>
    <w:rsid w:val="2ED32A7E"/>
    <w:rsid w:val="2ED69E44"/>
    <w:rsid w:val="2ED85516"/>
    <w:rsid w:val="2EDAA67A"/>
    <w:rsid w:val="2EDDE9F5"/>
    <w:rsid w:val="2EDEB2D5"/>
    <w:rsid w:val="2EDF4ECB"/>
    <w:rsid w:val="2EE43152"/>
    <w:rsid w:val="2EE49DA0"/>
    <w:rsid w:val="2EE730F1"/>
    <w:rsid w:val="2EEE2A53"/>
    <w:rsid w:val="2EF1751B"/>
    <w:rsid w:val="2EF3C2C0"/>
    <w:rsid w:val="2EF7ECED"/>
    <w:rsid w:val="2EF87E18"/>
    <w:rsid w:val="2EFE0231"/>
    <w:rsid w:val="2F096EFB"/>
    <w:rsid w:val="2F0ADA17"/>
    <w:rsid w:val="2F154941"/>
    <w:rsid w:val="2F159530"/>
    <w:rsid w:val="2F17EA54"/>
    <w:rsid w:val="2F18B84F"/>
    <w:rsid w:val="2F19DA08"/>
    <w:rsid w:val="2F1BA5B9"/>
    <w:rsid w:val="2F1F0BE8"/>
    <w:rsid w:val="2F207CCD"/>
    <w:rsid w:val="2F22D297"/>
    <w:rsid w:val="2F29FAF9"/>
    <w:rsid w:val="2F2A7044"/>
    <w:rsid w:val="2F3012B4"/>
    <w:rsid w:val="2F317B0C"/>
    <w:rsid w:val="2F32238B"/>
    <w:rsid w:val="2F37A4B5"/>
    <w:rsid w:val="2F3BFC48"/>
    <w:rsid w:val="2F40DCD2"/>
    <w:rsid w:val="2F41FF6A"/>
    <w:rsid w:val="2F496D6A"/>
    <w:rsid w:val="2F4E1937"/>
    <w:rsid w:val="2F4FB87D"/>
    <w:rsid w:val="2F50D366"/>
    <w:rsid w:val="2F55B230"/>
    <w:rsid w:val="2F5A5642"/>
    <w:rsid w:val="2F5F981A"/>
    <w:rsid w:val="2F662FF1"/>
    <w:rsid w:val="2F692B5E"/>
    <w:rsid w:val="2F6D0EBA"/>
    <w:rsid w:val="2F6EC2AF"/>
    <w:rsid w:val="2F6EE3CA"/>
    <w:rsid w:val="2F765DAD"/>
    <w:rsid w:val="2F7D3DBC"/>
    <w:rsid w:val="2F7E1FA2"/>
    <w:rsid w:val="2F86D512"/>
    <w:rsid w:val="2F92B948"/>
    <w:rsid w:val="2F95D6E5"/>
    <w:rsid w:val="2F966D1E"/>
    <w:rsid w:val="2F979008"/>
    <w:rsid w:val="2FA14B56"/>
    <w:rsid w:val="2FB1F3AB"/>
    <w:rsid w:val="2FB26AEE"/>
    <w:rsid w:val="2FB81DEF"/>
    <w:rsid w:val="2FBEAA46"/>
    <w:rsid w:val="2FC250EA"/>
    <w:rsid w:val="2FC38109"/>
    <w:rsid w:val="2FC4619E"/>
    <w:rsid w:val="2FC85A8F"/>
    <w:rsid w:val="2FCA8AEA"/>
    <w:rsid w:val="2FCC4B99"/>
    <w:rsid w:val="2FDAE903"/>
    <w:rsid w:val="2FDC310E"/>
    <w:rsid w:val="2FDCE9A8"/>
    <w:rsid w:val="2FE0F65A"/>
    <w:rsid w:val="2FE31BAC"/>
    <w:rsid w:val="2FE58478"/>
    <w:rsid w:val="2FFB5600"/>
    <w:rsid w:val="2FFC84B3"/>
    <w:rsid w:val="2FFE5641"/>
    <w:rsid w:val="30058386"/>
    <w:rsid w:val="300680FE"/>
    <w:rsid w:val="3007E549"/>
    <w:rsid w:val="300A0A34"/>
    <w:rsid w:val="3012CB98"/>
    <w:rsid w:val="30156494"/>
    <w:rsid w:val="30182569"/>
    <w:rsid w:val="3018F518"/>
    <w:rsid w:val="301C127B"/>
    <w:rsid w:val="30233159"/>
    <w:rsid w:val="30246110"/>
    <w:rsid w:val="30279110"/>
    <w:rsid w:val="3027ED96"/>
    <w:rsid w:val="302C7D73"/>
    <w:rsid w:val="303224FD"/>
    <w:rsid w:val="30364396"/>
    <w:rsid w:val="30389725"/>
    <w:rsid w:val="3038FBBA"/>
    <w:rsid w:val="303A4062"/>
    <w:rsid w:val="303A8084"/>
    <w:rsid w:val="303B48FA"/>
    <w:rsid w:val="3040037C"/>
    <w:rsid w:val="304802A3"/>
    <w:rsid w:val="30492746"/>
    <w:rsid w:val="304BDE41"/>
    <w:rsid w:val="304F56CD"/>
    <w:rsid w:val="304F9DBF"/>
    <w:rsid w:val="3051A78D"/>
    <w:rsid w:val="305AD84B"/>
    <w:rsid w:val="305CB9C6"/>
    <w:rsid w:val="305CDC38"/>
    <w:rsid w:val="306031E9"/>
    <w:rsid w:val="30624085"/>
    <w:rsid w:val="3064F493"/>
    <w:rsid w:val="30689623"/>
    <w:rsid w:val="306A2156"/>
    <w:rsid w:val="30718078"/>
    <w:rsid w:val="3071A2FA"/>
    <w:rsid w:val="30778F6D"/>
    <w:rsid w:val="3085E987"/>
    <w:rsid w:val="30893955"/>
    <w:rsid w:val="308C807F"/>
    <w:rsid w:val="308D6542"/>
    <w:rsid w:val="309843EC"/>
    <w:rsid w:val="309CC87C"/>
    <w:rsid w:val="309F601C"/>
    <w:rsid w:val="30A4F119"/>
    <w:rsid w:val="30A755D8"/>
    <w:rsid w:val="30A850E5"/>
    <w:rsid w:val="30ACAADF"/>
    <w:rsid w:val="30AFD971"/>
    <w:rsid w:val="30B8196B"/>
    <w:rsid w:val="30C2A742"/>
    <w:rsid w:val="30C2F368"/>
    <w:rsid w:val="30C3C59E"/>
    <w:rsid w:val="30C9DF23"/>
    <w:rsid w:val="30CA16E6"/>
    <w:rsid w:val="30CA41D7"/>
    <w:rsid w:val="30D02887"/>
    <w:rsid w:val="30D6E952"/>
    <w:rsid w:val="30D9003A"/>
    <w:rsid w:val="30DAC570"/>
    <w:rsid w:val="30DCFB03"/>
    <w:rsid w:val="30E35F6B"/>
    <w:rsid w:val="30E80F51"/>
    <w:rsid w:val="30EABFB2"/>
    <w:rsid w:val="30F02DEE"/>
    <w:rsid w:val="30F60B26"/>
    <w:rsid w:val="30FCD567"/>
    <w:rsid w:val="30FF8D4F"/>
    <w:rsid w:val="31022C9D"/>
    <w:rsid w:val="31061E35"/>
    <w:rsid w:val="310659B5"/>
    <w:rsid w:val="310765A7"/>
    <w:rsid w:val="310CFCB9"/>
    <w:rsid w:val="3110EDCD"/>
    <w:rsid w:val="31134FB4"/>
    <w:rsid w:val="3118A723"/>
    <w:rsid w:val="311AD404"/>
    <w:rsid w:val="311E2A1B"/>
    <w:rsid w:val="3122F459"/>
    <w:rsid w:val="3124AA90"/>
    <w:rsid w:val="312A2F14"/>
    <w:rsid w:val="312C8A07"/>
    <w:rsid w:val="312D3100"/>
    <w:rsid w:val="312F6D8C"/>
    <w:rsid w:val="3135C36C"/>
    <w:rsid w:val="3135D0FE"/>
    <w:rsid w:val="3139AF63"/>
    <w:rsid w:val="313B8C17"/>
    <w:rsid w:val="313DB3B7"/>
    <w:rsid w:val="314700B7"/>
    <w:rsid w:val="31485DCF"/>
    <w:rsid w:val="314F6023"/>
    <w:rsid w:val="31501D8F"/>
    <w:rsid w:val="315ACAF2"/>
    <w:rsid w:val="315E3C82"/>
    <w:rsid w:val="3169B068"/>
    <w:rsid w:val="316D5E75"/>
    <w:rsid w:val="3170FE9B"/>
    <w:rsid w:val="31734627"/>
    <w:rsid w:val="317BC2BC"/>
    <w:rsid w:val="317BCE66"/>
    <w:rsid w:val="317CB959"/>
    <w:rsid w:val="317E6F5C"/>
    <w:rsid w:val="317FD1C1"/>
    <w:rsid w:val="3180DB10"/>
    <w:rsid w:val="31810470"/>
    <w:rsid w:val="318178D6"/>
    <w:rsid w:val="31817D74"/>
    <w:rsid w:val="3187BBFA"/>
    <w:rsid w:val="318B6226"/>
    <w:rsid w:val="318F0597"/>
    <w:rsid w:val="3198DC20"/>
    <w:rsid w:val="31A0361C"/>
    <w:rsid w:val="31A14E1A"/>
    <w:rsid w:val="31A23D91"/>
    <w:rsid w:val="31A26C29"/>
    <w:rsid w:val="31A38333"/>
    <w:rsid w:val="31A46C44"/>
    <w:rsid w:val="31B102B3"/>
    <w:rsid w:val="31BF2F1B"/>
    <w:rsid w:val="31BF3BAC"/>
    <w:rsid w:val="31C07937"/>
    <w:rsid w:val="31C0BA13"/>
    <w:rsid w:val="31C25E61"/>
    <w:rsid w:val="31C57E73"/>
    <w:rsid w:val="31C7130B"/>
    <w:rsid w:val="31C77EE6"/>
    <w:rsid w:val="31CA50EE"/>
    <w:rsid w:val="31CA9C56"/>
    <w:rsid w:val="31CE16D8"/>
    <w:rsid w:val="31D257AE"/>
    <w:rsid w:val="31D9C0F1"/>
    <w:rsid w:val="31DA47E9"/>
    <w:rsid w:val="31E5DDA6"/>
    <w:rsid w:val="31E65EB3"/>
    <w:rsid w:val="31E85A59"/>
    <w:rsid w:val="31EBB0B7"/>
    <w:rsid w:val="31EDE3C2"/>
    <w:rsid w:val="31EDFD04"/>
    <w:rsid w:val="31F230A8"/>
    <w:rsid w:val="31F5E9A7"/>
    <w:rsid w:val="31F992EA"/>
    <w:rsid w:val="31FF4C05"/>
    <w:rsid w:val="31FFE101"/>
    <w:rsid w:val="32029A4E"/>
    <w:rsid w:val="32129C51"/>
    <w:rsid w:val="321CF151"/>
    <w:rsid w:val="32220076"/>
    <w:rsid w:val="3223FFE5"/>
    <w:rsid w:val="322AF79A"/>
    <w:rsid w:val="322B3032"/>
    <w:rsid w:val="322BF239"/>
    <w:rsid w:val="322F150D"/>
    <w:rsid w:val="322F2B3F"/>
    <w:rsid w:val="32309543"/>
    <w:rsid w:val="3231E0CC"/>
    <w:rsid w:val="32326217"/>
    <w:rsid w:val="32329591"/>
    <w:rsid w:val="3233F493"/>
    <w:rsid w:val="32373005"/>
    <w:rsid w:val="32385E50"/>
    <w:rsid w:val="32390BF0"/>
    <w:rsid w:val="3244BDF4"/>
    <w:rsid w:val="324751C3"/>
    <w:rsid w:val="32489230"/>
    <w:rsid w:val="324A15DA"/>
    <w:rsid w:val="3252B597"/>
    <w:rsid w:val="3256AD0C"/>
    <w:rsid w:val="325892C7"/>
    <w:rsid w:val="325F4339"/>
    <w:rsid w:val="325F766F"/>
    <w:rsid w:val="32613049"/>
    <w:rsid w:val="3261719E"/>
    <w:rsid w:val="3266D2F8"/>
    <w:rsid w:val="32685F70"/>
    <w:rsid w:val="326A26E9"/>
    <w:rsid w:val="326EFC42"/>
    <w:rsid w:val="3270AB7E"/>
    <w:rsid w:val="32713B1D"/>
    <w:rsid w:val="32733B6E"/>
    <w:rsid w:val="3274E2A1"/>
    <w:rsid w:val="32752762"/>
    <w:rsid w:val="327A3C69"/>
    <w:rsid w:val="327AD2A6"/>
    <w:rsid w:val="32824E95"/>
    <w:rsid w:val="32834B1E"/>
    <w:rsid w:val="328E8411"/>
    <w:rsid w:val="3294D162"/>
    <w:rsid w:val="32951E7A"/>
    <w:rsid w:val="32961FEA"/>
    <w:rsid w:val="329A5C36"/>
    <w:rsid w:val="329DC489"/>
    <w:rsid w:val="32A1482D"/>
    <w:rsid w:val="32A16782"/>
    <w:rsid w:val="32ABD826"/>
    <w:rsid w:val="32B34B07"/>
    <w:rsid w:val="32B39B49"/>
    <w:rsid w:val="32B77032"/>
    <w:rsid w:val="32BCB097"/>
    <w:rsid w:val="32BEC0E8"/>
    <w:rsid w:val="32C2BC08"/>
    <w:rsid w:val="32C6CC3B"/>
    <w:rsid w:val="32C6CF4B"/>
    <w:rsid w:val="32C87EBB"/>
    <w:rsid w:val="32C9090B"/>
    <w:rsid w:val="32D0DCC1"/>
    <w:rsid w:val="32D7DFEE"/>
    <w:rsid w:val="32D9693D"/>
    <w:rsid w:val="32DDDC3E"/>
    <w:rsid w:val="32DECBA0"/>
    <w:rsid w:val="32E66110"/>
    <w:rsid w:val="32E8A154"/>
    <w:rsid w:val="32E8B695"/>
    <w:rsid w:val="32E9CA98"/>
    <w:rsid w:val="32F49438"/>
    <w:rsid w:val="32F85721"/>
    <w:rsid w:val="32F8EB85"/>
    <w:rsid w:val="32F9728B"/>
    <w:rsid w:val="330108BB"/>
    <w:rsid w:val="3304E7F3"/>
    <w:rsid w:val="33094869"/>
    <w:rsid w:val="330BB159"/>
    <w:rsid w:val="330EC1D0"/>
    <w:rsid w:val="330EFF0B"/>
    <w:rsid w:val="33126A97"/>
    <w:rsid w:val="331662D7"/>
    <w:rsid w:val="3318CC57"/>
    <w:rsid w:val="331977D4"/>
    <w:rsid w:val="331C10B8"/>
    <w:rsid w:val="3320CAF1"/>
    <w:rsid w:val="3322EA2B"/>
    <w:rsid w:val="332942D6"/>
    <w:rsid w:val="332B88C5"/>
    <w:rsid w:val="332D99BA"/>
    <w:rsid w:val="333394B1"/>
    <w:rsid w:val="333536BE"/>
    <w:rsid w:val="3337C5F2"/>
    <w:rsid w:val="333EE7AA"/>
    <w:rsid w:val="333FC7D9"/>
    <w:rsid w:val="33432C40"/>
    <w:rsid w:val="33455E81"/>
    <w:rsid w:val="3345905F"/>
    <w:rsid w:val="3348C395"/>
    <w:rsid w:val="334A030D"/>
    <w:rsid w:val="334E829E"/>
    <w:rsid w:val="334F4E35"/>
    <w:rsid w:val="3351D70E"/>
    <w:rsid w:val="3356A9A9"/>
    <w:rsid w:val="3358C590"/>
    <w:rsid w:val="335C546B"/>
    <w:rsid w:val="3364829A"/>
    <w:rsid w:val="3367018C"/>
    <w:rsid w:val="3371A8CE"/>
    <w:rsid w:val="33728020"/>
    <w:rsid w:val="33729852"/>
    <w:rsid w:val="33753CD9"/>
    <w:rsid w:val="33755ABD"/>
    <w:rsid w:val="3375921C"/>
    <w:rsid w:val="33793B78"/>
    <w:rsid w:val="337AB9C4"/>
    <w:rsid w:val="337B1857"/>
    <w:rsid w:val="337D1DA3"/>
    <w:rsid w:val="337FAC32"/>
    <w:rsid w:val="3384A35C"/>
    <w:rsid w:val="3384D59C"/>
    <w:rsid w:val="3388F486"/>
    <w:rsid w:val="3389D54E"/>
    <w:rsid w:val="338CFA65"/>
    <w:rsid w:val="33907E16"/>
    <w:rsid w:val="3390DE08"/>
    <w:rsid w:val="33954905"/>
    <w:rsid w:val="33A4490B"/>
    <w:rsid w:val="33A6BCD7"/>
    <w:rsid w:val="33A71C97"/>
    <w:rsid w:val="33A77356"/>
    <w:rsid w:val="33B4A5C9"/>
    <w:rsid w:val="33B6D841"/>
    <w:rsid w:val="33B849B9"/>
    <w:rsid w:val="33BA32EE"/>
    <w:rsid w:val="33BA4BCC"/>
    <w:rsid w:val="33BE39A3"/>
    <w:rsid w:val="33BF7130"/>
    <w:rsid w:val="33C07B8B"/>
    <w:rsid w:val="33C08F66"/>
    <w:rsid w:val="33C386A1"/>
    <w:rsid w:val="33C492F9"/>
    <w:rsid w:val="33C4F6BC"/>
    <w:rsid w:val="33CDFC9F"/>
    <w:rsid w:val="33D00DEE"/>
    <w:rsid w:val="33D64E91"/>
    <w:rsid w:val="33D72C8F"/>
    <w:rsid w:val="33D8A0EA"/>
    <w:rsid w:val="33DAB7DB"/>
    <w:rsid w:val="33E20263"/>
    <w:rsid w:val="33E3F312"/>
    <w:rsid w:val="33E5B14E"/>
    <w:rsid w:val="33EAF5F1"/>
    <w:rsid w:val="33EF0DB7"/>
    <w:rsid w:val="33F22D8D"/>
    <w:rsid w:val="33F44826"/>
    <w:rsid w:val="33F7C49C"/>
    <w:rsid w:val="3402F67E"/>
    <w:rsid w:val="340AECCB"/>
    <w:rsid w:val="340B4000"/>
    <w:rsid w:val="340BC26E"/>
    <w:rsid w:val="340C04C6"/>
    <w:rsid w:val="3410A56F"/>
    <w:rsid w:val="341445A3"/>
    <w:rsid w:val="34186A08"/>
    <w:rsid w:val="341F1262"/>
    <w:rsid w:val="342300B9"/>
    <w:rsid w:val="342378AC"/>
    <w:rsid w:val="34242A73"/>
    <w:rsid w:val="34247709"/>
    <w:rsid w:val="342A8D84"/>
    <w:rsid w:val="342E8E8F"/>
    <w:rsid w:val="3430FD4F"/>
    <w:rsid w:val="3431D523"/>
    <w:rsid w:val="343464C7"/>
    <w:rsid w:val="34395EA5"/>
    <w:rsid w:val="343A80DD"/>
    <w:rsid w:val="343AD4AC"/>
    <w:rsid w:val="34411E05"/>
    <w:rsid w:val="34435020"/>
    <w:rsid w:val="3445539C"/>
    <w:rsid w:val="3445C040"/>
    <w:rsid w:val="34460B83"/>
    <w:rsid w:val="3446182E"/>
    <w:rsid w:val="3446EC8C"/>
    <w:rsid w:val="34472271"/>
    <w:rsid w:val="344A0931"/>
    <w:rsid w:val="344B2F28"/>
    <w:rsid w:val="344E3BB9"/>
    <w:rsid w:val="34523C8D"/>
    <w:rsid w:val="3455A97B"/>
    <w:rsid w:val="3455FD53"/>
    <w:rsid w:val="345B0FC0"/>
    <w:rsid w:val="345DC4A4"/>
    <w:rsid w:val="3461566E"/>
    <w:rsid w:val="347458CF"/>
    <w:rsid w:val="347521BB"/>
    <w:rsid w:val="3475FDFF"/>
    <w:rsid w:val="347873CE"/>
    <w:rsid w:val="347FC06E"/>
    <w:rsid w:val="3485D08F"/>
    <w:rsid w:val="348B461A"/>
    <w:rsid w:val="349AACF0"/>
    <w:rsid w:val="349B9EA7"/>
    <w:rsid w:val="34A1092A"/>
    <w:rsid w:val="34A41F26"/>
    <w:rsid w:val="34A88E1E"/>
    <w:rsid w:val="34AAC85C"/>
    <w:rsid w:val="34ACF2A9"/>
    <w:rsid w:val="34AD3B1D"/>
    <w:rsid w:val="34ADB867"/>
    <w:rsid w:val="34AFCC07"/>
    <w:rsid w:val="34B14249"/>
    <w:rsid w:val="34B2B622"/>
    <w:rsid w:val="34B3EBCB"/>
    <w:rsid w:val="34BBB06A"/>
    <w:rsid w:val="34C1DAB0"/>
    <w:rsid w:val="34C381E3"/>
    <w:rsid w:val="34C64223"/>
    <w:rsid w:val="34D48035"/>
    <w:rsid w:val="34DB9676"/>
    <w:rsid w:val="34DC261A"/>
    <w:rsid w:val="34E09B47"/>
    <w:rsid w:val="34E1E0EB"/>
    <w:rsid w:val="34E89D6E"/>
    <w:rsid w:val="34EA21DA"/>
    <w:rsid w:val="34EC028E"/>
    <w:rsid w:val="34F450E1"/>
    <w:rsid w:val="34FB4FB9"/>
    <w:rsid w:val="35023340"/>
    <w:rsid w:val="3505FA65"/>
    <w:rsid w:val="35066F40"/>
    <w:rsid w:val="3506CCDF"/>
    <w:rsid w:val="3508C595"/>
    <w:rsid w:val="3508CB11"/>
    <w:rsid w:val="35094807"/>
    <w:rsid w:val="350B3F72"/>
    <w:rsid w:val="350BB6A2"/>
    <w:rsid w:val="350DAA4D"/>
    <w:rsid w:val="35112617"/>
    <w:rsid w:val="35156F3B"/>
    <w:rsid w:val="351F3D44"/>
    <w:rsid w:val="3521F202"/>
    <w:rsid w:val="35264FA2"/>
    <w:rsid w:val="352676A6"/>
    <w:rsid w:val="352F2882"/>
    <w:rsid w:val="352F5C00"/>
    <w:rsid w:val="35330AAF"/>
    <w:rsid w:val="353AA9FF"/>
    <w:rsid w:val="35427F04"/>
    <w:rsid w:val="35438755"/>
    <w:rsid w:val="3549B54C"/>
    <w:rsid w:val="354BBC6D"/>
    <w:rsid w:val="354C744B"/>
    <w:rsid w:val="354DCACA"/>
    <w:rsid w:val="35508490"/>
    <w:rsid w:val="3551A2C5"/>
    <w:rsid w:val="3557BD8B"/>
    <w:rsid w:val="355B3602"/>
    <w:rsid w:val="355FABDE"/>
    <w:rsid w:val="356B91F0"/>
    <w:rsid w:val="356E630D"/>
    <w:rsid w:val="3573D6D7"/>
    <w:rsid w:val="3576CDC8"/>
    <w:rsid w:val="3579598C"/>
    <w:rsid w:val="357B2220"/>
    <w:rsid w:val="357BA6EE"/>
    <w:rsid w:val="357F19A1"/>
    <w:rsid w:val="35904BF7"/>
    <w:rsid w:val="3592BA68"/>
    <w:rsid w:val="359790EE"/>
    <w:rsid w:val="3599C3C0"/>
    <w:rsid w:val="359A2727"/>
    <w:rsid w:val="359F2FDB"/>
    <w:rsid w:val="35A6FE9C"/>
    <w:rsid w:val="35A96CC7"/>
    <w:rsid w:val="35ADC894"/>
    <w:rsid w:val="35AE49B9"/>
    <w:rsid w:val="35AEEB2F"/>
    <w:rsid w:val="35AFD7D4"/>
    <w:rsid w:val="35C31AE7"/>
    <w:rsid w:val="35C42C70"/>
    <w:rsid w:val="35C53243"/>
    <w:rsid w:val="35CA64B5"/>
    <w:rsid w:val="35CB288C"/>
    <w:rsid w:val="35CC1E95"/>
    <w:rsid w:val="35CF94AC"/>
    <w:rsid w:val="35DBEB66"/>
    <w:rsid w:val="35E23EAC"/>
    <w:rsid w:val="35E2EF10"/>
    <w:rsid w:val="35E35493"/>
    <w:rsid w:val="35E5EB5B"/>
    <w:rsid w:val="35E71B60"/>
    <w:rsid w:val="35ED2BC3"/>
    <w:rsid w:val="35FB7BAC"/>
    <w:rsid w:val="35FE7323"/>
    <w:rsid w:val="3606F91B"/>
    <w:rsid w:val="360AFCDE"/>
    <w:rsid w:val="360F3D90"/>
    <w:rsid w:val="360F6F6F"/>
    <w:rsid w:val="361009A3"/>
    <w:rsid w:val="3615ED9C"/>
    <w:rsid w:val="36170988"/>
    <w:rsid w:val="3617EE3F"/>
    <w:rsid w:val="3619D983"/>
    <w:rsid w:val="361DFF23"/>
    <w:rsid w:val="361FBA80"/>
    <w:rsid w:val="3627849E"/>
    <w:rsid w:val="362E2B92"/>
    <w:rsid w:val="363060C5"/>
    <w:rsid w:val="3633FD90"/>
    <w:rsid w:val="363889F7"/>
    <w:rsid w:val="363B1654"/>
    <w:rsid w:val="3645E9FC"/>
    <w:rsid w:val="36476F31"/>
    <w:rsid w:val="3649C3C5"/>
    <w:rsid w:val="364B2D70"/>
    <w:rsid w:val="36578D46"/>
    <w:rsid w:val="3658089C"/>
    <w:rsid w:val="3659423F"/>
    <w:rsid w:val="36702880"/>
    <w:rsid w:val="367345DC"/>
    <w:rsid w:val="367358EC"/>
    <w:rsid w:val="3676E9CB"/>
    <w:rsid w:val="36772B86"/>
    <w:rsid w:val="36786334"/>
    <w:rsid w:val="367A6ED8"/>
    <w:rsid w:val="367A79E2"/>
    <w:rsid w:val="368100B7"/>
    <w:rsid w:val="3682236E"/>
    <w:rsid w:val="368BAE84"/>
    <w:rsid w:val="368E00D6"/>
    <w:rsid w:val="36920A79"/>
    <w:rsid w:val="36921F5D"/>
    <w:rsid w:val="3692FF3A"/>
    <w:rsid w:val="36936303"/>
    <w:rsid w:val="3693C0EA"/>
    <w:rsid w:val="369BA198"/>
    <w:rsid w:val="369BC99B"/>
    <w:rsid w:val="36A95EA6"/>
    <w:rsid w:val="36AA0D82"/>
    <w:rsid w:val="36ABCDC4"/>
    <w:rsid w:val="36AD5EE6"/>
    <w:rsid w:val="36AE4E36"/>
    <w:rsid w:val="36AE6FF9"/>
    <w:rsid w:val="36B23A6B"/>
    <w:rsid w:val="36BC8D7D"/>
    <w:rsid w:val="36C0C094"/>
    <w:rsid w:val="36C18508"/>
    <w:rsid w:val="36C1FDCB"/>
    <w:rsid w:val="36C251A6"/>
    <w:rsid w:val="36C2DBA4"/>
    <w:rsid w:val="36C7A1F5"/>
    <w:rsid w:val="36C7CD23"/>
    <w:rsid w:val="36D5DAA5"/>
    <w:rsid w:val="36D6C21E"/>
    <w:rsid w:val="36DBDFA4"/>
    <w:rsid w:val="36DD45B6"/>
    <w:rsid w:val="36E218B7"/>
    <w:rsid w:val="36E2E75D"/>
    <w:rsid w:val="36E5B11D"/>
    <w:rsid w:val="36E7CC6F"/>
    <w:rsid w:val="36E80991"/>
    <w:rsid w:val="36E89135"/>
    <w:rsid w:val="36EF77F8"/>
    <w:rsid w:val="36F360C3"/>
    <w:rsid w:val="36F445B9"/>
    <w:rsid w:val="36F4FBC5"/>
    <w:rsid w:val="36F67B2A"/>
    <w:rsid w:val="36F6A354"/>
    <w:rsid w:val="36F830D3"/>
    <w:rsid w:val="36F88319"/>
    <w:rsid w:val="36FC5ACB"/>
    <w:rsid w:val="36FED048"/>
    <w:rsid w:val="3700CA7D"/>
    <w:rsid w:val="3705CABA"/>
    <w:rsid w:val="37096F0A"/>
    <w:rsid w:val="370E63B0"/>
    <w:rsid w:val="370F5DB5"/>
    <w:rsid w:val="3711C395"/>
    <w:rsid w:val="3712D483"/>
    <w:rsid w:val="37182FA7"/>
    <w:rsid w:val="371CB108"/>
    <w:rsid w:val="3733BB91"/>
    <w:rsid w:val="3736A7DA"/>
    <w:rsid w:val="37387DFC"/>
    <w:rsid w:val="373881A9"/>
    <w:rsid w:val="373AD806"/>
    <w:rsid w:val="373B3D17"/>
    <w:rsid w:val="3746F0A5"/>
    <w:rsid w:val="374724D2"/>
    <w:rsid w:val="37480924"/>
    <w:rsid w:val="374CEC09"/>
    <w:rsid w:val="374F1661"/>
    <w:rsid w:val="374F6FA3"/>
    <w:rsid w:val="375C50A3"/>
    <w:rsid w:val="375CB075"/>
    <w:rsid w:val="37614752"/>
    <w:rsid w:val="376F2098"/>
    <w:rsid w:val="3776692B"/>
    <w:rsid w:val="37789ABF"/>
    <w:rsid w:val="377A2085"/>
    <w:rsid w:val="377A9336"/>
    <w:rsid w:val="377BBFF9"/>
    <w:rsid w:val="377C25B8"/>
    <w:rsid w:val="37810B2A"/>
    <w:rsid w:val="378180C7"/>
    <w:rsid w:val="3783F78B"/>
    <w:rsid w:val="3784ABF5"/>
    <w:rsid w:val="3785AB21"/>
    <w:rsid w:val="37877BC8"/>
    <w:rsid w:val="378F6B85"/>
    <w:rsid w:val="3797F6B4"/>
    <w:rsid w:val="379E21AA"/>
    <w:rsid w:val="379F3EFC"/>
    <w:rsid w:val="37A51042"/>
    <w:rsid w:val="37A8B09D"/>
    <w:rsid w:val="37A9EC70"/>
    <w:rsid w:val="37AA8E31"/>
    <w:rsid w:val="37B27F12"/>
    <w:rsid w:val="37B8A5B2"/>
    <w:rsid w:val="37B90C6B"/>
    <w:rsid w:val="37BC6D1E"/>
    <w:rsid w:val="37BD69EA"/>
    <w:rsid w:val="37C0A93B"/>
    <w:rsid w:val="37C8C685"/>
    <w:rsid w:val="37CBF4EB"/>
    <w:rsid w:val="37CC063D"/>
    <w:rsid w:val="37CC65B1"/>
    <w:rsid w:val="37DD6184"/>
    <w:rsid w:val="37DDA51F"/>
    <w:rsid w:val="37EA728D"/>
    <w:rsid w:val="37ED5A39"/>
    <w:rsid w:val="37F3113A"/>
    <w:rsid w:val="37FAC86C"/>
    <w:rsid w:val="38030F96"/>
    <w:rsid w:val="38042895"/>
    <w:rsid w:val="38042EBA"/>
    <w:rsid w:val="38043893"/>
    <w:rsid w:val="38111F08"/>
    <w:rsid w:val="3811E4A0"/>
    <w:rsid w:val="38138352"/>
    <w:rsid w:val="3814CE8C"/>
    <w:rsid w:val="3815B323"/>
    <w:rsid w:val="381600EF"/>
    <w:rsid w:val="38165F22"/>
    <w:rsid w:val="38232F45"/>
    <w:rsid w:val="38244187"/>
    <w:rsid w:val="3824B725"/>
    <w:rsid w:val="3826DB22"/>
    <w:rsid w:val="3827024A"/>
    <w:rsid w:val="382798E9"/>
    <w:rsid w:val="382A646C"/>
    <w:rsid w:val="382C02AC"/>
    <w:rsid w:val="3830E6CF"/>
    <w:rsid w:val="38357D54"/>
    <w:rsid w:val="38357FFC"/>
    <w:rsid w:val="3836768A"/>
    <w:rsid w:val="3836F1AC"/>
    <w:rsid w:val="383AAA04"/>
    <w:rsid w:val="3841D396"/>
    <w:rsid w:val="3842F23B"/>
    <w:rsid w:val="3843750A"/>
    <w:rsid w:val="3844F7C9"/>
    <w:rsid w:val="3846D5E1"/>
    <w:rsid w:val="384729EB"/>
    <w:rsid w:val="38472D2F"/>
    <w:rsid w:val="3847FE15"/>
    <w:rsid w:val="384B2523"/>
    <w:rsid w:val="38544AD4"/>
    <w:rsid w:val="385634A8"/>
    <w:rsid w:val="3858FBA5"/>
    <w:rsid w:val="385CC455"/>
    <w:rsid w:val="3860C8B3"/>
    <w:rsid w:val="386DF6DD"/>
    <w:rsid w:val="3870BC71"/>
    <w:rsid w:val="3871005C"/>
    <w:rsid w:val="38759154"/>
    <w:rsid w:val="3876F825"/>
    <w:rsid w:val="3879C75E"/>
    <w:rsid w:val="387A1C8C"/>
    <w:rsid w:val="388064C6"/>
    <w:rsid w:val="3880957A"/>
    <w:rsid w:val="38866B8C"/>
    <w:rsid w:val="388C892D"/>
    <w:rsid w:val="388ECCF5"/>
    <w:rsid w:val="388EF4FB"/>
    <w:rsid w:val="388FBCAA"/>
    <w:rsid w:val="38914505"/>
    <w:rsid w:val="3895AF17"/>
    <w:rsid w:val="38987B00"/>
    <w:rsid w:val="3899F20A"/>
    <w:rsid w:val="389A755E"/>
    <w:rsid w:val="389F8325"/>
    <w:rsid w:val="38A41FED"/>
    <w:rsid w:val="38A76DA8"/>
    <w:rsid w:val="38A926FF"/>
    <w:rsid w:val="38AB8CF1"/>
    <w:rsid w:val="38AD2D5F"/>
    <w:rsid w:val="38AEDA2A"/>
    <w:rsid w:val="38B339E8"/>
    <w:rsid w:val="38C0072B"/>
    <w:rsid w:val="38C329C5"/>
    <w:rsid w:val="38C72EE1"/>
    <w:rsid w:val="38D01BCC"/>
    <w:rsid w:val="38D13343"/>
    <w:rsid w:val="38DC6B52"/>
    <w:rsid w:val="38DE1F88"/>
    <w:rsid w:val="38DEFC5A"/>
    <w:rsid w:val="38E2EE92"/>
    <w:rsid w:val="38E44944"/>
    <w:rsid w:val="38E693C8"/>
    <w:rsid w:val="38F4D47E"/>
    <w:rsid w:val="38FE66DA"/>
    <w:rsid w:val="3900B678"/>
    <w:rsid w:val="390290B5"/>
    <w:rsid w:val="39081B1F"/>
    <w:rsid w:val="3908AC27"/>
    <w:rsid w:val="390A560A"/>
    <w:rsid w:val="390F0012"/>
    <w:rsid w:val="391263E5"/>
    <w:rsid w:val="3914D32C"/>
    <w:rsid w:val="3916845F"/>
    <w:rsid w:val="39192A1B"/>
    <w:rsid w:val="391A793C"/>
    <w:rsid w:val="39271A38"/>
    <w:rsid w:val="3927505D"/>
    <w:rsid w:val="392883AC"/>
    <w:rsid w:val="392EF275"/>
    <w:rsid w:val="392F871E"/>
    <w:rsid w:val="39325EBA"/>
    <w:rsid w:val="393275B1"/>
    <w:rsid w:val="393367B1"/>
    <w:rsid w:val="3933B0CA"/>
    <w:rsid w:val="39391D34"/>
    <w:rsid w:val="3948F4BC"/>
    <w:rsid w:val="394D03FB"/>
    <w:rsid w:val="394D3B77"/>
    <w:rsid w:val="39534032"/>
    <w:rsid w:val="3958C267"/>
    <w:rsid w:val="395D8800"/>
    <w:rsid w:val="395E53E5"/>
    <w:rsid w:val="3962C6A1"/>
    <w:rsid w:val="3964390D"/>
    <w:rsid w:val="3964D237"/>
    <w:rsid w:val="396712A5"/>
    <w:rsid w:val="3977FBD0"/>
    <w:rsid w:val="3982A125"/>
    <w:rsid w:val="3982E717"/>
    <w:rsid w:val="398903FA"/>
    <w:rsid w:val="39899746"/>
    <w:rsid w:val="398C1DBA"/>
    <w:rsid w:val="398FF1E7"/>
    <w:rsid w:val="39929DB0"/>
    <w:rsid w:val="3993DB16"/>
    <w:rsid w:val="39940D94"/>
    <w:rsid w:val="399562D5"/>
    <w:rsid w:val="399809F0"/>
    <w:rsid w:val="399985EB"/>
    <w:rsid w:val="399A4CE1"/>
    <w:rsid w:val="399CEA70"/>
    <w:rsid w:val="39A5D8A5"/>
    <w:rsid w:val="39B60BB1"/>
    <w:rsid w:val="39B66CA1"/>
    <w:rsid w:val="39B73471"/>
    <w:rsid w:val="39B9193B"/>
    <w:rsid w:val="39BDBFBA"/>
    <w:rsid w:val="39BFD24D"/>
    <w:rsid w:val="39C1371C"/>
    <w:rsid w:val="39C364A7"/>
    <w:rsid w:val="39C5B1CE"/>
    <w:rsid w:val="39CBDAAF"/>
    <w:rsid w:val="39CC1347"/>
    <w:rsid w:val="39CC6F51"/>
    <w:rsid w:val="39CD6D20"/>
    <w:rsid w:val="39D0C0D0"/>
    <w:rsid w:val="39D3B928"/>
    <w:rsid w:val="39DADBB8"/>
    <w:rsid w:val="39DCB173"/>
    <w:rsid w:val="39DDFBC8"/>
    <w:rsid w:val="39E689C3"/>
    <w:rsid w:val="39E7ED58"/>
    <w:rsid w:val="39E7F460"/>
    <w:rsid w:val="39E8DD0B"/>
    <w:rsid w:val="39EFE04F"/>
    <w:rsid w:val="39F174EA"/>
    <w:rsid w:val="39F39D6C"/>
    <w:rsid w:val="39F58E1E"/>
    <w:rsid w:val="39F86DAA"/>
    <w:rsid w:val="39FEE96C"/>
    <w:rsid w:val="39FFD0FE"/>
    <w:rsid w:val="3A014A61"/>
    <w:rsid w:val="3A02FB76"/>
    <w:rsid w:val="3A068C5B"/>
    <w:rsid w:val="3A07D963"/>
    <w:rsid w:val="3A09CB8E"/>
    <w:rsid w:val="3A0C55C2"/>
    <w:rsid w:val="3A0D659C"/>
    <w:rsid w:val="3A0F0084"/>
    <w:rsid w:val="3A10E705"/>
    <w:rsid w:val="3A197D02"/>
    <w:rsid w:val="3A19CC79"/>
    <w:rsid w:val="3A1BF92A"/>
    <w:rsid w:val="3A1F02A8"/>
    <w:rsid w:val="3A247ABD"/>
    <w:rsid w:val="3A26882C"/>
    <w:rsid w:val="3A28F1E6"/>
    <w:rsid w:val="3A2A5EC8"/>
    <w:rsid w:val="3A2E6629"/>
    <w:rsid w:val="3A2EB1FF"/>
    <w:rsid w:val="3A3C752E"/>
    <w:rsid w:val="3A3EA8BA"/>
    <w:rsid w:val="3A3EE0DA"/>
    <w:rsid w:val="3A41EDD5"/>
    <w:rsid w:val="3A4A15A9"/>
    <w:rsid w:val="3A4AF099"/>
    <w:rsid w:val="3A4CD841"/>
    <w:rsid w:val="3A5467DC"/>
    <w:rsid w:val="3A5481B7"/>
    <w:rsid w:val="3A550BA7"/>
    <w:rsid w:val="3A56D8C8"/>
    <w:rsid w:val="3A584668"/>
    <w:rsid w:val="3A5B1337"/>
    <w:rsid w:val="3A62280F"/>
    <w:rsid w:val="3A628BDE"/>
    <w:rsid w:val="3A6BFFDF"/>
    <w:rsid w:val="3A6E17EA"/>
    <w:rsid w:val="3A7351D0"/>
    <w:rsid w:val="3A761B0F"/>
    <w:rsid w:val="3A77A8FF"/>
    <w:rsid w:val="3A784539"/>
    <w:rsid w:val="3A799C80"/>
    <w:rsid w:val="3A80EA0A"/>
    <w:rsid w:val="3A818C33"/>
    <w:rsid w:val="3A82728D"/>
    <w:rsid w:val="3A870D98"/>
    <w:rsid w:val="3A89633E"/>
    <w:rsid w:val="3A8B1A3D"/>
    <w:rsid w:val="3A8CAAF1"/>
    <w:rsid w:val="3A955462"/>
    <w:rsid w:val="3A9680D6"/>
    <w:rsid w:val="3A98071B"/>
    <w:rsid w:val="3A996881"/>
    <w:rsid w:val="3A9B74C7"/>
    <w:rsid w:val="3A9BACD5"/>
    <w:rsid w:val="3A9DBC9F"/>
    <w:rsid w:val="3AA29544"/>
    <w:rsid w:val="3AA329B8"/>
    <w:rsid w:val="3AA41B0D"/>
    <w:rsid w:val="3AA8352A"/>
    <w:rsid w:val="3AA88DA4"/>
    <w:rsid w:val="3AA90C8F"/>
    <w:rsid w:val="3AA98D5D"/>
    <w:rsid w:val="3AAD2207"/>
    <w:rsid w:val="3AB3843B"/>
    <w:rsid w:val="3AB795F7"/>
    <w:rsid w:val="3AB7ED1C"/>
    <w:rsid w:val="3ABD4EA1"/>
    <w:rsid w:val="3ABD6F27"/>
    <w:rsid w:val="3ABE12AD"/>
    <w:rsid w:val="3ABFBFE0"/>
    <w:rsid w:val="3ABFE3B6"/>
    <w:rsid w:val="3AC3F254"/>
    <w:rsid w:val="3AC72060"/>
    <w:rsid w:val="3ACB9A1F"/>
    <w:rsid w:val="3ACC1283"/>
    <w:rsid w:val="3ACCF9D7"/>
    <w:rsid w:val="3ACFFB47"/>
    <w:rsid w:val="3AD1049A"/>
    <w:rsid w:val="3AD2DE62"/>
    <w:rsid w:val="3AD7EFBA"/>
    <w:rsid w:val="3ADA0100"/>
    <w:rsid w:val="3ADAFDEE"/>
    <w:rsid w:val="3ADEBF73"/>
    <w:rsid w:val="3ADF2A98"/>
    <w:rsid w:val="3ADFA6D5"/>
    <w:rsid w:val="3AE14047"/>
    <w:rsid w:val="3AE5808E"/>
    <w:rsid w:val="3AE750D0"/>
    <w:rsid w:val="3AEB644C"/>
    <w:rsid w:val="3AECC375"/>
    <w:rsid w:val="3AEE5CAA"/>
    <w:rsid w:val="3AF39BEE"/>
    <w:rsid w:val="3AF88BEA"/>
    <w:rsid w:val="3AFBE047"/>
    <w:rsid w:val="3AFCE704"/>
    <w:rsid w:val="3B0BB69C"/>
    <w:rsid w:val="3B0F64F7"/>
    <w:rsid w:val="3B1284A6"/>
    <w:rsid w:val="3B16F015"/>
    <w:rsid w:val="3B190E3F"/>
    <w:rsid w:val="3B1A0E9C"/>
    <w:rsid w:val="3B1B9DFD"/>
    <w:rsid w:val="3B1E2A44"/>
    <w:rsid w:val="3B2556C4"/>
    <w:rsid w:val="3B27248B"/>
    <w:rsid w:val="3B2C68EA"/>
    <w:rsid w:val="3B2CF2BA"/>
    <w:rsid w:val="3B2F71B0"/>
    <w:rsid w:val="3B347B67"/>
    <w:rsid w:val="3B39F356"/>
    <w:rsid w:val="3B3C10FF"/>
    <w:rsid w:val="3B3D43B8"/>
    <w:rsid w:val="3B42F502"/>
    <w:rsid w:val="3B45D164"/>
    <w:rsid w:val="3B48B856"/>
    <w:rsid w:val="3B4958A6"/>
    <w:rsid w:val="3B4CA2B9"/>
    <w:rsid w:val="3B4F0472"/>
    <w:rsid w:val="3B567C40"/>
    <w:rsid w:val="3B5A800A"/>
    <w:rsid w:val="3B5A8731"/>
    <w:rsid w:val="3B5D07C3"/>
    <w:rsid w:val="3B621F0B"/>
    <w:rsid w:val="3B6436AD"/>
    <w:rsid w:val="3B679169"/>
    <w:rsid w:val="3B6B22C2"/>
    <w:rsid w:val="3B6CA693"/>
    <w:rsid w:val="3B6E594B"/>
    <w:rsid w:val="3B73A503"/>
    <w:rsid w:val="3B78399F"/>
    <w:rsid w:val="3B8079B8"/>
    <w:rsid w:val="3B8684B3"/>
    <w:rsid w:val="3B88DAE2"/>
    <w:rsid w:val="3B8A120A"/>
    <w:rsid w:val="3B8CFF78"/>
    <w:rsid w:val="3B90CDD9"/>
    <w:rsid w:val="3B924F8D"/>
    <w:rsid w:val="3B94809F"/>
    <w:rsid w:val="3B949DCC"/>
    <w:rsid w:val="3B96796A"/>
    <w:rsid w:val="3B97F764"/>
    <w:rsid w:val="3B983A4D"/>
    <w:rsid w:val="3B99CC10"/>
    <w:rsid w:val="3B9F3703"/>
    <w:rsid w:val="3BA1775D"/>
    <w:rsid w:val="3BA46405"/>
    <w:rsid w:val="3BAD0035"/>
    <w:rsid w:val="3BB09B11"/>
    <w:rsid w:val="3BB190AE"/>
    <w:rsid w:val="3BB809C3"/>
    <w:rsid w:val="3BC32C4F"/>
    <w:rsid w:val="3BCC0BFC"/>
    <w:rsid w:val="3BD09347"/>
    <w:rsid w:val="3BD425B3"/>
    <w:rsid w:val="3BDA00A5"/>
    <w:rsid w:val="3BDE2621"/>
    <w:rsid w:val="3BDEF983"/>
    <w:rsid w:val="3BE0515A"/>
    <w:rsid w:val="3BE47A2E"/>
    <w:rsid w:val="3BE81635"/>
    <w:rsid w:val="3BEB6F13"/>
    <w:rsid w:val="3BEFC687"/>
    <w:rsid w:val="3BF01BD0"/>
    <w:rsid w:val="3BF1E433"/>
    <w:rsid w:val="3BF42DFD"/>
    <w:rsid w:val="3BF65AC2"/>
    <w:rsid w:val="3C062A1F"/>
    <w:rsid w:val="3C0A01AB"/>
    <w:rsid w:val="3C0DB505"/>
    <w:rsid w:val="3C0E0246"/>
    <w:rsid w:val="3C1492A8"/>
    <w:rsid w:val="3C161471"/>
    <w:rsid w:val="3C1AB069"/>
    <w:rsid w:val="3C1BDFFB"/>
    <w:rsid w:val="3C1DD7D9"/>
    <w:rsid w:val="3C210D0D"/>
    <w:rsid w:val="3C222E99"/>
    <w:rsid w:val="3C23D78E"/>
    <w:rsid w:val="3C26D927"/>
    <w:rsid w:val="3C2BB862"/>
    <w:rsid w:val="3C2DB831"/>
    <w:rsid w:val="3C2E3F6B"/>
    <w:rsid w:val="3C2E9AEA"/>
    <w:rsid w:val="3C30FE02"/>
    <w:rsid w:val="3C35FB2C"/>
    <w:rsid w:val="3C393407"/>
    <w:rsid w:val="3C39A79F"/>
    <w:rsid w:val="3C3AE45D"/>
    <w:rsid w:val="3C3C6A84"/>
    <w:rsid w:val="3C3E3E65"/>
    <w:rsid w:val="3C400498"/>
    <w:rsid w:val="3C41E430"/>
    <w:rsid w:val="3C42F9C2"/>
    <w:rsid w:val="3C45B91A"/>
    <w:rsid w:val="3C466CB9"/>
    <w:rsid w:val="3C49E767"/>
    <w:rsid w:val="3C4AAA00"/>
    <w:rsid w:val="3C4E7039"/>
    <w:rsid w:val="3C4F41EF"/>
    <w:rsid w:val="3C508670"/>
    <w:rsid w:val="3C575018"/>
    <w:rsid w:val="3C5CEB9A"/>
    <w:rsid w:val="3C61444A"/>
    <w:rsid w:val="3C67D0DA"/>
    <w:rsid w:val="3C6A8E58"/>
    <w:rsid w:val="3C6AEEDA"/>
    <w:rsid w:val="3C6B9B47"/>
    <w:rsid w:val="3C7628C0"/>
    <w:rsid w:val="3C7B7316"/>
    <w:rsid w:val="3C7C0E52"/>
    <w:rsid w:val="3C7D92B5"/>
    <w:rsid w:val="3C811616"/>
    <w:rsid w:val="3C82F4AD"/>
    <w:rsid w:val="3C8391D6"/>
    <w:rsid w:val="3C848EBA"/>
    <w:rsid w:val="3C89BA1D"/>
    <w:rsid w:val="3C8A57A3"/>
    <w:rsid w:val="3C8CDC90"/>
    <w:rsid w:val="3C90A321"/>
    <w:rsid w:val="3C939973"/>
    <w:rsid w:val="3C95C720"/>
    <w:rsid w:val="3C967104"/>
    <w:rsid w:val="3C967C44"/>
    <w:rsid w:val="3C9D3C69"/>
    <w:rsid w:val="3C9DFBF1"/>
    <w:rsid w:val="3C9ED2FB"/>
    <w:rsid w:val="3CA44985"/>
    <w:rsid w:val="3CA641F3"/>
    <w:rsid w:val="3CA9BBE4"/>
    <w:rsid w:val="3CAA10BD"/>
    <w:rsid w:val="3CAAE4EC"/>
    <w:rsid w:val="3CB04461"/>
    <w:rsid w:val="3CB17CB0"/>
    <w:rsid w:val="3CB471C4"/>
    <w:rsid w:val="3CBAFEF3"/>
    <w:rsid w:val="3CC03AF6"/>
    <w:rsid w:val="3CC2EC1C"/>
    <w:rsid w:val="3CCE749C"/>
    <w:rsid w:val="3CD1F617"/>
    <w:rsid w:val="3CD3E3F5"/>
    <w:rsid w:val="3CDAD700"/>
    <w:rsid w:val="3CDEFA29"/>
    <w:rsid w:val="3CE0151F"/>
    <w:rsid w:val="3CE76C93"/>
    <w:rsid w:val="3CEC4409"/>
    <w:rsid w:val="3CEEDF8B"/>
    <w:rsid w:val="3CF2FDD2"/>
    <w:rsid w:val="3CF3E6DB"/>
    <w:rsid w:val="3CF643B9"/>
    <w:rsid w:val="3CF8FC7F"/>
    <w:rsid w:val="3CFBF61B"/>
    <w:rsid w:val="3CFF7413"/>
    <w:rsid w:val="3D0647FD"/>
    <w:rsid w:val="3D0BA2B3"/>
    <w:rsid w:val="3D1BFA6E"/>
    <w:rsid w:val="3D2111DA"/>
    <w:rsid w:val="3D222168"/>
    <w:rsid w:val="3D246ED5"/>
    <w:rsid w:val="3D2606E1"/>
    <w:rsid w:val="3D27C879"/>
    <w:rsid w:val="3D285A9D"/>
    <w:rsid w:val="3D29082C"/>
    <w:rsid w:val="3D29B23B"/>
    <w:rsid w:val="3D3045FD"/>
    <w:rsid w:val="3D3248ED"/>
    <w:rsid w:val="3D3848DB"/>
    <w:rsid w:val="3D3AD25E"/>
    <w:rsid w:val="3D3B7632"/>
    <w:rsid w:val="3D3D1CD1"/>
    <w:rsid w:val="3D45F830"/>
    <w:rsid w:val="3D493547"/>
    <w:rsid w:val="3D4C98EE"/>
    <w:rsid w:val="3D5BF4CE"/>
    <w:rsid w:val="3D5C277A"/>
    <w:rsid w:val="3D5C9D18"/>
    <w:rsid w:val="3D5CCCCE"/>
    <w:rsid w:val="3D5F2BFF"/>
    <w:rsid w:val="3D5F7718"/>
    <w:rsid w:val="3D66CC88"/>
    <w:rsid w:val="3D6ABD0B"/>
    <w:rsid w:val="3D6CDB58"/>
    <w:rsid w:val="3D6D3126"/>
    <w:rsid w:val="3D6E25BC"/>
    <w:rsid w:val="3D704966"/>
    <w:rsid w:val="3D70930A"/>
    <w:rsid w:val="3D827FCF"/>
    <w:rsid w:val="3D8CE30C"/>
    <w:rsid w:val="3D8D015A"/>
    <w:rsid w:val="3D91C8F5"/>
    <w:rsid w:val="3D95B1CA"/>
    <w:rsid w:val="3D9876C1"/>
    <w:rsid w:val="3D9CCE81"/>
    <w:rsid w:val="3DA2236F"/>
    <w:rsid w:val="3DA46930"/>
    <w:rsid w:val="3DA49497"/>
    <w:rsid w:val="3DA91E0F"/>
    <w:rsid w:val="3DA9C7C8"/>
    <w:rsid w:val="3DA9ED00"/>
    <w:rsid w:val="3DAAE938"/>
    <w:rsid w:val="3DB289C2"/>
    <w:rsid w:val="3DB32654"/>
    <w:rsid w:val="3DB42953"/>
    <w:rsid w:val="3DB439C2"/>
    <w:rsid w:val="3DBA0C5E"/>
    <w:rsid w:val="3DBEE1D2"/>
    <w:rsid w:val="3DBF8F27"/>
    <w:rsid w:val="3DC005CD"/>
    <w:rsid w:val="3DC03BC2"/>
    <w:rsid w:val="3DC3B283"/>
    <w:rsid w:val="3DC6E58A"/>
    <w:rsid w:val="3DC816FA"/>
    <w:rsid w:val="3DC95C1A"/>
    <w:rsid w:val="3DCBD54D"/>
    <w:rsid w:val="3DCE2032"/>
    <w:rsid w:val="3DCEEEE5"/>
    <w:rsid w:val="3DD0D3F7"/>
    <w:rsid w:val="3DD42F6C"/>
    <w:rsid w:val="3DD9252D"/>
    <w:rsid w:val="3DD9D910"/>
    <w:rsid w:val="3DE45F1F"/>
    <w:rsid w:val="3DE4B498"/>
    <w:rsid w:val="3DE53B04"/>
    <w:rsid w:val="3DE81550"/>
    <w:rsid w:val="3DED774D"/>
    <w:rsid w:val="3DF431C8"/>
    <w:rsid w:val="3DFBAE00"/>
    <w:rsid w:val="3E00C03E"/>
    <w:rsid w:val="3E00EEFF"/>
    <w:rsid w:val="3E05CD74"/>
    <w:rsid w:val="3E07CBD4"/>
    <w:rsid w:val="3E08C62C"/>
    <w:rsid w:val="3E0A350F"/>
    <w:rsid w:val="3E0DECBA"/>
    <w:rsid w:val="3E156590"/>
    <w:rsid w:val="3E1A9CC7"/>
    <w:rsid w:val="3E276EC7"/>
    <w:rsid w:val="3E2A238B"/>
    <w:rsid w:val="3E2D58BD"/>
    <w:rsid w:val="3E3579C4"/>
    <w:rsid w:val="3E36A43F"/>
    <w:rsid w:val="3E38071E"/>
    <w:rsid w:val="3E422AE9"/>
    <w:rsid w:val="3E42FACB"/>
    <w:rsid w:val="3E4454D8"/>
    <w:rsid w:val="3E47A0C0"/>
    <w:rsid w:val="3E4ED281"/>
    <w:rsid w:val="3E4F2A01"/>
    <w:rsid w:val="3E59A4EE"/>
    <w:rsid w:val="3E5E1E4C"/>
    <w:rsid w:val="3E6093D5"/>
    <w:rsid w:val="3E610543"/>
    <w:rsid w:val="3E613428"/>
    <w:rsid w:val="3E6168DB"/>
    <w:rsid w:val="3E63AB39"/>
    <w:rsid w:val="3E6630B4"/>
    <w:rsid w:val="3E67501C"/>
    <w:rsid w:val="3E6D2885"/>
    <w:rsid w:val="3E6ECF31"/>
    <w:rsid w:val="3E7026EA"/>
    <w:rsid w:val="3E71F379"/>
    <w:rsid w:val="3E746B93"/>
    <w:rsid w:val="3E7A1E69"/>
    <w:rsid w:val="3E7C2B49"/>
    <w:rsid w:val="3E7D4B25"/>
    <w:rsid w:val="3E7FA786"/>
    <w:rsid w:val="3E8178C3"/>
    <w:rsid w:val="3E827F3E"/>
    <w:rsid w:val="3E829EF3"/>
    <w:rsid w:val="3E83FE06"/>
    <w:rsid w:val="3E892D07"/>
    <w:rsid w:val="3E8B13A5"/>
    <w:rsid w:val="3E8B6129"/>
    <w:rsid w:val="3E8DD218"/>
    <w:rsid w:val="3E93CD3E"/>
    <w:rsid w:val="3E94C952"/>
    <w:rsid w:val="3EA01151"/>
    <w:rsid w:val="3EA672C5"/>
    <w:rsid w:val="3EA78E2B"/>
    <w:rsid w:val="3EA87868"/>
    <w:rsid w:val="3EA87CAF"/>
    <w:rsid w:val="3EAB8D3D"/>
    <w:rsid w:val="3EAD017F"/>
    <w:rsid w:val="3EAE138B"/>
    <w:rsid w:val="3EAE861B"/>
    <w:rsid w:val="3EB02FD8"/>
    <w:rsid w:val="3EB0CBF6"/>
    <w:rsid w:val="3EB25FFF"/>
    <w:rsid w:val="3EB370A8"/>
    <w:rsid w:val="3EB529A6"/>
    <w:rsid w:val="3EBB3B5A"/>
    <w:rsid w:val="3EC5D616"/>
    <w:rsid w:val="3ECCE63C"/>
    <w:rsid w:val="3EDBE3E9"/>
    <w:rsid w:val="3EE6C04B"/>
    <w:rsid w:val="3EEB7533"/>
    <w:rsid w:val="3EEBAB61"/>
    <w:rsid w:val="3EEC8F8E"/>
    <w:rsid w:val="3EF3016B"/>
    <w:rsid w:val="3EF7A5F3"/>
    <w:rsid w:val="3EFA0AF1"/>
    <w:rsid w:val="3EFDE9C1"/>
    <w:rsid w:val="3F03C36D"/>
    <w:rsid w:val="3F04543E"/>
    <w:rsid w:val="3F07E42F"/>
    <w:rsid w:val="3F0B3DE9"/>
    <w:rsid w:val="3F0C1450"/>
    <w:rsid w:val="3F0D4473"/>
    <w:rsid w:val="3F0D6DB4"/>
    <w:rsid w:val="3F11CF88"/>
    <w:rsid w:val="3F13BA45"/>
    <w:rsid w:val="3F16F6DA"/>
    <w:rsid w:val="3F1B0354"/>
    <w:rsid w:val="3F21902C"/>
    <w:rsid w:val="3F2200F5"/>
    <w:rsid w:val="3F228AD2"/>
    <w:rsid w:val="3F2718A8"/>
    <w:rsid w:val="3F28BD03"/>
    <w:rsid w:val="3F2DC407"/>
    <w:rsid w:val="3F33951C"/>
    <w:rsid w:val="3F361325"/>
    <w:rsid w:val="3F3EFAC0"/>
    <w:rsid w:val="3F403237"/>
    <w:rsid w:val="3F4A07DB"/>
    <w:rsid w:val="3F52DA3B"/>
    <w:rsid w:val="3F57C551"/>
    <w:rsid w:val="3F5D22B2"/>
    <w:rsid w:val="3F5F78FB"/>
    <w:rsid w:val="3F64097C"/>
    <w:rsid w:val="3F66A755"/>
    <w:rsid w:val="3F6778D9"/>
    <w:rsid w:val="3F6A3B4B"/>
    <w:rsid w:val="3F6AF85A"/>
    <w:rsid w:val="3F6B6186"/>
    <w:rsid w:val="3F6FCCBE"/>
    <w:rsid w:val="3F759712"/>
    <w:rsid w:val="3F820C35"/>
    <w:rsid w:val="3F91669B"/>
    <w:rsid w:val="3F959C68"/>
    <w:rsid w:val="3F9A240F"/>
    <w:rsid w:val="3F9D8955"/>
    <w:rsid w:val="3F9E2FEB"/>
    <w:rsid w:val="3F9E611B"/>
    <w:rsid w:val="3FA36E93"/>
    <w:rsid w:val="3FA6ADB5"/>
    <w:rsid w:val="3FA964CB"/>
    <w:rsid w:val="3FB1857E"/>
    <w:rsid w:val="3FB1F41F"/>
    <w:rsid w:val="3FB23C2E"/>
    <w:rsid w:val="3FBDA4F9"/>
    <w:rsid w:val="3FBF113A"/>
    <w:rsid w:val="3FCCCDBA"/>
    <w:rsid w:val="3FCE10DA"/>
    <w:rsid w:val="3FCF8772"/>
    <w:rsid w:val="3FD53EBA"/>
    <w:rsid w:val="3FD5C1CF"/>
    <w:rsid w:val="3FD8E6A2"/>
    <w:rsid w:val="3FE20B3F"/>
    <w:rsid w:val="3FE3C435"/>
    <w:rsid w:val="3FE8821F"/>
    <w:rsid w:val="3FF08313"/>
    <w:rsid w:val="3FF3CE4F"/>
    <w:rsid w:val="3FF4007D"/>
    <w:rsid w:val="3FF5FFC5"/>
    <w:rsid w:val="3FF63DB5"/>
    <w:rsid w:val="3FFC3971"/>
    <w:rsid w:val="3FFC988C"/>
    <w:rsid w:val="3FFD344D"/>
    <w:rsid w:val="400628E9"/>
    <w:rsid w:val="40076678"/>
    <w:rsid w:val="400A3127"/>
    <w:rsid w:val="400CA574"/>
    <w:rsid w:val="400D1669"/>
    <w:rsid w:val="400DA4A6"/>
    <w:rsid w:val="400FB176"/>
    <w:rsid w:val="400FD694"/>
    <w:rsid w:val="4013DFB2"/>
    <w:rsid w:val="4014AE3A"/>
    <w:rsid w:val="4016B8EB"/>
    <w:rsid w:val="402A1ED0"/>
    <w:rsid w:val="402A71B2"/>
    <w:rsid w:val="402FDCDF"/>
    <w:rsid w:val="40303E89"/>
    <w:rsid w:val="4034D738"/>
    <w:rsid w:val="4035835E"/>
    <w:rsid w:val="40372BF7"/>
    <w:rsid w:val="403748F1"/>
    <w:rsid w:val="403907D8"/>
    <w:rsid w:val="403B9D47"/>
    <w:rsid w:val="403C155F"/>
    <w:rsid w:val="4041F926"/>
    <w:rsid w:val="404777DC"/>
    <w:rsid w:val="404CB9D6"/>
    <w:rsid w:val="405961B5"/>
    <w:rsid w:val="405C4F8B"/>
    <w:rsid w:val="405C54D0"/>
    <w:rsid w:val="405DB634"/>
    <w:rsid w:val="40609620"/>
    <w:rsid w:val="4066A408"/>
    <w:rsid w:val="407348DE"/>
    <w:rsid w:val="40812117"/>
    <w:rsid w:val="40814D3D"/>
    <w:rsid w:val="4085A8FA"/>
    <w:rsid w:val="408A59D3"/>
    <w:rsid w:val="408BA762"/>
    <w:rsid w:val="408C0B92"/>
    <w:rsid w:val="4092B121"/>
    <w:rsid w:val="40982B3B"/>
    <w:rsid w:val="409BE872"/>
    <w:rsid w:val="409C3625"/>
    <w:rsid w:val="409DD583"/>
    <w:rsid w:val="40B02F40"/>
    <w:rsid w:val="40B91A1B"/>
    <w:rsid w:val="40C1747E"/>
    <w:rsid w:val="40C19C95"/>
    <w:rsid w:val="40C52933"/>
    <w:rsid w:val="40CA658F"/>
    <w:rsid w:val="40CA7C88"/>
    <w:rsid w:val="40CB74C6"/>
    <w:rsid w:val="40CE0B56"/>
    <w:rsid w:val="40CEFC38"/>
    <w:rsid w:val="40D14B37"/>
    <w:rsid w:val="40D322AC"/>
    <w:rsid w:val="40D5F709"/>
    <w:rsid w:val="40D9F293"/>
    <w:rsid w:val="40E746A2"/>
    <w:rsid w:val="40EDB9F2"/>
    <w:rsid w:val="40F2ADBE"/>
    <w:rsid w:val="40F3B16F"/>
    <w:rsid w:val="40F516F4"/>
    <w:rsid w:val="4104332B"/>
    <w:rsid w:val="410722D1"/>
    <w:rsid w:val="41153451"/>
    <w:rsid w:val="4116508D"/>
    <w:rsid w:val="411A3909"/>
    <w:rsid w:val="411AE32C"/>
    <w:rsid w:val="411B7215"/>
    <w:rsid w:val="411F898F"/>
    <w:rsid w:val="4120FD46"/>
    <w:rsid w:val="4129F4EB"/>
    <w:rsid w:val="4130644B"/>
    <w:rsid w:val="4133413C"/>
    <w:rsid w:val="4134FEAE"/>
    <w:rsid w:val="4138973A"/>
    <w:rsid w:val="413D9904"/>
    <w:rsid w:val="4141757D"/>
    <w:rsid w:val="4143E6A6"/>
    <w:rsid w:val="4144092E"/>
    <w:rsid w:val="41441C5D"/>
    <w:rsid w:val="414B869C"/>
    <w:rsid w:val="414CEEA0"/>
    <w:rsid w:val="4150C79A"/>
    <w:rsid w:val="4151ABA5"/>
    <w:rsid w:val="415745E8"/>
    <w:rsid w:val="41643A39"/>
    <w:rsid w:val="416C476F"/>
    <w:rsid w:val="41701E3F"/>
    <w:rsid w:val="41725012"/>
    <w:rsid w:val="417377ED"/>
    <w:rsid w:val="4177F7A4"/>
    <w:rsid w:val="417C87E2"/>
    <w:rsid w:val="4180CB23"/>
    <w:rsid w:val="4182B321"/>
    <w:rsid w:val="4183D8BF"/>
    <w:rsid w:val="418D033F"/>
    <w:rsid w:val="418DC371"/>
    <w:rsid w:val="4191BB0C"/>
    <w:rsid w:val="41936F10"/>
    <w:rsid w:val="41997EF5"/>
    <w:rsid w:val="41A45AD9"/>
    <w:rsid w:val="41A5FE9B"/>
    <w:rsid w:val="41B12085"/>
    <w:rsid w:val="41B25A12"/>
    <w:rsid w:val="41B53A7D"/>
    <w:rsid w:val="41BAEEC7"/>
    <w:rsid w:val="41C150CA"/>
    <w:rsid w:val="41C3C099"/>
    <w:rsid w:val="41C694E3"/>
    <w:rsid w:val="41CB55F6"/>
    <w:rsid w:val="41CFE7A8"/>
    <w:rsid w:val="41D069B0"/>
    <w:rsid w:val="41D2D221"/>
    <w:rsid w:val="41D5DE64"/>
    <w:rsid w:val="41D7B1E9"/>
    <w:rsid w:val="41DA64A8"/>
    <w:rsid w:val="41DB3023"/>
    <w:rsid w:val="41DCEA88"/>
    <w:rsid w:val="41DDA493"/>
    <w:rsid w:val="41DFBC29"/>
    <w:rsid w:val="41E9F91F"/>
    <w:rsid w:val="41EB594D"/>
    <w:rsid w:val="41EC9167"/>
    <w:rsid w:val="41EF5F7C"/>
    <w:rsid w:val="41F065F1"/>
    <w:rsid w:val="41F2157C"/>
    <w:rsid w:val="41F29AAB"/>
    <w:rsid w:val="41F2D1B9"/>
    <w:rsid w:val="41FB0137"/>
    <w:rsid w:val="41FB927B"/>
    <w:rsid w:val="41FDDE42"/>
    <w:rsid w:val="42055F0D"/>
    <w:rsid w:val="420628B2"/>
    <w:rsid w:val="420639ED"/>
    <w:rsid w:val="4206FB60"/>
    <w:rsid w:val="42080BB3"/>
    <w:rsid w:val="420A86B0"/>
    <w:rsid w:val="420CEF63"/>
    <w:rsid w:val="420FCF2D"/>
    <w:rsid w:val="42146CFE"/>
    <w:rsid w:val="42160DF1"/>
    <w:rsid w:val="421742C1"/>
    <w:rsid w:val="4217CBDC"/>
    <w:rsid w:val="421809CB"/>
    <w:rsid w:val="421AD264"/>
    <w:rsid w:val="421C4414"/>
    <w:rsid w:val="421F2FE9"/>
    <w:rsid w:val="42224D36"/>
    <w:rsid w:val="4222541F"/>
    <w:rsid w:val="422AB4D1"/>
    <w:rsid w:val="422CFF8A"/>
    <w:rsid w:val="422FA536"/>
    <w:rsid w:val="424238DE"/>
    <w:rsid w:val="4242AFF8"/>
    <w:rsid w:val="42495762"/>
    <w:rsid w:val="424D1432"/>
    <w:rsid w:val="42525F27"/>
    <w:rsid w:val="4254FE99"/>
    <w:rsid w:val="4257BF4B"/>
    <w:rsid w:val="42587B1C"/>
    <w:rsid w:val="425BE30D"/>
    <w:rsid w:val="425EC914"/>
    <w:rsid w:val="42652EA2"/>
    <w:rsid w:val="426779EF"/>
    <w:rsid w:val="4267923C"/>
    <w:rsid w:val="4267EC5D"/>
    <w:rsid w:val="42688DE7"/>
    <w:rsid w:val="426DF6D7"/>
    <w:rsid w:val="4274BDA8"/>
    <w:rsid w:val="42751DA0"/>
    <w:rsid w:val="4279AF1C"/>
    <w:rsid w:val="427A9C91"/>
    <w:rsid w:val="427E9BB0"/>
    <w:rsid w:val="4282BFBE"/>
    <w:rsid w:val="42913F12"/>
    <w:rsid w:val="42920786"/>
    <w:rsid w:val="4296D235"/>
    <w:rsid w:val="42972513"/>
    <w:rsid w:val="429E8B4B"/>
    <w:rsid w:val="429EAD5F"/>
    <w:rsid w:val="42A018A5"/>
    <w:rsid w:val="42A3D60D"/>
    <w:rsid w:val="42A4FAEA"/>
    <w:rsid w:val="42A81942"/>
    <w:rsid w:val="42AA42D5"/>
    <w:rsid w:val="42ADC4BF"/>
    <w:rsid w:val="42AEE11E"/>
    <w:rsid w:val="42B77094"/>
    <w:rsid w:val="42B83D8C"/>
    <w:rsid w:val="42C10CC4"/>
    <w:rsid w:val="42C6432F"/>
    <w:rsid w:val="42DB44C3"/>
    <w:rsid w:val="42DC3345"/>
    <w:rsid w:val="42DCF653"/>
    <w:rsid w:val="42E02D6E"/>
    <w:rsid w:val="42E033BB"/>
    <w:rsid w:val="42E619DE"/>
    <w:rsid w:val="42E89268"/>
    <w:rsid w:val="42E8FB51"/>
    <w:rsid w:val="42EA4E97"/>
    <w:rsid w:val="42EDDCF4"/>
    <w:rsid w:val="42F5C348"/>
    <w:rsid w:val="42F70026"/>
    <w:rsid w:val="42F7AFB3"/>
    <w:rsid w:val="42F8B83B"/>
    <w:rsid w:val="42F8EA36"/>
    <w:rsid w:val="42FDD5F9"/>
    <w:rsid w:val="42FEF078"/>
    <w:rsid w:val="42FF1F3F"/>
    <w:rsid w:val="43040746"/>
    <w:rsid w:val="4308EDE9"/>
    <w:rsid w:val="430ABD4D"/>
    <w:rsid w:val="4312B904"/>
    <w:rsid w:val="4315462C"/>
    <w:rsid w:val="43195758"/>
    <w:rsid w:val="431BA2DA"/>
    <w:rsid w:val="431D83CA"/>
    <w:rsid w:val="432233A6"/>
    <w:rsid w:val="4329B67E"/>
    <w:rsid w:val="432C19B5"/>
    <w:rsid w:val="4338C054"/>
    <w:rsid w:val="43397009"/>
    <w:rsid w:val="433D2E42"/>
    <w:rsid w:val="4349DEBA"/>
    <w:rsid w:val="434E34DB"/>
    <w:rsid w:val="43516160"/>
    <w:rsid w:val="4353C362"/>
    <w:rsid w:val="4364EC0C"/>
    <w:rsid w:val="43695104"/>
    <w:rsid w:val="436AF605"/>
    <w:rsid w:val="436BADCE"/>
    <w:rsid w:val="436DAF24"/>
    <w:rsid w:val="43700EEE"/>
    <w:rsid w:val="4374502B"/>
    <w:rsid w:val="4379DACD"/>
    <w:rsid w:val="437E852A"/>
    <w:rsid w:val="4381FC42"/>
    <w:rsid w:val="4389AFEA"/>
    <w:rsid w:val="43902D57"/>
    <w:rsid w:val="4390A3E3"/>
    <w:rsid w:val="4391765A"/>
    <w:rsid w:val="439A3FD8"/>
    <w:rsid w:val="439A9547"/>
    <w:rsid w:val="439BD8C5"/>
    <w:rsid w:val="439BEE0B"/>
    <w:rsid w:val="439E5D27"/>
    <w:rsid w:val="43A00F69"/>
    <w:rsid w:val="43A2AAB2"/>
    <w:rsid w:val="43A9C5A4"/>
    <w:rsid w:val="43B20D69"/>
    <w:rsid w:val="43B2403C"/>
    <w:rsid w:val="43B35E16"/>
    <w:rsid w:val="43BAB6DC"/>
    <w:rsid w:val="43BB41F8"/>
    <w:rsid w:val="43BB9780"/>
    <w:rsid w:val="43C2540F"/>
    <w:rsid w:val="43CB35EA"/>
    <w:rsid w:val="43D68932"/>
    <w:rsid w:val="43DF3B11"/>
    <w:rsid w:val="43E057D7"/>
    <w:rsid w:val="43E40939"/>
    <w:rsid w:val="43E98D97"/>
    <w:rsid w:val="43F36B44"/>
    <w:rsid w:val="43FB0107"/>
    <w:rsid w:val="43FE1050"/>
    <w:rsid w:val="4400E9D7"/>
    <w:rsid w:val="4401D79A"/>
    <w:rsid w:val="440621C8"/>
    <w:rsid w:val="4409ECD0"/>
    <w:rsid w:val="440BEAA4"/>
    <w:rsid w:val="440F2687"/>
    <w:rsid w:val="4411FC1C"/>
    <w:rsid w:val="441CB34F"/>
    <w:rsid w:val="441CD41C"/>
    <w:rsid w:val="442192FA"/>
    <w:rsid w:val="4421B2D9"/>
    <w:rsid w:val="4422479A"/>
    <w:rsid w:val="4424FE0A"/>
    <w:rsid w:val="4428C1AE"/>
    <w:rsid w:val="4435CA1E"/>
    <w:rsid w:val="443C7C3E"/>
    <w:rsid w:val="443D4A88"/>
    <w:rsid w:val="443EBF12"/>
    <w:rsid w:val="44484E3D"/>
    <w:rsid w:val="444B2F81"/>
    <w:rsid w:val="444C2ACF"/>
    <w:rsid w:val="444D278D"/>
    <w:rsid w:val="444FDE95"/>
    <w:rsid w:val="445271AD"/>
    <w:rsid w:val="445C5BDF"/>
    <w:rsid w:val="445EDF99"/>
    <w:rsid w:val="445F0963"/>
    <w:rsid w:val="4461748D"/>
    <w:rsid w:val="44666437"/>
    <w:rsid w:val="4467C604"/>
    <w:rsid w:val="44684FED"/>
    <w:rsid w:val="446A1023"/>
    <w:rsid w:val="446FCC54"/>
    <w:rsid w:val="44747587"/>
    <w:rsid w:val="4477C040"/>
    <w:rsid w:val="44783AF8"/>
    <w:rsid w:val="447A4B40"/>
    <w:rsid w:val="448A616E"/>
    <w:rsid w:val="44955BF7"/>
    <w:rsid w:val="4499B81E"/>
    <w:rsid w:val="449D5FA3"/>
    <w:rsid w:val="449D6749"/>
    <w:rsid w:val="44AC385E"/>
    <w:rsid w:val="44AED3A2"/>
    <w:rsid w:val="44B0BB28"/>
    <w:rsid w:val="44C5D5FD"/>
    <w:rsid w:val="44DA37C2"/>
    <w:rsid w:val="44DB4511"/>
    <w:rsid w:val="44DBA8B4"/>
    <w:rsid w:val="44DEACCF"/>
    <w:rsid w:val="44DEEDE7"/>
    <w:rsid w:val="44E47C1F"/>
    <w:rsid w:val="44E73FA8"/>
    <w:rsid w:val="44E8BB3B"/>
    <w:rsid w:val="44EAEA33"/>
    <w:rsid w:val="44EB37A6"/>
    <w:rsid w:val="44EFEBB7"/>
    <w:rsid w:val="44F0772F"/>
    <w:rsid w:val="44F265A8"/>
    <w:rsid w:val="44F593F7"/>
    <w:rsid w:val="44FD842C"/>
    <w:rsid w:val="4501F3E5"/>
    <w:rsid w:val="450B78DF"/>
    <w:rsid w:val="450F65A0"/>
    <w:rsid w:val="45100C5B"/>
    <w:rsid w:val="45156D85"/>
    <w:rsid w:val="451AB480"/>
    <w:rsid w:val="451B23FC"/>
    <w:rsid w:val="451C39A4"/>
    <w:rsid w:val="451FF7EA"/>
    <w:rsid w:val="45274A0C"/>
    <w:rsid w:val="45286CBC"/>
    <w:rsid w:val="453217B5"/>
    <w:rsid w:val="45329370"/>
    <w:rsid w:val="4536245B"/>
    <w:rsid w:val="45368ED7"/>
    <w:rsid w:val="453F27FD"/>
    <w:rsid w:val="45439032"/>
    <w:rsid w:val="454646D1"/>
    <w:rsid w:val="4554A1CF"/>
    <w:rsid w:val="4556B9B8"/>
    <w:rsid w:val="455A379A"/>
    <w:rsid w:val="455A3E90"/>
    <w:rsid w:val="455A6F63"/>
    <w:rsid w:val="455F757E"/>
    <w:rsid w:val="456198F2"/>
    <w:rsid w:val="456440CB"/>
    <w:rsid w:val="456B03FB"/>
    <w:rsid w:val="456EFB2B"/>
    <w:rsid w:val="4570341A"/>
    <w:rsid w:val="45703B96"/>
    <w:rsid w:val="45704D9C"/>
    <w:rsid w:val="45705B68"/>
    <w:rsid w:val="4570A320"/>
    <w:rsid w:val="457FACB8"/>
    <w:rsid w:val="457FC3B3"/>
    <w:rsid w:val="458048F7"/>
    <w:rsid w:val="45851447"/>
    <w:rsid w:val="45903A11"/>
    <w:rsid w:val="459104F0"/>
    <w:rsid w:val="45921028"/>
    <w:rsid w:val="459C65E2"/>
    <w:rsid w:val="45A02381"/>
    <w:rsid w:val="45A174E0"/>
    <w:rsid w:val="45A1D1AD"/>
    <w:rsid w:val="45A22723"/>
    <w:rsid w:val="45A23E90"/>
    <w:rsid w:val="45A27E3C"/>
    <w:rsid w:val="45A4922E"/>
    <w:rsid w:val="45A796A8"/>
    <w:rsid w:val="45AC1A53"/>
    <w:rsid w:val="45BD3368"/>
    <w:rsid w:val="45BEB7E1"/>
    <w:rsid w:val="45BFADFD"/>
    <w:rsid w:val="45C0ABC7"/>
    <w:rsid w:val="45C9BD67"/>
    <w:rsid w:val="45D1D19E"/>
    <w:rsid w:val="45D4C301"/>
    <w:rsid w:val="45D6462C"/>
    <w:rsid w:val="45D8C1A7"/>
    <w:rsid w:val="45DD5683"/>
    <w:rsid w:val="45E1FCB6"/>
    <w:rsid w:val="45E69CE7"/>
    <w:rsid w:val="45E7CC2C"/>
    <w:rsid w:val="45EDA8C8"/>
    <w:rsid w:val="45EE7AE2"/>
    <w:rsid w:val="45EF0019"/>
    <w:rsid w:val="45F0FF0F"/>
    <w:rsid w:val="45F21F2C"/>
    <w:rsid w:val="45F2ACF7"/>
    <w:rsid w:val="45F49A0D"/>
    <w:rsid w:val="45F8D779"/>
    <w:rsid w:val="45F9B569"/>
    <w:rsid w:val="45F9F1F0"/>
    <w:rsid w:val="45FA99E6"/>
    <w:rsid w:val="45FCEBDD"/>
    <w:rsid w:val="45FDBBED"/>
    <w:rsid w:val="45FF6B0C"/>
    <w:rsid w:val="460A5337"/>
    <w:rsid w:val="460E366A"/>
    <w:rsid w:val="4614AAC8"/>
    <w:rsid w:val="461B8436"/>
    <w:rsid w:val="461C4306"/>
    <w:rsid w:val="4623CF6C"/>
    <w:rsid w:val="4629FE30"/>
    <w:rsid w:val="462DE865"/>
    <w:rsid w:val="46369D49"/>
    <w:rsid w:val="4639CCE1"/>
    <w:rsid w:val="463E1C31"/>
    <w:rsid w:val="463F7D34"/>
    <w:rsid w:val="4644F1A5"/>
    <w:rsid w:val="46464B4C"/>
    <w:rsid w:val="4647BCF5"/>
    <w:rsid w:val="46492D5C"/>
    <w:rsid w:val="464942AD"/>
    <w:rsid w:val="464B328F"/>
    <w:rsid w:val="464CDBE8"/>
    <w:rsid w:val="4651843C"/>
    <w:rsid w:val="4652705A"/>
    <w:rsid w:val="4654A8E9"/>
    <w:rsid w:val="4655D626"/>
    <w:rsid w:val="46574AAB"/>
    <w:rsid w:val="465B3993"/>
    <w:rsid w:val="465E3BA3"/>
    <w:rsid w:val="4661B7F0"/>
    <w:rsid w:val="4665371E"/>
    <w:rsid w:val="46654E5E"/>
    <w:rsid w:val="46692217"/>
    <w:rsid w:val="466DCDB0"/>
    <w:rsid w:val="4672FEE7"/>
    <w:rsid w:val="46793563"/>
    <w:rsid w:val="467B27F7"/>
    <w:rsid w:val="467FC62D"/>
    <w:rsid w:val="4684379E"/>
    <w:rsid w:val="468827E7"/>
    <w:rsid w:val="468A0AE4"/>
    <w:rsid w:val="468ABE5E"/>
    <w:rsid w:val="468C7AC5"/>
    <w:rsid w:val="468F1595"/>
    <w:rsid w:val="469411D7"/>
    <w:rsid w:val="4696740A"/>
    <w:rsid w:val="469CEB0F"/>
    <w:rsid w:val="469E15B9"/>
    <w:rsid w:val="46A75D5D"/>
    <w:rsid w:val="46A8D454"/>
    <w:rsid w:val="46AA05AE"/>
    <w:rsid w:val="46AD1EA4"/>
    <w:rsid w:val="46AE6AFA"/>
    <w:rsid w:val="46B38406"/>
    <w:rsid w:val="46B9C80C"/>
    <w:rsid w:val="46BF1A72"/>
    <w:rsid w:val="46C98C2E"/>
    <w:rsid w:val="46D02DBF"/>
    <w:rsid w:val="46D35854"/>
    <w:rsid w:val="46D7C803"/>
    <w:rsid w:val="46D9F99A"/>
    <w:rsid w:val="46DA021D"/>
    <w:rsid w:val="46DB8563"/>
    <w:rsid w:val="46DC49FD"/>
    <w:rsid w:val="46E31E41"/>
    <w:rsid w:val="46E3D521"/>
    <w:rsid w:val="46E89896"/>
    <w:rsid w:val="46F312FC"/>
    <w:rsid w:val="46F327D8"/>
    <w:rsid w:val="46F41404"/>
    <w:rsid w:val="46F76275"/>
    <w:rsid w:val="46FB4CB9"/>
    <w:rsid w:val="46FC7BF1"/>
    <w:rsid w:val="46FE97EB"/>
    <w:rsid w:val="4708A6C6"/>
    <w:rsid w:val="4708CC1D"/>
    <w:rsid w:val="470D4DE5"/>
    <w:rsid w:val="470D74AC"/>
    <w:rsid w:val="470D9106"/>
    <w:rsid w:val="470E0566"/>
    <w:rsid w:val="470EA08E"/>
    <w:rsid w:val="4712F102"/>
    <w:rsid w:val="47135523"/>
    <w:rsid w:val="4717D164"/>
    <w:rsid w:val="471A187D"/>
    <w:rsid w:val="471CC5AD"/>
    <w:rsid w:val="471EFBF1"/>
    <w:rsid w:val="47259632"/>
    <w:rsid w:val="47337D94"/>
    <w:rsid w:val="4738B458"/>
    <w:rsid w:val="47428D2A"/>
    <w:rsid w:val="4744CCE3"/>
    <w:rsid w:val="47465E0B"/>
    <w:rsid w:val="474AB1BB"/>
    <w:rsid w:val="47505191"/>
    <w:rsid w:val="4755CFE1"/>
    <w:rsid w:val="4757A1C5"/>
    <w:rsid w:val="47661BF0"/>
    <w:rsid w:val="47663D64"/>
    <w:rsid w:val="476CD32C"/>
    <w:rsid w:val="476E4CEA"/>
    <w:rsid w:val="476EFF1D"/>
    <w:rsid w:val="476F33F7"/>
    <w:rsid w:val="47706E60"/>
    <w:rsid w:val="4772C21D"/>
    <w:rsid w:val="477952FB"/>
    <w:rsid w:val="477CC4ED"/>
    <w:rsid w:val="477F41C0"/>
    <w:rsid w:val="47800C7C"/>
    <w:rsid w:val="47835C10"/>
    <w:rsid w:val="47837435"/>
    <w:rsid w:val="4784027F"/>
    <w:rsid w:val="4785164B"/>
    <w:rsid w:val="478A8E43"/>
    <w:rsid w:val="478B4420"/>
    <w:rsid w:val="478DD099"/>
    <w:rsid w:val="478F7038"/>
    <w:rsid w:val="478FDF7A"/>
    <w:rsid w:val="47914CA5"/>
    <w:rsid w:val="479232FD"/>
    <w:rsid w:val="479336F8"/>
    <w:rsid w:val="4793B213"/>
    <w:rsid w:val="47955E0A"/>
    <w:rsid w:val="47964575"/>
    <w:rsid w:val="47964CB8"/>
    <w:rsid w:val="4796846A"/>
    <w:rsid w:val="479A0244"/>
    <w:rsid w:val="479A5BF5"/>
    <w:rsid w:val="479D650E"/>
    <w:rsid w:val="479DAA78"/>
    <w:rsid w:val="47A35AC0"/>
    <w:rsid w:val="47A44602"/>
    <w:rsid w:val="47ADCD6F"/>
    <w:rsid w:val="47AF1EFD"/>
    <w:rsid w:val="47B013FA"/>
    <w:rsid w:val="47B0AEB8"/>
    <w:rsid w:val="47B96D03"/>
    <w:rsid w:val="47BA6575"/>
    <w:rsid w:val="47C0AC30"/>
    <w:rsid w:val="47C25381"/>
    <w:rsid w:val="47C33160"/>
    <w:rsid w:val="47C7B2E2"/>
    <w:rsid w:val="47C9B3B5"/>
    <w:rsid w:val="47CC26B4"/>
    <w:rsid w:val="47CD0B26"/>
    <w:rsid w:val="47D4B928"/>
    <w:rsid w:val="47D53680"/>
    <w:rsid w:val="47DA40FE"/>
    <w:rsid w:val="47DBD376"/>
    <w:rsid w:val="47EBF76A"/>
    <w:rsid w:val="47F02F0A"/>
    <w:rsid w:val="47F23255"/>
    <w:rsid w:val="47F6737C"/>
    <w:rsid w:val="47F9DC90"/>
    <w:rsid w:val="47F9E7CC"/>
    <w:rsid w:val="47F9E8A6"/>
    <w:rsid w:val="4802F821"/>
    <w:rsid w:val="4803B40B"/>
    <w:rsid w:val="480BDFBC"/>
    <w:rsid w:val="480BFB1B"/>
    <w:rsid w:val="480C593F"/>
    <w:rsid w:val="480C77B2"/>
    <w:rsid w:val="481114E8"/>
    <w:rsid w:val="4812CD7B"/>
    <w:rsid w:val="4814435C"/>
    <w:rsid w:val="4815F1F4"/>
    <w:rsid w:val="48161E10"/>
    <w:rsid w:val="481C99A3"/>
    <w:rsid w:val="481FBDDF"/>
    <w:rsid w:val="482009E0"/>
    <w:rsid w:val="48206A17"/>
    <w:rsid w:val="48221E1E"/>
    <w:rsid w:val="4824FBC0"/>
    <w:rsid w:val="482530BE"/>
    <w:rsid w:val="4828B695"/>
    <w:rsid w:val="482A9146"/>
    <w:rsid w:val="482B79C6"/>
    <w:rsid w:val="482BD122"/>
    <w:rsid w:val="482E48D0"/>
    <w:rsid w:val="48319D8D"/>
    <w:rsid w:val="48324EB9"/>
    <w:rsid w:val="4833527E"/>
    <w:rsid w:val="483534D9"/>
    <w:rsid w:val="483DD5A5"/>
    <w:rsid w:val="484DD0C6"/>
    <w:rsid w:val="484E9D0B"/>
    <w:rsid w:val="484F0CB9"/>
    <w:rsid w:val="484F5856"/>
    <w:rsid w:val="484F8E0B"/>
    <w:rsid w:val="485193F9"/>
    <w:rsid w:val="485901D3"/>
    <w:rsid w:val="48597AD0"/>
    <w:rsid w:val="485D6758"/>
    <w:rsid w:val="485DC817"/>
    <w:rsid w:val="485F5AEF"/>
    <w:rsid w:val="486C89CE"/>
    <w:rsid w:val="486F274F"/>
    <w:rsid w:val="487A0FAC"/>
    <w:rsid w:val="487A4E47"/>
    <w:rsid w:val="487B8399"/>
    <w:rsid w:val="48834F0B"/>
    <w:rsid w:val="48859691"/>
    <w:rsid w:val="48859A5B"/>
    <w:rsid w:val="48865415"/>
    <w:rsid w:val="488A85F5"/>
    <w:rsid w:val="488B6B48"/>
    <w:rsid w:val="488CEE62"/>
    <w:rsid w:val="4890BA15"/>
    <w:rsid w:val="4893123D"/>
    <w:rsid w:val="48932F85"/>
    <w:rsid w:val="48937554"/>
    <w:rsid w:val="489CAC37"/>
    <w:rsid w:val="489CDB22"/>
    <w:rsid w:val="489DA5D7"/>
    <w:rsid w:val="489DDABF"/>
    <w:rsid w:val="48A1807D"/>
    <w:rsid w:val="48A849F4"/>
    <w:rsid w:val="48ABC1C6"/>
    <w:rsid w:val="48B4F2E4"/>
    <w:rsid w:val="48B50552"/>
    <w:rsid w:val="48BDED6B"/>
    <w:rsid w:val="48BFD547"/>
    <w:rsid w:val="48C0BE99"/>
    <w:rsid w:val="48C100B5"/>
    <w:rsid w:val="48C29612"/>
    <w:rsid w:val="48CA1023"/>
    <w:rsid w:val="48CB231A"/>
    <w:rsid w:val="48CC200A"/>
    <w:rsid w:val="48CFF036"/>
    <w:rsid w:val="48D1EFC8"/>
    <w:rsid w:val="48D3B671"/>
    <w:rsid w:val="48E3CF9A"/>
    <w:rsid w:val="48E57502"/>
    <w:rsid w:val="48E5E586"/>
    <w:rsid w:val="48E6A2A4"/>
    <w:rsid w:val="48E9361C"/>
    <w:rsid w:val="48EE6238"/>
    <w:rsid w:val="48EE763D"/>
    <w:rsid w:val="48F06C2B"/>
    <w:rsid w:val="48F0A427"/>
    <w:rsid w:val="48F0A661"/>
    <w:rsid w:val="48F259CE"/>
    <w:rsid w:val="48F2BA0A"/>
    <w:rsid w:val="48F430C5"/>
    <w:rsid w:val="48F5278C"/>
    <w:rsid w:val="48F64F1E"/>
    <w:rsid w:val="48F796E7"/>
    <w:rsid w:val="48FA002A"/>
    <w:rsid w:val="48FC52FE"/>
    <w:rsid w:val="48FF54D9"/>
    <w:rsid w:val="4902E849"/>
    <w:rsid w:val="490841FB"/>
    <w:rsid w:val="490F10A7"/>
    <w:rsid w:val="49101CED"/>
    <w:rsid w:val="4911EA1A"/>
    <w:rsid w:val="4917F3FC"/>
    <w:rsid w:val="4919EA66"/>
    <w:rsid w:val="491D9E9C"/>
    <w:rsid w:val="4925BD72"/>
    <w:rsid w:val="4929C59F"/>
    <w:rsid w:val="492E5D3A"/>
    <w:rsid w:val="49333F0E"/>
    <w:rsid w:val="4937AFD4"/>
    <w:rsid w:val="493907F2"/>
    <w:rsid w:val="493DEB03"/>
    <w:rsid w:val="49405DF0"/>
    <w:rsid w:val="494191A0"/>
    <w:rsid w:val="49496AA3"/>
    <w:rsid w:val="494A592E"/>
    <w:rsid w:val="494DA0B4"/>
    <w:rsid w:val="494DC9BA"/>
    <w:rsid w:val="495042FC"/>
    <w:rsid w:val="4950A0D5"/>
    <w:rsid w:val="495206EB"/>
    <w:rsid w:val="49565401"/>
    <w:rsid w:val="4958B0BA"/>
    <w:rsid w:val="4959BB78"/>
    <w:rsid w:val="495AB570"/>
    <w:rsid w:val="495BCC2C"/>
    <w:rsid w:val="49624485"/>
    <w:rsid w:val="496314F6"/>
    <w:rsid w:val="496473AA"/>
    <w:rsid w:val="496B6D1B"/>
    <w:rsid w:val="496C7613"/>
    <w:rsid w:val="4970C061"/>
    <w:rsid w:val="4971C5F0"/>
    <w:rsid w:val="4977843B"/>
    <w:rsid w:val="4977DA4E"/>
    <w:rsid w:val="497AB5FA"/>
    <w:rsid w:val="497D082C"/>
    <w:rsid w:val="49814031"/>
    <w:rsid w:val="4987A843"/>
    <w:rsid w:val="498988DB"/>
    <w:rsid w:val="498C82C1"/>
    <w:rsid w:val="4992FC8B"/>
    <w:rsid w:val="49944C26"/>
    <w:rsid w:val="4995484C"/>
    <w:rsid w:val="4995D04E"/>
    <w:rsid w:val="49A0C201"/>
    <w:rsid w:val="49A1DA48"/>
    <w:rsid w:val="49A39824"/>
    <w:rsid w:val="49A5BC6B"/>
    <w:rsid w:val="49A8C16C"/>
    <w:rsid w:val="49ABD596"/>
    <w:rsid w:val="49AF90F2"/>
    <w:rsid w:val="49B2D79A"/>
    <w:rsid w:val="49B48568"/>
    <w:rsid w:val="49B57ECC"/>
    <w:rsid w:val="49B5A753"/>
    <w:rsid w:val="49B8CF05"/>
    <w:rsid w:val="49BC4BC4"/>
    <w:rsid w:val="49BFE20B"/>
    <w:rsid w:val="49C17E5F"/>
    <w:rsid w:val="49C9098D"/>
    <w:rsid w:val="49CAB750"/>
    <w:rsid w:val="49CB05CD"/>
    <w:rsid w:val="49D8162D"/>
    <w:rsid w:val="49DB110B"/>
    <w:rsid w:val="49DB8218"/>
    <w:rsid w:val="49E2EBF7"/>
    <w:rsid w:val="49E84A80"/>
    <w:rsid w:val="49EF1E71"/>
    <w:rsid w:val="49FC222A"/>
    <w:rsid w:val="49FE31B5"/>
    <w:rsid w:val="4A01C365"/>
    <w:rsid w:val="4A03696D"/>
    <w:rsid w:val="4A0C2118"/>
    <w:rsid w:val="4A0D92B7"/>
    <w:rsid w:val="4A1463F6"/>
    <w:rsid w:val="4A173983"/>
    <w:rsid w:val="4A17EB0A"/>
    <w:rsid w:val="4A198E01"/>
    <w:rsid w:val="4A20C55B"/>
    <w:rsid w:val="4A2243FB"/>
    <w:rsid w:val="4A273EFD"/>
    <w:rsid w:val="4A280FFB"/>
    <w:rsid w:val="4A28C2F2"/>
    <w:rsid w:val="4A2BD190"/>
    <w:rsid w:val="4A302E88"/>
    <w:rsid w:val="4A34F9D9"/>
    <w:rsid w:val="4A36E784"/>
    <w:rsid w:val="4A38B696"/>
    <w:rsid w:val="4A3CE9AB"/>
    <w:rsid w:val="4A4114E2"/>
    <w:rsid w:val="4A458012"/>
    <w:rsid w:val="4A470B5F"/>
    <w:rsid w:val="4A477427"/>
    <w:rsid w:val="4A4B4FB4"/>
    <w:rsid w:val="4A4C9FC6"/>
    <w:rsid w:val="4A4E9A81"/>
    <w:rsid w:val="4A5AE72E"/>
    <w:rsid w:val="4A5BAB17"/>
    <w:rsid w:val="4A5DFE58"/>
    <w:rsid w:val="4A627C77"/>
    <w:rsid w:val="4A65D9AC"/>
    <w:rsid w:val="4A6BDE35"/>
    <w:rsid w:val="4A6EC34C"/>
    <w:rsid w:val="4A705A93"/>
    <w:rsid w:val="4A733799"/>
    <w:rsid w:val="4A7416AF"/>
    <w:rsid w:val="4A78E5DD"/>
    <w:rsid w:val="4A797428"/>
    <w:rsid w:val="4A7ABBED"/>
    <w:rsid w:val="4A7F8956"/>
    <w:rsid w:val="4A85FBFE"/>
    <w:rsid w:val="4A87C892"/>
    <w:rsid w:val="4A88E62A"/>
    <w:rsid w:val="4A8DFACF"/>
    <w:rsid w:val="4A8DFB10"/>
    <w:rsid w:val="4A949597"/>
    <w:rsid w:val="4A9BD396"/>
    <w:rsid w:val="4A9BFAD2"/>
    <w:rsid w:val="4A9C701C"/>
    <w:rsid w:val="4A9F9B0D"/>
    <w:rsid w:val="4AA27173"/>
    <w:rsid w:val="4AA2E8EB"/>
    <w:rsid w:val="4AA50218"/>
    <w:rsid w:val="4AA7DF73"/>
    <w:rsid w:val="4AAED5ED"/>
    <w:rsid w:val="4ABD19FD"/>
    <w:rsid w:val="4ABD1BAF"/>
    <w:rsid w:val="4ABD2905"/>
    <w:rsid w:val="4AC3775A"/>
    <w:rsid w:val="4AC42D0A"/>
    <w:rsid w:val="4AC4CB17"/>
    <w:rsid w:val="4AC5A2F3"/>
    <w:rsid w:val="4AD591B5"/>
    <w:rsid w:val="4AD5D753"/>
    <w:rsid w:val="4AE1ADF0"/>
    <w:rsid w:val="4AE45494"/>
    <w:rsid w:val="4AEB744D"/>
    <w:rsid w:val="4AEBCA27"/>
    <w:rsid w:val="4AF1D421"/>
    <w:rsid w:val="4AF3E7D7"/>
    <w:rsid w:val="4AF6A08B"/>
    <w:rsid w:val="4AF77074"/>
    <w:rsid w:val="4B00AE22"/>
    <w:rsid w:val="4B00B6B3"/>
    <w:rsid w:val="4B04C244"/>
    <w:rsid w:val="4B06DACC"/>
    <w:rsid w:val="4B0948DD"/>
    <w:rsid w:val="4B09AEE6"/>
    <w:rsid w:val="4B118FCE"/>
    <w:rsid w:val="4B188670"/>
    <w:rsid w:val="4B1BF734"/>
    <w:rsid w:val="4B1D680D"/>
    <w:rsid w:val="4B1DF1D8"/>
    <w:rsid w:val="4B237369"/>
    <w:rsid w:val="4B244FED"/>
    <w:rsid w:val="4B2A567F"/>
    <w:rsid w:val="4B2ACC20"/>
    <w:rsid w:val="4B2BE85E"/>
    <w:rsid w:val="4B2D9D30"/>
    <w:rsid w:val="4B30BE45"/>
    <w:rsid w:val="4B310823"/>
    <w:rsid w:val="4B39D2E8"/>
    <w:rsid w:val="4B3B2775"/>
    <w:rsid w:val="4B3B8B54"/>
    <w:rsid w:val="4B4390F4"/>
    <w:rsid w:val="4B46B622"/>
    <w:rsid w:val="4B51AB76"/>
    <w:rsid w:val="4B523450"/>
    <w:rsid w:val="4B566447"/>
    <w:rsid w:val="4B5C2F44"/>
    <w:rsid w:val="4B5C9352"/>
    <w:rsid w:val="4B5D8D18"/>
    <w:rsid w:val="4B5DB87A"/>
    <w:rsid w:val="4B5F3498"/>
    <w:rsid w:val="4B6489C1"/>
    <w:rsid w:val="4B663715"/>
    <w:rsid w:val="4B7132C0"/>
    <w:rsid w:val="4B72C8F3"/>
    <w:rsid w:val="4B76DD35"/>
    <w:rsid w:val="4B7C30D6"/>
    <w:rsid w:val="4B7CB3D7"/>
    <w:rsid w:val="4B7D4D6D"/>
    <w:rsid w:val="4B82C55A"/>
    <w:rsid w:val="4B83B462"/>
    <w:rsid w:val="4B85D682"/>
    <w:rsid w:val="4B85ECF4"/>
    <w:rsid w:val="4B8804FD"/>
    <w:rsid w:val="4B885537"/>
    <w:rsid w:val="4B8B30A8"/>
    <w:rsid w:val="4B8D2BD5"/>
    <w:rsid w:val="4B8E93BF"/>
    <w:rsid w:val="4B927A48"/>
    <w:rsid w:val="4B96C980"/>
    <w:rsid w:val="4B9FE11A"/>
    <w:rsid w:val="4BA30963"/>
    <w:rsid w:val="4BAA350D"/>
    <w:rsid w:val="4BBC1C33"/>
    <w:rsid w:val="4BBC3295"/>
    <w:rsid w:val="4BBF5AC3"/>
    <w:rsid w:val="4BC08BFC"/>
    <w:rsid w:val="4BC144F7"/>
    <w:rsid w:val="4BC3C279"/>
    <w:rsid w:val="4BCAD3A2"/>
    <w:rsid w:val="4BD47B21"/>
    <w:rsid w:val="4BD6F122"/>
    <w:rsid w:val="4BD7B39E"/>
    <w:rsid w:val="4BDA2B57"/>
    <w:rsid w:val="4BDA7986"/>
    <w:rsid w:val="4BE01F82"/>
    <w:rsid w:val="4BE15E6E"/>
    <w:rsid w:val="4BE2898B"/>
    <w:rsid w:val="4BE35AAA"/>
    <w:rsid w:val="4BE65B18"/>
    <w:rsid w:val="4BE9E687"/>
    <w:rsid w:val="4BEC4182"/>
    <w:rsid w:val="4BEC4284"/>
    <w:rsid w:val="4BEE19B3"/>
    <w:rsid w:val="4BEF482D"/>
    <w:rsid w:val="4BF12F82"/>
    <w:rsid w:val="4BF326C4"/>
    <w:rsid w:val="4BF36AF3"/>
    <w:rsid w:val="4C00BB4E"/>
    <w:rsid w:val="4C02F7A6"/>
    <w:rsid w:val="4C042A0C"/>
    <w:rsid w:val="4C0619C6"/>
    <w:rsid w:val="4C0E3C8C"/>
    <w:rsid w:val="4C0EF493"/>
    <w:rsid w:val="4C0F0063"/>
    <w:rsid w:val="4C13FF46"/>
    <w:rsid w:val="4C158600"/>
    <w:rsid w:val="4C246914"/>
    <w:rsid w:val="4C296EE3"/>
    <w:rsid w:val="4C2D442C"/>
    <w:rsid w:val="4C2DE808"/>
    <w:rsid w:val="4C303B4C"/>
    <w:rsid w:val="4C3241D7"/>
    <w:rsid w:val="4C37DBB0"/>
    <w:rsid w:val="4C3AD092"/>
    <w:rsid w:val="4C3BCFFB"/>
    <w:rsid w:val="4C41828F"/>
    <w:rsid w:val="4C43546F"/>
    <w:rsid w:val="4C43AB79"/>
    <w:rsid w:val="4C4790D5"/>
    <w:rsid w:val="4C4BBE3F"/>
    <w:rsid w:val="4C4CD951"/>
    <w:rsid w:val="4C5151FF"/>
    <w:rsid w:val="4C52AF2C"/>
    <w:rsid w:val="4C53CD86"/>
    <w:rsid w:val="4C5AB037"/>
    <w:rsid w:val="4C5AC291"/>
    <w:rsid w:val="4C5BB86C"/>
    <w:rsid w:val="4C61F979"/>
    <w:rsid w:val="4C62BAEA"/>
    <w:rsid w:val="4C6761E4"/>
    <w:rsid w:val="4C6A87BB"/>
    <w:rsid w:val="4C6EB9A8"/>
    <w:rsid w:val="4C705E10"/>
    <w:rsid w:val="4C7217E4"/>
    <w:rsid w:val="4C792F47"/>
    <w:rsid w:val="4C81DD13"/>
    <w:rsid w:val="4C8597B6"/>
    <w:rsid w:val="4C8E6FD2"/>
    <w:rsid w:val="4C91C87C"/>
    <w:rsid w:val="4C92EC0E"/>
    <w:rsid w:val="4C96172C"/>
    <w:rsid w:val="4C9D955C"/>
    <w:rsid w:val="4CA07017"/>
    <w:rsid w:val="4CA77683"/>
    <w:rsid w:val="4CB092DA"/>
    <w:rsid w:val="4CBCB7C6"/>
    <w:rsid w:val="4CC7FFA4"/>
    <w:rsid w:val="4CCA84A2"/>
    <w:rsid w:val="4CCBC1FC"/>
    <w:rsid w:val="4CE13F85"/>
    <w:rsid w:val="4CE37391"/>
    <w:rsid w:val="4CE65B4E"/>
    <w:rsid w:val="4CE66E47"/>
    <w:rsid w:val="4CEA56CD"/>
    <w:rsid w:val="4CEE78E5"/>
    <w:rsid w:val="4CFB3866"/>
    <w:rsid w:val="4CFC488F"/>
    <w:rsid w:val="4D005A7E"/>
    <w:rsid w:val="4D06259A"/>
    <w:rsid w:val="4D07590E"/>
    <w:rsid w:val="4D08C1B0"/>
    <w:rsid w:val="4D0D1DEF"/>
    <w:rsid w:val="4D12AF7F"/>
    <w:rsid w:val="4D140BD4"/>
    <w:rsid w:val="4D186F4C"/>
    <w:rsid w:val="4D1B5A0B"/>
    <w:rsid w:val="4D1E7EE9"/>
    <w:rsid w:val="4D2437AF"/>
    <w:rsid w:val="4D253FCB"/>
    <w:rsid w:val="4D256F1E"/>
    <w:rsid w:val="4D267ADB"/>
    <w:rsid w:val="4D268C08"/>
    <w:rsid w:val="4D2C6C98"/>
    <w:rsid w:val="4D2F6194"/>
    <w:rsid w:val="4D2F751C"/>
    <w:rsid w:val="4D32A758"/>
    <w:rsid w:val="4D3408AD"/>
    <w:rsid w:val="4D35EE97"/>
    <w:rsid w:val="4D3679D6"/>
    <w:rsid w:val="4D36F9DE"/>
    <w:rsid w:val="4D37E904"/>
    <w:rsid w:val="4D3D6050"/>
    <w:rsid w:val="4D402CB4"/>
    <w:rsid w:val="4D4BEAD5"/>
    <w:rsid w:val="4D4CCB3B"/>
    <w:rsid w:val="4D4EA2F9"/>
    <w:rsid w:val="4D4EC09D"/>
    <w:rsid w:val="4D4F9D6C"/>
    <w:rsid w:val="4D541E68"/>
    <w:rsid w:val="4D54FDE9"/>
    <w:rsid w:val="4D559CA2"/>
    <w:rsid w:val="4D584B7F"/>
    <w:rsid w:val="4D590004"/>
    <w:rsid w:val="4D5D472D"/>
    <w:rsid w:val="4D64FD96"/>
    <w:rsid w:val="4D682782"/>
    <w:rsid w:val="4D691495"/>
    <w:rsid w:val="4D6A1A1A"/>
    <w:rsid w:val="4D6E18CF"/>
    <w:rsid w:val="4D6EB088"/>
    <w:rsid w:val="4D77A484"/>
    <w:rsid w:val="4D797648"/>
    <w:rsid w:val="4D7AF4D8"/>
    <w:rsid w:val="4D7BC43F"/>
    <w:rsid w:val="4D7E86DD"/>
    <w:rsid w:val="4D7F5937"/>
    <w:rsid w:val="4D81776D"/>
    <w:rsid w:val="4D832D8A"/>
    <w:rsid w:val="4D8A7BB2"/>
    <w:rsid w:val="4D955E7C"/>
    <w:rsid w:val="4D96EFD8"/>
    <w:rsid w:val="4D9B40E5"/>
    <w:rsid w:val="4D9E72B9"/>
    <w:rsid w:val="4D9EF4EF"/>
    <w:rsid w:val="4DA7F83C"/>
    <w:rsid w:val="4DAAD726"/>
    <w:rsid w:val="4DB3CCCE"/>
    <w:rsid w:val="4DCB7819"/>
    <w:rsid w:val="4DD25415"/>
    <w:rsid w:val="4DDE03AD"/>
    <w:rsid w:val="4DDF77CC"/>
    <w:rsid w:val="4DE1CADA"/>
    <w:rsid w:val="4DE358EE"/>
    <w:rsid w:val="4DE4C290"/>
    <w:rsid w:val="4DEAE860"/>
    <w:rsid w:val="4DED07DA"/>
    <w:rsid w:val="4DEF66AF"/>
    <w:rsid w:val="4DF251E2"/>
    <w:rsid w:val="4DF5032A"/>
    <w:rsid w:val="4DF6BC3E"/>
    <w:rsid w:val="4DF8B14B"/>
    <w:rsid w:val="4E03DEC2"/>
    <w:rsid w:val="4E060C6F"/>
    <w:rsid w:val="4E079E97"/>
    <w:rsid w:val="4E0C0E93"/>
    <w:rsid w:val="4E0C185A"/>
    <w:rsid w:val="4E0EA91F"/>
    <w:rsid w:val="4E1230F9"/>
    <w:rsid w:val="4E198A46"/>
    <w:rsid w:val="4E1C7AF1"/>
    <w:rsid w:val="4E1EC7EA"/>
    <w:rsid w:val="4E20CBCD"/>
    <w:rsid w:val="4E20EB07"/>
    <w:rsid w:val="4E2577B2"/>
    <w:rsid w:val="4E280A01"/>
    <w:rsid w:val="4E29D100"/>
    <w:rsid w:val="4E3930A8"/>
    <w:rsid w:val="4E3CD439"/>
    <w:rsid w:val="4E3D076E"/>
    <w:rsid w:val="4E3F6EDD"/>
    <w:rsid w:val="4E57CF6E"/>
    <w:rsid w:val="4E5A625B"/>
    <w:rsid w:val="4E5B22D1"/>
    <w:rsid w:val="4E5E2750"/>
    <w:rsid w:val="4E61235E"/>
    <w:rsid w:val="4E64D0ED"/>
    <w:rsid w:val="4E6C0FA1"/>
    <w:rsid w:val="4E6EC11C"/>
    <w:rsid w:val="4E721937"/>
    <w:rsid w:val="4E7221FB"/>
    <w:rsid w:val="4E727848"/>
    <w:rsid w:val="4E770192"/>
    <w:rsid w:val="4E7E3DD6"/>
    <w:rsid w:val="4E7FC78C"/>
    <w:rsid w:val="4E871981"/>
    <w:rsid w:val="4E8E8C6C"/>
    <w:rsid w:val="4E92C9F0"/>
    <w:rsid w:val="4E971676"/>
    <w:rsid w:val="4E985A81"/>
    <w:rsid w:val="4E9FFB17"/>
    <w:rsid w:val="4EA2BBAC"/>
    <w:rsid w:val="4EA30379"/>
    <w:rsid w:val="4EA304F6"/>
    <w:rsid w:val="4EA6729C"/>
    <w:rsid w:val="4EAB7EF9"/>
    <w:rsid w:val="4EAFD234"/>
    <w:rsid w:val="4EB07F2F"/>
    <w:rsid w:val="4EB1E4F9"/>
    <w:rsid w:val="4EB76D91"/>
    <w:rsid w:val="4EB9E070"/>
    <w:rsid w:val="4EBEDD95"/>
    <w:rsid w:val="4EC322B7"/>
    <w:rsid w:val="4EC3E4C0"/>
    <w:rsid w:val="4EC565DF"/>
    <w:rsid w:val="4ECD0A29"/>
    <w:rsid w:val="4ECE1030"/>
    <w:rsid w:val="4ECFF092"/>
    <w:rsid w:val="4ED5060C"/>
    <w:rsid w:val="4EDAD034"/>
    <w:rsid w:val="4EDB72A8"/>
    <w:rsid w:val="4EDD95E3"/>
    <w:rsid w:val="4EDE0540"/>
    <w:rsid w:val="4EDEE66C"/>
    <w:rsid w:val="4EDF7986"/>
    <w:rsid w:val="4EDF9C1E"/>
    <w:rsid w:val="4EE5BA6E"/>
    <w:rsid w:val="4EEB52CD"/>
    <w:rsid w:val="4EEB9DC2"/>
    <w:rsid w:val="4EEF4047"/>
    <w:rsid w:val="4EEF429F"/>
    <w:rsid w:val="4EEFD5FA"/>
    <w:rsid w:val="4EF73EAE"/>
    <w:rsid w:val="4EF777CD"/>
    <w:rsid w:val="4EF98FE3"/>
    <w:rsid w:val="4EFBF03B"/>
    <w:rsid w:val="4EFDBDD4"/>
    <w:rsid w:val="4F0C46AC"/>
    <w:rsid w:val="4F10A335"/>
    <w:rsid w:val="4F17ECA9"/>
    <w:rsid w:val="4F269AB1"/>
    <w:rsid w:val="4F26D95D"/>
    <w:rsid w:val="4F26F394"/>
    <w:rsid w:val="4F27A76E"/>
    <w:rsid w:val="4F314D59"/>
    <w:rsid w:val="4F376EEA"/>
    <w:rsid w:val="4F3ACE81"/>
    <w:rsid w:val="4F3E65BB"/>
    <w:rsid w:val="4F405374"/>
    <w:rsid w:val="4F407726"/>
    <w:rsid w:val="4F417986"/>
    <w:rsid w:val="4F43AB34"/>
    <w:rsid w:val="4F464376"/>
    <w:rsid w:val="4F47A320"/>
    <w:rsid w:val="4F48084D"/>
    <w:rsid w:val="4F4D88D2"/>
    <w:rsid w:val="4F55F448"/>
    <w:rsid w:val="4F59625A"/>
    <w:rsid w:val="4F5A0DE1"/>
    <w:rsid w:val="4F5BDBE2"/>
    <w:rsid w:val="4F63AA20"/>
    <w:rsid w:val="4F650136"/>
    <w:rsid w:val="4F66CA9F"/>
    <w:rsid w:val="4F6721E7"/>
    <w:rsid w:val="4F6822AE"/>
    <w:rsid w:val="4F6A15A5"/>
    <w:rsid w:val="4F7412CC"/>
    <w:rsid w:val="4F76035F"/>
    <w:rsid w:val="4F7AD8EA"/>
    <w:rsid w:val="4F8100DC"/>
    <w:rsid w:val="4F8147DF"/>
    <w:rsid w:val="4F826703"/>
    <w:rsid w:val="4F843500"/>
    <w:rsid w:val="4F8A2369"/>
    <w:rsid w:val="4F8BEFA7"/>
    <w:rsid w:val="4F8BF352"/>
    <w:rsid w:val="4F9134F1"/>
    <w:rsid w:val="4FA19523"/>
    <w:rsid w:val="4FA208B3"/>
    <w:rsid w:val="4FA5C16B"/>
    <w:rsid w:val="4FA6BF74"/>
    <w:rsid w:val="4FB18746"/>
    <w:rsid w:val="4FB1DE6B"/>
    <w:rsid w:val="4FB28796"/>
    <w:rsid w:val="4FB3A048"/>
    <w:rsid w:val="4FC06ACC"/>
    <w:rsid w:val="4FC57592"/>
    <w:rsid w:val="4FC577AA"/>
    <w:rsid w:val="4FCE4035"/>
    <w:rsid w:val="4FCE54A3"/>
    <w:rsid w:val="4FD08458"/>
    <w:rsid w:val="4FD47528"/>
    <w:rsid w:val="4FD66125"/>
    <w:rsid w:val="4FDB5F7E"/>
    <w:rsid w:val="4FDCCE36"/>
    <w:rsid w:val="4FDDD12E"/>
    <w:rsid w:val="4FDF644B"/>
    <w:rsid w:val="4FE484A4"/>
    <w:rsid w:val="4FE554BB"/>
    <w:rsid w:val="4FE5AA75"/>
    <w:rsid w:val="4FE8D4B2"/>
    <w:rsid w:val="4FEA5382"/>
    <w:rsid w:val="4FEBBAC0"/>
    <w:rsid w:val="4FF2734C"/>
    <w:rsid w:val="4FF4E6C6"/>
    <w:rsid w:val="4FFA4A35"/>
    <w:rsid w:val="4FFDFD0D"/>
    <w:rsid w:val="50056357"/>
    <w:rsid w:val="500B5ADE"/>
    <w:rsid w:val="500CFFE4"/>
    <w:rsid w:val="500E4F92"/>
    <w:rsid w:val="50116DB6"/>
    <w:rsid w:val="5011DD95"/>
    <w:rsid w:val="50169F15"/>
    <w:rsid w:val="501CD8A9"/>
    <w:rsid w:val="501D81B7"/>
    <w:rsid w:val="50211740"/>
    <w:rsid w:val="5026DEB3"/>
    <w:rsid w:val="502DCD75"/>
    <w:rsid w:val="502F6925"/>
    <w:rsid w:val="50339810"/>
    <w:rsid w:val="503A42A3"/>
    <w:rsid w:val="503D7FA6"/>
    <w:rsid w:val="5042CB2F"/>
    <w:rsid w:val="50438594"/>
    <w:rsid w:val="5044312C"/>
    <w:rsid w:val="5045A947"/>
    <w:rsid w:val="50487E48"/>
    <w:rsid w:val="5048FF11"/>
    <w:rsid w:val="504E3211"/>
    <w:rsid w:val="5053E980"/>
    <w:rsid w:val="50544B28"/>
    <w:rsid w:val="5054E23E"/>
    <w:rsid w:val="50564D9E"/>
    <w:rsid w:val="5059F7A4"/>
    <w:rsid w:val="5060DE44"/>
    <w:rsid w:val="5063C5B8"/>
    <w:rsid w:val="5065269F"/>
    <w:rsid w:val="506A072F"/>
    <w:rsid w:val="506A961B"/>
    <w:rsid w:val="506BB821"/>
    <w:rsid w:val="5074D722"/>
    <w:rsid w:val="507A5266"/>
    <w:rsid w:val="507DFB60"/>
    <w:rsid w:val="507E3AB3"/>
    <w:rsid w:val="507F07F8"/>
    <w:rsid w:val="5082C78E"/>
    <w:rsid w:val="5084A43B"/>
    <w:rsid w:val="5091546F"/>
    <w:rsid w:val="5098FA37"/>
    <w:rsid w:val="509B935B"/>
    <w:rsid w:val="509D8D86"/>
    <w:rsid w:val="509E1459"/>
    <w:rsid w:val="509E9DC1"/>
    <w:rsid w:val="509FC759"/>
    <w:rsid w:val="50A3CDE6"/>
    <w:rsid w:val="50A6EA90"/>
    <w:rsid w:val="50A82A8A"/>
    <w:rsid w:val="50ACB477"/>
    <w:rsid w:val="50AFFA1D"/>
    <w:rsid w:val="50B00106"/>
    <w:rsid w:val="50B47D20"/>
    <w:rsid w:val="50B59874"/>
    <w:rsid w:val="50B61FA1"/>
    <w:rsid w:val="50BB2BAA"/>
    <w:rsid w:val="50BD7FB6"/>
    <w:rsid w:val="50BEE0BF"/>
    <w:rsid w:val="50C039E7"/>
    <w:rsid w:val="50C63142"/>
    <w:rsid w:val="50C903A5"/>
    <w:rsid w:val="50CF3F5A"/>
    <w:rsid w:val="50D078D0"/>
    <w:rsid w:val="50D07BEA"/>
    <w:rsid w:val="50D0F989"/>
    <w:rsid w:val="50D2CC6D"/>
    <w:rsid w:val="50D94119"/>
    <w:rsid w:val="50DA37AE"/>
    <w:rsid w:val="50DCCB94"/>
    <w:rsid w:val="50DF7AD8"/>
    <w:rsid w:val="50E6420E"/>
    <w:rsid w:val="50E6A055"/>
    <w:rsid w:val="50E9F10D"/>
    <w:rsid w:val="50EA2028"/>
    <w:rsid w:val="50EF1F07"/>
    <w:rsid w:val="50EF46E1"/>
    <w:rsid w:val="50F49254"/>
    <w:rsid w:val="50F8893D"/>
    <w:rsid w:val="51013065"/>
    <w:rsid w:val="510184B9"/>
    <w:rsid w:val="5103C142"/>
    <w:rsid w:val="510BC19B"/>
    <w:rsid w:val="510F5EB2"/>
    <w:rsid w:val="51106B0D"/>
    <w:rsid w:val="5110F79C"/>
    <w:rsid w:val="511331D3"/>
    <w:rsid w:val="5113BB5A"/>
    <w:rsid w:val="5115A093"/>
    <w:rsid w:val="5116F7E2"/>
    <w:rsid w:val="511A3081"/>
    <w:rsid w:val="511AC25C"/>
    <w:rsid w:val="511B9ABD"/>
    <w:rsid w:val="5122E218"/>
    <w:rsid w:val="51230909"/>
    <w:rsid w:val="51237E9E"/>
    <w:rsid w:val="5126C09F"/>
    <w:rsid w:val="51285499"/>
    <w:rsid w:val="512A8342"/>
    <w:rsid w:val="512AE11F"/>
    <w:rsid w:val="51396DE8"/>
    <w:rsid w:val="513B946C"/>
    <w:rsid w:val="513CB224"/>
    <w:rsid w:val="5140CC1B"/>
    <w:rsid w:val="5141839B"/>
    <w:rsid w:val="514877A7"/>
    <w:rsid w:val="514F90AA"/>
    <w:rsid w:val="51515AE4"/>
    <w:rsid w:val="5157AC52"/>
    <w:rsid w:val="515F44AA"/>
    <w:rsid w:val="51619AEB"/>
    <w:rsid w:val="5168A11B"/>
    <w:rsid w:val="516D15E1"/>
    <w:rsid w:val="5172CD6B"/>
    <w:rsid w:val="5174C34E"/>
    <w:rsid w:val="51801FD3"/>
    <w:rsid w:val="51812E82"/>
    <w:rsid w:val="5181A694"/>
    <w:rsid w:val="5181B342"/>
    <w:rsid w:val="518A755A"/>
    <w:rsid w:val="518BA490"/>
    <w:rsid w:val="5196F517"/>
    <w:rsid w:val="519988FD"/>
    <w:rsid w:val="519996C1"/>
    <w:rsid w:val="519A3C5E"/>
    <w:rsid w:val="519A4FCB"/>
    <w:rsid w:val="519A5514"/>
    <w:rsid w:val="519B2CB4"/>
    <w:rsid w:val="519C0612"/>
    <w:rsid w:val="51A49D56"/>
    <w:rsid w:val="51A4B68E"/>
    <w:rsid w:val="51AAB449"/>
    <w:rsid w:val="51ABC63D"/>
    <w:rsid w:val="51AD270C"/>
    <w:rsid w:val="51B398E7"/>
    <w:rsid w:val="51B4F011"/>
    <w:rsid w:val="51B5E886"/>
    <w:rsid w:val="51B6689B"/>
    <w:rsid w:val="51BAFBEA"/>
    <w:rsid w:val="51BBD081"/>
    <w:rsid w:val="51BD330C"/>
    <w:rsid w:val="51BF4594"/>
    <w:rsid w:val="51C8FD2F"/>
    <w:rsid w:val="51CBF2E9"/>
    <w:rsid w:val="51CF48DC"/>
    <w:rsid w:val="51DA1727"/>
    <w:rsid w:val="51DC4D4D"/>
    <w:rsid w:val="51DC5EE7"/>
    <w:rsid w:val="51E4B7EB"/>
    <w:rsid w:val="51E57963"/>
    <w:rsid w:val="51E60027"/>
    <w:rsid w:val="51E858FE"/>
    <w:rsid w:val="51E93CA1"/>
    <w:rsid w:val="51EDD083"/>
    <w:rsid w:val="51F3C532"/>
    <w:rsid w:val="51F4D085"/>
    <w:rsid w:val="51F899D9"/>
    <w:rsid w:val="51FB37C6"/>
    <w:rsid w:val="51FB92FA"/>
    <w:rsid w:val="5200B699"/>
    <w:rsid w:val="52055877"/>
    <w:rsid w:val="520B8282"/>
    <w:rsid w:val="52121D45"/>
    <w:rsid w:val="521F2E7B"/>
    <w:rsid w:val="5220FA8D"/>
    <w:rsid w:val="52213FAF"/>
    <w:rsid w:val="52239385"/>
    <w:rsid w:val="52299AF2"/>
    <w:rsid w:val="522D8FEB"/>
    <w:rsid w:val="522E3381"/>
    <w:rsid w:val="52302E1B"/>
    <w:rsid w:val="52327C95"/>
    <w:rsid w:val="523583B5"/>
    <w:rsid w:val="5236EBC0"/>
    <w:rsid w:val="52473F80"/>
    <w:rsid w:val="524B4D96"/>
    <w:rsid w:val="524E6B89"/>
    <w:rsid w:val="524FA123"/>
    <w:rsid w:val="525218E3"/>
    <w:rsid w:val="525334BE"/>
    <w:rsid w:val="5256DF97"/>
    <w:rsid w:val="525DC19E"/>
    <w:rsid w:val="52674779"/>
    <w:rsid w:val="526A6ACD"/>
    <w:rsid w:val="526AD91E"/>
    <w:rsid w:val="526C779E"/>
    <w:rsid w:val="526EA92B"/>
    <w:rsid w:val="526F55ED"/>
    <w:rsid w:val="5276208A"/>
    <w:rsid w:val="5277A754"/>
    <w:rsid w:val="527822A0"/>
    <w:rsid w:val="527B68F3"/>
    <w:rsid w:val="5281652F"/>
    <w:rsid w:val="52830401"/>
    <w:rsid w:val="5285CE07"/>
    <w:rsid w:val="5288995D"/>
    <w:rsid w:val="528C8CB5"/>
    <w:rsid w:val="528D1E4A"/>
    <w:rsid w:val="52919C4F"/>
    <w:rsid w:val="5293B786"/>
    <w:rsid w:val="529892E8"/>
    <w:rsid w:val="529A9FBC"/>
    <w:rsid w:val="52A0833A"/>
    <w:rsid w:val="52A09306"/>
    <w:rsid w:val="52A2642C"/>
    <w:rsid w:val="52A390D0"/>
    <w:rsid w:val="52A4286F"/>
    <w:rsid w:val="52A7DD3B"/>
    <w:rsid w:val="52A9BE72"/>
    <w:rsid w:val="52AC3197"/>
    <w:rsid w:val="52AC92FD"/>
    <w:rsid w:val="52B4472A"/>
    <w:rsid w:val="52B5E53B"/>
    <w:rsid w:val="52B5EC0C"/>
    <w:rsid w:val="52B8011F"/>
    <w:rsid w:val="52B8988F"/>
    <w:rsid w:val="52BC90F5"/>
    <w:rsid w:val="52C0E4CE"/>
    <w:rsid w:val="52C2D056"/>
    <w:rsid w:val="52C38DFE"/>
    <w:rsid w:val="52C6A2E0"/>
    <w:rsid w:val="52C6F088"/>
    <w:rsid w:val="52CA35BE"/>
    <w:rsid w:val="52CCE965"/>
    <w:rsid w:val="52CDBB2C"/>
    <w:rsid w:val="52D20154"/>
    <w:rsid w:val="52D65847"/>
    <w:rsid w:val="52DA88D9"/>
    <w:rsid w:val="52DCF9E8"/>
    <w:rsid w:val="52DE7565"/>
    <w:rsid w:val="52DE7BDD"/>
    <w:rsid w:val="52E508EF"/>
    <w:rsid w:val="52E9ACE7"/>
    <w:rsid w:val="52EB40F6"/>
    <w:rsid w:val="52EE805C"/>
    <w:rsid w:val="52F19419"/>
    <w:rsid w:val="52F60DDE"/>
    <w:rsid w:val="52F7F38D"/>
    <w:rsid w:val="52F81C0E"/>
    <w:rsid w:val="52FD8C85"/>
    <w:rsid w:val="5307FB93"/>
    <w:rsid w:val="530D4B3E"/>
    <w:rsid w:val="5314B1BC"/>
    <w:rsid w:val="53189091"/>
    <w:rsid w:val="531AC165"/>
    <w:rsid w:val="531E1538"/>
    <w:rsid w:val="532B3FA2"/>
    <w:rsid w:val="5333054D"/>
    <w:rsid w:val="533421CF"/>
    <w:rsid w:val="533939CA"/>
    <w:rsid w:val="5339A5C2"/>
    <w:rsid w:val="533D1192"/>
    <w:rsid w:val="533F8CDB"/>
    <w:rsid w:val="5340B9B0"/>
    <w:rsid w:val="534384BB"/>
    <w:rsid w:val="534B9170"/>
    <w:rsid w:val="534B9E59"/>
    <w:rsid w:val="534FF4BA"/>
    <w:rsid w:val="53542AF8"/>
    <w:rsid w:val="5354F990"/>
    <w:rsid w:val="53594862"/>
    <w:rsid w:val="53595441"/>
    <w:rsid w:val="53610163"/>
    <w:rsid w:val="53612135"/>
    <w:rsid w:val="53691CB2"/>
    <w:rsid w:val="536A66A4"/>
    <w:rsid w:val="536AD4E8"/>
    <w:rsid w:val="537048ED"/>
    <w:rsid w:val="5370A028"/>
    <w:rsid w:val="537492A9"/>
    <w:rsid w:val="53781DB5"/>
    <w:rsid w:val="537AA217"/>
    <w:rsid w:val="5385DE9A"/>
    <w:rsid w:val="53866C68"/>
    <w:rsid w:val="538A22A6"/>
    <w:rsid w:val="538C4E8B"/>
    <w:rsid w:val="5391387A"/>
    <w:rsid w:val="5399CE8C"/>
    <w:rsid w:val="539B5F13"/>
    <w:rsid w:val="539D7658"/>
    <w:rsid w:val="53A79258"/>
    <w:rsid w:val="53A8BDE6"/>
    <w:rsid w:val="53ACA1C0"/>
    <w:rsid w:val="53ADAD86"/>
    <w:rsid w:val="53B5EC9D"/>
    <w:rsid w:val="53B7F2E8"/>
    <w:rsid w:val="53BCDEFB"/>
    <w:rsid w:val="53C0B243"/>
    <w:rsid w:val="53C41EBF"/>
    <w:rsid w:val="53C75BE3"/>
    <w:rsid w:val="53C80D80"/>
    <w:rsid w:val="53C8CED6"/>
    <w:rsid w:val="53CEF5D5"/>
    <w:rsid w:val="53D607BF"/>
    <w:rsid w:val="53D8CA26"/>
    <w:rsid w:val="53E4F388"/>
    <w:rsid w:val="53E585D6"/>
    <w:rsid w:val="53E8D9B2"/>
    <w:rsid w:val="53E8FE17"/>
    <w:rsid w:val="53EB917C"/>
    <w:rsid w:val="53EC2954"/>
    <w:rsid w:val="53F0F09A"/>
    <w:rsid w:val="53F445A1"/>
    <w:rsid w:val="53F58481"/>
    <w:rsid w:val="53F715CD"/>
    <w:rsid w:val="53F96E2B"/>
    <w:rsid w:val="54098E82"/>
    <w:rsid w:val="540ADF78"/>
    <w:rsid w:val="5410A3C5"/>
    <w:rsid w:val="5414C6B7"/>
    <w:rsid w:val="541C7FE4"/>
    <w:rsid w:val="54204F53"/>
    <w:rsid w:val="54241CDB"/>
    <w:rsid w:val="5426936F"/>
    <w:rsid w:val="542797C1"/>
    <w:rsid w:val="54296AFB"/>
    <w:rsid w:val="542C079C"/>
    <w:rsid w:val="542E86CA"/>
    <w:rsid w:val="543089F4"/>
    <w:rsid w:val="5437C990"/>
    <w:rsid w:val="5439BD07"/>
    <w:rsid w:val="543D4D5D"/>
    <w:rsid w:val="544386AB"/>
    <w:rsid w:val="544440D0"/>
    <w:rsid w:val="5444E212"/>
    <w:rsid w:val="544774A2"/>
    <w:rsid w:val="5447FE7E"/>
    <w:rsid w:val="544D2896"/>
    <w:rsid w:val="544F9C9B"/>
    <w:rsid w:val="54515E34"/>
    <w:rsid w:val="545225E6"/>
    <w:rsid w:val="54523350"/>
    <w:rsid w:val="54581D28"/>
    <w:rsid w:val="545F0768"/>
    <w:rsid w:val="545F1030"/>
    <w:rsid w:val="54611961"/>
    <w:rsid w:val="54616CA4"/>
    <w:rsid w:val="546A4665"/>
    <w:rsid w:val="5470C36E"/>
    <w:rsid w:val="547268C5"/>
    <w:rsid w:val="5477F3EA"/>
    <w:rsid w:val="547CB569"/>
    <w:rsid w:val="547FF922"/>
    <w:rsid w:val="5480E891"/>
    <w:rsid w:val="54812C39"/>
    <w:rsid w:val="54849F96"/>
    <w:rsid w:val="54867313"/>
    <w:rsid w:val="548706E0"/>
    <w:rsid w:val="5487C336"/>
    <w:rsid w:val="548F0986"/>
    <w:rsid w:val="54945E6F"/>
    <w:rsid w:val="54989BF6"/>
    <w:rsid w:val="54A4BF61"/>
    <w:rsid w:val="54A7C654"/>
    <w:rsid w:val="54A87F6F"/>
    <w:rsid w:val="54AA58CB"/>
    <w:rsid w:val="54ADA92F"/>
    <w:rsid w:val="54AED07A"/>
    <w:rsid w:val="54B1FE00"/>
    <w:rsid w:val="54B25087"/>
    <w:rsid w:val="54B255BB"/>
    <w:rsid w:val="54B4F0B7"/>
    <w:rsid w:val="54B5C282"/>
    <w:rsid w:val="54B5CF19"/>
    <w:rsid w:val="54BAC45A"/>
    <w:rsid w:val="54BE49D4"/>
    <w:rsid w:val="54C336AB"/>
    <w:rsid w:val="54C526CB"/>
    <w:rsid w:val="54C647E5"/>
    <w:rsid w:val="54C741A3"/>
    <w:rsid w:val="54CF6B00"/>
    <w:rsid w:val="54D38CFB"/>
    <w:rsid w:val="54E35F39"/>
    <w:rsid w:val="54E3BD34"/>
    <w:rsid w:val="54E7D719"/>
    <w:rsid w:val="54E840B4"/>
    <w:rsid w:val="54E98138"/>
    <w:rsid w:val="54EA4C6E"/>
    <w:rsid w:val="54EC3E47"/>
    <w:rsid w:val="54F1CF3C"/>
    <w:rsid w:val="54F6376E"/>
    <w:rsid w:val="54F8B507"/>
    <w:rsid w:val="54F95F1C"/>
    <w:rsid w:val="54FFF1A2"/>
    <w:rsid w:val="550993D0"/>
    <w:rsid w:val="550F2FED"/>
    <w:rsid w:val="55145652"/>
    <w:rsid w:val="5517AA38"/>
    <w:rsid w:val="551AA9BA"/>
    <w:rsid w:val="5521108A"/>
    <w:rsid w:val="552212B6"/>
    <w:rsid w:val="55248D50"/>
    <w:rsid w:val="55255B07"/>
    <w:rsid w:val="55270DF1"/>
    <w:rsid w:val="55280632"/>
    <w:rsid w:val="552BE9E8"/>
    <w:rsid w:val="5530591A"/>
    <w:rsid w:val="5530DB60"/>
    <w:rsid w:val="5530E2F8"/>
    <w:rsid w:val="55322C60"/>
    <w:rsid w:val="55402967"/>
    <w:rsid w:val="55406656"/>
    <w:rsid w:val="55463A5C"/>
    <w:rsid w:val="554D819A"/>
    <w:rsid w:val="5557A379"/>
    <w:rsid w:val="555D678B"/>
    <w:rsid w:val="555ED17E"/>
    <w:rsid w:val="5568DC72"/>
    <w:rsid w:val="55696382"/>
    <w:rsid w:val="556A16B6"/>
    <w:rsid w:val="556A94B9"/>
    <w:rsid w:val="556AA6A6"/>
    <w:rsid w:val="556BF191"/>
    <w:rsid w:val="556E03C8"/>
    <w:rsid w:val="556EF521"/>
    <w:rsid w:val="557078F4"/>
    <w:rsid w:val="5571754B"/>
    <w:rsid w:val="55735574"/>
    <w:rsid w:val="5576B0E0"/>
    <w:rsid w:val="557CDF54"/>
    <w:rsid w:val="557F4884"/>
    <w:rsid w:val="55801133"/>
    <w:rsid w:val="5583EB1A"/>
    <w:rsid w:val="558D54BE"/>
    <w:rsid w:val="5592BE3E"/>
    <w:rsid w:val="55934981"/>
    <w:rsid w:val="55943470"/>
    <w:rsid w:val="559E80A1"/>
    <w:rsid w:val="559F78DD"/>
    <w:rsid w:val="55A09D5E"/>
    <w:rsid w:val="55A66205"/>
    <w:rsid w:val="55A92A45"/>
    <w:rsid w:val="55AB3FB0"/>
    <w:rsid w:val="55B47A13"/>
    <w:rsid w:val="55B8A6B6"/>
    <w:rsid w:val="55BA393A"/>
    <w:rsid w:val="55BB767A"/>
    <w:rsid w:val="55BC3E4B"/>
    <w:rsid w:val="55BE0F24"/>
    <w:rsid w:val="55C4D114"/>
    <w:rsid w:val="55C95283"/>
    <w:rsid w:val="55CA3948"/>
    <w:rsid w:val="55CD5CD5"/>
    <w:rsid w:val="55CDAF40"/>
    <w:rsid w:val="55D18C9F"/>
    <w:rsid w:val="55D2333D"/>
    <w:rsid w:val="55D362B2"/>
    <w:rsid w:val="55E0694C"/>
    <w:rsid w:val="55E0E402"/>
    <w:rsid w:val="55E578C2"/>
    <w:rsid w:val="55ED6D08"/>
    <w:rsid w:val="55F005F0"/>
    <w:rsid w:val="55F0B9CA"/>
    <w:rsid w:val="55FCCD8E"/>
    <w:rsid w:val="55FFAC79"/>
    <w:rsid w:val="5601C2AB"/>
    <w:rsid w:val="560334DF"/>
    <w:rsid w:val="5604061F"/>
    <w:rsid w:val="5607A86F"/>
    <w:rsid w:val="5607D011"/>
    <w:rsid w:val="5608C5A0"/>
    <w:rsid w:val="560E7FAC"/>
    <w:rsid w:val="5615104F"/>
    <w:rsid w:val="561C9EEB"/>
    <w:rsid w:val="561CC013"/>
    <w:rsid w:val="561F9BA9"/>
    <w:rsid w:val="56239C13"/>
    <w:rsid w:val="562EA492"/>
    <w:rsid w:val="5631A4F7"/>
    <w:rsid w:val="5637E54B"/>
    <w:rsid w:val="563DC1A2"/>
    <w:rsid w:val="563E3E70"/>
    <w:rsid w:val="5645836C"/>
    <w:rsid w:val="56482AE6"/>
    <w:rsid w:val="564F2B61"/>
    <w:rsid w:val="56581670"/>
    <w:rsid w:val="5659996A"/>
    <w:rsid w:val="565A375F"/>
    <w:rsid w:val="56602319"/>
    <w:rsid w:val="56619DD9"/>
    <w:rsid w:val="566452CD"/>
    <w:rsid w:val="56707BC9"/>
    <w:rsid w:val="5673DC49"/>
    <w:rsid w:val="56750411"/>
    <w:rsid w:val="567B9617"/>
    <w:rsid w:val="567ECC18"/>
    <w:rsid w:val="5682796E"/>
    <w:rsid w:val="568B117B"/>
    <w:rsid w:val="568F17B6"/>
    <w:rsid w:val="5690F630"/>
    <w:rsid w:val="56915876"/>
    <w:rsid w:val="56987693"/>
    <w:rsid w:val="569E5C11"/>
    <w:rsid w:val="569EE956"/>
    <w:rsid w:val="56A2A666"/>
    <w:rsid w:val="56A3DC75"/>
    <w:rsid w:val="56A4DCCB"/>
    <w:rsid w:val="56A4FB5C"/>
    <w:rsid w:val="56A5A490"/>
    <w:rsid w:val="56AF6310"/>
    <w:rsid w:val="56B125FA"/>
    <w:rsid w:val="56B1A102"/>
    <w:rsid w:val="56B6E03C"/>
    <w:rsid w:val="56C17A3E"/>
    <w:rsid w:val="56C42CBE"/>
    <w:rsid w:val="56C4A607"/>
    <w:rsid w:val="56CE1430"/>
    <w:rsid w:val="56CEF97D"/>
    <w:rsid w:val="56CFFD1B"/>
    <w:rsid w:val="56D52EDA"/>
    <w:rsid w:val="56D9E294"/>
    <w:rsid w:val="56DA75D8"/>
    <w:rsid w:val="56DAD24F"/>
    <w:rsid w:val="56E192D3"/>
    <w:rsid w:val="56E1B678"/>
    <w:rsid w:val="56EDBD64"/>
    <w:rsid w:val="56EF7F60"/>
    <w:rsid w:val="56F02C5A"/>
    <w:rsid w:val="56F194C8"/>
    <w:rsid w:val="56F441EB"/>
    <w:rsid w:val="56F6F9E8"/>
    <w:rsid w:val="56F9EE70"/>
    <w:rsid w:val="56FB5586"/>
    <w:rsid w:val="56FCFFF2"/>
    <w:rsid w:val="56FF6512"/>
    <w:rsid w:val="56FFCC93"/>
    <w:rsid w:val="5705E53D"/>
    <w:rsid w:val="57085265"/>
    <w:rsid w:val="570CCF65"/>
    <w:rsid w:val="570F4554"/>
    <w:rsid w:val="57153060"/>
    <w:rsid w:val="5721CE59"/>
    <w:rsid w:val="57265A2F"/>
    <w:rsid w:val="572704C4"/>
    <w:rsid w:val="57277B4D"/>
    <w:rsid w:val="572B9ADB"/>
    <w:rsid w:val="5735B812"/>
    <w:rsid w:val="5739B788"/>
    <w:rsid w:val="573BE642"/>
    <w:rsid w:val="573D08DC"/>
    <w:rsid w:val="5743ED8F"/>
    <w:rsid w:val="5744FAA6"/>
    <w:rsid w:val="5745E44D"/>
    <w:rsid w:val="5748ADD9"/>
    <w:rsid w:val="574C4399"/>
    <w:rsid w:val="5754D010"/>
    <w:rsid w:val="575699EB"/>
    <w:rsid w:val="5758FA4A"/>
    <w:rsid w:val="5763D3E6"/>
    <w:rsid w:val="5764F071"/>
    <w:rsid w:val="5767DDC6"/>
    <w:rsid w:val="576A92E5"/>
    <w:rsid w:val="576EC1FF"/>
    <w:rsid w:val="57774F29"/>
    <w:rsid w:val="577D9E32"/>
    <w:rsid w:val="5782E489"/>
    <w:rsid w:val="57841FD5"/>
    <w:rsid w:val="578977B5"/>
    <w:rsid w:val="578BF718"/>
    <w:rsid w:val="578E9DBE"/>
    <w:rsid w:val="578FD154"/>
    <w:rsid w:val="578FF07A"/>
    <w:rsid w:val="5791F1C1"/>
    <w:rsid w:val="579419B0"/>
    <w:rsid w:val="579A9897"/>
    <w:rsid w:val="57A2E3F2"/>
    <w:rsid w:val="57A79C28"/>
    <w:rsid w:val="57B0684F"/>
    <w:rsid w:val="57B2F487"/>
    <w:rsid w:val="57B73C9A"/>
    <w:rsid w:val="57BA803C"/>
    <w:rsid w:val="57BCD6CA"/>
    <w:rsid w:val="57C2B8E8"/>
    <w:rsid w:val="57C38B62"/>
    <w:rsid w:val="57C38E71"/>
    <w:rsid w:val="57C46857"/>
    <w:rsid w:val="57C91A32"/>
    <w:rsid w:val="57CA04CD"/>
    <w:rsid w:val="57CA40B1"/>
    <w:rsid w:val="57CC11A4"/>
    <w:rsid w:val="57CD5F48"/>
    <w:rsid w:val="57D0F953"/>
    <w:rsid w:val="57D230BB"/>
    <w:rsid w:val="57DAFC2D"/>
    <w:rsid w:val="57DC9DAC"/>
    <w:rsid w:val="57E7BE1C"/>
    <w:rsid w:val="57EDF4F6"/>
    <w:rsid w:val="57F01C7E"/>
    <w:rsid w:val="57F7CB55"/>
    <w:rsid w:val="57F9B809"/>
    <w:rsid w:val="5801C3B0"/>
    <w:rsid w:val="58026B15"/>
    <w:rsid w:val="5807022E"/>
    <w:rsid w:val="580880BD"/>
    <w:rsid w:val="580A87C1"/>
    <w:rsid w:val="58130990"/>
    <w:rsid w:val="581541FC"/>
    <w:rsid w:val="5818DB02"/>
    <w:rsid w:val="5819BAA8"/>
    <w:rsid w:val="5819D16F"/>
    <w:rsid w:val="58242F42"/>
    <w:rsid w:val="5824A60F"/>
    <w:rsid w:val="58281495"/>
    <w:rsid w:val="5829D533"/>
    <w:rsid w:val="582A24F2"/>
    <w:rsid w:val="582D4738"/>
    <w:rsid w:val="58313DF1"/>
    <w:rsid w:val="5835E3CB"/>
    <w:rsid w:val="5836A7D3"/>
    <w:rsid w:val="5839E387"/>
    <w:rsid w:val="583A11D3"/>
    <w:rsid w:val="58439EE3"/>
    <w:rsid w:val="5847CA2E"/>
    <w:rsid w:val="5850A3A7"/>
    <w:rsid w:val="5852B52B"/>
    <w:rsid w:val="5853BE9A"/>
    <w:rsid w:val="585CF47A"/>
    <w:rsid w:val="585E8B1C"/>
    <w:rsid w:val="585F4312"/>
    <w:rsid w:val="58635561"/>
    <w:rsid w:val="5869F61E"/>
    <w:rsid w:val="586ADBFE"/>
    <w:rsid w:val="586CB19A"/>
    <w:rsid w:val="58766A7D"/>
    <w:rsid w:val="587F13D0"/>
    <w:rsid w:val="588019FE"/>
    <w:rsid w:val="5887509E"/>
    <w:rsid w:val="58892D0C"/>
    <w:rsid w:val="58896A40"/>
    <w:rsid w:val="588A0974"/>
    <w:rsid w:val="588AC0E3"/>
    <w:rsid w:val="588C5053"/>
    <w:rsid w:val="58950673"/>
    <w:rsid w:val="58989359"/>
    <w:rsid w:val="589C80CC"/>
    <w:rsid w:val="58A5199E"/>
    <w:rsid w:val="58A6863B"/>
    <w:rsid w:val="58A88458"/>
    <w:rsid w:val="58AD16E4"/>
    <w:rsid w:val="58B591B5"/>
    <w:rsid w:val="58B8163F"/>
    <w:rsid w:val="58BC4235"/>
    <w:rsid w:val="58C1D77D"/>
    <w:rsid w:val="58C3B3D3"/>
    <w:rsid w:val="58C8BDC3"/>
    <w:rsid w:val="58CB38D9"/>
    <w:rsid w:val="58CC23BA"/>
    <w:rsid w:val="58CE6559"/>
    <w:rsid w:val="58CEFFB6"/>
    <w:rsid w:val="58CF2BAA"/>
    <w:rsid w:val="58CF46D7"/>
    <w:rsid w:val="58D3AC1A"/>
    <w:rsid w:val="58DA0938"/>
    <w:rsid w:val="58E05F7D"/>
    <w:rsid w:val="58E7A1DF"/>
    <w:rsid w:val="58F180DC"/>
    <w:rsid w:val="58F371A1"/>
    <w:rsid w:val="58F6817F"/>
    <w:rsid w:val="58F8304B"/>
    <w:rsid w:val="58FFE644"/>
    <w:rsid w:val="5901B931"/>
    <w:rsid w:val="59068D2E"/>
    <w:rsid w:val="5909A10E"/>
    <w:rsid w:val="591162F5"/>
    <w:rsid w:val="59182AD1"/>
    <w:rsid w:val="592B9A86"/>
    <w:rsid w:val="592E358F"/>
    <w:rsid w:val="592EDE4D"/>
    <w:rsid w:val="5934722D"/>
    <w:rsid w:val="59348126"/>
    <w:rsid w:val="59352F6F"/>
    <w:rsid w:val="593B1C51"/>
    <w:rsid w:val="593F909A"/>
    <w:rsid w:val="5941521D"/>
    <w:rsid w:val="59463D82"/>
    <w:rsid w:val="5948F89F"/>
    <w:rsid w:val="594AC10B"/>
    <w:rsid w:val="594B6DE0"/>
    <w:rsid w:val="594C809B"/>
    <w:rsid w:val="59587D84"/>
    <w:rsid w:val="59597F2B"/>
    <w:rsid w:val="5962E736"/>
    <w:rsid w:val="5965A2AC"/>
    <w:rsid w:val="596613BB"/>
    <w:rsid w:val="596780EA"/>
    <w:rsid w:val="59684304"/>
    <w:rsid w:val="596B8D52"/>
    <w:rsid w:val="596DE82D"/>
    <w:rsid w:val="59711959"/>
    <w:rsid w:val="5975388A"/>
    <w:rsid w:val="597975B7"/>
    <w:rsid w:val="59799EB1"/>
    <w:rsid w:val="597E7A44"/>
    <w:rsid w:val="598528D4"/>
    <w:rsid w:val="5988E634"/>
    <w:rsid w:val="599405F4"/>
    <w:rsid w:val="599EAF10"/>
    <w:rsid w:val="59A1BE85"/>
    <w:rsid w:val="59A37980"/>
    <w:rsid w:val="59AA3B9B"/>
    <w:rsid w:val="59ACA357"/>
    <w:rsid w:val="59AE4183"/>
    <w:rsid w:val="59AED90E"/>
    <w:rsid w:val="59B006D1"/>
    <w:rsid w:val="59B01C1D"/>
    <w:rsid w:val="59B306DF"/>
    <w:rsid w:val="59B684FF"/>
    <w:rsid w:val="59B7CE6C"/>
    <w:rsid w:val="59BD68A7"/>
    <w:rsid w:val="59BD8138"/>
    <w:rsid w:val="59C110F4"/>
    <w:rsid w:val="59C6D030"/>
    <w:rsid w:val="59C76A84"/>
    <w:rsid w:val="59D064AF"/>
    <w:rsid w:val="59D7ED8F"/>
    <w:rsid w:val="59DDDA6C"/>
    <w:rsid w:val="59DE33F0"/>
    <w:rsid w:val="59DEDE1C"/>
    <w:rsid w:val="59E07B49"/>
    <w:rsid w:val="59E0BE12"/>
    <w:rsid w:val="59E1BC48"/>
    <w:rsid w:val="59E6AF6E"/>
    <w:rsid w:val="59E8BD74"/>
    <w:rsid w:val="59EBB82B"/>
    <w:rsid w:val="59ECA5CC"/>
    <w:rsid w:val="59EE54D7"/>
    <w:rsid w:val="59EE901C"/>
    <w:rsid w:val="59F2B278"/>
    <w:rsid w:val="59FA732C"/>
    <w:rsid w:val="59FC4735"/>
    <w:rsid w:val="5A01C0A1"/>
    <w:rsid w:val="5A0406F4"/>
    <w:rsid w:val="5A05E179"/>
    <w:rsid w:val="5A06BDB4"/>
    <w:rsid w:val="5A0854BC"/>
    <w:rsid w:val="5A0A59CF"/>
    <w:rsid w:val="5A0EDF64"/>
    <w:rsid w:val="5A108E20"/>
    <w:rsid w:val="5A116468"/>
    <w:rsid w:val="5A2BC02E"/>
    <w:rsid w:val="5A2D064D"/>
    <w:rsid w:val="5A2F830A"/>
    <w:rsid w:val="5A2F9404"/>
    <w:rsid w:val="5A2FD11A"/>
    <w:rsid w:val="5A331D3C"/>
    <w:rsid w:val="5A343435"/>
    <w:rsid w:val="5A35E0D5"/>
    <w:rsid w:val="5A3C9DD6"/>
    <w:rsid w:val="5A3FCAAE"/>
    <w:rsid w:val="5A43A714"/>
    <w:rsid w:val="5A47E86B"/>
    <w:rsid w:val="5A48722C"/>
    <w:rsid w:val="5A4901DB"/>
    <w:rsid w:val="5A49038F"/>
    <w:rsid w:val="5A4FCF33"/>
    <w:rsid w:val="5A500F05"/>
    <w:rsid w:val="5A569CDE"/>
    <w:rsid w:val="5A5C3220"/>
    <w:rsid w:val="5A5F640B"/>
    <w:rsid w:val="5A608645"/>
    <w:rsid w:val="5A609D04"/>
    <w:rsid w:val="5A69AEDD"/>
    <w:rsid w:val="5A6C4148"/>
    <w:rsid w:val="5A6F1617"/>
    <w:rsid w:val="5A732ECE"/>
    <w:rsid w:val="5A7493CA"/>
    <w:rsid w:val="5A74E683"/>
    <w:rsid w:val="5A76FED9"/>
    <w:rsid w:val="5A7C5635"/>
    <w:rsid w:val="5A7F69B7"/>
    <w:rsid w:val="5A850440"/>
    <w:rsid w:val="5A881C56"/>
    <w:rsid w:val="5A88A5C5"/>
    <w:rsid w:val="5A8AD5FC"/>
    <w:rsid w:val="5A8F8CBA"/>
    <w:rsid w:val="5A951E0B"/>
    <w:rsid w:val="5A955281"/>
    <w:rsid w:val="5A96D4BD"/>
    <w:rsid w:val="5A996B59"/>
    <w:rsid w:val="5A9B28E7"/>
    <w:rsid w:val="5A9DC42B"/>
    <w:rsid w:val="5A9DD509"/>
    <w:rsid w:val="5A9F88E6"/>
    <w:rsid w:val="5AA047E8"/>
    <w:rsid w:val="5AA0AEDB"/>
    <w:rsid w:val="5AA7F7C0"/>
    <w:rsid w:val="5AB0A8CE"/>
    <w:rsid w:val="5AB311E5"/>
    <w:rsid w:val="5AB44990"/>
    <w:rsid w:val="5AB6AB4B"/>
    <w:rsid w:val="5AB86371"/>
    <w:rsid w:val="5ABABA39"/>
    <w:rsid w:val="5ABC3C08"/>
    <w:rsid w:val="5ABE2767"/>
    <w:rsid w:val="5AC24693"/>
    <w:rsid w:val="5AC853B7"/>
    <w:rsid w:val="5ACE3321"/>
    <w:rsid w:val="5AD1FC6B"/>
    <w:rsid w:val="5AD2D8FF"/>
    <w:rsid w:val="5AD49266"/>
    <w:rsid w:val="5AD89DE6"/>
    <w:rsid w:val="5AE8C427"/>
    <w:rsid w:val="5AEA2DF5"/>
    <w:rsid w:val="5AEB5205"/>
    <w:rsid w:val="5AEFA12C"/>
    <w:rsid w:val="5AF46317"/>
    <w:rsid w:val="5AF7A925"/>
    <w:rsid w:val="5AF82D9F"/>
    <w:rsid w:val="5AFA15E2"/>
    <w:rsid w:val="5AFD3C75"/>
    <w:rsid w:val="5AFE29AD"/>
    <w:rsid w:val="5AFF7796"/>
    <w:rsid w:val="5AFF98CE"/>
    <w:rsid w:val="5B03DB0C"/>
    <w:rsid w:val="5B0B4911"/>
    <w:rsid w:val="5B0C557B"/>
    <w:rsid w:val="5B117D13"/>
    <w:rsid w:val="5B13891A"/>
    <w:rsid w:val="5B181922"/>
    <w:rsid w:val="5B1F52CF"/>
    <w:rsid w:val="5B20066C"/>
    <w:rsid w:val="5B25F7CC"/>
    <w:rsid w:val="5B26FAA0"/>
    <w:rsid w:val="5B2901F3"/>
    <w:rsid w:val="5B2C23FA"/>
    <w:rsid w:val="5B31EA32"/>
    <w:rsid w:val="5B330724"/>
    <w:rsid w:val="5B3E482D"/>
    <w:rsid w:val="5B3FC3FC"/>
    <w:rsid w:val="5B429A5D"/>
    <w:rsid w:val="5B45306C"/>
    <w:rsid w:val="5B45B514"/>
    <w:rsid w:val="5B46652D"/>
    <w:rsid w:val="5B4726F1"/>
    <w:rsid w:val="5B4A15B3"/>
    <w:rsid w:val="5B4BF6C9"/>
    <w:rsid w:val="5B510356"/>
    <w:rsid w:val="5B57D73E"/>
    <w:rsid w:val="5B5B350B"/>
    <w:rsid w:val="5B5D5EB7"/>
    <w:rsid w:val="5B5EB5C5"/>
    <w:rsid w:val="5B6A15D7"/>
    <w:rsid w:val="5B6B967D"/>
    <w:rsid w:val="5B75675D"/>
    <w:rsid w:val="5B78DF85"/>
    <w:rsid w:val="5B7A5E00"/>
    <w:rsid w:val="5B7CAA79"/>
    <w:rsid w:val="5B7DD75E"/>
    <w:rsid w:val="5B886961"/>
    <w:rsid w:val="5B88A2DE"/>
    <w:rsid w:val="5B8BAFE2"/>
    <w:rsid w:val="5B8D5CCA"/>
    <w:rsid w:val="5B8F255C"/>
    <w:rsid w:val="5B96C602"/>
    <w:rsid w:val="5B9F219E"/>
    <w:rsid w:val="5BA1D330"/>
    <w:rsid w:val="5BA9445F"/>
    <w:rsid w:val="5BB14D2A"/>
    <w:rsid w:val="5BB28CF7"/>
    <w:rsid w:val="5BB45A3A"/>
    <w:rsid w:val="5BBC88C7"/>
    <w:rsid w:val="5BC8EC3C"/>
    <w:rsid w:val="5BCD7DFA"/>
    <w:rsid w:val="5BCE703C"/>
    <w:rsid w:val="5BD0B9F1"/>
    <w:rsid w:val="5BD41742"/>
    <w:rsid w:val="5BD64ACA"/>
    <w:rsid w:val="5BD929ED"/>
    <w:rsid w:val="5BDB5907"/>
    <w:rsid w:val="5BDBBBF8"/>
    <w:rsid w:val="5BDE833E"/>
    <w:rsid w:val="5BE51FF3"/>
    <w:rsid w:val="5BE79008"/>
    <w:rsid w:val="5BE9D67D"/>
    <w:rsid w:val="5BED6CBB"/>
    <w:rsid w:val="5BEE15FF"/>
    <w:rsid w:val="5BF14E60"/>
    <w:rsid w:val="5BF46A84"/>
    <w:rsid w:val="5BF64D53"/>
    <w:rsid w:val="5BFAAF0F"/>
    <w:rsid w:val="5BFD8663"/>
    <w:rsid w:val="5C01EE3D"/>
    <w:rsid w:val="5C025D5F"/>
    <w:rsid w:val="5C026960"/>
    <w:rsid w:val="5C0484C1"/>
    <w:rsid w:val="5C04AD43"/>
    <w:rsid w:val="5C056C8E"/>
    <w:rsid w:val="5C09A9EA"/>
    <w:rsid w:val="5C10A487"/>
    <w:rsid w:val="5C122339"/>
    <w:rsid w:val="5C159E07"/>
    <w:rsid w:val="5C162D88"/>
    <w:rsid w:val="5C1A222E"/>
    <w:rsid w:val="5C1A6856"/>
    <w:rsid w:val="5C1A6EDF"/>
    <w:rsid w:val="5C1A9066"/>
    <w:rsid w:val="5C22BBA1"/>
    <w:rsid w:val="5C332852"/>
    <w:rsid w:val="5C37E744"/>
    <w:rsid w:val="5C3B4188"/>
    <w:rsid w:val="5C4478C0"/>
    <w:rsid w:val="5C45F666"/>
    <w:rsid w:val="5C49CA9E"/>
    <w:rsid w:val="5C4C46D9"/>
    <w:rsid w:val="5C4D6B9B"/>
    <w:rsid w:val="5C4FEE6C"/>
    <w:rsid w:val="5C562740"/>
    <w:rsid w:val="5C577A42"/>
    <w:rsid w:val="5C640CE0"/>
    <w:rsid w:val="5C651286"/>
    <w:rsid w:val="5C6AAC68"/>
    <w:rsid w:val="5C6D4D01"/>
    <w:rsid w:val="5C6DEF15"/>
    <w:rsid w:val="5C718D61"/>
    <w:rsid w:val="5C76505D"/>
    <w:rsid w:val="5C7BF4E1"/>
    <w:rsid w:val="5C815481"/>
    <w:rsid w:val="5C854FB4"/>
    <w:rsid w:val="5C8646BA"/>
    <w:rsid w:val="5C89BE3A"/>
    <w:rsid w:val="5C8A5533"/>
    <w:rsid w:val="5C8C993A"/>
    <w:rsid w:val="5C8D3ECC"/>
    <w:rsid w:val="5C90E647"/>
    <w:rsid w:val="5C97FCC2"/>
    <w:rsid w:val="5C9855FA"/>
    <w:rsid w:val="5C9C7E8F"/>
    <w:rsid w:val="5C9E5747"/>
    <w:rsid w:val="5CA14AC0"/>
    <w:rsid w:val="5CA34837"/>
    <w:rsid w:val="5CA35A66"/>
    <w:rsid w:val="5CA52A58"/>
    <w:rsid w:val="5CA5B7AC"/>
    <w:rsid w:val="5CA96639"/>
    <w:rsid w:val="5CAC178C"/>
    <w:rsid w:val="5CB0E2EC"/>
    <w:rsid w:val="5CB73CDB"/>
    <w:rsid w:val="5CB7FA5B"/>
    <w:rsid w:val="5CBB1728"/>
    <w:rsid w:val="5CBED12A"/>
    <w:rsid w:val="5CC60F03"/>
    <w:rsid w:val="5CC8D6FA"/>
    <w:rsid w:val="5CCA7965"/>
    <w:rsid w:val="5CCFE634"/>
    <w:rsid w:val="5CD27930"/>
    <w:rsid w:val="5CD51DE0"/>
    <w:rsid w:val="5CD59B58"/>
    <w:rsid w:val="5CD91E8F"/>
    <w:rsid w:val="5CDB416F"/>
    <w:rsid w:val="5CDBF709"/>
    <w:rsid w:val="5CDFB045"/>
    <w:rsid w:val="5CE0BF03"/>
    <w:rsid w:val="5CE8910D"/>
    <w:rsid w:val="5CE8CE05"/>
    <w:rsid w:val="5CEA3E29"/>
    <w:rsid w:val="5CEB42FA"/>
    <w:rsid w:val="5CEC0CB2"/>
    <w:rsid w:val="5CEC656B"/>
    <w:rsid w:val="5CED67BC"/>
    <w:rsid w:val="5CEE40F7"/>
    <w:rsid w:val="5CEF2C28"/>
    <w:rsid w:val="5CEF77D6"/>
    <w:rsid w:val="5CF0D36A"/>
    <w:rsid w:val="5CF3A748"/>
    <w:rsid w:val="5CF3C7F6"/>
    <w:rsid w:val="5CFDBD75"/>
    <w:rsid w:val="5D01AA06"/>
    <w:rsid w:val="5D023D66"/>
    <w:rsid w:val="5D06531F"/>
    <w:rsid w:val="5D0895B8"/>
    <w:rsid w:val="5D08CB7E"/>
    <w:rsid w:val="5D0B9AD5"/>
    <w:rsid w:val="5D0D04F4"/>
    <w:rsid w:val="5D14FDC7"/>
    <w:rsid w:val="5D16A760"/>
    <w:rsid w:val="5D173619"/>
    <w:rsid w:val="5D1B1E46"/>
    <w:rsid w:val="5D1B495E"/>
    <w:rsid w:val="5D1C17AE"/>
    <w:rsid w:val="5D1D51A7"/>
    <w:rsid w:val="5D20F55E"/>
    <w:rsid w:val="5D234FE8"/>
    <w:rsid w:val="5D2D5434"/>
    <w:rsid w:val="5D2E1BFA"/>
    <w:rsid w:val="5D3056A1"/>
    <w:rsid w:val="5D30B9AD"/>
    <w:rsid w:val="5D35BB59"/>
    <w:rsid w:val="5D35EF2C"/>
    <w:rsid w:val="5D37DD59"/>
    <w:rsid w:val="5D3BC099"/>
    <w:rsid w:val="5D3CAEC4"/>
    <w:rsid w:val="5D3CE7FB"/>
    <w:rsid w:val="5D413D2B"/>
    <w:rsid w:val="5D464C6F"/>
    <w:rsid w:val="5D497609"/>
    <w:rsid w:val="5D4A34DF"/>
    <w:rsid w:val="5D507F54"/>
    <w:rsid w:val="5D5261B6"/>
    <w:rsid w:val="5D536365"/>
    <w:rsid w:val="5D5CE63D"/>
    <w:rsid w:val="5D63B5C4"/>
    <w:rsid w:val="5D653EBB"/>
    <w:rsid w:val="5D76B7FC"/>
    <w:rsid w:val="5D7AB9BA"/>
    <w:rsid w:val="5D7D4420"/>
    <w:rsid w:val="5D7EBB78"/>
    <w:rsid w:val="5D838C36"/>
    <w:rsid w:val="5D859B4B"/>
    <w:rsid w:val="5D85D1AB"/>
    <w:rsid w:val="5D878F8A"/>
    <w:rsid w:val="5D8DD248"/>
    <w:rsid w:val="5D8F9FC1"/>
    <w:rsid w:val="5D90597E"/>
    <w:rsid w:val="5D91FD42"/>
    <w:rsid w:val="5D9A949D"/>
    <w:rsid w:val="5D9AAB9F"/>
    <w:rsid w:val="5D9C1DE7"/>
    <w:rsid w:val="5DA06A97"/>
    <w:rsid w:val="5DA523C1"/>
    <w:rsid w:val="5DA628D3"/>
    <w:rsid w:val="5DA671AC"/>
    <w:rsid w:val="5DA70BAD"/>
    <w:rsid w:val="5DB3C0CC"/>
    <w:rsid w:val="5DB6B428"/>
    <w:rsid w:val="5DB82C09"/>
    <w:rsid w:val="5DC344F4"/>
    <w:rsid w:val="5DC60677"/>
    <w:rsid w:val="5DC60F4D"/>
    <w:rsid w:val="5DC73C16"/>
    <w:rsid w:val="5DCA064A"/>
    <w:rsid w:val="5DCB3E16"/>
    <w:rsid w:val="5DCFE19D"/>
    <w:rsid w:val="5DD0A207"/>
    <w:rsid w:val="5DD10827"/>
    <w:rsid w:val="5DD73911"/>
    <w:rsid w:val="5DD745DB"/>
    <w:rsid w:val="5DDEED38"/>
    <w:rsid w:val="5DE035C7"/>
    <w:rsid w:val="5DE34153"/>
    <w:rsid w:val="5DE36EE1"/>
    <w:rsid w:val="5DF04DDB"/>
    <w:rsid w:val="5DF14008"/>
    <w:rsid w:val="5DF68043"/>
    <w:rsid w:val="5DFEBE1C"/>
    <w:rsid w:val="5E00555B"/>
    <w:rsid w:val="5E073A92"/>
    <w:rsid w:val="5E0753AE"/>
    <w:rsid w:val="5E0F9D45"/>
    <w:rsid w:val="5E1061FA"/>
    <w:rsid w:val="5E118046"/>
    <w:rsid w:val="5E11CF1D"/>
    <w:rsid w:val="5E1477E8"/>
    <w:rsid w:val="5E15D3F5"/>
    <w:rsid w:val="5E1648A6"/>
    <w:rsid w:val="5E184BF6"/>
    <w:rsid w:val="5E1A39F8"/>
    <w:rsid w:val="5E20A4C2"/>
    <w:rsid w:val="5E22E1EC"/>
    <w:rsid w:val="5E288E87"/>
    <w:rsid w:val="5E29B406"/>
    <w:rsid w:val="5E2B3564"/>
    <w:rsid w:val="5E2C82F6"/>
    <w:rsid w:val="5E2C9931"/>
    <w:rsid w:val="5E3044FC"/>
    <w:rsid w:val="5E363ED1"/>
    <w:rsid w:val="5E3A70B9"/>
    <w:rsid w:val="5E3E9658"/>
    <w:rsid w:val="5E3FFA17"/>
    <w:rsid w:val="5E434244"/>
    <w:rsid w:val="5E46D778"/>
    <w:rsid w:val="5E477263"/>
    <w:rsid w:val="5E481A7E"/>
    <w:rsid w:val="5E4EE6A3"/>
    <w:rsid w:val="5E50E112"/>
    <w:rsid w:val="5E570FB6"/>
    <w:rsid w:val="5E574559"/>
    <w:rsid w:val="5E5A830A"/>
    <w:rsid w:val="5E5AFFEC"/>
    <w:rsid w:val="5E60504D"/>
    <w:rsid w:val="5E60BAED"/>
    <w:rsid w:val="5E62DDA5"/>
    <w:rsid w:val="5E642D2F"/>
    <w:rsid w:val="5E6938AE"/>
    <w:rsid w:val="5E6BE323"/>
    <w:rsid w:val="5E72644A"/>
    <w:rsid w:val="5E747BA9"/>
    <w:rsid w:val="5E76E6D4"/>
    <w:rsid w:val="5E781F3C"/>
    <w:rsid w:val="5E813785"/>
    <w:rsid w:val="5E816FF7"/>
    <w:rsid w:val="5E864848"/>
    <w:rsid w:val="5E8BCD51"/>
    <w:rsid w:val="5E8C2EC5"/>
    <w:rsid w:val="5E8DAA1A"/>
    <w:rsid w:val="5E8EBF75"/>
    <w:rsid w:val="5E920645"/>
    <w:rsid w:val="5E936F27"/>
    <w:rsid w:val="5E94613E"/>
    <w:rsid w:val="5E96D443"/>
    <w:rsid w:val="5EA76D2E"/>
    <w:rsid w:val="5EB64D53"/>
    <w:rsid w:val="5EC65D04"/>
    <w:rsid w:val="5EC692E5"/>
    <w:rsid w:val="5EC7B1E5"/>
    <w:rsid w:val="5EC99CF8"/>
    <w:rsid w:val="5ECB0B80"/>
    <w:rsid w:val="5ECDAC3E"/>
    <w:rsid w:val="5ED2D23F"/>
    <w:rsid w:val="5ED46FB2"/>
    <w:rsid w:val="5ED48DC8"/>
    <w:rsid w:val="5EDD224C"/>
    <w:rsid w:val="5EDE3606"/>
    <w:rsid w:val="5EDED6FA"/>
    <w:rsid w:val="5EE3195D"/>
    <w:rsid w:val="5EE520EE"/>
    <w:rsid w:val="5EE90370"/>
    <w:rsid w:val="5EE98944"/>
    <w:rsid w:val="5EEED98B"/>
    <w:rsid w:val="5EF16053"/>
    <w:rsid w:val="5EF7A33B"/>
    <w:rsid w:val="5EFA4749"/>
    <w:rsid w:val="5F01CED7"/>
    <w:rsid w:val="5F028F13"/>
    <w:rsid w:val="5F037A6A"/>
    <w:rsid w:val="5F06B9C4"/>
    <w:rsid w:val="5F080BF9"/>
    <w:rsid w:val="5F0956B2"/>
    <w:rsid w:val="5F107F70"/>
    <w:rsid w:val="5F11F1E6"/>
    <w:rsid w:val="5F16DCEA"/>
    <w:rsid w:val="5F16DD7D"/>
    <w:rsid w:val="5F18F351"/>
    <w:rsid w:val="5F1A706F"/>
    <w:rsid w:val="5F1A84FA"/>
    <w:rsid w:val="5F221FEE"/>
    <w:rsid w:val="5F2229BD"/>
    <w:rsid w:val="5F29B465"/>
    <w:rsid w:val="5F326B87"/>
    <w:rsid w:val="5F341FA9"/>
    <w:rsid w:val="5F3E4245"/>
    <w:rsid w:val="5F3FFAA2"/>
    <w:rsid w:val="5F4982F5"/>
    <w:rsid w:val="5F4B852A"/>
    <w:rsid w:val="5F4D36C6"/>
    <w:rsid w:val="5F4D5059"/>
    <w:rsid w:val="5F5233F8"/>
    <w:rsid w:val="5F55E98B"/>
    <w:rsid w:val="5F5B5ECB"/>
    <w:rsid w:val="5F60137E"/>
    <w:rsid w:val="5F61768E"/>
    <w:rsid w:val="5F67CBEA"/>
    <w:rsid w:val="5F6B5194"/>
    <w:rsid w:val="5F6BBB90"/>
    <w:rsid w:val="5F6DC96D"/>
    <w:rsid w:val="5F6FDE12"/>
    <w:rsid w:val="5F70FE74"/>
    <w:rsid w:val="5F71D0F1"/>
    <w:rsid w:val="5F753936"/>
    <w:rsid w:val="5F7DF30F"/>
    <w:rsid w:val="5F80F4A9"/>
    <w:rsid w:val="5F81104E"/>
    <w:rsid w:val="5F827B9F"/>
    <w:rsid w:val="5F8459C0"/>
    <w:rsid w:val="5F85B22D"/>
    <w:rsid w:val="5F916135"/>
    <w:rsid w:val="5F95DA00"/>
    <w:rsid w:val="5F96972B"/>
    <w:rsid w:val="5F9A20A5"/>
    <w:rsid w:val="5F9A7E1A"/>
    <w:rsid w:val="5FA096AE"/>
    <w:rsid w:val="5FACC8D1"/>
    <w:rsid w:val="5FB4CA6A"/>
    <w:rsid w:val="5FB7D7CC"/>
    <w:rsid w:val="5FBAC465"/>
    <w:rsid w:val="5FBB1DFD"/>
    <w:rsid w:val="5FBC97E5"/>
    <w:rsid w:val="5FBDA10A"/>
    <w:rsid w:val="5FBE4067"/>
    <w:rsid w:val="5FD2F4FC"/>
    <w:rsid w:val="5FE0BED3"/>
    <w:rsid w:val="5FE219C5"/>
    <w:rsid w:val="5FE5143C"/>
    <w:rsid w:val="5FEBD595"/>
    <w:rsid w:val="5FFFCE81"/>
    <w:rsid w:val="600454DE"/>
    <w:rsid w:val="60065409"/>
    <w:rsid w:val="600BC770"/>
    <w:rsid w:val="600D087C"/>
    <w:rsid w:val="600F90D6"/>
    <w:rsid w:val="601004BE"/>
    <w:rsid w:val="6010C1B2"/>
    <w:rsid w:val="60170438"/>
    <w:rsid w:val="601EB7EA"/>
    <w:rsid w:val="601F01C4"/>
    <w:rsid w:val="60218C06"/>
    <w:rsid w:val="6025276E"/>
    <w:rsid w:val="6027E2C6"/>
    <w:rsid w:val="602A16AC"/>
    <w:rsid w:val="602CC8C2"/>
    <w:rsid w:val="602CF25E"/>
    <w:rsid w:val="603DC351"/>
    <w:rsid w:val="6044E5F4"/>
    <w:rsid w:val="60466FAE"/>
    <w:rsid w:val="60504630"/>
    <w:rsid w:val="6052C8AE"/>
    <w:rsid w:val="6055460B"/>
    <w:rsid w:val="6056936D"/>
    <w:rsid w:val="605856A1"/>
    <w:rsid w:val="6058FF88"/>
    <w:rsid w:val="605A16BA"/>
    <w:rsid w:val="605B4059"/>
    <w:rsid w:val="605B5584"/>
    <w:rsid w:val="60616EBD"/>
    <w:rsid w:val="6061A43C"/>
    <w:rsid w:val="6062F54C"/>
    <w:rsid w:val="60751C41"/>
    <w:rsid w:val="607E541D"/>
    <w:rsid w:val="607F4505"/>
    <w:rsid w:val="6080AE36"/>
    <w:rsid w:val="6082035E"/>
    <w:rsid w:val="6083A91D"/>
    <w:rsid w:val="6084A695"/>
    <w:rsid w:val="608543F5"/>
    <w:rsid w:val="60875051"/>
    <w:rsid w:val="60A343DF"/>
    <w:rsid w:val="60A9108C"/>
    <w:rsid w:val="60AB7812"/>
    <w:rsid w:val="60BC4071"/>
    <w:rsid w:val="60BE4927"/>
    <w:rsid w:val="60C03D2B"/>
    <w:rsid w:val="60C06C9E"/>
    <w:rsid w:val="60C2DE3E"/>
    <w:rsid w:val="60C42E4A"/>
    <w:rsid w:val="60CA90C6"/>
    <w:rsid w:val="60CE67B8"/>
    <w:rsid w:val="60CF933B"/>
    <w:rsid w:val="60D23935"/>
    <w:rsid w:val="60D26C33"/>
    <w:rsid w:val="60D2FB94"/>
    <w:rsid w:val="60D4A38B"/>
    <w:rsid w:val="60D6F9E5"/>
    <w:rsid w:val="60DD9773"/>
    <w:rsid w:val="60DE487C"/>
    <w:rsid w:val="60E551ED"/>
    <w:rsid w:val="60F1328B"/>
    <w:rsid w:val="60F17DDB"/>
    <w:rsid w:val="60FCBEE3"/>
    <w:rsid w:val="60FD7C0F"/>
    <w:rsid w:val="61003495"/>
    <w:rsid w:val="6111F2FA"/>
    <w:rsid w:val="61150256"/>
    <w:rsid w:val="61168C72"/>
    <w:rsid w:val="61199042"/>
    <w:rsid w:val="611C56C3"/>
    <w:rsid w:val="611CDD7B"/>
    <w:rsid w:val="611DC781"/>
    <w:rsid w:val="611F2FB5"/>
    <w:rsid w:val="61230C9C"/>
    <w:rsid w:val="6123D061"/>
    <w:rsid w:val="61252DD8"/>
    <w:rsid w:val="612919D0"/>
    <w:rsid w:val="612A18A7"/>
    <w:rsid w:val="6132E8AA"/>
    <w:rsid w:val="613E0E4E"/>
    <w:rsid w:val="6143990C"/>
    <w:rsid w:val="6144067E"/>
    <w:rsid w:val="61443380"/>
    <w:rsid w:val="61471DDC"/>
    <w:rsid w:val="61478BCE"/>
    <w:rsid w:val="6149E089"/>
    <w:rsid w:val="614BB2CA"/>
    <w:rsid w:val="614C272E"/>
    <w:rsid w:val="615579DA"/>
    <w:rsid w:val="6157FA2E"/>
    <w:rsid w:val="615DAFA3"/>
    <w:rsid w:val="6160E82D"/>
    <w:rsid w:val="61617FF0"/>
    <w:rsid w:val="617302AE"/>
    <w:rsid w:val="61742EF2"/>
    <w:rsid w:val="617468B5"/>
    <w:rsid w:val="61852412"/>
    <w:rsid w:val="6186A164"/>
    <w:rsid w:val="618960ED"/>
    <w:rsid w:val="618E672C"/>
    <w:rsid w:val="61927749"/>
    <w:rsid w:val="6192DC13"/>
    <w:rsid w:val="619BECC5"/>
    <w:rsid w:val="61A53492"/>
    <w:rsid w:val="61A6BA06"/>
    <w:rsid w:val="61A825B3"/>
    <w:rsid w:val="61AA3050"/>
    <w:rsid w:val="61ACC1CD"/>
    <w:rsid w:val="61AF653D"/>
    <w:rsid w:val="61B1BA83"/>
    <w:rsid w:val="61B29728"/>
    <w:rsid w:val="61B4AC09"/>
    <w:rsid w:val="61B515C4"/>
    <w:rsid w:val="61B97909"/>
    <w:rsid w:val="61BE579C"/>
    <w:rsid w:val="61BE64FC"/>
    <w:rsid w:val="61C2EFF7"/>
    <w:rsid w:val="61C8709C"/>
    <w:rsid w:val="61CB53A6"/>
    <w:rsid w:val="61D52E9A"/>
    <w:rsid w:val="61DAED55"/>
    <w:rsid w:val="61DE6514"/>
    <w:rsid w:val="61E3AE40"/>
    <w:rsid w:val="61E907A8"/>
    <w:rsid w:val="61EA2A6D"/>
    <w:rsid w:val="61EA73B2"/>
    <w:rsid w:val="61EB1682"/>
    <w:rsid w:val="61EC4131"/>
    <w:rsid w:val="61F0E7BC"/>
    <w:rsid w:val="61F3451D"/>
    <w:rsid w:val="61F97DDC"/>
    <w:rsid w:val="6204524B"/>
    <w:rsid w:val="6205BE8D"/>
    <w:rsid w:val="6208909E"/>
    <w:rsid w:val="620CF234"/>
    <w:rsid w:val="620F5EA8"/>
    <w:rsid w:val="6212D9BA"/>
    <w:rsid w:val="62185FF6"/>
    <w:rsid w:val="621C5406"/>
    <w:rsid w:val="6226119E"/>
    <w:rsid w:val="622977E5"/>
    <w:rsid w:val="622BE351"/>
    <w:rsid w:val="62323C4A"/>
    <w:rsid w:val="62328613"/>
    <w:rsid w:val="62334933"/>
    <w:rsid w:val="623ABD8E"/>
    <w:rsid w:val="624044E9"/>
    <w:rsid w:val="62416368"/>
    <w:rsid w:val="6246423A"/>
    <w:rsid w:val="62476E49"/>
    <w:rsid w:val="624CC5E9"/>
    <w:rsid w:val="6250AA28"/>
    <w:rsid w:val="62512815"/>
    <w:rsid w:val="6252688F"/>
    <w:rsid w:val="6255C2E2"/>
    <w:rsid w:val="6256C6DD"/>
    <w:rsid w:val="625B55AE"/>
    <w:rsid w:val="625CC59B"/>
    <w:rsid w:val="62635159"/>
    <w:rsid w:val="626B34D5"/>
    <w:rsid w:val="626DD288"/>
    <w:rsid w:val="62724275"/>
    <w:rsid w:val="6274CFBA"/>
    <w:rsid w:val="6274EA5D"/>
    <w:rsid w:val="627ABC2F"/>
    <w:rsid w:val="6283E683"/>
    <w:rsid w:val="62862537"/>
    <w:rsid w:val="6287B572"/>
    <w:rsid w:val="6288C711"/>
    <w:rsid w:val="628AC2AA"/>
    <w:rsid w:val="628EE3B5"/>
    <w:rsid w:val="62903FAD"/>
    <w:rsid w:val="62926B6C"/>
    <w:rsid w:val="6293A077"/>
    <w:rsid w:val="6295DDC2"/>
    <w:rsid w:val="629730F5"/>
    <w:rsid w:val="62A63FF0"/>
    <w:rsid w:val="62A83064"/>
    <w:rsid w:val="62ACF23E"/>
    <w:rsid w:val="62B6CC14"/>
    <w:rsid w:val="62B75944"/>
    <w:rsid w:val="62BA22EA"/>
    <w:rsid w:val="62C107C9"/>
    <w:rsid w:val="62C17BFB"/>
    <w:rsid w:val="62C199A1"/>
    <w:rsid w:val="62C730B9"/>
    <w:rsid w:val="62CAE58C"/>
    <w:rsid w:val="62D21D66"/>
    <w:rsid w:val="62D3E1FE"/>
    <w:rsid w:val="62D45FB0"/>
    <w:rsid w:val="62D62B84"/>
    <w:rsid w:val="62D87DAD"/>
    <w:rsid w:val="62DF73BA"/>
    <w:rsid w:val="62E682DC"/>
    <w:rsid w:val="62E76DD5"/>
    <w:rsid w:val="62EA1DC0"/>
    <w:rsid w:val="62EDAA83"/>
    <w:rsid w:val="62F0BC92"/>
    <w:rsid w:val="62F3F12A"/>
    <w:rsid w:val="62F46121"/>
    <w:rsid w:val="62F56C24"/>
    <w:rsid w:val="62F91E5B"/>
    <w:rsid w:val="63013B5B"/>
    <w:rsid w:val="63109E6D"/>
    <w:rsid w:val="631C3511"/>
    <w:rsid w:val="63211D34"/>
    <w:rsid w:val="6321B79D"/>
    <w:rsid w:val="632266F9"/>
    <w:rsid w:val="6325EFB8"/>
    <w:rsid w:val="6326B08A"/>
    <w:rsid w:val="632FAB71"/>
    <w:rsid w:val="6331E4AB"/>
    <w:rsid w:val="6336B6F8"/>
    <w:rsid w:val="63380D76"/>
    <w:rsid w:val="6338AD48"/>
    <w:rsid w:val="633FDC9E"/>
    <w:rsid w:val="634ADA60"/>
    <w:rsid w:val="634E1169"/>
    <w:rsid w:val="635407C6"/>
    <w:rsid w:val="63595265"/>
    <w:rsid w:val="635B19D0"/>
    <w:rsid w:val="635DFFAF"/>
    <w:rsid w:val="635EDFB7"/>
    <w:rsid w:val="6360F224"/>
    <w:rsid w:val="63624035"/>
    <w:rsid w:val="63707CAC"/>
    <w:rsid w:val="63762C15"/>
    <w:rsid w:val="638030C1"/>
    <w:rsid w:val="638116F2"/>
    <w:rsid w:val="63849815"/>
    <w:rsid w:val="63867EC3"/>
    <w:rsid w:val="6388885A"/>
    <w:rsid w:val="63910855"/>
    <w:rsid w:val="63981A71"/>
    <w:rsid w:val="6399758F"/>
    <w:rsid w:val="639D88D9"/>
    <w:rsid w:val="63A10902"/>
    <w:rsid w:val="63A26828"/>
    <w:rsid w:val="63A63AAD"/>
    <w:rsid w:val="63A6E03D"/>
    <w:rsid w:val="63B4B7E7"/>
    <w:rsid w:val="63B5BCD4"/>
    <w:rsid w:val="63B7C9BD"/>
    <w:rsid w:val="63B825A9"/>
    <w:rsid w:val="63BC1F4C"/>
    <w:rsid w:val="63CF34A1"/>
    <w:rsid w:val="63CF923B"/>
    <w:rsid w:val="63DABF23"/>
    <w:rsid w:val="63DAFC96"/>
    <w:rsid w:val="63E33CBA"/>
    <w:rsid w:val="63E34ECE"/>
    <w:rsid w:val="63E4D77F"/>
    <w:rsid w:val="63E64339"/>
    <w:rsid w:val="63EC2ED8"/>
    <w:rsid w:val="63F1A3A9"/>
    <w:rsid w:val="63F1BC25"/>
    <w:rsid w:val="63F4E307"/>
    <w:rsid w:val="63F6DE44"/>
    <w:rsid w:val="63F70DDD"/>
    <w:rsid w:val="63F736B6"/>
    <w:rsid w:val="63F7F085"/>
    <w:rsid w:val="63FDAD65"/>
    <w:rsid w:val="63FECD93"/>
    <w:rsid w:val="63FF8D5E"/>
    <w:rsid w:val="6400804A"/>
    <w:rsid w:val="640186FF"/>
    <w:rsid w:val="6402EDFD"/>
    <w:rsid w:val="6403CC2C"/>
    <w:rsid w:val="640697CB"/>
    <w:rsid w:val="64087511"/>
    <w:rsid w:val="6409DAFA"/>
    <w:rsid w:val="640B81E5"/>
    <w:rsid w:val="641419E2"/>
    <w:rsid w:val="641811E2"/>
    <w:rsid w:val="641C8A9F"/>
    <w:rsid w:val="64200D26"/>
    <w:rsid w:val="64225D9D"/>
    <w:rsid w:val="6424F3A8"/>
    <w:rsid w:val="642637EF"/>
    <w:rsid w:val="64291AF7"/>
    <w:rsid w:val="642AE5BE"/>
    <w:rsid w:val="642B59DB"/>
    <w:rsid w:val="642F2C21"/>
    <w:rsid w:val="6438F6BE"/>
    <w:rsid w:val="643939CB"/>
    <w:rsid w:val="6439A443"/>
    <w:rsid w:val="643AF0AE"/>
    <w:rsid w:val="6442F375"/>
    <w:rsid w:val="6443208E"/>
    <w:rsid w:val="644812EC"/>
    <w:rsid w:val="644905A3"/>
    <w:rsid w:val="64498F6C"/>
    <w:rsid w:val="6449F756"/>
    <w:rsid w:val="644B89FB"/>
    <w:rsid w:val="644F37FF"/>
    <w:rsid w:val="6450D1D3"/>
    <w:rsid w:val="6455A6BE"/>
    <w:rsid w:val="646064C9"/>
    <w:rsid w:val="6462F9CC"/>
    <w:rsid w:val="6463AFA4"/>
    <w:rsid w:val="6465606F"/>
    <w:rsid w:val="646D63AA"/>
    <w:rsid w:val="646DFB21"/>
    <w:rsid w:val="646EE5ED"/>
    <w:rsid w:val="647207EF"/>
    <w:rsid w:val="6472F068"/>
    <w:rsid w:val="647DCF0C"/>
    <w:rsid w:val="647E2C02"/>
    <w:rsid w:val="6485072C"/>
    <w:rsid w:val="648A7142"/>
    <w:rsid w:val="648BDBED"/>
    <w:rsid w:val="648E798C"/>
    <w:rsid w:val="6490F1B4"/>
    <w:rsid w:val="6498F1C9"/>
    <w:rsid w:val="649EF80C"/>
    <w:rsid w:val="649F0C69"/>
    <w:rsid w:val="64A16811"/>
    <w:rsid w:val="64A54349"/>
    <w:rsid w:val="64A551B1"/>
    <w:rsid w:val="64A7C0C8"/>
    <w:rsid w:val="64A8D5E7"/>
    <w:rsid w:val="64AC57DB"/>
    <w:rsid w:val="64ADD29F"/>
    <w:rsid w:val="64AF9FC5"/>
    <w:rsid w:val="64C6F182"/>
    <w:rsid w:val="64C753AB"/>
    <w:rsid w:val="64CDAEF2"/>
    <w:rsid w:val="64D02693"/>
    <w:rsid w:val="64D14953"/>
    <w:rsid w:val="64D4E133"/>
    <w:rsid w:val="64D6281E"/>
    <w:rsid w:val="64D96DFC"/>
    <w:rsid w:val="64E283D7"/>
    <w:rsid w:val="64E7B2C6"/>
    <w:rsid w:val="64EF7BE7"/>
    <w:rsid w:val="64F1B3B6"/>
    <w:rsid w:val="64FBE148"/>
    <w:rsid w:val="64FDB97B"/>
    <w:rsid w:val="650066C8"/>
    <w:rsid w:val="6501320A"/>
    <w:rsid w:val="6502C17A"/>
    <w:rsid w:val="650B496B"/>
    <w:rsid w:val="650F5BC6"/>
    <w:rsid w:val="6511E473"/>
    <w:rsid w:val="65172964"/>
    <w:rsid w:val="651ED671"/>
    <w:rsid w:val="652047BD"/>
    <w:rsid w:val="65208DA7"/>
    <w:rsid w:val="652AFFC3"/>
    <w:rsid w:val="6530A59E"/>
    <w:rsid w:val="6530F087"/>
    <w:rsid w:val="6532261C"/>
    <w:rsid w:val="6532C9C2"/>
    <w:rsid w:val="65365B6D"/>
    <w:rsid w:val="653901B4"/>
    <w:rsid w:val="653E5489"/>
    <w:rsid w:val="65403A8F"/>
    <w:rsid w:val="654E3664"/>
    <w:rsid w:val="6552D0B2"/>
    <w:rsid w:val="6553BA1F"/>
    <w:rsid w:val="6554CC1B"/>
    <w:rsid w:val="65559DB6"/>
    <w:rsid w:val="655C341B"/>
    <w:rsid w:val="65610F6D"/>
    <w:rsid w:val="6561836E"/>
    <w:rsid w:val="6563CE39"/>
    <w:rsid w:val="6566213B"/>
    <w:rsid w:val="6568018C"/>
    <w:rsid w:val="656DAA47"/>
    <w:rsid w:val="6570DFE5"/>
    <w:rsid w:val="65720432"/>
    <w:rsid w:val="65726383"/>
    <w:rsid w:val="65751BC6"/>
    <w:rsid w:val="6587D895"/>
    <w:rsid w:val="658F6759"/>
    <w:rsid w:val="658FA9A9"/>
    <w:rsid w:val="659490C6"/>
    <w:rsid w:val="65949BE8"/>
    <w:rsid w:val="65987AA9"/>
    <w:rsid w:val="659C3CC3"/>
    <w:rsid w:val="659DDEF6"/>
    <w:rsid w:val="659FDE03"/>
    <w:rsid w:val="65A2A671"/>
    <w:rsid w:val="65A343E5"/>
    <w:rsid w:val="65A84666"/>
    <w:rsid w:val="65AE578A"/>
    <w:rsid w:val="65AE9EB7"/>
    <w:rsid w:val="65B3AAF9"/>
    <w:rsid w:val="65B8D216"/>
    <w:rsid w:val="65BBCF39"/>
    <w:rsid w:val="65C1903A"/>
    <w:rsid w:val="65C208B2"/>
    <w:rsid w:val="65C6297F"/>
    <w:rsid w:val="65CD1399"/>
    <w:rsid w:val="65CD1F0D"/>
    <w:rsid w:val="65CD863A"/>
    <w:rsid w:val="65D5926F"/>
    <w:rsid w:val="65D73E2C"/>
    <w:rsid w:val="65DDD67B"/>
    <w:rsid w:val="65E72272"/>
    <w:rsid w:val="65E82EC8"/>
    <w:rsid w:val="65EA8289"/>
    <w:rsid w:val="65F010E5"/>
    <w:rsid w:val="65F19FF5"/>
    <w:rsid w:val="65F2095E"/>
    <w:rsid w:val="65F2CAF5"/>
    <w:rsid w:val="65FFF813"/>
    <w:rsid w:val="66020885"/>
    <w:rsid w:val="6604A31C"/>
    <w:rsid w:val="66085B42"/>
    <w:rsid w:val="660E8EAE"/>
    <w:rsid w:val="6610E2F8"/>
    <w:rsid w:val="661155A8"/>
    <w:rsid w:val="66159EDE"/>
    <w:rsid w:val="6616BDB6"/>
    <w:rsid w:val="661746A5"/>
    <w:rsid w:val="6618C100"/>
    <w:rsid w:val="661921D7"/>
    <w:rsid w:val="661DCDAC"/>
    <w:rsid w:val="661EAE35"/>
    <w:rsid w:val="6624075C"/>
    <w:rsid w:val="66258A97"/>
    <w:rsid w:val="6625AF08"/>
    <w:rsid w:val="662692D5"/>
    <w:rsid w:val="6627773D"/>
    <w:rsid w:val="6629D71A"/>
    <w:rsid w:val="662BCEE7"/>
    <w:rsid w:val="662D87AF"/>
    <w:rsid w:val="6632AD02"/>
    <w:rsid w:val="6636AC99"/>
    <w:rsid w:val="663A2057"/>
    <w:rsid w:val="6641103F"/>
    <w:rsid w:val="66413F37"/>
    <w:rsid w:val="66419C31"/>
    <w:rsid w:val="66434B93"/>
    <w:rsid w:val="6649C4CE"/>
    <w:rsid w:val="664F281F"/>
    <w:rsid w:val="6651DB67"/>
    <w:rsid w:val="665212C3"/>
    <w:rsid w:val="665436D3"/>
    <w:rsid w:val="665A2DCA"/>
    <w:rsid w:val="665DC2A7"/>
    <w:rsid w:val="666452D8"/>
    <w:rsid w:val="66673E99"/>
    <w:rsid w:val="6669CF5F"/>
    <w:rsid w:val="667435E8"/>
    <w:rsid w:val="6678F359"/>
    <w:rsid w:val="667A37F9"/>
    <w:rsid w:val="667B0E66"/>
    <w:rsid w:val="667D1FFE"/>
    <w:rsid w:val="66826E09"/>
    <w:rsid w:val="6688FE24"/>
    <w:rsid w:val="66897CC6"/>
    <w:rsid w:val="668D2932"/>
    <w:rsid w:val="668EB769"/>
    <w:rsid w:val="668EBCDF"/>
    <w:rsid w:val="66923330"/>
    <w:rsid w:val="669860DA"/>
    <w:rsid w:val="6699681F"/>
    <w:rsid w:val="669CFB4C"/>
    <w:rsid w:val="669FE384"/>
    <w:rsid w:val="66A224C5"/>
    <w:rsid w:val="66A84673"/>
    <w:rsid w:val="66AB5075"/>
    <w:rsid w:val="66AE7EF4"/>
    <w:rsid w:val="66B57155"/>
    <w:rsid w:val="66B65F9B"/>
    <w:rsid w:val="66C1C48F"/>
    <w:rsid w:val="66C207C9"/>
    <w:rsid w:val="66C42788"/>
    <w:rsid w:val="66C7A4A5"/>
    <w:rsid w:val="66CB2D3C"/>
    <w:rsid w:val="66CD9259"/>
    <w:rsid w:val="66CFE0F1"/>
    <w:rsid w:val="66D0CFF4"/>
    <w:rsid w:val="66D19A76"/>
    <w:rsid w:val="66D2ACF0"/>
    <w:rsid w:val="66DF57AB"/>
    <w:rsid w:val="66E224E7"/>
    <w:rsid w:val="66E324E8"/>
    <w:rsid w:val="66E43FE0"/>
    <w:rsid w:val="66E4A04B"/>
    <w:rsid w:val="66E533B2"/>
    <w:rsid w:val="66E7070E"/>
    <w:rsid w:val="66E8070C"/>
    <w:rsid w:val="66EB8647"/>
    <w:rsid w:val="66F21AD8"/>
    <w:rsid w:val="66FABB3E"/>
    <w:rsid w:val="66FCA1CE"/>
    <w:rsid w:val="66FD63F1"/>
    <w:rsid w:val="66FE8A3C"/>
    <w:rsid w:val="67017C4C"/>
    <w:rsid w:val="6705BEA8"/>
    <w:rsid w:val="67069BC6"/>
    <w:rsid w:val="6707C210"/>
    <w:rsid w:val="670870EC"/>
    <w:rsid w:val="6709E8C3"/>
    <w:rsid w:val="670B880F"/>
    <w:rsid w:val="6710AE1B"/>
    <w:rsid w:val="6714D36A"/>
    <w:rsid w:val="67166E0F"/>
    <w:rsid w:val="67184BC5"/>
    <w:rsid w:val="672100DA"/>
    <w:rsid w:val="6722484E"/>
    <w:rsid w:val="6722E92A"/>
    <w:rsid w:val="6723F028"/>
    <w:rsid w:val="672426A5"/>
    <w:rsid w:val="672E0562"/>
    <w:rsid w:val="67365CF4"/>
    <w:rsid w:val="67368E1B"/>
    <w:rsid w:val="6739AD9A"/>
    <w:rsid w:val="673B48E3"/>
    <w:rsid w:val="673C4A2A"/>
    <w:rsid w:val="673CE8C7"/>
    <w:rsid w:val="6743DFE9"/>
    <w:rsid w:val="6744103A"/>
    <w:rsid w:val="67441425"/>
    <w:rsid w:val="6745A64E"/>
    <w:rsid w:val="6746D322"/>
    <w:rsid w:val="6748A988"/>
    <w:rsid w:val="674C25A1"/>
    <w:rsid w:val="674D7B5A"/>
    <w:rsid w:val="675471E0"/>
    <w:rsid w:val="6756C4A3"/>
    <w:rsid w:val="67595129"/>
    <w:rsid w:val="6759631E"/>
    <w:rsid w:val="675B3513"/>
    <w:rsid w:val="675EC040"/>
    <w:rsid w:val="675EE743"/>
    <w:rsid w:val="67613DFC"/>
    <w:rsid w:val="6762E34D"/>
    <w:rsid w:val="676452ED"/>
    <w:rsid w:val="6768BFF0"/>
    <w:rsid w:val="6769ADC1"/>
    <w:rsid w:val="6769B49D"/>
    <w:rsid w:val="676B6E75"/>
    <w:rsid w:val="676D34B5"/>
    <w:rsid w:val="676DDF1A"/>
    <w:rsid w:val="6776FA14"/>
    <w:rsid w:val="6779A160"/>
    <w:rsid w:val="677AC354"/>
    <w:rsid w:val="677E00F2"/>
    <w:rsid w:val="6782FC23"/>
    <w:rsid w:val="67870EBE"/>
    <w:rsid w:val="678768CB"/>
    <w:rsid w:val="67892AF2"/>
    <w:rsid w:val="678A4031"/>
    <w:rsid w:val="678B7608"/>
    <w:rsid w:val="678B7C50"/>
    <w:rsid w:val="6795D66A"/>
    <w:rsid w:val="67A06BB3"/>
    <w:rsid w:val="67A4F192"/>
    <w:rsid w:val="67A906DB"/>
    <w:rsid w:val="67A961A8"/>
    <w:rsid w:val="67AA0E71"/>
    <w:rsid w:val="67AF44C1"/>
    <w:rsid w:val="67AFA7BE"/>
    <w:rsid w:val="67B6D23F"/>
    <w:rsid w:val="67B88391"/>
    <w:rsid w:val="67BBA765"/>
    <w:rsid w:val="67BF8688"/>
    <w:rsid w:val="67C19B2B"/>
    <w:rsid w:val="67C958CF"/>
    <w:rsid w:val="67D304B0"/>
    <w:rsid w:val="67D7B931"/>
    <w:rsid w:val="67E34D64"/>
    <w:rsid w:val="67E8C4EA"/>
    <w:rsid w:val="67E93D0B"/>
    <w:rsid w:val="67EB5361"/>
    <w:rsid w:val="67EB5BC0"/>
    <w:rsid w:val="67EFE6E9"/>
    <w:rsid w:val="67F81CE4"/>
    <w:rsid w:val="67FB5A71"/>
    <w:rsid w:val="6800558F"/>
    <w:rsid w:val="6805B697"/>
    <w:rsid w:val="680CBA1D"/>
    <w:rsid w:val="681AE8E0"/>
    <w:rsid w:val="68221AAD"/>
    <w:rsid w:val="68257464"/>
    <w:rsid w:val="68268A17"/>
    <w:rsid w:val="6829F3FE"/>
    <w:rsid w:val="682D27D0"/>
    <w:rsid w:val="68397368"/>
    <w:rsid w:val="684146B9"/>
    <w:rsid w:val="6843DFF2"/>
    <w:rsid w:val="68453ADE"/>
    <w:rsid w:val="6847BA6D"/>
    <w:rsid w:val="68492100"/>
    <w:rsid w:val="684B2BBA"/>
    <w:rsid w:val="684BE228"/>
    <w:rsid w:val="684BFC4D"/>
    <w:rsid w:val="685BD029"/>
    <w:rsid w:val="685C56B7"/>
    <w:rsid w:val="685FABB4"/>
    <w:rsid w:val="6862C48C"/>
    <w:rsid w:val="68697BD2"/>
    <w:rsid w:val="686AB02D"/>
    <w:rsid w:val="686BEAC1"/>
    <w:rsid w:val="686F2C71"/>
    <w:rsid w:val="686FE2BE"/>
    <w:rsid w:val="6870402A"/>
    <w:rsid w:val="6872716F"/>
    <w:rsid w:val="68791A3C"/>
    <w:rsid w:val="68791C88"/>
    <w:rsid w:val="687D1011"/>
    <w:rsid w:val="688A009B"/>
    <w:rsid w:val="688D543E"/>
    <w:rsid w:val="688D75DA"/>
    <w:rsid w:val="6891F127"/>
    <w:rsid w:val="68944A92"/>
    <w:rsid w:val="689AC978"/>
    <w:rsid w:val="68A17B03"/>
    <w:rsid w:val="68AABDD2"/>
    <w:rsid w:val="68ACB472"/>
    <w:rsid w:val="68B82B7D"/>
    <w:rsid w:val="68BC9F0B"/>
    <w:rsid w:val="68BCEDC3"/>
    <w:rsid w:val="68C47182"/>
    <w:rsid w:val="68CD955D"/>
    <w:rsid w:val="68DB05C9"/>
    <w:rsid w:val="68DBB621"/>
    <w:rsid w:val="68E3DF25"/>
    <w:rsid w:val="68E7B0AF"/>
    <w:rsid w:val="68E99833"/>
    <w:rsid w:val="68F10D7B"/>
    <w:rsid w:val="68F1B9C5"/>
    <w:rsid w:val="68F266C8"/>
    <w:rsid w:val="68F6ECAB"/>
    <w:rsid w:val="68FC5878"/>
    <w:rsid w:val="68FF8692"/>
    <w:rsid w:val="690400D3"/>
    <w:rsid w:val="690547C1"/>
    <w:rsid w:val="6906F8B3"/>
    <w:rsid w:val="69078ED1"/>
    <w:rsid w:val="690ADAC1"/>
    <w:rsid w:val="690C90C1"/>
    <w:rsid w:val="69103C22"/>
    <w:rsid w:val="6915A015"/>
    <w:rsid w:val="6917B466"/>
    <w:rsid w:val="691D6260"/>
    <w:rsid w:val="691F7098"/>
    <w:rsid w:val="691FC2BB"/>
    <w:rsid w:val="69205AAA"/>
    <w:rsid w:val="6922887D"/>
    <w:rsid w:val="69243F4A"/>
    <w:rsid w:val="692A0718"/>
    <w:rsid w:val="692D95A3"/>
    <w:rsid w:val="69349A69"/>
    <w:rsid w:val="69365E53"/>
    <w:rsid w:val="69384BE8"/>
    <w:rsid w:val="693CBF16"/>
    <w:rsid w:val="69433C87"/>
    <w:rsid w:val="6943E75F"/>
    <w:rsid w:val="69463F81"/>
    <w:rsid w:val="6949D255"/>
    <w:rsid w:val="694C371B"/>
    <w:rsid w:val="694DE881"/>
    <w:rsid w:val="69537858"/>
    <w:rsid w:val="6957B31D"/>
    <w:rsid w:val="69580C6E"/>
    <w:rsid w:val="6958D30B"/>
    <w:rsid w:val="695BED6E"/>
    <w:rsid w:val="695FEBAC"/>
    <w:rsid w:val="69601EBC"/>
    <w:rsid w:val="696176C9"/>
    <w:rsid w:val="69636F9A"/>
    <w:rsid w:val="6968F60F"/>
    <w:rsid w:val="696ADE41"/>
    <w:rsid w:val="696B3133"/>
    <w:rsid w:val="696E69AB"/>
    <w:rsid w:val="696FC3BA"/>
    <w:rsid w:val="69712569"/>
    <w:rsid w:val="6971C7AF"/>
    <w:rsid w:val="69736546"/>
    <w:rsid w:val="6975119A"/>
    <w:rsid w:val="69753495"/>
    <w:rsid w:val="69792217"/>
    <w:rsid w:val="697E4CF2"/>
    <w:rsid w:val="697E9AE2"/>
    <w:rsid w:val="69823872"/>
    <w:rsid w:val="69830817"/>
    <w:rsid w:val="69846952"/>
    <w:rsid w:val="698479BA"/>
    <w:rsid w:val="6985E979"/>
    <w:rsid w:val="69867D68"/>
    <w:rsid w:val="698B9F18"/>
    <w:rsid w:val="698F623C"/>
    <w:rsid w:val="6991D700"/>
    <w:rsid w:val="69A3245A"/>
    <w:rsid w:val="69A495B1"/>
    <w:rsid w:val="69A6A8C8"/>
    <w:rsid w:val="69A793BA"/>
    <w:rsid w:val="69A93ED6"/>
    <w:rsid w:val="69ADFAE6"/>
    <w:rsid w:val="69B96273"/>
    <w:rsid w:val="69BEBD4D"/>
    <w:rsid w:val="69BFD410"/>
    <w:rsid w:val="69C3B3B2"/>
    <w:rsid w:val="69C4E3B3"/>
    <w:rsid w:val="69C4FFBA"/>
    <w:rsid w:val="69C84A89"/>
    <w:rsid w:val="69CBEBBE"/>
    <w:rsid w:val="69D0257B"/>
    <w:rsid w:val="69D0BDE3"/>
    <w:rsid w:val="69D17F6D"/>
    <w:rsid w:val="69D2BE28"/>
    <w:rsid w:val="69D40D16"/>
    <w:rsid w:val="69D5591E"/>
    <w:rsid w:val="69D5838C"/>
    <w:rsid w:val="69DF5718"/>
    <w:rsid w:val="69E5E4D3"/>
    <w:rsid w:val="69EE8784"/>
    <w:rsid w:val="69F239DC"/>
    <w:rsid w:val="69F6EDA8"/>
    <w:rsid w:val="69F7F9AC"/>
    <w:rsid w:val="69FDAC14"/>
    <w:rsid w:val="6A00E731"/>
    <w:rsid w:val="6A0522C0"/>
    <w:rsid w:val="6A0690C4"/>
    <w:rsid w:val="6A0E8F17"/>
    <w:rsid w:val="6A0E9DED"/>
    <w:rsid w:val="6A153B60"/>
    <w:rsid w:val="6A1D0FD2"/>
    <w:rsid w:val="6A1E17C7"/>
    <w:rsid w:val="6A1F9776"/>
    <w:rsid w:val="6A206B5C"/>
    <w:rsid w:val="6A24F9A8"/>
    <w:rsid w:val="6A2A4337"/>
    <w:rsid w:val="6A2B4C33"/>
    <w:rsid w:val="6A2C4698"/>
    <w:rsid w:val="6A2F450F"/>
    <w:rsid w:val="6A31CFEE"/>
    <w:rsid w:val="6A351838"/>
    <w:rsid w:val="6A364FCF"/>
    <w:rsid w:val="6A36536E"/>
    <w:rsid w:val="6A3B5D1B"/>
    <w:rsid w:val="6A3FFEC8"/>
    <w:rsid w:val="6A43BD54"/>
    <w:rsid w:val="6A46AD64"/>
    <w:rsid w:val="6A47C4EE"/>
    <w:rsid w:val="6A489EC4"/>
    <w:rsid w:val="6A4BEC34"/>
    <w:rsid w:val="6A4C965D"/>
    <w:rsid w:val="6A4FB99F"/>
    <w:rsid w:val="6A523355"/>
    <w:rsid w:val="6A5767E6"/>
    <w:rsid w:val="6A587DCF"/>
    <w:rsid w:val="6A5B53A6"/>
    <w:rsid w:val="6A5C4FB2"/>
    <w:rsid w:val="6A5E8100"/>
    <w:rsid w:val="6A676797"/>
    <w:rsid w:val="6A6A0FF5"/>
    <w:rsid w:val="6A6AF20C"/>
    <w:rsid w:val="6A6BB76E"/>
    <w:rsid w:val="6A6EF50E"/>
    <w:rsid w:val="6A7C18F3"/>
    <w:rsid w:val="6A7F193A"/>
    <w:rsid w:val="6A82DD88"/>
    <w:rsid w:val="6A83E9A8"/>
    <w:rsid w:val="6A86A299"/>
    <w:rsid w:val="6A89A9AF"/>
    <w:rsid w:val="6A8ABA70"/>
    <w:rsid w:val="6A8F46DD"/>
    <w:rsid w:val="6A9370D0"/>
    <w:rsid w:val="6A9C1BFC"/>
    <w:rsid w:val="6A9C4F2E"/>
    <w:rsid w:val="6A9F8BC1"/>
    <w:rsid w:val="6AA3C468"/>
    <w:rsid w:val="6AA4204E"/>
    <w:rsid w:val="6AA520C4"/>
    <w:rsid w:val="6AA5402B"/>
    <w:rsid w:val="6AA59B6B"/>
    <w:rsid w:val="6AA65B91"/>
    <w:rsid w:val="6AA7F7FC"/>
    <w:rsid w:val="6AA80046"/>
    <w:rsid w:val="6AA86197"/>
    <w:rsid w:val="6AA98D87"/>
    <w:rsid w:val="6AAE81DB"/>
    <w:rsid w:val="6AB0C1E4"/>
    <w:rsid w:val="6ABA7F88"/>
    <w:rsid w:val="6ABB4AF4"/>
    <w:rsid w:val="6AC59F05"/>
    <w:rsid w:val="6AC60CC1"/>
    <w:rsid w:val="6AC8F5F1"/>
    <w:rsid w:val="6ACAB6C8"/>
    <w:rsid w:val="6ACB4B23"/>
    <w:rsid w:val="6ACC2DC9"/>
    <w:rsid w:val="6ADA3ED7"/>
    <w:rsid w:val="6ADD61AB"/>
    <w:rsid w:val="6ADEFD00"/>
    <w:rsid w:val="6AE2FCAE"/>
    <w:rsid w:val="6AE41228"/>
    <w:rsid w:val="6AE768CC"/>
    <w:rsid w:val="6AEE50F7"/>
    <w:rsid w:val="6AF16880"/>
    <w:rsid w:val="6AF2560F"/>
    <w:rsid w:val="6AF2C31B"/>
    <w:rsid w:val="6AF678BD"/>
    <w:rsid w:val="6AFC1095"/>
    <w:rsid w:val="6B01E303"/>
    <w:rsid w:val="6B0D6667"/>
    <w:rsid w:val="6B0E345A"/>
    <w:rsid w:val="6B1014D2"/>
    <w:rsid w:val="6B1E0805"/>
    <w:rsid w:val="6B206109"/>
    <w:rsid w:val="6B214A28"/>
    <w:rsid w:val="6B23D6CA"/>
    <w:rsid w:val="6B263E0A"/>
    <w:rsid w:val="6B2D2781"/>
    <w:rsid w:val="6B340C86"/>
    <w:rsid w:val="6B382FA2"/>
    <w:rsid w:val="6B3FA6B3"/>
    <w:rsid w:val="6B404654"/>
    <w:rsid w:val="6B41A0AB"/>
    <w:rsid w:val="6B42014A"/>
    <w:rsid w:val="6B483B0C"/>
    <w:rsid w:val="6B4A5DAE"/>
    <w:rsid w:val="6B4A7B43"/>
    <w:rsid w:val="6B4BE9D9"/>
    <w:rsid w:val="6B4CD371"/>
    <w:rsid w:val="6B4D1E5A"/>
    <w:rsid w:val="6B4DF13B"/>
    <w:rsid w:val="6B5049BB"/>
    <w:rsid w:val="6B52AF26"/>
    <w:rsid w:val="6B5DE176"/>
    <w:rsid w:val="6B61907C"/>
    <w:rsid w:val="6B6418FE"/>
    <w:rsid w:val="6B6D8F21"/>
    <w:rsid w:val="6B762929"/>
    <w:rsid w:val="6B79DEC3"/>
    <w:rsid w:val="6B7EAAF7"/>
    <w:rsid w:val="6B7F41EA"/>
    <w:rsid w:val="6B814BB2"/>
    <w:rsid w:val="6B82C2AB"/>
    <w:rsid w:val="6B875764"/>
    <w:rsid w:val="6B87B4B3"/>
    <w:rsid w:val="6B8DE120"/>
    <w:rsid w:val="6B8E38B1"/>
    <w:rsid w:val="6B90E9BC"/>
    <w:rsid w:val="6B92CFAD"/>
    <w:rsid w:val="6B9A9984"/>
    <w:rsid w:val="6B9C4959"/>
    <w:rsid w:val="6BA061BC"/>
    <w:rsid w:val="6BA11E4A"/>
    <w:rsid w:val="6BA99166"/>
    <w:rsid w:val="6BAB2C9D"/>
    <w:rsid w:val="6BAC479D"/>
    <w:rsid w:val="6BAE7C10"/>
    <w:rsid w:val="6BB342FB"/>
    <w:rsid w:val="6BB7FD42"/>
    <w:rsid w:val="6BB8567E"/>
    <w:rsid w:val="6BBA8374"/>
    <w:rsid w:val="6BBCA7E6"/>
    <w:rsid w:val="6BBED201"/>
    <w:rsid w:val="6BBFE6A6"/>
    <w:rsid w:val="6BC00005"/>
    <w:rsid w:val="6BC4E59C"/>
    <w:rsid w:val="6BC60C95"/>
    <w:rsid w:val="6BCCBA92"/>
    <w:rsid w:val="6BCEF07A"/>
    <w:rsid w:val="6BCF4C07"/>
    <w:rsid w:val="6BD0980E"/>
    <w:rsid w:val="6BD7AE0D"/>
    <w:rsid w:val="6BDAACFD"/>
    <w:rsid w:val="6BDBEEA7"/>
    <w:rsid w:val="6BDCA03F"/>
    <w:rsid w:val="6BE8826E"/>
    <w:rsid w:val="6BEAC7D6"/>
    <w:rsid w:val="6BEB26B7"/>
    <w:rsid w:val="6BF1A743"/>
    <w:rsid w:val="6BF3E458"/>
    <w:rsid w:val="6BF6503B"/>
    <w:rsid w:val="6BF88C9B"/>
    <w:rsid w:val="6BFEC57F"/>
    <w:rsid w:val="6C03B744"/>
    <w:rsid w:val="6C046E86"/>
    <w:rsid w:val="6C06AF39"/>
    <w:rsid w:val="6C0B08D7"/>
    <w:rsid w:val="6C147B21"/>
    <w:rsid w:val="6C19BF44"/>
    <w:rsid w:val="6C1AE1AB"/>
    <w:rsid w:val="6C20AD18"/>
    <w:rsid w:val="6C226BED"/>
    <w:rsid w:val="6C2296EC"/>
    <w:rsid w:val="6C26D958"/>
    <w:rsid w:val="6C270856"/>
    <w:rsid w:val="6C2E7AAB"/>
    <w:rsid w:val="6C325BD1"/>
    <w:rsid w:val="6C35A2FC"/>
    <w:rsid w:val="6C3AB0F7"/>
    <w:rsid w:val="6C3C8EC9"/>
    <w:rsid w:val="6C4058BE"/>
    <w:rsid w:val="6C4B48D2"/>
    <w:rsid w:val="6C4D4F0F"/>
    <w:rsid w:val="6C4DF31F"/>
    <w:rsid w:val="6C4DF568"/>
    <w:rsid w:val="6C54DC02"/>
    <w:rsid w:val="6C5B987B"/>
    <w:rsid w:val="6C64D8C2"/>
    <w:rsid w:val="6C662D61"/>
    <w:rsid w:val="6C674529"/>
    <w:rsid w:val="6C6C852E"/>
    <w:rsid w:val="6C6D726C"/>
    <w:rsid w:val="6C6E5770"/>
    <w:rsid w:val="6C736DA1"/>
    <w:rsid w:val="6C73884B"/>
    <w:rsid w:val="6C74F708"/>
    <w:rsid w:val="6C752D38"/>
    <w:rsid w:val="6C762BB4"/>
    <w:rsid w:val="6C763A9D"/>
    <w:rsid w:val="6C76599C"/>
    <w:rsid w:val="6C799FCF"/>
    <w:rsid w:val="6C7EF27F"/>
    <w:rsid w:val="6C7FF237"/>
    <w:rsid w:val="6C8265DA"/>
    <w:rsid w:val="6C837B8A"/>
    <w:rsid w:val="6C91AE94"/>
    <w:rsid w:val="6C941916"/>
    <w:rsid w:val="6C9F2DEB"/>
    <w:rsid w:val="6CA1079E"/>
    <w:rsid w:val="6CA231AA"/>
    <w:rsid w:val="6CA27CEA"/>
    <w:rsid w:val="6CAAA1DA"/>
    <w:rsid w:val="6CACBA1D"/>
    <w:rsid w:val="6CB1384F"/>
    <w:rsid w:val="6CB23131"/>
    <w:rsid w:val="6CBBA690"/>
    <w:rsid w:val="6CBC98ED"/>
    <w:rsid w:val="6CC3F569"/>
    <w:rsid w:val="6CC519FB"/>
    <w:rsid w:val="6CC6135F"/>
    <w:rsid w:val="6CC840C4"/>
    <w:rsid w:val="6CCA587A"/>
    <w:rsid w:val="6CCB9829"/>
    <w:rsid w:val="6CCDE111"/>
    <w:rsid w:val="6CD36957"/>
    <w:rsid w:val="6CD6396D"/>
    <w:rsid w:val="6CD746EE"/>
    <w:rsid w:val="6CD987AA"/>
    <w:rsid w:val="6CDFD831"/>
    <w:rsid w:val="6CE2F053"/>
    <w:rsid w:val="6CE604B2"/>
    <w:rsid w:val="6CE7A5DC"/>
    <w:rsid w:val="6CE92911"/>
    <w:rsid w:val="6CEC4B6C"/>
    <w:rsid w:val="6CEE6309"/>
    <w:rsid w:val="6CEFAB60"/>
    <w:rsid w:val="6CF5F6A7"/>
    <w:rsid w:val="6CF94277"/>
    <w:rsid w:val="6CFF867B"/>
    <w:rsid w:val="6D0130C1"/>
    <w:rsid w:val="6D01AF2E"/>
    <w:rsid w:val="6D072572"/>
    <w:rsid w:val="6D083F36"/>
    <w:rsid w:val="6D10DA58"/>
    <w:rsid w:val="6D13C4B7"/>
    <w:rsid w:val="6D1950A2"/>
    <w:rsid w:val="6D1DAFB0"/>
    <w:rsid w:val="6D1EB486"/>
    <w:rsid w:val="6D1F288B"/>
    <w:rsid w:val="6D1F5033"/>
    <w:rsid w:val="6D228CAF"/>
    <w:rsid w:val="6D249522"/>
    <w:rsid w:val="6D250612"/>
    <w:rsid w:val="6D2A73F3"/>
    <w:rsid w:val="6D2AE86B"/>
    <w:rsid w:val="6D2EEF0D"/>
    <w:rsid w:val="6D338AD8"/>
    <w:rsid w:val="6D3454FA"/>
    <w:rsid w:val="6D3959CE"/>
    <w:rsid w:val="6D3B900A"/>
    <w:rsid w:val="6D3F1D1B"/>
    <w:rsid w:val="6D412A47"/>
    <w:rsid w:val="6D42A9A9"/>
    <w:rsid w:val="6D45B2B2"/>
    <w:rsid w:val="6D4841B4"/>
    <w:rsid w:val="6D4AC5DA"/>
    <w:rsid w:val="6D4BA625"/>
    <w:rsid w:val="6D5803C2"/>
    <w:rsid w:val="6D5D7E65"/>
    <w:rsid w:val="6D5EBDE4"/>
    <w:rsid w:val="6D5EE929"/>
    <w:rsid w:val="6D61F580"/>
    <w:rsid w:val="6D638442"/>
    <w:rsid w:val="6D6CC3C4"/>
    <w:rsid w:val="6D6D5D84"/>
    <w:rsid w:val="6D6E0C81"/>
    <w:rsid w:val="6D7F4C62"/>
    <w:rsid w:val="6D83FDF3"/>
    <w:rsid w:val="6D892339"/>
    <w:rsid w:val="6D892CE4"/>
    <w:rsid w:val="6D8F445F"/>
    <w:rsid w:val="6D93303C"/>
    <w:rsid w:val="6D9CB971"/>
    <w:rsid w:val="6D9F043D"/>
    <w:rsid w:val="6DA4FA47"/>
    <w:rsid w:val="6DA505B4"/>
    <w:rsid w:val="6DA54478"/>
    <w:rsid w:val="6DA5EB41"/>
    <w:rsid w:val="6DAB190E"/>
    <w:rsid w:val="6DAB4875"/>
    <w:rsid w:val="6DB0A8C6"/>
    <w:rsid w:val="6DB28457"/>
    <w:rsid w:val="6DB373B3"/>
    <w:rsid w:val="6DBAD25A"/>
    <w:rsid w:val="6DC0CAC0"/>
    <w:rsid w:val="6DC68E0C"/>
    <w:rsid w:val="6DC9CC0B"/>
    <w:rsid w:val="6DC9E1B2"/>
    <w:rsid w:val="6DCADD03"/>
    <w:rsid w:val="6DD1A647"/>
    <w:rsid w:val="6DD24D7A"/>
    <w:rsid w:val="6DDF0078"/>
    <w:rsid w:val="6DE7FD8D"/>
    <w:rsid w:val="6DE94FD6"/>
    <w:rsid w:val="6DF248D4"/>
    <w:rsid w:val="6DF2C123"/>
    <w:rsid w:val="6DF97D63"/>
    <w:rsid w:val="6DFA9716"/>
    <w:rsid w:val="6E00DF38"/>
    <w:rsid w:val="6E03712C"/>
    <w:rsid w:val="6E0BB7DC"/>
    <w:rsid w:val="6E0C8C68"/>
    <w:rsid w:val="6E0F5DFE"/>
    <w:rsid w:val="6E109C26"/>
    <w:rsid w:val="6E12D94B"/>
    <w:rsid w:val="6E16C101"/>
    <w:rsid w:val="6E1A5724"/>
    <w:rsid w:val="6E1ADD81"/>
    <w:rsid w:val="6E1AEDE5"/>
    <w:rsid w:val="6E20C1B0"/>
    <w:rsid w:val="6E29142D"/>
    <w:rsid w:val="6E2AAAD6"/>
    <w:rsid w:val="6E315374"/>
    <w:rsid w:val="6E3559C5"/>
    <w:rsid w:val="6E3C9E44"/>
    <w:rsid w:val="6E3E80F2"/>
    <w:rsid w:val="6E40E35C"/>
    <w:rsid w:val="6E44D08E"/>
    <w:rsid w:val="6E4A123F"/>
    <w:rsid w:val="6E4D9EE4"/>
    <w:rsid w:val="6E5117BD"/>
    <w:rsid w:val="6E525F12"/>
    <w:rsid w:val="6E5402AF"/>
    <w:rsid w:val="6E574385"/>
    <w:rsid w:val="6E5B2ABE"/>
    <w:rsid w:val="6E5E06D6"/>
    <w:rsid w:val="6E5E2A82"/>
    <w:rsid w:val="6E6546D0"/>
    <w:rsid w:val="6E753ADD"/>
    <w:rsid w:val="6E78E26A"/>
    <w:rsid w:val="6E7A96B5"/>
    <w:rsid w:val="6E7AD4B6"/>
    <w:rsid w:val="6E7B6268"/>
    <w:rsid w:val="6E7D243B"/>
    <w:rsid w:val="6E7F965E"/>
    <w:rsid w:val="6E80E846"/>
    <w:rsid w:val="6E83659F"/>
    <w:rsid w:val="6E882238"/>
    <w:rsid w:val="6E91F437"/>
    <w:rsid w:val="6E9905B4"/>
    <w:rsid w:val="6EA1D3C3"/>
    <w:rsid w:val="6EA246AA"/>
    <w:rsid w:val="6EA24D39"/>
    <w:rsid w:val="6EA39650"/>
    <w:rsid w:val="6EA56F63"/>
    <w:rsid w:val="6EAA57B5"/>
    <w:rsid w:val="6EAB36DC"/>
    <w:rsid w:val="6EABC3C2"/>
    <w:rsid w:val="6EACFE91"/>
    <w:rsid w:val="6EAE1083"/>
    <w:rsid w:val="6EAED029"/>
    <w:rsid w:val="6EB159AC"/>
    <w:rsid w:val="6EB19986"/>
    <w:rsid w:val="6EB5C5E7"/>
    <w:rsid w:val="6EBB22B0"/>
    <w:rsid w:val="6EBB9D68"/>
    <w:rsid w:val="6EC008F1"/>
    <w:rsid w:val="6EC2941B"/>
    <w:rsid w:val="6EC6BF56"/>
    <w:rsid w:val="6EC6D02F"/>
    <w:rsid w:val="6EC71BD8"/>
    <w:rsid w:val="6EC811E0"/>
    <w:rsid w:val="6ECFCA54"/>
    <w:rsid w:val="6ED91D89"/>
    <w:rsid w:val="6EDC7FC8"/>
    <w:rsid w:val="6EDDABB6"/>
    <w:rsid w:val="6EDFA5DE"/>
    <w:rsid w:val="6EE30566"/>
    <w:rsid w:val="6EED35F3"/>
    <w:rsid w:val="6EEE6BFB"/>
    <w:rsid w:val="6EF4D100"/>
    <w:rsid w:val="6EF590DE"/>
    <w:rsid w:val="6EF61DDF"/>
    <w:rsid w:val="6EF8906E"/>
    <w:rsid w:val="6EFADE0A"/>
    <w:rsid w:val="6EFCA3A3"/>
    <w:rsid w:val="6F0204EB"/>
    <w:rsid w:val="6F084CAE"/>
    <w:rsid w:val="6F099DA6"/>
    <w:rsid w:val="6F0C4CC9"/>
    <w:rsid w:val="6F1430C2"/>
    <w:rsid w:val="6F14FFAF"/>
    <w:rsid w:val="6F17C764"/>
    <w:rsid w:val="6F193233"/>
    <w:rsid w:val="6F2655B0"/>
    <w:rsid w:val="6F287C2A"/>
    <w:rsid w:val="6F2A136C"/>
    <w:rsid w:val="6F2F26FB"/>
    <w:rsid w:val="6F302AF5"/>
    <w:rsid w:val="6F307A21"/>
    <w:rsid w:val="6F3410C9"/>
    <w:rsid w:val="6F348B3E"/>
    <w:rsid w:val="6F37FAC0"/>
    <w:rsid w:val="6F3A0A23"/>
    <w:rsid w:val="6F3A1640"/>
    <w:rsid w:val="6F3CE4BF"/>
    <w:rsid w:val="6F41003D"/>
    <w:rsid w:val="6F43D97D"/>
    <w:rsid w:val="6F45F17E"/>
    <w:rsid w:val="6F481E13"/>
    <w:rsid w:val="6F48B6D5"/>
    <w:rsid w:val="6F4B8382"/>
    <w:rsid w:val="6F4D90B1"/>
    <w:rsid w:val="6F5C3B62"/>
    <w:rsid w:val="6F5C6AC9"/>
    <w:rsid w:val="6F5CDCFC"/>
    <w:rsid w:val="6F5EC763"/>
    <w:rsid w:val="6F6217D8"/>
    <w:rsid w:val="6F6AA8B6"/>
    <w:rsid w:val="6F6C2857"/>
    <w:rsid w:val="6F7047E2"/>
    <w:rsid w:val="6F71A936"/>
    <w:rsid w:val="6F7B8584"/>
    <w:rsid w:val="6F89525C"/>
    <w:rsid w:val="6F8C82EC"/>
    <w:rsid w:val="6F92A5A2"/>
    <w:rsid w:val="6F989853"/>
    <w:rsid w:val="6F99A3C9"/>
    <w:rsid w:val="6FA94669"/>
    <w:rsid w:val="6FA9FC07"/>
    <w:rsid w:val="6FAC5F0F"/>
    <w:rsid w:val="6FB26920"/>
    <w:rsid w:val="6FB4EBEE"/>
    <w:rsid w:val="6FB7F608"/>
    <w:rsid w:val="6FBC6080"/>
    <w:rsid w:val="6FC268B4"/>
    <w:rsid w:val="6FCA93DA"/>
    <w:rsid w:val="6FD7E492"/>
    <w:rsid w:val="6FDAB132"/>
    <w:rsid w:val="6FDB2190"/>
    <w:rsid w:val="6FDFB9A6"/>
    <w:rsid w:val="6FE246E2"/>
    <w:rsid w:val="6FE32A5A"/>
    <w:rsid w:val="6FE4E929"/>
    <w:rsid w:val="6FED3EF5"/>
    <w:rsid w:val="6FEDA971"/>
    <w:rsid w:val="6FEFC19D"/>
    <w:rsid w:val="6FF19A9F"/>
    <w:rsid w:val="6FF793CF"/>
    <w:rsid w:val="6FF7A1C8"/>
    <w:rsid w:val="6FFAC4A9"/>
    <w:rsid w:val="70000309"/>
    <w:rsid w:val="7002A4FA"/>
    <w:rsid w:val="700827F3"/>
    <w:rsid w:val="700CCCD1"/>
    <w:rsid w:val="70115CC1"/>
    <w:rsid w:val="7011C569"/>
    <w:rsid w:val="701318F6"/>
    <w:rsid w:val="70148A17"/>
    <w:rsid w:val="7015AB0D"/>
    <w:rsid w:val="7017D884"/>
    <w:rsid w:val="70182298"/>
    <w:rsid w:val="7019D819"/>
    <w:rsid w:val="7022B6A7"/>
    <w:rsid w:val="7026C58C"/>
    <w:rsid w:val="7028D491"/>
    <w:rsid w:val="7029F0C1"/>
    <w:rsid w:val="702FD4CF"/>
    <w:rsid w:val="7032E4DB"/>
    <w:rsid w:val="7033F1AC"/>
    <w:rsid w:val="703CE39B"/>
    <w:rsid w:val="70443BF4"/>
    <w:rsid w:val="7044F502"/>
    <w:rsid w:val="70450DF0"/>
    <w:rsid w:val="70454956"/>
    <w:rsid w:val="7048AFEE"/>
    <w:rsid w:val="7049FC10"/>
    <w:rsid w:val="704EA164"/>
    <w:rsid w:val="70526AC7"/>
    <w:rsid w:val="705C38E8"/>
    <w:rsid w:val="705C6400"/>
    <w:rsid w:val="705D9682"/>
    <w:rsid w:val="7060FF4D"/>
    <w:rsid w:val="70612C62"/>
    <w:rsid w:val="70616DF1"/>
    <w:rsid w:val="7063C6E8"/>
    <w:rsid w:val="706A9DEF"/>
    <w:rsid w:val="706BB411"/>
    <w:rsid w:val="70741014"/>
    <w:rsid w:val="707887D7"/>
    <w:rsid w:val="707916AC"/>
    <w:rsid w:val="70804D2F"/>
    <w:rsid w:val="7084C604"/>
    <w:rsid w:val="7085488E"/>
    <w:rsid w:val="7085F959"/>
    <w:rsid w:val="70866622"/>
    <w:rsid w:val="70934F93"/>
    <w:rsid w:val="7093DB99"/>
    <w:rsid w:val="70972510"/>
    <w:rsid w:val="70A30DD3"/>
    <w:rsid w:val="70A858A5"/>
    <w:rsid w:val="70AED1B8"/>
    <w:rsid w:val="70B1BA4F"/>
    <w:rsid w:val="70BAE3CB"/>
    <w:rsid w:val="70BF5823"/>
    <w:rsid w:val="70C8AA17"/>
    <w:rsid w:val="70CDA059"/>
    <w:rsid w:val="70CDD431"/>
    <w:rsid w:val="70CDEC7D"/>
    <w:rsid w:val="70D3D1D7"/>
    <w:rsid w:val="70D65A9C"/>
    <w:rsid w:val="70D86DFE"/>
    <w:rsid w:val="70E38473"/>
    <w:rsid w:val="70EA7E47"/>
    <w:rsid w:val="70EE8729"/>
    <w:rsid w:val="70F2DA90"/>
    <w:rsid w:val="70F346E5"/>
    <w:rsid w:val="70F4BDC7"/>
    <w:rsid w:val="70F5BA8B"/>
    <w:rsid w:val="70FEEB78"/>
    <w:rsid w:val="7103176B"/>
    <w:rsid w:val="710B257D"/>
    <w:rsid w:val="710BE88D"/>
    <w:rsid w:val="710CF148"/>
    <w:rsid w:val="710E2D54"/>
    <w:rsid w:val="710F3408"/>
    <w:rsid w:val="710F40F5"/>
    <w:rsid w:val="710F5695"/>
    <w:rsid w:val="71110740"/>
    <w:rsid w:val="71125594"/>
    <w:rsid w:val="711473BB"/>
    <w:rsid w:val="711514C4"/>
    <w:rsid w:val="71178D76"/>
    <w:rsid w:val="7118212E"/>
    <w:rsid w:val="7118F431"/>
    <w:rsid w:val="711926D9"/>
    <w:rsid w:val="711A0C44"/>
    <w:rsid w:val="711AB2AA"/>
    <w:rsid w:val="71261858"/>
    <w:rsid w:val="712620CE"/>
    <w:rsid w:val="712673E9"/>
    <w:rsid w:val="7130DCBC"/>
    <w:rsid w:val="71362048"/>
    <w:rsid w:val="71384CFD"/>
    <w:rsid w:val="713E19EC"/>
    <w:rsid w:val="713E5048"/>
    <w:rsid w:val="71408A23"/>
    <w:rsid w:val="71413B0B"/>
    <w:rsid w:val="71447570"/>
    <w:rsid w:val="7144BF99"/>
    <w:rsid w:val="7148A6A9"/>
    <w:rsid w:val="714B6AB2"/>
    <w:rsid w:val="714D92F2"/>
    <w:rsid w:val="7152D0DE"/>
    <w:rsid w:val="715305E3"/>
    <w:rsid w:val="71562D8B"/>
    <w:rsid w:val="7156A9E0"/>
    <w:rsid w:val="7156B53F"/>
    <w:rsid w:val="71591428"/>
    <w:rsid w:val="715BA8C5"/>
    <w:rsid w:val="7160DADD"/>
    <w:rsid w:val="716AF8D2"/>
    <w:rsid w:val="716E29B7"/>
    <w:rsid w:val="7171EAA2"/>
    <w:rsid w:val="71734866"/>
    <w:rsid w:val="717501B7"/>
    <w:rsid w:val="7177EFAA"/>
    <w:rsid w:val="7178692E"/>
    <w:rsid w:val="717DC5E0"/>
    <w:rsid w:val="717E18F9"/>
    <w:rsid w:val="7180B8F6"/>
    <w:rsid w:val="718690AB"/>
    <w:rsid w:val="7187CCC7"/>
    <w:rsid w:val="7192B3E5"/>
    <w:rsid w:val="71943106"/>
    <w:rsid w:val="7194750C"/>
    <w:rsid w:val="7196F7D5"/>
    <w:rsid w:val="71981D90"/>
    <w:rsid w:val="7198E998"/>
    <w:rsid w:val="719A7ABD"/>
    <w:rsid w:val="719B733B"/>
    <w:rsid w:val="71A07683"/>
    <w:rsid w:val="71A2E0FE"/>
    <w:rsid w:val="71A426E3"/>
    <w:rsid w:val="71A53F10"/>
    <w:rsid w:val="71AD576F"/>
    <w:rsid w:val="71AED99B"/>
    <w:rsid w:val="71B0DEEA"/>
    <w:rsid w:val="71B4538B"/>
    <w:rsid w:val="71B50C5E"/>
    <w:rsid w:val="71B53DB1"/>
    <w:rsid w:val="71B75EF9"/>
    <w:rsid w:val="71B8A2A1"/>
    <w:rsid w:val="71C12DCC"/>
    <w:rsid w:val="71C1475C"/>
    <w:rsid w:val="71C370FE"/>
    <w:rsid w:val="71C4ED49"/>
    <w:rsid w:val="71C55DC3"/>
    <w:rsid w:val="71C7F640"/>
    <w:rsid w:val="71C82423"/>
    <w:rsid w:val="71CB09C0"/>
    <w:rsid w:val="71CB8FBF"/>
    <w:rsid w:val="71D00E29"/>
    <w:rsid w:val="71D207A8"/>
    <w:rsid w:val="71D25880"/>
    <w:rsid w:val="71D62F71"/>
    <w:rsid w:val="71D662EC"/>
    <w:rsid w:val="71E0965E"/>
    <w:rsid w:val="71E99EB1"/>
    <w:rsid w:val="71EB5AF6"/>
    <w:rsid w:val="71EBCE64"/>
    <w:rsid w:val="71EC6CB8"/>
    <w:rsid w:val="71F2BEE1"/>
    <w:rsid w:val="71F46ADC"/>
    <w:rsid w:val="71FB5B6E"/>
    <w:rsid w:val="7201A0DD"/>
    <w:rsid w:val="72033F24"/>
    <w:rsid w:val="72036DB8"/>
    <w:rsid w:val="7203B727"/>
    <w:rsid w:val="7205E4B9"/>
    <w:rsid w:val="720606A6"/>
    <w:rsid w:val="720828E0"/>
    <w:rsid w:val="720B5752"/>
    <w:rsid w:val="72184335"/>
    <w:rsid w:val="72227EEA"/>
    <w:rsid w:val="7223822D"/>
    <w:rsid w:val="72256EB1"/>
    <w:rsid w:val="7228376F"/>
    <w:rsid w:val="722DB9BF"/>
    <w:rsid w:val="722DC86E"/>
    <w:rsid w:val="7234D29E"/>
    <w:rsid w:val="723506CC"/>
    <w:rsid w:val="7236B7D9"/>
    <w:rsid w:val="723F9C8F"/>
    <w:rsid w:val="7246D5E3"/>
    <w:rsid w:val="72495012"/>
    <w:rsid w:val="724D75CC"/>
    <w:rsid w:val="724DC623"/>
    <w:rsid w:val="7251D329"/>
    <w:rsid w:val="7253666B"/>
    <w:rsid w:val="7255C34E"/>
    <w:rsid w:val="7255DE26"/>
    <w:rsid w:val="72578070"/>
    <w:rsid w:val="725A653A"/>
    <w:rsid w:val="725F8BD3"/>
    <w:rsid w:val="726176E6"/>
    <w:rsid w:val="7262BF87"/>
    <w:rsid w:val="726A13FD"/>
    <w:rsid w:val="726E4F73"/>
    <w:rsid w:val="7271F87C"/>
    <w:rsid w:val="7275F923"/>
    <w:rsid w:val="7279AADD"/>
    <w:rsid w:val="727CBAEC"/>
    <w:rsid w:val="727FEAC0"/>
    <w:rsid w:val="7281009D"/>
    <w:rsid w:val="72854E2B"/>
    <w:rsid w:val="728CBFE1"/>
    <w:rsid w:val="728D1D66"/>
    <w:rsid w:val="728DCD69"/>
    <w:rsid w:val="728EF677"/>
    <w:rsid w:val="7294DB56"/>
    <w:rsid w:val="7294F0F4"/>
    <w:rsid w:val="729A26B9"/>
    <w:rsid w:val="729BC9DF"/>
    <w:rsid w:val="729C0633"/>
    <w:rsid w:val="729ECCBF"/>
    <w:rsid w:val="72A164C7"/>
    <w:rsid w:val="72B3B95B"/>
    <w:rsid w:val="72B92D59"/>
    <w:rsid w:val="72BC61BC"/>
    <w:rsid w:val="72BDADF2"/>
    <w:rsid w:val="72BDCE0C"/>
    <w:rsid w:val="72BE6F30"/>
    <w:rsid w:val="72C245F2"/>
    <w:rsid w:val="72C2D63D"/>
    <w:rsid w:val="72C9D481"/>
    <w:rsid w:val="72CAE6F9"/>
    <w:rsid w:val="72CBED4C"/>
    <w:rsid w:val="72D92A94"/>
    <w:rsid w:val="72DBBE15"/>
    <w:rsid w:val="72DC59F6"/>
    <w:rsid w:val="72DE5BA8"/>
    <w:rsid w:val="72E27EC7"/>
    <w:rsid w:val="72E39429"/>
    <w:rsid w:val="72E7D905"/>
    <w:rsid w:val="72E95387"/>
    <w:rsid w:val="7300AF01"/>
    <w:rsid w:val="7303183E"/>
    <w:rsid w:val="73088D6B"/>
    <w:rsid w:val="730EE701"/>
    <w:rsid w:val="7311422E"/>
    <w:rsid w:val="7311C14C"/>
    <w:rsid w:val="73120611"/>
    <w:rsid w:val="7313650C"/>
    <w:rsid w:val="7315291C"/>
    <w:rsid w:val="731CDCC7"/>
    <w:rsid w:val="731FE182"/>
    <w:rsid w:val="73225966"/>
    <w:rsid w:val="7329ADAA"/>
    <w:rsid w:val="732FAC32"/>
    <w:rsid w:val="7339E7EF"/>
    <w:rsid w:val="7341CF20"/>
    <w:rsid w:val="73453D0F"/>
    <w:rsid w:val="734A7B15"/>
    <w:rsid w:val="734E06FF"/>
    <w:rsid w:val="73571335"/>
    <w:rsid w:val="73571B06"/>
    <w:rsid w:val="73576C35"/>
    <w:rsid w:val="7358CB0C"/>
    <w:rsid w:val="735ADBA4"/>
    <w:rsid w:val="735B7CC1"/>
    <w:rsid w:val="735CCD1F"/>
    <w:rsid w:val="735D12A9"/>
    <w:rsid w:val="735D1C9F"/>
    <w:rsid w:val="7361D8EA"/>
    <w:rsid w:val="7367B61D"/>
    <w:rsid w:val="73680219"/>
    <w:rsid w:val="73692CAC"/>
    <w:rsid w:val="736AA6AE"/>
    <w:rsid w:val="736AB11A"/>
    <w:rsid w:val="736AED8D"/>
    <w:rsid w:val="736E17BD"/>
    <w:rsid w:val="736EAE90"/>
    <w:rsid w:val="7370017C"/>
    <w:rsid w:val="7371AD06"/>
    <w:rsid w:val="7371D325"/>
    <w:rsid w:val="73741EC9"/>
    <w:rsid w:val="737F6A8F"/>
    <w:rsid w:val="7384DDC2"/>
    <w:rsid w:val="73886A66"/>
    <w:rsid w:val="738B92A4"/>
    <w:rsid w:val="738ED1ED"/>
    <w:rsid w:val="73928DDC"/>
    <w:rsid w:val="739338C7"/>
    <w:rsid w:val="7394AFCC"/>
    <w:rsid w:val="7397AED9"/>
    <w:rsid w:val="73AB3CB9"/>
    <w:rsid w:val="73AB9799"/>
    <w:rsid w:val="73ACF384"/>
    <w:rsid w:val="73B2D94A"/>
    <w:rsid w:val="73B2F167"/>
    <w:rsid w:val="73B3D02C"/>
    <w:rsid w:val="73B5862B"/>
    <w:rsid w:val="73B8693E"/>
    <w:rsid w:val="73BBAF3D"/>
    <w:rsid w:val="73C33578"/>
    <w:rsid w:val="73C36AFA"/>
    <w:rsid w:val="73C3C1D3"/>
    <w:rsid w:val="73C3FBEF"/>
    <w:rsid w:val="73C839BF"/>
    <w:rsid w:val="73CADAFA"/>
    <w:rsid w:val="73CB1532"/>
    <w:rsid w:val="73D00880"/>
    <w:rsid w:val="73D156E1"/>
    <w:rsid w:val="73D20360"/>
    <w:rsid w:val="73D3933D"/>
    <w:rsid w:val="73D3D26A"/>
    <w:rsid w:val="73D848F8"/>
    <w:rsid w:val="73D913B3"/>
    <w:rsid w:val="73D9CBB3"/>
    <w:rsid w:val="73D9FE45"/>
    <w:rsid w:val="73DF709B"/>
    <w:rsid w:val="73E02F7E"/>
    <w:rsid w:val="73E1F4F4"/>
    <w:rsid w:val="73E36FB1"/>
    <w:rsid w:val="73E3F2FF"/>
    <w:rsid w:val="73E5C760"/>
    <w:rsid w:val="73F004E8"/>
    <w:rsid w:val="73F08CD2"/>
    <w:rsid w:val="73F17E79"/>
    <w:rsid w:val="73F2DF72"/>
    <w:rsid w:val="73F6C287"/>
    <w:rsid w:val="73F9E618"/>
    <w:rsid w:val="73FF1DFB"/>
    <w:rsid w:val="7403C92D"/>
    <w:rsid w:val="74048C5F"/>
    <w:rsid w:val="74060732"/>
    <w:rsid w:val="74078FC0"/>
    <w:rsid w:val="74090440"/>
    <w:rsid w:val="740C5142"/>
    <w:rsid w:val="740D65AD"/>
    <w:rsid w:val="740E997E"/>
    <w:rsid w:val="740EF736"/>
    <w:rsid w:val="740F63EC"/>
    <w:rsid w:val="74110572"/>
    <w:rsid w:val="7412FA1B"/>
    <w:rsid w:val="741C5179"/>
    <w:rsid w:val="7421A71D"/>
    <w:rsid w:val="7423C006"/>
    <w:rsid w:val="7426E086"/>
    <w:rsid w:val="7432853E"/>
    <w:rsid w:val="7432EB07"/>
    <w:rsid w:val="7432FF9B"/>
    <w:rsid w:val="743310A1"/>
    <w:rsid w:val="74351B1B"/>
    <w:rsid w:val="74359A05"/>
    <w:rsid w:val="743A852E"/>
    <w:rsid w:val="743FBE07"/>
    <w:rsid w:val="7443B02F"/>
    <w:rsid w:val="7443F45B"/>
    <w:rsid w:val="74453EB1"/>
    <w:rsid w:val="744D6C90"/>
    <w:rsid w:val="74537A0B"/>
    <w:rsid w:val="7454681D"/>
    <w:rsid w:val="745914D6"/>
    <w:rsid w:val="7462BFB3"/>
    <w:rsid w:val="746458F7"/>
    <w:rsid w:val="7465A7EE"/>
    <w:rsid w:val="7466109C"/>
    <w:rsid w:val="746693C1"/>
    <w:rsid w:val="746B70A9"/>
    <w:rsid w:val="7475C453"/>
    <w:rsid w:val="7476B497"/>
    <w:rsid w:val="747B8A7A"/>
    <w:rsid w:val="747F3E49"/>
    <w:rsid w:val="747FA5FA"/>
    <w:rsid w:val="74836314"/>
    <w:rsid w:val="7483CAF8"/>
    <w:rsid w:val="74874A52"/>
    <w:rsid w:val="74885836"/>
    <w:rsid w:val="74887375"/>
    <w:rsid w:val="7498601D"/>
    <w:rsid w:val="749AD97F"/>
    <w:rsid w:val="749C7E7A"/>
    <w:rsid w:val="749EB284"/>
    <w:rsid w:val="74A1D1EB"/>
    <w:rsid w:val="74A27A99"/>
    <w:rsid w:val="74A2AC8C"/>
    <w:rsid w:val="74A60BB9"/>
    <w:rsid w:val="74A86061"/>
    <w:rsid w:val="74AD99B7"/>
    <w:rsid w:val="74B0980B"/>
    <w:rsid w:val="74B494EE"/>
    <w:rsid w:val="74B54D45"/>
    <w:rsid w:val="74B6598F"/>
    <w:rsid w:val="74BC4A7F"/>
    <w:rsid w:val="74BD7EE8"/>
    <w:rsid w:val="74BF27D3"/>
    <w:rsid w:val="74C1D37F"/>
    <w:rsid w:val="74C2C23D"/>
    <w:rsid w:val="74C8C4FB"/>
    <w:rsid w:val="74CF6A3E"/>
    <w:rsid w:val="74D1A804"/>
    <w:rsid w:val="74D3830C"/>
    <w:rsid w:val="74D54932"/>
    <w:rsid w:val="74D85C02"/>
    <w:rsid w:val="74D88A8A"/>
    <w:rsid w:val="74E21A48"/>
    <w:rsid w:val="74E86867"/>
    <w:rsid w:val="74E97B16"/>
    <w:rsid w:val="74ED8956"/>
    <w:rsid w:val="74EE0DC5"/>
    <w:rsid w:val="74F00AAA"/>
    <w:rsid w:val="74F7739D"/>
    <w:rsid w:val="74FC729D"/>
    <w:rsid w:val="74FEBFF5"/>
    <w:rsid w:val="74FEEF8B"/>
    <w:rsid w:val="7506DAED"/>
    <w:rsid w:val="7508629A"/>
    <w:rsid w:val="750A80D0"/>
    <w:rsid w:val="750A9C12"/>
    <w:rsid w:val="750C9400"/>
    <w:rsid w:val="750CD92F"/>
    <w:rsid w:val="750DD388"/>
    <w:rsid w:val="751028F9"/>
    <w:rsid w:val="751188AE"/>
    <w:rsid w:val="7516615C"/>
    <w:rsid w:val="751B4D0D"/>
    <w:rsid w:val="751C3B96"/>
    <w:rsid w:val="7520EE47"/>
    <w:rsid w:val="7521C496"/>
    <w:rsid w:val="7526420D"/>
    <w:rsid w:val="7526713E"/>
    <w:rsid w:val="7528910C"/>
    <w:rsid w:val="752AEF28"/>
    <w:rsid w:val="752E8846"/>
    <w:rsid w:val="75328465"/>
    <w:rsid w:val="753433B0"/>
    <w:rsid w:val="7536A263"/>
    <w:rsid w:val="7538E19D"/>
    <w:rsid w:val="753DC271"/>
    <w:rsid w:val="75430EF1"/>
    <w:rsid w:val="75439D54"/>
    <w:rsid w:val="7546F992"/>
    <w:rsid w:val="754D9D27"/>
    <w:rsid w:val="754DC427"/>
    <w:rsid w:val="7555D7B7"/>
    <w:rsid w:val="7560115B"/>
    <w:rsid w:val="75686F5F"/>
    <w:rsid w:val="75697988"/>
    <w:rsid w:val="756A5652"/>
    <w:rsid w:val="757A717D"/>
    <w:rsid w:val="757D0744"/>
    <w:rsid w:val="757D25CF"/>
    <w:rsid w:val="757DC1DC"/>
    <w:rsid w:val="757E1EBB"/>
    <w:rsid w:val="757E28F4"/>
    <w:rsid w:val="757ECFB7"/>
    <w:rsid w:val="7580EB19"/>
    <w:rsid w:val="7581205F"/>
    <w:rsid w:val="758E5EAC"/>
    <w:rsid w:val="758F663B"/>
    <w:rsid w:val="7595C44A"/>
    <w:rsid w:val="75A1CA3A"/>
    <w:rsid w:val="75A3A9A6"/>
    <w:rsid w:val="75A5FB4B"/>
    <w:rsid w:val="75A7402F"/>
    <w:rsid w:val="75AA1E5F"/>
    <w:rsid w:val="75AD2830"/>
    <w:rsid w:val="75AD62FD"/>
    <w:rsid w:val="75B6B09D"/>
    <w:rsid w:val="75B8AAC2"/>
    <w:rsid w:val="75B8E8EB"/>
    <w:rsid w:val="75C00082"/>
    <w:rsid w:val="75C27C7D"/>
    <w:rsid w:val="75CB8F92"/>
    <w:rsid w:val="75CCC319"/>
    <w:rsid w:val="75CD4EAC"/>
    <w:rsid w:val="75CD959F"/>
    <w:rsid w:val="75CDE6F7"/>
    <w:rsid w:val="75D4B273"/>
    <w:rsid w:val="75D59C78"/>
    <w:rsid w:val="75DE76B3"/>
    <w:rsid w:val="75E3589F"/>
    <w:rsid w:val="75E74E9B"/>
    <w:rsid w:val="75E8E7DD"/>
    <w:rsid w:val="75EB17A7"/>
    <w:rsid w:val="75EC8FE1"/>
    <w:rsid w:val="75ECD5B9"/>
    <w:rsid w:val="75EF7414"/>
    <w:rsid w:val="75F03057"/>
    <w:rsid w:val="75F38403"/>
    <w:rsid w:val="75FB6FFA"/>
    <w:rsid w:val="76044961"/>
    <w:rsid w:val="760B14E0"/>
    <w:rsid w:val="760F17DF"/>
    <w:rsid w:val="760F5931"/>
    <w:rsid w:val="760FD5B1"/>
    <w:rsid w:val="76126B99"/>
    <w:rsid w:val="76151AE8"/>
    <w:rsid w:val="7617D4F8"/>
    <w:rsid w:val="761B2D95"/>
    <w:rsid w:val="761CAE91"/>
    <w:rsid w:val="7622E966"/>
    <w:rsid w:val="76247A78"/>
    <w:rsid w:val="762B9B18"/>
    <w:rsid w:val="763837AC"/>
    <w:rsid w:val="76396E1E"/>
    <w:rsid w:val="763DDDF0"/>
    <w:rsid w:val="7642DE5B"/>
    <w:rsid w:val="7647754F"/>
    <w:rsid w:val="7647A34C"/>
    <w:rsid w:val="76484FB2"/>
    <w:rsid w:val="764DD288"/>
    <w:rsid w:val="764E9DD7"/>
    <w:rsid w:val="764F786D"/>
    <w:rsid w:val="7656F3FE"/>
    <w:rsid w:val="7658E7F7"/>
    <w:rsid w:val="765B2E61"/>
    <w:rsid w:val="765CB787"/>
    <w:rsid w:val="765EBCA2"/>
    <w:rsid w:val="7668B656"/>
    <w:rsid w:val="766A3AB2"/>
    <w:rsid w:val="766D9BA7"/>
    <w:rsid w:val="766E2491"/>
    <w:rsid w:val="766F6C99"/>
    <w:rsid w:val="7673C025"/>
    <w:rsid w:val="7679A81F"/>
    <w:rsid w:val="767E69E7"/>
    <w:rsid w:val="76816FA0"/>
    <w:rsid w:val="76852CFC"/>
    <w:rsid w:val="7687FE4A"/>
    <w:rsid w:val="768DD22C"/>
    <w:rsid w:val="768F4BBA"/>
    <w:rsid w:val="7690A116"/>
    <w:rsid w:val="7691EC4B"/>
    <w:rsid w:val="7693701E"/>
    <w:rsid w:val="76966EA4"/>
    <w:rsid w:val="7697648D"/>
    <w:rsid w:val="76985A65"/>
    <w:rsid w:val="769A02BD"/>
    <w:rsid w:val="769C505F"/>
    <w:rsid w:val="76AA44A4"/>
    <w:rsid w:val="76AC8AE3"/>
    <w:rsid w:val="76B17AD0"/>
    <w:rsid w:val="76B4338C"/>
    <w:rsid w:val="76B6A7E0"/>
    <w:rsid w:val="76B723CA"/>
    <w:rsid w:val="76BC0C70"/>
    <w:rsid w:val="76BCB76F"/>
    <w:rsid w:val="76BEF9D3"/>
    <w:rsid w:val="76BF7B34"/>
    <w:rsid w:val="76C33B8C"/>
    <w:rsid w:val="76C6AFF4"/>
    <w:rsid w:val="76C89A43"/>
    <w:rsid w:val="76CD1EF3"/>
    <w:rsid w:val="76D21B1B"/>
    <w:rsid w:val="76E1098D"/>
    <w:rsid w:val="76E81BB0"/>
    <w:rsid w:val="76E9C807"/>
    <w:rsid w:val="76ED6C57"/>
    <w:rsid w:val="76ED9AC4"/>
    <w:rsid w:val="76EDE1A8"/>
    <w:rsid w:val="76EE46E9"/>
    <w:rsid w:val="76EF2CB2"/>
    <w:rsid w:val="76F1ABB2"/>
    <w:rsid w:val="76F1D748"/>
    <w:rsid w:val="76F440EF"/>
    <w:rsid w:val="76F680A7"/>
    <w:rsid w:val="76F708CF"/>
    <w:rsid w:val="76F9620C"/>
    <w:rsid w:val="76FD8DBA"/>
    <w:rsid w:val="76FF0872"/>
    <w:rsid w:val="7701651A"/>
    <w:rsid w:val="7701C16E"/>
    <w:rsid w:val="77028221"/>
    <w:rsid w:val="7705FE1F"/>
    <w:rsid w:val="7706DFA9"/>
    <w:rsid w:val="770C2011"/>
    <w:rsid w:val="770E53AE"/>
    <w:rsid w:val="7711672E"/>
    <w:rsid w:val="7714BAA9"/>
    <w:rsid w:val="7715D2CE"/>
    <w:rsid w:val="7717E430"/>
    <w:rsid w:val="771C9A64"/>
    <w:rsid w:val="771FBCA7"/>
    <w:rsid w:val="77230C38"/>
    <w:rsid w:val="77234C76"/>
    <w:rsid w:val="7724F095"/>
    <w:rsid w:val="77251BA2"/>
    <w:rsid w:val="7733A49A"/>
    <w:rsid w:val="7734E1C5"/>
    <w:rsid w:val="7735616C"/>
    <w:rsid w:val="773615A1"/>
    <w:rsid w:val="7737407A"/>
    <w:rsid w:val="7738B955"/>
    <w:rsid w:val="7738D993"/>
    <w:rsid w:val="773A1BDF"/>
    <w:rsid w:val="773B0E8B"/>
    <w:rsid w:val="773BD2F3"/>
    <w:rsid w:val="773BF7A5"/>
    <w:rsid w:val="773E6F9D"/>
    <w:rsid w:val="773E8D3D"/>
    <w:rsid w:val="773ED1B0"/>
    <w:rsid w:val="773F2489"/>
    <w:rsid w:val="77406E35"/>
    <w:rsid w:val="7741C705"/>
    <w:rsid w:val="774219A9"/>
    <w:rsid w:val="774843D0"/>
    <w:rsid w:val="774D9764"/>
    <w:rsid w:val="774F5410"/>
    <w:rsid w:val="7751A45F"/>
    <w:rsid w:val="7752C1DE"/>
    <w:rsid w:val="7754B3DE"/>
    <w:rsid w:val="77550BC3"/>
    <w:rsid w:val="77572641"/>
    <w:rsid w:val="7757CF96"/>
    <w:rsid w:val="77591E7E"/>
    <w:rsid w:val="775D8625"/>
    <w:rsid w:val="775E7890"/>
    <w:rsid w:val="776676AA"/>
    <w:rsid w:val="776A89B9"/>
    <w:rsid w:val="776CEB4E"/>
    <w:rsid w:val="776D3265"/>
    <w:rsid w:val="776DE0AE"/>
    <w:rsid w:val="77767E6E"/>
    <w:rsid w:val="777BE466"/>
    <w:rsid w:val="777CDD03"/>
    <w:rsid w:val="77804794"/>
    <w:rsid w:val="7783559A"/>
    <w:rsid w:val="7788E3A2"/>
    <w:rsid w:val="778CBD02"/>
    <w:rsid w:val="778EDEFA"/>
    <w:rsid w:val="7797A7B0"/>
    <w:rsid w:val="77993503"/>
    <w:rsid w:val="779A9057"/>
    <w:rsid w:val="779E777D"/>
    <w:rsid w:val="77A2D105"/>
    <w:rsid w:val="77A322B4"/>
    <w:rsid w:val="77A43819"/>
    <w:rsid w:val="77A745CF"/>
    <w:rsid w:val="77AB7194"/>
    <w:rsid w:val="77AC06BD"/>
    <w:rsid w:val="77B052CE"/>
    <w:rsid w:val="77B51E4D"/>
    <w:rsid w:val="77BF21C7"/>
    <w:rsid w:val="77C03FBA"/>
    <w:rsid w:val="77C3F5BD"/>
    <w:rsid w:val="77C4FA10"/>
    <w:rsid w:val="77D02DB3"/>
    <w:rsid w:val="77D89987"/>
    <w:rsid w:val="77D96E7F"/>
    <w:rsid w:val="77DA2666"/>
    <w:rsid w:val="77DF1379"/>
    <w:rsid w:val="77E3680E"/>
    <w:rsid w:val="77E799CD"/>
    <w:rsid w:val="77E95201"/>
    <w:rsid w:val="77F26DA5"/>
    <w:rsid w:val="77FC903A"/>
    <w:rsid w:val="77FDD31B"/>
    <w:rsid w:val="7801708A"/>
    <w:rsid w:val="7801FFBB"/>
    <w:rsid w:val="7807E212"/>
    <w:rsid w:val="780E0B25"/>
    <w:rsid w:val="780F128F"/>
    <w:rsid w:val="781023FE"/>
    <w:rsid w:val="781376FE"/>
    <w:rsid w:val="7817A31C"/>
    <w:rsid w:val="781F43CE"/>
    <w:rsid w:val="7820ABF9"/>
    <w:rsid w:val="782A0161"/>
    <w:rsid w:val="78303BC8"/>
    <w:rsid w:val="7836FB0D"/>
    <w:rsid w:val="783C0606"/>
    <w:rsid w:val="7840DD04"/>
    <w:rsid w:val="7841326D"/>
    <w:rsid w:val="784242FE"/>
    <w:rsid w:val="784E4F26"/>
    <w:rsid w:val="784F04F9"/>
    <w:rsid w:val="7852106A"/>
    <w:rsid w:val="7858680A"/>
    <w:rsid w:val="785B899F"/>
    <w:rsid w:val="785BB5E8"/>
    <w:rsid w:val="785BBE09"/>
    <w:rsid w:val="78683205"/>
    <w:rsid w:val="7869EF25"/>
    <w:rsid w:val="786D3A9D"/>
    <w:rsid w:val="7874FA98"/>
    <w:rsid w:val="78754988"/>
    <w:rsid w:val="787E70DD"/>
    <w:rsid w:val="7880AC28"/>
    <w:rsid w:val="7882400F"/>
    <w:rsid w:val="78837D5B"/>
    <w:rsid w:val="7884F190"/>
    <w:rsid w:val="7888E824"/>
    <w:rsid w:val="788DA52C"/>
    <w:rsid w:val="7893AB6E"/>
    <w:rsid w:val="789D526C"/>
    <w:rsid w:val="78A58BED"/>
    <w:rsid w:val="78A768EE"/>
    <w:rsid w:val="78ABAE6E"/>
    <w:rsid w:val="78B485C0"/>
    <w:rsid w:val="78B546DA"/>
    <w:rsid w:val="78B731EB"/>
    <w:rsid w:val="78BEC014"/>
    <w:rsid w:val="78BF0C20"/>
    <w:rsid w:val="78C2F577"/>
    <w:rsid w:val="78C760C8"/>
    <w:rsid w:val="78CB3D5F"/>
    <w:rsid w:val="78D0988E"/>
    <w:rsid w:val="78D8DE40"/>
    <w:rsid w:val="78DAEF65"/>
    <w:rsid w:val="78DECED4"/>
    <w:rsid w:val="78E1DC27"/>
    <w:rsid w:val="78EAFDC6"/>
    <w:rsid w:val="78EEBEA3"/>
    <w:rsid w:val="78EF1FA7"/>
    <w:rsid w:val="78EF8409"/>
    <w:rsid w:val="78FA1DCE"/>
    <w:rsid w:val="78FC8516"/>
    <w:rsid w:val="790092E3"/>
    <w:rsid w:val="79022440"/>
    <w:rsid w:val="790581C9"/>
    <w:rsid w:val="790D18BC"/>
    <w:rsid w:val="79114CCD"/>
    <w:rsid w:val="791378FC"/>
    <w:rsid w:val="7913C600"/>
    <w:rsid w:val="79194F12"/>
    <w:rsid w:val="791A2867"/>
    <w:rsid w:val="791B612E"/>
    <w:rsid w:val="791D8301"/>
    <w:rsid w:val="791EE569"/>
    <w:rsid w:val="792A02B7"/>
    <w:rsid w:val="792B1976"/>
    <w:rsid w:val="7932F5A5"/>
    <w:rsid w:val="793E1C07"/>
    <w:rsid w:val="794DB338"/>
    <w:rsid w:val="794FB036"/>
    <w:rsid w:val="7958B7AB"/>
    <w:rsid w:val="7959A1D6"/>
    <w:rsid w:val="795A137D"/>
    <w:rsid w:val="795A1EAB"/>
    <w:rsid w:val="795C73FB"/>
    <w:rsid w:val="7961EF0B"/>
    <w:rsid w:val="79673DF1"/>
    <w:rsid w:val="79689554"/>
    <w:rsid w:val="796BF53B"/>
    <w:rsid w:val="796DEA0B"/>
    <w:rsid w:val="79762C8F"/>
    <w:rsid w:val="797EF31B"/>
    <w:rsid w:val="797FD481"/>
    <w:rsid w:val="79807624"/>
    <w:rsid w:val="79829EFF"/>
    <w:rsid w:val="79831A45"/>
    <w:rsid w:val="79833B25"/>
    <w:rsid w:val="798646A3"/>
    <w:rsid w:val="7986950B"/>
    <w:rsid w:val="798ECC52"/>
    <w:rsid w:val="798EE7CD"/>
    <w:rsid w:val="798FE260"/>
    <w:rsid w:val="79915BDC"/>
    <w:rsid w:val="79941625"/>
    <w:rsid w:val="799DEE27"/>
    <w:rsid w:val="799E333B"/>
    <w:rsid w:val="79A0C6EE"/>
    <w:rsid w:val="79A102A5"/>
    <w:rsid w:val="79A44CCD"/>
    <w:rsid w:val="79AFC0BB"/>
    <w:rsid w:val="79C70DC2"/>
    <w:rsid w:val="79C7C77D"/>
    <w:rsid w:val="79CC71B8"/>
    <w:rsid w:val="79CDD05C"/>
    <w:rsid w:val="79E155BA"/>
    <w:rsid w:val="79E2F612"/>
    <w:rsid w:val="79E41B65"/>
    <w:rsid w:val="79E65ADD"/>
    <w:rsid w:val="79E9CE41"/>
    <w:rsid w:val="79EAF53B"/>
    <w:rsid w:val="79F30801"/>
    <w:rsid w:val="79F8BE55"/>
    <w:rsid w:val="79F9852A"/>
    <w:rsid w:val="79FC2C2E"/>
    <w:rsid w:val="79FD47F2"/>
    <w:rsid w:val="79FF16FB"/>
    <w:rsid w:val="79FFA633"/>
    <w:rsid w:val="7A00013E"/>
    <w:rsid w:val="7A012CF8"/>
    <w:rsid w:val="7A0260F3"/>
    <w:rsid w:val="7A107442"/>
    <w:rsid w:val="7A11EA3A"/>
    <w:rsid w:val="7A14391A"/>
    <w:rsid w:val="7A194731"/>
    <w:rsid w:val="7A1B0B47"/>
    <w:rsid w:val="7A1F1797"/>
    <w:rsid w:val="7A2191A7"/>
    <w:rsid w:val="7A25A60D"/>
    <w:rsid w:val="7A276309"/>
    <w:rsid w:val="7A2AFBF5"/>
    <w:rsid w:val="7A2ED1D5"/>
    <w:rsid w:val="7A312649"/>
    <w:rsid w:val="7A352E80"/>
    <w:rsid w:val="7A366DD0"/>
    <w:rsid w:val="7A376563"/>
    <w:rsid w:val="7A39654F"/>
    <w:rsid w:val="7A3B93A1"/>
    <w:rsid w:val="7A3D51DA"/>
    <w:rsid w:val="7A3E54E0"/>
    <w:rsid w:val="7A42AAF7"/>
    <w:rsid w:val="7A47F953"/>
    <w:rsid w:val="7A4A0D14"/>
    <w:rsid w:val="7A4AF817"/>
    <w:rsid w:val="7A50BEE1"/>
    <w:rsid w:val="7A515DCA"/>
    <w:rsid w:val="7A552EA4"/>
    <w:rsid w:val="7A56AA1C"/>
    <w:rsid w:val="7A5B50C3"/>
    <w:rsid w:val="7A5C1FEC"/>
    <w:rsid w:val="7A676556"/>
    <w:rsid w:val="7A6BBD0B"/>
    <w:rsid w:val="7A6E58C8"/>
    <w:rsid w:val="7A792E7C"/>
    <w:rsid w:val="7A7B1868"/>
    <w:rsid w:val="7A83D9BF"/>
    <w:rsid w:val="7A847503"/>
    <w:rsid w:val="7A849F90"/>
    <w:rsid w:val="7A8537E6"/>
    <w:rsid w:val="7A89C97B"/>
    <w:rsid w:val="7A8AF45A"/>
    <w:rsid w:val="7A8BAB4C"/>
    <w:rsid w:val="7A8DF9C3"/>
    <w:rsid w:val="7A958C79"/>
    <w:rsid w:val="7A9CE83B"/>
    <w:rsid w:val="7AA116FC"/>
    <w:rsid w:val="7AA72D7A"/>
    <w:rsid w:val="7AA73968"/>
    <w:rsid w:val="7AA911FE"/>
    <w:rsid w:val="7AAD68E6"/>
    <w:rsid w:val="7AC08CA5"/>
    <w:rsid w:val="7AC2F990"/>
    <w:rsid w:val="7AC3A663"/>
    <w:rsid w:val="7AC47770"/>
    <w:rsid w:val="7AC64BF5"/>
    <w:rsid w:val="7ACA6196"/>
    <w:rsid w:val="7AD29C54"/>
    <w:rsid w:val="7AD4FD97"/>
    <w:rsid w:val="7AD98E4F"/>
    <w:rsid w:val="7ADAD8E2"/>
    <w:rsid w:val="7ADD31F9"/>
    <w:rsid w:val="7AE30152"/>
    <w:rsid w:val="7AE3BBC8"/>
    <w:rsid w:val="7AE4BD7D"/>
    <w:rsid w:val="7AF1D962"/>
    <w:rsid w:val="7AF21A8F"/>
    <w:rsid w:val="7AF2AB81"/>
    <w:rsid w:val="7AF2E5EC"/>
    <w:rsid w:val="7AF4C933"/>
    <w:rsid w:val="7AF86A52"/>
    <w:rsid w:val="7AFB4D46"/>
    <w:rsid w:val="7B0273DE"/>
    <w:rsid w:val="7B02FFB8"/>
    <w:rsid w:val="7B05C951"/>
    <w:rsid w:val="7B089257"/>
    <w:rsid w:val="7B09B227"/>
    <w:rsid w:val="7B09C9B6"/>
    <w:rsid w:val="7B0D912E"/>
    <w:rsid w:val="7B0F1249"/>
    <w:rsid w:val="7B12B472"/>
    <w:rsid w:val="7B1C9AE9"/>
    <w:rsid w:val="7B1D03DB"/>
    <w:rsid w:val="7B305FD1"/>
    <w:rsid w:val="7B3068D5"/>
    <w:rsid w:val="7B3812AA"/>
    <w:rsid w:val="7B3D8540"/>
    <w:rsid w:val="7B4010CD"/>
    <w:rsid w:val="7B40AE0D"/>
    <w:rsid w:val="7B495A55"/>
    <w:rsid w:val="7B4E900E"/>
    <w:rsid w:val="7B51D560"/>
    <w:rsid w:val="7B61280E"/>
    <w:rsid w:val="7B653A63"/>
    <w:rsid w:val="7B670481"/>
    <w:rsid w:val="7B6BCAFB"/>
    <w:rsid w:val="7B6E294A"/>
    <w:rsid w:val="7B6EF65C"/>
    <w:rsid w:val="7B6FBE14"/>
    <w:rsid w:val="7B778C06"/>
    <w:rsid w:val="7B79716F"/>
    <w:rsid w:val="7B7BA537"/>
    <w:rsid w:val="7B7C8B4D"/>
    <w:rsid w:val="7B805E9B"/>
    <w:rsid w:val="7B81626F"/>
    <w:rsid w:val="7B81C25B"/>
    <w:rsid w:val="7B83486A"/>
    <w:rsid w:val="7B84D3E4"/>
    <w:rsid w:val="7B8585EB"/>
    <w:rsid w:val="7B8A4518"/>
    <w:rsid w:val="7B8D605A"/>
    <w:rsid w:val="7B97E2CA"/>
    <w:rsid w:val="7B9F7366"/>
    <w:rsid w:val="7BA04A91"/>
    <w:rsid w:val="7BA3EAE9"/>
    <w:rsid w:val="7BA9591D"/>
    <w:rsid w:val="7BAC8961"/>
    <w:rsid w:val="7BAC9D5C"/>
    <w:rsid w:val="7BB6F19B"/>
    <w:rsid w:val="7BBD2065"/>
    <w:rsid w:val="7BBF09D1"/>
    <w:rsid w:val="7BC0A017"/>
    <w:rsid w:val="7BC88C51"/>
    <w:rsid w:val="7BC99AAF"/>
    <w:rsid w:val="7BCCED5B"/>
    <w:rsid w:val="7BCD55DD"/>
    <w:rsid w:val="7BCE51BA"/>
    <w:rsid w:val="7BD09C77"/>
    <w:rsid w:val="7BD2D35C"/>
    <w:rsid w:val="7BD8272B"/>
    <w:rsid w:val="7BDECE39"/>
    <w:rsid w:val="7BE31321"/>
    <w:rsid w:val="7BE68DE5"/>
    <w:rsid w:val="7BEBC158"/>
    <w:rsid w:val="7BF62E5B"/>
    <w:rsid w:val="7BF95FB7"/>
    <w:rsid w:val="7BF9A886"/>
    <w:rsid w:val="7BFA0130"/>
    <w:rsid w:val="7BFF8584"/>
    <w:rsid w:val="7BFFC833"/>
    <w:rsid w:val="7C03CA97"/>
    <w:rsid w:val="7C093F79"/>
    <w:rsid w:val="7C0C53F7"/>
    <w:rsid w:val="7C0D377E"/>
    <w:rsid w:val="7C0D98D8"/>
    <w:rsid w:val="7C0F7AE3"/>
    <w:rsid w:val="7C0FB687"/>
    <w:rsid w:val="7C120997"/>
    <w:rsid w:val="7C154F9D"/>
    <w:rsid w:val="7C1668BB"/>
    <w:rsid w:val="7C1DFAF3"/>
    <w:rsid w:val="7C1EC842"/>
    <w:rsid w:val="7C29F85B"/>
    <w:rsid w:val="7C2D1DFA"/>
    <w:rsid w:val="7C2F68EB"/>
    <w:rsid w:val="7C33DBA2"/>
    <w:rsid w:val="7C342494"/>
    <w:rsid w:val="7C3F3502"/>
    <w:rsid w:val="7C4613CC"/>
    <w:rsid w:val="7C47070C"/>
    <w:rsid w:val="7C4C25FA"/>
    <w:rsid w:val="7C503FD2"/>
    <w:rsid w:val="7C52AF6A"/>
    <w:rsid w:val="7C584A06"/>
    <w:rsid w:val="7C5E20C7"/>
    <w:rsid w:val="7C602230"/>
    <w:rsid w:val="7C6056A9"/>
    <w:rsid w:val="7C66A08F"/>
    <w:rsid w:val="7C66DFEC"/>
    <w:rsid w:val="7C6A35B5"/>
    <w:rsid w:val="7C6AE041"/>
    <w:rsid w:val="7C6B186D"/>
    <w:rsid w:val="7C70E138"/>
    <w:rsid w:val="7C78082F"/>
    <w:rsid w:val="7C7ACC41"/>
    <w:rsid w:val="7C7B8BCE"/>
    <w:rsid w:val="7C7BEB21"/>
    <w:rsid w:val="7C7C81D1"/>
    <w:rsid w:val="7C7DE529"/>
    <w:rsid w:val="7C821EE5"/>
    <w:rsid w:val="7C845D11"/>
    <w:rsid w:val="7C84603B"/>
    <w:rsid w:val="7C846341"/>
    <w:rsid w:val="7C85D615"/>
    <w:rsid w:val="7C8C09F6"/>
    <w:rsid w:val="7C8FBD2C"/>
    <w:rsid w:val="7C90FD10"/>
    <w:rsid w:val="7C92A60F"/>
    <w:rsid w:val="7C95FB2F"/>
    <w:rsid w:val="7C9703C0"/>
    <w:rsid w:val="7C9FD3C8"/>
    <w:rsid w:val="7CA1C979"/>
    <w:rsid w:val="7CA2AA65"/>
    <w:rsid w:val="7CA2BB4D"/>
    <w:rsid w:val="7CA34363"/>
    <w:rsid w:val="7CA63945"/>
    <w:rsid w:val="7CA92EFE"/>
    <w:rsid w:val="7CACF1BC"/>
    <w:rsid w:val="7CAF9ECB"/>
    <w:rsid w:val="7CB31E06"/>
    <w:rsid w:val="7CB78D3B"/>
    <w:rsid w:val="7CB9D1EC"/>
    <w:rsid w:val="7CBB3C71"/>
    <w:rsid w:val="7CBC5247"/>
    <w:rsid w:val="7CBD3D3D"/>
    <w:rsid w:val="7CBDFD06"/>
    <w:rsid w:val="7CC1D890"/>
    <w:rsid w:val="7CC5CB33"/>
    <w:rsid w:val="7CC8F240"/>
    <w:rsid w:val="7CCAF20B"/>
    <w:rsid w:val="7CCDBB18"/>
    <w:rsid w:val="7CCE393C"/>
    <w:rsid w:val="7CD0AEB3"/>
    <w:rsid w:val="7CD1DED4"/>
    <w:rsid w:val="7CD64FCA"/>
    <w:rsid w:val="7CD6533B"/>
    <w:rsid w:val="7CD6F1BC"/>
    <w:rsid w:val="7CE17AE7"/>
    <w:rsid w:val="7CE4992A"/>
    <w:rsid w:val="7CE5E100"/>
    <w:rsid w:val="7CE8AA95"/>
    <w:rsid w:val="7CEBBBF4"/>
    <w:rsid w:val="7CEECF62"/>
    <w:rsid w:val="7CF2EABF"/>
    <w:rsid w:val="7CF34C86"/>
    <w:rsid w:val="7CF3E356"/>
    <w:rsid w:val="7CF56836"/>
    <w:rsid w:val="7CF9ABEF"/>
    <w:rsid w:val="7CFFA973"/>
    <w:rsid w:val="7D04A076"/>
    <w:rsid w:val="7D073529"/>
    <w:rsid w:val="7D081004"/>
    <w:rsid w:val="7D0FBFB8"/>
    <w:rsid w:val="7D10F79A"/>
    <w:rsid w:val="7D162F1F"/>
    <w:rsid w:val="7D170E8C"/>
    <w:rsid w:val="7D1D956B"/>
    <w:rsid w:val="7D1F56D6"/>
    <w:rsid w:val="7D1FC449"/>
    <w:rsid w:val="7D299F63"/>
    <w:rsid w:val="7D2A1A56"/>
    <w:rsid w:val="7D2D55EB"/>
    <w:rsid w:val="7D3038DD"/>
    <w:rsid w:val="7D36535B"/>
    <w:rsid w:val="7D3E3D02"/>
    <w:rsid w:val="7D3FAE65"/>
    <w:rsid w:val="7D44FD7E"/>
    <w:rsid w:val="7D46C6EA"/>
    <w:rsid w:val="7D47118D"/>
    <w:rsid w:val="7D4A3B3E"/>
    <w:rsid w:val="7D4AF314"/>
    <w:rsid w:val="7D4B4C99"/>
    <w:rsid w:val="7D4C2029"/>
    <w:rsid w:val="7D4EFF42"/>
    <w:rsid w:val="7D4FA57D"/>
    <w:rsid w:val="7D591D5A"/>
    <w:rsid w:val="7D5D29E5"/>
    <w:rsid w:val="7D5D7628"/>
    <w:rsid w:val="7D682F5D"/>
    <w:rsid w:val="7D69E30A"/>
    <w:rsid w:val="7D6A7DA0"/>
    <w:rsid w:val="7D6D8BC0"/>
    <w:rsid w:val="7D716B72"/>
    <w:rsid w:val="7D71735B"/>
    <w:rsid w:val="7D755245"/>
    <w:rsid w:val="7D7B38AA"/>
    <w:rsid w:val="7D7CBAE1"/>
    <w:rsid w:val="7D7EBBC7"/>
    <w:rsid w:val="7D826D3C"/>
    <w:rsid w:val="7D828D31"/>
    <w:rsid w:val="7D88BB3C"/>
    <w:rsid w:val="7D88BE94"/>
    <w:rsid w:val="7D8C2C94"/>
    <w:rsid w:val="7D8C5430"/>
    <w:rsid w:val="7D8E594B"/>
    <w:rsid w:val="7D945E42"/>
    <w:rsid w:val="7D949E57"/>
    <w:rsid w:val="7D974F2D"/>
    <w:rsid w:val="7DAA3251"/>
    <w:rsid w:val="7DAA5931"/>
    <w:rsid w:val="7DAD4A0D"/>
    <w:rsid w:val="7DB3CB76"/>
    <w:rsid w:val="7DB80C23"/>
    <w:rsid w:val="7DB8F000"/>
    <w:rsid w:val="7DBA6D9F"/>
    <w:rsid w:val="7DBEB827"/>
    <w:rsid w:val="7DCC03C4"/>
    <w:rsid w:val="7DCD1AD0"/>
    <w:rsid w:val="7DCD28B1"/>
    <w:rsid w:val="7DD05B05"/>
    <w:rsid w:val="7DD06E61"/>
    <w:rsid w:val="7DD14F33"/>
    <w:rsid w:val="7DD26A61"/>
    <w:rsid w:val="7DD94F01"/>
    <w:rsid w:val="7DD9E2FD"/>
    <w:rsid w:val="7DDAE428"/>
    <w:rsid w:val="7DDE2739"/>
    <w:rsid w:val="7DDE46E6"/>
    <w:rsid w:val="7DE29BAE"/>
    <w:rsid w:val="7DE5040C"/>
    <w:rsid w:val="7DE5521A"/>
    <w:rsid w:val="7DE6D8A5"/>
    <w:rsid w:val="7DEF8203"/>
    <w:rsid w:val="7DF0096E"/>
    <w:rsid w:val="7DF00A8E"/>
    <w:rsid w:val="7DF11A93"/>
    <w:rsid w:val="7DFF4F37"/>
    <w:rsid w:val="7E011047"/>
    <w:rsid w:val="7E037C2A"/>
    <w:rsid w:val="7E0425F5"/>
    <w:rsid w:val="7E042918"/>
    <w:rsid w:val="7E045732"/>
    <w:rsid w:val="7E08CAFC"/>
    <w:rsid w:val="7E094085"/>
    <w:rsid w:val="7E0AE6DF"/>
    <w:rsid w:val="7E13896A"/>
    <w:rsid w:val="7E13CC73"/>
    <w:rsid w:val="7E140953"/>
    <w:rsid w:val="7E175805"/>
    <w:rsid w:val="7E1812A8"/>
    <w:rsid w:val="7E1894E5"/>
    <w:rsid w:val="7E1D7459"/>
    <w:rsid w:val="7E1D9569"/>
    <w:rsid w:val="7E28074C"/>
    <w:rsid w:val="7E304248"/>
    <w:rsid w:val="7E453432"/>
    <w:rsid w:val="7E4563E2"/>
    <w:rsid w:val="7E533DD1"/>
    <w:rsid w:val="7E59711C"/>
    <w:rsid w:val="7E598415"/>
    <w:rsid w:val="7E5AC24C"/>
    <w:rsid w:val="7E5C4FE6"/>
    <w:rsid w:val="7E60FE72"/>
    <w:rsid w:val="7E6C0B1F"/>
    <w:rsid w:val="7E6CC0F8"/>
    <w:rsid w:val="7E6DB026"/>
    <w:rsid w:val="7E6F2D42"/>
    <w:rsid w:val="7E6F4CDB"/>
    <w:rsid w:val="7E73D66D"/>
    <w:rsid w:val="7E7832E4"/>
    <w:rsid w:val="7E81E239"/>
    <w:rsid w:val="7E821EF0"/>
    <w:rsid w:val="7E848030"/>
    <w:rsid w:val="7E863EB6"/>
    <w:rsid w:val="7E86C93E"/>
    <w:rsid w:val="7E88645A"/>
    <w:rsid w:val="7E8C45D6"/>
    <w:rsid w:val="7E8CDB82"/>
    <w:rsid w:val="7E91E2D8"/>
    <w:rsid w:val="7E945C3D"/>
    <w:rsid w:val="7EA0996C"/>
    <w:rsid w:val="7EA27939"/>
    <w:rsid w:val="7EA9522F"/>
    <w:rsid w:val="7EB43DF0"/>
    <w:rsid w:val="7EB7EC10"/>
    <w:rsid w:val="7EBA88C0"/>
    <w:rsid w:val="7EBC4235"/>
    <w:rsid w:val="7EBEFC7E"/>
    <w:rsid w:val="7EBF5E69"/>
    <w:rsid w:val="7EC44AF2"/>
    <w:rsid w:val="7EC48448"/>
    <w:rsid w:val="7EC7CE3C"/>
    <w:rsid w:val="7EC9A30D"/>
    <w:rsid w:val="7ECAB358"/>
    <w:rsid w:val="7ED10511"/>
    <w:rsid w:val="7EDB908C"/>
    <w:rsid w:val="7EDF3756"/>
    <w:rsid w:val="7EE26B25"/>
    <w:rsid w:val="7EE4EC26"/>
    <w:rsid w:val="7EE57EDD"/>
    <w:rsid w:val="7EE5AF8D"/>
    <w:rsid w:val="7EE72284"/>
    <w:rsid w:val="7EEA4ECE"/>
    <w:rsid w:val="7EEE7E46"/>
    <w:rsid w:val="7EF073EA"/>
    <w:rsid w:val="7EF0D204"/>
    <w:rsid w:val="7EF3E7C1"/>
    <w:rsid w:val="7EF63C7D"/>
    <w:rsid w:val="7EF8403B"/>
    <w:rsid w:val="7EFAD155"/>
    <w:rsid w:val="7EFC39B7"/>
    <w:rsid w:val="7F002CA7"/>
    <w:rsid w:val="7F130E43"/>
    <w:rsid w:val="7F17D39C"/>
    <w:rsid w:val="7F17E944"/>
    <w:rsid w:val="7F189657"/>
    <w:rsid w:val="7F193BC0"/>
    <w:rsid w:val="7F1B5B50"/>
    <w:rsid w:val="7F1CE1B2"/>
    <w:rsid w:val="7F1EFD4C"/>
    <w:rsid w:val="7F25DFFF"/>
    <w:rsid w:val="7F295ADB"/>
    <w:rsid w:val="7F2B9F4B"/>
    <w:rsid w:val="7F2DA83B"/>
    <w:rsid w:val="7F2DB76A"/>
    <w:rsid w:val="7F2F7869"/>
    <w:rsid w:val="7F2FD026"/>
    <w:rsid w:val="7F30A7F8"/>
    <w:rsid w:val="7F34B331"/>
    <w:rsid w:val="7F372C9F"/>
    <w:rsid w:val="7F392270"/>
    <w:rsid w:val="7F3999FB"/>
    <w:rsid w:val="7F3AB116"/>
    <w:rsid w:val="7F3B84F2"/>
    <w:rsid w:val="7F405D26"/>
    <w:rsid w:val="7F45A4DE"/>
    <w:rsid w:val="7F494A63"/>
    <w:rsid w:val="7F4BF727"/>
    <w:rsid w:val="7F4F61DB"/>
    <w:rsid w:val="7F51F6F0"/>
    <w:rsid w:val="7F573234"/>
    <w:rsid w:val="7F589003"/>
    <w:rsid w:val="7F5B18D6"/>
    <w:rsid w:val="7F5D01FE"/>
    <w:rsid w:val="7F5D743A"/>
    <w:rsid w:val="7F5DDB89"/>
    <w:rsid w:val="7F5E2188"/>
    <w:rsid w:val="7F5EFDEE"/>
    <w:rsid w:val="7F618DE5"/>
    <w:rsid w:val="7F6375DA"/>
    <w:rsid w:val="7F672175"/>
    <w:rsid w:val="7F67F7C7"/>
    <w:rsid w:val="7F6DE4CC"/>
    <w:rsid w:val="7F73A716"/>
    <w:rsid w:val="7F75E6E7"/>
    <w:rsid w:val="7F7A2E80"/>
    <w:rsid w:val="7F800C1D"/>
    <w:rsid w:val="7F87D82A"/>
    <w:rsid w:val="7F8B9230"/>
    <w:rsid w:val="7F977CCC"/>
    <w:rsid w:val="7F97855E"/>
    <w:rsid w:val="7F9785A0"/>
    <w:rsid w:val="7F97E196"/>
    <w:rsid w:val="7F994EF9"/>
    <w:rsid w:val="7F9FDB29"/>
    <w:rsid w:val="7FA0D6D9"/>
    <w:rsid w:val="7FA98DC1"/>
    <w:rsid w:val="7FAB2D59"/>
    <w:rsid w:val="7FAE9D1D"/>
    <w:rsid w:val="7FB343FA"/>
    <w:rsid w:val="7FB5B7BA"/>
    <w:rsid w:val="7FBAAFEF"/>
    <w:rsid w:val="7FBD63EE"/>
    <w:rsid w:val="7FC18F67"/>
    <w:rsid w:val="7FC53A11"/>
    <w:rsid w:val="7FCB5212"/>
    <w:rsid w:val="7FD4214D"/>
    <w:rsid w:val="7FD4A605"/>
    <w:rsid w:val="7FD62886"/>
    <w:rsid w:val="7FD873C1"/>
    <w:rsid w:val="7FD88A27"/>
    <w:rsid w:val="7FD896F9"/>
    <w:rsid w:val="7FD92D51"/>
    <w:rsid w:val="7FDAE3B8"/>
    <w:rsid w:val="7FDCDC42"/>
    <w:rsid w:val="7FDD9EC1"/>
    <w:rsid w:val="7FDDF5A8"/>
    <w:rsid w:val="7FE1C1DE"/>
    <w:rsid w:val="7FE64B30"/>
    <w:rsid w:val="7FE79965"/>
    <w:rsid w:val="7FE90D53"/>
    <w:rsid w:val="7FED588A"/>
    <w:rsid w:val="7FF139A8"/>
    <w:rsid w:val="7FF54B24"/>
    <w:rsid w:val="7FF61E67"/>
    <w:rsid w:val="7FF6DC52"/>
    <w:rsid w:val="7FF7CC9B"/>
    <w:rsid w:val="7FFA6C64"/>
    <w:rsid w:val="7FFBC76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1AD55"/>
  <w15:chartTrackingRefBased/>
  <w15:docId w15:val="{1403A8E0-DDC5-4637-8FA5-03790FDF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lv-LV"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72B"/>
    <w:pPr>
      <w:jc w:val="both"/>
    </w:pPr>
    <w:rPr>
      <w:sz w:val="24"/>
    </w:rPr>
  </w:style>
  <w:style w:type="paragraph" w:styleId="Heading1">
    <w:name w:val="heading 1"/>
    <w:basedOn w:val="Normal"/>
    <w:next w:val="Normal"/>
    <w:link w:val="Heading1Char"/>
    <w:uiPriority w:val="9"/>
    <w:qFormat/>
    <w:rsid w:val="008A5F69"/>
    <w:pPr>
      <w:keepNext/>
      <w:keepLines/>
      <w:numPr>
        <w:numId w:val="1"/>
      </w:numPr>
      <w:spacing w:before="240"/>
      <w:jc w:val="center"/>
      <w:outlineLvl w:val="0"/>
    </w:pPr>
    <w:rPr>
      <w:rFonts w:eastAsiaTheme="majorEastAsia" w:cstheme="majorBidi"/>
      <w:b/>
      <w:caps/>
      <w:color w:val="000000" w:themeColor="text1"/>
      <w:szCs w:val="32"/>
    </w:rPr>
  </w:style>
  <w:style w:type="paragraph" w:styleId="Heading2">
    <w:name w:val="heading 2"/>
    <w:basedOn w:val="Heading1"/>
    <w:next w:val="Heading1"/>
    <w:link w:val="Heading2Char"/>
    <w:autoRedefine/>
    <w:uiPriority w:val="9"/>
    <w:unhideWhenUsed/>
    <w:qFormat/>
    <w:rsid w:val="00771752"/>
    <w:pPr>
      <w:numPr>
        <w:ilvl w:val="1"/>
      </w:numPr>
      <w:spacing w:after="240"/>
      <w:ind w:left="1140" w:hanging="431"/>
      <w:jc w:val="both"/>
      <w:outlineLvl w:val="1"/>
    </w:pPr>
    <w:rPr>
      <w:rFonts w:eastAsia="Times New Roman"/>
      <w:caps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F12E88"/>
  </w:style>
  <w:style w:type="paragraph" w:styleId="FootnoteText">
    <w:name w:val="footnote text"/>
    <w:basedOn w:val="Normal"/>
    <w:link w:val="FootnoteTextChar"/>
    <w:uiPriority w:val="99"/>
    <w:unhideWhenUsed/>
    <w:rsid w:val="00C425CB"/>
    <w:pPr>
      <w:widowControl w:val="0"/>
      <w:ind w:firstLine="0"/>
    </w:pPr>
    <w:rPr>
      <w:rFonts w:eastAsia="Calibri" w:cs="Times New Roman"/>
      <w:sz w:val="20"/>
      <w:szCs w:val="20"/>
      <w:lang w:val="en-US"/>
    </w:rPr>
  </w:style>
  <w:style w:type="character" w:customStyle="1" w:styleId="FootnoteTextChar">
    <w:name w:val="Footnote Text Char"/>
    <w:basedOn w:val="DefaultParagraphFont"/>
    <w:link w:val="FootnoteText"/>
    <w:uiPriority w:val="99"/>
    <w:rsid w:val="00C425CB"/>
    <w:rPr>
      <w:rFonts w:eastAsia="Calibri" w:cs="Times New Roman"/>
      <w:sz w:val="20"/>
      <w:szCs w:val="20"/>
      <w:lang w:val="en-US"/>
    </w:rPr>
  </w:style>
  <w:style w:type="character" w:styleId="FootnoteReference">
    <w:name w:val="footnote reference"/>
    <w:basedOn w:val="DefaultParagraphFont"/>
    <w:uiPriority w:val="99"/>
    <w:unhideWhenUsed/>
    <w:rsid w:val="00F12E88"/>
    <w:rPr>
      <w:vertAlign w:val="superscript"/>
    </w:rPr>
  </w:style>
  <w:style w:type="table" w:styleId="TableGrid">
    <w:name w:val="Table Grid"/>
    <w:basedOn w:val="TableNormal"/>
    <w:uiPriority w:val="39"/>
    <w:rsid w:val="004D1CF2"/>
    <w:pPr>
      <w:ind w:firstLine="0"/>
      <w:jc w:val="both"/>
    </w:pPr>
    <w:rPr>
      <w:rFonts w:cs="Times New Roman"/>
      <w:sz w:val="24"/>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7C42"/>
    <w:pPr>
      <w:tabs>
        <w:tab w:val="center" w:pos="4153"/>
        <w:tab w:val="right" w:pos="8306"/>
      </w:tabs>
    </w:pPr>
  </w:style>
  <w:style w:type="character" w:customStyle="1" w:styleId="HeaderChar">
    <w:name w:val="Header Char"/>
    <w:basedOn w:val="DefaultParagraphFont"/>
    <w:link w:val="Header"/>
    <w:uiPriority w:val="99"/>
    <w:rsid w:val="00B07C42"/>
  </w:style>
  <w:style w:type="paragraph" w:styleId="Footer">
    <w:name w:val="footer"/>
    <w:basedOn w:val="Normal"/>
    <w:link w:val="FooterChar"/>
    <w:uiPriority w:val="99"/>
    <w:unhideWhenUsed/>
    <w:rsid w:val="00B07C42"/>
    <w:pPr>
      <w:tabs>
        <w:tab w:val="center" w:pos="4153"/>
        <w:tab w:val="right" w:pos="8306"/>
      </w:tabs>
    </w:pPr>
  </w:style>
  <w:style w:type="character" w:customStyle="1" w:styleId="FooterChar">
    <w:name w:val="Footer Char"/>
    <w:basedOn w:val="DefaultParagraphFont"/>
    <w:link w:val="Footer"/>
    <w:uiPriority w:val="99"/>
    <w:rsid w:val="00B07C42"/>
  </w:style>
  <w:style w:type="paragraph" w:styleId="NormalWeb">
    <w:name w:val="Normal (Web)"/>
    <w:basedOn w:val="Normal"/>
    <w:uiPriority w:val="99"/>
    <w:unhideWhenUsed/>
    <w:rsid w:val="008C7E29"/>
    <w:pPr>
      <w:ind w:firstLine="0"/>
    </w:pPr>
    <w:rPr>
      <w:rFonts w:cs="Times New Roman"/>
      <w:szCs w:val="24"/>
      <w:lang w:eastAsia="lv-LV"/>
    </w:rPr>
  </w:style>
  <w:style w:type="character" w:customStyle="1" w:styleId="body1">
    <w:name w:val="body1"/>
    <w:rsid w:val="0091153E"/>
    <w:rPr>
      <w:rFonts w:ascii="Verdana" w:hAnsi="Verdana" w:hint="default"/>
      <w:color w:val="000000"/>
      <w:sz w:val="14"/>
      <w:szCs w:val="14"/>
    </w:rPr>
  </w:style>
  <w:style w:type="paragraph" w:styleId="ListParagraph">
    <w:name w:val="List Paragraph"/>
    <w:aliases w:val="Syle 1,Strip,Párrafo de lista,Normal bullet 2,Bullet list,List Paragraph1,Bullet-1"/>
    <w:basedOn w:val="Normal"/>
    <w:link w:val="ListParagraphChar"/>
    <w:uiPriority w:val="34"/>
    <w:qFormat/>
    <w:rsid w:val="000634C8"/>
    <w:pPr>
      <w:ind w:left="720" w:firstLine="0"/>
      <w:contextualSpacing/>
    </w:pPr>
    <w:rPr>
      <w:rFonts w:cs="Times New Roman"/>
      <w:szCs w:val="20"/>
    </w:rPr>
  </w:style>
  <w:style w:type="character" w:styleId="Hyperlink">
    <w:name w:val="Hyperlink"/>
    <w:basedOn w:val="DefaultParagraphFont"/>
    <w:uiPriority w:val="99"/>
    <w:unhideWhenUsed/>
    <w:rsid w:val="00C431F9"/>
    <w:rPr>
      <w:color w:val="0000FF"/>
      <w:u w:val="single"/>
    </w:rPr>
  </w:style>
  <w:style w:type="character" w:styleId="CommentReference">
    <w:name w:val="annotation reference"/>
    <w:basedOn w:val="DefaultParagraphFont"/>
    <w:uiPriority w:val="99"/>
    <w:semiHidden/>
    <w:unhideWhenUsed/>
    <w:rsid w:val="003B3FBD"/>
    <w:rPr>
      <w:sz w:val="16"/>
      <w:szCs w:val="16"/>
    </w:rPr>
  </w:style>
  <w:style w:type="paragraph" w:styleId="CommentText">
    <w:name w:val="annotation text"/>
    <w:basedOn w:val="Normal"/>
    <w:link w:val="CommentTextChar"/>
    <w:uiPriority w:val="99"/>
    <w:unhideWhenUsed/>
    <w:rsid w:val="003B3FBD"/>
    <w:rPr>
      <w:sz w:val="20"/>
      <w:szCs w:val="20"/>
    </w:rPr>
  </w:style>
  <w:style w:type="character" w:customStyle="1" w:styleId="CommentTextChar">
    <w:name w:val="Comment Text Char"/>
    <w:basedOn w:val="DefaultParagraphFont"/>
    <w:link w:val="CommentText"/>
    <w:uiPriority w:val="99"/>
    <w:rsid w:val="003B3FBD"/>
    <w:rPr>
      <w:sz w:val="20"/>
      <w:szCs w:val="20"/>
    </w:rPr>
  </w:style>
  <w:style w:type="paragraph" w:styleId="CommentSubject">
    <w:name w:val="annotation subject"/>
    <w:basedOn w:val="CommentText"/>
    <w:next w:val="CommentText"/>
    <w:link w:val="CommentSubjectChar"/>
    <w:uiPriority w:val="99"/>
    <w:semiHidden/>
    <w:unhideWhenUsed/>
    <w:rsid w:val="003B3FBD"/>
    <w:rPr>
      <w:b/>
      <w:bCs/>
    </w:rPr>
  </w:style>
  <w:style w:type="character" w:customStyle="1" w:styleId="CommentSubjectChar">
    <w:name w:val="Comment Subject Char"/>
    <w:basedOn w:val="CommentTextChar"/>
    <w:link w:val="CommentSubject"/>
    <w:uiPriority w:val="99"/>
    <w:semiHidden/>
    <w:rsid w:val="003B3FBD"/>
    <w:rPr>
      <w:b/>
      <w:bCs/>
      <w:sz w:val="20"/>
      <w:szCs w:val="20"/>
    </w:rPr>
  </w:style>
  <w:style w:type="character" w:customStyle="1" w:styleId="UnresolvedMention1">
    <w:name w:val="Unresolved Mention1"/>
    <w:basedOn w:val="DefaultParagraphFont"/>
    <w:uiPriority w:val="99"/>
    <w:semiHidden/>
    <w:unhideWhenUsed/>
    <w:rsid w:val="0093622A"/>
    <w:rPr>
      <w:color w:val="605E5C"/>
      <w:shd w:val="clear" w:color="auto" w:fill="E1DFDD"/>
    </w:rPr>
  </w:style>
  <w:style w:type="character" w:customStyle="1" w:styleId="ListParagraphChar">
    <w:name w:val="List Paragraph Char"/>
    <w:aliases w:val="Syle 1 Char,Strip Char,Párrafo de lista Char,Normal bullet 2 Char,Bullet list Char,List Paragraph1 Char,Bullet-1 Char"/>
    <w:link w:val="ListParagraph"/>
    <w:uiPriority w:val="34"/>
    <w:locked/>
    <w:rsid w:val="00C25034"/>
    <w:rPr>
      <w:rFonts w:cs="Times New Roman"/>
      <w:sz w:val="24"/>
      <w:szCs w:val="20"/>
    </w:rPr>
  </w:style>
  <w:style w:type="paragraph" w:styleId="BalloonText">
    <w:name w:val="Balloon Text"/>
    <w:basedOn w:val="Normal"/>
    <w:link w:val="BalloonTextChar"/>
    <w:uiPriority w:val="99"/>
    <w:semiHidden/>
    <w:unhideWhenUsed/>
    <w:rsid w:val="002D27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729"/>
    <w:rPr>
      <w:rFonts w:ascii="Segoe UI" w:hAnsi="Segoe UI" w:cs="Segoe UI"/>
      <w:sz w:val="18"/>
      <w:szCs w:val="18"/>
    </w:rPr>
  </w:style>
  <w:style w:type="paragraph" w:styleId="Revision">
    <w:name w:val="Revision"/>
    <w:hidden/>
    <w:uiPriority w:val="99"/>
    <w:semiHidden/>
    <w:rsid w:val="009B262E"/>
    <w:pPr>
      <w:ind w:firstLine="0"/>
    </w:pPr>
  </w:style>
  <w:style w:type="character" w:styleId="FollowedHyperlink">
    <w:name w:val="FollowedHyperlink"/>
    <w:basedOn w:val="DefaultParagraphFont"/>
    <w:uiPriority w:val="99"/>
    <w:semiHidden/>
    <w:unhideWhenUsed/>
    <w:rsid w:val="0053511E"/>
    <w:rPr>
      <w:color w:val="954F72" w:themeColor="followedHyperlink"/>
      <w:u w:val="single"/>
    </w:rPr>
  </w:style>
  <w:style w:type="character" w:customStyle="1" w:styleId="UnresolvedMention2">
    <w:name w:val="Unresolved Mention2"/>
    <w:basedOn w:val="DefaultParagraphFont"/>
    <w:uiPriority w:val="99"/>
    <w:semiHidden/>
    <w:unhideWhenUsed/>
    <w:rsid w:val="0019057D"/>
    <w:rPr>
      <w:color w:val="605E5C"/>
      <w:shd w:val="clear" w:color="auto" w:fill="E1DFDD"/>
    </w:rPr>
  </w:style>
  <w:style w:type="character" w:customStyle="1" w:styleId="UnresolvedMention3">
    <w:name w:val="Unresolved Mention3"/>
    <w:basedOn w:val="DefaultParagraphFont"/>
    <w:uiPriority w:val="99"/>
    <w:semiHidden/>
    <w:unhideWhenUsed/>
    <w:rsid w:val="00E839A5"/>
    <w:rPr>
      <w:color w:val="605E5C"/>
      <w:shd w:val="clear" w:color="auto" w:fill="E1DFDD"/>
    </w:rPr>
  </w:style>
  <w:style w:type="character" w:styleId="Strong">
    <w:name w:val="Strong"/>
    <w:basedOn w:val="DefaultParagraphFont"/>
    <w:uiPriority w:val="22"/>
    <w:qFormat/>
    <w:rsid w:val="0C45B57F"/>
    <w:rPr>
      <w:b/>
      <w:bCs/>
    </w:rPr>
  </w:style>
  <w:style w:type="paragraph" w:styleId="NoSpacing">
    <w:name w:val="No Spacing"/>
    <w:uiPriority w:val="1"/>
    <w:qFormat/>
    <w:rsid w:val="049A40E7"/>
  </w:style>
  <w:style w:type="character" w:styleId="UnresolvedMention">
    <w:name w:val="Unresolved Mention"/>
    <w:basedOn w:val="DefaultParagraphFont"/>
    <w:uiPriority w:val="99"/>
    <w:semiHidden/>
    <w:unhideWhenUsed/>
    <w:rsid w:val="00D74960"/>
    <w:rPr>
      <w:color w:val="605E5C"/>
      <w:shd w:val="clear" w:color="auto" w:fill="E1DFDD"/>
    </w:rPr>
  </w:style>
  <w:style w:type="character" w:customStyle="1" w:styleId="Heading1Char">
    <w:name w:val="Heading 1 Char"/>
    <w:basedOn w:val="DefaultParagraphFont"/>
    <w:link w:val="Heading1"/>
    <w:uiPriority w:val="9"/>
    <w:rsid w:val="008A5F69"/>
    <w:rPr>
      <w:rFonts w:eastAsiaTheme="majorEastAsia" w:cstheme="majorBidi"/>
      <w:b/>
      <w:caps/>
      <w:color w:val="000000" w:themeColor="text1"/>
      <w:sz w:val="24"/>
      <w:szCs w:val="32"/>
    </w:rPr>
  </w:style>
  <w:style w:type="character" w:customStyle="1" w:styleId="Heading2Char">
    <w:name w:val="Heading 2 Char"/>
    <w:basedOn w:val="DefaultParagraphFont"/>
    <w:link w:val="Heading2"/>
    <w:uiPriority w:val="9"/>
    <w:rsid w:val="00771752"/>
    <w:rPr>
      <w:rFonts w:eastAsia="Times New Roman" w:cstheme="majorBidi"/>
      <w:b/>
      <w:color w:val="000000" w:themeColor="text1"/>
      <w:sz w:val="24"/>
      <w:szCs w:val="24"/>
    </w:rPr>
  </w:style>
  <w:style w:type="paragraph" w:customStyle="1" w:styleId="Numbering">
    <w:name w:val="Numbering"/>
    <w:basedOn w:val="Normal"/>
    <w:qFormat/>
    <w:rsid w:val="002D1DB8"/>
    <w:pPr>
      <w:numPr>
        <w:numId w:val="6"/>
      </w:numPr>
      <w:ind w:left="0" w:firstLine="709"/>
    </w:pPr>
  </w:style>
  <w:style w:type="paragraph" w:styleId="TOCHeading">
    <w:name w:val="TOC Heading"/>
    <w:basedOn w:val="Heading1"/>
    <w:next w:val="Normal"/>
    <w:uiPriority w:val="39"/>
    <w:unhideWhenUsed/>
    <w:qFormat/>
    <w:rsid w:val="007701C3"/>
    <w:pPr>
      <w:numPr>
        <w:numId w:val="0"/>
      </w:numPr>
      <w:spacing w:line="259" w:lineRule="auto"/>
      <w:jc w:val="left"/>
      <w:outlineLvl w:val="9"/>
    </w:pPr>
    <w:rPr>
      <w:rFonts w:asciiTheme="majorHAnsi" w:hAnsiTheme="majorHAnsi"/>
      <w:b w:val="0"/>
      <w:caps w:val="0"/>
      <w:color w:val="2E74B5" w:themeColor="accent1" w:themeShade="BF"/>
      <w:sz w:val="32"/>
      <w:lang w:val="en-US"/>
    </w:rPr>
  </w:style>
  <w:style w:type="paragraph" w:styleId="TOC1">
    <w:name w:val="toc 1"/>
    <w:basedOn w:val="Normal"/>
    <w:next w:val="Normal"/>
    <w:autoRedefine/>
    <w:uiPriority w:val="39"/>
    <w:unhideWhenUsed/>
    <w:rsid w:val="007701C3"/>
    <w:pPr>
      <w:spacing w:after="100"/>
    </w:pPr>
  </w:style>
  <w:style w:type="paragraph" w:styleId="TOC2">
    <w:name w:val="toc 2"/>
    <w:basedOn w:val="Normal"/>
    <w:next w:val="Normal"/>
    <w:autoRedefine/>
    <w:uiPriority w:val="39"/>
    <w:unhideWhenUsed/>
    <w:rsid w:val="007701C3"/>
    <w:pPr>
      <w:spacing w:after="100"/>
      <w:ind w:left="240"/>
    </w:pPr>
  </w:style>
  <w:style w:type="paragraph" w:styleId="EndnoteText">
    <w:name w:val="endnote text"/>
    <w:basedOn w:val="Normal"/>
    <w:link w:val="EndnoteTextChar"/>
    <w:uiPriority w:val="99"/>
    <w:semiHidden/>
    <w:unhideWhenUsed/>
    <w:rsid w:val="00AC0D3E"/>
    <w:rPr>
      <w:sz w:val="20"/>
      <w:szCs w:val="20"/>
    </w:rPr>
  </w:style>
  <w:style w:type="character" w:customStyle="1" w:styleId="EndnoteTextChar">
    <w:name w:val="Endnote Text Char"/>
    <w:basedOn w:val="DefaultParagraphFont"/>
    <w:link w:val="EndnoteText"/>
    <w:uiPriority w:val="99"/>
    <w:semiHidden/>
    <w:rsid w:val="00AC0D3E"/>
    <w:rPr>
      <w:sz w:val="20"/>
      <w:szCs w:val="20"/>
    </w:rPr>
  </w:style>
  <w:style w:type="character" w:styleId="EndnoteReference">
    <w:name w:val="endnote reference"/>
    <w:basedOn w:val="DefaultParagraphFont"/>
    <w:uiPriority w:val="99"/>
    <w:semiHidden/>
    <w:unhideWhenUsed/>
    <w:rsid w:val="00AC0D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87400">
      <w:bodyDiv w:val="1"/>
      <w:marLeft w:val="0"/>
      <w:marRight w:val="0"/>
      <w:marTop w:val="0"/>
      <w:marBottom w:val="0"/>
      <w:divBdr>
        <w:top w:val="none" w:sz="0" w:space="0" w:color="auto"/>
        <w:left w:val="none" w:sz="0" w:space="0" w:color="auto"/>
        <w:bottom w:val="none" w:sz="0" w:space="0" w:color="auto"/>
        <w:right w:val="none" w:sz="0" w:space="0" w:color="auto"/>
      </w:divBdr>
    </w:div>
    <w:div w:id="1180008188">
      <w:bodyDiv w:val="1"/>
      <w:marLeft w:val="0"/>
      <w:marRight w:val="0"/>
      <w:marTop w:val="0"/>
      <w:marBottom w:val="0"/>
      <w:divBdr>
        <w:top w:val="none" w:sz="0" w:space="0" w:color="auto"/>
        <w:left w:val="none" w:sz="0" w:space="0" w:color="auto"/>
        <w:bottom w:val="none" w:sz="0" w:space="0" w:color="auto"/>
        <w:right w:val="none" w:sz="0" w:space="0" w:color="auto"/>
      </w:divBdr>
    </w:div>
    <w:div w:id="195882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railbaltica.org/lv/dokumentacija/" TargetMode="External"/><Relationship Id="rId13" Type="http://schemas.openxmlformats.org/officeDocument/2006/relationships/hyperlink" Target="https://vktap.mk.gov.lv/structuralizer/data/nodes/5dbfb4f8-79b9-4952-89f3-818628b055ae" TargetMode="External"/><Relationship Id="rId18" Type="http://schemas.openxmlformats.org/officeDocument/2006/relationships/hyperlink" Target="https://vktap.mk.gov.lv/legal_acts/headers/65db4164-b5f3-48b6-896f-501c6a355e0b" TargetMode="External"/><Relationship Id="rId3" Type="http://schemas.openxmlformats.org/officeDocument/2006/relationships/hyperlink" Target="https://likumi.lv/ta/id/284346-par-eiropas-standarta-platuma-publiskas-lietosanas-dzelzcela-infrastrukturas-linijas-irail-balticai-buvniecibai-paredzetas" TargetMode="External"/><Relationship Id="rId7" Type="http://schemas.openxmlformats.org/officeDocument/2006/relationships/hyperlink" Target="https://company.lursoft.lv/lv/rb-rail/40103845025" TargetMode="External"/><Relationship Id="rId12" Type="http://schemas.openxmlformats.org/officeDocument/2006/relationships/hyperlink" Target="https://vktap.mk.gov.lv/structuralizer/data/nodes/e8ec9fd9-7656-45d6-b852-16813995a9ab" TargetMode="External"/><Relationship Id="rId17" Type="http://schemas.openxmlformats.org/officeDocument/2006/relationships/hyperlink" Target="https://vktap.mk.gov.lv/legal_acts/headers/10002a22-8250-44ef-b297-27ee546f5a54" TargetMode="External"/><Relationship Id="rId2" Type="http://schemas.openxmlformats.org/officeDocument/2006/relationships/hyperlink" Target="https://likumi.lv/ta/id/272345-ministru-kabineta-sedes-protokols" TargetMode="External"/><Relationship Id="rId16" Type="http://schemas.openxmlformats.org/officeDocument/2006/relationships/hyperlink" Target="https://www.youtube.com/watch?v=mQ-nBrKEeQI&amp;t=3420s" TargetMode="External"/><Relationship Id="rId1" Type="http://schemas.openxmlformats.org/officeDocument/2006/relationships/hyperlink" Target="https://railbaltica.saeima.lv/galazinojums" TargetMode="External"/><Relationship Id="rId6" Type="http://schemas.openxmlformats.org/officeDocument/2006/relationships/hyperlink" Target="https://vktap.mk.gov.lv/structuralizer/data/nodes/5f3ab193-7514-4f81-a306-e266a5d609c8" TargetMode="External"/><Relationship Id="rId11" Type="http://schemas.openxmlformats.org/officeDocument/2006/relationships/hyperlink" Target="https://vktap.mk.gov.lv/structuralizer/data/nodes/7fd0e5ff-5fbc-43d4-9667-1ab97fbfb1ba" TargetMode="External"/><Relationship Id="rId5" Type="http://schemas.openxmlformats.org/officeDocument/2006/relationships/hyperlink" Target="https://vktap.mk.gov.lv/structuralizer/data/nodes/9c143401-2a7b-4f64-94d2-13d7e77d02da" TargetMode="External"/><Relationship Id="rId15" Type="http://schemas.openxmlformats.org/officeDocument/2006/relationships/hyperlink" Target="https://vktap.mk.gov.lv/legal_acts/headers/d269744a-b31c-4ce3-b6ae-bdbe2a3236bb" TargetMode="External"/><Relationship Id="rId10" Type="http://schemas.openxmlformats.org/officeDocument/2006/relationships/hyperlink" Target="https://vktap.mk.gov.lv/structuralizer/data/nodes/eb43459f-2fe6-4a9c-9151-7f336d4a0e69" TargetMode="External"/><Relationship Id="rId19" Type="http://schemas.openxmlformats.org/officeDocument/2006/relationships/hyperlink" Target="https://vktap.mk.gov.lv/legal_acts/headers/503d4a91-83ce-4479-8a76-26eb1e3f9dc6" TargetMode="External"/><Relationship Id="rId4" Type="http://schemas.openxmlformats.org/officeDocument/2006/relationships/hyperlink" Target="https://railbaltica.saeima.lv/galazinojums" TargetMode="External"/><Relationship Id="rId9" Type="http://schemas.openxmlformats.org/officeDocument/2006/relationships/hyperlink" Target="https://www.railbaltica.org/lv/uznemuma-parvaldiba/" TargetMode="External"/><Relationship Id="rId14" Type="http://schemas.openxmlformats.org/officeDocument/2006/relationships/hyperlink" Target="https://vktap.mk.gov.lv/structuralizer/data/nodes/3217b6b5-ada2-4e2d-a7e7-ddf40856b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4AEE2C4B7D24F8257CC1B5B3BD5B8" ma:contentTypeVersion="12" ma:contentTypeDescription="Create a new document." ma:contentTypeScope="" ma:versionID="b267f02e90c1242d3b9562ac9874f06f">
  <xsd:schema xmlns:xsd="http://www.w3.org/2001/XMLSchema" xmlns:xs="http://www.w3.org/2001/XMLSchema" xmlns:p="http://schemas.microsoft.com/office/2006/metadata/properties" xmlns:ns2="550ed301-ac94-4c8d-8ed1-468149f7483f" xmlns:ns3="5dbd1431-1270-4ffe-a4a7-5021923409cc" targetNamespace="http://schemas.microsoft.com/office/2006/metadata/properties" ma:root="true" ma:fieldsID="506dda3e682dc51df5f65052258bec60" ns2:_="" ns3:_="">
    <xsd:import namespace="550ed301-ac94-4c8d-8ed1-468149f7483f"/>
    <xsd:import namespace="5dbd1431-1270-4ffe-a4a7-5021923409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0ed301-ac94-4c8d-8ed1-468149f74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d1431-1270-4ffe-a4a7-5021923409c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1514c75-4e24-46bc-8680-67039fab7b4c}" ma:internalName="TaxCatchAll" ma:showField="CatchAllData" ma:web="5dbd1431-1270-4ffe-a4a7-502192340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bd1431-1270-4ffe-a4a7-5021923409cc" xsi:nil="true"/>
    <lcf76f155ced4ddcb4097134ff3c332f xmlns="550ed301-ac94-4c8d-8ed1-468149f748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2D9471-AF42-4349-BD35-C631E668C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0ed301-ac94-4c8d-8ed1-468149f7483f"/>
    <ds:schemaRef ds:uri="5dbd1431-1270-4ffe-a4a7-502192340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EC5540-0987-4408-B009-6EBEA203CC5B}">
  <ds:schemaRefs>
    <ds:schemaRef ds:uri="http://schemas.openxmlformats.org/officeDocument/2006/bibliography"/>
  </ds:schemaRefs>
</ds:datastoreItem>
</file>

<file path=customXml/itemProps3.xml><?xml version="1.0" encoding="utf-8"?>
<ds:datastoreItem xmlns:ds="http://schemas.openxmlformats.org/officeDocument/2006/customXml" ds:itemID="{48373061-69CF-49F1-AB94-4EDD3233765A}">
  <ds:schemaRefs>
    <ds:schemaRef ds:uri="http://schemas.microsoft.com/sharepoint/v3/contenttype/forms"/>
  </ds:schemaRefs>
</ds:datastoreItem>
</file>

<file path=customXml/itemProps4.xml><?xml version="1.0" encoding="utf-8"?>
<ds:datastoreItem xmlns:ds="http://schemas.openxmlformats.org/officeDocument/2006/customXml" ds:itemID="{F07B47F2-B303-46CB-B816-904BB22B9FE5}">
  <ds:schemaRefs>
    <ds:schemaRef ds:uri="http://schemas.microsoft.com/office/2006/metadata/properties"/>
    <ds:schemaRef ds:uri="http://schemas.microsoft.com/office/infopath/2007/PartnerControls"/>
    <ds:schemaRef ds:uri="5dbd1431-1270-4ffe-a4a7-5021923409cc"/>
    <ds:schemaRef ds:uri="550ed301-ac94-4c8d-8ed1-468149f7483f"/>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83</TotalTime>
  <Pages>28</Pages>
  <Words>55547</Words>
  <Characters>31662</Characters>
  <Application>Microsoft Office Word</Application>
  <DocSecurity>0</DocSecurity>
  <Lines>263</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87035</CharactersWithSpaces>
  <SharedDoc>false</SharedDoc>
  <HLinks>
    <vt:vector size="6" baseType="variant">
      <vt:variant>
        <vt:i4>1769494</vt:i4>
      </vt:variant>
      <vt:variant>
        <vt:i4>0</vt:i4>
      </vt:variant>
      <vt:variant>
        <vt:i4>0</vt:i4>
      </vt:variant>
      <vt:variant>
        <vt:i4>5</vt:i4>
      </vt:variant>
      <vt:variant>
        <vt:lpwstr>https://www.zm.gov.lv/lv/media/17927/download?attachment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Elvis Jansons</cp:lastModifiedBy>
  <cp:revision>4</cp:revision>
  <dcterms:created xsi:type="dcterms:W3CDTF">2026-05-27T08:41:00Z</dcterms:created>
  <dcterms:modified xsi:type="dcterms:W3CDTF">2026-05-29T06:52:00Z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0x0101007F34AEE2C4B7D24F8257CC1B5B3BD5B8</vt:lpwstr>
  </property>
  <property fmtid="{D5CDD505-2E9C-101B-9397-08002B2CF9AE}" pid="3" name="MediaServiceImageTags">
    <vt:lpwstr/>
  </property>
</Properties>
</file>