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3377DC" w:rsidR="0087069D" w:rsidP="0087069D" w:rsidRDefault="0087069D" w14:paraId="4EE48CE9" w14:textId="77777777">
      <w:pPr>
        <w:spacing w:line="240" w:lineRule="auto"/>
        <w:jc w:val="center"/>
        <w15:collapsed w:val="false"/>
        <w:rPr>
          <w:rFonts w:ascii="Times New Roman" w:hAnsi="Times New Roman"/>
          <w:b/>
          <w:sz w:val="28"/>
          <w:szCs w:val="28"/>
        </w:rPr>
      </w:pPr>
      <w:r w:rsidRPr="003377DC">
        <w:rPr>
          <w:rFonts w:ascii="Times New Roman" w:hAnsi="Times New Roman"/>
          <w:b/>
          <w:sz w:val="28"/>
          <w:szCs w:val="28"/>
        </w:rPr>
        <w:t>Informatīvais ziņojums</w:t>
      </w:r>
    </w:p>
    <w:p w:rsidRPr="0034258B" w:rsidR="0087069D" w:rsidP="0087069D" w:rsidRDefault="003E42D5" w14:paraId="30FEAE92" w14:textId="47A6DBA8">
      <w:pPr>
        <w:spacing w:line="240" w:lineRule="auto"/>
        <w:jc w:val="center"/>
        <w:rPr>
          <w:rFonts w:ascii="Times New Roman" w:hAnsi="Times New Roman"/>
          <w:b/>
          <w:sz w:val="28"/>
          <w:szCs w:val="28"/>
        </w:rPr>
      </w:pPr>
      <w:r w:rsidRPr="003E42D5">
        <w:rPr>
          <w:rFonts w:ascii="Times New Roman" w:hAnsi="Times New Roman" w:eastAsia="Calibri" w:cs="Arial"/>
          <w:b/>
          <w:sz w:val="28"/>
          <w:szCs w:val="28"/>
        </w:rPr>
        <w:t>Par 202</w:t>
      </w:r>
      <w:r>
        <w:rPr>
          <w:rFonts w:ascii="Times New Roman" w:hAnsi="Times New Roman" w:eastAsia="Calibri" w:cs="Arial"/>
          <w:b/>
          <w:sz w:val="28"/>
          <w:szCs w:val="28"/>
        </w:rPr>
        <w:t>5</w:t>
      </w:r>
      <w:r w:rsidRPr="003E42D5">
        <w:rPr>
          <w:rFonts w:ascii="Times New Roman" w:hAnsi="Times New Roman" w:eastAsia="Calibri" w:cs="Arial"/>
          <w:b/>
          <w:sz w:val="28"/>
          <w:szCs w:val="28"/>
        </w:rPr>
        <w:t xml:space="preserve">. gada </w:t>
      </w:r>
      <w:r w:rsidR="00123180">
        <w:rPr>
          <w:rFonts w:ascii="Times New Roman" w:hAnsi="Times New Roman" w:eastAsia="Calibri" w:cs="Arial"/>
          <w:b/>
          <w:sz w:val="28"/>
          <w:szCs w:val="28"/>
        </w:rPr>
        <w:t>4.-5. septembra</w:t>
      </w:r>
      <w:r w:rsidRPr="003E42D5">
        <w:rPr>
          <w:rFonts w:ascii="Times New Roman" w:hAnsi="Times New Roman" w:eastAsia="Calibri" w:cs="Arial"/>
          <w:b/>
          <w:sz w:val="28"/>
          <w:szCs w:val="28"/>
        </w:rPr>
        <w:t xml:space="preserve"> Eiropas Savienības neformālajā </w:t>
      </w:r>
      <w:r w:rsidRPr="003E42D5">
        <w:rPr>
          <w:rFonts w:ascii="Times New Roman" w:hAnsi="Times New Roman" w:eastAsia="Calibri" w:cs="Arial"/>
          <w:b/>
          <w:sz w:val="28"/>
          <w:szCs w:val="28"/>
          <w:u w:val="single"/>
        </w:rPr>
        <w:t>enerģētikas</w:t>
      </w:r>
      <w:r w:rsidRPr="003E42D5">
        <w:rPr>
          <w:rFonts w:ascii="Times New Roman" w:hAnsi="Times New Roman" w:eastAsia="Calibri" w:cs="Arial"/>
          <w:b/>
          <w:sz w:val="28"/>
          <w:szCs w:val="28"/>
        </w:rPr>
        <w:t xml:space="preserve"> ministru sanāksmē izskatāmajiem jautājumiem</w:t>
      </w:r>
    </w:p>
    <w:p w:rsidRPr="00651E14" w:rsidR="0087069D" w:rsidP="00651E14" w:rsidRDefault="0087069D" w14:paraId="6E75DDAD" w14:textId="5946548C">
      <w:pPr>
        <w:spacing w:before="120" w:after="120" w:line="240" w:lineRule="auto"/>
        <w:ind w:firstLine="567"/>
        <w:jc w:val="center"/>
        <w:rPr>
          <w:rFonts w:ascii="Times New Roman" w:hAnsi="Times New Roman"/>
          <w:b/>
          <w:sz w:val="24"/>
          <w:szCs w:val="24"/>
        </w:rPr>
      </w:pPr>
      <w:r w:rsidRPr="000A5278">
        <w:rPr>
          <w:rFonts w:ascii="Times New Roman" w:hAnsi="Times New Roman"/>
          <w:b/>
          <w:sz w:val="24"/>
          <w:szCs w:val="24"/>
        </w:rPr>
        <w:t>I. Sanāksmē izskatāmie jautājumi</w:t>
      </w:r>
    </w:p>
    <w:p w:rsidR="00111C3E" w:rsidP="0087069D" w:rsidRDefault="460F810C" w14:paraId="2538926F" w14:textId="605D7B9E">
      <w:pPr>
        <w:spacing w:line="240" w:lineRule="auto"/>
        <w:jc w:val="both"/>
        <w:rPr>
          <w:rFonts w:ascii="Times New Roman" w:hAnsi="Times New Roman" w:cs="Times New Roman"/>
          <w:sz w:val="24"/>
          <w:szCs w:val="24"/>
        </w:rPr>
      </w:pPr>
      <w:r w:rsidRPr="695E55AF">
        <w:rPr>
          <w:rFonts w:ascii="Times New Roman" w:hAnsi="Times New Roman" w:cs="Times New Roman"/>
          <w:sz w:val="24"/>
          <w:szCs w:val="24"/>
        </w:rPr>
        <w:t xml:space="preserve">2025. gada </w:t>
      </w:r>
      <w:r w:rsidRPr="695E55AF" w:rsidR="4D991561">
        <w:rPr>
          <w:rFonts w:ascii="Times New Roman" w:hAnsi="Times New Roman" w:cs="Times New Roman"/>
          <w:sz w:val="24"/>
          <w:szCs w:val="24"/>
        </w:rPr>
        <w:t>4.-5. septembrī</w:t>
      </w:r>
      <w:r w:rsidRPr="695E55AF">
        <w:rPr>
          <w:rFonts w:ascii="Times New Roman" w:hAnsi="Times New Roman" w:cs="Times New Roman"/>
          <w:sz w:val="24"/>
          <w:szCs w:val="24"/>
        </w:rPr>
        <w:t xml:space="preserve"> </w:t>
      </w:r>
      <w:r w:rsidRPr="695E55AF" w:rsidR="4D991561">
        <w:rPr>
          <w:rFonts w:ascii="Times New Roman" w:hAnsi="Times New Roman" w:cs="Times New Roman"/>
          <w:sz w:val="24"/>
          <w:szCs w:val="24"/>
        </w:rPr>
        <w:t>Kopenhāgenā</w:t>
      </w:r>
      <w:r w:rsidRPr="695E55AF">
        <w:rPr>
          <w:rFonts w:ascii="Times New Roman" w:hAnsi="Times New Roman" w:cs="Times New Roman"/>
          <w:sz w:val="24"/>
          <w:szCs w:val="24"/>
        </w:rPr>
        <w:t xml:space="preserve">, </w:t>
      </w:r>
      <w:r w:rsidRPr="695E55AF" w:rsidR="4D991561">
        <w:rPr>
          <w:rFonts w:ascii="Times New Roman" w:hAnsi="Times New Roman" w:cs="Times New Roman"/>
          <w:sz w:val="24"/>
          <w:szCs w:val="24"/>
        </w:rPr>
        <w:t>Dānijā</w:t>
      </w:r>
      <w:r w:rsidRPr="695E55AF">
        <w:rPr>
          <w:rFonts w:ascii="Times New Roman" w:hAnsi="Times New Roman" w:cs="Times New Roman"/>
          <w:sz w:val="24"/>
          <w:szCs w:val="24"/>
        </w:rPr>
        <w:t>, notiks Eiropas Savienības (turpmāk – ES) Enerģētikas ministru neformālā sanāksme</w:t>
      </w:r>
      <w:r w:rsidRPr="695E55AF" w:rsidR="1B8B0DB6">
        <w:rPr>
          <w:rFonts w:ascii="Times New Roman" w:hAnsi="Times New Roman" w:cs="Times New Roman"/>
          <w:sz w:val="24"/>
          <w:szCs w:val="24"/>
        </w:rPr>
        <w:t xml:space="preserve"> (turpmāk – neformālā TTE </w:t>
      </w:r>
      <w:r w:rsidRPr="695E55AF" w:rsidR="0C079879">
        <w:rPr>
          <w:rFonts w:ascii="Times New Roman" w:hAnsi="Times New Roman" w:cs="Times New Roman"/>
          <w:sz w:val="24"/>
          <w:szCs w:val="24"/>
        </w:rPr>
        <w:t>p</w:t>
      </w:r>
      <w:r w:rsidRPr="695E55AF" w:rsidR="1B8B0DB6">
        <w:rPr>
          <w:rFonts w:ascii="Times New Roman" w:hAnsi="Times New Roman" w:cs="Times New Roman"/>
          <w:sz w:val="24"/>
          <w:szCs w:val="24"/>
        </w:rPr>
        <w:t>adome)</w:t>
      </w:r>
      <w:r w:rsidRPr="695E55AF" w:rsidR="05BF71C2">
        <w:rPr>
          <w:rFonts w:ascii="Times New Roman" w:hAnsi="Times New Roman" w:cs="Times New Roman"/>
          <w:sz w:val="24"/>
          <w:szCs w:val="24"/>
        </w:rPr>
        <w:t>, kur</w:t>
      </w:r>
      <w:r w:rsidRPr="695E55AF" w:rsidR="742BD019">
        <w:rPr>
          <w:rFonts w:ascii="Times New Roman" w:hAnsi="Times New Roman" w:cs="Times New Roman"/>
          <w:sz w:val="24"/>
          <w:szCs w:val="24"/>
        </w:rPr>
        <w:t xml:space="preserve">as darba kārtībā iekļauti šādi </w:t>
      </w:r>
      <w:r w:rsidRPr="695E55AF" w:rsidR="73E9EE5B">
        <w:rPr>
          <w:rFonts w:ascii="Times New Roman" w:hAnsi="Times New Roman" w:cs="Times New Roman"/>
          <w:sz w:val="24"/>
          <w:szCs w:val="24"/>
        </w:rPr>
        <w:t>jautājum</w:t>
      </w:r>
      <w:r w:rsidRPr="695E55AF" w:rsidR="742BD019">
        <w:rPr>
          <w:rFonts w:ascii="Times New Roman" w:hAnsi="Times New Roman" w:cs="Times New Roman"/>
          <w:sz w:val="24"/>
          <w:szCs w:val="24"/>
        </w:rPr>
        <w:t>i</w:t>
      </w:r>
      <w:r w:rsidRPr="695E55AF" w:rsidR="73E9EE5B">
        <w:rPr>
          <w:rFonts w:ascii="Times New Roman" w:hAnsi="Times New Roman" w:cs="Times New Roman"/>
          <w:sz w:val="24"/>
          <w:szCs w:val="24"/>
        </w:rPr>
        <w:t>:</w:t>
      </w:r>
    </w:p>
    <w:p w:rsidR="00D7052C" w:rsidP="00D7052C" w:rsidRDefault="00D7052C" w14:paraId="144F4C4A" w14:textId="6239F3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507FF0">
        <w:rPr>
          <w:rFonts w:ascii="Times New Roman" w:hAnsi="Times New Roman" w:cs="Times New Roman"/>
          <w:sz w:val="24"/>
          <w:szCs w:val="24"/>
        </w:rPr>
        <w:t>.</w:t>
      </w:r>
      <w:r w:rsidRPr="00D7052C" w:rsidR="006E7C6F">
        <w:rPr>
          <w:rFonts w:ascii="Times New Roman" w:hAnsi="Times New Roman" w:cs="Times New Roman"/>
          <w:sz w:val="24"/>
          <w:szCs w:val="24"/>
        </w:rPr>
        <w:t xml:space="preserve"> “Dekarbonizācijas draugi”: ES enerģētikas sistēma pēc 2030. gada</w:t>
      </w:r>
      <w:r>
        <w:rPr>
          <w:rFonts w:ascii="Times New Roman" w:hAnsi="Times New Roman" w:cs="Times New Roman"/>
          <w:sz w:val="24"/>
          <w:szCs w:val="24"/>
        </w:rPr>
        <w:t>;</w:t>
      </w:r>
    </w:p>
    <w:p w:rsidR="006E7C6F" w:rsidP="0087069D" w:rsidRDefault="006E7C6F" w14:paraId="121A011B" w14:textId="47CA2DD8">
      <w:pPr>
        <w:spacing w:line="240" w:lineRule="auto"/>
        <w:jc w:val="both"/>
        <w:rPr>
          <w:rFonts w:ascii="Times New Roman" w:hAnsi="Times New Roman" w:cs="Times New Roman"/>
          <w:sz w:val="24"/>
          <w:szCs w:val="24"/>
        </w:rPr>
      </w:pPr>
      <w:r w:rsidRPr="00D7052C">
        <w:rPr>
          <w:rFonts w:ascii="Times New Roman" w:hAnsi="Times New Roman" w:cs="Times New Roman"/>
          <w:sz w:val="24"/>
          <w:szCs w:val="24"/>
        </w:rPr>
        <w:br/>
      </w:r>
      <w:r w:rsidR="00507FF0">
        <w:rPr>
          <w:rFonts w:ascii="Times New Roman" w:hAnsi="Times New Roman" w:cs="Times New Roman"/>
          <w:sz w:val="24"/>
          <w:szCs w:val="24"/>
        </w:rPr>
        <w:t>2.</w:t>
      </w:r>
      <w:r w:rsidRPr="00D7052C">
        <w:rPr>
          <w:rFonts w:ascii="Times New Roman" w:hAnsi="Times New Roman" w:cs="Times New Roman"/>
          <w:sz w:val="24"/>
          <w:szCs w:val="24"/>
        </w:rPr>
        <w:t xml:space="preserve"> Enerģētikas savienības darba grupas dialogs par infrastruktūras attīstības trūkumu pārvarēšanu</w:t>
      </w:r>
      <w:r w:rsidR="00D7052C">
        <w:rPr>
          <w:rFonts w:ascii="Times New Roman" w:hAnsi="Times New Roman" w:cs="Times New Roman"/>
          <w:sz w:val="24"/>
          <w:szCs w:val="24"/>
        </w:rPr>
        <w:t>.</w:t>
      </w:r>
    </w:p>
    <w:p w:rsidRPr="00D7052C" w:rsidR="005B7F40" w:rsidP="0087069D" w:rsidRDefault="00D31202" w14:paraId="4774885F" w14:textId="0F56E31C">
      <w:pPr>
        <w:spacing w:line="240" w:lineRule="auto"/>
        <w:jc w:val="both"/>
        <w:rPr>
          <w:rFonts w:ascii="Times New Roman" w:hAnsi="Times New Roman" w:cs="Times New Roman"/>
          <w:sz w:val="24"/>
          <w:szCs w:val="24"/>
        </w:rPr>
      </w:pPr>
      <w:r>
        <w:rPr>
          <w:rFonts w:ascii="Times New Roman" w:hAnsi="Times New Roman" w:cs="Times New Roman"/>
          <w:sz w:val="24"/>
          <w:szCs w:val="24"/>
        </w:rPr>
        <w:t>Ministri piedalīsies arī darba pusdienās par tēmu “</w:t>
      </w:r>
      <w:r w:rsidRPr="00D31202">
        <w:rPr>
          <w:rFonts w:ascii="Times New Roman" w:hAnsi="Times New Roman" w:cs="Times New Roman"/>
          <w:sz w:val="24"/>
          <w:szCs w:val="24"/>
        </w:rPr>
        <w:t>Enerģētikas nozare kā galvenais Eiropas digitālās nākotnes veicinātājs</w:t>
      </w:r>
      <w:r>
        <w:rPr>
          <w:rFonts w:ascii="Times New Roman" w:hAnsi="Times New Roman" w:cs="Times New Roman"/>
          <w:sz w:val="24"/>
          <w:szCs w:val="24"/>
        </w:rPr>
        <w:t>”.</w:t>
      </w:r>
    </w:p>
    <w:p w:rsidR="00446FE8" w:rsidP="0087069D" w:rsidRDefault="6DA397F9" w14:paraId="689BB7E7" w14:textId="05E02F7E">
      <w:pPr>
        <w:spacing w:line="240" w:lineRule="auto"/>
        <w:jc w:val="both"/>
        <w:rPr>
          <w:rFonts w:ascii="Times New Roman" w:hAnsi="Times New Roman" w:cs="Times New Roman"/>
          <w:sz w:val="24"/>
          <w:szCs w:val="24"/>
        </w:rPr>
      </w:pPr>
      <w:r w:rsidRPr="000A1C78">
        <w:rPr>
          <w:rFonts w:ascii="Times New Roman" w:hAnsi="Times New Roman" w:eastAsia="Times New Roman" w:cs="Times New Roman"/>
          <w:sz w:val="24"/>
          <w:szCs w:val="24"/>
        </w:rPr>
        <w:t xml:space="preserve">Papildus iepriekš minētajiem jautājumiem, </w:t>
      </w:r>
      <w:r w:rsidRPr="000A1C78" w:rsidR="75808BCD">
        <w:rPr>
          <w:rFonts w:ascii="Times New Roman" w:hAnsi="Times New Roman" w:eastAsia="Times New Roman" w:cs="Times New Roman"/>
          <w:sz w:val="24"/>
          <w:szCs w:val="24"/>
        </w:rPr>
        <w:t>ir paredzēts</w:t>
      </w:r>
      <w:r w:rsidRPr="000A1C78" w:rsidR="47530DA2">
        <w:rPr>
          <w:rFonts w:ascii="Times New Roman" w:hAnsi="Times New Roman" w:eastAsia="Times New Roman" w:cs="Times New Roman"/>
          <w:sz w:val="24"/>
          <w:szCs w:val="24"/>
        </w:rPr>
        <w:t xml:space="preserve"> </w:t>
      </w:r>
      <w:r w:rsidRPr="000A1C78" w:rsidR="3016BF8C">
        <w:rPr>
          <w:rFonts w:ascii="Times New Roman" w:hAnsi="Times New Roman" w:eastAsia="Times New Roman" w:cs="Times New Roman"/>
          <w:sz w:val="24"/>
          <w:szCs w:val="24"/>
        </w:rPr>
        <w:t>iesniegt</w:t>
      </w:r>
      <w:r w:rsidRPr="000A1C78" w:rsidR="6AB4D5B0">
        <w:rPr>
          <w:rFonts w:ascii="Times New Roman" w:hAnsi="Times New Roman" w:eastAsia="Times New Roman" w:cs="Times New Roman"/>
          <w:sz w:val="24"/>
          <w:szCs w:val="24"/>
        </w:rPr>
        <w:t xml:space="preserve"> </w:t>
      </w:r>
      <w:r w:rsidRPr="000A1C78" w:rsidR="184F91D8">
        <w:rPr>
          <w:rFonts w:ascii="Times New Roman" w:hAnsi="Times New Roman" w:eastAsia="Times New Roman" w:cs="Times New Roman"/>
          <w:sz w:val="24"/>
          <w:szCs w:val="24"/>
        </w:rPr>
        <w:t>Eiropas Komisijai</w:t>
      </w:r>
      <w:r w:rsidRPr="000A1C78" w:rsidR="5231C619">
        <w:rPr>
          <w:rFonts w:ascii="Times New Roman" w:hAnsi="Times New Roman" w:eastAsia="Times New Roman" w:cs="Times New Roman"/>
          <w:sz w:val="24"/>
          <w:szCs w:val="24"/>
        </w:rPr>
        <w:t xml:space="preserve"> (turpmāk - Komisija)</w:t>
      </w:r>
      <w:r w:rsidRPr="000A1C78" w:rsidR="184F91D8">
        <w:rPr>
          <w:rFonts w:ascii="Times New Roman" w:hAnsi="Times New Roman" w:eastAsia="Times New Roman" w:cs="Times New Roman"/>
          <w:sz w:val="24"/>
          <w:szCs w:val="24"/>
        </w:rPr>
        <w:t xml:space="preserve"> </w:t>
      </w:r>
      <w:r w:rsidRPr="000A1C78" w:rsidR="5E839AEB">
        <w:rPr>
          <w:rFonts w:ascii="Times New Roman" w:hAnsi="Times New Roman" w:eastAsia="Times New Roman" w:cs="Times New Roman"/>
          <w:sz w:val="24"/>
          <w:szCs w:val="24"/>
        </w:rPr>
        <w:t xml:space="preserve">trīs Baltijas valstu un Polijas kopīgu </w:t>
      </w:r>
      <w:proofErr w:type="spellStart"/>
      <w:r w:rsidRPr="000A1C78" w:rsidR="0D1113B3">
        <w:rPr>
          <w:rFonts w:ascii="Times New Roman" w:hAnsi="Times New Roman" w:eastAsia="Times New Roman" w:cs="Times New Roman"/>
          <w:sz w:val="24"/>
          <w:szCs w:val="24"/>
        </w:rPr>
        <w:t>nepapīru</w:t>
      </w:r>
      <w:proofErr w:type="spellEnd"/>
      <w:r w:rsidRPr="000A1C78" w:rsidR="502536E7">
        <w:rPr>
          <w:rFonts w:ascii="Times New Roman" w:hAnsi="Times New Roman" w:eastAsia="Times New Roman" w:cs="Times New Roman"/>
          <w:sz w:val="24"/>
          <w:szCs w:val="24"/>
        </w:rPr>
        <w:t xml:space="preserve"> </w:t>
      </w:r>
      <w:r w:rsidR="004408A0">
        <w:rPr>
          <w:rFonts w:ascii="Times New Roman" w:hAnsi="Times New Roman" w:eastAsia="Times New Roman" w:cs="Times New Roman"/>
          <w:sz w:val="24"/>
          <w:szCs w:val="24"/>
        </w:rPr>
        <w:t xml:space="preserve">jeb neformālo politikas dokumentu </w:t>
      </w:r>
      <w:r w:rsidRPr="000A1C78" w:rsidR="502536E7">
        <w:rPr>
          <w:rFonts w:ascii="Times New Roman" w:hAnsi="Times New Roman" w:eastAsia="Times New Roman" w:cs="Times New Roman"/>
          <w:sz w:val="24"/>
          <w:szCs w:val="24"/>
        </w:rPr>
        <w:t>par nākam</w:t>
      </w:r>
      <w:r w:rsidRPr="000A1C78" w:rsidR="1E6BA2B7">
        <w:rPr>
          <w:rFonts w:ascii="Times New Roman" w:hAnsi="Times New Roman" w:eastAsia="Times New Roman" w:cs="Times New Roman"/>
          <w:sz w:val="24"/>
          <w:szCs w:val="24"/>
        </w:rPr>
        <w:t>ā</w:t>
      </w:r>
      <w:r w:rsidRPr="000A1C78" w:rsidR="41C346BA">
        <w:rPr>
          <w:rFonts w:ascii="Times New Roman" w:hAnsi="Times New Roman" w:eastAsia="Times New Roman" w:cs="Times New Roman"/>
          <w:sz w:val="24"/>
          <w:szCs w:val="24"/>
        </w:rPr>
        <w:t>s</w:t>
      </w:r>
      <w:r w:rsidRPr="000A1C78" w:rsidR="502536E7">
        <w:rPr>
          <w:rFonts w:ascii="Times New Roman" w:hAnsi="Times New Roman" w:eastAsia="Times New Roman" w:cs="Times New Roman"/>
          <w:sz w:val="24"/>
          <w:szCs w:val="24"/>
        </w:rPr>
        <w:t xml:space="preserve"> ES daudzgadu </w:t>
      </w:r>
      <w:r w:rsidRPr="000A1C78" w:rsidR="5B62FD8A">
        <w:rPr>
          <w:rFonts w:ascii="Times New Roman" w:hAnsi="Times New Roman" w:eastAsia="Times New Roman" w:cs="Times New Roman"/>
          <w:sz w:val="24"/>
          <w:szCs w:val="24"/>
        </w:rPr>
        <w:t xml:space="preserve">finanšu shēmas </w:t>
      </w:r>
      <w:r w:rsidRPr="000A1C78" w:rsidR="502536E7">
        <w:rPr>
          <w:rFonts w:ascii="Times New Roman" w:hAnsi="Times New Roman" w:eastAsia="Times New Roman" w:cs="Times New Roman"/>
          <w:sz w:val="24"/>
          <w:szCs w:val="24"/>
        </w:rPr>
        <w:t xml:space="preserve">(MFF) </w:t>
      </w:r>
      <w:r w:rsidRPr="000A1C78" w:rsidR="22DB2272">
        <w:rPr>
          <w:rFonts w:ascii="Times New Roman" w:hAnsi="Times New Roman" w:eastAsia="Times New Roman" w:cs="Times New Roman"/>
          <w:sz w:val="24"/>
          <w:szCs w:val="24"/>
        </w:rPr>
        <w:t>un Eiropas infrastruktūras savienošanas instrumenta (</w:t>
      </w:r>
      <w:r w:rsidR="007A3D56">
        <w:rPr>
          <w:rFonts w:ascii="Times New Roman" w:hAnsi="Times New Roman" w:eastAsia="Times New Roman" w:cs="Times New Roman"/>
          <w:sz w:val="24"/>
          <w:szCs w:val="24"/>
        </w:rPr>
        <w:t xml:space="preserve">turpmāk – </w:t>
      </w:r>
      <w:r w:rsidRPr="000A1C78" w:rsidR="22DB2272">
        <w:rPr>
          <w:rFonts w:ascii="Times New Roman" w:hAnsi="Times New Roman" w:eastAsia="Times New Roman" w:cs="Times New Roman"/>
          <w:sz w:val="24"/>
          <w:szCs w:val="24"/>
        </w:rPr>
        <w:t xml:space="preserve">CEF) </w:t>
      </w:r>
      <w:r w:rsidRPr="000A1C78" w:rsidR="502536E7">
        <w:rPr>
          <w:rFonts w:ascii="Times New Roman" w:hAnsi="Times New Roman" w:eastAsia="Times New Roman" w:cs="Times New Roman"/>
          <w:sz w:val="24"/>
          <w:szCs w:val="24"/>
        </w:rPr>
        <w:t>prioritātēm</w:t>
      </w:r>
      <w:r w:rsidRPr="000A1C78" w:rsidR="7B1098FE">
        <w:rPr>
          <w:rFonts w:ascii="Times New Roman" w:hAnsi="Times New Roman" w:eastAsia="Times New Roman" w:cs="Times New Roman"/>
          <w:sz w:val="24"/>
          <w:szCs w:val="24"/>
        </w:rPr>
        <w:t>, pievēršot īpašu uzmanību</w:t>
      </w:r>
      <w:r w:rsidRPr="000A1C78" w:rsidR="2649D7CD">
        <w:rPr>
          <w:rFonts w:ascii="Times New Roman" w:hAnsi="Times New Roman" w:eastAsia="Times New Roman" w:cs="Times New Roman"/>
          <w:sz w:val="24"/>
          <w:szCs w:val="24"/>
        </w:rPr>
        <w:t xml:space="preserve"> kritiskās infrastruktūras aizsardzībai</w:t>
      </w:r>
      <w:r w:rsidRPr="695E55AF" w:rsidR="2D333A28">
        <w:rPr>
          <w:rFonts w:ascii="Times New Roman" w:hAnsi="Times New Roman" w:eastAsia="Times New Roman" w:cs="Times New Roman"/>
          <w:sz w:val="24"/>
          <w:szCs w:val="24"/>
        </w:rPr>
        <w:t xml:space="preserve"> enerģētikas jomā</w:t>
      </w:r>
      <w:r w:rsidRPr="695E55AF" w:rsidR="2649D7CD">
        <w:rPr>
          <w:rFonts w:ascii="Times New Roman" w:hAnsi="Times New Roman" w:eastAsia="Times New Roman" w:cs="Times New Roman"/>
          <w:sz w:val="24"/>
          <w:szCs w:val="24"/>
        </w:rPr>
        <w:t>.</w:t>
      </w:r>
      <w:r w:rsidRPr="695E55AF" w:rsidR="0BC55417">
        <w:rPr>
          <w:rFonts w:ascii="Times New Roman" w:hAnsi="Times New Roman" w:eastAsia="Times New Roman" w:cs="Times New Roman"/>
          <w:sz w:val="24"/>
          <w:szCs w:val="24"/>
        </w:rPr>
        <w:t xml:space="preserve"> </w:t>
      </w:r>
      <w:r w:rsidRPr="695E55AF" w:rsidR="417846B4">
        <w:rPr>
          <w:rFonts w:ascii="Times New Roman" w:hAnsi="Times New Roman" w:eastAsia="Times New Roman" w:cs="Times New Roman"/>
          <w:sz w:val="24"/>
          <w:szCs w:val="24"/>
        </w:rPr>
        <w:t xml:space="preserve">Baltijas valstu un Polijas </w:t>
      </w:r>
      <w:r w:rsidRPr="695E55AF" w:rsidR="0BC55417">
        <w:rPr>
          <w:rFonts w:ascii="Times New Roman" w:hAnsi="Times New Roman" w:eastAsia="Times New Roman" w:cs="Times New Roman"/>
          <w:sz w:val="24"/>
          <w:szCs w:val="24"/>
        </w:rPr>
        <w:t>ieskatā ES dalībvalstu kopīga nostāja palīdzētu nodrošināt, ka šī prioritāte tiek pienācīgi atspoguļota un finansēta nākamajā MFF.</w:t>
      </w:r>
      <w:r w:rsidRPr="695E55AF" w:rsidR="502536E7">
        <w:rPr>
          <w:rFonts w:ascii="Times New Roman" w:hAnsi="Times New Roman" w:cs="Times New Roman"/>
          <w:sz w:val="24"/>
          <w:szCs w:val="24"/>
          <w:highlight w:val="yellow"/>
        </w:rPr>
        <w:t xml:space="preserve"> </w:t>
      </w:r>
    </w:p>
    <w:p w:rsidR="5142F325" w:rsidP="695E55AF" w:rsidRDefault="5142F325" w14:paraId="3752BB45" w14:textId="12C929B7">
      <w:pPr>
        <w:shd w:val="clear" w:color="auto" w:fill="E8E8E8" w:themeFill="background2"/>
        <w:spacing w:before="120" w:after="120" w:line="240" w:lineRule="auto"/>
        <w:jc w:val="both"/>
        <w:rPr>
          <w:rFonts w:ascii="Times New Roman" w:hAnsi="Times New Roman" w:cs="Times New Roman"/>
          <w:b/>
          <w:bCs/>
          <w:sz w:val="24"/>
          <w:szCs w:val="24"/>
        </w:rPr>
      </w:pPr>
      <w:r w:rsidRPr="695E55AF">
        <w:rPr>
          <w:rFonts w:ascii="Times New Roman" w:hAnsi="Times New Roman" w:cs="Times New Roman"/>
          <w:b/>
          <w:bCs/>
          <w:sz w:val="24"/>
          <w:szCs w:val="24"/>
        </w:rPr>
        <w:t>1.</w:t>
      </w:r>
      <w:r w:rsidRPr="695E55AF" w:rsidR="14C63CE9">
        <w:rPr>
          <w:rFonts w:ascii="Times New Roman" w:hAnsi="Times New Roman" w:cs="Times New Roman"/>
          <w:b/>
          <w:bCs/>
          <w:sz w:val="24"/>
          <w:szCs w:val="24"/>
        </w:rPr>
        <w:t xml:space="preserve"> </w:t>
      </w:r>
      <w:r w:rsidRPr="695E55AF" w:rsidR="5BC08B5A">
        <w:rPr>
          <w:rFonts w:ascii="Times New Roman" w:hAnsi="Times New Roman" w:cs="Times New Roman"/>
          <w:b/>
          <w:bCs/>
          <w:sz w:val="24"/>
          <w:szCs w:val="24"/>
        </w:rPr>
        <w:t>sesija:</w:t>
      </w:r>
      <w:r w:rsidRPr="695E55AF" w:rsidR="7970C27A">
        <w:rPr>
          <w:rFonts w:ascii="Times New Roman" w:hAnsi="Times New Roman" w:cs="Times New Roman"/>
          <w:b/>
          <w:bCs/>
          <w:sz w:val="24"/>
          <w:szCs w:val="24"/>
        </w:rPr>
        <w:t xml:space="preserve"> </w:t>
      </w:r>
      <w:r w:rsidRPr="695E55AF" w:rsidR="65CCDD1F">
        <w:rPr>
          <w:rFonts w:ascii="Times New Roman" w:hAnsi="Times New Roman" w:cs="Times New Roman"/>
          <w:b/>
          <w:bCs/>
          <w:sz w:val="24"/>
          <w:szCs w:val="24"/>
        </w:rPr>
        <w:t>“Dekarbonizācijas draugi”: ES enerģētikas sistēma pēc 2030. gada</w:t>
      </w:r>
    </w:p>
    <w:p w:rsidRPr="00CA1265" w:rsidR="00CA1265" w:rsidP="00CA1265" w:rsidRDefault="2DF0DE9D" w14:paraId="76ECC0D6" w14:textId="17ACD80A">
      <w:pPr>
        <w:spacing w:after="120" w:line="240" w:lineRule="auto"/>
        <w:jc w:val="both"/>
        <w:rPr>
          <w:rFonts w:ascii="Times New Roman" w:hAnsi="Times New Roman" w:cs="Times New Roman"/>
          <w:sz w:val="24"/>
          <w:szCs w:val="24"/>
        </w:rPr>
      </w:pPr>
      <w:r w:rsidRPr="695E55AF">
        <w:rPr>
          <w:rFonts w:ascii="Times New Roman" w:hAnsi="Times New Roman" w:cs="Times New Roman"/>
          <w:sz w:val="24"/>
          <w:szCs w:val="24"/>
        </w:rPr>
        <w:t xml:space="preserve">Pirmkārt, </w:t>
      </w:r>
      <w:r w:rsidRPr="695E55AF" w:rsidR="4BAE764F">
        <w:rPr>
          <w:rFonts w:ascii="Times New Roman" w:hAnsi="Times New Roman" w:cs="Times New Roman"/>
          <w:sz w:val="24"/>
          <w:szCs w:val="24"/>
        </w:rPr>
        <w:t xml:space="preserve">Dānijas prezidentūra aicinās ministrus apmainīties ar viedokļiem par Eiropas enerģētikas sistēmas nākotni pēc 2030. gada – ceļā uz konkurētspējīgu, noturīgu un </w:t>
      </w:r>
      <w:proofErr w:type="spellStart"/>
      <w:r w:rsidRPr="695E55AF" w:rsidR="4BAE764F">
        <w:rPr>
          <w:rFonts w:ascii="Times New Roman" w:hAnsi="Times New Roman" w:cs="Times New Roman"/>
          <w:sz w:val="24"/>
          <w:szCs w:val="24"/>
        </w:rPr>
        <w:t>dekarbonizētu</w:t>
      </w:r>
      <w:proofErr w:type="spellEnd"/>
      <w:r w:rsidRPr="695E55AF" w:rsidR="4BAE764F">
        <w:rPr>
          <w:rFonts w:ascii="Times New Roman" w:hAnsi="Times New Roman" w:cs="Times New Roman"/>
          <w:sz w:val="24"/>
          <w:szCs w:val="24"/>
        </w:rPr>
        <w:t xml:space="preserve"> </w:t>
      </w:r>
      <w:r w:rsidRPr="695E55AF" w:rsidR="24DB23FC">
        <w:rPr>
          <w:rFonts w:ascii="Times New Roman" w:hAnsi="Times New Roman" w:cs="Times New Roman"/>
          <w:sz w:val="24"/>
          <w:szCs w:val="24"/>
        </w:rPr>
        <w:t>ES</w:t>
      </w:r>
      <w:r w:rsidRPr="695E55AF" w:rsidR="4BAE764F">
        <w:rPr>
          <w:rFonts w:ascii="Times New Roman" w:hAnsi="Times New Roman" w:cs="Times New Roman"/>
          <w:sz w:val="24"/>
          <w:szCs w:val="24"/>
        </w:rPr>
        <w:t xml:space="preserve">. Kā norādīts </w:t>
      </w:r>
      <w:r w:rsidRPr="695E55AF" w:rsidR="14C63CE9">
        <w:rPr>
          <w:rFonts w:ascii="Times New Roman" w:hAnsi="Times New Roman" w:cs="Times New Roman"/>
          <w:sz w:val="24"/>
          <w:szCs w:val="24"/>
        </w:rPr>
        <w:t xml:space="preserve">Dānijas prezidentūras sagatavotajā </w:t>
      </w:r>
      <w:r w:rsidRPr="695E55AF" w:rsidR="4BAE764F">
        <w:rPr>
          <w:rFonts w:ascii="Times New Roman" w:hAnsi="Times New Roman" w:cs="Times New Roman"/>
          <w:sz w:val="24"/>
          <w:szCs w:val="24"/>
        </w:rPr>
        <w:t>diskusiju dokumentā, ES turpina īstenot enerģētikas dekarbonizāciju un virzās uz 2030. gada klimata un enerģētikas mērķ</w:t>
      </w:r>
      <w:r w:rsidRPr="695E55AF" w:rsidR="491EA4AD">
        <w:rPr>
          <w:rFonts w:ascii="Times New Roman" w:hAnsi="Times New Roman" w:cs="Times New Roman"/>
          <w:sz w:val="24"/>
          <w:szCs w:val="24"/>
        </w:rPr>
        <w:t xml:space="preserve">u sasniegšanu </w:t>
      </w:r>
      <w:r w:rsidRPr="695E55AF" w:rsidR="4BAE764F">
        <w:rPr>
          <w:rFonts w:ascii="Times New Roman" w:hAnsi="Times New Roman" w:cs="Times New Roman"/>
          <w:sz w:val="24"/>
          <w:szCs w:val="24"/>
        </w:rPr>
        <w:t xml:space="preserve">. Tomēr šis process norit sarežģītā starptautiskā vidē – ar ekonomisko nenoteiktību, enerģijas tirgus svārstībām un nepieciešamību stiprināt enerģētisko </w:t>
      </w:r>
      <w:r w:rsidRPr="695E55AF" w:rsidR="50F1B74A">
        <w:rPr>
          <w:rFonts w:ascii="Times New Roman" w:hAnsi="Times New Roman" w:cs="Times New Roman"/>
          <w:sz w:val="24"/>
          <w:szCs w:val="24"/>
        </w:rPr>
        <w:t>neatkarību</w:t>
      </w:r>
      <w:r w:rsidRPr="695E55AF" w:rsidR="4BAE764F">
        <w:rPr>
          <w:rFonts w:ascii="Times New Roman" w:hAnsi="Times New Roman" w:cs="Times New Roman"/>
          <w:sz w:val="24"/>
          <w:szCs w:val="24"/>
        </w:rPr>
        <w:t xml:space="preserve"> un rūpniecības konkurētspēju. Lai nodrošinātu</w:t>
      </w:r>
      <w:r w:rsidR="000A1C78">
        <w:rPr>
          <w:rFonts w:ascii="Times New Roman" w:hAnsi="Times New Roman" w:cs="Times New Roman"/>
          <w:sz w:val="24"/>
          <w:szCs w:val="24"/>
        </w:rPr>
        <w:t xml:space="preserve"> </w:t>
      </w:r>
      <w:r w:rsidRPr="695E55AF" w:rsidR="4BAE764F">
        <w:rPr>
          <w:rFonts w:ascii="Times New Roman" w:hAnsi="Times New Roman" w:cs="Times New Roman"/>
          <w:sz w:val="24"/>
          <w:szCs w:val="24"/>
        </w:rPr>
        <w:t>ES enerģētikas sistēma</w:t>
      </w:r>
      <w:r w:rsidRPr="695E55AF" w:rsidR="1EF5D0B7">
        <w:rPr>
          <w:rFonts w:ascii="Times New Roman" w:hAnsi="Times New Roman" w:cs="Times New Roman"/>
          <w:sz w:val="24"/>
          <w:szCs w:val="24"/>
        </w:rPr>
        <w:t>s</w:t>
      </w:r>
      <w:r w:rsidRPr="695E55AF" w:rsidR="4BAE764F">
        <w:rPr>
          <w:rFonts w:ascii="Times New Roman" w:hAnsi="Times New Roman" w:cs="Times New Roman"/>
          <w:sz w:val="24"/>
          <w:szCs w:val="24"/>
        </w:rPr>
        <w:t xml:space="preserve"> </w:t>
      </w:r>
      <w:r w:rsidRPr="695E55AF" w:rsidR="7500755F">
        <w:rPr>
          <w:rFonts w:ascii="Times New Roman" w:hAnsi="Times New Roman" w:cs="Times New Roman"/>
          <w:sz w:val="24"/>
          <w:szCs w:val="24"/>
        </w:rPr>
        <w:t xml:space="preserve">gatavību </w:t>
      </w:r>
      <w:r w:rsidRPr="695E55AF" w:rsidR="4BAE764F">
        <w:rPr>
          <w:rFonts w:ascii="Times New Roman" w:hAnsi="Times New Roman" w:cs="Times New Roman"/>
          <w:sz w:val="24"/>
          <w:szCs w:val="24"/>
        </w:rPr>
        <w:t xml:space="preserve">nākotnes izaicinājumiem, </w:t>
      </w:r>
      <w:r w:rsidRPr="695E55AF" w:rsidR="25F20788">
        <w:rPr>
          <w:rFonts w:ascii="Times New Roman" w:hAnsi="Times New Roman" w:cs="Times New Roman"/>
          <w:sz w:val="24"/>
          <w:szCs w:val="24"/>
        </w:rPr>
        <w:t xml:space="preserve">ES prezidentūras ieskatā </w:t>
      </w:r>
      <w:r w:rsidRPr="695E55AF" w:rsidR="4BAE764F">
        <w:rPr>
          <w:rFonts w:ascii="Times New Roman" w:hAnsi="Times New Roman" w:cs="Times New Roman"/>
          <w:sz w:val="24"/>
          <w:szCs w:val="24"/>
        </w:rPr>
        <w:t xml:space="preserve">būs jānodrošina ciešāka sadarbība, savienojamība, pieejama enerģija un uzticama </w:t>
      </w:r>
      <w:r w:rsidRPr="695E55AF" w:rsidR="0DFEE4E2">
        <w:rPr>
          <w:rFonts w:ascii="Times New Roman" w:hAnsi="Times New Roman" w:cs="Times New Roman"/>
          <w:sz w:val="24"/>
          <w:szCs w:val="24"/>
        </w:rPr>
        <w:t>un droša energo</w:t>
      </w:r>
      <w:r w:rsidRPr="695E55AF" w:rsidR="4BAE764F">
        <w:rPr>
          <w:rFonts w:ascii="Times New Roman" w:hAnsi="Times New Roman" w:cs="Times New Roman"/>
          <w:sz w:val="24"/>
          <w:szCs w:val="24"/>
        </w:rPr>
        <w:t>apgāde.</w:t>
      </w:r>
    </w:p>
    <w:p w:rsidR="0024083C" w:rsidP="00E208F3" w:rsidRDefault="400288BE" w14:paraId="2C1A69B4" w14:textId="4CFCE782">
      <w:pPr>
        <w:spacing w:after="120" w:line="240" w:lineRule="auto"/>
        <w:jc w:val="both"/>
        <w:rPr>
          <w:rFonts w:ascii="Times New Roman" w:hAnsi="Times New Roman" w:cs="Times New Roman"/>
          <w:sz w:val="24"/>
          <w:szCs w:val="24"/>
        </w:rPr>
      </w:pPr>
      <w:r w:rsidRPr="695E55AF">
        <w:rPr>
          <w:rFonts w:ascii="Times New Roman" w:hAnsi="Times New Roman" w:cs="Times New Roman"/>
          <w:sz w:val="24"/>
          <w:szCs w:val="24"/>
        </w:rPr>
        <w:t xml:space="preserve">Dānijas prezidentūras ieskatā, </w:t>
      </w:r>
      <w:r w:rsidRPr="695E55AF" w:rsidR="6F8778CB">
        <w:rPr>
          <w:rFonts w:ascii="Times New Roman" w:hAnsi="Times New Roman" w:cs="Times New Roman"/>
          <w:sz w:val="24"/>
          <w:szCs w:val="24"/>
        </w:rPr>
        <w:t>l</w:t>
      </w:r>
      <w:r w:rsidRPr="695E55AF" w:rsidR="4BAE764F">
        <w:rPr>
          <w:rFonts w:ascii="Times New Roman" w:hAnsi="Times New Roman" w:cs="Times New Roman"/>
          <w:sz w:val="24"/>
          <w:szCs w:val="24"/>
        </w:rPr>
        <w:t xml:space="preserve">ai gan 2030. gada ietvars nodrošina </w:t>
      </w:r>
      <w:r w:rsidRPr="000A1C78" w:rsidR="4BAE764F">
        <w:rPr>
          <w:rFonts w:ascii="Times New Roman" w:hAnsi="Times New Roman" w:eastAsia="Times New Roman" w:cs="Times New Roman"/>
          <w:sz w:val="24"/>
          <w:szCs w:val="24"/>
        </w:rPr>
        <w:t xml:space="preserve">būtisku progresu, lai sasniegtu </w:t>
      </w:r>
      <w:proofErr w:type="spellStart"/>
      <w:r w:rsidRPr="000A1C78" w:rsidR="4BAE764F">
        <w:rPr>
          <w:rFonts w:ascii="Times New Roman" w:hAnsi="Times New Roman" w:eastAsia="Times New Roman" w:cs="Times New Roman"/>
          <w:sz w:val="24"/>
          <w:szCs w:val="24"/>
        </w:rPr>
        <w:t>klimatneitralitāti</w:t>
      </w:r>
      <w:proofErr w:type="spellEnd"/>
      <w:r w:rsidRPr="000A1C78" w:rsidR="4BAE764F">
        <w:rPr>
          <w:rFonts w:ascii="Times New Roman" w:hAnsi="Times New Roman" w:eastAsia="Times New Roman" w:cs="Times New Roman"/>
          <w:sz w:val="24"/>
          <w:szCs w:val="24"/>
        </w:rPr>
        <w:t xml:space="preserve"> līdz 2050. gadam, būs vajadzīgi papildu pasākumi. </w:t>
      </w:r>
      <w:r w:rsidR="006E38FD">
        <w:rPr>
          <w:rFonts w:ascii="Times New Roman" w:hAnsi="Times New Roman" w:cs="Times New Roman"/>
          <w:sz w:val="24"/>
          <w:szCs w:val="24"/>
        </w:rPr>
        <w:t>1. sesijas</w:t>
      </w:r>
      <w:r w:rsidRPr="695E55AF" w:rsidR="2B632AC8">
        <w:rPr>
          <w:rFonts w:ascii="Times New Roman" w:hAnsi="Times New Roman" w:cs="Times New Roman"/>
          <w:sz w:val="24"/>
          <w:szCs w:val="24"/>
        </w:rPr>
        <w:t xml:space="preserve"> diskusiju dokumentā secināts, ka ceļš līdz 2030. gadam jau ir iezīmēts, un </w:t>
      </w:r>
      <w:proofErr w:type="spellStart"/>
      <w:r w:rsidRPr="695E55AF" w:rsidR="2B632AC8">
        <w:rPr>
          <w:rFonts w:ascii="Times New Roman" w:hAnsi="Times New Roman" w:cs="Times New Roman"/>
          <w:sz w:val="24"/>
          <w:szCs w:val="24"/>
        </w:rPr>
        <w:t>klimatneitralitāte</w:t>
      </w:r>
      <w:proofErr w:type="spellEnd"/>
      <w:r w:rsidRPr="695E55AF" w:rsidR="2B632AC8">
        <w:rPr>
          <w:rFonts w:ascii="Times New Roman" w:hAnsi="Times New Roman" w:cs="Times New Roman"/>
          <w:sz w:val="24"/>
          <w:szCs w:val="24"/>
        </w:rPr>
        <w:t xml:space="preserve"> 2050. gadā joprojām ir kopīgs mērķis</w:t>
      </w:r>
      <w:r w:rsidRPr="695E55AF" w:rsidR="3FBFA2FF">
        <w:rPr>
          <w:rFonts w:ascii="Times New Roman" w:hAnsi="Times New Roman" w:cs="Times New Roman"/>
          <w:sz w:val="24"/>
          <w:szCs w:val="24"/>
        </w:rPr>
        <w:t>,</w:t>
      </w:r>
      <w:r w:rsidRPr="695E55AF" w:rsidR="2B632AC8">
        <w:rPr>
          <w:rFonts w:ascii="Times New Roman" w:hAnsi="Times New Roman" w:cs="Times New Roman"/>
          <w:sz w:val="24"/>
          <w:szCs w:val="24"/>
        </w:rPr>
        <w:t xml:space="preserve"> </w:t>
      </w:r>
      <w:r w:rsidRPr="695E55AF" w:rsidR="727A019A">
        <w:rPr>
          <w:rFonts w:ascii="Times New Roman" w:hAnsi="Times New Roman" w:cs="Times New Roman"/>
          <w:sz w:val="24"/>
          <w:szCs w:val="24"/>
        </w:rPr>
        <w:t>t</w:t>
      </w:r>
      <w:r w:rsidRPr="695E55AF" w:rsidR="2B632AC8">
        <w:rPr>
          <w:rFonts w:ascii="Times New Roman" w:hAnsi="Times New Roman" w:cs="Times New Roman"/>
          <w:sz w:val="24"/>
          <w:szCs w:val="24"/>
        </w:rPr>
        <w:t>aču ceļš no 2030. līdz 2050. gadam vēl ir jāizveido. Šis dokuments kalpo kā pamats diskusijai par nākotnes Eiropas enerģētikas sistēm</w:t>
      </w:r>
      <w:r w:rsidR="00BD55ED">
        <w:rPr>
          <w:rFonts w:ascii="Times New Roman" w:hAnsi="Times New Roman" w:cs="Times New Roman"/>
          <w:sz w:val="24"/>
          <w:szCs w:val="24"/>
        </w:rPr>
        <w:t>as</w:t>
      </w:r>
      <w:r w:rsidRPr="695E55AF" w:rsidR="2B632AC8">
        <w:rPr>
          <w:rFonts w:ascii="Times New Roman" w:hAnsi="Times New Roman" w:cs="Times New Roman"/>
          <w:sz w:val="24"/>
          <w:szCs w:val="24"/>
        </w:rPr>
        <w:t xml:space="preserve"> un politisk</w:t>
      </w:r>
      <w:r w:rsidR="00BD55ED">
        <w:rPr>
          <w:rFonts w:ascii="Times New Roman" w:hAnsi="Times New Roman" w:cs="Times New Roman"/>
          <w:sz w:val="24"/>
          <w:szCs w:val="24"/>
        </w:rPr>
        <w:t>ā</w:t>
      </w:r>
      <w:r w:rsidRPr="695E55AF" w:rsidR="2B632AC8">
        <w:rPr>
          <w:rFonts w:ascii="Times New Roman" w:hAnsi="Times New Roman" w:cs="Times New Roman"/>
          <w:sz w:val="24"/>
          <w:szCs w:val="24"/>
        </w:rPr>
        <w:t xml:space="preserve"> regulējum</w:t>
      </w:r>
      <w:r w:rsidR="00BD55ED">
        <w:rPr>
          <w:rFonts w:ascii="Times New Roman" w:hAnsi="Times New Roman" w:cs="Times New Roman"/>
          <w:sz w:val="24"/>
          <w:szCs w:val="24"/>
        </w:rPr>
        <w:t>a</w:t>
      </w:r>
      <w:r w:rsidRPr="695E55AF" w:rsidR="2B632AC8">
        <w:rPr>
          <w:rFonts w:ascii="Times New Roman" w:hAnsi="Times New Roman" w:cs="Times New Roman"/>
          <w:sz w:val="24"/>
          <w:szCs w:val="24"/>
        </w:rPr>
        <w:t xml:space="preserve"> pēc 2030. gada</w:t>
      </w:r>
      <w:r w:rsidR="00BD55ED">
        <w:rPr>
          <w:rFonts w:ascii="Times New Roman" w:hAnsi="Times New Roman" w:cs="Times New Roman"/>
          <w:sz w:val="24"/>
          <w:szCs w:val="24"/>
        </w:rPr>
        <w:t xml:space="preserve"> veidošanu</w:t>
      </w:r>
      <w:r w:rsidRPr="695E55AF" w:rsidR="2B632AC8">
        <w:rPr>
          <w:rFonts w:ascii="Times New Roman" w:hAnsi="Times New Roman" w:cs="Times New Roman"/>
          <w:sz w:val="24"/>
          <w:szCs w:val="24"/>
        </w:rPr>
        <w:t xml:space="preserve">. Mērķis ir atrast kopējas nostādnes, definēt kopīgus atskaites punktus un uzsākt uz nākotni vērstu, konstruktīvu dialogu par to, kā nodrošināt diversificētu, noturīgu, globāli konkurētspējīgu un </w:t>
      </w:r>
      <w:proofErr w:type="spellStart"/>
      <w:r w:rsidRPr="695E55AF" w:rsidR="2B632AC8">
        <w:rPr>
          <w:rFonts w:ascii="Times New Roman" w:hAnsi="Times New Roman" w:cs="Times New Roman"/>
          <w:sz w:val="24"/>
          <w:szCs w:val="24"/>
        </w:rPr>
        <w:t>klimatneitrālu</w:t>
      </w:r>
      <w:proofErr w:type="spellEnd"/>
      <w:r w:rsidRPr="695E55AF" w:rsidR="2B632AC8">
        <w:rPr>
          <w:rFonts w:ascii="Times New Roman" w:hAnsi="Times New Roman" w:cs="Times New Roman"/>
          <w:sz w:val="24"/>
          <w:szCs w:val="24"/>
        </w:rPr>
        <w:t xml:space="preserve"> enerģētikas sistēmu Eiropā. Vienlaikus tas ir arī aicinājums </w:t>
      </w:r>
      <w:r w:rsidRPr="695E55AF" w:rsidR="1919C6B2">
        <w:rPr>
          <w:rFonts w:ascii="Times New Roman" w:hAnsi="Times New Roman" w:cs="Times New Roman"/>
          <w:sz w:val="24"/>
          <w:szCs w:val="24"/>
        </w:rPr>
        <w:t>aizdomāties</w:t>
      </w:r>
      <w:r w:rsidRPr="695E55AF" w:rsidR="2B632AC8">
        <w:rPr>
          <w:rFonts w:ascii="Times New Roman" w:hAnsi="Times New Roman" w:cs="Times New Roman"/>
          <w:sz w:val="24"/>
          <w:szCs w:val="24"/>
        </w:rPr>
        <w:t xml:space="preserve"> par nākotnes </w:t>
      </w:r>
      <w:r w:rsidRPr="695E55AF" w:rsidR="6583F2CF">
        <w:rPr>
          <w:rFonts w:ascii="Times New Roman" w:hAnsi="Times New Roman" w:cs="Times New Roman"/>
          <w:sz w:val="24"/>
          <w:szCs w:val="24"/>
        </w:rPr>
        <w:t xml:space="preserve">ES enerģētikas politikas </w:t>
      </w:r>
      <w:r w:rsidRPr="695E55AF" w:rsidR="2B632AC8">
        <w:rPr>
          <w:rFonts w:ascii="Times New Roman" w:hAnsi="Times New Roman" w:cs="Times New Roman"/>
          <w:sz w:val="24"/>
          <w:szCs w:val="24"/>
        </w:rPr>
        <w:t>pārvaldības arhitektūru, kas labāk atbalstītu ilgtermiņa mērķus, vienkāršotu ieviešanu un stiprinātu rezultātu sasniegšanu.</w:t>
      </w:r>
    </w:p>
    <w:p w:rsidR="00AB50DF" w:rsidP="00E208F3" w:rsidRDefault="00FF439B" w14:paraId="6465518D" w14:textId="60FDEB11">
      <w:pPr>
        <w:spacing w:after="120" w:line="240" w:lineRule="auto"/>
        <w:jc w:val="both"/>
        <w:rPr>
          <w:rFonts w:ascii="Times New Roman" w:hAnsi="Times New Roman" w:cs="Times New Roman"/>
          <w:sz w:val="24"/>
          <w:szCs w:val="24"/>
        </w:rPr>
      </w:pPr>
      <w:r w:rsidRPr="00FF439B">
        <w:rPr>
          <w:rFonts w:ascii="Times New Roman" w:hAnsi="Times New Roman" w:cs="Times New Roman"/>
          <w:sz w:val="24"/>
          <w:szCs w:val="24"/>
        </w:rPr>
        <w:t xml:space="preserve">Dānijas prezidentūra sagatavotajā diskusiju dokumentā iezīmējusi piedāvājumu pieciem </w:t>
      </w:r>
      <w:r w:rsidRPr="695E55AF" w:rsidR="48D39841">
        <w:rPr>
          <w:rFonts w:ascii="Times New Roman" w:hAnsi="Times New Roman" w:cs="Times New Roman"/>
          <w:sz w:val="24"/>
          <w:szCs w:val="24"/>
        </w:rPr>
        <w:t>galven</w:t>
      </w:r>
      <w:r w:rsidRPr="695E55AF" w:rsidR="3E829DB7">
        <w:rPr>
          <w:rFonts w:ascii="Times New Roman" w:hAnsi="Times New Roman" w:cs="Times New Roman"/>
          <w:sz w:val="24"/>
          <w:szCs w:val="24"/>
        </w:rPr>
        <w:t>ajiem</w:t>
      </w:r>
      <w:r w:rsidRPr="695E55AF" w:rsidR="48D39841">
        <w:rPr>
          <w:rFonts w:ascii="Times New Roman" w:hAnsi="Times New Roman" w:cs="Times New Roman"/>
          <w:sz w:val="24"/>
          <w:szCs w:val="24"/>
        </w:rPr>
        <w:t xml:space="preserve"> element</w:t>
      </w:r>
      <w:r w:rsidRPr="695E55AF" w:rsidR="3E829DB7">
        <w:rPr>
          <w:rFonts w:ascii="Times New Roman" w:hAnsi="Times New Roman" w:cs="Times New Roman"/>
          <w:sz w:val="24"/>
          <w:szCs w:val="24"/>
        </w:rPr>
        <w:t>iem</w:t>
      </w:r>
      <w:r w:rsidRPr="695E55AF" w:rsidR="48D39841">
        <w:rPr>
          <w:rFonts w:ascii="Times New Roman" w:hAnsi="Times New Roman" w:cs="Times New Roman"/>
          <w:sz w:val="24"/>
          <w:szCs w:val="24"/>
        </w:rPr>
        <w:t xml:space="preserve"> enerģētikas sistēmas satvaram pēc 2030. gada, </w:t>
      </w:r>
      <w:r w:rsidRPr="695E55AF" w:rsidR="0B442838">
        <w:rPr>
          <w:rFonts w:ascii="Times New Roman" w:hAnsi="Times New Roman" w:cs="Times New Roman"/>
          <w:sz w:val="24"/>
          <w:szCs w:val="24"/>
        </w:rPr>
        <w:t>un aicinās par tiem diskutēt. Identificētie elementi ir šādi</w:t>
      </w:r>
      <w:r w:rsidRPr="695E55AF" w:rsidR="48D39841">
        <w:rPr>
          <w:rFonts w:ascii="Times New Roman" w:hAnsi="Times New Roman" w:cs="Times New Roman"/>
          <w:sz w:val="24"/>
          <w:szCs w:val="24"/>
        </w:rPr>
        <w:t>:</w:t>
      </w:r>
    </w:p>
    <w:p w:rsidR="00020D00" w:rsidP="00020D00" w:rsidRDefault="00020D00" w14:paraId="607B988F" w14:textId="32AB79DE">
      <w:pPr>
        <w:spacing w:after="120" w:line="240" w:lineRule="auto"/>
        <w:rPr>
          <w:rFonts w:ascii="Times New Roman" w:hAnsi="Times New Roman" w:cs="Times New Roman"/>
          <w:sz w:val="24"/>
          <w:szCs w:val="24"/>
        </w:rPr>
      </w:pPr>
      <w:r>
        <w:rPr>
          <w:rFonts w:ascii="Times New Roman" w:hAnsi="Times New Roman" w:cs="Times New Roman"/>
          <w:b/>
          <w:bCs/>
          <w:sz w:val="24"/>
          <w:szCs w:val="24"/>
        </w:rPr>
        <w:t xml:space="preserve">1) </w:t>
      </w:r>
      <w:r w:rsidRPr="00020D00" w:rsidR="31016B1C">
        <w:rPr>
          <w:rFonts w:ascii="Times New Roman" w:hAnsi="Times New Roman" w:cs="Times New Roman"/>
          <w:b/>
          <w:bCs/>
          <w:sz w:val="24"/>
          <w:szCs w:val="24"/>
        </w:rPr>
        <w:t>Īstena</w:t>
      </w:r>
      <w:r w:rsidRPr="00020D00" w:rsidR="5E92C514">
        <w:rPr>
          <w:rFonts w:ascii="Times New Roman" w:hAnsi="Times New Roman" w:cs="Times New Roman"/>
          <w:b/>
          <w:bCs/>
          <w:sz w:val="24"/>
          <w:szCs w:val="24"/>
        </w:rPr>
        <w:t xml:space="preserve"> Enerģētikas savienība</w:t>
      </w:r>
    </w:p>
    <w:p w:rsidRPr="00020D00" w:rsidR="00502DE7" w:rsidP="00020D00" w:rsidRDefault="5E92C514" w14:paraId="6A45310E" w14:textId="57C94C29">
      <w:pPr>
        <w:spacing w:after="120" w:line="240" w:lineRule="auto"/>
        <w:jc w:val="both"/>
        <w:rPr>
          <w:rFonts w:ascii="Times New Roman" w:hAnsi="Times New Roman" w:cs="Times New Roman"/>
          <w:sz w:val="24"/>
          <w:szCs w:val="24"/>
        </w:rPr>
      </w:pPr>
      <w:r w:rsidRPr="00020D00">
        <w:rPr>
          <w:rFonts w:ascii="Times New Roman" w:hAnsi="Times New Roman" w:cs="Times New Roman"/>
          <w:sz w:val="24"/>
          <w:szCs w:val="24"/>
        </w:rPr>
        <w:lastRenderedPageBreak/>
        <w:t xml:space="preserve">Enerģētikas savienība, kas balstīta uz kopējām Eiropas interesēm – attīstoties, lai atbalstītu konkurētspēju, energoapgādes drošību un dekarbonizāciju, vienlaikus stiprinot noturību un nodrošinot stratēģisko autonomiju Eiropas līmenī. Tas ietver ciešāku sadarbību enerģētikas un infrastruktūras projektu jomā gan reģionālā, gan Eiropas mērogā, lai veicinātu netraucētu pārrobežu enerģijas plūsmu un integrētu enerģētikas sistēmu bez </w:t>
      </w:r>
      <w:r w:rsidRPr="00020D00" w:rsidR="6D2AA3C8">
        <w:rPr>
          <w:rFonts w:ascii="Times New Roman" w:hAnsi="Times New Roman" w:cs="Times New Roman"/>
          <w:sz w:val="24"/>
          <w:szCs w:val="24"/>
        </w:rPr>
        <w:t>šaurajām</w:t>
      </w:r>
      <w:r w:rsidRPr="00020D00" w:rsidR="37D32E3D">
        <w:rPr>
          <w:rFonts w:ascii="Times New Roman" w:hAnsi="Times New Roman" w:cs="Times New Roman"/>
          <w:sz w:val="24"/>
          <w:szCs w:val="24"/>
        </w:rPr>
        <w:t xml:space="preserve"> vietām</w:t>
      </w:r>
      <w:r w:rsidRPr="00020D00">
        <w:rPr>
          <w:rFonts w:ascii="Times New Roman" w:hAnsi="Times New Roman" w:cs="Times New Roman"/>
          <w:sz w:val="24"/>
          <w:szCs w:val="24"/>
        </w:rPr>
        <w:t>, kā arī ciešāku sadarbību piegādes ķēdēs un pētniecībā un izstrādē.</w:t>
      </w:r>
    </w:p>
    <w:p w:rsidR="000D2DAB" w:rsidP="000D2DAB" w:rsidRDefault="00020D00" w14:paraId="02BC40AD" w14:textId="7340B01B">
      <w:pPr>
        <w:spacing w:after="120" w:line="240" w:lineRule="auto"/>
        <w:rPr>
          <w:rFonts w:ascii="Times New Roman" w:hAnsi="Times New Roman" w:cs="Times New Roman"/>
          <w:sz w:val="24"/>
          <w:szCs w:val="24"/>
        </w:rPr>
      </w:pPr>
      <w:r>
        <w:rPr>
          <w:rFonts w:ascii="Times New Roman" w:hAnsi="Times New Roman" w:cs="Times New Roman"/>
          <w:b/>
          <w:bCs/>
          <w:sz w:val="24"/>
          <w:szCs w:val="24"/>
        </w:rPr>
        <w:t xml:space="preserve">2) </w:t>
      </w:r>
      <w:r w:rsidRPr="00020D00" w:rsidR="2CE30402">
        <w:rPr>
          <w:rFonts w:ascii="Times New Roman" w:hAnsi="Times New Roman" w:cs="Times New Roman"/>
          <w:b/>
          <w:bCs/>
          <w:sz w:val="24"/>
          <w:szCs w:val="24"/>
        </w:rPr>
        <w:t>Vairāk vietējās tīrās enerģijas ražošanas no dažādiem avotiem</w:t>
      </w:r>
    </w:p>
    <w:p w:rsidRPr="00020D00" w:rsidR="00082DEB" w:rsidP="000D2DAB" w:rsidRDefault="2CE30402" w14:paraId="0E2550D7" w14:textId="4C44B40D">
      <w:pPr>
        <w:spacing w:after="120" w:line="240" w:lineRule="auto"/>
        <w:jc w:val="both"/>
        <w:rPr>
          <w:rFonts w:ascii="Times New Roman" w:hAnsi="Times New Roman" w:cs="Times New Roman"/>
          <w:sz w:val="24"/>
          <w:szCs w:val="24"/>
        </w:rPr>
      </w:pPr>
      <w:r w:rsidRPr="00020D00">
        <w:rPr>
          <w:rFonts w:ascii="Times New Roman" w:hAnsi="Times New Roman" w:cs="Times New Roman"/>
          <w:sz w:val="24"/>
          <w:szCs w:val="24"/>
        </w:rPr>
        <w:t xml:space="preserve">Regulatīvais ietvars, kas veicina tirgus principos balstītu dažādu un savstarpēji papildinošu tīrās enerģijas risinājumu ieviešanu. Tas nozīmē šķēršļu novēršanu, lai paātrinātu visu tīrās enerģijas tehnoloģiju – piemēram, saules, vēja, kodolenerģijas (tostarp maza mēroga reaktoru), tīrā ūdeņraža, </w:t>
      </w:r>
      <w:proofErr w:type="spellStart"/>
      <w:r w:rsidRPr="00020D00">
        <w:rPr>
          <w:rFonts w:ascii="Times New Roman" w:hAnsi="Times New Roman" w:cs="Times New Roman"/>
          <w:sz w:val="24"/>
          <w:szCs w:val="24"/>
        </w:rPr>
        <w:t>biometāna</w:t>
      </w:r>
      <w:proofErr w:type="spellEnd"/>
      <w:r w:rsidRPr="00020D00">
        <w:rPr>
          <w:rFonts w:ascii="Times New Roman" w:hAnsi="Times New Roman" w:cs="Times New Roman"/>
          <w:sz w:val="24"/>
          <w:szCs w:val="24"/>
        </w:rPr>
        <w:t xml:space="preserve">, ģeotermālās enerģijas un oglekļa uztveršanas, uzglabāšanas un izmantošanas (CCUS) – attīstību, vienlaikus nodrošinot ieguldījumu drošību, pārskatāmību un godīgu konkurenci. Dažos gadījumos var būt nepieciešami specifiski regulējumi noteiktām tehnoloģijām, lai atbalstītu nākotnes ieguldījumus enerģijas risinājumos, kas aizstāj fosilo kurināmo un stiprina Eiropas enerģētisko neatkarību. Tur, kur tirgus nepilnības joprojām pastāv, </w:t>
      </w:r>
      <w:r w:rsidRPr="00020D00" w:rsidR="5B05C1B6">
        <w:rPr>
          <w:rFonts w:ascii="Times New Roman" w:hAnsi="Times New Roman" w:cs="Times New Roman"/>
          <w:sz w:val="24"/>
          <w:szCs w:val="24"/>
        </w:rPr>
        <w:t xml:space="preserve">būtu </w:t>
      </w:r>
      <w:r w:rsidRPr="00020D00">
        <w:rPr>
          <w:rFonts w:ascii="Times New Roman" w:hAnsi="Times New Roman" w:cs="Times New Roman"/>
          <w:sz w:val="24"/>
          <w:szCs w:val="24"/>
        </w:rPr>
        <w:t>jāizmanto mērķēts un izmaksu ziņā efektīvs valsts atbalsts, kas jāapstiprina pēc iespējas ātrāk.</w:t>
      </w:r>
    </w:p>
    <w:p w:rsidR="000D2DAB" w:rsidP="000D2DAB" w:rsidRDefault="000D2DAB" w14:paraId="6C6DB192" w14:textId="314412E3">
      <w:pPr>
        <w:spacing w:after="120" w:line="240" w:lineRule="auto"/>
        <w:rPr>
          <w:rFonts w:ascii="Times New Roman" w:hAnsi="Times New Roman" w:cs="Times New Roman"/>
          <w:sz w:val="24"/>
          <w:szCs w:val="24"/>
        </w:rPr>
      </w:pPr>
      <w:r>
        <w:rPr>
          <w:rFonts w:ascii="Times New Roman" w:hAnsi="Times New Roman" w:cs="Times New Roman"/>
          <w:b/>
          <w:bCs/>
          <w:sz w:val="24"/>
          <w:szCs w:val="24"/>
        </w:rPr>
        <w:t xml:space="preserve">3) </w:t>
      </w:r>
      <w:r w:rsidRPr="00020D00" w:rsidR="750B35BB">
        <w:rPr>
          <w:rFonts w:ascii="Times New Roman" w:hAnsi="Times New Roman" w:cs="Times New Roman"/>
          <w:b/>
          <w:bCs/>
          <w:sz w:val="24"/>
          <w:szCs w:val="24"/>
        </w:rPr>
        <w:t>Tirgus un cenu signālu virzīts ietvars</w:t>
      </w:r>
    </w:p>
    <w:p w:rsidRPr="00020D00" w:rsidR="00460F51" w:rsidP="000D2DAB" w:rsidRDefault="750B35BB" w14:paraId="3E09AB3E" w14:textId="7E3C5AA0">
      <w:pPr>
        <w:spacing w:after="120" w:line="240" w:lineRule="auto"/>
        <w:jc w:val="both"/>
        <w:rPr>
          <w:rFonts w:ascii="Times New Roman" w:hAnsi="Times New Roman" w:cs="Times New Roman"/>
          <w:sz w:val="24"/>
          <w:szCs w:val="24"/>
        </w:rPr>
      </w:pPr>
      <w:r w:rsidRPr="00020D00">
        <w:rPr>
          <w:rFonts w:ascii="Times New Roman" w:hAnsi="Times New Roman" w:cs="Times New Roman"/>
          <w:sz w:val="24"/>
          <w:szCs w:val="24"/>
        </w:rPr>
        <w:t xml:space="preserve">Tirgus ietvars, kas balstīts uz cenu signāliem, vienlaikus paredzot papildu jaudu un elastības mehānismus gadījumos, kad īstermiņa elektroenerģijas cenu signāli nav pietiekami, lai piesaistītu jaunus ieguldījumus. Šie mehānismi paredzēti, lai nodrošinātu, ka tiek ieviesti izmaksu ziņā visefektīvākie risinājumi, atbilstoši sistēmas vajadzībām. Tirgus un cenu signāli joprojām </w:t>
      </w:r>
      <w:r w:rsidRPr="00020D00" w:rsidR="216FC647">
        <w:rPr>
          <w:rFonts w:ascii="Times New Roman" w:hAnsi="Times New Roman" w:cs="Times New Roman"/>
          <w:sz w:val="24"/>
          <w:szCs w:val="24"/>
        </w:rPr>
        <w:t xml:space="preserve">būtu </w:t>
      </w:r>
      <w:r w:rsidRPr="00020D00">
        <w:rPr>
          <w:rFonts w:ascii="Times New Roman" w:hAnsi="Times New Roman" w:cs="Times New Roman"/>
          <w:sz w:val="24"/>
          <w:szCs w:val="24"/>
        </w:rPr>
        <w:t xml:space="preserve">galvenais virzītājspēks, ko papildina atbalstoša politika un stabils regulējuma ietvars, lai novērstu tirgus nepilnības un mazinātu riskus lielākiem projektiem. Vienlaikus </w:t>
      </w:r>
      <w:r w:rsidRPr="00020D00" w:rsidR="40801F6B">
        <w:rPr>
          <w:rFonts w:ascii="Times New Roman" w:hAnsi="Times New Roman" w:cs="Times New Roman"/>
          <w:sz w:val="24"/>
          <w:szCs w:val="24"/>
        </w:rPr>
        <w:t xml:space="preserve">ir ieteikts </w:t>
      </w:r>
      <w:r w:rsidRPr="00020D00">
        <w:rPr>
          <w:rFonts w:ascii="Times New Roman" w:hAnsi="Times New Roman" w:cs="Times New Roman"/>
          <w:sz w:val="24"/>
          <w:szCs w:val="24"/>
        </w:rPr>
        <w:t>ieviest aizsardzības pasākum</w:t>
      </w:r>
      <w:r w:rsidRPr="00020D00" w:rsidR="0B840535">
        <w:rPr>
          <w:rFonts w:ascii="Times New Roman" w:hAnsi="Times New Roman" w:cs="Times New Roman"/>
          <w:sz w:val="24"/>
          <w:szCs w:val="24"/>
        </w:rPr>
        <w:t>us</w:t>
      </w:r>
      <w:r w:rsidRPr="00020D00">
        <w:rPr>
          <w:rFonts w:ascii="Times New Roman" w:hAnsi="Times New Roman" w:cs="Times New Roman"/>
          <w:sz w:val="24"/>
          <w:szCs w:val="24"/>
        </w:rPr>
        <w:t>, lai novērstu oglekļa emisiju pārnesi uz globālajiem tirgiem.</w:t>
      </w:r>
    </w:p>
    <w:p w:rsidRPr="00020D00" w:rsidR="00712437" w:rsidP="000D2DAB" w:rsidRDefault="000D2DAB" w14:paraId="659BB213" w14:textId="0CF7AAD6">
      <w:pPr>
        <w:spacing w:after="120" w:line="240" w:lineRule="auto"/>
        <w:rPr>
          <w:rFonts w:ascii="Times New Roman" w:hAnsi="Times New Roman" w:cs="Times New Roman"/>
          <w:sz w:val="24"/>
          <w:szCs w:val="24"/>
        </w:rPr>
      </w:pPr>
      <w:r>
        <w:rPr>
          <w:rFonts w:ascii="Times New Roman" w:hAnsi="Times New Roman" w:cs="Times New Roman"/>
          <w:b/>
          <w:bCs/>
          <w:sz w:val="24"/>
          <w:szCs w:val="24"/>
        </w:rPr>
        <w:t xml:space="preserve">4) </w:t>
      </w:r>
      <w:r w:rsidRPr="00020D00" w:rsidR="59FB5DB5">
        <w:rPr>
          <w:rFonts w:ascii="Times New Roman" w:hAnsi="Times New Roman" w:cs="Times New Roman"/>
          <w:b/>
          <w:bCs/>
          <w:sz w:val="24"/>
          <w:szCs w:val="24"/>
        </w:rPr>
        <w:t>Atjaunināta politika un mērķi</w:t>
      </w:r>
      <w:r w:rsidRPr="00020D00" w:rsidR="3014D1E1">
        <w:rPr>
          <w:rFonts w:ascii="Times New Roman" w:hAnsi="Times New Roman" w:cs="Times New Roman"/>
          <w:b/>
          <w:bCs/>
          <w:sz w:val="24"/>
          <w:szCs w:val="24"/>
        </w:rPr>
        <w:t xml:space="preserve"> </w:t>
      </w:r>
    </w:p>
    <w:p w:rsidRPr="00020D00" w:rsidR="00712437" w:rsidP="000D2DAB" w:rsidRDefault="59FB5DB5" w14:paraId="44885BBB" w14:textId="2C39BA5B">
      <w:pPr>
        <w:spacing w:after="120" w:line="240" w:lineRule="auto"/>
        <w:jc w:val="both"/>
        <w:rPr>
          <w:rFonts w:ascii="Times New Roman" w:hAnsi="Times New Roman" w:cs="Times New Roman"/>
          <w:sz w:val="24"/>
          <w:szCs w:val="24"/>
        </w:rPr>
      </w:pPr>
      <w:r w:rsidRPr="00020D00">
        <w:rPr>
          <w:rFonts w:ascii="Times New Roman" w:hAnsi="Times New Roman" w:cs="Times New Roman"/>
          <w:sz w:val="24"/>
          <w:szCs w:val="24"/>
        </w:rPr>
        <w:t xml:space="preserve">Politikas ietvars, kas balstīts uz vispārējo un nozaru mērķu pārskatīšanu, kas noteikti līdz 2030. gadam, un to pielāgošanu tirgus attīstībai un sistēmas vajadzībām pēc 2030. gada. Tas ņem vērā nacionālos apstākļus, novērš pārklāšanos, pretrunīgus vai neefektīvus mērķus un nodrošina </w:t>
      </w:r>
      <w:proofErr w:type="spellStart"/>
      <w:r w:rsidRPr="00020D00">
        <w:rPr>
          <w:rFonts w:ascii="Times New Roman" w:hAnsi="Times New Roman" w:cs="Times New Roman"/>
          <w:sz w:val="24"/>
          <w:szCs w:val="24"/>
        </w:rPr>
        <w:t>vienkāršotību</w:t>
      </w:r>
      <w:proofErr w:type="spellEnd"/>
      <w:r w:rsidRPr="00020D00">
        <w:rPr>
          <w:rFonts w:ascii="Times New Roman" w:hAnsi="Times New Roman" w:cs="Times New Roman"/>
          <w:sz w:val="24"/>
          <w:szCs w:val="24"/>
        </w:rPr>
        <w:t xml:space="preserve"> plānošanā, ieviešanā un atskaišu sniegšanā.</w:t>
      </w:r>
    </w:p>
    <w:p w:rsidR="000D2DAB" w:rsidP="000D2DAB" w:rsidRDefault="000D2DAB" w14:paraId="49353619" w14:textId="239110F1">
      <w:pPr>
        <w:spacing w:after="120" w:line="240" w:lineRule="auto"/>
        <w:rPr>
          <w:rFonts w:ascii="Times New Roman" w:hAnsi="Times New Roman" w:cs="Times New Roman"/>
          <w:sz w:val="24"/>
          <w:szCs w:val="24"/>
        </w:rPr>
      </w:pPr>
      <w:r>
        <w:rPr>
          <w:rFonts w:ascii="Times New Roman" w:hAnsi="Times New Roman" w:cs="Times New Roman"/>
          <w:b/>
          <w:bCs/>
          <w:sz w:val="24"/>
          <w:szCs w:val="24"/>
        </w:rPr>
        <w:t xml:space="preserve">5) </w:t>
      </w:r>
      <w:r w:rsidRPr="00020D00" w:rsidR="007B4821">
        <w:rPr>
          <w:rFonts w:ascii="Times New Roman" w:hAnsi="Times New Roman" w:cs="Times New Roman"/>
          <w:b/>
          <w:bCs/>
          <w:sz w:val="24"/>
          <w:szCs w:val="24"/>
        </w:rPr>
        <w:t>Uzlabotas Eiropas investīcijas</w:t>
      </w:r>
    </w:p>
    <w:p w:rsidRPr="00020D00" w:rsidR="00AB50DF" w:rsidP="000D2DAB" w:rsidRDefault="007B4821" w14:paraId="0F82A966" w14:textId="612E530E">
      <w:pPr>
        <w:spacing w:after="120" w:line="240" w:lineRule="auto"/>
        <w:jc w:val="both"/>
        <w:rPr>
          <w:rFonts w:ascii="Times New Roman" w:hAnsi="Times New Roman" w:cs="Times New Roman"/>
          <w:sz w:val="24"/>
          <w:szCs w:val="24"/>
        </w:rPr>
      </w:pPr>
      <w:r w:rsidRPr="00020D00">
        <w:rPr>
          <w:rFonts w:ascii="Times New Roman" w:hAnsi="Times New Roman" w:cs="Times New Roman"/>
          <w:sz w:val="24"/>
          <w:szCs w:val="24"/>
        </w:rPr>
        <w:t xml:space="preserve">Uzlabotas investīcijas Eiropas enerģētikas prioritātēs, piemēram, infrastruktūrā, kas sniedz augstu Eiropas pievienoto vērtību. Inovāciju fonds un citi ES finansējuma instrumenti daudzgadu budžeta (MFF) ietvaros, Eiropas Investīciju banka (EIB) un nākotnē arī Rūpniecības dekarbonizācijas banka, tostarp 2025. gada </w:t>
      </w:r>
      <w:proofErr w:type="spellStart"/>
      <w:r w:rsidRPr="00020D00">
        <w:rPr>
          <w:rFonts w:ascii="Times New Roman" w:hAnsi="Times New Roman" w:cs="Times New Roman"/>
          <w:sz w:val="24"/>
          <w:szCs w:val="24"/>
        </w:rPr>
        <w:t>pilotizsole</w:t>
      </w:r>
      <w:proofErr w:type="spellEnd"/>
      <w:r w:rsidRPr="00020D00">
        <w:rPr>
          <w:rFonts w:ascii="Times New Roman" w:hAnsi="Times New Roman" w:cs="Times New Roman"/>
          <w:sz w:val="24"/>
          <w:szCs w:val="24"/>
        </w:rPr>
        <w:t>, palīdzēs mazināt riskus energoietilpīgām nozarēm un tīrajām tehnoloģijām, stiprinot Eiropas rūpniecības konkurētspēju pēc 2030. gada. Ieņēmumi no emisijas kvotu tirdzniecības sistēmas (ETS) tiek novirzīti dekarbonizācijai – ar iespēju konkurēt dažādām tīrās enerģijas tehnoloģijām – un atbalsta sociāli taisnīgu pāreju.</w:t>
      </w:r>
    </w:p>
    <w:p w:rsidRPr="00256729" w:rsidR="00A11187" w:rsidP="00E208F3" w:rsidRDefault="00A11187" w14:paraId="54D4B150" w14:textId="5B08C58B">
      <w:pPr>
        <w:spacing w:after="120" w:line="240" w:lineRule="auto"/>
        <w:jc w:val="both"/>
        <w:rPr>
          <w:rFonts w:ascii="Times New Roman" w:hAnsi="Times New Roman" w:cs="Times New Roman"/>
          <w:sz w:val="24"/>
          <w:szCs w:val="24"/>
        </w:rPr>
      </w:pPr>
      <w:r w:rsidRPr="00256729">
        <w:rPr>
          <w:rFonts w:ascii="Times New Roman" w:hAnsi="Times New Roman" w:cs="Times New Roman"/>
          <w:sz w:val="24"/>
          <w:szCs w:val="24"/>
        </w:rPr>
        <w:t>Diskusijas jautājumi:</w:t>
      </w:r>
    </w:p>
    <w:p w:rsidRPr="00256729" w:rsidR="00A11187" w:rsidP="00A11187" w:rsidRDefault="00A11187" w14:paraId="73A71F71" w14:textId="77777777">
      <w:pPr>
        <w:numPr>
          <w:ilvl w:val="0"/>
          <w:numId w:val="11"/>
        </w:numPr>
        <w:spacing w:after="120" w:line="240" w:lineRule="auto"/>
        <w:jc w:val="both"/>
        <w:rPr>
          <w:rFonts w:ascii="Times New Roman" w:hAnsi="Times New Roman" w:cs="Times New Roman"/>
          <w:sz w:val="24"/>
          <w:szCs w:val="24"/>
        </w:rPr>
      </w:pPr>
      <w:r w:rsidRPr="00256729">
        <w:rPr>
          <w:rFonts w:ascii="Times New Roman" w:hAnsi="Times New Roman" w:cs="Times New Roman"/>
          <w:sz w:val="24"/>
          <w:szCs w:val="24"/>
        </w:rPr>
        <w:t>Vai piekrītat, ka iepriekš izklāstītie elementi ir nozīmīgi Eiropas enerģētikas politikai pēc 2030. gada, un vai, jūsuprāt, būtu jāiekļauj arī kādi papildu elementi?</w:t>
      </w:r>
    </w:p>
    <w:p w:rsidRPr="00256729" w:rsidR="00A11187" w:rsidP="00A11187" w:rsidRDefault="00A11187" w14:paraId="6D6E16D4" w14:textId="77777777">
      <w:pPr>
        <w:numPr>
          <w:ilvl w:val="0"/>
          <w:numId w:val="11"/>
        </w:numPr>
        <w:spacing w:after="120" w:line="240" w:lineRule="auto"/>
        <w:jc w:val="both"/>
        <w:rPr>
          <w:rFonts w:ascii="Times New Roman" w:hAnsi="Times New Roman" w:cs="Times New Roman"/>
          <w:sz w:val="24"/>
          <w:szCs w:val="24"/>
        </w:rPr>
      </w:pPr>
      <w:r w:rsidRPr="00256729">
        <w:rPr>
          <w:rFonts w:ascii="Times New Roman" w:hAnsi="Times New Roman" w:cs="Times New Roman"/>
          <w:sz w:val="24"/>
          <w:szCs w:val="24"/>
        </w:rPr>
        <w:t>Kā nodrošināt ilgtermiņa noteiktību investoriem, vienlaikus turpinot pielāgot un pilnveidot politikas sistēmas mainīgajā globālajā kontekstā?</w:t>
      </w:r>
    </w:p>
    <w:p w:rsidR="00A11187" w:rsidP="00E208F3" w:rsidRDefault="00A11187" w14:paraId="65103151" w14:textId="77777777">
      <w:pPr>
        <w:spacing w:after="120" w:line="240" w:lineRule="auto"/>
        <w:jc w:val="both"/>
        <w:rPr>
          <w:rFonts w:ascii="Times New Roman" w:hAnsi="Times New Roman" w:cs="Times New Roman"/>
          <w:sz w:val="24"/>
          <w:szCs w:val="24"/>
        </w:rPr>
      </w:pPr>
    </w:p>
    <w:p w:rsidRPr="00256729" w:rsidR="00CC2F2A" w:rsidP="00256729" w:rsidRDefault="053A2C41" w14:paraId="36BD3611" w14:textId="6A434AD0">
      <w:pPr>
        <w:spacing w:before="240" w:after="240" w:line="240" w:lineRule="auto"/>
        <w:jc w:val="both"/>
        <w:rPr>
          <w:rFonts w:ascii="Times New Roman" w:hAnsi="Times New Roman" w:cs="Times New Roman"/>
          <w:sz w:val="24"/>
          <w:szCs w:val="24"/>
          <w:u w:val="single"/>
        </w:rPr>
      </w:pPr>
      <w:r w:rsidRPr="695E55AF">
        <w:rPr>
          <w:rFonts w:ascii="Times New Roman" w:hAnsi="Times New Roman" w:cs="Times New Roman"/>
          <w:b/>
          <w:bCs/>
          <w:sz w:val="24"/>
          <w:szCs w:val="24"/>
          <w:u w:val="single"/>
        </w:rPr>
        <w:t>Latvijas nostāja</w:t>
      </w:r>
      <w:r w:rsidRPr="00256729">
        <w:rPr>
          <w:rFonts w:ascii="Times New Roman" w:hAnsi="Times New Roman" w:cs="Times New Roman"/>
          <w:sz w:val="24"/>
          <w:szCs w:val="24"/>
          <w:u w:val="single"/>
        </w:rPr>
        <w:t xml:space="preserve"> </w:t>
      </w:r>
    </w:p>
    <w:p w:rsidRPr="00256729" w:rsidR="009706FA" w:rsidP="00256729" w:rsidRDefault="27E32248" w14:paraId="48EEE154" w14:textId="661E087E">
      <w:pPr>
        <w:spacing w:after="120" w:line="240" w:lineRule="auto"/>
        <w:jc w:val="both"/>
        <w:rPr>
          <w:rFonts w:ascii="Times New Roman" w:hAnsi="Times New Roman" w:eastAsia="Times New Roman" w:cs="Times New Roman"/>
          <w:sz w:val="24"/>
          <w:szCs w:val="24"/>
        </w:rPr>
      </w:pPr>
      <w:r w:rsidRPr="695E55AF">
        <w:rPr>
          <w:rFonts w:ascii="Times New Roman" w:hAnsi="Times New Roman" w:eastAsia="Times New Roman" w:cs="Times New Roman"/>
          <w:sz w:val="24"/>
          <w:szCs w:val="24"/>
        </w:rPr>
        <w:t xml:space="preserve">Latvijas nostāja </w:t>
      </w:r>
      <w:r w:rsidRPr="695E55AF" w:rsidR="74F7E163">
        <w:rPr>
          <w:rFonts w:ascii="Times New Roman" w:hAnsi="Times New Roman" w:eastAsia="Times New Roman" w:cs="Times New Roman"/>
          <w:sz w:val="24"/>
          <w:szCs w:val="24"/>
        </w:rPr>
        <w:t>ir nostiprināta nacionālajā pozīcijā Nr.1 “</w:t>
      </w:r>
      <w:r w:rsidRPr="695E55AF" w:rsidR="61D355BC">
        <w:rPr>
          <w:rFonts w:ascii="Times New Roman" w:hAnsi="Times New Roman" w:eastAsia="Times New Roman" w:cs="Times New Roman"/>
          <w:sz w:val="24"/>
          <w:szCs w:val="24"/>
        </w:rPr>
        <w:t>P</w:t>
      </w:r>
      <w:r w:rsidRPr="00256729" w:rsidR="61D355BC">
        <w:rPr>
          <w:rFonts w:ascii="Times New Roman" w:hAnsi="Times New Roman" w:eastAsia="Times New Roman" w:cs="Times New Roman"/>
          <w:sz w:val="24"/>
          <w:szCs w:val="24"/>
        </w:rPr>
        <w:t>ar priekšlikumu Eiropas</w:t>
      </w:r>
      <w:r w:rsidRPr="695E55AF" w:rsidR="61D355BC">
        <w:rPr>
          <w:rFonts w:ascii="Times New Roman" w:hAnsi="Times New Roman" w:eastAsia="Times New Roman" w:cs="Times New Roman"/>
          <w:sz w:val="24"/>
          <w:szCs w:val="24"/>
        </w:rPr>
        <w:t xml:space="preserve"> </w:t>
      </w:r>
      <w:r w:rsidRPr="00256729" w:rsidR="61D355BC">
        <w:rPr>
          <w:rFonts w:ascii="Times New Roman" w:hAnsi="Times New Roman" w:eastAsia="Times New Roman" w:cs="Times New Roman"/>
          <w:sz w:val="24"/>
          <w:szCs w:val="24"/>
        </w:rPr>
        <w:t>Klimata likuma grozījumiem</w:t>
      </w:r>
      <w:r w:rsidRPr="695E55AF" w:rsidR="61D355BC">
        <w:rPr>
          <w:rFonts w:ascii="Times New Roman" w:hAnsi="Times New Roman" w:eastAsia="Times New Roman" w:cs="Times New Roman"/>
          <w:sz w:val="24"/>
          <w:szCs w:val="24"/>
        </w:rPr>
        <w:t xml:space="preserve">”, kas tika apstiprināta Ministru kabineta 2025. gada </w:t>
      </w:r>
      <w:r w:rsidRPr="695E55AF" w:rsidR="6F33DC73">
        <w:rPr>
          <w:rFonts w:ascii="Times New Roman" w:hAnsi="Times New Roman" w:eastAsia="Times New Roman" w:cs="Times New Roman"/>
          <w:sz w:val="24"/>
          <w:szCs w:val="24"/>
        </w:rPr>
        <w:t>8</w:t>
      </w:r>
      <w:r w:rsidRPr="695E55AF" w:rsidR="61D355BC">
        <w:rPr>
          <w:rFonts w:ascii="Times New Roman" w:hAnsi="Times New Roman" w:eastAsia="Times New Roman" w:cs="Times New Roman"/>
          <w:sz w:val="24"/>
          <w:szCs w:val="24"/>
        </w:rPr>
        <w:t xml:space="preserve">. </w:t>
      </w:r>
      <w:r w:rsidRPr="695E55AF" w:rsidR="77C68BA7">
        <w:rPr>
          <w:rFonts w:ascii="Times New Roman" w:hAnsi="Times New Roman" w:eastAsia="Times New Roman" w:cs="Times New Roman"/>
          <w:sz w:val="24"/>
          <w:szCs w:val="24"/>
        </w:rPr>
        <w:t>jūlija</w:t>
      </w:r>
      <w:r w:rsidRPr="695E55AF" w:rsidR="61D355BC">
        <w:rPr>
          <w:rFonts w:ascii="Times New Roman" w:hAnsi="Times New Roman" w:eastAsia="Times New Roman" w:cs="Times New Roman"/>
          <w:sz w:val="24"/>
          <w:szCs w:val="24"/>
        </w:rPr>
        <w:t xml:space="preserve"> sēdē.</w:t>
      </w:r>
    </w:p>
    <w:p w:rsidR="00E80109" w:rsidP="00256729" w:rsidRDefault="1EED3C16" w14:paraId="23C677E6" w14:textId="70A630DB">
      <w:pPr>
        <w:pStyle w:val="ListParagraph"/>
        <w:spacing w:after="120" w:line="240" w:lineRule="auto"/>
        <w:ind w:left="0"/>
        <w:contextualSpacing w:val="false"/>
        <w:jc w:val="both"/>
        <w:rPr>
          <w:rFonts w:ascii="Times New Roman" w:hAnsi="Times New Roman" w:eastAsia="Times New Roman" w:cs="Times New Roman"/>
          <w:sz w:val="24"/>
          <w:szCs w:val="24"/>
        </w:rPr>
      </w:pPr>
      <w:r w:rsidRPr="695E55AF">
        <w:rPr>
          <w:rFonts w:ascii="Times New Roman" w:hAnsi="Times New Roman" w:eastAsia="Times New Roman" w:cs="Times New Roman"/>
          <w:sz w:val="24"/>
          <w:szCs w:val="24"/>
        </w:rPr>
        <w:t xml:space="preserve">Diskutējot par nākotnes </w:t>
      </w:r>
      <w:r w:rsidRPr="695E55AF" w:rsidR="043E97DC">
        <w:rPr>
          <w:rFonts w:ascii="Times New Roman" w:hAnsi="Times New Roman" w:eastAsia="Times New Roman" w:cs="Times New Roman"/>
          <w:sz w:val="24"/>
          <w:szCs w:val="24"/>
        </w:rPr>
        <w:t xml:space="preserve">ES </w:t>
      </w:r>
      <w:r w:rsidRPr="695E55AF">
        <w:rPr>
          <w:rFonts w:ascii="Times New Roman" w:hAnsi="Times New Roman" w:eastAsia="Times New Roman" w:cs="Times New Roman"/>
          <w:sz w:val="24"/>
          <w:szCs w:val="24"/>
        </w:rPr>
        <w:t>enerģētikas</w:t>
      </w:r>
      <w:r w:rsidRPr="695E55AF" w:rsidR="1A093552">
        <w:rPr>
          <w:rFonts w:ascii="Times New Roman" w:hAnsi="Times New Roman" w:eastAsia="Times New Roman" w:cs="Times New Roman"/>
          <w:sz w:val="24"/>
          <w:szCs w:val="24"/>
        </w:rPr>
        <w:t xml:space="preserve"> </w:t>
      </w:r>
      <w:r w:rsidRPr="695E55AF">
        <w:rPr>
          <w:rFonts w:ascii="Times New Roman" w:hAnsi="Times New Roman" w:eastAsia="Times New Roman" w:cs="Times New Roman"/>
          <w:sz w:val="24"/>
          <w:szCs w:val="24"/>
        </w:rPr>
        <w:t xml:space="preserve">politikas ietvaru pēc </w:t>
      </w:r>
      <w:r w:rsidRPr="695E55AF" w:rsidR="2684724E">
        <w:rPr>
          <w:rFonts w:ascii="Times New Roman" w:hAnsi="Times New Roman" w:eastAsia="Times New Roman" w:cs="Times New Roman"/>
          <w:sz w:val="24"/>
          <w:szCs w:val="24"/>
        </w:rPr>
        <w:t>2030.</w:t>
      </w:r>
      <w:r w:rsidRPr="695E55AF" w:rsidR="5BA0DE6C">
        <w:rPr>
          <w:rFonts w:ascii="Times New Roman" w:hAnsi="Times New Roman" w:eastAsia="Times New Roman" w:cs="Times New Roman"/>
          <w:sz w:val="24"/>
          <w:szCs w:val="24"/>
        </w:rPr>
        <w:t xml:space="preserve"> </w:t>
      </w:r>
      <w:r w:rsidRPr="695E55AF" w:rsidR="2684724E">
        <w:rPr>
          <w:rFonts w:ascii="Times New Roman" w:hAnsi="Times New Roman" w:eastAsia="Times New Roman" w:cs="Times New Roman"/>
          <w:sz w:val="24"/>
          <w:szCs w:val="24"/>
        </w:rPr>
        <w:t>gada,</w:t>
      </w:r>
      <w:r w:rsidRPr="695E55AF">
        <w:rPr>
          <w:rFonts w:ascii="Times New Roman" w:hAnsi="Times New Roman" w:eastAsia="Times New Roman" w:cs="Times New Roman"/>
          <w:sz w:val="24"/>
          <w:szCs w:val="24"/>
        </w:rPr>
        <w:t xml:space="preserve"> </w:t>
      </w:r>
      <w:r w:rsidRPr="695E55AF">
        <w:rPr>
          <w:rFonts w:ascii="Times New Roman" w:hAnsi="Times New Roman" w:eastAsia="Times New Roman" w:cs="Times New Roman"/>
          <w:b/>
          <w:bCs/>
          <w:sz w:val="24"/>
          <w:szCs w:val="24"/>
        </w:rPr>
        <w:t>Latvija atbalsta vienkāršu</w:t>
      </w:r>
      <w:r w:rsidRPr="695E55AF" w:rsidR="2D5DB889">
        <w:rPr>
          <w:rFonts w:ascii="Times New Roman" w:hAnsi="Times New Roman" w:eastAsia="Times New Roman" w:cs="Times New Roman"/>
          <w:b/>
          <w:bCs/>
          <w:sz w:val="24"/>
          <w:szCs w:val="24"/>
        </w:rPr>
        <w:t xml:space="preserve"> un savstarpēji harmonizētu</w:t>
      </w:r>
      <w:r w:rsidRPr="695E55AF">
        <w:rPr>
          <w:rFonts w:ascii="Times New Roman" w:hAnsi="Times New Roman" w:eastAsia="Times New Roman" w:cs="Times New Roman"/>
          <w:b/>
          <w:bCs/>
          <w:sz w:val="24"/>
          <w:szCs w:val="24"/>
        </w:rPr>
        <w:t xml:space="preserve"> </w:t>
      </w:r>
      <w:r w:rsidRPr="695E55AF" w:rsidR="71539D8F">
        <w:rPr>
          <w:rFonts w:ascii="Times New Roman" w:hAnsi="Times New Roman" w:eastAsia="Times New Roman" w:cs="Times New Roman"/>
          <w:b/>
          <w:bCs/>
          <w:sz w:val="24"/>
          <w:szCs w:val="24"/>
        </w:rPr>
        <w:t>ES tiesību</w:t>
      </w:r>
      <w:r w:rsidRPr="695E55AF">
        <w:rPr>
          <w:rFonts w:ascii="Times New Roman" w:hAnsi="Times New Roman" w:eastAsia="Times New Roman" w:cs="Times New Roman"/>
          <w:b/>
          <w:bCs/>
          <w:sz w:val="24"/>
          <w:szCs w:val="24"/>
        </w:rPr>
        <w:t xml:space="preserve"> aktu ietvara struktūru</w:t>
      </w:r>
      <w:r w:rsidRPr="695E55AF" w:rsidR="38186B3D">
        <w:rPr>
          <w:rFonts w:ascii="Times New Roman" w:hAnsi="Times New Roman" w:eastAsia="Times New Roman" w:cs="Times New Roman"/>
          <w:b/>
          <w:bCs/>
          <w:sz w:val="24"/>
          <w:szCs w:val="24"/>
        </w:rPr>
        <w:t xml:space="preserve">. </w:t>
      </w:r>
      <w:r w:rsidRPr="695E55AF">
        <w:rPr>
          <w:rFonts w:ascii="Times New Roman" w:hAnsi="Times New Roman" w:eastAsia="Times New Roman" w:cs="Times New Roman"/>
          <w:b/>
          <w:bCs/>
          <w:sz w:val="24"/>
          <w:szCs w:val="24"/>
        </w:rPr>
        <w:t>Latvija atbalsta vienkāršu</w:t>
      </w:r>
      <w:r w:rsidRPr="695E55AF" w:rsidR="44E7AC4F">
        <w:rPr>
          <w:rFonts w:ascii="Times New Roman" w:hAnsi="Times New Roman" w:eastAsia="Times New Roman" w:cs="Times New Roman"/>
          <w:b/>
          <w:bCs/>
          <w:sz w:val="24"/>
          <w:szCs w:val="24"/>
        </w:rPr>
        <w:t xml:space="preserve"> klimata un enerģētikas</w:t>
      </w:r>
      <w:r w:rsidRPr="695E55AF">
        <w:rPr>
          <w:rFonts w:ascii="Times New Roman" w:hAnsi="Times New Roman" w:eastAsia="Times New Roman" w:cs="Times New Roman"/>
          <w:b/>
          <w:bCs/>
          <w:sz w:val="24"/>
          <w:szCs w:val="24"/>
        </w:rPr>
        <w:t xml:space="preserve"> mērķu arhitektūru</w:t>
      </w:r>
      <w:r w:rsidRPr="695E55AF">
        <w:rPr>
          <w:rFonts w:ascii="Times New Roman" w:hAnsi="Times New Roman" w:eastAsia="Times New Roman" w:cs="Times New Roman"/>
          <w:sz w:val="24"/>
          <w:szCs w:val="24"/>
        </w:rPr>
        <w:t xml:space="preserve"> — viens </w:t>
      </w:r>
      <w:r w:rsidRPr="695E55AF" w:rsidR="648D9387">
        <w:rPr>
          <w:rFonts w:ascii="Times New Roman" w:hAnsi="Times New Roman" w:eastAsia="Times New Roman" w:cs="Times New Roman"/>
          <w:sz w:val="24"/>
          <w:szCs w:val="24"/>
        </w:rPr>
        <w:t>siltumnīcefekta gāzu (</w:t>
      </w:r>
      <w:r w:rsidRPr="695E55AF">
        <w:rPr>
          <w:rFonts w:ascii="Times New Roman" w:hAnsi="Times New Roman" w:eastAsia="Times New Roman" w:cs="Times New Roman"/>
          <w:sz w:val="24"/>
          <w:szCs w:val="24"/>
        </w:rPr>
        <w:t>SEG</w:t>
      </w:r>
      <w:r w:rsidRPr="695E55AF" w:rsidR="4255A131">
        <w:rPr>
          <w:rFonts w:ascii="Times New Roman" w:hAnsi="Times New Roman" w:eastAsia="Times New Roman" w:cs="Times New Roman"/>
          <w:sz w:val="24"/>
          <w:szCs w:val="24"/>
        </w:rPr>
        <w:t>)</w:t>
      </w:r>
      <w:r w:rsidRPr="695E55AF">
        <w:rPr>
          <w:rFonts w:ascii="Times New Roman" w:hAnsi="Times New Roman" w:eastAsia="Times New Roman" w:cs="Times New Roman"/>
          <w:sz w:val="24"/>
          <w:szCs w:val="24"/>
        </w:rPr>
        <w:t xml:space="preserve"> emisiju samazināšanas mērķis un būtisks klimata un enerģētikas politiku </w:t>
      </w:r>
      <w:proofErr w:type="spellStart"/>
      <w:r w:rsidRPr="695E55AF">
        <w:rPr>
          <w:rFonts w:ascii="Times New Roman" w:hAnsi="Times New Roman" w:eastAsia="Times New Roman" w:cs="Times New Roman"/>
          <w:sz w:val="24"/>
          <w:szCs w:val="24"/>
        </w:rPr>
        <w:t>apakšmērķu</w:t>
      </w:r>
      <w:proofErr w:type="spellEnd"/>
      <w:r w:rsidRPr="695E55AF">
        <w:rPr>
          <w:rFonts w:ascii="Times New Roman" w:hAnsi="Times New Roman" w:eastAsia="Times New Roman" w:cs="Times New Roman"/>
          <w:sz w:val="24"/>
          <w:szCs w:val="24"/>
        </w:rPr>
        <w:t xml:space="preserve"> skaita samazinājums, tādejādi ļaujot katrai ES </w:t>
      </w:r>
      <w:r w:rsidRPr="695E55AF" w:rsidR="60B74595">
        <w:rPr>
          <w:rFonts w:ascii="Times New Roman" w:hAnsi="Times New Roman" w:eastAsia="Times New Roman" w:cs="Times New Roman"/>
          <w:sz w:val="24"/>
          <w:szCs w:val="24"/>
        </w:rPr>
        <w:t>dalībvalstij</w:t>
      </w:r>
      <w:r w:rsidRPr="695E55AF">
        <w:rPr>
          <w:rFonts w:ascii="Times New Roman" w:hAnsi="Times New Roman" w:eastAsia="Times New Roman" w:cs="Times New Roman"/>
          <w:sz w:val="24"/>
          <w:szCs w:val="24"/>
        </w:rPr>
        <w:t xml:space="preserve"> elastīgi izmantot iespējas SEG emisiju samazināšanas mērķa sasniegšanai atkarībā no tautsaimniecības struktūras un sektoru potenciāla.</w:t>
      </w:r>
    </w:p>
    <w:p w:rsidRPr="00256729" w:rsidR="00E80109" w:rsidP="00256729" w:rsidRDefault="1EED3C16" w14:paraId="46CA47B0" w14:textId="33BB9CAB">
      <w:pPr>
        <w:pStyle w:val="ListParagraph"/>
        <w:spacing w:after="120" w:line="240" w:lineRule="auto"/>
        <w:ind w:left="0"/>
        <w:contextualSpacing w:val="false"/>
        <w:jc w:val="both"/>
        <w:rPr>
          <w:rFonts w:ascii="Times New Roman" w:hAnsi="Times New Roman" w:eastAsia="Times New Roman" w:cs="Times New Roman"/>
          <w:sz w:val="24"/>
          <w:szCs w:val="24"/>
        </w:rPr>
      </w:pPr>
      <w:r w:rsidRPr="695E55AF">
        <w:rPr>
          <w:rFonts w:ascii="Times New Roman" w:hAnsi="Times New Roman" w:eastAsia="Times New Roman" w:cs="Times New Roman"/>
          <w:b/>
          <w:bCs/>
          <w:sz w:val="24"/>
          <w:szCs w:val="24"/>
        </w:rPr>
        <w:t>Latvija uzstāj uz enerģētikas politikas mērķu arhitektūras vienkāršošanu pēc 2030. gada</w:t>
      </w:r>
      <w:r w:rsidRPr="695E55AF">
        <w:rPr>
          <w:rFonts w:ascii="Times New Roman" w:hAnsi="Times New Roman" w:eastAsia="Times New Roman" w:cs="Times New Roman"/>
          <w:sz w:val="24"/>
          <w:szCs w:val="24"/>
        </w:rPr>
        <w:t xml:space="preserve">, t.sk. ir būtiski vienkāršot enerģētikas politikas mērķu arhitektūru — nepieciešams skaidrs un vienkāršs mērķis bez daudziem </w:t>
      </w:r>
      <w:proofErr w:type="spellStart"/>
      <w:r w:rsidRPr="695E55AF">
        <w:rPr>
          <w:rFonts w:ascii="Times New Roman" w:hAnsi="Times New Roman" w:eastAsia="Times New Roman" w:cs="Times New Roman"/>
          <w:sz w:val="24"/>
          <w:szCs w:val="24"/>
        </w:rPr>
        <w:t>apakšmērķiem</w:t>
      </w:r>
      <w:proofErr w:type="spellEnd"/>
      <w:r w:rsidRPr="695E55AF">
        <w:rPr>
          <w:rFonts w:ascii="Times New Roman" w:hAnsi="Times New Roman" w:eastAsia="Times New Roman" w:cs="Times New Roman"/>
          <w:sz w:val="24"/>
          <w:szCs w:val="24"/>
        </w:rPr>
        <w:t>, piemēram, vietējā un centralizētā siltumapgāde, siltumapgāde, ēkas, rūpniecība, transports, uzlaboti biodegvielu vai ūdeņraža, aviācijas vai jūras degvielu mērķi.</w:t>
      </w:r>
      <w:r w:rsidRPr="695E55AF" w:rsidR="7D5BCAFB">
        <w:rPr>
          <w:rFonts w:ascii="Times New Roman" w:hAnsi="Times New Roman" w:eastAsia="Times New Roman" w:cs="Times New Roman"/>
          <w:sz w:val="24"/>
          <w:szCs w:val="24"/>
        </w:rPr>
        <w:t xml:space="preserve"> </w:t>
      </w:r>
      <w:r w:rsidRPr="695E55AF" w:rsidR="3619EF17">
        <w:rPr>
          <w:rFonts w:ascii="Times New Roman" w:hAnsi="Times New Roman" w:eastAsia="Times New Roman" w:cs="Times New Roman"/>
          <w:sz w:val="24"/>
          <w:szCs w:val="24"/>
        </w:rPr>
        <w:t>Papildus, iespēju robežās būtu jānodrošina enerģētikas politikas mērķu īstenošana, izmantojot adaptīvu metodoloģiju, kas ņem vērā katras dalībvalsts nacionālās kapacitātes īpatnības.</w:t>
      </w:r>
    </w:p>
    <w:p w:rsidR="00E80109" w:rsidP="00256729" w:rsidRDefault="1EED3C16" w14:paraId="2C978778" w14:textId="03879022">
      <w:pPr>
        <w:pStyle w:val="ListParagraph"/>
        <w:spacing w:after="120" w:line="240" w:lineRule="auto"/>
        <w:ind w:left="0"/>
        <w:contextualSpacing w:val="false"/>
        <w:jc w:val="both"/>
        <w:rPr>
          <w:rFonts w:ascii="Times New Roman" w:hAnsi="Times New Roman" w:eastAsia="Times New Roman" w:cs="Times New Roman"/>
          <w:b/>
          <w:bCs/>
          <w:sz w:val="24"/>
          <w:szCs w:val="24"/>
        </w:rPr>
      </w:pPr>
      <w:r w:rsidRPr="695E55AF">
        <w:rPr>
          <w:rFonts w:ascii="Times New Roman" w:hAnsi="Times New Roman" w:eastAsia="Times New Roman" w:cs="Times New Roman"/>
          <w:sz w:val="24"/>
          <w:szCs w:val="24"/>
        </w:rPr>
        <w:t>Latvija vērš uzmanību, ka jau 2030. gada mērķu sasniegšana transporta sektorā būs izaicinoša, ņemot vērā dažādus aspektus, t.sk. finansiālo, līdz ar to 2040. gadā ir jāparedz efektīvas elastības iespējas.</w:t>
      </w:r>
      <w:r w:rsidRPr="695E55AF">
        <w:rPr>
          <w:rFonts w:ascii="Times New Roman" w:hAnsi="Times New Roman" w:eastAsia="Times New Roman" w:cs="Times New Roman"/>
          <w:b/>
          <w:bCs/>
          <w:sz w:val="24"/>
          <w:szCs w:val="24"/>
        </w:rPr>
        <w:t xml:space="preserve"> </w:t>
      </w:r>
    </w:p>
    <w:p w:rsidRPr="00256729" w:rsidR="00E80109" w:rsidP="00256729" w:rsidRDefault="0BEE87DF" w14:paraId="4245264F" w14:textId="5C3A05C8">
      <w:pPr>
        <w:pStyle w:val="ListParagraph"/>
        <w:spacing w:after="120" w:line="240" w:lineRule="auto"/>
        <w:ind w:left="0"/>
        <w:contextualSpacing w:val="false"/>
        <w:jc w:val="both"/>
        <w:rPr>
          <w:rFonts w:ascii="Times New Roman" w:hAnsi="Times New Roman" w:eastAsia="Times New Roman" w:cs="Times New Roman"/>
          <w:sz w:val="24"/>
          <w:szCs w:val="24"/>
        </w:rPr>
      </w:pPr>
      <w:r w:rsidRPr="00256729">
        <w:rPr>
          <w:rFonts w:ascii="Times New Roman" w:hAnsi="Times New Roman" w:eastAsia="Times New Roman" w:cs="Times New Roman"/>
          <w:sz w:val="24"/>
          <w:szCs w:val="24"/>
        </w:rPr>
        <w:t xml:space="preserve">Papildus tam </w:t>
      </w:r>
      <w:r w:rsidRPr="695E55AF">
        <w:rPr>
          <w:rFonts w:ascii="Times New Roman" w:hAnsi="Times New Roman" w:eastAsia="Times New Roman" w:cs="Times New Roman"/>
          <w:sz w:val="24"/>
          <w:szCs w:val="24"/>
        </w:rPr>
        <w:t>nepieciešams nodrošināt ES politiku mērķu un tiesību aktu savstarpēju saskaņotību un harmonizāciju, kā arī savlaicīgu pieņemšanu, dodot ES dalībvalstīm pietiekamu</w:t>
      </w:r>
      <w:r w:rsidRPr="695E55AF" w:rsidR="4C27CEA7">
        <w:rPr>
          <w:rFonts w:ascii="Times New Roman" w:hAnsi="Times New Roman" w:eastAsia="Times New Roman" w:cs="Times New Roman"/>
          <w:sz w:val="24"/>
          <w:szCs w:val="24"/>
        </w:rPr>
        <w:t xml:space="preserve"> laiku to transponēšanai nacionālajā likumdošanā, tai skaitā, kārtējo nacionālo enerģētikas un klimata plānu izstrādei pēc 2030. gada, kas dotu iespēju arī investoriem pielāgoties </w:t>
      </w:r>
      <w:r w:rsidRPr="695E55AF" w:rsidR="2C327A63">
        <w:rPr>
          <w:rFonts w:ascii="Times New Roman" w:hAnsi="Times New Roman" w:eastAsia="Times New Roman" w:cs="Times New Roman"/>
          <w:sz w:val="24"/>
          <w:szCs w:val="24"/>
        </w:rPr>
        <w:t>jaunajiem nosacījumiem. Vienlaikus ES konkurētspējas nodrošināšanai ir svarīgi mazināt arī slogu publisko un privāto investīciju pie</w:t>
      </w:r>
      <w:r w:rsidRPr="695E55AF" w:rsidR="17EEFE42">
        <w:rPr>
          <w:rFonts w:ascii="Times New Roman" w:hAnsi="Times New Roman" w:eastAsia="Times New Roman" w:cs="Times New Roman"/>
          <w:sz w:val="24"/>
          <w:szCs w:val="24"/>
        </w:rPr>
        <w:t>saistei un apguvei.</w:t>
      </w:r>
      <w:r w:rsidRPr="695E55AF" w:rsidR="4C27CEA7">
        <w:rPr>
          <w:rFonts w:ascii="Times New Roman" w:hAnsi="Times New Roman" w:eastAsia="Times New Roman" w:cs="Times New Roman"/>
          <w:sz w:val="24"/>
          <w:szCs w:val="24"/>
        </w:rPr>
        <w:t xml:space="preserve"> </w:t>
      </w:r>
    </w:p>
    <w:p w:rsidR="00B668C9" w:rsidP="00B668C9" w:rsidRDefault="00B668C9" w14:paraId="33AECA00" w14:textId="187D24C8">
      <w:pPr>
        <w:shd w:val="clear" w:color="auto" w:fill="E8E8E8" w:themeFill="background2"/>
        <w:spacing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F160A7">
        <w:rPr>
          <w:rFonts w:ascii="Times New Roman" w:hAnsi="Times New Roman" w:cs="Times New Roman"/>
          <w:b/>
          <w:bCs/>
          <w:sz w:val="24"/>
          <w:szCs w:val="24"/>
        </w:rPr>
        <w:t>. sesija:</w:t>
      </w:r>
      <w:r w:rsidRPr="5ED47D4E">
        <w:rPr>
          <w:rFonts w:ascii="Times New Roman" w:hAnsi="Times New Roman" w:cs="Times New Roman"/>
          <w:b/>
          <w:bCs/>
          <w:sz w:val="24"/>
          <w:szCs w:val="24"/>
        </w:rPr>
        <w:t xml:space="preserve"> </w:t>
      </w:r>
      <w:r w:rsidRPr="00507FF0" w:rsidR="00507FF0">
        <w:rPr>
          <w:rFonts w:ascii="Times New Roman" w:hAnsi="Times New Roman" w:cs="Times New Roman"/>
          <w:b/>
          <w:bCs/>
          <w:sz w:val="24"/>
          <w:szCs w:val="24"/>
        </w:rPr>
        <w:t>Enerģētikas savienības darba grupas dialogs par infrastruktūras attīstības trūkumu pārvarēšanu.</w:t>
      </w:r>
    </w:p>
    <w:p w:rsidR="00F13AD6" w:rsidP="00C80FA7" w:rsidRDefault="05C2FC60" w14:paraId="6BE41B64" w14:textId="6541EBEE">
      <w:pPr>
        <w:spacing w:after="120" w:line="240" w:lineRule="auto"/>
        <w:jc w:val="both"/>
        <w:rPr>
          <w:rFonts w:ascii="Times New Roman" w:hAnsi="Times New Roman" w:cs="Times New Roman"/>
          <w:sz w:val="24"/>
          <w:szCs w:val="24"/>
        </w:rPr>
      </w:pPr>
      <w:r w:rsidRPr="695E55AF">
        <w:rPr>
          <w:rFonts w:ascii="Times New Roman" w:hAnsi="Times New Roman" w:cs="Times New Roman"/>
          <w:sz w:val="24"/>
          <w:szCs w:val="24"/>
        </w:rPr>
        <w:t xml:space="preserve">Dānijas prezidentūra otrajā neformālās </w:t>
      </w:r>
      <w:r w:rsidRPr="695E55AF" w:rsidR="609E099D">
        <w:rPr>
          <w:rFonts w:ascii="Times New Roman" w:hAnsi="Times New Roman" w:cs="Times New Roman"/>
          <w:sz w:val="24"/>
          <w:szCs w:val="24"/>
        </w:rPr>
        <w:t xml:space="preserve">TTE </w:t>
      </w:r>
      <w:r w:rsidRPr="695E55AF">
        <w:rPr>
          <w:rFonts w:ascii="Times New Roman" w:hAnsi="Times New Roman" w:cs="Times New Roman"/>
          <w:sz w:val="24"/>
          <w:szCs w:val="24"/>
        </w:rPr>
        <w:t xml:space="preserve">padomes sesijā </w:t>
      </w:r>
      <w:r w:rsidRPr="695E55AF" w:rsidR="344F1813">
        <w:rPr>
          <w:rFonts w:ascii="Times New Roman" w:hAnsi="Times New Roman" w:cs="Times New Roman"/>
          <w:sz w:val="24"/>
          <w:szCs w:val="24"/>
        </w:rPr>
        <w:t xml:space="preserve">sadalīs </w:t>
      </w:r>
      <w:r w:rsidRPr="695E55AF">
        <w:rPr>
          <w:rFonts w:ascii="Times New Roman" w:hAnsi="Times New Roman" w:cs="Times New Roman"/>
          <w:sz w:val="24"/>
          <w:szCs w:val="24"/>
        </w:rPr>
        <w:t>dalībvalst</w:t>
      </w:r>
      <w:r w:rsidRPr="695E55AF" w:rsidR="490B92E0">
        <w:rPr>
          <w:rFonts w:ascii="Times New Roman" w:hAnsi="Times New Roman" w:cs="Times New Roman"/>
          <w:sz w:val="24"/>
          <w:szCs w:val="24"/>
        </w:rPr>
        <w:t xml:space="preserve">u pārstāvjus </w:t>
      </w:r>
      <w:r w:rsidRPr="695E55AF">
        <w:rPr>
          <w:rFonts w:ascii="Times New Roman" w:hAnsi="Times New Roman" w:cs="Times New Roman"/>
          <w:sz w:val="24"/>
          <w:szCs w:val="24"/>
        </w:rPr>
        <w:t xml:space="preserve"> darba grupā</w:t>
      </w:r>
      <w:r w:rsidRPr="695E55AF" w:rsidR="107370FF">
        <w:rPr>
          <w:rFonts w:ascii="Times New Roman" w:hAnsi="Times New Roman" w:cs="Times New Roman"/>
          <w:sz w:val="24"/>
          <w:szCs w:val="24"/>
        </w:rPr>
        <w:t>s</w:t>
      </w:r>
      <w:r w:rsidRPr="695E55AF">
        <w:rPr>
          <w:rFonts w:ascii="Times New Roman" w:hAnsi="Times New Roman" w:cs="Times New Roman"/>
          <w:sz w:val="24"/>
          <w:szCs w:val="24"/>
        </w:rPr>
        <w:t>, lai</w:t>
      </w:r>
      <w:r w:rsidR="000D2DAB">
        <w:rPr>
          <w:rFonts w:ascii="Times New Roman" w:hAnsi="Times New Roman" w:cs="Times New Roman"/>
          <w:sz w:val="24"/>
          <w:szCs w:val="24"/>
        </w:rPr>
        <w:t xml:space="preserve"> </w:t>
      </w:r>
      <w:r w:rsidRPr="695E55AF" w:rsidR="6DCF714F">
        <w:rPr>
          <w:rFonts w:ascii="Times New Roman" w:hAnsi="Times New Roman" w:cs="Times New Roman"/>
          <w:sz w:val="24"/>
          <w:szCs w:val="24"/>
        </w:rPr>
        <w:t>operatīvāk</w:t>
      </w:r>
      <w:r w:rsidRPr="695E55AF">
        <w:rPr>
          <w:rFonts w:ascii="Times New Roman" w:hAnsi="Times New Roman" w:cs="Times New Roman"/>
          <w:sz w:val="24"/>
          <w:szCs w:val="24"/>
        </w:rPr>
        <w:t xml:space="preserve"> apspriestu nākotnes izaicinājumus</w:t>
      </w:r>
      <w:r w:rsidRPr="695E55AF" w:rsidR="26380E8B">
        <w:rPr>
          <w:rFonts w:ascii="Times New Roman" w:hAnsi="Times New Roman" w:cs="Times New Roman"/>
          <w:sz w:val="24"/>
          <w:szCs w:val="24"/>
        </w:rPr>
        <w:t xml:space="preserve">, mēģinot diskusiju laikā </w:t>
      </w:r>
      <w:r w:rsidRPr="695E55AF" w:rsidR="1E79F775">
        <w:rPr>
          <w:rFonts w:ascii="Times New Roman" w:hAnsi="Times New Roman" w:cs="Times New Roman"/>
          <w:sz w:val="24"/>
          <w:szCs w:val="24"/>
        </w:rPr>
        <w:t>identificēt</w:t>
      </w:r>
      <w:r w:rsidRPr="695E55AF">
        <w:rPr>
          <w:rFonts w:ascii="Times New Roman" w:hAnsi="Times New Roman" w:cs="Times New Roman"/>
          <w:sz w:val="24"/>
          <w:szCs w:val="24"/>
        </w:rPr>
        <w:t xml:space="preserve"> </w:t>
      </w:r>
      <w:r w:rsidRPr="695E55AF" w:rsidR="519B3607">
        <w:rPr>
          <w:rFonts w:ascii="Times New Roman" w:hAnsi="Times New Roman" w:cs="Times New Roman"/>
          <w:sz w:val="24"/>
          <w:szCs w:val="24"/>
        </w:rPr>
        <w:t>būtiskākos šķēršļus</w:t>
      </w:r>
      <w:r w:rsidRPr="695E55AF" w:rsidR="1E79F775">
        <w:rPr>
          <w:rFonts w:ascii="Times New Roman" w:hAnsi="Times New Roman" w:cs="Times New Roman"/>
          <w:sz w:val="24"/>
          <w:szCs w:val="24"/>
        </w:rPr>
        <w:t>, kā arī meklējot iespējas</w:t>
      </w:r>
      <w:r w:rsidRPr="695E55AF" w:rsidR="2FE98136">
        <w:rPr>
          <w:rFonts w:ascii="Times New Roman" w:hAnsi="Times New Roman" w:cs="Times New Roman"/>
          <w:sz w:val="24"/>
          <w:szCs w:val="24"/>
        </w:rPr>
        <w:t xml:space="preserve"> attīstīt stratēģisko sadarbību</w:t>
      </w:r>
      <w:r w:rsidRPr="695E55AF">
        <w:rPr>
          <w:rFonts w:ascii="Times New Roman" w:hAnsi="Times New Roman" w:cs="Times New Roman"/>
          <w:sz w:val="24"/>
          <w:szCs w:val="24"/>
        </w:rPr>
        <w:t xml:space="preserve"> starp</w:t>
      </w:r>
      <w:r w:rsidR="001F573C">
        <w:rPr>
          <w:rFonts w:ascii="Times New Roman" w:hAnsi="Times New Roman" w:cs="Times New Roman"/>
          <w:sz w:val="24"/>
          <w:szCs w:val="24"/>
        </w:rPr>
        <w:t xml:space="preserve"> </w:t>
      </w:r>
      <w:r w:rsidRPr="695E55AF">
        <w:rPr>
          <w:rFonts w:ascii="Times New Roman" w:hAnsi="Times New Roman" w:cs="Times New Roman"/>
          <w:sz w:val="24"/>
          <w:szCs w:val="24"/>
        </w:rPr>
        <w:t>dalībvalstīm un nozarēm</w:t>
      </w:r>
      <w:r w:rsidRPr="695E55AF" w:rsidR="1E79F775">
        <w:rPr>
          <w:rFonts w:ascii="Times New Roman" w:hAnsi="Times New Roman" w:cs="Times New Roman"/>
          <w:sz w:val="24"/>
          <w:szCs w:val="24"/>
        </w:rPr>
        <w:t>.</w:t>
      </w:r>
    </w:p>
    <w:p w:rsidRPr="00C80FA7" w:rsidR="00C80FA7" w:rsidP="695E55AF" w:rsidRDefault="1FD2F98C" w14:paraId="08CD9AC8" w14:textId="254DD788">
      <w:pPr>
        <w:spacing w:after="120" w:line="240" w:lineRule="auto"/>
        <w:jc w:val="both"/>
        <w:rPr>
          <w:rFonts w:ascii="Times New Roman" w:hAnsi="Times New Roman" w:cs="Times New Roman"/>
          <w:sz w:val="24"/>
          <w:szCs w:val="24"/>
        </w:rPr>
      </w:pPr>
      <w:r w:rsidRPr="695E55AF">
        <w:rPr>
          <w:rFonts w:ascii="Times New Roman" w:hAnsi="Times New Roman" w:cs="Times New Roman"/>
          <w:sz w:val="24"/>
          <w:szCs w:val="24"/>
        </w:rPr>
        <w:t xml:space="preserve">Kā Dānijas prezidentūra uzsver sesijai sagatavotajā diskusiju jautājumā </w:t>
      </w:r>
      <w:r w:rsidR="00443DE4">
        <w:rPr>
          <w:rFonts w:ascii="Times New Roman" w:hAnsi="Times New Roman" w:cs="Times New Roman"/>
          <w:sz w:val="24"/>
          <w:szCs w:val="24"/>
        </w:rPr>
        <w:t>–</w:t>
      </w:r>
      <w:r w:rsidRPr="695E55AF">
        <w:rPr>
          <w:rFonts w:ascii="Times New Roman" w:hAnsi="Times New Roman" w:cs="Times New Roman"/>
          <w:sz w:val="24"/>
          <w:szCs w:val="24"/>
        </w:rPr>
        <w:t xml:space="preserve"> </w:t>
      </w:r>
      <w:r w:rsidRPr="695E55AF" w:rsidR="7BF2F0D8">
        <w:rPr>
          <w:rFonts w:ascii="Times New Roman" w:hAnsi="Times New Roman" w:cs="Times New Roman"/>
          <w:sz w:val="24"/>
          <w:szCs w:val="24"/>
        </w:rPr>
        <w:t>Eiropa</w:t>
      </w:r>
      <w:r w:rsidR="00443DE4">
        <w:rPr>
          <w:rFonts w:ascii="Times New Roman" w:hAnsi="Times New Roman" w:cs="Times New Roman"/>
          <w:sz w:val="24"/>
          <w:szCs w:val="24"/>
        </w:rPr>
        <w:t xml:space="preserve">s </w:t>
      </w:r>
      <w:r w:rsidRPr="695E55AF" w:rsidR="7BF2F0D8">
        <w:rPr>
          <w:rFonts w:ascii="Times New Roman" w:hAnsi="Times New Roman" w:cs="Times New Roman"/>
          <w:sz w:val="24"/>
          <w:szCs w:val="24"/>
        </w:rPr>
        <w:t>spēj</w:t>
      </w:r>
      <w:r w:rsidR="00443DE4">
        <w:rPr>
          <w:rFonts w:ascii="Times New Roman" w:hAnsi="Times New Roman" w:cs="Times New Roman"/>
          <w:sz w:val="24"/>
          <w:szCs w:val="24"/>
        </w:rPr>
        <w:t>a</w:t>
      </w:r>
      <w:r w:rsidRPr="695E55AF" w:rsidR="7BF2F0D8">
        <w:rPr>
          <w:rFonts w:ascii="Times New Roman" w:hAnsi="Times New Roman" w:cs="Times New Roman"/>
          <w:sz w:val="24"/>
          <w:szCs w:val="24"/>
        </w:rPr>
        <w:t xml:space="preserve"> ražot pietiekam</w:t>
      </w:r>
      <w:r w:rsidRPr="695E55AF" w:rsidR="4753F5B9">
        <w:rPr>
          <w:rFonts w:ascii="Times New Roman" w:hAnsi="Times New Roman" w:cs="Times New Roman"/>
          <w:sz w:val="24"/>
          <w:szCs w:val="24"/>
        </w:rPr>
        <w:t>i</w:t>
      </w:r>
      <w:r w:rsidRPr="695E55AF" w:rsidR="7BF2F0D8">
        <w:rPr>
          <w:rFonts w:ascii="Times New Roman" w:hAnsi="Times New Roman" w:cs="Times New Roman"/>
          <w:sz w:val="24"/>
          <w:szCs w:val="24"/>
        </w:rPr>
        <w:t xml:space="preserve"> daudz tīras enerģijas un nodrošināt tās brīvu plūsmu pāri robežām ir būtiska, lai garantētu </w:t>
      </w:r>
      <w:r w:rsidRPr="695E55AF" w:rsidR="07FC371D">
        <w:rPr>
          <w:rFonts w:ascii="Times New Roman" w:hAnsi="Times New Roman" w:cs="Times New Roman"/>
          <w:sz w:val="24"/>
          <w:szCs w:val="24"/>
        </w:rPr>
        <w:t>ES</w:t>
      </w:r>
      <w:r w:rsidRPr="695E55AF" w:rsidR="7BF2F0D8">
        <w:rPr>
          <w:rFonts w:ascii="Times New Roman" w:hAnsi="Times New Roman" w:cs="Times New Roman"/>
          <w:sz w:val="24"/>
          <w:szCs w:val="24"/>
        </w:rPr>
        <w:t xml:space="preserve"> energoapgādes drošību, noturību un konkurētspēju. Kā uzsvērts</w:t>
      </w:r>
      <w:r w:rsidR="00443DE4">
        <w:rPr>
          <w:rFonts w:ascii="Times New Roman" w:hAnsi="Times New Roman" w:cs="Times New Roman"/>
          <w:sz w:val="24"/>
          <w:szCs w:val="24"/>
        </w:rPr>
        <w:t xml:space="preserve"> Mario</w:t>
      </w:r>
      <w:r w:rsidRPr="695E55AF" w:rsidR="7BF2F0D8">
        <w:rPr>
          <w:rFonts w:ascii="Times New Roman" w:hAnsi="Times New Roman" w:cs="Times New Roman"/>
          <w:sz w:val="24"/>
          <w:szCs w:val="24"/>
        </w:rPr>
        <w:t xml:space="preserve"> </w:t>
      </w:r>
      <w:proofErr w:type="spellStart"/>
      <w:r w:rsidRPr="695E55AF" w:rsidR="7BF2F0D8">
        <w:rPr>
          <w:rFonts w:ascii="Times New Roman" w:hAnsi="Times New Roman" w:cs="Times New Roman"/>
          <w:sz w:val="24"/>
          <w:szCs w:val="24"/>
        </w:rPr>
        <w:t>Dragi</w:t>
      </w:r>
      <w:proofErr w:type="spellEnd"/>
      <w:r w:rsidRPr="695E55AF" w:rsidR="7BF2F0D8">
        <w:rPr>
          <w:rFonts w:ascii="Times New Roman" w:hAnsi="Times New Roman" w:cs="Times New Roman"/>
          <w:sz w:val="24"/>
          <w:szCs w:val="24"/>
        </w:rPr>
        <w:t xml:space="preserve"> ziņojumā</w:t>
      </w:r>
      <w:r w:rsidRPr="00443DE4" w:rsidR="001C052E">
        <w:rPr>
          <w:rFonts w:ascii="Times New Roman" w:hAnsi="Times New Roman" w:cs="Times New Roman"/>
          <w:sz w:val="24"/>
          <w:szCs w:val="24"/>
          <w:vertAlign w:val="superscript"/>
        </w:rPr>
        <w:footnoteReference w:id="2"/>
      </w:r>
      <w:r w:rsidRPr="695E55AF" w:rsidR="7BF2F0D8">
        <w:rPr>
          <w:rFonts w:ascii="Times New Roman" w:hAnsi="Times New Roman" w:cs="Times New Roman"/>
          <w:sz w:val="24"/>
          <w:szCs w:val="24"/>
        </w:rPr>
        <w:t xml:space="preserve"> un Komisijas nesenajā Rīcības plānā</w:t>
      </w:r>
      <w:r w:rsidRPr="695E55AF" w:rsidR="1D4E0CAB">
        <w:rPr>
          <w:rFonts w:ascii="Times New Roman" w:hAnsi="Times New Roman" w:cs="Times New Roman"/>
          <w:sz w:val="24"/>
          <w:szCs w:val="24"/>
        </w:rPr>
        <w:t xml:space="preserve"> par cenas ziņā pieejamu enerģiju</w:t>
      </w:r>
      <w:r w:rsidRPr="00443DE4" w:rsidR="001C052E">
        <w:rPr>
          <w:rFonts w:ascii="Times New Roman" w:hAnsi="Times New Roman" w:cs="Times New Roman"/>
          <w:sz w:val="24"/>
          <w:szCs w:val="24"/>
          <w:vertAlign w:val="superscript"/>
        </w:rPr>
        <w:footnoteReference w:id="3"/>
      </w:r>
      <w:r w:rsidRPr="695E55AF" w:rsidR="7BF2F0D8">
        <w:rPr>
          <w:rFonts w:ascii="Times New Roman" w:hAnsi="Times New Roman" w:cs="Times New Roman"/>
          <w:sz w:val="24"/>
          <w:szCs w:val="24"/>
        </w:rPr>
        <w:t xml:space="preserve">, pastiprināta infrastruktūras attīstība un savienojamība ir svarīgi virzītājspēki, lai nodrošinātu pieejamas enerģijas cenas. Ģeopolitiskā situācija, tostarp enerģijas cenu atšķirības </w:t>
      </w:r>
      <w:r w:rsidRPr="695E55AF" w:rsidR="0992AC72">
        <w:rPr>
          <w:rFonts w:ascii="Times New Roman" w:hAnsi="Times New Roman" w:cs="Times New Roman"/>
          <w:sz w:val="24"/>
          <w:szCs w:val="24"/>
        </w:rPr>
        <w:t>ES</w:t>
      </w:r>
      <w:r w:rsidRPr="695E55AF" w:rsidR="7BF2F0D8">
        <w:rPr>
          <w:rFonts w:ascii="Times New Roman" w:hAnsi="Times New Roman" w:cs="Times New Roman"/>
          <w:sz w:val="24"/>
          <w:szCs w:val="24"/>
        </w:rPr>
        <w:t xml:space="preserve"> dalībvalstī</w:t>
      </w:r>
      <w:r w:rsidRPr="695E55AF" w:rsidR="23A18A5A">
        <w:rPr>
          <w:rFonts w:ascii="Times New Roman" w:hAnsi="Times New Roman" w:cs="Times New Roman"/>
          <w:sz w:val="24"/>
          <w:szCs w:val="24"/>
        </w:rPr>
        <w:t>s</w:t>
      </w:r>
      <w:r w:rsidRPr="695E55AF" w:rsidR="7BF2F0D8">
        <w:rPr>
          <w:rFonts w:ascii="Times New Roman" w:hAnsi="Times New Roman" w:cs="Times New Roman"/>
          <w:sz w:val="24"/>
          <w:szCs w:val="24"/>
        </w:rPr>
        <w:t xml:space="preserve">, vēl vairāk izceļ nepieciešamību pēc efektīva tīkla, kas spēj nodrošināt tīru </w:t>
      </w:r>
      <w:r w:rsidRPr="695E55AF" w:rsidR="64710D8D">
        <w:rPr>
          <w:rFonts w:ascii="Times New Roman" w:hAnsi="Times New Roman" w:cs="Times New Roman"/>
          <w:sz w:val="24"/>
          <w:szCs w:val="24"/>
        </w:rPr>
        <w:t xml:space="preserve">un </w:t>
      </w:r>
      <w:r w:rsidRPr="695E55AF" w:rsidR="042D3746">
        <w:rPr>
          <w:rFonts w:ascii="Times New Roman" w:hAnsi="Times New Roman" w:cs="Times New Roman"/>
          <w:sz w:val="24"/>
          <w:szCs w:val="24"/>
        </w:rPr>
        <w:t>izmaksu ziņā efektīvu (</w:t>
      </w:r>
      <w:proofErr w:type="spellStart"/>
      <w:r w:rsidRPr="00443DE4" w:rsidR="042D3746">
        <w:rPr>
          <w:rFonts w:ascii="Times New Roman" w:hAnsi="Times New Roman" w:cs="Times New Roman"/>
          <w:i/>
          <w:iCs/>
          <w:sz w:val="24"/>
          <w:szCs w:val="24"/>
        </w:rPr>
        <w:t>cost-efficient</w:t>
      </w:r>
      <w:proofErr w:type="spellEnd"/>
      <w:r w:rsidRPr="695E55AF" w:rsidR="042D3746">
        <w:rPr>
          <w:rFonts w:ascii="Times New Roman" w:hAnsi="Times New Roman" w:cs="Times New Roman"/>
          <w:sz w:val="24"/>
          <w:szCs w:val="24"/>
        </w:rPr>
        <w:t xml:space="preserve">) </w:t>
      </w:r>
      <w:r w:rsidRPr="695E55AF" w:rsidR="7BF2F0D8">
        <w:rPr>
          <w:rFonts w:ascii="Times New Roman" w:hAnsi="Times New Roman" w:cs="Times New Roman"/>
          <w:sz w:val="24"/>
          <w:szCs w:val="24"/>
        </w:rPr>
        <w:t>enerģiju</w:t>
      </w:r>
      <w:r w:rsidRPr="695E55AF" w:rsidR="1039126C">
        <w:rPr>
          <w:rFonts w:ascii="Times New Roman" w:hAnsi="Times New Roman" w:cs="Times New Roman"/>
          <w:sz w:val="24"/>
          <w:szCs w:val="24"/>
        </w:rPr>
        <w:t>, kā arī</w:t>
      </w:r>
      <w:r w:rsidRPr="695E55AF" w:rsidR="7BF2F0D8">
        <w:rPr>
          <w:rFonts w:ascii="Times New Roman" w:hAnsi="Times New Roman" w:cs="Times New Roman"/>
          <w:sz w:val="24"/>
          <w:szCs w:val="24"/>
        </w:rPr>
        <w:t xml:space="preserve"> veidot patiesu Enerģētikas savienību ar pilnībā integrētu tirgu. </w:t>
      </w:r>
      <w:r w:rsidRPr="695E55AF" w:rsidR="5E909596">
        <w:rPr>
          <w:rFonts w:ascii="Times New Roman" w:hAnsi="Times New Roman" w:cs="Times New Roman"/>
          <w:sz w:val="24"/>
          <w:szCs w:val="24"/>
        </w:rPr>
        <w:t>Dānijas prezidentūras ieskatā, i</w:t>
      </w:r>
      <w:r w:rsidRPr="695E55AF" w:rsidR="7BF2F0D8">
        <w:rPr>
          <w:rFonts w:ascii="Times New Roman" w:hAnsi="Times New Roman" w:cs="Times New Roman"/>
          <w:sz w:val="24"/>
          <w:szCs w:val="24"/>
        </w:rPr>
        <w:t xml:space="preserve">zmantojot Eiropas daudzveidīgo enerģijas </w:t>
      </w:r>
      <w:r w:rsidRPr="695E55AF" w:rsidR="7BF2F0D8">
        <w:rPr>
          <w:rFonts w:ascii="Times New Roman" w:hAnsi="Times New Roman" w:cs="Times New Roman"/>
          <w:sz w:val="24"/>
          <w:szCs w:val="24"/>
        </w:rPr>
        <w:lastRenderedPageBreak/>
        <w:t xml:space="preserve">avotu struktūru un konkurētspējas priekšrocības, </w:t>
      </w:r>
      <w:r w:rsidRPr="695E55AF" w:rsidR="1FA391A0">
        <w:rPr>
          <w:rFonts w:ascii="Times New Roman" w:hAnsi="Times New Roman" w:cs="Times New Roman"/>
          <w:sz w:val="24"/>
          <w:szCs w:val="24"/>
        </w:rPr>
        <w:t>Eiropa var</w:t>
      </w:r>
      <w:r w:rsidRPr="695E55AF" w:rsidR="7BF2F0D8">
        <w:rPr>
          <w:rFonts w:ascii="Times New Roman" w:hAnsi="Times New Roman" w:cs="Times New Roman"/>
          <w:sz w:val="24"/>
          <w:szCs w:val="24"/>
        </w:rPr>
        <w:t xml:space="preserve"> sasniegt enerģētisko neatkarību un nodrošināt pieejamu </w:t>
      </w:r>
      <w:r w:rsidRPr="695E55AF" w:rsidR="4FD3BC9A">
        <w:rPr>
          <w:rFonts w:ascii="Times New Roman" w:hAnsi="Times New Roman" w:cs="Times New Roman"/>
          <w:sz w:val="24"/>
          <w:szCs w:val="24"/>
        </w:rPr>
        <w:t xml:space="preserve">un </w:t>
      </w:r>
      <w:r w:rsidRPr="695E55AF" w:rsidR="7BF2F0D8">
        <w:rPr>
          <w:rFonts w:ascii="Times New Roman" w:hAnsi="Times New Roman" w:cs="Times New Roman"/>
          <w:sz w:val="24"/>
          <w:szCs w:val="24"/>
        </w:rPr>
        <w:t>tīru enerģiju gan rūpniecībai, gan mājsaimniecībām.</w:t>
      </w:r>
    </w:p>
    <w:p w:rsidRPr="001D06F2" w:rsidR="001D06F2" w:rsidP="001D06F2" w:rsidRDefault="3E2FFA13" w14:paraId="0C3CF626" w14:textId="2F75A86E">
      <w:pPr>
        <w:spacing w:after="120" w:line="240" w:lineRule="auto"/>
        <w:jc w:val="both"/>
        <w:rPr>
          <w:rFonts w:ascii="Times New Roman" w:hAnsi="Times New Roman" w:cs="Times New Roman"/>
          <w:sz w:val="24"/>
          <w:szCs w:val="24"/>
        </w:rPr>
      </w:pPr>
      <w:r w:rsidRPr="695E55AF">
        <w:rPr>
          <w:rFonts w:ascii="Times New Roman" w:hAnsi="Times New Roman" w:cs="Times New Roman"/>
          <w:sz w:val="24"/>
          <w:szCs w:val="24"/>
        </w:rPr>
        <w:t xml:space="preserve">Komisija un Dānijas prezidentūra </w:t>
      </w:r>
      <w:r w:rsidRPr="695E55AF" w:rsidR="22D4AC78">
        <w:rPr>
          <w:rFonts w:ascii="Times New Roman" w:hAnsi="Times New Roman" w:cs="Times New Roman"/>
          <w:sz w:val="24"/>
          <w:szCs w:val="24"/>
        </w:rPr>
        <w:t>ministrus</w:t>
      </w:r>
      <w:r w:rsidRPr="695E55AF">
        <w:rPr>
          <w:rFonts w:ascii="Times New Roman" w:hAnsi="Times New Roman" w:cs="Times New Roman"/>
          <w:sz w:val="24"/>
          <w:szCs w:val="24"/>
        </w:rPr>
        <w:t xml:space="preserve"> aicina </w:t>
      </w:r>
      <w:r w:rsidRPr="695E55AF" w:rsidR="22D4AC78">
        <w:rPr>
          <w:rFonts w:ascii="Times New Roman" w:hAnsi="Times New Roman" w:cs="Times New Roman"/>
          <w:sz w:val="24"/>
          <w:szCs w:val="24"/>
        </w:rPr>
        <w:t xml:space="preserve">šīs sesijas ietvaros </w:t>
      </w:r>
      <w:r w:rsidRPr="695E55AF">
        <w:rPr>
          <w:rFonts w:ascii="Times New Roman" w:hAnsi="Times New Roman" w:cs="Times New Roman"/>
          <w:sz w:val="24"/>
          <w:szCs w:val="24"/>
        </w:rPr>
        <w:t xml:space="preserve">palīdzēt izveidot skaidru kopīgu Eiropas rīcības prioritāšu kopumu, īpaši ņemot vērā gaidāmo Eiropas elektroenerģijas tīklu </w:t>
      </w:r>
      <w:proofErr w:type="spellStart"/>
      <w:r w:rsidRPr="695E55AF">
        <w:rPr>
          <w:rFonts w:ascii="Times New Roman" w:hAnsi="Times New Roman" w:cs="Times New Roman"/>
          <w:sz w:val="24"/>
          <w:szCs w:val="24"/>
        </w:rPr>
        <w:t>pakotni</w:t>
      </w:r>
      <w:proofErr w:type="spellEnd"/>
      <w:r w:rsidRPr="695E55AF">
        <w:rPr>
          <w:rFonts w:ascii="Times New Roman" w:hAnsi="Times New Roman" w:cs="Times New Roman"/>
          <w:sz w:val="24"/>
          <w:szCs w:val="24"/>
        </w:rPr>
        <w:t xml:space="preserve"> (</w:t>
      </w:r>
      <w:proofErr w:type="spellStart"/>
      <w:r w:rsidRPr="695E55AF">
        <w:rPr>
          <w:rFonts w:ascii="Times New Roman" w:hAnsi="Times New Roman" w:cs="Times New Roman"/>
          <w:sz w:val="24"/>
          <w:szCs w:val="24"/>
        </w:rPr>
        <w:t>E</w:t>
      </w:r>
      <w:r w:rsidRPr="00443DE4">
        <w:rPr>
          <w:rFonts w:ascii="Times New Roman" w:hAnsi="Times New Roman" w:cs="Times New Roman"/>
          <w:i/>
          <w:iCs/>
          <w:sz w:val="24"/>
          <w:szCs w:val="24"/>
        </w:rPr>
        <w:t>uropean</w:t>
      </w:r>
      <w:proofErr w:type="spellEnd"/>
      <w:r w:rsidRPr="00443DE4">
        <w:rPr>
          <w:rFonts w:ascii="Times New Roman" w:hAnsi="Times New Roman" w:cs="Times New Roman"/>
          <w:i/>
          <w:iCs/>
          <w:sz w:val="24"/>
          <w:szCs w:val="24"/>
        </w:rPr>
        <w:t xml:space="preserve"> </w:t>
      </w:r>
      <w:proofErr w:type="spellStart"/>
      <w:r w:rsidRPr="00443DE4">
        <w:rPr>
          <w:rFonts w:ascii="Times New Roman" w:hAnsi="Times New Roman" w:cs="Times New Roman"/>
          <w:i/>
          <w:iCs/>
          <w:sz w:val="24"/>
          <w:szCs w:val="24"/>
        </w:rPr>
        <w:t>Grids</w:t>
      </w:r>
      <w:proofErr w:type="spellEnd"/>
      <w:r w:rsidRPr="00443DE4">
        <w:rPr>
          <w:rFonts w:ascii="Times New Roman" w:hAnsi="Times New Roman" w:cs="Times New Roman"/>
          <w:i/>
          <w:iCs/>
          <w:sz w:val="24"/>
          <w:szCs w:val="24"/>
        </w:rPr>
        <w:t xml:space="preserve"> </w:t>
      </w:r>
      <w:proofErr w:type="spellStart"/>
      <w:r w:rsidRPr="00443DE4">
        <w:rPr>
          <w:rFonts w:ascii="Times New Roman" w:hAnsi="Times New Roman" w:cs="Times New Roman"/>
          <w:i/>
          <w:iCs/>
          <w:sz w:val="24"/>
          <w:szCs w:val="24"/>
        </w:rPr>
        <w:t>Package</w:t>
      </w:r>
      <w:proofErr w:type="spellEnd"/>
      <w:r w:rsidRPr="695E55AF">
        <w:rPr>
          <w:rFonts w:ascii="Times New Roman" w:hAnsi="Times New Roman" w:cs="Times New Roman"/>
          <w:sz w:val="24"/>
          <w:szCs w:val="24"/>
        </w:rPr>
        <w:t>). Diskusija notiks sadalītās darba grupās, kurās ministri strādās mazākos kolektīvos un pēc tam atgriezīsies plenārsēdē, lai prezentētu dažādas perspektīvas par izaicinājumiem un prioritātēm. Katrai grupai būs norīkots referents, kas vadīs diskusiju un sniegs pārskatu plenārsēdē.</w:t>
      </w:r>
    </w:p>
    <w:p w:rsidRPr="008735FF" w:rsidR="008735FF" w:rsidP="001D06F2" w:rsidRDefault="3E2FFA13" w14:paraId="5B6BCE21" w14:textId="4159ED5E">
      <w:pPr>
        <w:spacing w:after="120" w:line="240" w:lineRule="auto"/>
        <w:jc w:val="both"/>
        <w:rPr>
          <w:rFonts w:ascii="Times New Roman" w:hAnsi="Times New Roman" w:cs="Times New Roman"/>
          <w:sz w:val="24"/>
          <w:szCs w:val="24"/>
        </w:rPr>
      </w:pPr>
      <w:r w:rsidRPr="695E55AF">
        <w:rPr>
          <w:rFonts w:ascii="Times New Roman" w:hAnsi="Times New Roman" w:cs="Times New Roman"/>
          <w:sz w:val="24"/>
          <w:szCs w:val="24"/>
        </w:rPr>
        <w:t xml:space="preserve">Katra grupa pievērsīsies vismaz vienam no turpmāk aprakstītajiem </w:t>
      </w:r>
      <w:r w:rsidRPr="695E55AF" w:rsidR="63DAB576">
        <w:rPr>
          <w:rFonts w:ascii="Times New Roman" w:hAnsi="Times New Roman" w:cs="Times New Roman"/>
          <w:sz w:val="24"/>
          <w:szCs w:val="24"/>
        </w:rPr>
        <w:t>Dānijas prezidentūras sagatavotajiem</w:t>
      </w:r>
      <w:r w:rsidR="00443DE4">
        <w:rPr>
          <w:rFonts w:ascii="Times New Roman" w:hAnsi="Times New Roman" w:cs="Times New Roman"/>
          <w:sz w:val="24"/>
          <w:szCs w:val="24"/>
        </w:rPr>
        <w:t xml:space="preserve"> </w:t>
      </w:r>
      <w:proofErr w:type="spellStart"/>
      <w:r w:rsidRPr="00443DE4" w:rsidR="00443DE4">
        <w:rPr>
          <w:rFonts w:ascii="Times New Roman" w:hAnsi="Times New Roman" w:cs="Times New Roman"/>
          <w:sz w:val="24"/>
          <w:szCs w:val="24"/>
        </w:rPr>
        <w:t>problēmjautājumiem</w:t>
      </w:r>
      <w:proofErr w:type="spellEnd"/>
      <w:r w:rsidR="00443DE4">
        <w:rPr>
          <w:rFonts w:ascii="Times New Roman" w:hAnsi="Times New Roman" w:cs="Times New Roman"/>
          <w:sz w:val="24"/>
          <w:szCs w:val="24"/>
        </w:rPr>
        <w:t xml:space="preserve"> </w:t>
      </w:r>
      <w:r w:rsidRPr="695E55AF">
        <w:rPr>
          <w:rFonts w:ascii="Times New Roman" w:hAnsi="Times New Roman" w:cs="Times New Roman"/>
          <w:sz w:val="24"/>
          <w:szCs w:val="24"/>
        </w:rPr>
        <w:t>pirms atgriešanās kopējā diskusijā</w:t>
      </w:r>
      <w:r w:rsidRPr="695E55AF" w:rsidR="63DAB576">
        <w:rPr>
          <w:rFonts w:ascii="Times New Roman" w:hAnsi="Times New Roman" w:cs="Times New Roman"/>
          <w:sz w:val="24"/>
          <w:szCs w:val="24"/>
        </w:rPr>
        <w:t>:</w:t>
      </w:r>
    </w:p>
    <w:p w:rsidRPr="00B022B6" w:rsidR="005F0D1D" w:rsidP="005F0D1D" w:rsidRDefault="7EFBDC58" w14:paraId="03ED34FD" w14:textId="2A7AEB2E">
      <w:pPr>
        <w:spacing w:after="120" w:line="240" w:lineRule="auto"/>
        <w:jc w:val="both"/>
        <w:rPr>
          <w:rFonts w:ascii="Times New Roman" w:hAnsi="Times New Roman" w:cs="Times New Roman"/>
          <w:b/>
          <w:bCs/>
          <w:sz w:val="24"/>
          <w:szCs w:val="24"/>
        </w:rPr>
      </w:pPr>
      <w:r w:rsidRPr="00B022B6">
        <w:rPr>
          <w:rFonts w:ascii="Times New Roman" w:hAnsi="Times New Roman" w:cs="Times New Roman"/>
          <w:b/>
          <w:bCs/>
          <w:sz w:val="24"/>
          <w:szCs w:val="24"/>
        </w:rPr>
        <w:t xml:space="preserve">1. Ātrums </w:t>
      </w:r>
      <w:r w:rsidRPr="00B022B6" w:rsidR="3CE8A047">
        <w:rPr>
          <w:rFonts w:ascii="Times New Roman" w:hAnsi="Times New Roman" w:cs="Times New Roman"/>
          <w:b/>
          <w:bCs/>
          <w:sz w:val="24"/>
          <w:szCs w:val="24"/>
        </w:rPr>
        <w:t>vai</w:t>
      </w:r>
      <w:r w:rsidRPr="00B022B6">
        <w:rPr>
          <w:rFonts w:ascii="Times New Roman" w:hAnsi="Times New Roman" w:cs="Times New Roman"/>
          <w:b/>
          <w:bCs/>
          <w:sz w:val="24"/>
          <w:szCs w:val="24"/>
        </w:rPr>
        <w:t xml:space="preserve"> leģitimitāt</w:t>
      </w:r>
      <w:r w:rsidRPr="00B022B6" w:rsidR="3C64496B">
        <w:rPr>
          <w:rFonts w:ascii="Times New Roman" w:hAnsi="Times New Roman" w:cs="Times New Roman"/>
          <w:b/>
          <w:bCs/>
          <w:sz w:val="24"/>
          <w:szCs w:val="24"/>
        </w:rPr>
        <w:t>e</w:t>
      </w:r>
    </w:p>
    <w:p w:rsidR="008735FF" w:rsidP="005F0D1D" w:rsidRDefault="7EFBDC58" w14:paraId="2F515C5A" w14:textId="3B5F8591">
      <w:pPr>
        <w:spacing w:after="120" w:line="240" w:lineRule="auto"/>
        <w:jc w:val="both"/>
        <w:rPr>
          <w:rFonts w:ascii="Times New Roman" w:hAnsi="Times New Roman" w:cs="Times New Roman"/>
          <w:sz w:val="24"/>
          <w:szCs w:val="24"/>
        </w:rPr>
      </w:pPr>
      <w:r w:rsidRPr="695E55AF">
        <w:rPr>
          <w:rFonts w:ascii="Times New Roman" w:hAnsi="Times New Roman" w:cs="Times New Roman"/>
          <w:sz w:val="24"/>
          <w:szCs w:val="24"/>
        </w:rPr>
        <w:t xml:space="preserve">Eiropai ir jāpanāk būtisks progress elektroenerģijas tīklu izbūvē un nostiprināšanā, lai nodrošinātu pietiekamas jaudas, un tas prasa efektīvas un vienkāršotas atļauju izsniegšanas procedūras. Tomēr, ja netiek atvēlēts pietiekami daudz laika </w:t>
      </w:r>
      <w:r w:rsidRPr="695E55AF" w:rsidR="1B4C02ED">
        <w:rPr>
          <w:rFonts w:ascii="Times New Roman" w:hAnsi="Times New Roman" w:cs="Times New Roman"/>
          <w:sz w:val="24"/>
          <w:szCs w:val="24"/>
        </w:rPr>
        <w:t xml:space="preserve">ietekmes uz </w:t>
      </w:r>
      <w:r w:rsidRPr="695E55AF">
        <w:rPr>
          <w:rFonts w:ascii="Times New Roman" w:hAnsi="Times New Roman" w:cs="Times New Roman"/>
          <w:sz w:val="24"/>
          <w:szCs w:val="24"/>
        </w:rPr>
        <w:t>vid</w:t>
      </w:r>
      <w:r w:rsidRPr="695E55AF" w:rsidR="5552330A">
        <w:rPr>
          <w:rFonts w:ascii="Times New Roman" w:hAnsi="Times New Roman" w:cs="Times New Roman"/>
          <w:sz w:val="24"/>
          <w:szCs w:val="24"/>
        </w:rPr>
        <w:t>i</w:t>
      </w:r>
      <w:r w:rsidRPr="695E55AF">
        <w:rPr>
          <w:rFonts w:ascii="Times New Roman" w:hAnsi="Times New Roman" w:cs="Times New Roman"/>
          <w:sz w:val="24"/>
          <w:szCs w:val="24"/>
        </w:rPr>
        <w:t xml:space="preserve"> novērtējumiem, </w:t>
      </w:r>
      <w:r w:rsidRPr="695E55AF" w:rsidR="22A3BC0B">
        <w:rPr>
          <w:rFonts w:ascii="Times New Roman" w:hAnsi="Times New Roman" w:cs="Times New Roman"/>
          <w:sz w:val="24"/>
          <w:szCs w:val="24"/>
        </w:rPr>
        <w:t xml:space="preserve">ietekmes </w:t>
      </w:r>
      <w:r w:rsidRPr="695E55AF">
        <w:rPr>
          <w:rFonts w:ascii="Times New Roman" w:hAnsi="Times New Roman" w:cs="Times New Roman"/>
          <w:sz w:val="24"/>
          <w:szCs w:val="24"/>
        </w:rPr>
        <w:t>mazināšanas pasākumiem un dialogam ar ieinteresētajām pusēm, pastāv risks ilgtermiņā kaitēt pārejai uz tīru enerģiju. Kā labāk līdzsvarot un savienot šos divus izaicinājumus, lai projekti nesaskartos ar ilgiem kavējumiem? Kāds, jūsuprāt, ir lielākais šķērslis atļauju izsniegšanas procedūru paātrināšanā?</w:t>
      </w:r>
    </w:p>
    <w:p w:rsidRPr="00B022B6" w:rsidR="00CA6F02" w:rsidP="00443DE4" w:rsidRDefault="57302D12" w14:paraId="0744A395" w14:textId="69C74AD7">
      <w:pPr>
        <w:spacing w:after="120" w:line="240" w:lineRule="auto"/>
        <w:jc w:val="both"/>
        <w:rPr>
          <w:rFonts w:ascii="Times New Roman" w:hAnsi="Times New Roman" w:cs="Times New Roman"/>
          <w:b/>
          <w:bCs/>
        </w:rPr>
      </w:pPr>
      <w:r w:rsidRPr="00B022B6">
        <w:rPr>
          <w:rFonts w:ascii="Times New Roman" w:hAnsi="Times New Roman" w:cs="Times New Roman"/>
          <w:b/>
          <w:bCs/>
          <w:sz w:val="24"/>
          <w:szCs w:val="24"/>
        </w:rPr>
        <w:t xml:space="preserve">2. </w:t>
      </w:r>
      <w:r w:rsidRPr="00B022B6" w:rsidR="4076D50A">
        <w:rPr>
          <w:rFonts w:ascii="Times New Roman" w:hAnsi="Times New Roman" w:cs="Times New Roman"/>
          <w:b/>
          <w:bCs/>
          <w:sz w:val="24"/>
          <w:szCs w:val="24"/>
        </w:rPr>
        <w:t xml:space="preserve">Koordinēta </w:t>
      </w:r>
      <w:r w:rsidRPr="00B022B6" w:rsidR="6B5ECA5B">
        <w:rPr>
          <w:rFonts w:ascii="Times New Roman" w:hAnsi="Times New Roman" w:cs="Times New Roman"/>
          <w:b/>
          <w:bCs/>
          <w:sz w:val="24"/>
          <w:szCs w:val="24"/>
        </w:rPr>
        <w:t>vai</w:t>
      </w:r>
      <w:r w:rsidRPr="00B022B6" w:rsidR="4076D50A">
        <w:rPr>
          <w:rFonts w:ascii="Times New Roman" w:hAnsi="Times New Roman" w:cs="Times New Roman"/>
          <w:b/>
          <w:bCs/>
          <w:sz w:val="24"/>
          <w:szCs w:val="24"/>
        </w:rPr>
        <w:t xml:space="preserve"> projektu virzīt</w:t>
      </w:r>
      <w:r w:rsidRPr="00B022B6" w:rsidR="3C64496B">
        <w:rPr>
          <w:rFonts w:ascii="Times New Roman" w:hAnsi="Times New Roman" w:cs="Times New Roman"/>
          <w:b/>
          <w:bCs/>
          <w:sz w:val="24"/>
          <w:szCs w:val="24"/>
        </w:rPr>
        <w:t>a</w:t>
      </w:r>
      <w:r w:rsidRPr="00B022B6" w:rsidR="4076D50A">
        <w:rPr>
          <w:rFonts w:ascii="Times New Roman" w:hAnsi="Times New Roman" w:cs="Times New Roman"/>
          <w:b/>
          <w:bCs/>
          <w:sz w:val="24"/>
          <w:szCs w:val="24"/>
        </w:rPr>
        <w:t xml:space="preserve"> plānošan</w:t>
      </w:r>
      <w:r w:rsidRPr="00B022B6" w:rsidR="264F2D5C">
        <w:rPr>
          <w:rFonts w:ascii="Times New Roman" w:hAnsi="Times New Roman" w:cs="Times New Roman"/>
          <w:b/>
          <w:bCs/>
          <w:sz w:val="24"/>
          <w:szCs w:val="24"/>
        </w:rPr>
        <w:t>a</w:t>
      </w:r>
    </w:p>
    <w:p w:rsidR="005F0D1D" w:rsidP="00CA6F02" w:rsidRDefault="00CA6F02" w14:paraId="7682A99D" w14:textId="6F444E0A">
      <w:pPr>
        <w:spacing w:after="120" w:line="240" w:lineRule="auto"/>
        <w:jc w:val="both"/>
        <w:rPr>
          <w:rFonts w:ascii="Times New Roman" w:hAnsi="Times New Roman" w:cs="Times New Roman"/>
          <w:sz w:val="24"/>
          <w:szCs w:val="24"/>
          <w:highlight w:val="yellow"/>
        </w:rPr>
      </w:pPr>
      <w:r w:rsidRPr="00CA6F02">
        <w:rPr>
          <w:rFonts w:ascii="Times New Roman" w:hAnsi="Times New Roman" w:cs="Times New Roman"/>
          <w:sz w:val="24"/>
          <w:szCs w:val="24"/>
        </w:rPr>
        <w:t>Lai nodrošinātu izmaksu efektīvu un integrētu infrastruktūras attīstību, ir nepieciešama koordinācija Eiropas līmenī, vienlaikus nodrošinot, ka jaunie projekti var tikt attīstīti un pielāgoti ātri. Vai infrastruktūras vajadzības ir pietiekami precīzi identificētas? Kā efektīvi koordinēt sadarbību pāri robežām, vienlaikus saglabājot elastību projektiem un dalībvalstīm? Vai nepieciešama lielāka politiskā iesaiste vai atbalsts, lai nodrošinātu projektu savlaicīgu īstenošanu, tostarp godīgu izmaksu sadali pāri robežām?</w:t>
      </w:r>
    </w:p>
    <w:p w:rsidRPr="00B022B6" w:rsidR="00F153F7" w:rsidP="00443DE4" w:rsidRDefault="3991873F" w14:paraId="20A4DE31" w14:textId="2405FAFB">
      <w:pPr>
        <w:spacing w:after="120" w:line="240" w:lineRule="auto"/>
        <w:jc w:val="both"/>
        <w:rPr>
          <w:rFonts w:ascii="Times New Roman" w:hAnsi="Times New Roman" w:cs="Times New Roman"/>
          <w:b/>
          <w:bCs/>
        </w:rPr>
      </w:pPr>
      <w:r w:rsidRPr="00B022B6">
        <w:rPr>
          <w:rFonts w:ascii="Times New Roman" w:hAnsi="Times New Roman" w:cs="Times New Roman"/>
          <w:b/>
          <w:bCs/>
          <w:sz w:val="24"/>
          <w:szCs w:val="24"/>
        </w:rPr>
        <w:t xml:space="preserve">3. </w:t>
      </w:r>
      <w:r w:rsidRPr="00B022B6" w:rsidR="4FA30473">
        <w:rPr>
          <w:rFonts w:ascii="Times New Roman" w:hAnsi="Times New Roman" w:cs="Times New Roman"/>
          <w:b/>
          <w:bCs/>
          <w:sz w:val="24"/>
          <w:szCs w:val="24"/>
        </w:rPr>
        <w:t xml:space="preserve">Drošība </w:t>
      </w:r>
      <w:r w:rsidRPr="00B022B6" w:rsidR="332D7700">
        <w:rPr>
          <w:rFonts w:ascii="Times New Roman" w:hAnsi="Times New Roman" w:cs="Times New Roman"/>
          <w:b/>
          <w:bCs/>
          <w:sz w:val="24"/>
          <w:szCs w:val="24"/>
        </w:rPr>
        <w:t>vai</w:t>
      </w:r>
      <w:r w:rsidRPr="00B022B6" w:rsidR="4FA30473">
        <w:rPr>
          <w:rFonts w:ascii="Times New Roman" w:hAnsi="Times New Roman" w:cs="Times New Roman"/>
          <w:b/>
          <w:bCs/>
          <w:sz w:val="24"/>
          <w:szCs w:val="24"/>
        </w:rPr>
        <w:t xml:space="preserve"> </w:t>
      </w:r>
      <w:proofErr w:type="spellStart"/>
      <w:r w:rsidRPr="00B022B6" w:rsidR="4FA30473">
        <w:rPr>
          <w:rFonts w:ascii="Times New Roman" w:hAnsi="Times New Roman" w:cs="Times New Roman"/>
          <w:b/>
          <w:bCs/>
          <w:sz w:val="24"/>
          <w:szCs w:val="24"/>
        </w:rPr>
        <w:t>atvērtība</w:t>
      </w:r>
      <w:proofErr w:type="spellEnd"/>
    </w:p>
    <w:p w:rsidR="008735FF" w:rsidP="00F153F7" w:rsidRDefault="00F153F7" w14:paraId="2940287F" w14:textId="78F1E6F9">
      <w:pPr>
        <w:spacing w:after="120" w:line="240" w:lineRule="auto"/>
        <w:jc w:val="both"/>
        <w:rPr>
          <w:rFonts w:ascii="Times New Roman" w:hAnsi="Times New Roman" w:cs="Times New Roman"/>
          <w:sz w:val="24"/>
          <w:szCs w:val="24"/>
        </w:rPr>
      </w:pPr>
      <w:r w:rsidRPr="00F153F7">
        <w:rPr>
          <w:rFonts w:ascii="Times New Roman" w:hAnsi="Times New Roman" w:cs="Times New Roman"/>
          <w:sz w:val="24"/>
          <w:szCs w:val="24"/>
        </w:rPr>
        <w:t xml:space="preserve">Eiropa nākamajā desmitgadē saskaras ar lielām investīciju vajadzībām </w:t>
      </w:r>
      <w:proofErr w:type="spellStart"/>
      <w:r w:rsidRPr="00F153F7">
        <w:rPr>
          <w:rFonts w:ascii="Times New Roman" w:hAnsi="Times New Roman" w:cs="Times New Roman"/>
          <w:sz w:val="24"/>
          <w:szCs w:val="24"/>
        </w:rPr>
        <w:t>energotīklos</w:t>
      </w:r>
      <w:proofErr w:type="spellEnd"/>
      <w:r w:rsidRPr="00F153F7">
        <w:rPr>
          <w:rFonts w:ascii="Times New Roman" w:hAnsi="Times New Roman" w:cs="Times New Roman"/>
          <w:sz w:val="24"/>
          <w:szCs w:val="24"/>
        </w:rPr>
        <w:t>. Kā nodrošināt, ka tīklu nostiprināšana un jaunu tīklu izbūve notiek ar drošiem komponentiem un pietiekamiem prasību standartiem pārvades sistēmas operatoriem (</w:t>
      </w:r>
      <w:r w:rsidR="00BC31E0">
        <w:rPr>
          <w:rFonts w:ascii="Times New Roman" w:hAnsi="Times New Roman" w:cs="Times New Roman"/>
          <w:sz w:val="24"/>
          <w:szCs w:val="24"/>
        </w:rPr>
        <w:t>T</w:t>
      </w:r>
      <w:r w:rsidRPr="00F153F7">
        <w:rPr>
          <w:rFonts w:ascii="Times New Roman" w:hAnsi="Times New Roman" w:cs="Times New Roman"/>
          <w:sz w:val="24"/>
          <w:szCs w:val="24"/>
        </w:rPr>
        <w:t>SO) un industrijai, lai sistēmas stabilitāte būtu garantēta vienmēr? Kā ņemt vērā globālās piegādes ķēdes? Un kā vienlaikus efektīvi uzraudzīt, novērst un aizsargāt mūsu kritisko infrastruktūru no draudiem un neparedzamiem incidentiem?</w:t>
      </w:r>
    </w:p>
    <w:p w:rsidRPr="00B022B6" w:rsidR="00BC31E0" w:rsidP="004670A4" w:rsidRDefault="1368116F" w14:paraId="204425CD" w14:textId="05A6C795">
      <w:pPr>
        <w:spacing w:after="120" w:line="240" w:lineRule="auto"/>
        <w:jc w:val="both"/>
        <w:rPr>
          <w:rFonts w:ascii="Times New Roman" w:hAnsi="Times New Roman" w:cs="Times New Roman"/>
          <w:b/>
          <w:bCs/>
        </w:rPr>
      </w:pPr>
      <w:r w:rsidRPr="00B022B6">
        <w:rPr>
          <w:rFonts w:ascii="Times New Roman" w:hAnsi="Times New Roman" w:cs="Times New Roman"/>
          <w:b/>
          <w:bCs/>
          <w:sz w:val="24"/>
          <w:szCs w:val="24"/>
        </w:rPr>
        <w:t xml:space="preserve">4. </w:t>
      </w:r>
      <w:r w:rsidRPr="00B022B6" w:rsidR="60DFC7BA">
        <w:rPr>
          <w:rFonts w:ascii="Times New Roman" w:hAnsi="Times New Roman" w:cs="Times New Roman"/>
          <w:b/>
          <w:bCs/>
          <w:sz w:val="24"/>
          <w:szCs w:val="24"/>
        </w:rPr>
        <w:t xml:space="preserve">Investīcijas </w:t>
      </w:r>
      <w:r w:rsidRPr="00B022B6" w:rsidR="688031AF">
        <w:rPr>
          <w:rFonts w:ascii="Times New Roman" w:hAnsi="Times New Roman" w:cs="Times New Roman"/>
          <w:b/>
          <w:bCs/>
          <w:sz w:val="24"/>
          <w:szCs w:val="24"/>
        </w:rPr>
        <w:t>vai</w:t>
      </w:r>
      <w:r w:rsidRPr="00B022B6" w:rsidR="60DFC7BA">
        <w:rPr>
          <w:rFonts w:ascii="Times New Roman" w:hAnsi="Times New Roman" w:cs="Times New Roman"/>
          <w:b/>
          <w:bCs/>
          <w:sz w:val="24"/>
          <w:szCs w:val="24"/>
        </w:rPr>
        <w:t xml:space="preserve"> esošās infrastruktūras labāka izmantošana</w:t>
      </w:r>
    </w:p>
    <w:p w:rsidRPr="00BC31E0" w:rsidR="00BC31E0" w:rsidP="00BC31E0" w:rsidRDefault="60DFC7BA" w14:paraId="1A175602" w14:textId="716AEABC">
      <w:pPr>
        <w:spacing w:after="120" w:line="240" w:lineRule="auto"/>
        <w:jc w:val="both"/>
        <w:rPr>
          <w:rFonts w:ascii="Times New Roman" w:hAnsi="Times New Roman" w:cs="Times New Roman"/>
          <w:sz w:val="24"/>
          <w:szCs w:val="24"/>
          <w:highlight w:val="yellow"/>
        </w:rPr>
      </w:pPr>
      <w:r w:rsidRPr="695E55AF">
        <w:rPr>
          <w:rFonts w:ascii="Times New Roman" w:hAnsi="Times New Roman" w:cs="Times New Roman"/>
          <w:sz w:val="24"/>
          <w:szCs w:val="24"/>
        </w:rPr>
        <w:t xml:space="preserve">Infrastruktūra prasa būtiskas kapitālieguldījumus, kas galvenokārt tiek segti caur tīkla maksājumiem. Šīs investīcijas var sniegt nozīmīgas sabiedrības priekšrocības, taču tās var tikt mazinātas, ja nepietiekams ir pārrobežu tirdzniecības apjoms, piemēram, tīkla ierobežojumu dēļ. Kādas darbības ir nepieciešamas, lai atbalstītu iekšējo tīklu nostiprināšanu un nodrošinātu pārrobežu jaudas pieejamību tirdzniecībai? Kā jaunā un esošā infrastruktūra var sniegt maksimālu vērtību sabiedrībai? Vai </w:t>
      </w:r>
      <w:proofErr w:type="spellStart"/>
      <w:r w:rsidRPr="695E55AF">
        <w:rPr>
          <w:rFonts w:ascii="Times New Roman" w:hAnsi="Times New Roman" w:cs="Times New Roman"/>
          <w:sz w:val="24"/>
          <w:szCs w:val="24"/>
        </w:rPr>
        <w:t>digitalizācija</w:t>
      </w:r>
      <w:proofErr w:type="spellEnd"/>
      <w:r w:rsidRPr="695E55AF">
        <w:rPr>
          <w:rFonts w:ascii="Times New Roman" w:hAnsi="Times New Roman" w:cs="Times New Roman"/>
          <w:sz w:val="24"/>
          <w:szCs w:val="24"/>
        </w:rPr>
        <w:t xml:space="preserve"> un tīkla uzlabošanas tehnoloģijas pietiekami palīdz palielināt esošo tīklu efektivitāti?</w:t>
      </w:r>
    </w:p>
    <w:p w:rsidR="7A6E73D0" w:rsidP="695E55AF" w:rsidRDefault="7A6E73D0" w14:paraId="392FAFAD" w14:textId="31C261E6">
      <w:pPr>
        <w:spacing w:after="120" w:line="240" w:lineRule="auto"/>
        <w:jc w:val="both"/>
        <w:rPr>
          <w:rFonts w:ascii="Times New Roman" w:hAnsi="Times New Roman" w:cs="Times New Roman"/>
          <w:sz w:val="24"/>
          <w:szCs w:val="24"/>
        </w:rPr>
      </w:pPr>
      <w:r w:rsidRPr="695E55AF">
        <w:rPr>
          <w:rFonts w:ascii="Times New Roman" w:hAnsi="Times New Roman" w:cs="Times New Roman"/>
          <w:sz w:val="24"/>
          <w:szCs w:val="24"/>
        </w:rPr>
        <w:t xml:space="preserve">Paredzēts, ka </w:t>
      </w:r>
      <w:r w:rsidRPr="00B022B6">
        <w:rPr>
          <w:rFonts w:ascii="Times New Roman" w:hAnsi="Times New Roman" w:cs="Times New Roman"/>
          <w:b/>
          <w:bCs/>
          <w:sz w:val="24"/>
          <w:szCs w:val="24"/>
        </w:rPr>
        <w:t>Latvijas klimata un enerģētikas ministrs piedalīsies</w:t>
      </w:r>
      <w:r w:rsidRPr="695E55AF">
        <w:rPr>
          <w:rFonts w:ascii="Times New Roman" w:hAnsi="Times New Roman" w:cs="Times New Roman"/>
          <w:sz w:val="24"/>
          <w:szCs w:val="24"/>
        </w:rPr>
        <w:t xml:space="preserve"> </w:t>
      </w:r>
      <w:r w:rsidRPr="00B022B6" w:rsidR="297FB76B">
        <w:rPr>
          <w:rFonts w:ascii="Times New Roman" w:hAnsi="Times New Roman" w:cs="Times New Roman"/>
          <w:b/>
          <w:bCs/>
          <w:sz w:val="24"/>
          <w:szCs w:val="24"/>
        </w:rPr>
        <w:t xml:space="preserve">diskusijās </w:t>
      </w:r>
      <w:r w:rsidRPr="00B022B6">
        <w:rPr>
          <w:rFonts w:ascii="Times New Roman" w:hAnsi="Times New Roman" w:cs="Times New Roman"/>
          <w:b/>
          <w:bCs/>
          <w:sz w:val="24"/>
          <w:szCs w:val="24"/>
        </w:rPr>
        <w:t>4.</w:t>
      </w:r>
      <w:r w:rsidRPr="00B022B6" w:rsidR="29B04AAF">
        <w:rPr>
          <w:rFonts w:ascii="Times New Roman" w:hAnsi="Times New Roman" w:cs="Times New Roman"/>
          <w:b/>
          <w:bCs/>
          <w:sz w:val="24"/>
          <w:szCs w:val="24"/>
        </w:rPr>
        <w:t xml:space="preserve"> </w:t>
      </w:r>
      <w:r w:rsidRPr="00B022B6">
        <w:rPr>
          <w:rFonts w:ascii="Times New Roman" w:hAnsi="Times New Roman" w:cs="Times New Roman"/>
          <w:b/>
          <w:bCs/>
          <w:sz w:val="24"/>
          <w:szCs w:val="24"/>
        </w:rPr>
        <w:t xml:space="preserve">darba </w:t>
      </w:r>
      <w:r w:rsidRPr="00B022B6" w:rsidR="1AC114AB">
        <w:rPr>
          <w:rFonts w:ascii="Times New Roman" w:hAnsi="Times New Roman" w:cs="Times New Roman"/>
          <w:b/>
          <w:bCs/>
          <w:sz w:val="24"/>
          <w:szCs w:val="24"/>
        </w:rPr>
        <w:t>grupā</w:t>
      </w:r>
      <w:r w:rsidRPr="695E55AF">
        <w:rPr>
          <w:rFonts w:ascii="Times New Roman" w:hAnsi="Times New Roman" w:cs="Times New Roman"/>
          <w:sz w:val="24"/>
          <w:szCs w:val="24"/>
        </w:rPr>
        <w:t>, kas pievērsīsies jautājumam par investīcijām infrastruktūrā un esošās infrastruktūras labākai izmantošanai.</w:t>
      </w:r>
    </w:p>
    <w:p w:rsidR="0032384D" w:rsidP="00E306BF" w:rsidRDefault="0032384D" w14:paraId="0F089C2F" w14:textId="77777777">
      <w:pPr>
        <w:spacing w:after="120" w:line="240" w:lineRule="auto"/>
        <w:jc w:val="both"/>
        <w:rPr>
          <w:rFonts w:ascii="Times New Roman" w:hAnsi="Times New Roman" w:cs="Times New Roman"/>
          <w:sz w:val="24"/>
          <w:szCs w:val="24"/>
        </w:rPr>
      </w:pPr>
    </w:p>
    <w:p w:rsidRPr="00E306BF" w:rsidR="00024306" w:rsidP="00E306BF" w:rsidRDefault="007B41D8" w14:paraId="7E910F15" w14:textId="0B2B1671">
      <w:pPr>
        <w:spacing w:after="120" w:line="240" w:lineRule="auto"/>
        <w:jc w:val="both"/>
        <w:rPr>
          <w:rFonts w:ascii="Times New Roman" w:hAnsi="Times New Roman" w:cs="Times New Roman"/>
          <w:b/>
          <w:bCs/>
          <w:sz w:val="24"/>
          <w:szCs w:val="24"/>
          <w:u w:val="single"/>
        </w:rPr>
      </w:pPr>
      <w:r w:rsidRPr="00E2127A">
        <w:rPr>
          <w:rFonts w:ascii="Times New Roman" w:hAnsi="Times New Roman" w:cs="Times New Roman"/>
          <w:b/>
          <w:bCs/>
          <w:sz w:val="24"/>
          <w:szCs w:val="24"/>
          <w:u w:val="single"/>
        </w:rPr>
        <w:lastRenderedPageBreak/>
        <w:t xml:space="preserve">Latvijas nostāja </w:t>
      </w:r>
    </w:p>
    <w:p w:rsidR="00024306" w:rsidP="695E55AF" w:rsidRDefault="05BF71C2" w14:paraId="23AA6B32" w14:textId="7E2F500B">
      <w:pPr>
        <w:jc w:val="both"/>
        <w:rPr>
          <w:rFonts w:ascii="Times New Roman" w:hAnsi="Times New Roman" w:cs="Times New Roman"/>
          <w:sz w:val="24"/>
          <w:szCs w:val="24"/>
        </w:rPr>
      </w:pPr>
      <w:r w:rsidRPr="695E55AF">
        <w:rPr>
          <w:rFonts w:ascii="Times New Roman" w:hAnsi="Times New Roman" w:cs="Times New Roman"/>
          <w:sz w:val="24"/>
          <w:szCs w:val="24"/>
        </w:rPr>
        <w:t>Latvijas nostāja ir nostiprināta nacionālajā pozīcijā</w:t>
      </w:r>
      <w:r w:rsidRPr="695E55AF" w:rsidR="1660FD0C">
        <w:rPr>
          <w:rFonts w:ascii="Times New Roman" w:hAnsi="Times New Roman" w:cs="Times New Roman"/>
          <w:sz w:val="24"/>
          <w:szCs w:val="24"/>
        </w:rPr>
        <w:t xml:space="preserve"> Nr.1. par Komisijas Paziņojumu Eiropas Parlamentam, Padomei, Eiropas ekonomikas un sociālo lietu komitejai un Reģionu komitejai “Rīcības plāns cenas ziņā pieejamai enerģijai”</w:t>
      </w:r>
      <w:r w:rsidRPr="695E55AF" w:rsidR="343A8367">
        <w:rPr>
          <w:rFonts w:ascii="Times New Roman" w:hAnsi="Times New Roman" w:cs="Times New Roman"/>
          <w:sz w:val="24"/>
          <w:szCs w:val="24"/>
        </w:rPr>
        <w:t>.</w:t>
      </w:r>
    </w:p>
    <w:p w:rsidR="00024306" w:rsidP="695E55AF" w:rsidRDefault="604DEFB9" w14:paraId="1DB5469D" w14:textId="6F865C01">
      <w:pPr>
        <w:spacing w:after="120"/>
        <w:jc w:val="both"/>
        <w:rPr>
          <w:rFonts w:ascii="Times New Roman" w:hAnsi="Times New Roman" w:eastAsia="Times New Roman" w:cs="Times New Roman"/>
          <w:sz w:val="24"/>
          <w:szCs w:val="24"/>
        </w:rPr>
      </w:pPr>
      <w:r w:rsidRPr="695E55AF">
        <w:rPr>
          <w:rFonts w:ascii="Times New Roman" w:hAnsi="Times New Roman" w:eastAsia="Times New Roman" w:cs="Times New Roman"/>
          <w:sz w:val="24"/>
          <w:szCs w:val="24"/>
        </w:rPr>
        <w:t xml:space="preserve">Latvijas ieskatā būs nepieciešamas būtiskas </w:t>
      </w:r>
      <w:r w:rsidRPr="695E55AF">
        <w:rPr>
          <w:rFonts w:ascii="Times New Roman" w:hAnsi="Times New Roman" w:eastAsia="Times New Roman" w:cs="Times New Roman"/>
          <w:b/>
          <w:bCs/>
          <w:sz w:val="24"/>
          <w:szCs w:val="24"/>
        </w:rPr>
        <w:t>investīcijas</w:t>
      </w:r>
      <w:r w:rsidRPr="695E55AF">
        <w:rPr>
          <w:rFonts w:ascii="Times New Roman" w:hAnsi="Times New Roman" w:eastAsia="Times New Roman" w:cs="Times New Roman"/>
          <w:sz w:val="24"/>
          <w:szCs w:val="24"/>
        </w:rPr>
        <w:t xml:space="preserve"> Eiropas </w:t>
      </w:r>
      <w:r w:rsidRPr="695E55AF">
        <w:rPr>
          <w:rFonts w:ascii="Times New Roman" w:hAnsi="Times New Roman" w:eastAsia="Times New Roman" w:cs="Times New Roman"/>
          <w:b/>
          <w:bCs/>
          <w:sz w:val="24"/>
          <w:szCs w:val="24"/>
        </w:rPr>
        <w:t>enerģētikas infrastruktūrā</w:t>
      </w:r>
      <w:r w:rsidRPr="695E55AF">
        <w:rPr>
          <w:rFonts w:ascii="Times New Roman" w:hAnsi="Times New Roman" w:eastAsia="Times New Roman" w:cs="Times New Roman"/>
          <w:sz w:val="24"/>
          <w:szCs w:val="24"/>
        </w:rPr>
        <w:t xml:space="preserve">. Latvija uzskata, ka šajā ziņā CEF bija labs instruments un šādam instrumentam arī turpmāk jābūt būtiskam. Latvija uzskata, ka ņemot vērā projektu mērogu un ietekmi, ir svarīgi, lai ES turpinātu nodrošināt pietiekamu finansējumu, lai atbalstītu Enerģētikas savienības </w:t>
      </w:r>
      <w:proofErr w:type="spellStart"/>
      <w:r w:rsidRPr="695E55AF">
        <w:rPr>
          <w:rFonts w:ascii="Times New Roman" w:hAnsi="Times New Roman" w:eastAsia="Times New Roman" w:cs="Times New Roman"/>
          <w:sz w:val="24"/>
          <w:szCs w:val="24"/>
        </w:rPr>
        <w:t>starpsavienojumu</w:t>
      </w:r>
      <w:proofErr w:type="spellEnd"/>
      <w:r w:rsidRPr="695E55AF">
        <w:rPr>
          <w:rFonts w:ascii="Times New Roman" w:hAnsi="Times New Roman" w:eastAsia="Times New Roman" w:cs="Times New Roman"/>
          <w:sz w:val="24"/>
          <w:szCs w:val="24"/>
        </w:rPr>
        <w:t xml:space="preserve"> pabeigšanu gan pārrobežu, gan valstu līmenī.</w:t>
      </w:r>
    </w:p>
    <w:p w:rsidR="00024306" w:rsidP="695E55AF" w:rsidRDefault="604DEFB9" w14:paraId="5DB747CD" w14:textId="4E62F05A">
      <w:pPr>
        <w:spacing w:after="120"/>
        <w:jc w:val="both"/>
        <w:rPr>
          <w:rFonts w:ascii="Times New Roman" w:hAnsi="Times New Roman" w:eastAsia="Times New Roman" w:cs="Times New Roman"/>
          <w:sz w:val="24"/>
          <w:szCs w:val="24"/>
        </w:rPr>
      </w:pPr>
      <w:r w:rsidRPr="695E55AF">
        <w:rPr>
          <w:rFonts w:ascii="Times New Roman" w:hAnsi="Times New Roman" w:eastAsia="Times New Roman" w:cs="Times New Roman"/>
          <w:sz w:val="24"/>
          <w:szCs w:val="24"/>
        </w:rPr>
        <w:t xml:space="preserve">Latvija atbalsta </w:t>
      </w:r>
      <w:r w:rsidRPr="695E55AF">
        <w:rPr>
          <w:rFonts w:ascii="Times New Roman" w:hAnsi="Times New Roman" w:cs="Times New Roman"/>
          <w:sz w:val="24"/>
          <w:szCs w:val="24"/>
        </w:rPr>
        <w:t>“Rīcības plāns cenas ziņā pieejamai enerģijai”</w:t>
      </w:r>
      <w:r w:rsidRPr="695E55AF">
        <w:rPr>
          <w:rFonts w:ascii="Times New Roman" w:hAnsi="Times New Roman" w:eastAsia="Times New Roman" w:cs="Times New Roman"/>
          <w:sz w:val="24"/>
          <w:szCs w:val="24"/>
        </w:rPr>
        <w:t xml:space="preserve"> plānā pausto, ka viens no trūkstošiem elementiem infrastruktūras ziņā ir turpmāka </w:t>
      </w:r>
      <w:r w:rsidRPr="695E55AF">
        <w:rPr>
          <w:rFonts w:ascii="Times New Roman" w:hAnsi="Times New Roman" w:eastAsia="Times New Roman" w:cs="Times New Roman"/>
          <w:b/>
          <w:bCs/>
          <w:sz w:val="24"/>
          <w:szCs w:val="24"/>
        </w:rPr>
        <w:t>Baltijas valstu</w:t>
      </w:r>
      <w:r w:rsidRPr="695E55AF">
        <w:rPr>
          <w:rFonts w:ascii="Times New Roman" w:hAnsi="Times New Roman" w:eastAsia="Times New Roman" w:cs="Times New Roman"/>
          <w:sz w:val="24"/>
          <w:szCs w:val="24"/>
        </w:rPr>
        <w:t xml:space="preserve"> fiziskās integrācijas ar Centrāleiropu un Ziemeļeiropu stiprināšana pēc Baltijas sinhronizācijas un pārrobežu infrastruktūras drošības nodrošināšana Baltijas jūras reģionā.</w:t>
      </w:r>
    </w:p>
    <w:p w:rsidR="00024306" w:rsidP="695E55AF" w:rsidRDefault="604DEFB9" w14:paraId="15486A8B" w14:textId="307984EF">
      <w:pPr>
        <w:spacing w:after="120"/>
        <w:jc w:val="both"/>
        <w:rPr>
          <w:rFonts w:ascii="Times New Roman" w:hAnsi="Times New Roman" w:eastAsia="Times New Roman" w:cs="Times New Roman"/>
          <w:sz w:val="24"/>
          <w:szCs w:val="24"/>
        </w:rPr>
      </w:pPr>
      <w:r w:rsidRPr="695E55AF">
        <w:rPr>
          <w:rFonts w:ascii="Times New Roman" w:hAnsi="Times New Roman" w:eastAsia="Times New Roman" w:cs="Times New Roman"/>
          <w:sz w:val="24"/>
          <w:szCs w:val="24"/>
        </w:rPr>
        <w:t xml:space="preserve">Latvijas ieskatā svarīgi atrast risinājumus un nodrošināt, </w:t>
      </w:r>
      <w:r w:rsidRPr="695E55AF">
        <w:rPr>
          <w:rFonts w:ascii="Times New Roman" w:hAnsi="Times New Roman" w:eastAsia="Times New Roman" w:cs="Times New Roman"/>
          <w:b/>
          <w:bCs/>
          <w:sz w:val="24"/>
          <w:szCs w:val="24"/>
        </w:rPr>
        <w:t>ka tiek aizsargāta esošā kritiskā enerģētikas infrastruktūra</w:t>
      </w:r>
      <w:r w:rsidRPr="695E55AF">
        <w:rPr>
          <w:rFonts w:ascii="Times New Roman" w:hAnsi="Times New Roman" w:eastAsia="Times New Roman" w:cs="Times New Roman"/>
          <w:sz w:val="24"/>
          <w:szCs w:val="24"/>
        </w:rPr>
        <w:t xml:space="preserve"> gan jūrā, gan sauszemē, jo īpaši sinhronizācijas projekta ievaros ieviestā infrastruktūra. Šim nolūkam ir svarīgi arī turpmāk nodrošināt ES politisku un finansiālu atbalstu. ES būtu jāuzņemas lielāka loma, lai veicinātu uzraudzību un </w:t>
      </w:r>
      <w:r w:rsidRPr="695E55AF" w:rsidR="16A6B846">
        <w:rPr>
          <w:rFonts w:ascii="Times New Roman" w:hAnsi="Times New Roman" w:eastAsia="Times New Roman" w:cs="Times New Roman"/>
          <w:sz w:val="24"/>
          <w:szCs w:val="24"/>
        </w:rPr>
        <w:t xml:space="preserve">incidentos </w:t>
      </w:r>
      <w:r w:rsidRPr="695E55AF">
        <w:rPr>
          <w:rFonts w:ascii="Times New Roman" w:hAnsi="Times New Roman" w:eastAsia="Times New Roman" w:cs="Times New Roman"/>
          <w:sz w:val="24"/>
          <w:szCs w:val="24"/>
        </w:rPr>
        <w:t>bojātās infrastruktūras atjaunošanu, piemēram, varētu tikt izveidota vienota</w:t>
      </w:r>
      <w:r w:rsidRPr="695E55AF">
        <w:rPr>
          <w:rFonts w:ascii="Times New Roman" w:hAnsi="Times New Roman" w:eastAsia="Times New Roman" w:cs="Times New Roman"/>
          <w:b/>
          <w:bCs/>
          <w:sz w:val="24"/>
          <w:szCs w:val="24"/>
        </w:rPr>
        <w:t xml:space="preserve"> </w:t>
      </w:r>
      <w:r w:rsidRPr="695E55AF">
        <w:rPr>
          <w:rFonts w:ascii="Times New Roman" w:hAnsi="Times New Roman" w:eastAsia="Times New Roman" w:cs="Times New Roman"/>
          <w:sz w:val="24"/>
          <w:szCs w:val="24"/>
        </w:rPr>
        <w:t xml:space="preserve">brīdinājuma sistēma, lai  informāciju par draudiem un incidentiem nekavējoties saņemtu visas valstis </w:t>
      </w:r>
    </w:p>
    <w:p w:rsidR="00024306" w:rsidP="695E55AF" w:rsidRDefault="604DEFB9" w14:paraId="26835A98" w14:textId="528CCD7B">
      <w:pPr>
        <w:spacing w:after="120"/>
        <w:jc w:val="both"/>
        <w:rPr>
          <w:rFonts w:ascii="Times New Roman" w:hAnsi="Times New Roman" w:eastAsia="Times New Roman" w:cs="Times New Roman"/>
          <w:sz w:val="24"/>
          <w:szCs w:val="24"/>
        </w:rPr>
      </w:pPr>
      <w:r w:rsidRPr="695E55AF">
        <w:rPr>
          <w:rFonts w:ascii="Times New Roman" w:hAnsi="Times New Roman" w:eastAsia="Times New Roman" w:cs="Times New Roman"/>
          <w:sz w:val="24"/>
          <w:szCs w:val="24"/>
        </w:rPr>
        <w:t>Papildus, Latvijas ieskatā ir svarīgi atrast risinājumu valstīm, kurās potenciālais elektroenerģijas ražošanas apjoms jūrā ievērojami pārsniedz valsts mērogā patēriņa nosegšanai nepieciešamo. Latvijas ieskatā pastāv daži šķēršļi, kas kavē  spēju kopīgi izmantot ES resursus tādā veidā, kas ir izdevīgs visiem elektroenerģijas tirgus dalībniekiem un nodrošina zemākas enerģijas izmaksas ES. Viens no šķēršļiem pēc Latvijas pieredzes ir izmaksu un ieguvumu jautājums. Kā arī Latvijas ieskatā pārrobežu izmaksu attiecināšanas (</w:t>
      </w:r>
      <w:r w:rsidRPr="695E55AF">
        <w:rPr>
          <w:rFonts w:ascii="Times New Roman" w:hAnsi="Times New Roman" w:eastAsia="Times New Roman" w:cs="Times New Roman"/>
          <w:i/>
          <w:iCs/>
          <w:sz w:val="24"/>
          <w:szCs w:val="24"/>
        </w:rPr>
        <w:t xml:space="preserve">CBCA </w:t>
      </w:r>
      <w:r w:rsidRPr="695E55AF">
        <w:rPr>
          <w:rFonts w:ascii="Times New Roman" w:hAnsi="Times New Roman" w:eastAsia="Times New Roman" w:cs="Times New Roman"/>
          <w:sz w:val="24"/>
          <w:szCs w:val="24"/>
        </w:rPr>
        <w:t>-</w:t>
      </w:r>
      <w:proofErr w:type="spellStart"/>
      <w:r w:rsidRPr="695E55AF">
        <w:rPr>
          <w:rFonts w:ascii="Times New Roman" w:hAnsi="Times New Roman" w:eastAsia="Times New Roman" w:cs="Times New Roman"/>
          <w:i/>
          <w:iCs/>
          <w:sz w:val="24"/>
          <w:szCs w:val="24"/>
        </w:rPr>
        <w:t>Cross-Border</w:t>
      </w:r>
      <w:proofErr w:type="spellEnd"/>
      <w:r w:rsidRPr="695E55AF">
        <w:rPr>
          <w:rFonts w:ascii="Times New Roman" w:hAnsi="Times New Roman" w:eastAsia="Times New Roman" w:cs="Times New Roman"/>
          <w:i/>
          <w:iCs/>
          <w:sz w:val="24"/>
          <w:szCs w:val="24"/>
        </w:rPr>
        <w:t xml:space="preserve"> </w:t>
      </w:r>
      <w:proofErr w:type="spellStart"/>
      <w:r w:rsidRPr="695E55AF">
        <w:rPr>
          <w:rFonts w:ascii="Times New Roman" w:hAnsi="Times New Roman" w:eastAsia="Times New Roman" w:cs="Times New Roman"/>
          <w:i/>
          <w:iCs/>
          <w:sz w:val="24"/>
          <w:szCs w:val="24"/>
        </w:rPr>
        <w:t>Cost</w:t>
      </w:r>
      <w:proofErr w:type="spellEnd"/>
      <w:r w:rsidRPr="695E55AF">
        <w:rPr>
          <w:rFonts w:ascii="Times New Roman" w:hAnsi="Times New Roman" w:eastAsia="Times New Roman" w:cs="Times New Roman"/>
          <w:i/>
          <w:iCs/>
          <w:sz w:val="24"/>
          <w:szCs w:val="24"/>
        </w:rPr>
        <w:t xml:space="preserve"> </w:t>
      </w:r>
      <w:proofErr w:type="spellStart"/>
      <w:r w:rsidRPr="695E55AF">
        <w:rPr>
          <w:rFonts w:ascii="Times New Roman" w:hAnsi="Times New Roman" w:eastAsia="Times New Roman" w:cs="Times New Roman"/>
          <w:i/>
          <w:iCs/>
          <w:sz w:val="24"/>
          <w:szCs w:val="24"/>
        </w:rPr>
        <w:t>Allocation</w:t>
      </w:r>
      <w:proofErr w:type="spellEnd"/>
      <w:r w:rsidRPr="695E55AF">
        <w:rPr>
          <w:rFonts w:ascii="Times New Roman" w:hAnsi="Times New Roman" w:eastAsia="Times New Roman" w:cs="Times New Roman"/>
          <w:sz w:val="24"/>
          <w:szCs w:val="24"/>
        </w:rPr>
        <w:t xml:space="preserve">) procedūra lielā mērā ir atkarīga no dalībvalstu spējas vienoties par savu nostāju, kas padara procesu sarežģītu. Tāpēc Latvija īpaši atbalsta atsauci </w:t>
      </w:r>
      <w:r w:rsidRPr="695E55AF">
        <w:rPr>
          <w:rFonts w:ascii="Times New Roman" w:hAnsi="Times New Roman" w:eastAsia="Times New Roman" w:cs="Times New Roman"/>
          <w:b/>
          <w:bCs/>
          <w:sz w:val="24"/>
          <w:szCs w:val="24"/>
        </w:rPr>
        <w:t>uz nepieciešamību izstrādāt efektīvu izmaksu sadales mehānismu</w:t>
      </w:r>
      <w:r w:rsidRPr="695E55AF">
        <w:rPr>
          <w:rFonts w:ascii="Times New Roman" w:hAnsi="Times New Roman" w:eastAsia="Times New Roman" w:cs="Times New Roman"/>
          <w:sz w:val="24"/>
          <w:szCs w:val="24"/>
        </w:rPr>
        <w:t xml:space="preserve"> (piemēram, pārrobežu projektiem), lai optimizētu enerģētikas sistēmu, īpaši ņemto vērā CID iekļauto KPI – ik gadu uzstādīt 100 GW </w:t>
      </w:r>
      <w:proofErr w:type="spellStart"/>
      <w:r w:rsidRPr="695E55AF">
        <w:rPr>
          <w:rFonts w:ascii="Times New Roman" w:hAnsi="Times New Roman" w:eastAsia="Times New Roman" w:cs="Times New Roman"/>
          <w:sz w:val="24"/>
          <w:szCs w:val="24"/>
        </w:rPr>
        <w:t>atjaunīgās</w:t>
      </w:r>
      <w:proofErr w:type="spellEnd"/>
      <w:r w:rsidRPr="695E55AF">
        <w:rPr>
          <w:rFonts w:ascii="Times New Roman" w:hAnsi="Times New Roman" w:eastAsia="Times New Roman" w:cs="Times New Roman"/>
          <w:sz w:val="24"/>
          <w:szCs w:val="24"/>
        </w:rPr>
        <w:t xml:space="preserve"> elektroenerģijas jaudu līdz 2030. gadam.</w:t>
      </w:r>
    </w:p>
    <w:p w:rsidR="00B022B6" w:rsidP="00BF3081" w:rsidRDefault="604DEFB9" w14:paraId="41913D0A" w14:textId="77777777">
      <w:pPr>
        <w:spacing w:before="120" w:after="120"/>
        <w:jc w:val="both"/>
        <w:rPr>
          <w:rFonts w:ascii="Times New Roman" w:hAnsi="Times New Roman" w:eastAsia="Times New Roman" w:cs="Times New Roman"/>
          <w:sz w:val="24"/>
          <w:szCs w:val="24"/>
        </w:rPr>
      </w:pPr>
      <w:r w:rsidRPr="695E55AF">
        <w:rPr>
          <w:rFonts w:ascii="Times New Roman" w:hAnsi="Times New Roman" w:eastAsia="Times New Roman" w:cs="Times New Roman"/>
          <w:sz w:val="24"/>
          <w:szCs w:val="24"/>
        </w:rPr>
        <w:t xml:space="preserve">Latvija piesardzīgi vērtē arī Komisijas ieceri nākt klajā ar jaunu tiesiskā regulējuma  priekšlikumu </w:t>
      </w:r>
      <w:r w:rsidRPr="695E55AF">
        <w:rPr>
          <w:rFonts w:ascii="Times New Roman" w:hAnsi="Times New Roman" w:eastAsia="Times New Roman" w:cs="Times New Roman"/>
          <w:b/>
          <w:bCs/>
          <w:sz w:val="24"/>
          <w:szCs w:val="24"/>
        </w:rPr>
        <w:t>ātrākai atļauju izsniegšanai enerģētikas sektorā</w:t>
      </w:r>
      <w:r w:rsidRPr="695E55AF">
        <w:rPr>
          <w:rFonts w:ascii="Times New Roman" w:hAnsi="Times New Roman" w:eastAsia="Times New Roman" w:cs="Times New Roman"/>
          <w:sz w:val="24"/>
          <w:szCs w:val="24"/>
        </w:rPr>
        <w:t xml:space="preserve">. Latvijas ieskatā, svarīgi, lai šāds jauns tiesību akts nepiedāvā regulējumu, kas būtu mazāk efektīvs par Latvijā jau ieviesto sistēmu, kas ir viena no efektīvākajām ES. Papildus, svarīgi nodrošināt, ka tiek ieviestas līdz galam nesen pieņemto tiesību aktu </w:t>
      </w:r>
      <w:r w:rsidRPr="695E55AF">
        <w:rPr>
          <w:rFonts w:ascii="Calibri" w:hAnsi="Calibri" w:eastAsia="Calibri" w:cs="Calibri"/>
        </w:rPr>
        <w:t xml:space="preserve"> </w:t>
      </w:r>
      <w:r w:rsidRPr="695E55AF">
        <w:rPr>
          <w:rFonts w:ascii="Times New Roman" w:hAnsi="Times New Roman" w:eastAsia="Times New Roman" w:cs="Times New Roman"/>
          <w:sz w:val="24"/>
          <w:szCs w:val="24"/>
        </w:rPr>
        <w:t>atbilstošās prasības un normas</w:t>
      </w:r>
      <w:r w:rsidRPr="695E55AF" w:rsidR="5C6F9BE4">
        <w:rPr>
          <w:rFonts w:ascii="Times New Roman" w:hAnsi="Times New Roman" w:eastAsia="Times New Roman" w:cs="Times New Roman"/>
          <w:sz w:val="24"/>
          <w:szCs w:val="24"/>
        </w:rPr>
        <w:t>, kā arī atļauju izsniegšanas sistēma enerģētikas sektorā</w:t>
      </w:r>
      <w:r w:rsidRPr="695E55AF" w:rsidR="61E1130D">
        <w:rPr>
          <w:rFonts w:ascii="Times New Roman" w:hAnsi="Times New Roman" w:eastAsia="Times New Roman" w:cs="Times New Roman"/>
          <w:sz w:val="24"/>
          <w:szCs w:val="24"/>
        </w:rPr>
        <w:t xml:space="preserve"> netiek fragmentēta, lai </w:t>
      </w:r>
      <w:r w:rsidRPr="695E55AF" w:rsidR="5AB0ADC4">
        <w:rPr>
          <w:rFonts w:ascii="Times New Roman" w:hAnsi="Times New Roman" w:eastAsia="Times New Roman" w:cs="Times New Roman"/>
          <w:sz w:val="24"/>
          <w:szCs w:val="24"/>
        </w:rPr>
        <w:t>attiecīgā priekšlikuma īstenošana nesarežģītu atļauju izsniegšanas sistēmu.</w:t>
      </w:r>
      <w:r w:rsidRPr="695E55AF" w:rsidR="74030F48">
        <w:rPr>
          <w:rFonts w:ascii="Times New Roman" w:hAnsi="Times New Roman" w:eastAsia="Times New Roman" w:cs="Times New Roman"/>
          <w:sz w:val="24"/>
          <w:szCs w:val="24"/>
        </w:rPr>
        <w:t xml:space="preserve"> </w:t>
      </w:r>
    </w:p>
    <w:p w:rsidRPr="00BF3081" w:rsidR="00024306" w:rsidP="00BF3081" w:rsidRDefault="74030F48" w14:paraId="0EF74883" w14:textId="40275FC1">
      <w:pPr>
        <w:spacing w:before="120" w:after="120"/>
        <w:jc w:val="both"/>
        <w:rPr>
          <w:rFonts w:ascii="Times New Roman" w:hAnsi="Times New Roman" w:eastAsia="Times New Roman" w:cs="Times New Roman"/>
          <w:sz w:val="24"/>
          <w:szCs w:val="24"/>
        </w:rPr>
      </w:pPr>
      <w:r w:rsidRPr="695E55AF">
        <w:rPr>
          <w:rFonts w:ascii="Times New Roman" w:hAnsi="Times New Roman" w:cs="Times New Roman"/>
          <w:sz w:val="24"/>
          <w:szCs w:val="24"/>
        </w:rPr>
        <w:t xml:space="preserve">Latvija aicina </w:t>
      </w:r>
      <w:r w:rsidRPr="695E55AF" w:rsidR="2987CBAE">
        <w:rPr>
          <w:rFonts w:ascii="Times New Roman" w:hAnsi="Times New Roman" w:cs="Times New Roman"/>
          <w:sz w:val="24"/>
          <w:szCs w:val="24"/>
        </w:rPr>
        <w:t>pievērsties</w:t>
      </w:r>
      <w:r w:rsidRPr="695E55AF">
        <w:rPr>
          <w:rFonts w:ascii="Times New Roman" w:hAnsi="Times New Roman" w:eastAsia="Times New Roman" w:cs="Times New Roman"/>
          <w:sz w:val="24"/>
          <w:szCs w:val="24"/>
        </w:rPr>
        <w:t xml:space="preserve"> </w:t>
      </w:r>
      <w:r w:rsidRPr="695E55AF" w:rsidR="5B8C1548">
        <w:rPr>
          <w:rFonts w:ascii="Times New Roman" w:hAnsi="Times New Roman" w:eastAsia="Times New Roman" w:cs="Times New Roman"/>
          <w:sz w:val="24"/>
          <w:szCs w:val="24"/>
        </w:rPr>
        <w:t xml:space="preserve">vienotu </w:t>
      </w:r>
      <w:r w:rsidRPr="695E55AF">
        <w:rPr>
          <w:rFonts w:ascii="Times New Roman" w:hAnsi="Times New Roman" w:eastAsia="Times New Roman" w:cs="Times New Roman"/>
          <w:sz w:val="24"/>
          <w:szCs w:val="24"/>
        </w:rPr>
        <w:t>risinājum</w:t>
      </w:r>
      <w:r w:rsidRPr="695E55AF" w:rsidR="616E2192">
        <w:rPr>
          <w:rFonts w:ascii="Times New Roman" w:hAnsi="Times New Roman" w:eastAsia="Times New Roman" w:cs="Times New Roman"/>
          <w:sz w:val="24"/>
          <w:szCs w:val="24"/>
        </w:rPr>
        <w:t>u izstrādei</w:t>
      </w:r>
      <w:r w:rsidRPr="695E55AF">
        <w:rPr>
          <w:rFonts w:ascii="Times New Roman" w:hAnsi="Times New Roman" w:eastAsia="Times New Roman" w:cs="Times New Roman"/>
          <w:sz w:val="24"/>
          <w:szCs w:val="24"/>
        </w:rPr>
        <w:t xml:space="preserve">, kā saīsināt ietekmes uz vidi novērtējumu procedūru ilgumu </w:t>
      </w:r>
      <w:proofErr w:type="spellStart"/>
      <w:r w:rsidRPr="695E55AF">
        <w:rPr>
          <w:rFonts w:ascii="Times New Roman" w:hAnsi="Times New Roman" w:eastAsia="Times New Roman" w:cs="Times New Roman"/>
          <w:sz w:val="24"/>
          <w:szCs w:val="24"/>
        </w:rPr>
        <w:t>atjaunīgās</w:t>
      </w:r>
      <w:proofErr w:type="spellEnd"/>
      <w:r w:rsidRPr="695E55AF">
        <w:rPr>
          <w:rFonts w:ascii="Times New Roman" w:hAnsi="Times New Roman" w:eastAsia="Times New Roman" w:cs="Times New Roman"/>
          <w:sz w:val="24"/>
          <w:szCs w:val="24"/>
        </w:rPr>
        <w:t xml:space="preserve"> enerģijas projektiem, vienlaikus nodrošinot augstu vides aizsardzības līmeni un nepieļaujot negatīvu ietekmi uz dabu un sabiedrību.</w:t>
      </w:r>
    </w:p>
    <w:p w:rsidR="695E55AF" w:rsidP="695E55AF" w:rsidRDefault="24AA5A8E" w14:paraId="13B01194" w14:textId="6409DD1D">
      <w:pPr>
        <w:jc w:val="both"/>
        <w:rPr>
          <w:rFonts w:ascii="Times New Roman" w:hAnsi="Times New Roman" w:cs="Times New Roman"/>
          <w:sz w:val="24"/>
          <w:szCs w:val="24"/>
        </w:rPr>
      </w:pPr>
      <w:r w:rsidRPr="695E55AF">
        <w:rPr>
          <w:rFonts w:ascii="Times New Roman" w:hAnsi="Times New Roman" w:cs="Times New Roman"/>
          <w:sz w:val="24"/>
          <w:szCs w:val="24"/>
        </w:rPr>
        <w:t>No Latvijas viedokļa, nākotnes diskusijās par elektroenerģijas infrastruktūras un tīklu attīstības iecerēm būtiski augstāka prioritā</w:t>
      </w:r>
      <w:r w:rsidRPr="695E55AF" w:rsidR="472A9163">
        <w:rPr>
          <w:rFonts w:ascii="Times New Roman" w:hAnsi="Times New Roman" w:cs="Times New Roman"/>
          <w:sz w:val="24"/>
          <w:szCs w:val="24"/>
        </w:rPr>
        <w:t>te būtu piešķirama ne tikai diskusijām par administratīvā sloga samazināšanu izsniedzot atļaujas, bet arī par darba spēka un kvalificētu uzņēm</w:t>
      </w:r>
      <w:r w:rsidRPr="695E55AF" w:rsidR="431FF2A8">
        <w:rPr>
          <w:rFonts w:ascii="Times New Roman" w:hAnsi="Times New Roman" w:cs="Times New Roman"/>
          <w:sz w:val="24"/>
          <w:szCs w:val="24"/>
        </w:rPr>
        <w:t>ēju</w:t>
      </w:r>
      <w:r w:rsidRPr="695E55AF" w:rsidR="472A9163">
        <w:rPr>
          <w:rFonts w:ascii="Times New Roman" w:hAnsi="Times New Roman" w:cs="Times New Roman"/>
          <w:sz w:val="24"/>
          <w:szCs w:val="24"/>
        </w:rPr>
        <w:t xml:space="preserve"> - būvdarbu veicēju</w:t>
      </w:r>
      <w:r w:rsidRPr="695E55AF" w:rsidR="4270B21C">
        <w:rPr>
          <w:rFonts w:ascii="Times New Roman" w:hAnsi="Times New Roman" w:cs="Times New Roman"/>
          <w:sz w:val="24"/>
          <w:szCs w:val="24"/>
        </w:rPr>
        <w:t xml:space="preserve"> -</w:t>
      </w:r>
      <w:r w:rsidRPr="695E55AF" w:rsidR="472A9163">
        <w:rPr>
          <w:rFonts w:ascii="Times New Roman" w:hAnsi="Times New Roman" w:cs="Times New Roman"/>
          <w:sz w:val="24"/>
          <w:szCs w:val="24"/>
        </w:rPr>
        <w:t xml:space="preserve"> pieejamību iecerēto darbu veikšanai. </w:t>
      </w:r>
      <w:r w:rsidRPr="695E55AF" w:rsidR="43B36EDA">
        <w:rPr>
          <w:rFonts w:ascii="Times New Roman" w:hAnsi="Times New Roman" w:cs="Times New Roman"/>
          <w:sz w:val="24"/>
          <w:szCs w:val="24"/>
        </w:rPr>
        <w:t xml:space="preserve">Šobrīd </w:t>
      </w:r>
      <w:proofErr w:type="spellStart"/>
      <w:r w:rsidRPr="695E55AF" w:rsidR="43B36EDA">
        <w:rPr>
          <w:rFonts w:ascii="Times New Roman" w:hAnsi="Times New Roman" w:cs="Times New Roman"/>
          <w:sz w:val="24"/>
          <w:szCs w:val="24"/>
        </w:rPr>
        <w:t>energobūvniecības</w:t>
      </w:r>
      <w:proofErr w:type="spellEnd"/>
      <w:r w:rsidRPr="695E55AF" w:rsidR="43B36EDA">
        <w:rPr>
          <w:rFonts w:ascii="Times New Roman" w:hAnsi="Times New Roman" w:cs="Times New Roman"/>
          <w:sz w:val="24"/>
          <w:szCs w:val="24"/>
        </w:rPr>
        <w:t xml:space="preserve"> </w:t>
      </w:r>
      <w:r w:rsidRPr="695E55AF" w:rsidR="43B36EDA">
        <w:rPr>
          <w:rFonts w:ascii="Times New Roman" w:hAnsi="Times New Roman" w:cs="Times New Roman"/>
          <w:sz w:val="24"/>
          <w:szCs w:val="24"/>
        </w:rPr>
        <w:lastRenderedPageBreak/>
        <w:t>un elektroenerģētikas nozare aizvien vairāk saskaras ar darba spēka nepietiekamības problēmu, it īpaši saistībā ar paaudžu maiņu strādājošo vidū un nepietiekami augstu darba ņēmēju interesi par izglī</w:t>
      </w:r>
      <w:r w:rsidRPr="695E55AF" w:rsidR="539230E7">
        <w:rPr>
          <w:rFonts w:ascii="Times New Roman" w:hAnsi="Times New Roman" w:cs="Times New Roman"/>
          <w:sz w:val="24"/>
          <w:szCs w:val="24"/>
        </w:rPr>
        <w:t>tību un darbu inženiertehniskajās nozarēs</w:t>
      </w:r>
      <w:r w:rsidRPr="695E55AF" w:rsidR="02BBD550">
        <w:rPr>
          <w:rFonts w:ascii="Times New Roman" w:hAnsi="Times New Roman" w:cs="Times New Roman"/>
          <w:sz w:val="24"/>
          <w:szCs w:val="24"/>
        </w:rPr>
        <w:t>. Ņemot to vērā, ir būtiski apzināties, ka, plānojot enerģētikas infrastruktūras attīstību, aizvien vairāk nepieciešamo pasākumu ir jāīsteno arī izglītības nozarē. Kā vēl viens no būtiskajiem politika</w:t>
      </w:r>
      <w:r w:rsidRPr="695E55AF" w:rsidR="2F052AF2">
        <w:rPr>
          <w:rFonts w:ascii="Times New Roman" w:hAnsi="Times New Roman" w:cs="Times New Roman"/>
          <w:sz w:val="24"/>
          <w:szCs w:val="24"/>
        </w:rPr>
        <w:t xml:space="preserve">s instrumentiem minēto problēmu risināšanai būtu jāmin arī infrastruktūras uzņēmuma ilgtermiņa investīciju prognozējamība un vienmērība, kura, piemēram, arī būvniecības sektora uzņēmumiem ļauj plānot un </w:t>
      </w:r>
      <w:proofErr w:type="spellStart"/>
      <w:r w:rsidRPr="695E55AF" w:rsidR="2F052AF2">
        <w:rPr>
          <w:rFonts w:ascii="Times New Roman" w:hAnsi="Times New Roman" w:cs="Times New Roman"/>
          <w:sz w:val="24"/>
          <w:szCs w:val="24"/>
        </w:rPr>
        <w:t>efekt</w:t>
      </w:r>
      <w:r w:rsidRPr="695E55AF" w:rsidR="649F2367">
        <w:rPr>
          <w:rFonts w:ascii="Times New Roman" w:hAnsi="Times New Roman" w:cs="Times New Roman"/>
          <w:sz w:val="24"/>
          <w:szCs w:val="24"/>
        </w:rPr>
        <w:t>ivizēt</w:t>
      </w:r>
      <w:proofErr w:type="spellEnd"/>
      <w:r w:rsidRPr="695E55AF" w:rsidR="649F2367">
        <w:rPr>
          <w:rFonts w:ascii="Times New Roman" w:hAnsi="Times New Roman" w:cs="Times New Roman"/>
          <w:sz w:val="24"/>
          <w:szCs w:val="24"/>
        </w:rPr>
        <w:t xml:space="preserve"> darbu infrastruktūras būvniecības jomās. </w:t>
      </w:r>
    </w:p>
    <w:p w:rsidRPr="0032384D" w:rsidR="00D054C0" w:rsidP="00D054C0" w:rsidRDefault="00D054C0" w14:paraId="71A38498" w14:textId="72F1F1F2">
      <w:pPr>
        <w:shd w:val="clear" w:color="auto" w:fill="E8E8E8" w:themeFill="background2"/>
        <w:spacing w:before="120" w:after="120" w:line="240" w:lineRule="auto"/>
        <w:jc w:val="both"/>
        <w:rPr>
          <w:rFonts w:ascii="Times New Roman" w:hAnsi="Times New Roman" w:cs="Times New Roman"/>
          <w:b/>
          <w:bCs/>
          <w:sz w:val="24"/>
          <w:szCs w:val="24"/>
          <w:highlight w:val="yellow"/>
        </w:rPr>
      </w:pPr>
      <w:r w:rsidRPr="00D054C0">
        <w:rPr>
          <w:rFonts w:ascii="Times New Roman" w:hAnsi="Times New Roman" w:cs="Times New Roman"/>
          <w:b/>
          <w:bCs/>
          <w:sz w:val="24"/>
          <w:szCs w:val="24"/>
        </w:rPr>
        <w:t>Ministru darba pusdienas “Enerģētikas nozare kā galvenais Eiropas digitālās nākotnes veicinātājs”</w:t>
      </w:r>
    </w:p>
    <w:p w:rsidR="003A0245" w:rsidP="003A0245" w:rsidRDefault="3A82321E" w14:paraId="18575516" w14:textId="5210290E">
      <w:pPr>
        <w:jc w:val="both"/>
        <w:rPr>
          <w:rFonts w:ascii="Times New Roman" w:hAnsi="Times New Roman" w:cs="Times New Roman"/>
          <w:sz w:val="24"/>
          <w:szCs w:val="24"/>
        </w:rPr>
      </w:pPr>
      <w:r w:rsidRPr="695E55AF">
        <w:rPr>
          <w:rFonts w:ascii="Times New Roman" w:hAnsi="Times New Roman" w:cs="Times New Roman"/>
          <w:sz w:val="24"/>
          <w:szCs w:val="24"/>
        </w:rPr>
        <w:t xml:space="preserve">Dānijas prezidentūra ministru darba pusdienām sagatavojusi diskusiju dokumentu “Enerģētikas nozare kā galvenais Eiropas digitālās nākotnes veicinātājs”, kurā </w:t>
      </w:r>
      <w:r w:rsidRPr="695E55AF" w:rsidR="0F6D115C">
        <w:rPr>
          <w:rFonts w:ascii="Times New Roman" w:hAnsi="Times New Roman" w:cs="Times New Roman"/>
          <w:sz w:val="24"/>
          <w:szCs w:val="24"/>
        </w:rPr>
        <w:t xml:space="preserve">uzsver, ka </w:t>
      </w:r>
      <w:proofErr w:type="spellStart"/>
      <w:r w:rsidRPr="695E55AF" w:rsidR="0F6D115C">
        <w:rPr>
          <w:rFonts w:ascii="Times New Roman" w:hAnsi="Times New Roman" w:cs="Times New Roman"/>
          <w:sz w:val="24"/>
          <w:szCs w:val="24"/>
        </w:rPr>
        <w:t>d</w:t>
      </w:r>
      <w:r w:rsidRPr="695E55AF">
        <w:rPr>
          <w:rFonts w:ascii="Times New Roman" w:hAnsi="Times New Roman" w:cs="Times New Roman"/>
          <w:sz w:val="24"/>
          <w:szCs w:val="24"/>
        </w:rPr>
        <w:t>igitalizācija</w:t>
      </w:r>
      <w:proofErr w:type="spellEnd"/>
      <w:r w:rsidRPr="695E55AF">
        <w:rPr>
          <w:rFonts w:ascii="Times New Roman" w:hAnsi="Times New Roman" w:cs="Times New Roman"/>
          <w:sz w:val="24"/>
          <w:szCs w:val="24"/>
        </w:rPr>
        <w:t xml:space="preserve"> un mākslīgais intelekts (MI) būtiski maina to, kā mēs dzīvojam, strādājam un nodrošinām enerģij</w:t>
      </w:r>
      <w:r w:rsidRPr="695E55AF" w:rsidR="40DE440A">
        <w:rPr>
          <w:rFonts w:ascii="Times New Roman" w:hAnsi="Times New Roman" w:cs="Times New Roman"/>
          <w:sz w:val="24"/>
          <w:szCs w:val="24"/>
        </w:rPr>
        <w:t>as piegādi</w:t>
      </w:r>
      <w:r w:rsidRPr="695E55AF">
        <w:rPr>
          <w:rFonts w:ascii="Times New Roman" w:hAnsi="Times New Roman" w:cs="Times New Roman"/>
          <w:sz w:val="24"/>
          <w:szCs w:val="24"/>
        </w:rPr>
        <w:t xml:space="preserve"> mūs</w:t>
      </w:r>
      <w:r w:rsidRPr="695E55AF" w:rsidR="57623894">
        <w:rPr>
          <w:rFonts w:ascii="Times New Roman" w:hAnsi="Times New Roman" w:cs="Times New Roman"/>
          <w:sz w:val="24"/>
          <w:szCs w:val="24"/>
        </w:rPr>
        <w:t>dienu</w:t>
      </w:r>
      <w:r w:rsidRPr="695E55AF">
        <w:rPr>
          <w:rFonts w:ascii="Times New Roman" w:hAnsi="Times New Roman" w:cs="Times New Roman"/>
          <w:sz w:val="24"/>
          <w:szCs w:val="24"/>
        </w:rPr>
        <w:t xml:space="preserve"> sabiedrībā.</w:t>
      </w:r>
      <w:r w:rsidRPr="695E55AF" w:rsidR="56A94BD6">
        <w:rPr>
          <w:rFonts w:ascii="Times New Roman" w:hAnsi="Times New Roman" w:cs="Times New Roman"/>
          <w:sz w:val="24"/>
          <w:szCs w:val="24"/>
        </w:rPr>
        <w:t xml:space="preserve"> Sākot ar apkures, dzesēšanas un elektromobiļu uzlādes optimizāciju un beidzot ar plānošanas, ekspluatācijas un apkopes uzlabošanu, kā arī elektrotīkla paplašināšanu, digitālās tehnoloģijas</w:t>
      </w:r>
      <w:r w:rsidRPr="695E55AF" w:rsidR="3E403723">
        <w:rPr>
          <w:rFonts w:ascii="Times New Roman" w:hAnsi="Times New Roman" w:cs="Times New Roman"/>
          <w:sz w:val="24"/>
          <w:szCs w:val="24"/>
        </w:rPr>
        <w:t xml:space="preserve">, ko atbalsta MI, var būt izšķirošas, samazinot </w:t>
      </w:r>
      <w:r w:rsidRPr="695E55AF" w:rsidR="44B04A47">
        <w:rPr>
          <w:rFonts w:ascii="Times New Roman" w:hAnsi="Times New Roman" w:cs="Times New Roman"/>
          <w:sz w:val="24"/>
          <w:szCs w:val="24"/>
        </w:rPr>
        <w:t xml:space="preserve">SEG </w:t>
      </w:r>
      <w:r w:rsidRPr="695E55AF" w:rsidR="3E403723">
        <w:rPr>
          <w:rFonts w:ascii="Times New Roman" w:hAnsi="Times New Roman" w:cs="Times New Roman"/>
          <w:sz w:val="24"/>
          <w:szCs w:val="24"/>
        </w:rPr>
        <w:t>emisijas un izmaksas, vienlaikus būtiski palielinot enerģijas sistēmas efektivitāti.</w:t>
      </w:r>
      <w:r w:rsidRPr="695E55AF">
        <w:rPr>
          <w:rFonts w:ascii="Times New Roman" w:hAnsi="Times New Roman" w:cs="Times New Roman"/>
          <w:sz w:val="24"/>
          <w:szCs w:val="24"/>
        </w:rPr>
        <w:t xml:space="preserve"> </w:t>
      </w:r>
      <w:r w:rsidRPr="003A0245">
        <w:rPr>
          <w:rFonts w:ascii="Times New Roman" w:hAnsi="Times New Roman" w:cs="Times New Roman"/>
          <w:sz w:val="24"/>
          <w:szCs w:val="24"/>
        </w:rPr>
        <w:t>Tomēr, ieviešot jaun</w:t>
      </w:r>
      <w:r w:rsidRPr="003A0245" w:rsidR="5C9ABC72">
        <w:rPr>
          <w:rFonts w:ascii="Times New Roman" w:hAnsi="Times New Roman" w:cs="Times New Roman"/>
          <w:sz w:val="24"/>
          <w:szCs w:val="24"/>
        </w:rPr>
        <w:t>u</w:t>
      </w:r>
      <w:r w:rsidRPr="003A0245">
        <w:rPr>
          <w:rFonts w:ascii="Times New Roman" w:hAnsi="Times New Roman" w:cs="Times New Roman"/>
          <w:sz w:val="24"/>
          <w:szCs w:val="24"/>
        </w:rPr>
        <w:t>s digitāl</w:t>
      </w:r>
      <w:r w:rsidRPr="003A0245" w:rsidR="35C634AA">
        <w:rPr>
          <w:rFonts w:ascii="Times New Roman" w:hAnsi="Times New Roman" w:cs="Times New Roman"/>
          <w:sz w:val="24"/>
          <w:szCs w:val="24"/>
        </w:rPr>
        <w:t>u</w:t>
      </w:r>
      <w:r w:rsidRPr="003A0245">
        <w:rPr>
          <w:rFonts w:ascii="Times New Roman" w:hAnsi="Times New Roman" w:cs="Times New Roman"/>
          <w:sz w:val="24"/>
          <w:szCs w:val="24"/>
        </w:rPr>
        <w:t xml:space="preserve">s risinājumus, </w:t>
      </w:r>
      <w:r w:rsidRPr="003A0245" w:rsidR="0C3AD215">
        <w:rPr>
          <w:rFonts w:ascii="Times New Roman" w:hAnsi="Times New Roman" w:cs="Times New Roman"/>
          <w:sz w:val="24"/>
          <w:szCs w:val="24"/>
        </w:rPr>
        <w:t>Eiropai</w:t>
      </w:r>
      <w:r w:rsidRPr="003A0245">
        <w:rPr>
          <w:rFonts w:ascii="Times New Roman" w:hAnsi="Times New Roman" w:cs="Times New Roman"/>
          <w:sz w:val="24"/>
          <w:szCs w:val="24"/>
        </w:rPr>
        <w:t xml:space="preserve"> </w:t>
      </w:r>
      <w:r w:rsidRPr="003A0245" w:rsidR="02D7C545">
        <w:rPr>
          <w:rFonts w:ascii="Times New Roman" w:hAnsi="Times New Roman" w:cs="Times New Roman"/>
          <w:sz w:val="24"/>
          <w:szCs w:val="24"/>
        </w:rPr>
        <w:t xml:space="preserve">ir </w:t>
      </w:r>
      <w:r w:rsidRPr="003A0245" w:rsidR="77C4C90F">
        <w:rPr>
          <w:rFonts w:ascii="Times New Roman" w:hAnsi="Times New Roman" w:cs="Times New Roman"/>
          <w:sz w:val="24"/>
          <w:szCs w:val="24"/>
        </w:rPr>
        <w:t>jārēķinās</w:t>
      </w:r>
      <w:r w:rsidRPr="003A0245" w:rsidR="02D7C545">
        <w:rPr>
          <w:rFonts w:ascii="Times New Roman" w:hAnsi="Times New Roman" w:cs="Times New Roman"/>
          <w:sz w:val="24"/>
          <w:szCs w:val="24"/>
        </w:rPr>
        <w:t xml:space="preserve"> ar</w:t>
      </w:r>
      <w:r w:rsidRPr="003A0245" w:rsidR="6D87EAF4">
        <w:rPr>
          <w:rFonts w:ascii="Times New Roman" w:hAnsi="Times New Roman" w:cs="Times New Roman"/>
          <w:sz w:val="24"/>
          <w:szCs w:val="24"/>
        </w:rPr>
        <w:t xml:space="preserve"> </w:t>
      </w:r>
      <w:r w:rsidRPr="003A0245">
        <w:rPr>
          <w:rFonts w:ascii="Times New Roman" w:hAnsi="Times New Roman" w:cs="Times New Roman"/>
          <w:sz w:val="24"/>
          <w:szCs w:val="24"/>
        </w:rPr>
        <w:t xml:space="preserve"> enerģijas pieprasījum</w:t>
      </w:r>
      <w:r w:rsidRPr="003A0245" w:rsidR="09E1A9DB">
        <w:rPr>
          <w:rFonts w:ascii="Times New Roman" w:hAnsi="Times New Roman" w:cs="Times New Roman"/>
          <w:sz w:val="24"/>
          <w:szCs w:val="24"/>
        </w:rPr>
        <w:t>a pieaugumu</w:t>
      </w:r>
      <w:r w:rsidRPr="003A0245">
        <w:rPr>
          <w:rFonts w:ascii="Times New Roman" w:hAnsi="Times New Roman" w:cs="Times New Roman"/>
          <w:sz w:val="24"/>
          <w:szCs w:val="24"/>
        </w:rPr>
        <w:t>. Informācijas un komunikācijas tehnoloģiju (IKT) nozares oglekļa pēda</w:t>
      </w:r>
      <w:r w:rsidRPr="003A0245" w:rsidR="70B8BBCD">
        <w:rPr>
          <w:rFonts w:ascii="Times New Roman" w:hAnsi="Times New Roman" w:cs="Times New Roman"/>
          <w:sz w:val="24"/>
          <w:szCs w:val="24"/>
        </w:rPr>
        <w:t>s nospiedums</w:t>
      </w:r>
      <w:r w:rsidRPr="003A0245">
        <w:rPr>
          <w:rFonts w:ascii="Times New Roman" w:hAnsi="Times New Roman" w:cs="Times New Roman"/>
          <w:sz w:val="24"/>
          <w:szCs w:val="24"/>
        </w:rPr>
        <w:t xml:space="preserve"> jau ir salīdzinām</w:t>
      </w:r>
      <w:r w:rsidRPr="003A0245" w:rsidR="1D3780D4">
        <w:rPr>
          <w:rFonts w:ascii="Times New Roman" w:hAnsi="Times New Roman" w:cs="Times New Roman"/>
          <w:sz w:val="24"/>
          <w:szCs w:val="24"/>
        </w:rPr>
        <w:t>s</w:t>
      </w:r>
      <w:r w:rsidRPr="003A0245">
        <w:rPr>
          <w:rFonts w:ascii="Times New Roman" w:hAnsi="Times New Roman" w:cs="Times New Roman"/>
          <w:sz w:val="24"/>
          <w:szCs w:val="24"/>
        </w:rPr>
        <w:t xml:space="preserve"> ar aviācijas nozari</w:t>
      </w:r>
      <w:r w:rsidR="00697181">
        <w:rPr>
          <w:rStyle w:val="FootnoteReference"/>
          <w:rFonts w:ascii="Times New Roman" w:hAnsi="Times New Roman" w:cs="Times New Roman"/>
          <w:sz w:val="24"/>
          <w:szCs w:val="24"/>
        </w:rPr>
        <w:footnoteReference w:id="4"/>
      </w:r>
      <w:r w:rsidRPr="003A0245">
        <w:rPr>
          <w:rFonts w:ascii="Times New Roman" w:hAnsi="Times New Roman" w:cs="Times New Roman"/>
          <w:sz w:val="24"/>
          <w:szCs w:val="24"/>
        </w:rPr>
        <w:t xml:space="preserve">. </w:t>
      </w:r>
      <w:r w:rsidRPr="003A0245" w:rsidR="6AD9DECF">
        <w:rPr>
          <w:rFonts w:ascii="Times New Roman" w:hAnsi="Times New Roman" w:cs="Times New Roman"/>
          <w:sz w:val="24"/>
          <w:szCs w:val="24"/>
        </w:rPr>
        <w:t>I</w:t>
      </w:r>
      <w:r w:rsidRPr="003A0245">
        <w:rPr>
          <w:rFonts w:ascii="Times New Roman" w:hAnsi="Times New Roman" w:cs="Times New Roman"/>
          <w:sz w:val="24"/>
          <w:szCs w:val="24"/>
        </w:rPr>
        <w:t>nvestīcijas datu centros</w:t>
      </w:r>
      <w:r w:rsidRPr="003A0245" w:rsidR="6BEE9EF7">
        <w:rPr>
          <w:rFonts w:ascii="Times New Roman" w:hAnsi="Times New Roman" w:cs="Times New Roman"/>
          <w:sz w:val="24"/>
          <w:szCs w:val="24"/>
        </w:rPr>
        <w:t xml:space="preserve"> globāli</w:t>
      </w:r>
      <w:r w:rsidRPr="003A0245">
        <w:rPr>
          <w:rFonts w:ascii="Times New Roman" w:hAnsi="Times New Roman" w:cs="Times New Roman"/>
          <w:sz w:val="24"/>
          <w:szCs w:val="24"/>
        </w:rPr>
        <w:t xml:space="preserve"> ir gandrīz dubultojušās no 2022. līdz 2024. gadam, ko veicina MI straujā izaugsme. 2024. gadā datu centri Eiropā veidoja aptuveni 3% no elektroenerģijas patēriņa</w:t>
      </w:r>
      <w:r w:rsidRPr="003A0245" w:rsidR="0850046B">
        <w:rPr>
          <w:rFonts w:ascii="Times New Roman" w:hAnsi="Times New Roman" w:cs="Times New Roman"/>
          <w:sz w:val="24"/>
          <w:szCs w:val="24"/>
        </w:rPr>
        <w:t>, taču</w:t>
      </w:r>
      <w:r w:rsidR="007A3D56">
        <w:rPr>
          <w:rFonts w:ascii="Times New Roman" w:hAnsi="Times New Roman" w:cs="Times New Roman"/>
          <w:sz w:val="24"/>
          <w:szCs w:val="24"/>
        </w:rPr>
        <w:t xml:space="preserve"> </w:t>
      </w:r>
      <w:r w:rsidRPr="003A0245">
        <w:rPr>
          <w:rFonts w:ascii="Times New Roman" w:hAnsi="Times New Roman" w:cs="Times New Roman"/>
          <w:sz w:val="24"/>
          <w:szCs w:val="24"/>
        </w:rPr>
        <w:t xml:space="preserve">dažās </w:t>
      </w:r>
      <w:r w:rsidR="00AD2A44">
        <w:rPr>
          <w:rFonts w:ascii="Times New Roman" w:hAnsi="Times New Roman" w:cs="Times New Roman"/>
          <w:sz w:val="24"/>
          <w:szCs w:val="24"/>
        </w:rPr>
        <w:t xml:space="preserve">Eiropas </w:t>
      </w:r>
      <w:r w:rsidRPr="003A0245">
        <w:rPr>
          <w:rFonts w:ascii="Times New Roman" w:hAnsi="Times New Roman" w:cs="Times New Roman"/>
          <w:sz w:val="24"/>
          <w:szCs w:val="24"/>
        </w:rPr>
        <w:t>valstīs datu centru patēriņš veido ap 20% no kopējā elektroenerģijas pieprasījuma.</w:t>
      </w:r>
    </w:p>
    <w:p w:rsidRPr="00022EA7" w:rsidR="00022EA7" w:rsidP="00022EA7" w:rsidRDefault="0BC07E3F" w14:paraId="62C624B9" w14:textId="24EC8333">
      <w:pPr>
        <w:jc w:val="both"/>
        <w:rPr>
          <w:rFonts w:ascii="Times New Roman" w:hAnsi="Times New Roman" w:cs="Times New Roman"/>
          <w:sz w:val="24"/>
          <w:szCs w:val="24"/>
        </w:rPr>
      </w:pPr>
      <w:r w:rsidRPr="695E55AF">
        <w:rPr>
          <w:rFonts w:ascii="Times New Roman" w:hAnsi="Times New Roman" w:cs="Times New Roman"/>
          <w:sz w:val="24"/>
          <w:szCs w:val="24"/>
        </w:rPr>
        <w:t xml:space="preserve">Starptautiskā Enerģētikas aģentūra norāda, ka, </w:t>
      </w:r>
      <w:r w:rsidRPr="695E55AF" w:rsidR="21DF6C01">
        <w:rPr>
          <w:rFonts w:ascii="Times New Roman" w:hAnsi="Times New Roman" w:cs="Times New Roman"/>
          <w:sz w:val="24"/>
          <w:szCs w:val="24"/>
        </w:rPr>
        <w:t>l</w:t>
      </w:r>
      <w:r w:rsidRPr="695E55AF" w:rsidR="6B6689A0">
        <w:rPr>
          <w:rFonts w:ascii="Times New Roman" w:hAnsi="Times New Roman" w:cs="Times New Roman"/>
          <w:sz w:val="24"/>
          <w:szCs w:val="24"/>
        </w:rPr>
        <w:t>ai pielāgotos pieaugošajam enerģijas pieprasījumam</w:t>
      </w:r>
      <w:r w:rsidR="00AD2A44">
        <w:rPr>
          <w:rFonts w:ascii="Times New Roman" w:hAnsi="Times New Roman" w:cs="Times New Roman"/>
          <w:sz w:val="24"/>
          <w:szCs w:val="24"/>
        </w:rPr>
        <w:t xml:space="preserve"> </w:t>
      </w:r>
      <w:r w:rsidRPr="695E55AF" w:rsidR="361B5A3D">
        <w:rPr>
          <w:rFonts w:ascii="Times New Roman" w:hAnsi="Times New Roman" w:cs="Times New Roman"/>
          <w:sz w:val="24"/>
          <w:szCs w:val="24"/>
        </w:rPr>
        <w:t>(</w:t>
      </w:r>
      <w:r w:rsidRPr="695E55AF" w:rsidR="6B6689A0">
        <w:rPr>
          <w:rFonts w:ascii="Times New Roman" w:hAnsi="Times New Roman" w:cs="Times New Roman"/>
          <w:sz w:val="24"/>
          <w:szCs w:val="24"/>
        </w:rPr>
        <w:t>piemēram, no jauniem datu centriem</w:t>
      </w:r>
      <w:r w:rsidRPr="695E55AF" w:rsidR="66E7D5EA">
        <w:rPr>
          <w:rFonts w:ascii="Times New Roman" w:hAnsi="Times New Roman" w:cs="Times New Roman"/>
          <w:sz w:val="24"/>
          <w:szCs w:val="24"/>
        </w:rPr>
        <w:t>)</w:t>
      </w:r>
      <w:r w:rsidRPr="695E55AF" w:rsidR="5490D0B7">
        <w:rPr>
          <w:rFonts w:ascii="Times New Roman" w:hAnsi="Times New Roman" w:cs="Times New Roman"/>
          <w:sz w:val="24"/>
          <w:szCs w:val="24"/>
        </w:rPr>
        <w:t>,</w:t>
      </w:r>
      <w:r w:rsidRPr="695E55AF" w:rsidR="6B6689A0">
        <w:rPr>
          <w:rFonts w:ascii="Times New Roman" w:hAnsi="Times New Roman" w:cs="Times New Roman"/>
          <w:sz w:val="24"/>
          <w:szCs w:val="24"/>
        </w:rPr>
        <w:t xml:space="preserve"> lielākā daļa pieaugošās enerģijas piegādes Eiropā, visticamāk, nāks no </w:t>
      </w:r>
      <w:proofErr w:type="spellStart"/>
      <w:r w:rsidRPr="695E55AF" w:rsidR="2728C8CD">
        <w:rPr>
          <w:rFonts w:ascii="Times New Roman" w:hAnsi="Times New Roman" w:cs="Times New Roman"/>
          <w:sz w:val="24"/>
          <w:szCs w:val="24"/>
        </w:rPr>
        <w:t>atjaunīgās</w:t>
      </w:r>
      <w:proofErr w:type="spellEnd"/>
      <w:r w:rsidRPr="695E55AF" w:rsidR="6B6689A0">
        <w:rPr>
          <w:rFonts w:ascii="Times New Roman" w:hAnsi="Times New Roman" w:cs="Times New Roman"/>
          <w:sz w:val="24"/>
          <w:szCs w:val="24"/>
        </w:rPr>
        <w:t xml:space="preserve"> un kodolenerģijas avotiem. Kaut arī šīs </w:t>
      </w:r>
      <w:proofErr w:type="spellStart"/>
      <w:r w:rsidRPr="695E55AF" w:rsidR="6B6689A0">
        <w:rPr>
          <w:rFonts w:ascii="Times New Roman" w:hAnsi="Times New Roman" w:cs="Times New Roman"/>
          <w:sz w:val="24"/>
          <w:szCs w:val="24"/>
        </w:rPr>
        <w:t>jaunuzņēmumu</w:t>
      </w:r>
      <w:proofErr w:type="spellEnd"/>
      <w:r w:rsidRPr="695E55AF" w:rsidR="6B6689A0">
        <w:rPr>
          <w:rFonts w:ascii="Times New Roman" w:hAnsi="Times New Roman" w:cs="Times New Roman"/>
          <w:sz w:val="24"/>
          <w:szCs w:val="24"/>
        </w:rPr>
        <w:t xml:space="preserve"> digitālās nozares ātrums un apjoms palielina tīras enerģijas pārejas nozīmi un izaicinājumus, tie arī rada jaunas iespējas. No vienas puses, iespējas rodas, projektējot un ekspluatējot datu centrus ar augstu energoefektivitāti, kā arī integrējot nozares, pārstrādājot datu centru</w:t>
      </w:r>
      <w:r w:rsidR="00AD2A44">
        <w:rPr>
          <w:rFonts w:ascii="Times New Roman" w:hAnsi="Times New Roman" w:cs="Times New Roman"/>
          <w:sz w:val="24"/>
          <w:szCs w:val="24"/>
        </w:rPr>
        <w:t xml:space="preserve"> </w:t>
      </w:r>
      <w:proofErr w:type="spellStart"/>
      <w:r w:rsidRPr="00AD2A44" w:rsidR="00AD2A44">
        <w:rPr>
          <w:rFonts w:ascii="Times New Roman" w:hAnsi="Times New Roman" w:cs="Times New Roman"/>
          <w:sz w:val="24"/>
          <w:szCs w:val="24"/>
        </w:rPr>
        <w:t>atlikumsiltumu</w:t>
      </w:r>
      <w:proofErr w:type="spellEnd"/>
      <w:r w:rsidRPr="695E55AF" w:rsidR="00AD2A44">
        <w:rPr>
          <w:rFonts w:ascii="Times New Roman" w:hAnsi="Times New Roman" w:cs="Times New Roman"/>
          <w:sz w:val="24"/>
          <w:szCs w:val="24"/>
        </w:rPr>
        <w:t xml:space="preserve"> </w:t>
      </w:r>
      <w:r w:rsidRPr="695E55AF" w:rsidR="6B6689A0">
        <w:rPr>
          <w:rFonts w:ascii="Times New Roman" w:hAnsi="Times New Roman" w:cs="Times New Roman"/>
          <w:sz w:val="24"/>
          <w:szCs w:val="24"/>
        </w:rPr>
        <w:t xml:space="preserve">siltumapgādes sistēmās vai rūpnieciskos procesos. No otras puses, </w:t>
      </w:r>
      <w:proofErr w:type="spellStart"/>
      <w:r w:rsidRPr="695E55AF" w:rsidR="6B6689A0">
        <w:rPr>
          <w:rFonts w:ascii="Times New Roman" w:hAnsi="Times New Roman" w:cs="Times New Roman"/>
          <w:sz w:val="24"/>
          <w:szCs w:val="24"/>
        </w:rPr>
        <w:t>digitalizācijas</w:t>
      </w:r>
      <w:proofErr w:type="spellEnd"/>
      <w:r w:rsidRPr="695E55AF" w:rsidR="6B6689A0">
        <w:rPr>
          <w:rFonts w:ascii="Times New Roman" w:hAnsi="Times New Roman" w:cs="Times New Roman"/>
          <w:sz w:val="24"/>
          <w:szCs w:val="24"/>
        </w:rPr>
        <w:t xml:space="preserve"> un MI risinājumu izstrāde un pielietošana ļauj paātrināt tīklu modernizāciju un izmantot elektrisko transportlīdzekļu un </w:t>
      </w:r>
      <w:proofErr w:type="spellStart"/>
      <w:r w:rsidRPr="695E55AF" w:rsidR="6B6689A0">
        <w:rPr>
          <w:rFonts w:ascii="Times New Roman" w:hAnsi="Times New Roman" w:cs="Times New Roman"/>
          <w:sz w:val="24"/>
          <w:szCs w:val="24"/>
        </w:rPr>
        <w:t>siltumsūkņu</w:t>
      </w:r>
      <w:proofErr w:type="spellEnd"/>
      <w:r w:rsidRPr="695E55AF" w:rsidR="6B6689A0">
        <w:rPr>
          <w:rFonts w:ascii="Times New Roman" w:hAnsi="Times New Roman" w:cs="Times New Roman"/>
          <w:sz w:val="24"/>
          <w:szCs w:val="24"/>
        </w:rPr>
        <w:t xml:space="preserve"> elastību, tādējādi atbalstot arvien lielāku </w:t>
      </w:r>
      <w:proofErr w:type="spellStart"/>
      <w:r w:rsidRPr="695E55AF" w:rsidR="2728C8CD">
        <w:rPr>
          <w:rFonts w:ascii="Times New Roman" w:hAnsi="Times New Roman" w:cs="Times New Roman"/>
          <w:sz w:val="24"/>
          <w:szCs w:val="24"/>
        </w:rPr>
        <w:t>atjaunīgās</w:t>
      </w:r>
      <w:proofErr w:type="spellEnd"/>
      <w:r w:rsidRPr="695E55AF" w:rsidR="6B6689A0">
        <w:rPr>
          <w:rFonts w:ascii="Times New Roman" w:hAnsi="Times New Roman" w:cs="Times New Roman"/>
          <w:sz w:val="24"/>
          <w:szCs w:val="24"/>
        </w:rPr>
        <w:t xml:space="preserve"> enerģijas īpatsvara integrāciju un efektīvāku elektroenerģijas sistēmas pārvaldību.</w:t>
      </w:r>
    </w:p>
    <w:p w:rsidRPr="00022EA7" w:rsidR="00022EA7" w:rsidP="00022EA7" w:rsidRDefault="301F695E" w14:paraId="667BB3C9" w14:textId="4CA6731B">
      <w:pPr>
        <w:jc w:val="both"/>
        <w:rPr>
          <w:rFonts w:ascii="Times New Roman" w:hAnsi="Times New Roman" w:cs="Times New Roman"/>
          <w:sz w:val="24"/>
          <w:szCs w:val="24"/>
        </w:rPr>
      </w:pPr>
      <w:r w:rsidRPr="695E55AF">
        <w:rPr>
          <w:rFonts w:ascii="Times New Roman" w:hAnsi="Times New Roman" w:cs="Times New Roman"/>
          <w:sz w:val="24"/>
          <w:szCs w:val="24"/>
        </w:rPr>
        <w:t xml:space="preserve">Taču, kā norāda Dānijas prezidentūra, </w:t>
      </w:r>
      <w:r w:rsidRPr="695E55AF" w:rsidR="6B6689A0">
        <w:rPr>
          <w:rFonts w:ascii="Times New Roman" w:hAnsi="Times New Roman" w:cs="Times New Roman"/>
          <w:sz w:val="24"/>
          <w:szCs w:val="24"/>
        </w:rPr>
        <w:t>šos izaicinājumus nevar ignorēt. Šodien datu centri bieži koncentrējas lielo pilsētu tuvumā, kur gan enerģija</w:t>
      </w:r>
      <w:r w:rsidRPr="695E55AF" w:rsidR="3FC61511">
        <w:rPr>
          <w:rFonts w:ascii="Times New Roman" w:hAnsi="Times New Roman" w:cs="Times New Roman"/>
          <w:sz w:val="24"/>
          <w:szCs w:val="24"/>
        </w:rPr>
        <w:t>s</w:t>
      </w:r>
      <w:r w:rsidRPr="695E55AF" w:rsidR="6B6689A0">
        <w:rPr>
          <w:rFonts w:ascii="Times New Roman" w:hAnsi="Times New Roman" w:cs="Times New Roman"/>
          <w:sz w:val="24"/>
          <w:szCs w:val="24"/>
        </w:rPr>
        <w:t>, gan zeme</w:t>
      </w:r>
      <w:r w:rsidRPr="695E55AF" w:rsidR="06B07EAC">
        <w:rPr>
          <w:rFonts w:ascii="Times New Roman" w:hAnsi="Times New Roman" w:cs="Times New Roman"/>
          <w:sz w:val="24"/>
          <w:szCs w:val="24"/>
        </w:rPr>
        <w:t>s pieejamība</w:t>
      </w:r>
      <w:r w:rsidRPr="695E55AF" w:rsidR="6B6689A0">
        <w:rPr>
          <w:rFonts w:ascii="Times New Roman" w:hAnsi="Times New Roman" w:cs="Times New Roman"/>
          <w:sz w:val="24"/>
          <w:szCs w:val="24"/>
        </w:rPr>
        <w:t xml:space="preserve"> jau ir ierobežota</w:t>
      </w:r>
      <w:r w:rsidRPr="695E55AF" w:rsidR="5F8B4B83">
        <w:rPr>
          <w:rFonts w:ascii="Times New Roman" w:hAnsi="Times New Roman" w:cs="Times New Roman"/>
          <w:sz w:val="24"/>
          <w:szCs w:val="24"/>
        </w:rPr>
        <w:t>.</w:t>
      </w:r>
      <w:r w:rsidRPr="695E55AF" w:rsidR="6B6689A0">
        <w:rPr>
          <w:rFonts w:ascii="Times New Roman" w:hAnsi="Times New Roman" w:cs="Times New Roman"/>
          <w:sz w:val="24"/>
          <w:szCs w:val="24"/>
        </w:rPr>
        <w:t xml:space="preserve"> Tas rada spiedienu uz tīklu infrastruktūru un plānošanu. Ilgi gaidīšanas termiņi tīkla </w:t>
      </w:r>
      <w:proofErr w:type="spellStart"/>
      <w:r w:rsidRPr="695E55AF" w:rsidR="6B6689A0">
        <w:rPr>
          <w:rFonts w:ascii="Times New Roman" w:hAnsi="Times New Roman" w:cs="Times New Roman"/>
          <w:sz w:val="24"/>
          <w:szCs w:val="24"/>
        </w:rPr>
        <w:t>pieslēgumiem</w:t>
      </w:r>
      <w:proofErr w:type="spellEnd"/>
      <w:r w:rsidRPr="695E55AF" w:rsidR="6B6689A0">
        <w:rPr>
          <w:rFonts w:ascii="Times New Roman" w:hAnsi="Times New Roman" w:cs="Times New Roman"/>
          <w:sz w:val="24"/>
          <w:szCs w:val="24"/>
        </w:rPr>
        <w:t xml:space="preserve"> kļuvuši par nozīmīgu investīciju šķērsli, veicinot spekulatīvas pieteikšanās un palielinot risku, ka projekti netiks īstenoti un radīs zaudējumus. Turklāt, lai MI efektīvi veicinātu enerģētikas sistēmas transformāciju, tam nepieciešami lieli datu apjomi, kuriem individuāli enerģētikas sektora dalībnieki ne vienmēr piekļūst, tāpēc nevainojama un efektīva datu apmaiņa ir būtisks izaicinājums. Visbeidzot, ņemot vērā, ka enerģētikas infrastruktūra var būt kritiskā infrastruktūra, MI izmantošana jāveic piesardzīgi, rūpīgi novērtējot un risinot ar to saistītos riskus un iespējamās kļūdas.</w:t>
      </w:r>
    </w:p>
    <w:p w:rsidRPr="003A0245" w:rsidR="00022EA7" w:rsidP="003A0245" w:rsidRDefault="00970D85" w14:paraId="6B43F422" w14:textId="77AB53E8">
      <w:pPr>
        <w:jc w:val="both"/>
        <w:rPr>
          <w:rFonts w:ascii="Times New Roman" w:hAnsi="Times New Roman" w:cs="Times New Roman"/>
          <w:sz w:val="24"/>
          <w:szCs w:val="24"/>
        </w:rPr>
      </w:pPr>
      <w:r w:rsidRPr="00970D85">
        <w:rPr>
          <w:rFonts w:ascii="Times New Roman" w:hAnsi="Times New Roman" w:cs="Times New Roman"/>
          <w:sz w:val="24"/>
          <w:szCs w:val="24"/>
        </w:rPr>
        <w:lastRenderedPageBreak/>
        <w:t xml:space="preserve">Ar ES ambīcijām kļūt par pasaules līderi mākslīgā intelekta (MI) un digitālās inovācijas jomā, plānojot vismaz trīskāršot datu centru jaudu un ieguldīt 20 miljardus eiro MI infrastruktūrā nākamo 5–7 gadu laikā, jānodrošina, ka enerģētikas sektors spēj </w:t>
      </w:r>
      <w:r w:rsidR="003B1962">
        <w:rPr>
          <w:rFonts w:ascii="Times New Roman" w:hAnsi="Times New Roman" w:cs="Times New Roman"/>
          <w:sz w:val="24"/>
          <w:szCs w:val="24"/>
        </w:rPr>
        <w:t>iet līdzi,</w:t>
      </w:r>
      <w:r w:rsidRPr="00970D85">
        <w:rPr>
          <w:rFonts w:ascii="Times New Roman" w:hAnsi="Times New Roman" w:cs="Times New Roman"/>
          <w:sz w:val="24"/>
          <w:szCs w:val="24"/>
        </w:rPr>
        <w:t xml:space="preserve"> un ka Eiropa izmanto MI sniegtās priekšrocības enerģētikā. Balstoties uz Komisijas 2022. gada Digitālās enerģētikas sistēmas rīcības plānu, </w:t>
      </w:r>
      <w:r w:rsidR="0059412D">
        <w:rPr>
          <w:rFonts w:ascii="Times New Roman" w:hAnsi="Times New Roman" w:cs="Times New Roman"/>
          <w:sz w:val="24"/>
          <w:szCs w:val="24"/>
        </w:rPr>
        <w:t>uzdots jautājums ministriem</w:t>
      </w:r>
      <w:r w:rsidRPr="00970D85">
        <w:rPr>
          <w:rFonts w:ascii="Times New Roman" w:hAnsi="Times New Roman" w:cs="Times New Roman"/>
          <w:sz w:val="24"/>
          <w:szCs w:val="24"/>
        </w:rPr>
        <w:t xml:space="preserve">: kā </w:t>
      </w:r>
      <w:r w:rsidR="0059412D">
        <w:rPr>
          <w:rFonts w:ascii="Times New Roman" w:hAnsi="Times New Roman" w:cs="Times New Roman"/>
          <w:sz w:val="24"/>
          <w:szCs w:val="24"/>
        </w:rPr>
        <w:t>veidot</w:t>
      </w:r>
      <w:r w:rsidRPr="00970D85">
        <w:rPr>
          <w:rFonts w:ascii="Times New Roman" w:hAnsi="Times New Roman" w:cs="Times New Roman"/>
          <w:sz w:val="24"/>
          <w:szCs w:val="24"/>
        </w:rPr>
        <w:t xml:space="preserve"> sinerģijas starp Eiropas digitālo un enerģētikas pārveidi?</w:t>
      </w:r>
    </w:p>
    <w:p w:rsidR="003A0245" w:rsidP="00024306" w:rsidRDefault="007B15B7" w14:paraId="17BBB6D8" w14:textId="7620A5FD">
      <w:pPr>
        <w:jc w:val="both"/>
        <w:rPr>
          <w:rFonts w:ascii="Times New Roman" w:hAnsi="Times New Roman" w:cs="Times New Roman"/>
          <w:sz w:val="24"/>
          <w:szCs w:val="24"/>
        </w:rPr>
      </w:pPr>
      <w:r>
        <w:rPr>
          <w:rFonts w:ascii="Times New Roman" w:hAnsi="Times New Roman" w:cs="Times New Roman"/>
          <w:sz w:val="24"/>
          <w:szCs w:val="24"/>
        </w:rPr>
        <w:t>Diskusiju jautājumi:</w:t>
      </w:r>
    </w:p>
    <w:p w:rsidRPr="007B15B7" w:rsidR="007B15B7" w:rsidP="007B15B7" w:rsidRDefault="007B15B7" w14:paraId="79EEDD86" w14:textId="115B1449">
      <w:pPr>
        <w:pStyle w:val="ListParagraph"/>
        <w:numPr>
          <w:ilvl w:val="1"/>
          <w:numId w:val="14"/>
        </w:numPr>
        <w:jc w:val="both"/>
        <w:rPr>
          <w:rFonts w:ascii="Times New Roman" w:hAnsi="Times New Roman" w:cs="Times New Roman"/>
          <w:sz w:val="24"/>
          <w:szCs w:val="24"/>
        </w:rPr>
      </w:pPr>
      <w:r w:rsidRPr="007B15B7">
        <w:rPr>
          <w:rFonts w:ascii="Times New Roman" w:hAnsi="Times New Roman" w:cs="Times New Roman"/>
          <w:sz w:val="24"/>
          <w:szCs w:val="24"/>
        </w:rPr>
        <w:t xml:space="preserve">Digitālie rīki un mākslīgais intelekts var padarīt mūsu enerģētikas sistēmas gudrākas, elastīgākas un efektīvākas. Tomēr digitālais sektors pats strauji palielina enerģijas patēriņu. Kā nodrošināt, ka Eiropa ne tikai pārvalda </w:t>
      </w:r>
      <w:proofErr w:type="spellStart"/>
      <w:r w:rsidRPr="007B15B7">
        <w:rPr>
          <w:rFonts w:ascii="Times New Roman" w:hAnsi="Times New Roman" w:cs="Times New Roman"/>
          <w:sz w:val="24"/>
          <w:szCs w:val="24"/>
        </w:rPr>
        <w:t>digitalizācijas</w:t>
      </w:r>
      <w:proofErr w:type="spellEnd"/>
      <w:r w:rsidRPr="007B15B7">
        <w:rPr>
          <w:rFonts w:ascii="Times New Roman" w:hAnsi="Times New Roman" w:cs="Times New Roman"/>
          <w:sz w:val="24"/>
          <w:szCs w:val="24"/>
        </w:rPr>
        <w:t xml:space="preserve"> enerģijas nospiedumu, bet arī pilnībā izmanto tās potenciālu, lai paātrinātu pāreju uz tīru enerģiju?</w:t>
      </w:r>
    </w:p>
    <w:p w:rsidRPr="00AC4DFA" w:rsidR="000F475C" w:rsidP="00024306" w:rsidRDefault="007B15B7" w14:paraId="4A0FEF21" w14:textId="481A3DA0">
      <w:pPr>
        <w:pStyle w:val="ListParagraph"/>
        <w:numPr>
          <w:ilvl w:val="1"/>
          <w:numId w:val="14"/>
        </w:numPr>
        <w:jc w:val="both"/>
        <w:rPr>
          <w:rFonts w:ascii="Times New Roman" w:hAnsi="Times New Roman" w:cs="Times New Roman"/>
          <w:sz w:val="24"/>
          <w:szCs w:val="24"/>
        </w:rPr>
      </w:pPr>
      <w:r w:rsidRPr="007B15B7">
        <w:rPr>
          <w:rFonts w:ascii="Times New Roman" w:hAnsi="Times New Roman" w:cs="Times New Roman"/>
          <w:sz w:val="24"/>
          <w:szCs w:val="24"/>
        </w:rPr>
        <w:t xml:space="preserve">Komisija ir paziņojusi par Stratēģisko ceļvedi </w:t>
      </w:r>
      <w:proofErr w:type="spellStart"/>
      <w:r w:rsidRPr="007B15B7">
        <w:rPr>
          <w:rFonts w:ascii="Times New Roman" w:hAnsi="Times New Roman" w:cs="Times New Roman"/>
          <w:sz w:val="24"/>
          <w:szCs w:val="24"/>
        </w:rPr>
        <w:t>digitalizācijai</w:t>
      </w:r>
      <w:proofErr w:type="spellEnd"/>
      <w:r w:rsidRPr="007B15B7">
        <w:rPr>
          <w:rFonts w:ascii="Times New Roman" w:hAnsi="Times New Roman" w:cs="Times New Roman"/>
          <w:sz w:val="24"/>
          <w:szCs w:val="24"/>
        </w:rPr>
        <w:t xml:space="preserve"> un MI enerģētikas sektorā 2026. gadam. Kādas būtu galvenās prioritātes šī ceļveža veidošanā? Kā nodrošināt, ka tas veicina Eiropas ambīcijas būt globālam līderim ne tikai tīrās enerģijas jomā, bet arī datu infrastruktūrā, MI inovācijās, datu centru augstā energoefektivitātē un rūpniecības konkurētspējā?</w:t>
      </w:r>
    </w:p>
    <w:p w:rsidRPr="00E306BF" w:rsidR="00D054C0" w:rsidP="00D054C0" w:rsidRDefault="00D054C0" w14:paraId="28D38AF0" w14:textId="77777777">
      <w:pPr>
        <w:spacing w:after="120" w:line="240" w:lineRule="auto"/>
        <w:jc w:val="both"/>
        <w:rPr>
          <w:rFonts w:ascii="Times New Roman" w:hAnsi="Times New Roman" w:cs="Times New Roman"/>
          <w:b/>
          <w:bCs/>
          <w:sz w:val="24"/>
          <w:szCs w:val="24"/>
          <w:u w:val="single"/>
        </w:rPr>
      </w:pPr>
      <w:r w:rsidRPr="00E2127A">
        <w:rPr>
          <w:rFonts w:ascii="Times New Roman" w:hAnsi="Times New Roman" w:cs="Times New Roman"/>
          <w:b/>
          <w:bCs/>
          <w:sz w:val="24"/>
          <w:szCs w:val="24"/>
          <w:u w:val="single"/>
        </w:rPr>
        <w:t xml:space="preserve">Latvijas nostāja </w:t>
      </w:r>
    </w:p>
    <w:p w:rsidR="001C052E" w:rsidP="695E55AF" w:rsidRDefault="0C0F90C2" w14:paraId="6C3CCAC6" w14:textId="43D6B683">
      <w:pPr>
        <w:jc w:val="both"/>
        <w:rPr>
          <w:rFonts w:ascii="Times New Roman" w:hAnsi="Times New Roman" w:eastAsia="Times New Roman" w:cs="Times New Roman"/>
          <w:sz w:val="24"/>
          <w:szCs w:val="24"/>
        </w:rPr>
      </w:pPr>
      <w:r w:rsidRPr="695E55AF">
        <w:rPr>
          <w:rFonts w:ascii="Times New Roman" w:hAnsi="Times New Roman" w:cs="Times New Roman"/>
          <w:sz w:val="24"/>
          <w:szCs w:val="24"/>
        </w:rPr>
        <w:t xml:space="preserve">Latvijas nostāja ir nostiprināta </w:t>
      </w:r>
      <w:r w:rsidRPr="695E55AF" w:rsidR="7BBB92E9">
        <w:rPr>
          <w:rFonts w:ascii="Times New Roman" w:hAnsi="Times New Roman" w:cs="Times New Roman"/>
          <w:sz w:val="24"/>
          <w:szCs w:val="24"/>
        </w:rPr>
        <w:t xml:space="preserve">Latvijas Enerģētikas stratēģijā līdz 2050. gadam. </w:t>
      </w:r>
    </w:p>
    <w:p w:rsidR="001C052E" w:rsidP="695E55AF" w:rsidRDefault="33535172" w14:paraId="2DB69934" w14:textId="188C281D">
      <w:pPr>
        <w:jc w:val="both"/>
        <w:rPr>
          <w:rFonts w:ascii="Times New Roman" w:hAnsi="Times New Roman" w:cs="Times New Roman"/>
          <w:sz w:val="24"/>
          <w:szCs w:val="24"/>
        </w:rPr>
      </w:pPr>
      <w:r w:rsidRPr="695E55AF">
        <w:rPr>
          <w:rFonts w:ascii="Times New Roman" w:hAnsi="Times New Roman" w:cs="Times New Roman"/>
          <w:sz w:val="24"/>
          <w:szCs w:val="24"/>
        </w:rPr>
        <w:t>Atbilstoši ilgtermiņa plānošanas vadlīnijām "Enerģētikas stratēģija 2050"</w:t>
      </w:r>
      <w:r w:rsidRPr="695E55AF" w:rsidR="5ACA8D71">
        <w:rPr>
          <w:rFonts w:ascii="Times New Roman" w:hAnsi="Times New Roman" w:cs="Times New Roman"/>
          <w:sz w:val="24"/>
          <w:szCs w:val="24"/>
        </w:rPr>
        <w:t xml:space="preserve">, Latvija piešķir augstu prioritāti </w:t>
      </w:r>
      <w:proofErr w:type="spellStart"/>
      <w:r w:rsidRPr="695E55AF" w:rsidR="5ACA8D71">
        <w:rPr>
          <w:rFonts w:ascii="Times New Roman" w:hAnsi="Times New Roman" w:cs="Times New Roman"/>
          <w:sz w:val="24"/>
          <w:szCs w:val="24"/>
        </w:rPr>
        <w:t>energointensīvo</w:t>
      </w:r>
      <w:proofErr w:type="spellEnd"/>
      <w:r w:rsidRPr="695E55AF" w:rsidR="5ACA8D71">
        <w:rPr>
          <w:rFonts w:ascii="Times New Roman" w:hAnsi="Times New Roman" w:cs="Times New Roman"/>
          <w:sz w:val="24"/>
          <w:szCs w:val="24"/>
        </w:rPr>
        <w:t xml:space="preserve"> nozaru attīstīb</w:t>
      </w:r>
      <w:r w:rsidRPr="695E55AF" w:rsidR="60E31D0B">
        <w:rPr>
          <w:rFonts w:ascii="Times New Roman" w:hAnsi="Times New Roman" w:cs="Times New Roman"/>
          <w:sz w:val="24"/>
          <w:szCs w:val="24"/>
        </w:rPr>
        <w:t>ai</w:t>
      </w:r>
      <w:r w:rsidRPr="695E55AF" w:rsidR="5ACA8D71">
        <w:rPr>
          <w:rFonts w:ascii="Times New Roman" w:hAnsi="Times New Roman" w:cs="Times New Roman"/>
          <w:sz w:val="24"/>
          <w:szCs w:val="24"/>
        </w:rPr>
        <w:t xml:space="preserve">, tai skaitā arī ar </w:t>
      </w:r>
      <w:r w:rsidRPr="695E55AF" w:rsidR="77E3499F">
        <w:rPr>
          <w:rFonts w:ascii="Times New Roman" w:hAnsi="Times New Roman" w:cs="Times New Roman"/>
          <w:sz w:val="24"/>
          <w:szCs w:val="24"/>
        </w:rPr>
        <w:t>IKT</w:t>
      </w:r>
      <w:r w:rsidRPr="695E55AF" w:rsidR="5ACA8D71">
        <w:rPr>
          <w:rFonts w:ascii="Times New Roman" w:hAnsi="Times New Roman" w:cs="Times New Roman"/>
          <w:sz w:val="24"/>
          <w:szCs w:val="24"/>
        </w:rPr>
        <w:t xml:space="preserve"> saistīto nozaru attīstīb</w:t>
      </w:r>
      <w:r w:rsidRPr="695E55AF" w:rsidR="59FC696D">
        <w:rPr>
          <w:rFonts w:ascii="Times New Roman" w:hAnsi="Times New Roman" w:cs="Times New Roman"/>
          <w:sz w:val="24"/>
          <w:szCs w:val="24"/>
        </w:rPr>
        <w:t>ai</w:t>
      </w:r>
      <w:r w:rsidRPr="695E55AF" w:rsidR="5ACA8D71">
        <w:rPr>
          <w:rFonts w:ascii="Times New Roman" w:hAnsi="Times New Roman" w:cs="Times New Roman"/>
          <w:sz w:val="24"/>
          <w:szCs w:val="24"/>
        </w:rPr>
        <w:t>. Ņemot vērā faktu, ka Latvijā ir augsti attīstīta cent</w:t>
      </w:r>
      <w:r w:rsidRPr="695E55AF" w:rsidR="2B9F1782">
        <w:rPr>
          <w:rFonts w:ascii="Times New Roman" w:hAnsi="Times New Roman" w:cs="Times New Roman"/>
          <w:sz w:val="24"/>
          <w:szCs w:val="24"/>
        </w:rPr>
        <w:t>ralizētās siltumapgādes nozare, datu centri Latvijā ir perspektīvs nākotnes avots arī siltumene</w:t>
      </w:r>
      <w:r w:rsidRPr="695E55AF" w:rsidR="13B15FB4">
        <w:rPr>
          <w:rFonts w:ascii="Times New Roman" w:hAnsi="Times New Roman" w:cs="Times New Roman"/>
          <w:sz w:val="24"/>
          <w:szCs w:val="24"/>
        </w:rPr>
        <w:t>rģ</w:t>
      </w:r>
      <w:r w:rsidRPr="695E55AF" w:rsidR="2B9F1782">
        <w:rPr>
          <w:rFonts w:ascii="Times New Roman" w:hAnsi="Times New Roman" w:cs="Times New Roman"/>
          <w:sz w:val="24"/>
          <w:szCs w:val="24"/>
        </w:rPr>
        <w:t>ij</w:t>
      </w:r>
      <w:r w:rsidRPr="695E55AF" w:rsidR="1735A88D">
        <w:rPr>
          <w:rFonts w:ascii="Times New Roman" w:hAnsi="Times New Roman" w:cs="Times New Roman"/>
          <w:sz w:val="24"/>
          <w:szCs w:val="24"/>
        </w:rPr>
        <w:t>as</w:t>
      </w:r>
      <w:r w:rsidRPr="695E55AF" w:rsidR="5CDD3142">
        <w:rPr>
          <w:rFonts w:ascii="Times New Roman" w:hAnsi="Times New Roman" w:cs="Times New Roman"/>
          <w:sz w:val="24"/>
          <w:szCs w:val="24"/>
        </w:rPr>
        <w:t xml:space="preserve"> nozarē. Jau šobrīd Latvijas datu pakalpojumi sniedzēji un centralizētās siltumapgādes komersanti ir sākuši īstenot projektus, kuri paredz datu centru radītā atlikuma siltuma izmantošanu centralizētajā siltumapgādes sistēmā. Datu centri ir ļoti būtiski arī Lat</w:t>
      </w:r>
      <w:r w:rsidRPr="695E55AF" w:rsidR="636C3F46">
        <w:rPr>
          <w:rFonts w:ascii="Times New Roman" w:hAnsi="Times New Roman" w:cs="Times New Roman"/>
          <w:sz w:val="24"/>
          <w:szCs w:val="24"/>
        </w:rPr>
        <w:t xml:space="preserve">vijas elektroenerģijas nozares attīstībai, jo to radītā elektroenerģijas slodze sekmē optimālāku tīkla jaudu izmantošanu. </w:t>
      </w:r>
    </w:p>
    <w:p w:rsidR="001C052E" w:rsidP="00240A1E" w:rsidRDefault="0B56D486" w14:paraId="4A9BD14C" w14:textId="62FCCB5F">
      <w:pPr>
        <w:jc w:val="both"/>
      </w:pPr>
      <w:r w:rsidRPr="695E55AF">
        <w:rPr>
          <w:rFonts w:ascii="Times New Roman" w:hAnsi="Times New Roman" w:eastAsia="Times New Roman" w:cs="Times New Roman"/>
          <w:sz w:val="24"/>
          <w:szCs w:val="24"/>
        </w:rPr>
        <w:t xml:space="preserve">Digitālā sektora enerģijas nospieduma samazināšanai jāuzsver nepieciešamība pēc skaidriem energoefektivitātes standartiem un atjaunojamo resursu izmantošanas kritērijiem. </w:t>
      </w:r>
      <w:r w:rsidRPr="695E55AF" w:rsidR="015311D5">
        <w:rPr>
          <w:rFonts w:ascii="Times New Roman" w:hAnsi="Times New Roman" w:eastAsia="Times New Roman" w:cs="Times New Roman"/>
          <w:sz w:val="24"/>
          <w:szCs w:val="24"/>
        </w:rPr>
        <w:t>Vienlaikus d</w:t>
      </w:r>
      <w:r w:rsidRPr="695E55AF" w:rsidR="47CA8A6A">
        <w:rPr>
          <w:rFonts w:ascii="Times New Roman" w:hAnsi="Times New Roman" w:eastAsia="Times New Roman" w:cs="Times New Roman"/>
          <w:sz w:val="24"/>
          <w:szCs w:val="24"/>
        </w:rPr>
        <w:t xml:space="preserve">igitālie rīki un mākslīgais intelekts var palīdzēt precīzāk prognozēt elektroenerģijas ražošanu un patēriņu, optimizēt tīkla noslodzi un labāk integrēt decentralizētos ražotājus (piemēram, mājsaimniecības ar saules paneļiem). Tas stiprinātu Latvijas un citu dalībvalstu elektroenerģijas sistēmas elastību un drošību. </w:t>
      </w:r>
    </w:p>
    <w:p w:rsidR="001C052E" w:rsidP="695E55AF" w:rsidRDefault="636C3F46" w14:paraId="53646414" w14:textId="4A724DC1">
      <w:pPr>
        <w:jc w:val="both"/>
        <w:rPr>
          <w:rFonts w:ascii="Times New Roman" w:hAnsi="Times New Roman" w:cs="Times New Roman"/>
          <w:sz w:val="24"/>
          <w:szCs w:val="24"/>
        </w:rPr>
      </w:pPr>
      <w:r w:rsidRPr="695E55AF">
        <w:rPr>
          <w:rFonts w:ascii="Times New Roman" w:hAnsi="Times New Roman" w:cs="Times New Roman"/>
          <w:sz w:val="24"/>
          <w:szCs w:val="24"/>
        </w:rPr>
        <w:t xml:space="preserve">Diskutējot par datu centru nākotnes perspektīvām, </w:t>
      </w:r>
      <w:r w:rsidRPr="695E55AF" w:rsidR="356A97AC">
        <w:rPr>
          <w:rFonts w:ascii="Times New Roman" w:hAnsi="Times New Roman" w:cs="Times New Roman"/>
          <w:sz w:val="24"/>
          <w:szCs w:val="24"/>
        </w:rPr>
        <w:t xml:space="preserve">būtu būtiski ņemt vērā to, ka situācija </w:t>
      </w:r>
      <w:r w:rsidRPr="695E55AF" w:rsidR="2E464718">
        <w:rPr>
          <w:rFonts w:ascii="Times New Roman" w:hAnsi="Times New Roman" w:cs="Times New Roman"/>
          <w:sz w:val="24"/>
          <w:szCs w:val="24"/>
        </w:rPr>
        <w:t xml:space="preserve">ES </w:t>
      </w:r>
      <w:r w:rsidRPr="695E55AF" w:rsidR="356A97AC">
        <w:rPr>
          <w:rFonts w:ascii="Times New Roman" w:hAnsi="Times New Roman" w:cs="Times New Roman"/>
          <w:sz w:val="24"/>
          <w:szCs w:val="24"/>
        </w:rPr>
        <w:t>dalībvalstīs var būtiski atšķirties</w:t>
      </w:r>
      <w:r w:rsidRPr="695E55AF" w:rsidR="5E963E9E">
        <w:rPr>
          <w:rFonts w:ascii="Times New Roman" w:hAnsi="Times New Roman" w:cs="Times New Roman"/>
          <w:sz w:val="24"/>
          <w:szCs w:val="24"/>
        </w:rPr>
        <w:t xml:space="preserve">, un ne visu </w:t>
      </w:r>
      <w:r w:rsidRPr="695E55AF" w:rsidR="004BAE0F">
        <w:rPr>
          <w:rFonts w:ascii="Times New Roman" w:hAnsi="Times New Roman" w:cs="Times New Roman"/>
          <w:sz w:val="24"/>
          <w:szCs w:val="24"/>
        </w:rPr>
        <w:t xml:space="preserve">ES </w:t>
      </w:r>
      <w:r w:rsidRPr="695E55AF" w:rsidR="5E963E9E">
        <w:rPr>
          <w:rFonts w:ascii="Times New Roman" w:hAnsi="Times New Roman" w:cs="Times New Roman"/>
          <w:sz w:val="24"/>
          <w:szCs w:val="24"/>
        </w:rPr>
        <w:t>dalībvalstu gadījumā elektroenerģijas tīkla pieejamās jaud</w:t>
      </w:r>
      <w:r w:rsidRPr="695E55AF" w:rsidR="748C251C">
        <w:rPr>
          <w:rFonts w:ascii="Times New Roman" w:hAnsi="Times New Roman" w:cs="Times New Roman"/>
          <w:sz w:val="24"/>
          <w:szCs w:val="24"/>
        </w:rPr>
        <w:t xml:space="preserve">as patēriņam ir nepietiekamas - attiecīgi, ir būtiski, lai </w:t>
      </w:r>
      <w:r w:rsidRPr="695E55AF" w:rsidR="49576AC2">
        <w:rPr>
          <w:rFonts w:ascii="Times New Roman" w:hAnsi="Times New Roman" w:cs="Times New Roman"/>
          <w:sz w:val="24"/>
          <w:szCs w:val="24"/>
        </w:rPr>
        <w:t>ES</w:t>
      </w:r>
      <w:r w:rsidRPr="695E55AF" w:rsidR="748C251C">
        <w:rPr>
          <w:rFonts w:ascii="Times New Roman" w:hAnsi="Times New Roman" w:cs="Times New Roman"/>
          <w:sz w:val="24"/>
          <w:szCs w:val="24"/>
        </w:rPr>
        <w:t xml:space="preserve"> politikas iniciatīvas ņemtu vērā arī atsevišķu reģionu vai valstu priorit</w:t>
      </w:r>
      <w:r w:rsidRPr="695E55AF" w:rsidR="419EE5CC">
        <w:rPr>
          <w:rFonts w:ascii="Times New Roman" w:hAnsi="Times New Roman" w:cs="Times New Roman"/>
          <w:sz w:val="24"/>
          <w:szCs w:val="24"/>
        </w:rPr>
        <w:t xml:space="preserve">ātes </w:t>
      </w:r>
      <w:r w:rsidRPr="695E55AF" w:rsidR="531D808A">
        <w:rPr>
          <w:rFonts w:ascii="Times New Roman" w:hAnsi="Times New Roman" w:cs="Times New Roman"/>
          <w:sz w:val="24"/>
          <w:szCs w:val="24"/>
        </w:rPr>
        <w:t xml:space="preserve">sadales </w:t>
      </w:r>
      <w:r w:rsidRPr="695E55AF" w:rsidR="419EE5CC">
        <w:rPr>
          <w:rFonts w:ascii="Times New Roman" w:hAnsi="Times New Roman" w:cs="Times New Roman"/>
          <w:sz w:val="24"/>
          <w:szCs w:val="24"/>
        </w:rPr>
        <w:t xml:space="preserve">tīklu infrastruktūras jomā. </w:t>
      </w:r>
      <w:r w:rsidRPr="695E55AF" w:rsidR="0E9D1EF9">
        <w:rPr>
          <w:rFonts w:ascii="Times New Roman" w:hAnsi="Times New Roman" w:cs="Times New Roman"/>
          <w:sz w:val="24"/>
          <w:szCs w:val="24"/>
        </w:rPr>
        <w:t>. Vienlaikus Latvijas vērtējumā, pārrobe</w:t>
      </w:r>
      <w:r w:rsidRPr="695E55AF" w:rsidR="2EA75417">
        <w:rPr>
          <w:rFonts w:ascii="Times New Roman" w:hAnsi="Times New Roman" w:cs="Times New Roman"/>
          <w:sz w:val="24"/>
          <w:szCs w:val="24"/>
        </w:rPr>
        <w:t>žu tirdzniecības sekmēšana un vienotā elektroenerģijas tirgus tālāka stiprināšana visos ES reģionos, kā arī ilgtermiņa elektroener</w:t>
      </w:r>
      <w:r w:rsidRPr="695E55AF" w:rsidR="25B7B7D1">
        <w:rPr>
          <w:rFonts w:ascii="Times New Roman" w:hAnsi="Times New Roman" w:cs="Times New Roman"/>
          <w:sz w:val="24"/>
          <w:szCs w:val="24"/>
        </w:rPr>
        <w:t>ģ</w:t>
      </w:r>
      <w:r w:rsidRPr="695E55AF" w:rsidR="2EA75417">
        <w:rPr>
          <w:rFonts w:ascii="Times New Roman" w:hAnsi="Times New Roman" w:cs="Times New Roman"/>
          <w:sz w:val="24"/>
          <w:szCs w:val="24"/>
        </w:rPr>
        <w:t xml:space="preserve">ijas tirdzniecības attīstība, ir būtisks priekšnosacījums </w:t>
      </w:r>
      <w:r w:rsidRPr="695E55AF" w:rsidR="17D21066">
        <w:rPr>
          <w:rFonts w:ascii="Times New Roman" w:hAnsi="Times New Roman" w:cs="Times New Roman"/>
          <w:sz w:val="24"/>
          <w:szCs w:val="24"/>
        </w:rPr>
        <w:t xml:space="preserve">arī sekmīgai datu centru un saistītās datu un </w:t>
      </w:r>
      <w:r w:rsidRPr="695E55AF" w:rsidR="06E56A47">
        <w:rPr>
          <w:rFonts w:ascii="Times New Roman" w:hAnsi="Times New Roman" w:cs="Times New Roman"/>
          <w:sz w:val="24"/>
          <w:szCs w:val="24"/>
        </w:rPr>
        <w:t>MI</w:t>
      </w:r>
      <w:r w:rsidRPr="695E55AF" w:rsidR="17D21066">
        <w:rPr>
          <w:rFonts w:ascii="Times New Roman" w:hAnsi="Times New Roman" w:cs="Times New Roman"/>
          <w:sz w:val="24"/>
          <w:szCs w:val="24"/>
        </w:rPr>
        <w:t xml:space="preserve"> infrastruktūras attīstībai. </w:t>
      </w:r>
    </w:p>
    <w:p w:rsidR="001C052E" w:rsidP="00884943" w:rsidRDefault="001C052E" w14:paraId="67865E0C" w14:textId="1320D58B">
      <w:pPr>
        <w:jc w:val="both"/>
        <w:rPr>
          <w:rFonts w:ascii="Times New Roman" w:hAnsi="Times New Roman" w:eastAsia="Times New Roman" w:cs="Times New Roman"/>
          <w:sz w:val="24"/>
          <w:szCs w:val="24"/>
        </w:rPr>
      </w:pPr>
    </w:p>
    <w:p w:rsidRPr="009314B8" w:rsidR="0087069D" w:rsidP="0087069D" w:rsidRDefault="0087069D" w14:paraId="29996000" w14:textId="5A2D89FE">
      <w:pPr>
        <w:spacing w:before="120" w:after="120" w:line="240" w:lineRule="auto"/>
        <w:ind w:firstLine="567"/>
        <w:jc w:val="center"/>
        <w:rPr>
          <w:rFonts w:ascii="Times New Roman" w:hAnsi="Times New Roman"/>
          <w:b/>
          <w:sz w:val="24"/>
          <w:szCs w:val="24"/>
        </w:rPr>
      </w:pPr>
      <w:r w:rsidRPr="009314B8">
        <w:rPr>
          <w:rFonts w:ascii="Times New Roman" w:hAnsi="Times New Roman"/>
          <w:b/>
          <w:sz w:val="24"/>
          <w:szCs w:val="24"/>
        </w:rPr>
        <w:lastRenderedPageBreak/>
        <w:t xml:space="preserve">II. </w:t>
      </w:r>
      <w:r w:rsidRPr="009314B8" w:rsidR="00841B26">
        <w:rPr>
          <w:rFonts w:ascii="Times New Roman" w:hAnsi="Times New Roman"/>
          <w:b/>
          <w:sz w:val="24"/>
          <w:szCs w:val="24"/>
        </w:rPr>
        <w:t>P</w:t>
      </w:r>
      <w:r w:rsidRPr="009314B8" w:rsidR="00E62AB1">
        <w:rPr>
          <w:rFonts w:ascii="Times New Roman" w:hAnsi="Times New Roman"/>
          <w:b/>
          <w:sz w:val="24"/>
          <w:szCs w:val="24"/>
        </w:rPr>
        <w:t xml:space="preserve">apildus </w:t>
      </w:r>
      <w:r w:rsidRPr="009314B8" w:rsidR="00AE79AF">
        <w:rPr>
          <w:rFonts w:ascii="Times New Roman" w:hAnsi="Times New Roman"/>
          <w:b/>
          <w:sz w:val="24"/>
          <w:szCs w:val="24"/>
        </w:rPr>
        <w:t>plānots:</w:t>
      </w:r>
    </w:p>
    <w:p w:rsidRPr="00C650FE" w:rsidR="00C650FE" w:rsidP="00C650FE" w:rsidRDefault="00C650FE" w14:paraId="3B31D3BF" w14:textId="3D00E278">
      <w:pPr>
        <w:shd w:val="clear" w:color="auto" w:fill="E8E8E8" w:themeFill="background2"/>
        <w:spacing w:before="120" w:after="120" w:line="240" w:lineRule="auto"/>
        <w:jc w:val="both"/>
        <w:rPr>
          <w:rFonts w:ascii="Times New Roman" w:hAnsi="Times New Roman" w:cs="Times New Roman"/>
          <w:b/>
          <w:bCs/>
          <w:sz w:val="24"/>
          <w:szCs w:val="24"/>
        </w:rPr>
      </w:pPr>
      <w:r w:rsidRPr="00C650FE">
        <w:rPr>
          <w:rFonts w:ascii="Times New Roman" w:hAnsi="Times New Roman" w:cs="Times New Roman"/>
          <w:b/>
          <w:bCs/>
          <w:sz w:val="24"/>
          <w:szCs w:val="24"/>
        </w:rPr>
        <w:t xml:space="preserve">Lietuvas ierosināta kopīga Baltijas valstu un Polijas </w:t>
      </w:r>
      <w:proofErr w:type="spellStart"/>
      <w:r w:rsidRPr="00C650FE">
        <w:rPr>
          <w:rFonts w:ascii="Times New Roman" w:hAnsi="Times New Roman" w:cs="Times New Roman"/>
          <w:b/>
          <w:bCs/>
          <w:sz w:val="24"/>
          <w:szCs w:val="24"/>
        </w:rPr>
        <w:t>nepapīra</w:t>
      </w:r>
      <w:proofErr w:type="spellEnd"/>
      <w:r w:rsidRPr="00C650FE">
        <w:rPr>
          <w:rFonts w:ascii="Times New Roman" w:hAnsi="Times New Roman" w:cs="Times New Roman"/>
          <w:b/>
          <w:bCs/>
          <w:sz w:val="24"/>
          <w:szCs w:val="24"/>
        </w:rPr>
        <w:t xml:space="preserve"> par </w:t>
      </w:r>
      <w:r w:rsidRPr="00C650FE" w:rsidR="00DB3603">
        <w:rPr>
          <w:rFonts w:ascii="Times New Roman" w:hAnsi="Times New Roman" w:cs="Times New Roman"/>
          <w:b/>
          <w:bCs/>
          <w:sz w:val="24"/>
          <w:szCs w:val="24"/>
        </w:rPr>
        <w:t>elektroenerģijas</w:t>
      </w:r>
      <w:r w:rsidRPr="00C650FE">
        <w:rPr>
          <w:rFonts w:ascii="Times New Roman" w:hAnsi="Times New Roman" w:cs="Times New Roman"/>
          <w:b/>
          <w:bCs/>
          <w:sz w:val="24"/>
          <w:szCs w:val="24"/>
        </w:rPr>
        <w:t xml:space="preserve"> infrastruktūras aizsardzību iekļaušanu kā vienu no pīlāriem nākamajā daudzgadu finanšu shēmā iesniegšana Komisijai.</w:t>
      </w:r>
    </w:p>
    <w:p w:rsidRPr="00834F82" w:rsidR="008967B1" w:rsidP="695E55AF" w:rsidRDefault="664C43C3" w14:paraId="3F335B9E" w14:textId="1F351B3D">
      <w:pPr>
        <w:spacing w:after="120" w:line="240" w:lineRule="auto"/>
        <w:jc w:val="both"/>
        <w:rPr>
          <w:rFonts w:ascii="Times New Roman" w:hAnsi="Times New Roman" w:eastAsia="Times New Roman" w:cs="Times New Roman"/>
          <w:sz w:val="24"/>
          <w:szCs w:val="24"/>
        </w:rPr>
      </w:pPr>
      <w:r w:rsidRPr="004408A0">
        <w:rPr>
          <w:rFonts w:ascii="Times New Roman" w:hAnsi="Times New Roman" w:cs="Times New Roman"/>
          <w:sz w:val="24"/>
          <w:szCs w:val="24"/>
        </w:rPr>
        <w:t>Pirms nefor</w:t>
      </w:r>
      <w:r w:rsidRPr="004408A0" w:rsidR="2FA8514D">
        <w:rPr>
          <w:rFonts w:ascii="Times New Roman" w:hAnsi="Times New Roman" w:eastAsia="Times New Roman" w:cs="Times New Roman"/>
          <w:sz w:val="24"/>
          <w:szCs w:val="24"/>
        </w:rPr>
        <w:t>m</w:t>
      </w:r>
      <w:r w:rsidRPr="004408A0">
        <w:rPr>
          <w:rFonts w:ascii="Times New Roman" w:hAnsi="Times New Roman" w:eastAsia="Times New Roman" w:cs="Times New Roman"/>
          <w:sz w:val="24"/>
          <w:szCs w:val="24"/>
        </w:rPr>
        <w:t>ā</w:t>
      </w:r>
      <w:r w:rsidRPr="004408A0" w:rsidR="54352B80">
        <w:rPr>
          <w:rFonts w:ascii="Times New Roman" w:hAnsi="Times New Roman" w:eastAsia="Times New Roman" w:cs="Times New Roman"/>
          <w:sz w:val="24"/>
          <w:szCs w:val="24"/>
        </w:rPr>
        <w:t>l</w:t>
      </w:r>
      <w:r w:rsidRPr="004408A0">
        <w:rPr>
          <w:rFonts w:ascii="Times New Roman" w:hAnsi="Times New Roman" w:eastAsia="Times New Roman" w:cs="Times New Roman"/>
          <w:sz w:val="24"/>
          <w:szCs w:val="24"/>
        </w:rPr>
        <w:t>ās</w:t>
      </w:r>
      <w:r w:rsidRPr="00834F82">
        <w:rPr>
          <w:rFonts w:ascii="Times New Roman" w:hAnsi="Times New Roman" w:eastAsia="Times New Roman" w:cs="Times New Roman"/>
          <w:sz w:val="24"/>
          <w:szCs w:val="24"/>
        </w:rPr>
        <w:t xml:space="preserve"> TTE padomes Latvija ir saņēmusi piedāvājumu pievienoties </w:t>
      </w:r>
      <w:r w:rsidRPr="00834F82" w:rsidR="78DC28FA">
        <w:rPr>
          <w:rFonts w:ascii="Times New Roman" w:hAnsi="Times New Roman" w:eastAsia="Times New Roman" w:cs="Times New Roman"/>
          <w:sz w:val="24"/>
          <w:szCs w:val="24"/>
        </w:rPr>
        <w:t>Lietuvas</w:t>
      </w:r>
      <w:r w:rsidR="004408A0">
        <w:rPr>
          <w:rFonts w:ascii="Times New Roman" w:hAnsi="Times New Roman" w:eastAsia="Times New Roman" w:cs="Times New Roman"/>
          <w:sz w:val="24"/>
          <w:szCs w:val="24"/>
        </w:rPr>
        <w:t xml:space="preserve"> </w:t>
      </w:r>
      <w:r w:rsidRPr="00834F82" w:rsidR="6811C921">
        <w:rPr>
          <w:rFonts w:ascii="Times New Roman" w:hAnsi="Times New Roman" w:eastAsia="Times New Roman" w:cs="Times New Roman"/>
          <w:sz w:val="24"/>
          <w:szCs w:val="24"/>
        </w:rPr>
        <w:t>neformālam politikas dokumentam</w:t>
      </w:r>
      <w:r w:rsidRPr="00834F82">
        <w:rPr>
          <w:rFonts w:ascii="Times New Roman" w:hAnsi="Times New Roman" w:eastAsia="Times New Roman" w:cs="Times New Roman"/>
          <w:sz w:val="24"/>
          <w:szCs w:val="24"/>
        </w:rPr>
        <w:t xml:space="preserve"> </w:t>
      </w:r>
      <w:r w:rsidRPr="00834F82">
        <w:rPr>
          <w:rFonts w:ascii="Times New Roman" w:hAnsi="Times New Roman" w:eastAsia="Times New Roman" w:cs="Times New Roman"/>
          <w:sz w:val="24"/>
          <w:szCs w:val="24"/>
          <w:lang w:val="en-US"/>
        </w:rPr>
        <w:t>“</w:t>
      </w:r>
      <w:r w:rsidRPr="00834F82">
        <w:rPr>
          <w:rFonts w:ascii="Times New Roman" w:hAnsi="Times New Roman" w:eastAsia="Times New Roman" w:cs="Times New Roman"/>
          <w:i/>
          <w:iCs/>
          <w:sz w:val="24"/>
          <w:szCs w:val="24"/>
          <w:lang w:val="en-US"/>
        </w:rPr>
        <w:t>Embedding the POWER PROTECTION VEHICLE in the pillar structure of the Next EU MFF</w:t>
      </w:r>
      <w:r w:rsidRPr="00834F82">
        <w:rPr>
          <w:rFonts w:ascii="Times New Roman" w:hAnsi="Times New Roman" w:eastAsia="Times New Roman" w:cs="Times New Roman"/>
          <w:sz w:val="24"/>
          <w:szCs w:val="24"/>
          <w:lang w:val="en-US"/>
        </w:rPr>
        <w:t>”</w:t>
      </w:r>
      <w:r w:rsidRPr="00834F82" w:rsidR="24885E71">
        <w:rPr>
          <w:rFonts w:ascii="Times New Roman" w:hAnsi="Times New Roman" w:eastAsia="Times New Roman" w:cs="Times New Roman"/>
          <w:sz w:val="24"/>
          <w:szCs w:val="24"/>
          <w:lang w:val="en-US"/>
        </w:rPr>
        <w:t xml:space="preserve">. </w:t>
      </w:r>
      <w:r w:rsidRPr="00834F82" w:rsidR="24885E71">
        <w:rPr>
          <w:rFonts w:ascii="Times New Roman" w:hAnsi="Times New Roman" w:eastAsia="Times New Roman" w:cs="Times New Roman"/>
          <w:sz w:val="24"/>
          <w:szCs w:val="24"/>
        </w:rPr>
        <w:t xml:space="preserve">Lietuvas </w:t>
      </w:r>
      <w:r w:rsidRPr="00834F82" w:rsidR="32858091">
        <w:rPr>
          <w:rFonts w:ascii="Times New Roman" w:hAnsi="Times New Roman" w:eastAsia="Times New Roman" w:cs="Times New Roman"/>
          <w:sz w:val="24"/>
          <w:szCs w:val="24"/>
        </w:rPr>
        <w:t xml:space="preserve">neformālajā politikas dokumentā </w:t>
      </w:r>
      <w:r w:rsidRPr="00834F82" w:rsidR="1ED292A5">
        <w:rPr>
          <w:rFonts w:ascii="Times New Roman" w:hAnsi="Times New Roman" w:eastAsia="Times New Roman" w:cs="Times New Roman"/>
          <w:sz w:val="24"/>
          <w:szCs w:val="24"/>
        </w:rPr>
        <w:t xml:space="preserve">tiek atzinīgi vērtēta </w:t>
      </w:r>
      <w:r w:rsidRPr="00834F82" w:rsidR="13C9F938">
        <w:rPr>
          <w:rFonts w:ascii="Times New Roman" w:hAnsi="Times New Roman" w:eastAsia="Times New Roman" w:cs="Times New Roman"/>
          <w:sz w:val="24"/>
          <w:szCs w:val="24"/>
        </w:rPr>
        <w:t xml:space="preserve">Komisijas </w:t>
      </w:r>
      <w:r w:rsidRPr="00834F82" w:rsidR="1ED292A5">
        <w:rPr>
          <w:rFonts w:ascii="Times New Roman" w:hAnsi="Times New Roman" w:eastAsia="Times New Roman" w:cs="Times New Roman"/>
          <w:sz w:val="24"/>
          <w:szCs w:val="24"/>
        </w:rPr>
        <w:t xml:space="preserve">pirmā ES daudzgadu finanšu shēmas </w:t>
      </w:r>
      <w:r w:rsidRPr="00834F82" w:rsidR="4EE52007">
        <w:rPr>
          <w:rFonts w:ascii="Times New Roman" w:hAnsi="Times New Roman" w:eastAsia="Times New Roman" w:cs="Times New Roman"/>
          <w:sz w:val="24"/>
          <w:szCs w:val="24"/>
        </w:rPr>
        <w:t xml:space="preserve">(MFF) </w:t>
      </w:r>
      <w:proofErr w:type="spellStart"/>
      <w:r w:rsidRPr="00834F82" w:rsidR="4EE52007">
        <w:rPr>
          <w:rFonts w:ascii="Times New Roman" w:hAnsi="Times New Roman" w:eastAsia="Times New Roman" w:cs="Times New Roman"/>
          <w:sz w:val="24"/>
          <w:szCs w:val="24"/>
        </w:rPr>
        <w:t>pakotne</w:t>
      </w:r>
      <w:proofErr w:type="spellEnd"/>
      <w:r w:rsidRPr="00834F82" w:rsidR="4EE52007">
        <w:rPr>
          <w:rFonts w:ascii="Times New Roman" w:hAnsi="Times New Roman" w:eastAsia="Times New Roman" w:cs="Times New Roman"/>
          <w:sz w:val="24"/>
          <w:szCs w:val="24"/>
        </w:rPr>
        <w:t xml:space="preserve"> un ierosinātais </w:t>
      </w:r>
      <w:r w:rsidRPr="00834F82" w:rsidR="7C4359CD">
        <w:rPr>
          <w:rFonts w:ascii="Times New Roman" w:hAnsi="Times New Roman" w:eastAsia="Times New Roman" w:cs="Times New Roman"/>
          <w:sz w:val="24"/>
          <w:szCs w:val="24"/>
        </w:rPr>
        <w:t xml:space="preserve">Eiropas infrastruktūras savienošanas instrumenta Enerģētikas </w:t>
      </w:r>
      <w:r w:rsidRPr="00834F82" w:rsidR="7FEF719C">
        <w:rPr>
          <w:rFonts w:ascii="Times New Roman" w:hAnsi="Times New Roman" w:eastAsia="Times New Roman" w:cs="Times New Roman"/>
          <w:sz w:val="24"/>
          <w:szCs w:val="24"/>
        </w:rPr>
        <w:t xml:space="preserve">nozares (CEF Energy) finansējuma palielinājums no 5,84 miljardiem EUR līdz 29,9 miljardiem EUR, kas ir </w:t>
      </w:r>
      <w:r w:rsidRPr="00834F82" w:rsidR="426029E3">
        <w:rPr>
          <w:rFonts w:ascii="Times New Roman" w:hAnsi="Times New Roman" w:eastAsia="Times New Roman" w:cs="Times New Roman"/>
          <w:sz w:val="24"/>
          <w:szCs w:val="24"/>
        </w:rPr>
        <w:t>nepārprotams</w:t>
      </w:r>
      <w:r w:rsidRPr="00834F82" w:rsidR="7FEF719C">
        <w:rPr>
          <w:rFonts w:ascii="Times New Roman" w:hAnsi="Times New Roman" w:eastAsia="Times New Roman" w:cs="Times New Roman"/>
          <w:sz w:val="24"/>
          <w:szCs w:val="24"/>
        </w:rPr>
        <w:t xml:space="preserve"> signāls par ES ambīcijām</w:t>
      </w:r>
      <w:r w:rsidRPr="00834F82" w:rsidR="76E237CF">
        <w:rPr>
          <w:rFonts w:ascii="Times New Roman" w:hAnsi="Times New Roman" w:eastAsia="Times New Roman" w:cs="Times New Roman"/>
          <w:sz w:val="24"/>
          <w:szCs w:val="24"/>
        </w:rPr>
        <w:t xml:space="preserve"> šajā jomā</w:t>
      </w:r>
      <w:r w:rsidRPr="00834F82" w:rsidR="7FEF719C">
        <w:rPr>
          <w:rFonts w:ascii="Times New Roman" w:hAnsi="Times New Roman" w:eastAsia="Times New Roman" w:cs="Times New Roman"/>
          <w:sz w:val="24"/>
          <w:szCs w:val="24"/>
        </w:rPr>
        <w:t>.</w:t>
      </w:r>
      <w:r w:rsidRPr="00834F82" w:rsidR="2E9E82AD">
        <w:rPr>
          <w:rFonts w:ascii="Times New Roman" w:hAnsi="Times New Roman" w:eastAsia="Times New Roman" w:cs="Times New Roman"/>
          <w:sz w:val="24"/>
          <w:szCs w:val="24"/>
        </w:rPr>
        <w:t xml:space="preserve"> Vienlaikus, neskatoties uz </w:t>
      </w:r>
      <w:r w:rsidRPr="00834F82" w:rsidR="75D6ECE8">
        <w:rPr>
          <w:rFonts w:ascii="Times New Roman" w:hAnsi="Times New Roman" w:eastAsia="Times New Roman" w:cs="Times New Roman"/>
          <w:sz w:val="24"/>
          <w:szCs w:val="24"/>
        </w:rPr>
        <w:t xml:space="preserve">šīm </w:t>
      </w:r>
      <w:r w:rsidRPr="00834F82" w:rsidR="2E9E82AD">
        <w:rPr>
          <w:rFonts w:ascii="Times New Roman" w:hAnsi="Times New Roman" w:eastAsia="Times New Roman" w:cs="Times New Roman"/>
          <w:sz w:val="24"/>
          <w:szCs w:val="24"/>
        </w:rPr>
        <w:t xml:space="preserve">pozitīvajām norisēm, ierosinātajā ES daudzgadu </w:t>
      </w:r>
      <w:r w:rsidRPr="00834F82" w:rsidR="313C5F78">
        <w:rPr>
          <w:rFonts w:ascii="Times New Roman" w:hAnsi="Times New Roman" w:eastAsia="Times New Roman" w:cs="Times New Roman"/>
          <w:sz w:val="24"/>
          <w:szCs w:val="24"/>
        </w:rPr>
        <w:t>finanšu shēmas struktūrā trūkst īpaši</w:t>
      </w:r>
      <w:r w:rsidRPr="00834F82" w:rsidR="56233487">
        <w:rPr>
          <w:rFonts w:ascii="Times New Roman" w:hAnsi="Times New Roman" w:eastAsia="Times New Roman" w:cs="Times New Roman"/>
          <w:sz w:val="24"/>
          <w:szCs w:val="24"/>
        </w:rPr>
        <w:t xml:space="preserve"> izcelta</w:t>
      </w:r>
      <w:r w:rsidRPr="00834F82" w:rsidR="313C5F78">
        <w:rPr>
          <w:rFonts w:ascii="Times New Roman" w:hAnsi="Times New Roman" w:eastAsia="Times New Roman" w:cs="Times New Roman"/>
          <w:sz w:val="24"/>
          <w:szCs w:val="24"/>
        </w:rPr>
        <w:t xml:space="preserve"> finansējuma </w:t>
      </w:r>
      <w:r w:rsidRPr="00834F82" w:rsidR="5174F06B">
        <w:rPr>
          <w:rFonts w:ascii="Times New Roman" w:hAnsi="Times New Roman" w:eastAsia="Times New Roman" w:cs="Times New Roman"/>
          <w:sz w:val="24"/>
          <w:szCs w:val="24"/>
        </w:rPr>
        <w:t>kritiskās infrastruktūras aizsardzībai enerģētikas jomā</w:t>
      </w:r>
      <w:r w:rsidRPr="00834F82" w:rsidR="313C5F78">
        <w:rPr>
          <w:rFonts w:ascii="Times New Roman" w:hAnsi="Times New Roman" w:eastAsia="Times New Roman" w:cs="Times New Roman"/>
          <w:sz w:val="24"/>
          <w:szCs w:val="24"/>
        </w:rPr>
        <w:t xml:space="preserve">, kas ir izšķiroši svarīgs elements </w:t>
      </w:r>
      <w:r w:rsidRPr="00834F82" w:rsidR="7407F9FC">
        <w:rPr>
          <w:rFonts w:ascii="Times New Roman" w:hAnsi="Times New Roman" w:cs="Times New Roman"/>
          <w:sz w:val="24"/>
          <w:szCs w:val="24"/>
          <w:lang w:val="en-US"/>
        </w:rPr>
        <w:t>ES</w:t>
      </w:r>
      <w:r w:rsidRPr="00834F82" w:rsidR="313C5F78">
        <w:rPr>
          <w:rFonts w:ascii="Times New Roman" w:hAnsi="Times New Roman" w:eastAsia="Times New Roman" w:cs="Times New Roman"/>
          <w:sz w:val="24"/>
          <w:szCs w:val="24"/>
        </w:rPr>
        <w:t xml:space="preserve"> drošības un energoapgādes ķēžu nepārtrauktības nodrošināšanai.</w:t>
      </w:r>
      <w:r w:rsidRPr="00834F82" w:rsidR="41ADF365">
        <w:rPr>
          <w:rFonts w:ascii="Times New Roman" w:hAnsi="Times New Roman" w:eastAsia="Times New Roman" w:cs="Times New Roman"/>
          <w:sz w:val="24"/>
          <w:szCs w:val="24"/>
        </w:rPr>
        <w:t xml:space="preserve"> </w:t>
      </w:r>
      <w:r w:rsidRPr="00834F82" w:rsidR="1389235F">
        <w:rPr>
          <w:rFonts w:ascii="Times New Roman" w:hAnsi="Times New Roman" w:eastAsia="Times New Roman" w:cs="Times New Roman"/>
          <w:sz w:val="24"/>
          <w:szCs w:val="24"/>
        </w:rPr>
        <w:t xml:space="preserve">Lai risinātu šīs kritiskās vajadzības, ir svarīgi izveidot īpašu pīlāru kritiskās </w:t>
      </w:r>
      <w:r w:rsidRPr="00834F82" w:rsidR="21861939">
        <w:rPr>
          <w:rFonts w:ascii="Times New Roman" w:hAnsi="Times New Roman" w:eastAsia="Times New Roman" w:cs="Times New Roman"/>
          <w:sz w:val="24"/>
          <w:szCs w:val="24"/>
        </w:rPr>
        <w:t>enerģētikas</w:t>
      </w:r>
      <w:r w:rsidRPr="00834F82" w:rsidR="1389235F">
        <w:rPr>
          <w:rFonts w:ascii="Times New Roman" w:hAnsi="Times New Roman" w:eastAsia="Times New Roman" w:cs="Times New Roman"/>
          <w:sz w:val="24"/>
          <w:szCs w:val="24"/>
        </w:rPr>
        <w:t xml:space="preserve"> infrastruktūras aizsardzība</w:t>
      </w:r>
      <w:r w:rsidRPr="00834F82" w:rsidR="71641263">
        <w:rPr>
          <w:rFonts w:ascii="Times New Roman" w:hAnsi="Times New Roman" w:eastAsia="Times New Roman" w:cs="Times New Roman"/>
          <w:sz w:val="24"/>
          <w:szCs w:val="24"/>
        </w:rPr>
        <w:t>s</w:t>
      </w:r>
      <w:r w:rsidRPr="00834F82" w:rsidR="1389235F">
        <w:rPr>
          <w:rFonts w:ascii="Times New Roman" w:hAnsi="Times New Roman" w:eastAsia="Times New Roman" w:cs="Times New Roman"/>
          <w:sz w:val="24"/>
          <w:szCs w:val="24"/>
        </w:rPr>
        <w:t xml:space="preserve"> un noturības finansēšanai.</w:t>
      </w:r>
    </w:p>
    <w:p w:rsidR="384B2153" w:rsidP="695E55AF" w:rsidRDefault="384B2153" w14:paraId="0A83B2F8" w14:textId="1399E98F">
      <w:pPr>
        <w:spacing w:after="120" w:line="240" w:lineRule="auto"/>
        <w:jc w:val="both"/>
        <w:rPr>
          <w:rFonts w:ascii="Times New Roman" w:hAnsi="Times New Roman" w:eastAsia="Times New Roman" w:cs="Times New Roman"/>
          <w:sz w:val="24"/>
          <w:szCs w:val="24"/>
          <w:u w:val="single"/>
        </w:rPr>
      </w:pPr>
      <w:r w:rsidRPr="006B6D35">
        <w:rPr>
          <w:rFonts w:ascii="Times New Roman" w:hAnsi="Times New Roman" w:eastAsia="Times New Roman" w:cs="Times New Roman"/>
          <w:b/>
          <w:bCs/>
          <w:sz w:val="24"/>
          <w:szCs w:val="24"/>
        </w:rPr>
        <w:t>Latvijas nostāja</w:t>
      </w:r>
      <w:r w:rsidRPr="006B6D35">
        <w:rPr>
          <w:rFonts w:ascii="Times New Roman" w:hAnsi="Times New Roman" w:eastAsia="Times New Roman" w:cs="Times New Roman"/>
          <w:sz w:val="24"/>
          <w:szCs w:val="24"/>
        </w:rPr>
        <w:t xml:space="preserve">: </w:t>
      </w:r>
      <w:r w:rsidRPr="00653CA4">
        <w:rPr>
          <w:rFonts w:ascii="Times New Roman" w:hAnsi="Times New Roman" w:eastAsia="Times New Roman" w:cs="Times New Roman"/>
          <w:sz w:val="24"/>
          <w:szCs w:val="24"/>
          <w:u w:val="single"/>
        </w:rPr>
        <w:t>Latvija</w:t>
      </w:r>
      <w:r w:rsidRPr="00653CA4" w:rsidR="5CEF7E57">
        <w:rPr>
          <w:rFonts w:ascii="Times New Roman" w:hAnsi="Times New Roman" w:eastAsia="Times New Roman" w:cs="Times New Roman"/>
          <w:sz w:val="24"/>
          <w:szCs w:val="24"/>
          <w:u w:val="single"/>
        </w:rPr>
        <w:t xml:space="preserve"> </w:t>
      </w:r>
      <w:r w:rsidRPr="695E55AF" w:rsidR="5CEF7E57">
        <w:rPr>
          <w:rFonts w:ascii="Times New Roman" w:hAnsi="Times New Roman" w:eastAsia="Times New Roman" w:cs="Times New Roman"/>
          <w:sz w:val="24"/>
          <w:szCs w:val="24"/>
          <w:u w:val="single"/>
        </w:rPr>
        <w:t xml:space="preserve">augstu novērtē Baltijas valstu un Polijas līdzšinējo sadarbību kritiskās enerģētiskas infrastruktūras attīstībā un plāno pievienoties Lietuvas </w:t>
      </w:r>
      <w:r w:rsidRPr="695E55AF" w:rsidR="31C67235">
        <w:rPr>
          <w:rFonts w:ascii="Times New Roman" w:hAnsi="Times New Roman" w:eastAsia="Times New Roman" w:cs="Times New Roman"/>
          <w:sz w:val="24"/>
          <w:szCs w:val="24"/>
          <w:u w:val="single"/>
        </w:rPr>
        <w:t>neformālajam politikas dokumentam</w:t>
      </w:r>
      <w:r w:rsidRPr="695E55AF" w:rsidR="5CEF7E57">
        <w:rPr>
          <w:rFonts w:ascii="Times New Roman" w:hAnsi="Times New Roman" w:eastAsia="Times New Roman" w:cs="Times New Roman"/>
          <w:sz w:val="24"/>
          <w:szCs w:val="24"/>
          <w:u w:val="single"/>
        </w:rPr>
        <w:t xml:space="preserve">. </w:t>
      </w:r>
    </w:p>
    <w:p w:rsidR="0087069D" w:rsidP="0087069D" w:rsidRDefault="0087069D" w14:paraId="3A7FEA04" w14:textId="77777777">
      <w:pPr>
        <w:spacing w:before="240" w:after="240" w:line="240" w:lineRule="auto"/>
        <w:jc w:val="center"/>
        <w:rPr>
          <w:rFonts w:ascii="Times New Roman" w:hAnsi="Times New Roman"/>
          <w:b/>
          <w:sz w:val="24"/>
          <w:szCs w:val="24"/>
        </w:rPr>
      </w:pPr>
      <w:r w:rsidRPr="000A5278">
        <w:rPr>
          <w:rFonts w:ascii="Times New Roman" w:hAnsi="Times New Roman"/>
          <w:b/>
          <w:sz w:val="24"/>
          <w:szCs w:val="24"/>
        </w:rPr>
        <w:t>I</w:t>
      </w:r>
      <w:r>
        <w:rPr>
          <w:rFonts w:ascii="Times New Roman" w:hAnsi="Times New Roman"/>
          <w:b/>
          <w:sz w:val="24"/>
          <w:szCs w:val="24"/>
        </w:rPr>
        <w:t>I</w:t>
      </w:r>
      <w:r w:rsidRPr="000A5278">
        <w:rPr>
          <w:rFonts w:ascii="Times New Roman" w:hAnsi="Times New Roman"/>
          <w:b/>
          <w:sz w:val="24"/>
          <w:szCs w:val="24"/>
        </w:rPr>
        <w:t>I. Latvijas delegācija</w:t>
      </w:r>
    </w:p>
    <w:p w:rsidRPr="00C95B42" w:rsidR="0087069D" w:rsidP="0087069D" w:rsidRDefault="0087069D" w14:paraId="58416F5F" w14:textId="7DCB4906">
      <w:pPr>
        <w:tabs>
          <w:tab w:val="left" w:pos="1985"/>
          <w:tab w:val="left" w:pos="2880"/>
        </w:tabs>
        <w:spacing w:after="120" w:line="240" w:lineRule="auto"/>
        <w:ind w:left="2880" w:hanging="2880"/>
        <w:jc w:val="both"/>
        <w:rPr>
          <w:rFonts w:ascii="Times New Roman" w:hAnsi="Times New Roman" w:cs="Times New Roman"/>
          <w:sz w:val="24"/>
          <w:szCs w:val="24"/>
        </w:rPr>
      </w:pPr>
      <w:r w:rsidRPr="000A5278">
        <w:rPr>
          <w:rFonts w:ascii="Times New Roman" w:hAnsi="Times New Roman"/>
          <w:sz w:val="24"/>
          <w:szCs w:val="24"/>
        </w:rPr>
        <w:t xml:space="preserve">Delegācijas vadītājs: </w:t>
      </w:r>
      <w:r>
        <w:tab/>
      </w:r>
      <w:r w:rsidR="000B6C8E">
        <w:rPr>
          <w:rFonts w:ascii="Times New Roman" w:hAnsi="Times New Roman"/>
          <w:b/>
          <w:bCs/>
          <w:sz w:val="24"/>
          <w:szCs w:val="24"/>
        </w:rPr>
        <w:t>Kaspars Melnis</w:t>
      </w:r>
      <w:r w:rsidRPr="00C32018">
        <w:rPr>
          <w:rFonts w:ascii="Times New Roman" w:hAnsi="Times New Roman"/>
          <w:sz w:val="24"/>
          <w:szCs w:val="24"/>
        </w:rPr>
        <w:t xml:space="preserve">, </w:t>
      </w:r>
      <w:r w:rsidRPr="00C32018">
        <w:rPr>
          <w:rFonts w:ascii="Times New Roman" w:hAnsi="Times New Roman" w:cs="Times New Roman"/>
          <w:sz w:val="24"/>
          <w:szCs w:val="24"/>
        </w:rPr>
        <w:t xml:space="preserve">Latvijas Republikas Klimata un enerģētikas </w:t>
      </w:r>
      <w:r w:rsidR="000B6C8E">
        <w:rPr>
          <w:rFonts w:ascii="Times New Roman" w:hAnsi="Times New Roman" w:cs="Times New Roman"/>
          <w:sz w:val="24"/>
          <w:szCs w:val="24"/>
        </w:rPr>
        <w:t>ministrs</w:t>
      </w:r>
    </w:p>
    <w:p w:rsidRPr="00C23C7B" w:rsidR="001860CC" w:rsidP="00494376" w:rsidRDefault="0087069D" w14:paraId="2F94FFFA" w14:textId="592E6A2E">
      <w:pPr>
        <w:tabs>
          <w:tab w:val="left" w:pos="1985"/>
          <w:tab w:val="left" w:pos="2880"/>
        </w:tabs>
        <w:spacing w:after="120" w:line="240" w:lineRule="auto"/>
        <w:ind w:left="2880" w:hanging="2880"/>
        <w:jc w:val="both"/>
        <w:rPr>
          <w:rFonts w:ascii="Times New Roman" w:hAnsi="Times New Roman" w:cs="Times New Roman"/>
          <w:sz w:val="24"/>
          <w:szCs w:val="24"/>
        </w:rPr>
      </w:pPr>
      <w:r w:rsidRPr="5ED47D4E">
        <w:rPr>
          <w:rFonts w:ascii="Times New Roman" w:hAnsi="Times New Roman"/>
          <w:sz w:val="24"/>
          <w:szCs w:val="24"/>
        </w:rPr>
        <w:t>Delegācija:</w:t>
      </w:r>
      <w:r>
        <w:tab/>
      </w:r>
      <w:r>
        <w:tab/>
      </w:r>
      <w:r w:rsidRPr="00C23C7B" w:rsidR="001860CC">
        <w:rPr>
          <w:rFonts w:ascii="Times New Roman" w:hAnsi="Times New Roman" w:cs="Times New Roman"/>
          <w:b/>
          <w:bCs/>
          <w:sz w:val="24"/>
          <w:szCs w:val="24"/>
        </w:rPr>
        <w:t xml:space="preserve">Marija Zjurikova, </w:t>
      </w:r>
      <w:r w:rsidRPr="00C23C7B" w:rsidR="001860CC">
        <w:rPr>
          <w:rFonts w:ascii="Times New Roman" w:hAnsi="Times New Roman" w:cs="Times New Roman"/>
          <w:sz w:val="24"/>
          <w:szCs w:val="24"/>
        </w:rPr>
        <w:t>specializētā atašeja – nozares padomniece Latvijas Republikas pastāvīgajā pārstāvniecībā ES</w:t>
      </w:r>
    </w:p>
    <w:p w:rsidRPr="00634A02" w:rsidR="0087069D" w:rsidP="0087069D" w:rsidRDefault="0087069D" w14:paraId="1083F9D5" w14:textId="77777777">
      <w:pPr>
        <w:tabs>
          <w:tab w:val="left" w:pos="1985"/>
          <w:tab w:val="left" w:pos="2880"/>
        </w:tabs>
        <w:spacing w:after="120" w:line="240" w:lineRule="auto"/>
        <w:ind w:left="2880" w:hanging="2880"/>
        <w:jc w:val="both"/>
        <w:rPr>
          <w:rFonts w:ascii="Times New Roman" w:hAnsi="Times New Roman" w:cs="Times New Roman"/>
          <w:sz w:val="24"/>
          <w:szCs w:val="24"/>
        </w:rPr>
      </w:pPr>
      <w:r>
        <w:rPr>
          <w:rFonts w:ascii="Times New Roman" w:hAnsi="Times New Roman" w:cs="Times New Roman"/>
          <w:b/>
          <w:bCs/>
          <w:sz w:val="24"/>
          <w:szCs w:val="24"/>
        </w:rPr>
        <w:t xml:space="preserve">                                              </w:t>
      </w:r>
    </w:p>
    <w:p w:rsidRPr="000A5278" w:rsidR="0087069D" w:rsidP="0087069D" w:rsidRDefault="0087069D" w14:paraId="3214205E" w14:textId="0A324CC8">
      <w:pPr>
        <w:tabs>
          <w:tab w:val="right" w:pos="9071"/>
        </w:tabs>
        <w:spacing w:after="120" w:line="240" w:lineRule="auto"/>
        <w:jc w:val="both"/>
        <w:rPr>
          <w:rFonts w:ascii="Times New Roman" w:hAnsi="Times New Roman"/>
          <w:sz w:val="24"/>
          <w:szCs w:val="24"/>
        </w:rPr>
      </w:pPr>
      <w:r w:rsidRPr="5ED47D4E">
        <w:rPr>
          <w:rFonts w:ascii="Times New Roman" w:hAnsi="Times New Roman"/>
          <w:sz w:val="24"/>
          <w:szCs w:val="24"/>
        </w:rPr>
        <w:t xml:space="preserve">Klimata un enerģētikas ministrs                                                  </w:t>
      </w:r>
      <w:r w:rsidR="008E65D2">
        <w:rPr>
          <w:rFonts w:ascii="Times New Roman" w:hAnsi="Times New Roman"/>
          <w:sz w:val="24"/>
          <w:szCs w:val="24"/>
        </w:rPr>
        <w:t xml:space="preserve">          </w:t>
      </w:r>
      <w:r w:rsidR="00DB5D27">
        <w:rPr>
          <w:rFonts w:ascii="Times New Roman" w:hAnsi="Times New Roman"/>
          <w:sz w:val="24"/>
          <w:szCs w:val="24"/>
        </w:rPr>
        <w:t xml:space="preserve">                         </w:t>
      </w:r>
      <w:r w:rsidRPr="5ED47D4E">
        <w:rPr>
          <w:rFonts w:ascii="Times New Roman" w:hAnsi="Times New Roman"/>
          <w:sz w:val="24"/>
          <w:szCs w:val="24"/>
        </w:rPr>
        <w:t>K.</w:t>
      </w:r>
      <w:r>
        <w:rPr>
          <w:rFonts w:ascii="Times New Roman" w:hAnsi="Times New Roman"/>
          <w:sz w:val="24"/>
          <w:szCs w:val="24"/>
        </w:rPr>
        <w:t xml:space="preserve"> </w:t>
      </w:r>
      <w:r w:rsidRPr="5ED47D4E">
        <w:rPr>
          <w:rFonts w:ascii="Times New Roman" w:hAnsi="Times New Roman"/>
          <w:sz w:val="24"/>
          <w:szCs w:val="24"/>
        </w:rPr>
        <w:t>Melnis</w:t>
      </w:r>
    </w:p>
    <w:p w:rsidR="00AE3EF4" w:rsidP="00DB5D27" w:rsidRDefault="00AE3EF4" w14:paraId="7DC7ECAE" w14:textId="77777777">
      <w:pPr>
        <w:tabs>
          <w:tab w:val="right" w:pos="9071"/>
        </w:tabs>
        <w:spacing w:after="120" w:line="240" w:lineRule="auto"/>
        <w:jc w:val="both"/>
        <w:rPr>
          <w:rFonts w:ascii="Times New Roman" w:hAnsi="Times New Roman"/>
          <w:sz w:val="24"/>
          <w:szCs w:val="24"/>
        </w:rPr>
      </w:pPr>
    </w:p>
    <w:p w:rsidRPr="000A5278" w:rsidR="00DB5D27" w:rsidP="00DB5D27" w:rsidRDefault="00DB5D27" w14:paraId="6EB6958A" w14:textId="70FB8FC8">
      <w:pPr>
        <w:tabs>
          <w:tab w:val="right" w:pos="9071"/>
        </w:tabs>
        <w:spacing w:after="120" w:line="240" w:lineRule="auto"/>
        <w:jc w:val="both"/>
        <w:rPr>
          <w:rFonts w:ascii="Times New Roman" w:hAnsi="Times New Roman"/>
          <w:sz w:val="24"/>
          <w:szCs w:val="24"/>
        </w:rPr>
      </w:pPr>
      <w:r>
        <w:rPr>
          <w:rFonts w:ascii="Times New Roman" w:hAnsi="Times New Roman"/>
          <w:sz w:val="24"/>
          <w:szCs w:val="24"/>
        </w:rPr>
        <w:t>Valsts sekretāre</w:t>
      </w:r>
      <w:r w:rsidRPr="5ED47D4E">
        <w:rPr>
          <w:rFonts w:ascii="Times New Roman" w:hAnsi="Times New Roman"/>
          <w:sz w:val="24"/>
          <w:szCs w:val="24"/>
        </w:rPr>
        <w:t xml:space="preserve">                                                  </w:t>
      </w:r>
      <w:r>
        <w:rPr>
          <w:rFonts w:ascii="Times New Roman" w:hAnsi="Times New Roman"/>
          <w:sz w:val="24"/>
          <w:szCs w:val="24"/>
        </w:rPr>
        <w:t xml:space="preserve">                                                      L</w:t>
      </w:r>
      <w:r w:rsidRPr="5ED47D4E">
        <w:rPr>
          <w:rFonts w:ascii="Times New Roman" w:hAnsi="Times New Roman"/>
          <w:sz w:val="24"/>
          <w:szCs w:val="24"/>
        </w:rPr>
        <w:t>.</w:t>
      </w:r>
      <w:r>
        <w:rPr>
          <w:rFonts w:ascii="Times New Roman" w:hAnsi="Times New Roman"/>
          <w:sz w:val="24"/>
          <w:szCs w:val="24"/>
        </w:rPr>
        <w:t xml:space="preserve"> Kurevska</w:t>
      </w:r>
    </w:p>
    <w:sectPr w:rsidRPr="000A5278" w:rsidR="00DB5D27" w:rsidSect="008E65D2">
      <w:headerReference r:id="rId8" w:type="even"/>
      <w:headerReference r:id="rId9" w:type="default"/>
      <w:footerReference r:id="rId10" w:type="even"/>
      <w:footerReference r:id="rId11" w:type="default"/>
      <w:headerReference r:id="rId12" w:type="first"/>
      <w:footerReference r:id="rId13" w:type="first"/>
      <w:pgSz w:w="11906" w:h="16838"/>
      <w:pgMar w:top="1440" w:right="1558"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2F80D" w14:textId="77777777" w:rsidR="00494752" w:rsidRDefault="00494752" w:rsidP="0087069D">
      <w:pPr>
        <w:spacing w:after="0" w:line="240" w:lineRule="auto"/>
      </w:pPr>
      <w:r>
        <w:separator/>
      </w:r>
    </w:p>
  </w:endnote>
  <w:endnote w:type="continuationSeparator" w:id="0">
    <w:p w14:paraId="0BA4E0E6" w14:textId="77777777" w:rsidR="00494752" w:rsidRDefault="00494752" w:rsidP="0087069D">
      <w:pPr>
        <w:spacing w:after="0" w:line="240" w:lineRule="auto"/>
      </w:pPr>
      <w:r>
        <w:continuationSeparator/>
      </w:r>
    </w:p>
  </w:endnote>
  <w:endnote w:type="continuationNotice" w:id="1">
    <w:p w14:paraId="7A40F9BF" w14:textId="77777777" w:rsidR="00494752" w:rsidRDefault="004947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B34A7" w14:textId="77777777" w:rsidR="006B6D35" w:rsidRDefault="006B6D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223578"/>
      <w:docPartObj>
        <w:docPartGallery w:val="Page Numbers (Bottom of Page)"/>
        <w:docPartUnique/>
      </w:docPartObj>
    </w:sdtPr>
    <w:sdtEndPr>
      <w:rPr>
        <w:noProof/>
      </w:rPr>
    </w:sdtEndPr>
    <w:sdtContent>
      <w:p w14:paraId="4FCC1786" w14:textId="77777777" w:rsidR="008C52F8" w:rsidRDefault="008C52F8">
        <w:pPr>
          <w:pStyle w:val="Footer"/>
          <w:jc w:val="right"/>
          <w:rPr>
            <w:rFonts w:ascii="Times New Roman" w:hAnsi="Times New Roman" w:cs="Times New Roman"/>
          </w:rPr>
        </w:pPr>
      </w:p>
      <w:p w14:paraId="0CCC536C" w14:textId="082A09F1" w:rsidR="008C52F8" w:rsidRDefault="008C52F8">
        <w:pPr>
          <w:pStyle w:val="Footer"/>
          <w:jc w:val="right"/>
        </w:pPr>
        <w:r w:rsidRPr="008C52F8">
          <w:rPr>
            <w:rFonts w:ascii="Times New Roman" w:hAnsi="Times New Roman" w:cs="Times New Roman"/>
          </w:rPr>
          <w:fldChar w:fldCharType="begin"/>
        </w:r>
        <w:r w:rsidRPr="008C52F8">
          <w:rPr>
            <w:rFonts w:ascii="Times New Roman" w:hAnsi="Times New Roman" w:cs="Times New Roman"/>
          </w:rPr>
          <w:instrText xml:space="preserve"> PAGE   \* MERGEFORMAT </w:instrText>
        </w:r>
        <w:r w:rsidRPr="008C52F8">
          <w:rPr>
            <w:rFonts w:ascii="Times New Roman" w:hAnsi="Times New Roman" w:cs="Times New Roman"/>
          </w:rPr>
          <w:fldChar w:fldCharType="separate"/>
        </w:r>
        <w:r w:rsidRPr="008C52F8">
          <w:rPr>
            <w:rFonts w:ascii="Times New Roman" w:hAnsi="Times New Roman" w:cs="Times New Roman"/>
            <w:noProof/>
          </w:rPr>
          <w:t>2</w:t>
        </w:r>
        <w:r w:rsidRPr="008C52F8">
          <w:rPr>
            <w:rFonts w:ascii="Times New Roman" w:hAnsi="Times New Roman" w:cs="Times New Roman"/>
            <w:noProof/>
          </w:rPr>
          <w:fldChar w:fldCharType="end"/>
        </w:r>
      </w:p>
    </w:sdtContent>
  </w:sdt>
  <w:p w14:paraId="390F0210" w14:textId="1D81ABE1" w:rsidR="008C52F8" w:rsidRPr="00497598" w:rsidRDefault="00E915D4" w:rsidP="00E915D4">
    <w:pPr>
      <w:tabs>
        <w:tab w:val="center" w:pos="4153"/>
        <w:tab w:val="right" w:pos="8306"/>
      </w:tabs>
      <w:spacing w:after="0" w:line="240" w:lineRule="auto"/>
      <w:rPr>
        <w:rFonts w:ascii="Times New Roman" w:eastAsia="Calibri" w:hAnsi="Times New Roman" w:cs="Times New Roman"/>
      </w:rPr>
    </w:pPr>
    <w:r w:rsidRPr="00E915D4">
      <w:rPr>
        <w:rFonts w:ascii="Times New Roman" w:eastAsia="Calibri" w:hAnsi="Times New Roman" w:cs="Times New Roman"/>
      </w:rPr>
      <w:t>KEMzino_</w:t>
    </w:r>
    <w:r w:rsidR="007B1894">
      <w:rPr>
        <w:rFonts w:ascii="Times New Roman" w:eastAsia="Calibri" w:hAnsi="Times New Roman" w:cs="Times New Roman"/>
      </w:rPr>
      <w:t>04-05.09</w:t>
    </w:r>
    <w:r w:rsidRPr="00E915D4">
      <w:rPr>
        <w:rFonts w:ascii="Times New Roman" w:eastAsia="Calibri" w:hAnsi="Times New Roman" w:cs="Times New Roman"/>
      </w:rPr>
      <w:t>.2025_neformālā TTE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5A29" w14:textId="77777777" w:rsidR="006B6D35" w:rsidRDefault="006B6D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99A88" w14:textId="77777777" w:rsidR="00494752" w:rsidRDefault="00494752" w:rsidP="0087069D">
      <w:pPr>
        <w:spacing w:after="0" w:line="240" w:lineRule="auto"/>
      </w:pPr>
      <w:r>
        <w:separator/>
      </w:r>
    </w:p>
  </w:footnote>
  <w:footnote w:type="continuationSeparator" w:id="0">
    <w:p w14:paraId="2291D8D4" w14:textId="77777777" w:rsidR="00494752" w:rsidRDefault="00494752" w:rsidP="0087069D">
      <w:pPr>
        <w:spacing w:after="0" w:line="240" w:lineRule="auto"/>
      </w:pPr>
      <w:r>
        <w:continuationSeparator/>
      </w:r>
    </w:p>
  </w:footnote>
  <w:footnote w:type="continuationNotice" w:id="1">
    <w:p w14:paraId="1047FE76" w14:textId="77777777" w:rsidR="00494752" w:rsidRDefault="00494752">
      <w:pPr>
        <w:spacing w:after="0" w:line="240" w:lineRule="auto"/>
      </w:pPr>
    </w:p>
  </w:footnote>
  <w:footnote w:id="2">
    <w:p w14:paraId="4616F56B" w14:textId="59823FC3" w:rsidR="695E55AF" w:rsidRPr="00443DE4" w:rsidRDefault="695E55AF" w:rsidP="00443DE4">
      <w:pPr>
        <w:spacing w:after="0" w:line="240" w:lineRule="auto"/>
        <w:rPr>
          <w:rFonts w:ascii="Times New Roman" w:hAnsi="Times New Roman" w:cs="Times New Roman"/>
          <w:sz w:val="20"/>
          <w:szCs w:val="20"/>
        </w:rPr>
      </w:pPr>
      <w:r w:rsidRPr="00443DE4">
        <w:rPr>
          <w:rFonts w:ascii="Times New Roman" w:hAnsi="Times New Roman" w:cs="Times New Roman"/>
          <w:sz w:val="20"/>
          <w:szCs w:val="20"/>
        </w:rPr>
        <w:footnoteRef/>
      </w:r>
      <w:r w:rsidRPr="00443DE4">
        <w:rPr>
          <w:rFonts w:ascii="Times New Roman" w:hAnsi="Times New Roman" w:cs="Times New Roman"/>
          <w:sz w:val="20"/>
          <w:szCs w:val="20"/>
        </w:rPr>
        <w:t xml:space="preserve"> Pieejams šeit: https://commission.europa.eu/topics/eu-competitiveness/draghi-report_en</w:t>
      </w:r>
    </w:p>
  </w:footnote>
  <w:footnote w:id="3">
    <w:p w14:paraId="09723FB4" w14:textId="37C06708" w:rsidR="695E55AF" w:rsidRPr="00443DE4" w:rsidRDefault="695E55AF" w:rsidP="00443DE4">
      <w:pPr>
        <w:spacing w:after="0" w:line="240" w:lineRule="auto"/>
        <w:rPr>
          <w:rFonts w:ascii="Times New Roman" w:hAnsi="Times New Roman" w:cs="Times New Roman"/>
          <w:sz w:val="20"/>
          <w:szCs w:val="20"/>
        </w:rPr>
      </w:pPr>
      <w:r w:rsidRPr="00443DE4">
        <w:rPr>
          <w:rFonts w:ascii="Times New Roman" w:hAnsi="Times New Roman" w:cs="Times New Roman"/>
          <w:sz w:val="20"/>
          <w:szCs w:val="20"/>
        </w:rPr>
        <w:footnoteRef/>
      </w:r>
      <w:r w:rsidRPr="00443DE4">
        <w:rPr>
          <w:rFonts w:ascii="Times New Roman" w:hAnsi="Times New Roman" w:cs="Times New Roman"/>
          <w:sz w:val="20"/>
          <w:szCs w:val="20"/>
        </w:rPr>
        <w:t xml:space="preserve"> Pieejams šeit: https://energy.ec.europa.eu/publications/action-plan-affordable-energy-unlocking-true-value-our-energy-union-secure-affordable-efficient-and_en</w:t>
      </w:r>
    </w:p>
  </w:footnote>
  <w:footnote w:id="4">
    <w:p w14:paraId="4365C12D" w14:textId="45F36AF3" w:rsidR="00697181" w:rsidRPr="0059412D" w:rsidRDefault="00697181">
      <w:pPr>
        <w:pStyle w:val="FootnoteText"/>
        <w:rPr>
          <w:rFonts w:ascii="Times New Roman" w:hAnsi="Times New Roman" w:cs="Times New Roman"/>
        </w:rPr>
      </w:pPr>
      <w:r w:rsidRPr="0059412D">
        <w:rPr>
          <w:rStyle w:val="FootnoteReference"/>
          <w:rFonts w:ascii="Times New Roman" w:hAnsi="Times New Roman" w:cs="Times New Roman"/>
        </w:rPr>
        <w:footnoteRef/>
      </w:r>
      <w:r w:rsidRPr="0059412D">
        <w:rPr>
          <w:rFonts w:ascii="Times New Roman" w:hAnsi="Times New Roman" w:cs="Times New Roman"/>
        </w:rPr>
        <w:t xml:space="preserve"> </w:t>
      </w:r>
      <w:r w:rsidRPr="0059412D">
        <w:rPr>
          <w:rFonts w:ascii="Times New Roman" w:hAnsi="Times New Roman" w:cs="Times New Roman"/>
          <w:lang w:val="en-US"/>
        </w:rPr>
        <w:t>The World Bank and ITU (2024): Measuring the Emissions &amp; Energy Footprint of the ICT Sector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1A52C" w14:textId="77777777" w:rsidR="006B6D35" w:rsidRDefault="006B6D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A5B0" w14:textId="77777777" w:rsidR="006B6D35" w:rsidRDefault="006B6D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C7049" w14:textId="77777777" w:rsidR="006B6D35" w:rsidRDefault="006B6D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7DD9"/>
    <w:multiLevelType w:val="hybridMultilevel"/>
    <w:tmpl w:val="B05C3A98"/>
    <w:lvl w:ilvl="0" w:tplc="40ECFCB8">
      <w:start w:val="1"/>
      <w:numFmt w:val="bullet"/>
      <w:lvlText w:val=""/>
      <w:lvlJc w:val="left"/>
      <w:pPr>
        <w:ind w:left="720" w:hanging="360"/>
      </w:pPr>
      <w:rPr>
        <w:rFonts w:ascii="Symbol" w:hAnsi="Symbol" w:hint="default"/>
      </w:rPr>
    </w:lvl>
    <w:lvl w:ilvl="1" w:tplc="CF98AAB2">
      <w:start w:val="1"/>
      <w:numFmt w:val="bullet"/>
      <w:lvlText w:val="o"/>
      <w:lvlJc w:val="left"/>
      <w:pPr>
        <w:ind w:left="1440" w:hanging="360"/>
      </w:pPr>
      <w:rPr>
        <w:rFonts w:ascii="Courier New" w:hAnsi="Courier New" w:hint="default"/>
      </w:rPr>
    </w:lvl>
    <w:lvl w:ilvl="2" w:tplc="14C06E1C">
      <w:start w:val="1"/>
      <w:numFmt w:val="bullet"/>
      <w:lvlText w:val=""/>
      <w:lvlJc w:val="left"/>
      <w:pPr>
        <w:ind w:left="2160" w:hanging="360"/>
      </w:pPr>
      <w:rPr>
        <w:rFonts w:ascii="Wingdings" w:hAnsi="Wingdings" w:hint="default"/>
      </w:rPr>
    </w:lvl>
    <w:lvl w:ilvl="3" w:tplc="C07E2748">
      <w:start w:val="1"/>
      <w:numFmt w:val="bullet"/>
      <w:lvlText w:val=""/>
      <w:lvlJc w:val="left"/>
      <w:pPr>
        <w:ind w:left="2880" w:hanging="360"/>
      </w:pPr>
      <w:rPr>
        <w:rFonts w:ascii="Symbol" w:hAnsi="Symbol" w:hint="default"/>
      </w:rPr>
    </w:lvl>
    <w:lvl w:ilvl="4" w:tplc="50BA5F7A">
      <w:start w:val="1"/>
      <w:numFmt w:val="bullet"/>
      <w:lvlText w:val="o"/>
      <w:lvlJc w:val="left"/>
      <w:pPr>
        <w:ind w:left="3600" w:hanging="360"/>
      </w:pPr>
      <w:rPr>
        <w:rFonts w:ascii="Courier New" w:hAnsi="Courier New" w:hint="default"/>
      </w:rPr>
    </w:lvl>
    <w:lvl w:ilvl="5" w:tplc="530A20D0">
      <w:start w:val="1"/>
      <w:numFmt w:val="bullet"/>
      <w:lvlText w:val=""/>
      <w:lvlJc w:val="left"/>
      <w:pPr>
        <w:ind w:left="4320" w:hanging="360"/>
      </w:pPr>
      <w:rPr>
        <w:rFonts w:ascii="Wingdings" w:hAnsi="Wingdings" w:hint="default"/>
      </w:rPr>
    </w:lvl>
    <w:lvl w:ilvl="6" w:tplc="4D181BA8">
      <w:start w:val="1"/>
      <w:numFmt w:val="bullet"/>
      <w:lvlText w:val=""/>
      <w:lvlJc w:val="left"/>
      <w:pPr>
        <w:ind w:left="5040" w:hanging="360"/>
      </w:pPr>
      <w:rPr>
        <w:rFonts w:ascii="Symbol" w:hAnsi="Symbol" w:hint="default"/>
      </w:rPr>
    </w:lvl>
    <w:lvl w:ilvl="7" w:tplc="4E4C1BB6">
      <w:start w:val="1"/>
      <w:numFmt w:val="bullet"/>
      <w:lvlText w:val="o"/>
      <w:lvlJc w:val="left"/>
      <w:pPr>
        <w:ind w:left="5760" w:hanging="360"/>
      </w:pPr>
      <w:rPr>
        <w:rFonts w:ascii="Courier New" w:hAnsi="Courier New" w:hint="default"/>
      </w:rPr>
    </w:lvl>
    <w:lvl w:ilvl="8" w:tplc="61128A90">
      <w:start w:val="1"/>
      <w:numFmt w:val="bullet"/>
      <w:lvlText w:val=""/>
      <w:lvlJc w:val="left"/>
      <w:pPr>
        <w:ind w:left="6480" w:hanging="360"/>
      </w:pPr>
      <w:rPr>
        <w:rFonts w:ascii="Wingdings" w:hAnsi="Wingdings" w:hint="default"/>
      </w:rPr>
    </w:lvl>
  </w:abstractNum>
  <w:abstractNum w:abstractNumId="1" w15:restartNumberingAfterBreak="0">
    <w:nsid w:val="0A6B438A"/>
    <w:multiLevelType w:val="hybridMultilevel"/>
    <w:tmpl w:val="7CE82D7E"/>
    <w:lvl w:ilvl="0" w:tplc="ADAC5052">
      <w:start w:val="1"/>
      <w:numFmt w:val="bullet"/>
      <w:lvlText w:val="·"/>
      <w:lvlJc w:val="left"/>
      <w:pPr>
        <w:ind w:left="720" w:hanging="360"/>
      </w:pPr>
      <w:rPr>
        <w:rFonts w:ascii="Symbol" w:hAnsi="Symbol" w:hint="default"/>
      </w:rPr>
    </w:lvl>
    <w:lvl w:ilvl="1" w:tplc="F22E65E2">
      <w:start w:val="1"/>
      <w:numFmt w:val="bullet"/>
      <w:lvlText w:val="o"/>
      <w:lvlJc w:val="left"/>
      <w:pPr>
        <w:ind w:left="1440" w:hanging="360"/>
      </w:pPr>
      <w:rPr>
        <w:rFonts w:ascii="Courier New" w:hAnsi="Courier New" w:hint="default"/>
      </w:rPr>
    </w:lvl>
    <w:lvl w:ilvl="2" w:tplc="EFF05946">
      <w:start w:val="1"/>
      <w:numFmt w:val="bullet"/>
      <w:lvlText w:val=""/>
      <w:lvlJc w:val="left"/>
      <w:pPr>
        <w:ind w:left="2160" w:hanging="360"/>
      </w:pPr>
      <w:rPr>
        <w:rFonts w:ascii="Wingdings" w:hAnsi="Wingdings" w:hint="default"/>
      </w:rPr>
    </w:lvl>
    <w:lvl w:ilvl="3" w:tplc="4EDA895E">
      <w:start w:val="1"/>
      <w:numFmt w:val="bullet"/>
      <w:lvlText w:val=""/>
      <w:lvlJc w:val="left"/>
      <w:pPr>
        <w:ind w:left="2880" w:hanging="360"/>
      </w:pPr>
      <w:rPr>
        <w:rFonts w:ascii="Symbol" w:hAnsi="Symbol" w:hint="default"/>
      </w:rPr>
    </w:lvl>
    <w:lvl w:ilvl="4" w:tplc="6450C3A6">
      <w:start w:val="1"/>
      <w:numFmt w:val="bullet"/>
      <w:lvlText w:val="o"/>
      <w:lvlJc w:val="left"/>
      <w:pPr>
        <w:ind w:left="3600" w:hanging="360"/>
      </w:pPr>
      <w:rPr>
        <w:rFonts w:ascii="Courier New" w:hAnsi="Courier New" w:hint="default"/>
      </w:rPr>
    </w:lvl>
    <w:lvl w:ilvl="5" w:tplc="4AFE867C">
      <w:start w:val="1"/>
      <w:numFmt w:val="bullet"/>
      <w:lvlText w:val=""/>
      <w:lvlJc w:val="left"/>
      <w:pPr>
        <w:ind w:left="4320" w:hanging="360"/>
      </w:pPr>
      <w:rPr>
        <w:rFonts w:ascii="Wingdings" w:hAnsi="Wingdings" w:hint="default"/>
      </w:rPr>
    </w:lvl>
    <w:lvl w:ilvl="6" w:tplc="DCB6C118">
      <w:start w:val="1"/>
      <w:numFmt w:val="bullet"/>
      <w:lvlText w:val=""/>
      <w:lvlJc w:val="left"/>
      <w:pPr>
        <w:ind w:left="5040" w:hanging="360"/>
      </w:pPr>
      <w:rPr>
        <w:rFonts w:ascii="Symbol" w:hAnsi="Symbol" w:hint="default"/>
      </w:rPr>
    </w:lvl>
    <w:lvl w:ilvl="7" w:tplc="279A85F2">
      <w:start w:val="1"/>
      <w:numFmt w:val="bullet"/>
      <w:lvlText w:val="o"/>
      <w:lvlJc w:val="left"/>
      <w:pPr>
        <w:ind w:left="5760" w:hanging="360"/>
      </w:pPr>
      <w:rPr>
        <w:rFonts w:ascii="Courier New" w:hAnsi="Courier New" w:hint="default"/>
      </w:rPr>
    </w:lvl>
    <w:lvl w:ilvl="8" w:tplc="115412CC">
      <w:start w:val="1"/>
      <w:numFmt w:val="bullet"/>
      <w:lvlText w:val=""/>
      <w:lvlJc w:val="left"/>
      <w:pPr>
        <w:ind w:left="6480" w:hanging="360"/>
      </w:pPr>
      <w:rPr>
        <w:rFonts w:ascii="Wingdings" w:hAnsi="Wingdings" w:hint="default"/>
      </w:rPr>
    </w:lvl>
  </w:abstractNum>
  <w:abstractNum w:abstractNumId="2" w15:restartNumberingAfterBreak="0">
    <w:nsid w:val="0F637296"/>
    <w:multiLevelType w:val="hybridMultilevel"/>
    <w:tmpl w:val="7CF4F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C2B2A"/>
    <w:multiLevelType w:val="hybridMultilevel"/>
    <w:tmpl w:val="9DE01C14"/>
    <w:lvl w:ilvl="0" w:tplc="0409000F">
      <w:start w:val="1"/>
      <w:numFmt w:val="decimal"/>
      <w:lvlText w:val="%1."/>
      <w:lvlJc w:val="left"/>
      <w:pPr>
        <w:ind w:left="720" w:hanging="360"/>
      </w:pPr>
      <w:rPr>
        <w:rFonts w:hint="default"/>
      </w:rPr>
    </w:lvl>
    <w:lvl w:ilvl="1" w:tplc="B11607B2">
      <w:numFmt w:val="bullet"/>
      <w:lvlText w:val=""/>
      <w:lvlJc w:val="left"/>
      <w:pPr>
        <w:ind w:left="1450" w:hanging="37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473A2"/>
    <w:multiLevelType w:val="hybridMultilevel"/>
    <w:tmpl w:val="36AE1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9D197B"/>
    <w:multiLevelType w:val="hybridMultilevel"/>
    <w:tmpl w:val="036ED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591B7D"/>
    <w:multiLevelType w:val="hybridMultilevel"/>
    <w:tmpl w:val="646AC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0306B1"/>
    <w:multiLevelType w:val="hybridMultilevel"/>
    <w:tmpl w:val="EBC6A0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C7C39"/>
    <w:multiLevelType w:val="hybridMultilevel"/>
    <w:tmpl w:val="DB747062"/>
    <w:lvl w:ilvl="0" w:tplc="0426000F">
      <w:start w:val="1"/>
      <w:numFmt w:val="decimal"/>
      <w:lvlText w:val="%1."/>
      <w:lvlJc w:val="left"/>
      <w:pPr>
        <w:ind w:left="1400" w:hanging="360"/>
      </w:pPr>
    </w:lvl>
    <w:lvl w:ilvl="1" w:tplc="04260019" w:tentative="1">
      <w:start w:val="1"/>
      <w:numFmt w:val="lowerLetter"/>
      <w:lvlText w:val="%2."/>
      <w:lvlJc w:val="left"/>
      <w:pPr>
        <w:ind w:left="2120" w:hanging="360"/>
      </w:pPr>
    </w:lvl>
    <w:lvl w:ilvl="2" w:tplc="0426001B" w:tentative="1">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9" w15:restartNumberingAfterBreak="0">
    <w:nsid w:val="3B7C4778"/>
    <w:multiLevelType w:val="hybridMultilevel"/>
    <w:tmpl w:val="4BD47300"/>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F11726D"/>
    <w:multiLevelType w:val="multilevel"/>
    <w:tmpl w:val="2B187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73B5A0"/>
    <w:multiLevelType w:val="hybridMultilevel"/>
    <w:tmpl w:val="FFFFFFFF"/>
    <w:lvl w:ilvl="0" w:tplc="26B088D4">
      <w:start w:val="1"/>
      <w:numFmt w:val="bullet"/>
      <w:lvlText w:val="-"/>
      <w:lvlJc w:val="left"/>
      <w:pPr>
        <w:ind w:left="720" w:hanging="360"/>
      </w:pPr>
      <w:rPr>
        <w:rFonts w:ascii="Aptos" w:hAnsi="Aptos" w:hint="default"/>
      </w:rPr>
    </w:lvl>
    <w:lvl w:ilvl="1" w:tplc="91A26B80">
      <w:start w:val="1"/>
      <w:numFmt w:val="bullet"/>
      <w:lvlText w:val="o"/>
      <w:lvlJc w:val="left"/>
      <w:pPr>
        <w:ind w:left="1440" w:hanging="360"/>
      </w:pPr>
      <w:rPr>
        <w:rFonts w:ascii="Courier New" w:hAnsi="Courier New" w:hint="default"/>
      </w:rPr>
    </w:lvl>
    <w:lvl w:ilvl="2" w:tplc="9EACBFAC">
      <w:start w:val="1"/>
      <w:numFmt w:val="bullet"/>
      <w:lvlText w:val=""/>
      <w:lvlJc w:val="left"/>
      <w:pPr>
        <w:ind w:left="2160" w:hanging="360"/>
      </w:pPr>
      <w:rPr>
        <w:rFonts w:ascii="Wingdings" w:hAnsi="Wingdings" w:hint="default"/>
      </w:rPr>
    </w:lvl>
    <w:lvl w:ilvl="3" w:tplc="A9B88AD8">
      <w:start w:val="1"/>
      <w:numFmt w:val="bullet"/>
      <w:lvlText w:val=""/>
      <w:lvlJc w:val="left"/>
      <w:pPr>
        <w:ind w:left="2880" w:hanging="360"/>
      </w:pPr>
      <w:rPr>
        <w:rFonts w:ascii="Symbol" w:hAnsi="Symbol" w:hint="default"/>
      </w:rPr>
    </w:lvl>
    <w:lvl w:ilvl="4" w:tplc="EA9C2924">
      <w:start w:val="1"/>
      <w:numFmt w:val="bullet"/>
      <w:lvlText w:val="o"/>
      <w:lvlJc w:val="left"/>
      <w:pPr>
        <w:ind w:left="3600" w:hanging="360"/>
      </w:pPr>
      <w:rPr>
        <w:rFonts w:ascii="Courier New" w:hAnsi="Courier New" w:hint="default"/>
      </w:rPr>
    </w:lvl>
    <w:lvl w:ilvl="5" w:tplc="9DBE1A5E">
      <w:start w:val="1"/>
      <w:numFmt w:val="bullet"/>
      <w:lvlText w:val=""/>
      <w:lvlJc w:val="left"/>
      <w:pPr>
        <w:ind w:left="4320" w:hanging="360"/>
      </w:pPr>
      <w:rPr>
        <w:rFonts w:ascii="Wingdings" w:hAnsi="Wingdings" w:hint="default"/>
      </w:rPr>
    </w:lvl>
    <w:lvl w:ilvl="6" w:tplc="F6C0AC5E">
      <w:start w:val="1"/>
      <w:numFmt w:val="bullet"/>
      <w:lvlText w:val=""/>
      <w:lvlJc w:val="left"/>
      <w:pPr>
        <w:ind w:left="5040" w:hanging="360"/>
      </w:pPr>
      <w:rPr>
        <w:rFonts w:ascii="Symbol" w:hAnsi="Symbol" w:hint="default"/>
      </w:rPr>
    </w:lvl>
    <w:lvl w:ilvl="7" w:tplc="43A45A2E">
      <w:start w:val="1"/>
      <w:numFmt w:val="bullet"/>
      <w:lvlText w:val="o"/>
      <w:lvlJc w:val="left"/>
      <w:pPr>
        <w:ind w:left="5760" w:hanging="360"/>
      </w:pPr>
      <w:rPr>
        <w:rFonts w:ascii="Courier New" w:hAnsi="Courier New" w:hint="default"/>
      </w:rPr>
    </w:lvl>
    <w:lvl w:ilvl="8" w:tplc="15A47FB2">
      <w:start w:val="1"/>
      <w:numFmt w:val="bullet"/>
      <w:lvlText w:val=""/>
      <w:lvlJc w:val="left"/>
      <w:pPr>
        <w:ind w:left="6480" w:hanging="360"/>
      </w:pPr>
      <w:rPr>
        <w:rFonts w:ascii="Wingdings" w:hAnsi="Wingdings" w:hint="default"/>
      </w:rPr>
    </w:lvl>
  </w:abstractNum>
  <w:abstractNum w:abstractNumId="12" w15:restartNumberingAfterBreak="0">
    <w:nsid w:val="69D26A51"/>
    <w:multiLevelType w:val="hybridMultilevel"/>
    <w:tmpl w:val="0D0852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B07513"/>
    <w:multiLevelType w:val="hybridMultilevel"/>
    <w:tmpl w:val="0C32578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7C285637"/>
    <w:multiLevelType w:val="hybridMultilevel"/>
    <w:tmpl w:val="6268AB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E89259F"/>
    <w:multiLevelType w:val="hybridMultilevel"/>
    <w:tmpl w:val="22FC66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11000981">
    <w:abstractNumId w:val="1"/>
  </w:num>
  <w:num w:numId="2" w16cid:durableId="2011981784">
    <w:abstractNumId w:val="14"/>
  </w:num>
  <w:num w:numId="3" w16cid:durableId="82797864">
    <w:abstractNumId w:val="11"/>
  </w:num>
  <w:num w:numId="4" w16cid:durableId="1613707471">
    <w:abstractNumId w:val="0"/>
  </w:num>
  <w:num w:numId="5" w16cid:durableId="341049396">
    <w:abstractNumId w:val="12"/>
  </w:num>
  <w:num w:numId="6" w16cid:durableId="1368800749">
    <w:abstractNumId w:val="15"/>
  </w:num>
  <w:num w:numId="7" w16cid:durableId="992102098">
    <w:abstractNumId w:val="6"/>
  </w:num>
  <w:num w:numId="8" w16cid:durableId="1772237556">
    <w:abstractNumId w:val="13"/>
  </w:num>
  <w:num w:numId="9" w16cid:durableId="2129426681">
    <w:abstractNumId w:val="5"/>
  </w:num>
  <w:num w:numId="10" w16cid:durableId="1910115188">
    <w:abstractNumId w:val="4"/>
  </w:num>
  <w:num w:numId="11" w16cid:durableId="1147623527">
    <w:abstractNumId w:val="10"/>
  </w:num>
  <w:num w:numId="12" w16cid:durableId="1817526128">
    <w:abstractNumId w:val="3"/>
  </w:num>
  <w:num w:numId="13" w16cid:durableId="241110037">
    <w:abstractNumId w:val="7"/>
  </w:num>
  <w:num w:numId="14" w16cid:durableId="186602945">
    <w:abstractNumId w:val="9"/>
  </w:num>
  <w:num w:numId="15" w16cid:durableId="1881239657">
    <w:abstractNumId w:val="2"/>
  </w:num>
  <w:num w:numId="16" w16cid:durableId="2357485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9D"/>
    <w:rsid w:val="00003BF6"/>
    <w:rsid w:val="00005223"/>
    <w:rsid w:val="00007665"/>
    <w:rsid w:val="000114A2"/>
    <w:rsid w:val="00012993"/>
    <w:rsid w:val="00013F62"/>
    <w:rsid w:val="000142FA"/>
    <w:rsid w:val="0001571D"/>
    <w:rsid w:val="000166BC"/>
    <w:rsid w:val="00020D00"/>
    <w:rsid w:val="00022EA7"/>
    <w:rsid w:val="00024306"/>
    <w:rsid w:val="00024D6C"/>
    <w:rsid w:val="00024EAA"/>
    <w:rsid w:val="000272CE"/>
    <w:rsid w:val="00033EFC"/>
    <w:rsid w:val="00034581"/>
    <w:rsid w:val="00041EE7"/>
    <w:rsid w:val="00044D0B"/>
    <w:rsid w:val="0005399B"/>
    <w:rsid w:val="00053F36"/>
    <w:rsid w:val="00054164"/>
    <w:rsid w:val="00061E6B"/>
    <w:rsid w:val="00062D92"/>
    <w:rsid w:val="00066887"/>
    <w:rsid w:val="00074B26"/>
    <w:rsid w:val="00075B0D"/>
    <w:rsid w:val="000778C1"/>
    <w:rsid w:val="00082DEB"/>
    <w:rsid w:val="0008349D"/>
    <w:rsid w:val="00083908"/>
    <w:rsid w:val="00084838"/>
    <w:rsid w:val="000849C6"/>
    <w:rsid w:val="00084ADD"/>
    <w:rsid w:val="00084FAE"/>
    <w:rsid w:val="000860A1"/>
    <w:rsid w:val="000905D6"/>
    <w:rsid w:val="000932EE"/>
    <w:rsid w:val="00093A50"/>
    <w:rsid w:val="00096797"/>
    <w:rsid w:val="000A1673"/>
    <w:rsid w:val="000A18E0"/>
    <w:rsid w:val="000A1C78"/>
    <w:rsid w:val="000A2443"/>
    <w:rsid w:val="000A3D87"/>
    <w:rsid w:val="000B1AAD"/>
    <w:rsid w:val="000B2790"/>
    <w:rsid w:val="000B340F"/>
    <w:rsid w:val="000B387C"/>
    <w:rsid w:val="000B409A"/>
    <w:rsid w:val="000B4F2D"/>
    <w:rsid w:val="000B6C8E"/>
    <w:rsid w:val="000B6D15"/>
    <w:rsid w:val="000B7D72"/>
    <w:rsid w:val="000C155A"/>
    <w:rsid w:val="000D1AA7"/>
    <w:rsid w:val="000D2DAB"/>
    <w:rsid w:val="000D4D52"/>
    <w:rsid w:val="000D6006"/>
    <w:rsid w:val="000E0E09"/>
    <w:rsid w:val="000E3A4B"/>
    <w:rsid w:val="000E56C4"/>
    <w:rsid w:val="000E60AE"/>
    <w:rsid w:val="000F01FD"/>
    <w:rsid w:val="000F07B2"/>
    <w:rsid w:val="000F475C"/>
    <w:rsid w:val="000F4FDE"/>
    <w:rsid w:val="000F6F8C"/>
    <w:rsid w:val="000F7082"/>
    <w:rsid w:val="000F7978"/>
    <w:rsid w:val="00100228"/>
    <w:rsid w:val="0010086B"/>
    <w:rsid w:val="00100CA5"/>
    <w:rsid w:val="001012C8"/>
    <w:rsid w:val="00103AC7"/>
    <w:rsid w:val="00111C3E"/>
    <w:rsid w:val="00112241"/>
    <w:rsid w:val="00112256"/>
    <w:rsid w:val="001124B7"/>
    <w:rsid w:val="00113959"/>
    <w:rsid w:val="001143A3"/>
    <w:rsid w:val="00115F72"/>
    <w:rsid w:val="001213DD"/>
    <w:rsid w:val="00122088"/>
    <w:rsid w:val="00123180"/>
    <w:rsid w:val="00123A7A"/>
    <w:rsid w:val="00123C18"/>
    <w:rsid w:val="001246CD"/>
    <w:rsid w:val="00126583"/>
    <w:rsid w:val="0012688A"/>
    <w:rsid w:val="00127103"/>
    <w:rsid w:val="0013317F"/>
    <w:rsid w:val="00135709"/>
    <w:rsid w:val="0014124C"/>
    <w:rsid w:val="001427DD"/>
    <w:rsid w:val="00146039"/>
    <w:rsid w:val="00154747"/>
    <w:rsid w:val="00156683"/>
    <w:rsid w:val="0016003E"/>
    <w:rsid w:val="001719DC"/>
    <w:rsid w:val="00180C30"/>
    <w:rsid w:val="00184A20"/>
    <w:rsid w:val="001860CC"/>
    <w:rsid w:val="00186152"/>
    <w:rsid w:val="001878FB"/>
    <w:rsid w:val="00190C97"/>
    <w:rsid w:val="001957AB"/>
    <w:rsid w:val="001959D7"/>
    <w:rsid w:val="00196165"/>
    <w:rsid w:val="00197AD3"/>
    <w:rsid w:val="001A31BC"/>
    <w:rsid w:val="001B0AE8"/>
    <w:rsid w:val="001B46E6"/>
    <w:rsid w:val="001B4B3C"/>
    <w:rsid w:val="001B4B41"/>
    <w:rsid w:val="001B7252"/>
    <w:rsid w:val="001B7F33"/>
    <w:rsid w:val="001C00FE"/>
    <w:rsid w:val="001C052E"/>
    <w:rsid w:val="001C1998"/>
    <w:rsid w:val="001C23D3"/>
    <w:rsid w:val="001C3995"/>
    <w:rsid w:val="001C40CC"/>
    <w:rsid w:val="001C47FF"/>
    <w:rsid w:val="001D05F4"/>
    <w:rsid w:val="001D06F2"/>
    <w:rsid w:val="001E2293"/>
    <w:rsid w:val="001E3B75"/>
    <w:rsid w:val="001E72C6"/>
    <w:rsid w:val="001F0282"/>
    <w:rsid w:val="001F0F56"/>
    <w:rsid w:val="001F573C"/>
    <w:rsid w:val="001F7E6E"/>
    <w:rsid w:val="00200390"/>
    <w:rsid w:val="00203FB8"/>
    <w:rsid w:val="00207CC4"/>
    <w:rsid w:val="00213F7A"/>
    <w:rsid w:val="002153D3"/>
    <w:rsid w:val="002237C8"/>
    <w:rsid w:val="0022511D"/>
    <w:rsid w:val="00233C57"/>
    <w:rsid w:val="0024083C"/>
    <w:rsid w:val="00240A1E"/>
    <w:rsid w:val="0024665A"/>
    <w:rsid w:val="002471A7"/>
    <w:rsid w:val="0025058C"/>
    <w:rsid w:val="00255DD4"/>
    <w:rsid w:val="00256729"/>
    <w:rsid w:val="00257303"/>
    <w:rsid w:val="00262A7F"/>
    <w:rsid w:val="0028166E"/>
    <w:rsid w:val="00283E7D"/>
    <w:rsid w:val="00292111"/>
    <w:rsid w:val="00293223"/>
    <w:rsid w:val="002A0ADB"/>
    <w:rsid w:val="002B170B"/>
    <w:rsid w:val="002B1D05"/>
    <w:rsid w:val="002B2780"/>
    <w:rsid w:val="002B3713"/>
    <w:rsid w:val="002B7314"/>
    <w:rsid w:val="002C35A6"/>
    <w:rsid w:val="002C451C"/>
    <w:rsid w:val="002E067B"/>
    <w:rsid w:val="002E3F2E"/>
    <w:rsid w:val="002F1388"/>
    <w:rsid w:val="002F61F5"/>
    <w:rsid w:val="002F652C"/>
    <w:rsid w:val="00301D19"/>
    <w:rsid w:val="00302AAE"/>
    <w:rsid w:val="00303A31"/>
    <w:rsid w:val="00305F77"/>
    <w:rsid w:val="003073E7"/>
    <w:rsid w:val="0031545F"/>
    <w:rsid w:val="0032015A"/>
    <w:rsid w:val="0032306D"/>
    <w:rsid w:val="0032384D"/>
    <w:rsid w:val="00324041"/>
    <w:rsid w:val="0032495A"/>
    <w:rsid w:val="00330C98"/>
    <w:rsid w:val="00331D9D"/>
    <w:rsid w:val="003437BC"/>
    <w:rsid w:val="00351CEF"/>
    <w:rsid w:val="00353A7E"/>
    <w:rsid w:val="003628CF"/>
    <w:rsid w:val="00363400"/>
    <w:rsid w:val="0036391E"/>
    <w:rsid w:val="00365C85"/>
    <w:rsid w:val="0037349D"/>
    <w:rsid w:val="00373AB0"/>
    <w:rsid w:val="00373D15"/>
    <w:rsid w:val="00375F96"/>
    <w:rsid w:val="003819A4"/>
    <w:rsid w:val="003823F6"/>
    <w:rsid w:val="00382B23"/>
    <w:rsid w:val="00384E6A"/>
    <w:rsid w:val="00396BF0"/>
    <w:rsid w:val="003A0245"/>
    <w:rsid w:val="003A0840"/>
    <w:rsid w:val="003A2FF6"/>
    <w:rsid w:val="003A3F1C"/>
    <w:rsid w:val="003A4814"/>
    <w:rsid w:val="003B027D"/>
    <w:rsid w:val="003B1962"/>
    <w:rsid w:val="003B28ED"/>
    <w:rsid w:val="003B5A09"/>
    <w:rsid w:val="003B7303"/>
    <w:rsid w:val="003C11E1"/>
    <w:rsid w:val="003C1C5A"/>
    <w:rsid w:val="003C5F3A"/>
    <w:rsid w:val="003D60D5"/>
    <w:rsid w:val="003D61BB"/>
    <w:rsid w:val="003E243C"/>
    <w:rsid w:val="003E42D5"/>
    <w:rsid w:val="003E4E7C"/>
    <w:rsid w:val="003F4FCA"/>
    <w:rsid w:val="003F6057"/>
    <w:rsid w:val="00401E38"/>
    <w:rsid w:val="00403556"/>
    <w:rsid w:val="004038EF"/>
    <w:rsid w:val="00406CBB"/>
    <w:rsid w:val="0041139F"/>
    <w:rsid w:val="00411F65"/>
    <w:rsid w:val="0041214F"/>
    <w:rsid w:val="0041436D"/>
    <w:rsid w:val="00417092"/>
    <w:rsid w:val="004171D6"/>
    <w:rsid w:val="00417684"/>
    <w:rsid w:val="00425FC0"/>
    <w:rsid w:val="00427F5E"/>
    <w:rsid w:val="00432F4F"/>
    <w:rsid w:val="004335B3"/>
    <w:rsid w:val="00433F85"/>
    <w:rsid w:val="0043507F"/>
    <w:rsid w:val="004357EA"/>
    <w:rsid w:val="004408A0"/>
    <w:rsid w:val="0044157A"/>
    <w:rsid w:val="004420DD"/>
    <w:rsid w:val="004435F4"/>
    <w:rsid w:val="00443C5A"/>
    <w:rsid w:val="00443DE4"/>
    <w:rsid w:val="0044632D"/>
    <w:rsid w:val="00446A5D"/>
    <w:rsid w:val="00446BD1"/>
    <w:rsid w:val="00446FE8"/>
    <w:rsid w:val="00447B3D"/>
    <w:rsid w:val="00450CD4"/>
    <w:rsid w:val="00451991"/>
    <w:rsid w:val="00451FC5"/>
    <w:rsid w:val="004535CF"/>
    <w:rsid w:val="0045686D"/>
    <w:rsid w:val="00460F51"/>
    <w:rsid w:val="004610A4"/>
    <w:rsid w:val="00461CC7"/>
    <w:rsid w:val="004624E3"/>
    <w:rsid w:val="00462C77"/>
    <w:rsid w:val="004670A4"/>
    <w:rsid w:val="00471795"/>
    <w:rsid w:val="00471B73"/>
    <w:rsid w:val="00477233"/>
    <w:rsid w:val="00484877"/>
    <w:rsid w:val="00484A5A"/>
    <w:rsid w:val="0048572A"/>
    <w:rsid w:val="00491F19"/>
    <w:rsid w:val="00493C77"/>
    <w:rsid w:val="00494376"/>
    <w:rsid w:val="00494752"/>
    <w:rsid w:val="004948D2"/>
    <w:rsid w:val="00494C03"/>
    <w:rsid w:val="00497598"/>
    <w:rsid w:val="004A23C7"/>
    <w:rsid w:val="004A5DD2"/>
    <w:rsid w:val="004B5FA8"/>
    <w:rsid w:val="004B6A5A"/>
    <w:rsid w:val="004BAE0F"/>
    <w:rsid w:val="004D5F24"/>
    <w:rsid w:val="004E00E0"/>
    <w:rsid w:val="004E3C4A"/>
    <w:rsid w:val="004F09DC"/>
    <w:rsid w:val="004F0C84"/>
    <w:rsid w:val="004F1EAA"/>
    <w:rsid w:val="004F4AA0"/>
    <w:rsid w:val="004F69BB"/>
    <w:rsid w:val="00500F41"/>
    <w:rsid w:val="00502372"/>
    <w:rsid w:val="00502DE7"/>
    <w:rsid w:val="005037EA"/>
    <w:rsid w:val="00504572"/>
    <w:rsid w:val="0050600B"/>
    <w:rsid w:val="00507FF0"/>
    <w:rsid w:val="005144A0"/>
    <w:rsid w:val="00522632"/>
    <w:rsid w:val="0052271F"/>
    <w:rsid w:val="0052589B"/>
    <w:rsid w:val="00532344"/>
    <w:rsid w:val="00532E2E"/>
    <w:rsid w:val="005346F7"/>
    <w:rsid w:val="005421B7"/>
    <w:rsid w:val="00543D53"/>
    <w:rsid w:val="0054409A"/>
    <w:rsid w:val="005444B6"/>
    <w:rsid w:val="00545BB3"/>
    <w:rsid w:val="00552B6E"/>
    <w:rsid w:val="005574B2"/>
    <w:rsid w:val="00562CB2"/>
    <w:rsid w:val="005634B4"/>
    <w:rsid w:val="00565745"/>
    <w:rsid w:val="00567E5F"/>
    <w:rsid w:val="005719C6"/>
    <w:rsid w:val="00571C59"/>
    <w:rsid w:val="005722E7"/>
    <w:rsid w:val="00575969"/>
    <w:rsid w:val="0057779D"/>
    <w:rsid w:val="00580A2F"/>
    <w:rsid w:val="0058160D"/>
    <w:rsid w:val="00581B6B"/>
    <w:rsid w:val="005859C8"/>
    <w:rsid w:val="0058604D"/>
    <w:rsid w:val="00591031"/>
    <w:rsid w:val="00592915"/>
    <w:rsid w:val="00592A1B"/>
    <w:rsid w:val="0059363E"/>
    <w:rsid w:val="00593A85"/>
    <w:rsid w:val="0059412D"/>
    <w:rsid w:val="00594797"/>
    <w:rsid w:val="00597D7D"/>
    <w:rsid w:val="005A5CAE"/>
    <w:rsid w:val="005A632F"/>
    <w:rsid w:val="005B59B5"/>
    <w:rsid w:val="005B7F40"/>
    <w:rsid w:val="005C335D"/>
    <w:rsid w:val="005C59D6"/>
    <w:rsid w:val="005C79D2"/>
    <w:rsid w:val="005C7A3E"/>
    <w:rsid w:val="005D051C"/>
    <w:rsid w:val="005D0C2D"/>
    <w:rsid w:val="005D38C4"/>
    <w:rsid w:val="005D5B67"/>
    <w:rsid w:val="005D60C0"/>
    <w:rsid w:val="005F0D1D"/>
    <w:rsid w:val="005F0F94"/>
    <w:rsid w:val="005F399C"/>
    <w:rsid w:val="005F496C"/>
    <w:rsid w:val="005F5C88"/>
    <w:rsid w:val="005F768D"/>
    <w:rsid w:val="005F7C8B"/>
    <w:rsid w:val="006011D1"/>
    <w:rsid w:val="0060731E"/>
    <w:rsid w:val="00610FD7"/>
    <w:rsid w:val="00611201"/>
    <w:rsid w:val="006147D0"/>
    <w:rsid w:val="006147D7"/>
    <w:rsid w:val="006152D4"/>
    <w:rsid w:val="00616EEB"/>
    <w:rsid w:val="00617919"/>
    <w:rsid w:val="00620CDA"/>
    <w:rsid w:val="00626697"/>
    <w:rsid w:val="00631231"/>
    <w:rsid w:val="00631B96"/>
    <w:rsid w:val="00632AA4"/>
    <w:rsid w:val="006340F6"/>
    <w:rsid w:val="0063707E"/>
    <w:rsid w:val="00640103"/>
    <w:rsid w:val="006411EB"/>
    <w:rsid w:val="006439B3"/>
    <w:rsid w:val="00644343"/>
    <w:rsid w:val="00651536"/>
    <w:rsid w:val="00651E14"/>
    <w:rsid w:val="00653AEB"/>
    <w:rsid w:val="00653CA4"/>
    <w:rsid w:val="00654DEE"/>
    <w:rsid w:val="00657B96"/>
    <w:rsid w:val="00663EBF"/>
    <w:rsid w:val="00665B0D"/>
    <w:rsid w:val="006665D6"/>
    <w:rsid w:val="0067277C"/>
    <w:rsid w:val="006751BC"/>
    <w:rsid w:val="00676FF9"/>
    <w:rsid w:val="00685219"/>
    <w:rsid w:val="006874F2"/>
    <w:rsid w:val="0069118C"/>
    <w:rsid w:val="00696339"/>
    <w:rsid w:val="00697181"/>
    <w:rsid w:val="00697C07"/>
    <w:rsid w:val="006A1DCF"/>
    <w:rsid w:val="006A24A0"/>
    <w:rsid w:val="006A3B3B"/>
    <w:rsid w:val="006B160B"/>
    <w:rsid w:val="006B267D"/>
    <w:rsid w:val="006B548A"/>
    <w:rsid w:val="006B6D35"/>
    <w:rsid w:val="006B7CCD"/>
    <w:rsid w:val="006C0823"/>
    <w:rsid w:val="006C2B6D"/>
    <w:rsid w:val="006C3842"/>
    <w:rsid w:val="006C4BC1"/>
    <w:rsid w:val="006D0CC4"/>
    <w:rsid w:val="006D193D"/>
    <w:rsid w:val="006D2D3C"/>
    <w:rsid w:val="006D3C95"/>
    <w:rsid w:val="006D51C5"/>
    <w:rsid w:val="006E0E8B"/>
    <w:rsid w:val="006E3297"/>
    <w:rsid w:val="006E38FD"/>
    <w:rsid w:val="006E789E"/>
    <w:rsid w:val="006E7C6F"/>
    <w:rsid w:val="006F1AEC"/>
    <w:rsid w:val="006F41B5"/>
    <w:rsid w:val="006F439A"/>
    <w:rsid w:val="006F4BFF"/>
    <w:rsid w:val="006F7012"/>
    <w:rsid w:val="00704068"/>
    <w:rsid w:val="00704B23"/>
    <w:rsid w:val="00705DCA"/>
    <w:rsid w:val="007100B5"/>
    <w:rsid w:val="00712437"/>
    <w:rsid w:val="00713B87"/>
    <w:rsid w:val="00721431"/>
    <w:rsid w:val="007217CB"/>
    <w:rsid w:val="007244D5"/>
    <w:rsid w:val="00724884"/>
    <w:rsid w:val="0073097F"/>
    <w:rsid w:val="00732C7C"/>
    <w:rsid w:val="007342B8"/>
    <w:rsid w:val="00742004"/>
    <w:rsid w:val="0074205F"/>
    <w:rsid w:val="00747896"/>
    <w:rsid w:val="00747B94"/>
    <w:rsid w:val="00750728"/>
    <w:rsid w:val="00751811"/>
    <w:rsid w:val="007549A1"/>
    <w:rsid w:val="007566B4"/>
    <w:rsid w:val="00756A6E"/>
    <w:rsid w:val="007570D7"/>
    <w:rsid w:val="00757956"/>
    <w:rsid w:val="0076577A"/>
    <w:rsid w:val="007711D3"/>
    <w:rsid w:val="00773024"/>
    <w:rsid w:val="007748ED"/>
    <w:rsid w:val="00780285"/>
    <w:rsid w:val="0078222D"/>
    <w:rsid w:val="00790177"/>
    <w:rsid w:val="007A30A9"/>
    <w:rsid w:val="007A3D56"/>
    <w:rsid w:val="007B15B7"/>
    <w:rsid w:val="007B1894"/>
    <w:rsid w:val="007B24DD"/>
    <w:rsid w:val="007B41D8"/>
    <w:rsid w:val="007B4821"/>
    <w:rsid w:val="007B51D1"/>
    <w:rsid w:val="007B6AB7"/>
    <w:rsid w:val="007B6B43"/>
    <w:rsid w:val="007B7680"/>
    <w:rsid w:val="007B7AD7"/>
    <w:rsid w:val="007C5D28"/>
    <w:rsid w:val="007C7C1B"/>
    <w:rsid w:val="007D0034"/>
    <w:rsid w:val="007D0BD5"/>
    <w:rsid w:val="007D2E80"/>
    <w:rsid w:val="007D4A63"/>
    <w:rsid w:val="007D573B"/>
    <w:rsid w:val="007E3A0F"/>
    <w:rsid w:val="007E5605"/>
    <w:rsid w:val="007E587E"/>
    <w:rsid w:val="007E625B"/>
    <w:rsid w:val="007E6526"/>
    <w:rsid w:val="007F6D95"/>
    <w:rsid w:val="0080395A"/>
    <w:rsid w:val="008070E5"/>
    <w:rsid w:val="008119B9"/>
    <w:rsid w:val="00815F27"/>
    <w:rsid w:val="008164DD"/>
    <w:rsid w:val="0081798D"/>
    <w:rsid w:val="00830100"/>
    <w:rsid w:val="00831627"/>
    <w:rsid w:val="00834F82"/>
    <w:rsid w:val="008352E9"/>
    <w:rsid w:val="00835CB8"/>
    <w:rsid w:val="00837C32"/>
    <w:rsid w:val="00841775"/>
    <w:rsid w:val="00841B26"/>
    <w:rsid w:val="008458A6"/>
    <w:rsid w:val="00847579"/>
    <w:rsid w:val="008502BF"/>
    <w:rsid w:val="00852F5A"/>
    <w:rsid w:val="00862727"/>
    <w:rsid w:val="00864755"/>
    <w:rsid w:val="008700EC"/>
    <w:rsid w:val="0087069D"/>
    <w:rsid w:val="008735FF"/>
    <w:rsid w:val="008800B5"/>
    <w:rsid w:val="008817A9"/>
    <w:rsid w:val="00881B3B"/>
    <w:rsid w:val="00884943"/>
    <w:rsid w:val="00886152"/>
    <w:rsid w:val="00886E6F"/>
    <w:rsid w:val="008925A0"/>
    <w:rsid w:val="00892DA0"/>
    <w:rsid w:val="00895527"/>
    <w:rsid w:val="00895B84"/>
    <w:rsid w:val="0089652F"/>
    <w:rsid w:val="008967B1"/>
    <w:rsid w:val="008A029D"/>
    <w:rsid w:val="008A0D5E"/>
    <w:rsid w:val="008B3DAF"/>
    <w:rsid w:val="008B4246"/>
    <w:rsid w:val="008B4FD3"/>
    <w:rsid w:val="008C126E"/>
    <w:rsid w:val="008C1625"/>
    <w:rsid w:val="008C4782"/>
    <w:rsid w:val="008C52F8"/>
    <w:rsid w:val="008D73EE"/>
    <w:rsid w:val="008E0F9D"/>
    <w:rsid w:val="008E5304"/>
    <w:rsid w:val="008E5406"/>
    <w:rsid w:val="008E5550"/>
    <w:rsid w:val="008E65D2"/>
    <w:rsid w:val="008E77CC"/>
    <w:rsid w:val="008F1B6E"/>
    <w:rsid w:val="008F1DFE"/>
    <w:rsid w:val="008F32EF"/>
    <w:rsid w:val="008F5879"/>
    <w:rsid w:val="0090058F"/>
    <w:rsid w:val="009013F7"/>
    <w:rsid w:val="009015A1"/>
    <w:rsid w:val="00901F0A"/>
    <w:rsid w:val="00906930"/>
    <w:rsid w:val="00913C57"/>
    <w:rsid w:val="00915B4D"/>
    <w:rsid w:val="00916224"/>
    <w:rsid w:val="009232D4"/>
    <w:rsid w:val="00925388"/>
    <w:rsid w:val="00925A47"/>
    <w:rsid w:val="00931121"/>
    <w:rsid w:val="009314B8"/>
    <w:rsid w:val="00934FD0"/>
    <w:rsid w:val="00942A4E"/>
    <w:rsid w:val="00942CDA"/>
    <w:rsid w:val="0094363F"/>
    <w:rsid w:val="00944721"/>
    <w:rsid w:val="00946F0D"/>
    <w:rsid w:val="0095338D"/>
    <w:rsid w:val="009547E5"/>
    <w:rsid w:val="00956161"/>
    <w:rsid w:val="009660B8"/>
    <w:rsid w:val="00966556"/>
    <w:rsid w:val="0096752B"/>
    <w:rsid w:val="009706FA"/>
    <w:rsid w:val="00970D85"/>
    <w:rsid w:val="00972F5A"/>
    <w:rsid w:val="009736D5"/>
    <w:rsid w:val="009751F8"/>
    <w:rsid w:val="0097695D"/>
    <w:rsid w:val="009807C4"/>
    <w:rsid w:val="00982EED"/>
    <w:rsid w:val="0098605C"/>
    <w:rsid w:val="00986A4C"/>
    <w:rsid w:val="0098740A"/>
    <w:rsid w:val="00995209"/>
    <w:rsid w:val="009959BE"/>
    <w:rsid w:val="00997FC6"/>
    <w:rsid w:val="009A0318"/>
    <w:rsid w:val="009A1945"/>
    <w:rsid w:val="009A303D"/>
    <w:rsid w:val="009B3BC1"/>
    <w:rsid w:val="009B3EE9"/>
    <w:rsid w:val="009B4454"/>
    <w:rsid w:val="009B4AD9"/>
    <w:rsid w:val="009B4EDF"/>
    <w:rsid w:val="009C2563"/>
    <w:rsid w:val="009C5838"/>
    <w:rsid w:val="009C6867"/>
    <w:rsid w:val="009D1A8E"/>
    <w:rsid w:val="009E015C"/>
    <w:rsid w:val="009E01EC"/>
    <w:rsid w:val="009E3DDE"/>
    <w:rsid w:val="009E4126"/>
    <w:rsid w:val="009F1F45"/>
    <w:rsid w:val="00A00596"/>
    <w:rsid w:val="00A01A1B"/>
    <w:rsid w:val="00A02A99"/>
    <w:rsid w:val="00A04F34"/>
    <w:rsid w:val="00A06520"/>
    <w:rsid w:val="00A07CDC"/>
    <w:rsid w:val="00A10916"/>
    <w:rsid w:val="00A11187"/>
    <w:rsid w:val="00A112E4"/>
    <w:rsid w:val="00A12C49"/>
    <w:rsid w:val="00A13249"/>
    <w:rsid w:val="00A132BE"/>
    <w:rsid w:val="00A147BF"/>
    <w:rsid w:val="00A15700"/>
    <w:rsid w:val="00A157C0"/>
    <w:rsid w:val="00A15E42"/>
    <w:rsid w:val="00A16FF1"/>
    <w:rsid w:val="00A20EED"/>
    <w:rsid w:val="00A252E2"/>
    <w:rsid w:val="00A26635"/>
    <w:rsid w:val="00A279C7"/>
    <w:rsid w:val="00A27BD6"/>
    <w:rsid w:val="00A30CDA"/>
    <w:rsid w:val="00A3249B"/>
    <w:rsid w:val="00A365BC"/>
    <w:rsid w:val="00A40200"/>
    <w:rsid w:val="00A408DA"/>
    <w:rsid w:val="00A42ECE"/>
    <w:rsid w:val="00A44EE3"/>
    <w:rsid w:val="00A56247"/>
    <w:rsid w:val="00A61EB8"/>
    <w:rsid w:val="00A645B1"/>
    <w:rsid w:val="00A706E1"/>
    <w:rsid w:val="00A706EB"/>
    <w:rsid w:val="00A71742"/>
    <w:rsid w:val="00A8461D"/>
    <w:rsid w:val="00A8493D"/>
    <w:rsid w:val="00A87818"/>
    <w:rsid w:val="00A904E5"/>
    <w:rsid w:val="00A909F3"/>
    <w:rsid w:val="00A948AE"/>
    <w:rsid w:val="00A95E00"/>
    <w:rsid w:val="00A95F2D"/>
    <w:rsid w:val="00A96D5B"/>
    <w:rsid w:val="00AA0522"/>
    <w:rsid w:val="00AA5A98"/>
    <w:rsid w:val="00AA5CCC"/>
    <w:rsid w:val="00AA7BA8"/>
    <w:rsid w:val="00AB1094"/>
    <w:rsid w:val="00AB18B9"/>
    <w:rsid w:val="00AB41CB"/>
    <w:rsid w:val="00AB50DF"/>
    <w:rsid w:val="00AB76F6"/>
    <w:rsid w:val="00AC1D97"/>
    <w:rsid w:val="00AC2E1E"/>
    <w:rsid w:val="00AC460F"/>
    <w:rsid w:val="00AC4DFA"/>
    <w:rsid w:val="00AC50B0"/>
    <w:rsid w:val="00AC6A25"/>
    <w:rsid w:val="00AD2A44"/>
    <w:rsid w:val="00AD3F49"/>
    <w:rsid w:val="00AE1AE0"/>
    <w:rsid w:val="00AE2905"/>
    <w:rsid w:val="00AE3EF4"/>
    <w:rsid w:val="00AE412E"/>
    <w:rsid w:val="00AE43F3"/>
    <w:rsid w:val="00AE5DFD"/>
    <w:rsid w:val="00AE70DA"/>
    <w:rsid w:val="00AE79AF"/>
    <w:rsid w:val="00AF1684"/>
    <w:rsid w:val="00AF223E"/>
    <w:rsid w:val="00AF5024"/>
    <w:rsid w:val="00AF7CAF"/>
    <w:rsid w:val="00B01F7E"/>
    <w:rsid w:val="00B022B6"/>
    <w:rsid w:val="00B05445"/>
    <w:rsid w:val="00B07C52"/>
    <w:rsid w:val="00B07C8B"/>
    <w:rsid w:val="00B07FBB"/>
    <w:rsid w:val="00B10C2F"/>
    <w:rsid w:val="00B17B3E"/>
    <w:rsid w:val="00B21B49"/>
    <w:rsid w:val="00B232B7"/>
    <w:rsid w:val="00B246EE"/>
    <w:rsid w:val="00B367D3"/>
    <w:rsid w:val="00B37749"/>
    <w:rsid w:val="00B428AE"/>
    <w:rsid w:val="00B42A04"/>
    <w:rsid w:val="00B455F2"/>
    <w:rsid w:val="00B5291A"/>
    <w:rsid w:val="00B5347B"/>
    <w:rsid w:val="00B56D54"/>
    <w:rsid w:val="00B6048C"/>
    <w:rsid w:val="00B668C9"/>
    <w:rsid w:val="00B671B5"/>
    <w:rsid w:val="00B71350"/>
    <w:rsid w:val="00B73989"/>
    <w:rsid w:val="00B74002"/>
    <w:rsid w:val="00B8047D"/>
    <w:rsid w:val="00B872E3"/>
    <w:rsid w:val="00B87736"/>
    <w:rsid w:val="00B900A9"/>
    <w:rsid w:val="00BA2045"/>
    <w:rsid w:val="00BA2B13"/>
    <w:rsid w:val="00BA3783"/>
    <w:rsid w:val="00BA7A1F"/>
    <w:rsid w:val="00BB3BBD"/>
    <w:rsid w:val="00BB400E"/>
    <w:rsid w:val="00BB4FE9"/>
    <w:rsid w:val="00BC12DF"/>
    <w:rsid w:val="00BC31E0"/>
    <w:rsid w:val="00BC3818"/>
    <w:rsid w:val="00BC65BE"/>
    <w:rsid w:val="00BC698E"/>
    <w:rsid w:val="00BC6B8C"/>
    <w:rsid w:val="00BD4490"/>
    <w:rsid w:val="00BD55ED"/>
    <w:rsid w:val="00BD6A43"/>
    <w:rsid w:val="00BD73AA"/>
    <w:rsid w:val="00BE0380"/>
    <w:rsid w:val="00BE0807"/>
    <w:rsid w:val="00BE31EB"/>
    <w:rsid w:val="00BE45DB"/>
    <w:rsid w:val="00BE4B1D"/>
    <w:rsid w:val="00BE4DA0"/>
    <w:rsid w:val="00BE6305"/>
    <w:rsid w:val="00BE6F89"/>
    <w:rsid w:val="00BF2ADE"/>
    <w:rsid w:val="00BF3081"/>
    <w:rsid w:val="00BF3F93"/>
    <w:rsid w:val="00C01CBB"/>
    <w:rsid w:val="00C07A26"/>
    <w:rsid w:val="00C15944"/>
    <w:rsid w:val="00C15F7F"/>
    <w:rsid w:val="00C17E1B"/>
    <w:rsid w:val="00C2216C"/>
    <w:rsid w:val="00C23F61"/>
    <w:rsid w:val="00C30BA0"/>
    <w:rsid w:val="00C365ED"/>
    <w:rsid w:val="00C402CB"/>
    <w:rsid w:val="00C40B05"/>
    <w:rsid w:val="00C509E5"/>
    <w:rsid w:val="00C52821"/>
    <w:rsid w:val="00C53EA9"/>
    <w:rsid w:val="00C55E23"/>
    <w:rsid w:val="00C63769"/>
    <w:rsid w:val="00C6394B"/>
    <w:rsid w:val="00C63DAC"/>
    <w:rsid w:val="00C650FE"/>
    <w:rsid w:val="00C659D5"/>
    <w:rsid w:val="00C70BA1"/>
    <w:rsid w:val="00C70C94"/>
    <w:rsid w:val="00C74861"/>
    <w:rsid w:val="00C75333"/>
    <w:rsid w:val="00C7699A"/>
    <w:rsid w:val="00C80AFD"/>
    <w:rsid w:val="00C80FA7"/>
    <w:rsid w:val="00C84624"/>
    <w:rsid w:val="00C86C57"/>
    <w:rsid w:val="00C9129E"/>
    <w:rsid w:val="00C94C48"/>
    <w:rsid w:val="00C968F6"/>
    <w:rsid w:val="00CA1265"/>
    <w:rsid w:val="00CA3F04"/>
    <w:rsid w:val="00CA65E1"/>
    <w:rsid w:val="00CA6F02"/>
    <w:rsid w:val="00CB4EAD"/>
    <w:rsid w:val="00CC116B"/>
    <w:rsid w:val="00CC2002"/>
    <w:rsid w:val="00CC2608"/>
    <w:rsid w:val="00CC29F1"/>
    <w:rsid w:val="00CC2F2A"/>
    <w:rsid w:val="00CC720C"/>
    <w:rsid w:val="00CD726F"/>
    <w:rsid w:val="00CD7FC7"/>
    <w:rsid w:val="00CE22C3"/>
    <w:rsid w:val="00CE6005"/>
    <w:rsid w:val="00CE6C90"/>
    <w:rsid w:val="00CF50C3"/>
    <w:rsid w:val="00D03340"/>
    <w:rsid w:val="00D04429"/>
    <w:rsid w:val="00D054C0"/>
    <w:rsid w:val="00D10BF8"/>
    <w:rsid w:val="00D10D1F"/>
    <w:rsid w:val="00D1217D"/>
    <w:rsid w:val="00D16139"/>
    <w:rsid w:val="00D22ECC"/>
    <w:rsid w:val="00D27D5F"/>
    <w:rsid w:val="00D30C30"/>
    <w:rsid w:val="00D31202"/>
    <w:rsid w:val="00D3244E"/>
    <w:rsid w:val="00D3461B"/>
    <w:rsid w:val="00D35CBB"/>
    <w:rsid w:val="00D40BC9"/>
    <w:rsid w:val="00D40DAD"/>
    <w:rsid w:val="00D41372"/>
    <w:rsid w:val="00D42260"/>
    <w:rsid w:val="00D4575D"/>
    <w:rsid w:val="00D519CE"/>
    <w:rsid w:val="00D522A6"/>
    <w:rsid w:val="00D536D1"/>
    <w:rsid w:val="00D549BB"/>
    <w:rsid w:val="00D5560A"/>
    <w:rsid w:val="00D5786A"/>
    <w:rsid w:val="00D613EB"/>
    <w:rsid w:val="00D7052C"/>
    <w:rsid w:val="00D7113B"/>
    <w:rsid w:val="00D7127A"/>
    <w:rsid w:val="00D739BB"/>
    <w:rsid w:val="00D73C44"/>
    <w:rsid w:val="00D84271"/>
    <w:rsid w:val="00D8735F"/>
    <w:rsid w:val="00D93668"/>
    <w:rsid w:val="00D93EF7"/>
    <w:rsid w:val="00D94934"/>
    <w:rsid w:val="00D94E7A"/>
    <w:rsid w:val="00D9568F"/>
    <w:rsid w:val="00D95992"/>
    <w:rsid w:val="00DA2065"/>
    <w:rsid w:val="00DA2F4D"/>
    <w:rsid w:val="00DA523F"/>
    <w:rsid w:val="00DB3603"/>
    <w:rsid w:val="00DB5412"/>
    <w:rsid w:val="00DB5D27"/>
    <w:rsid w:val="00DC0CB6"/>
    <w:rsid w:val="00DC2834"/>
    <w:rsid w:val="00DC3F30"/>
    <w:rsid w:val="00DD335B"/>
    <w:rsid w:val="00DD3F25"/>
    <w:rsid w:val="00DD7315"/>
    <w:rsid w:val="00DE0627"/>
    <w:rsid w:val="00DE1E93"/>
    <w:rsid w:val="00DE1F04"/>
    <w:rsid w:val="00DE1F4A"/>
    <w:rsid w:val="00DE6F55"/>
    <w:rsid w:val="00DE6FB0"/>
    <w:rsid w:val="00DF26D8"/>
    <w:rsid w:val="00DF3765"/>
    <w:rsid w:val="00E01D07"/>
    <w:rsid w:val="00E04AD9"/>
    <w:rsid w:val="00E052B0"/>
    <w:rsid w:val="00E06A94"/>
    <w:rsid w:val="00E208F3"/>
    <w:rsid w:val="00E23BDE"/>
    <w:rsid w:val="00E24553"/>
    <w:rsid w:val="00E249FC"/>
    <w:rsid w:val="00E27FD7"/>
    <w:rsid w:val="00E306BF"/>
    <w:rsid w:val="00E30A0C"/>
    <w:rsid w:val="00E31588"/>
    <w:rsid w:val="00E32B94"/>
    <w:rsid w:val="00E3612D"/>
    <w:rsid w:val="00E376EF"/>
    <w:rsid w:val="00E40186"/>
    <w:rsid w:val="00E40492"/>
    <w:rsid w:val="00E456AC"/>
    <w:rsid w:val="00E62AB1"/>
    <w:rsid w:val="00E6762A"/>
    <w:rsid w:val="00E80109"/>
    <w:rsid w:val="00E82280"/>
    <w:rsid w:val="00E82A82"/>
    <w:rsid w:val="00E868BD"/>
    <w:rsid w:val="00E915D4"/>
    <w:rsid w:val="00E92956"/>
    <w:rsid w:val="00E92DB0"/>
    <w:rsid w:val="00E93F3D"/>
    <w:rsid w:val="00E969FE"/>
    <w:rsid w:val="00EA0BC7"/>
    <w:rsid w:val="00EA67E6"/>
    <w:rsid w:val="00EB0699"/>
    <w:rsid w:val="00EB6A8C"/>
    <w:rsid w:val="00EB7BC2"/>
    <w:rsid w:val="00EC299D"/>
    <w:rsid w:val="00EC425F"/>
    <w:rsid w:val="00EC4BD5"/>
    <w:rsid w:val="00EC6E73"/>
    <w:rsid w:val="00ED1D87"/>
    <w:rsid w:val="00ED26D5"/>
    <w:rsid w:val="00ED60C7"/>
    <w:rsid w:val="00EE1B4A"/>
    <w:rsid w:val="00EE24D0"/>
    <w:rsid w:val="00EE74F7"/>
    <w:rsid w:val="00EE7AA4"/>
    <w:rsid w:val="00EF2F86"/>
    <w:rsid w:val="00EF3EC5"/>
    <w:rsid w:val="00EF4998"/>
    <w:rsid w:val="00EF6F5F"/>
    <w:rsid w:val="00EF7A0C"/>
    <w:rsid w:val="00F00DBC"/>
    <w:rsid w:val="00F03BEF"/>
    <w:rsid w:val="00F03F9C"/>
    <w:rsid w:val="00F06340"/>
    <w:rsid w:val="00F069C1"/>
    <w:rsid w:val="00F10231"/>
    <w:rsid w:val="00F1083A"/>
    <w:rsid w:val="00F1207E"/>
    <w:rsid w:val="00F13AD6"/>
    <w:rsid w:val="00F14114"/>
    <w:rsid w:val="00F153F7"/>
    <w:rsid w:val="00F160A7"/>
    <w:rsid w:val="00F16EA4"/>
    <w:rsid w:val="00F202C6"/>
    <w:rsid w:val="00F2585C"/>
    <w:rsid w:val="00F27516"/>
    <w:rsid w:val="00F3239E"/>
    <w:rsid w:val="00F35419"/>
    <w:rsid w:val="00F400C2"/>
    <w:rsid w:val="00F41A56"/>
    <w:rsid w:val="00F433B0"/>
    <w:rsid w:val="00F45331"/>
    <w:rsid w:val="00F45B5D"/>
    <w:rsid w:val="00F47485"/>
    <w:rsid w:val="00F53F9C"/>
    <w:rsid w:val="00F53FA0"/>
    <w:rsid w:val="00F56A8D"/>
    <w:rsid w:val="00F57C43"/>
    <w:rsid w:val="00F57DC2"/>
    <w:rsid w:val="00F63100"/>
    <w:rsid w:val="00F6312B"/>
    <w:rsid w:val="00F644AA"/>
    <w:rsid w:val="00F65833"/>
    <w:rsid w:val="00F66BA6"/>
    <w:rsid w:val="00F6798C"/>
    <w:rsid w:val="00F74149"/>
    <w:rsid w:val="00F77EAD"/>
    <w:rsid w:val="00F82355"/>
    <w:rsid w:val="00F8419C"/>
    <w:rsid w:val="00F92924"/>
    <w:rsid w:val="00F96741"/>
    <w:rsid w:val="00FA20AD"/>
    <w:rsid w:val="00FA2ED2"/>
    <w:rsid w:val="00FA4B17"/>
    <w:rsid w:val="00FA6FBD"/>
    <w:rsid w:val="00FB1501"/>
    <w:rsid w:val="00FB698F"/>
    <w:rsid w:val="00FC1937"/>
    <w:rsid w:val="00FC1A89"/>
    <w:rsid w:val="00FC72D1"/>
    <w:rsid w:val="00FC7488"/>
    <w:rsid w:val="00FD200E"/>
    <w:rsid w:val="00FD3798"/>
    <w:rsid w:val="00FD5A94"/>
    <w:rsid w:val="00FD5CBD"/>
    <w:rsid w:val="00FD78D1"/>
    <w:rsid w:val="00FE00DF"/>
    <w:rsid w:val="00FE057E"/>
    <w:rsid w:val="00FE0702"/>
    <w:rsid w:val="00FE0FFF"/>
    <w:rsid w:val="00FE1D37"/>
    <w:rsid w:val="00FE20B5"/>
    <w:rsid w:val="00FE2AB1"/>
    <w:rsid w:val="00FE351A"/>
    <w:rsid w:val="00FE6430"/>
    <w:rsid w:val="00FE7706"/>
    <w:rsid w:val="00FF1363"/>
    <w:rsid w:val="00FF439B"/>
    <w:rsid w:val="00FF46F9"/>
    <w:rsid w:val="00FF6233"/>
    <w:rsid w:val="011D8D1F"/>
    <w:rsid w:val="013A9D93"/>
    <w:rsid w:val="0142B562"/>
    <w:rsid w:val="01443374"/>
    <w:rsid w:val="015311D5"/>
    <w:rsid w:val="01676994"/>
    <w:rsid w:val="016BB8C2"/>
    <w:rsid w:val="01A08C3A"/>
    <w:rsid w:val="0293B5F6"/>
    <w:rsid w:val="02BBD550"/>
    <w:rsid w:val="02CB1B06"/>
    <w:rsid w:val="02D7C545"/>
    <w:rsid w:val="030BB029"/>
    <w:rsid w:val="0383A5D0"/>
    <w:rsid w:val="0392D617"/>
    <w:rsid w:val="041A6905"/>
    <w:rsid w:val="042D3746"/>
    <w:rsid w:val="043E97DC"/>
    <w:rsid w:val="04661122"/>
    <w:rsid w:val="04EB3524"/>
    <w:rsid w:val="053A2C41"/>
    <w:rsid w:val="05BF71C2"/>
    <w:rsid w:val="05C2FC60"/>
    <w:rsid w:val="06B07EAC"/>
    <w:rsid w:val="06E56A47"/>
    <w:rsid w:val="06EF8206"/>
    <w:rsid w:val="0746565C"/>
    <w:rsid w:val="0793C524"/>
    <w:rsid w:val="07B46345"/>
    <w:rsid w:val="07FC371D"/>
    <w:rsid w:val="08351672"/>
    <w:rsid w:val="0850046B"/>
    <w:rsid w:val="08656FA0"/>
    <w:rsid w:val="08956CA5"/>
    <w:rsid w:val="089AEE43"/>
    <w:rsid w:val="08F1F20B"/>
    <w:rsid w:val="09073975"/>
    <w:rsid w:val="09495EB7"/>
    <w:rsid w:val="0957D920"/>
    <w:rsid w:val="097C1BA0"/>
    <w:rsid w:val="0992AC72"/>
    <w:rsid w:val="09E1A9DB"/>
    <w:rsid w:val="09FFE664"/>
    <w:rsid w:val="0B3B3684"/>
    <w:rsid w:val="0B442838"/>
    <w:rsid w:val="0B56D486"/>
    <w:rsid w:val="0B72BE5C"/>
    <w:rsid w:val="0B840535"/>
    <w:rsid w:val="0BC07E3F"/>
    <w:rsid w:val="0BC55417"/>
    <w:rsid w:val="0BEE87DF"/>
    <w:rsid w:val="0C079879"/>
    <w:rsid w:val="0C0F90C2"/>
    <w:rsid w:val="0C3AD215"/>
    <w:rsid w:val="0CA1DD08"/>
    <w:rsid w:val="0CBE23A0"/>
    <w:rsid w:val="0CF4901A"/>
    <w:rsid w:val="0D1113B3"/>
    <w:rsid w:val="0D56DA8D"/>
    <w:rsid w:val="0D8803DD"/>
    <w:rsid w:val="0DA308BB"/>
    <w:rsid w:val="0DA471AC"/>
    <w:rsid w:val="0DD3A300"/>
    <w:rsid w:val="0DFEE4E2"/>
    <w:rsid w:val="0E6524DB"/>
    <w:rsid w:val="0E9D1EF9"/>
    <w:rsid w:val="0EC18135"/>
    <w:rsid w:val="0EE7504D"/>
    <w:rsid w:val="0F0F72A4"/>
    <w:rsid w:val="0F6C1A57"/>
    <w:rsid w:val="0F6D115C"/>
    <w:rsid w:val="0FDCB35B"/>
    <w:rsid w:val="102CFD9E"/>
    <w:rsid w:val="1039126C"/>
    <w:rsid w:val="107370FF"/>
    <w:rsid w:val="107591AC"/>
    <w:rsid w:val="10872C74"/>
    <w:rsid w:val="10AB9732"/>
    <w:rsid w:val="10D6A592"/>
    <w:rsid w:val="10EADE13"/>
    <w:rsid w:val="11C15B36"/>
    <w:rsid w:val="12307084"/>
    <w:rsid w:val="1263247F"/>
    <w:rsid w:val="12771BBB"/>
    <w:rsid w:val="12D3B0E6"/>
    <w:rsid w:val="1368116F"/>
    <w:rsid w:val="1389235F"/>
    <w:rsid w:val="13B15FB4"/>
    <w:rsid w:val="13C9F938"/>
    <w:rsid w:val="13DA6314"/>
    <w:rsid w:val="1468B11F"/>
    <w:rsid w:val="14828EA4"/>
    <w:rsid w:val="14965895"/>
    <w:rsid w:val="14A0B8F8"/>
    <w:rsid w:val="14ACF737"/>
    <w:rsid w:val="14C63CE9"/>
    <w:rsid w:val="1660FD0C"/>
    <w:rsid w:val="16A6B846"/>
    <w:rsid w:val="1735A88D"/>
    <w:rsid w:val="1773023C"/>
    <w:rsid w:val="17B40077"/>
    <w:rsid w:val="17D21066"/>
    <w:rsid w:val="17E1353B"/>
    <w:rsid w:val="17EEFE42"/>
    <w:rsid w:val="18448BA6"/>
    <w:rsid w:val="184F91D8"/>
    <w:rsid w:val="1909734E"/>
    <w:rsid w:val="1919C6B2"/>
    <w:rsid w:val="1939D865"/>
    <w:rsid w:val="1977AAA1"/>
    <w:rsid w:val="1A093552"/>
    <w:rsid w:val="1A4F8B39"/>
    <w:rsid w:val="1AB441A6"/>
    <w:rsid w:val="1AC114AB"/>
    <w:rsid w:val="1AC7BFC8"/>
    <w:rsid w:val="1ACEE2D5"/>
    <w:rsid w:val="1B3997ED"/>
    <w:rsid w:val="1B4C02ED"/>
    <w:rsid w:val="1B718AB6"/>
    <w:rsid w:val="1B8B0DB6"/>
    <w:rsid w:val="1BCE8B7D"/>
    <w:rsid w:val="1BED8AD3"/>
    <w:rsid w:val="1C01F5EC"/>
    <w:rsid w:val="1D0621C2"/>
    <w:rsid w:val="1D0F1646"/>
    <w:rsid w:val="1D140EA0"/>
    <w:rsid w:val="1D3780D4"/>
    <w:rsid w:val="1D4E0CAB"/>
    <w:rsid w:val="1DA9BA2C"/>
    <w:rsid w:val="1E2EB805"/>
    <w:rsid w:val="1E361B99"/>
    <w:rsid w:val="1E4C47BB"/>
    <w:rsid w:val="1E6BA2B7"/>
    <w:rsid w:val="1E79F775"/>
    <w:rsid w:val="1ED292A5"/>
    <w:rsid w:val="1EED3C16"/>
    <w:rsid w:val="1EF5D0B7"/>
    <w:rsid w:val="1F4AC33F"/>
    <w:rsid w:val="1F7006F3"/>
    <w:rsid w:val="1FA391A0"/>
    <w:rsid w:val="1FD2F98C"/>
    <w:rsid w:val="200B24D2"/>
    <w:rsid w:val="2022601B"/>
    <w:rsid w:val="202AB502"/>
    <w:rsid w:val="20B35E54"/>
    <w:rsid w:val="20BD63D4"/>
    <w:rsid w:val="20DB9D52"/>
    <w:rsid w:val="2168EEA3"/>
    <w:rsid w:val="216FC647"/>
    <w:rsid w:val="21861939"/>
    <w:rsid w:val="21DF6C01"/>
    <w:rsid w:val="2220A09C"/>
    <w:rsid w:val="22A3BC0B"/>
    <w:rsid w:val="22C83983"/>
    <w:rsid w:val="22D4AC78"/>
    <w:rsid w:val="22DB2272"/>
    <w:rsid w:val="23093EA2"/>
    <w:rsid w:val="23A18A5A"/>
    <w:rsid w:val="24057E4D"/>
    <w:rsid w:val="24885E71"/>
    <w:rsid w:val="249950FA"/>
    <w:rsid w:val="24AA5A8E"/>
    <w:rsid w:val="24DB23FC"/>
    <w:rsid w:val="24DF0F5D"/>
    <w:rsid w:val="24F48DBA"/>
    <w:rsid w:val="251030A4"/>
    <w:rsid w:val="252FE76E"/>
    <w:rsid w:val="25B7B7D1"/>
    <w:rsid w:val="25C00806"/>
    <w:rsid w:val="25F20788"/>
    <w:rsid w:val="26380E8B"/>
    <w:rsid w:val="2649D7CD"/>
    <w:rsid w:val="264EC7CF"/>
    <w:rsid w:val="264F2D5C"/>
    <w:rsid w:val="2684724E"/>
    <w:rsid w:val="26A61237"/>
    <w:rsid w:val="26A62435"/>
    <w:rsid w:val="26B65F55"/>
    <w:rsid w:val="26C912B6"/>
    <w:rsid w:val="2716FC45"/>
    <w:rsid w:val="2728C8CD"/>
    <w:rsid w:val="27366978"/>
    <w:rsid w:val="27E32248"/>
    <w:rsid w:val="28249BC2"/>
    <w:rsid w:val="284A7DA4"/>
    <w:rsid w:val="28725C23"/>
    <w:rsid w:val="287E0623"/>
    <w:rsid w:val="28ADEC65"/>
    <w:rsid w:val="28D3E24C"/>
    <w:rsid w:val="29195531"/>
    <w:rsid w:val="291F958C"/>
    <w:rsid w:val="297FB76B"/>
    <w:rsid w:val="29864F4C"/>
    <w:rsid w:val="2987CBAE"/>
    <w:rsid w:val="29986C01"/>
    <w:rsid w:val="29ABDBAE"/>
    <w:rsid w:val="29B04AAF"/>
    <w:rsid w:val="2A0EB362"/>
    <w:rsid w:val="2A3DBCD7"/>
    <w:rsid w:val="2A7995EB"/>
    <w:rsid w:val="2AB9AF66"/>
    <w:rsid w:val="2B402F4E"/>
    <w:rsid w:val="2B41073B"/>
    <w:rsid w:val="2B632AC8"/>
    <w:rsid w:val="2B9F1782"/>
    <w:rsid w:val="2BD1ACA1"/>
    <w:rsid w:val="2BD2628C"/>
    <w:rsid w:val="2C14F3F8"/>
    <w:rsid w:val="2C327A63"/>
    <w:rsid w:val="2C534156"/>
    <w:rsid w:val="2CE30402"/>
    <w:rsid w:val="2D2276A1"/>
    <w:rsid w:val="2D333A28"/>
    <w:rsid w:val="2D5DB889"/>
    <w:rsid w:val="2D8C5267"/>
    <w:rsid w:val="2DF0DE9D"/>
    <w:rsid w:val="2E464718"/>
    <w:rsid w:val="2E9E82AD"/>
    <w:rsid w:val="2EA75417"/>
    <w:rsid w:val="2EC43F20"/>
    <w:rsid w:val="2F052AF2"/>
    <w:rsid w:val="2F4855E1"/>
    <w:rsid w:val="2F62E2F3"/>
    <w:rsid w:val="2F775C57"/>
    <w:rsid w:val="2FA8514D"/>
    <w:rsid w:val="2FDE59FF"/>
    <w:rsid w:val="2FE98136"/>
    <w:rsid w:val="3012242E"/>
    <w:rsid w:val="3014D1E1"/>
    <w:rsid w:val="3016BF8C"/>
    <w:rsid w:val="301D80C9"/>
    <w:rsid w:val="301F695E"/>
    <w:rsid w:val="3025387A"/>
    <w:rsid w:val="3033F65D"/>
    <w:rsid w:val="305C7A4A"/>
    <w:rsid w:val="31016B1C"/>
    <w:rsid w:val="313C5F78"/>
    <w:rsid w:val="31842AA5"/>
    <w:rsid w:val="31C67235"/>
    <w:rsid w:val="32204D3A"/>
    <w:rsid w:val="32858091"/>
    <w:rsid w:val="32880D76"/>
    <w:rsid w:val="32CA6E2E"/>
    <w:rsid w:val="332D7700"/>
    <w:rsid w:val="33535172"/>
    <w:rsid w:val="343A8367"/>
    <w:rsid w:val="344F1813"/>
    <w:rsid w:val="34BE7FAB"/>
    <w:rsid w:val="34DC3015"/>
    <w:rsid w:val="34E2AF62"/>
    <w:rsid w:val="356A97AC"/>
    <w:rsid w:val="35B5C4DE"/>
    <w:rsid w:val="35C06E26"/>
    <w:rsid w:val="35C634AA"/>
    <w:rsid w:val="35EA322B"/>
    <w:rsid w:val="3619EF17"/>
    <w:rsid w:val="361B5A3D"/>
    <w:rsid w:val="36202277"/>
    <w:rsid w:val="3622231F"/>
    <w:rsid w:val="36289735"/>
    <w:rsid w:val="36F50214"/>
    <w:rsid w:val="36F6DF65"/>
    <w:rsid w:val="3796370C"/>
    <w:rsid w:val="37D32E3D"/>
    <w:rsid w:val="37DD29DE"/>
    <w:rsid w:val="38186B3D"/>
    <w:rsid w:val="384B2153"/>
    <w:rsid w:val="384E1C75"/>
    <w:rsid w:val="386E74AC"/>
    <w:rsid w:val="38FA5768"/>
    <w:rsid w:val="3991873F"/>
    <w:rsid w:val="3A25A5C1"/>
    <w:rsid w:val="3A612492"/>
    <w:rsid w:val="3A82321E"/>
    <w:rsid w:val="3B6DB415"/>
    <w:rsid w:val="3C538CCD"/>
    <w:rsid w:val="3C64496B"/>
    <w:rsid w:val="3CE8A047"/>
    <w:rsid w:val="3D80045C"/>
    <w:rsid w:val="3DB2E1B1"/>
    <w:rsid w:val="3DBBB67F"/>
    <w:rsid w:val="3DF5AC49"/>
    <w:rsid w:val="3E2FFA13"/>
    <w:rsid w:val="3E403723"/>
    <w:rsid w:val="3E829DB7"/>
    <w:rsid w:val="3EBD8A7D"/>
    <w:rsid w:val="3EBE474F"/>
    <w:rsid w:val="3F04893A"/>
    <w:rsid w:val="3FBFA2FF"/>
    <w:rsid w:val="3FC61511"/>
    <w:rsid w:val="3FE98433"/>
    <w:rsid w:val="400288BE"/>
    <w:rsid w:val="400EED6F"/>
    <w:rsid w:val="40215511"/>
    <w:rsid w:val="4076D50A"/>
    <w:rsid w:val="408014DD"/>
    <w:rsid w:val="40801F6B"/>
    <w:rsid w:val="40ACD8BF"/>
    <w:rsid w:val="40DB2309"/>
    <w:rsid w:val="40DE440A"/>
    <w:rsid w:val="417846B4"/>
    <w:rsid w:val="419EE5CC"/>
    <w:rsid w:val="41ADF365"/>
    <w:rsid w:val="41C346BA"/>
    <w:rsid w:val="4204BC73"/>
    <w:rsid w:val="42095BE7"/>
    <w:rsid w:val="4255A131"/>
    <w:rsid w:val="426029E3"/>
    <w:rsid w:val="4270B21C"/>
    <w:rsid w:val="42DB2363"/>
    <w:rsid w:val="4307164D"/>
    <w:rsid w:val="431FF2A8"/>
    <w:rsid w:val="433EBD6A"/>
    <w:rsid w:val="43B36EDA"/>
    <w:rsid w:val="43D48BA8"/>
    <w:rsid w:val="43D6C221"/>
    <w:rsid w:val="441730E2"/>
    <w:rsid w:val="44B04A47"/>
    <w:rsid w:val="44E7AC4F"/>
    <w:rsid w:val="45690363"/>
    <w:rsid w:val="45E84565"/>
    <w:rsid w:val="4603F70B"/>
    <w:rsid w:val="460F810C"/>
    <w:rsid w:val="46A7176B"/>
    <w:rsid w:val="47284F19"/>
    <w:rsid w:val="472A9163"/>
    <w:rsid w:val="472F9562"/>
    <w:rsid w:val="47530DA2"/>
    <w:rsid w:val="4753F5B9"/>
    <w:rsid w:val="47AFE5A6"/>
    <w:rsid w:val="47CA8A6A"/>
    <w:rsid w:val="47E1626E"/>
    <w:rsid w:val="481445A9"/>
    <w:rsid w:val="489D6DB4"/>
    <w:rsid w:val="489E33FD"/>
    <w:rsid w:val="48BD4608"/>
    <w:rsid w:val="48D39841"/>
    <w:rsid w:val="490B92E0"/>
    <w:rsid w:val="491EA4AD"/>
    <w:rsid w:val="4942D4D3"/>
    <w:rsid w:val="49576AC2"/>
    <w:rsid w:val="49EB1CBE"/>
    <w:rsid w:val="4A2752D9"/>
    <w:rsid w:val="4AE00B57"/>
    <w:rsid w:val="4AF37339"/>
    <w:rsid w:val="4B3593C7"/>
    <w:rsid w:val="4B95A8E0"/>
    <w:rsid w:val="4BAE764F"/>
    <w:rsid w:val="4C27CEA7"/>
    <w:rsid w:val="4C8BC9A9"/>
    <w:rsid w:val="4CC90DEE"/>
    <w:rsid w:val="4CCABA80"/>
    <w:rsid w:val="4D991561"/>
    <w:rsid w:val="4E0C6379"/>
    <w:rsid w:val="4EE52007"/>
    <w:rsid w:val="4EE69142"/>
    <w:rsid w:val="4F089469"/>
    <w:rsid w:val="4F2DE94C"/>
    <w:rsid w:val="4FA30473"/>
    <w:rsid w:val="4FD3BC9A"/>
    <w:rsid w:val="4FDB7A7A"/>
    <w:rsid w:val="4FF261E1"/>
    <w:rsid w:val="502536E7"/>
    <w:rsid w:val="5083F810"/>
    <w:rsid w:val="50F1B74A"/>
    <w:rsid w:val="5136DAD4"/>
    <w:rsid w:val="5142F325"/>
    <w:rsid w:val="5174F06B"/>
    <w:rsid w:val="519B3607"/>
    <w:rsid w:val="51A5A6F8"/>
    <w:rsid w:val="51AB91E3"/>
    <w:rsid w:val="51B52708"/>
    <w:rsid w:val="51CB7CF3"/>
    <w:rsid w:val="51EE2304"/>
    <w:rsid w:val="5231C619"/>
    <w:rsid w:val="525B6C04"/>
    <w:rsid w:val="525FB78F"/>
    <w:rsid w:val="52C8A8D4"/>
    <w:rsid w:val="531D808A"/>
    <w:rsid w:val="539230E7"/>
    <w:rsid w:val="53C801E7"/>
    <w:rsid w:val="54352B80"/>
    <w:rsid w:val="54359B4D"/>
    <w:rsid w:val="5490D0B7"/>
    <w:rsid w:val="5532D453"/>
    <w:rsid w:val="5552330A"/>
    <w:rsid w:val="558E0FA3"/>
    <w:rsid w:val="55E21487"/>
    <w:rsid w:val="55E2974D"/>
    <w:rsid w:val="56233487"/>
    <w:rsid w:val="564ADD92"/>
    <w:rsid w:val="569F7A49"/>
    <w:rsid w:val="56A94BD6"/>
    <w:rsid w:val="57302D12"/>
    <w:rsid w:val="5739FB72"/>
    <w:rsid w:val="57623894"/>
    <w:rsid w:val="5776654D"/>
    <w:rsid w:val="57A74AB7"/>
    <w:rsid w:val="57C9407E"/>
    <w:rsid w:val="57F630F9"/>
    <w:rsid w:val="5844E424"/>
    <w:rsid w:val="59312706"/>
    <w:rsid w:val="59415AFF"/>
    <w:rsid w:val="596C1AF7"/>
    <w:rsid w:val="5994ED64"/>
    <w:rsid w:val="59A1A0FC"/>
    <w:rsid w:val="59FB5DB5"/>
    <w:rsid w:val="59FC696D"/>
    <w:rsid w:val="5A55633E"/>
    <w:rsid w:val="5A5B7AD4"/>
    <w:rsid w:val="5A75641B"/>
    <w:rsid w:val="5A7E37D3"/>
    <w:rsid w:val="5AAAAB22"/>
    <w:rsid w:val="5AB0ADC4"/>
    <w:rsid w:val="5ACA8D71"/>
    <w:rsid w:val="5ADC0C91"/>
    <w:rsid w:val="5B05C1B6"/>
    <w:rsid w:val="5B62FD8A"/>
    <w:rsid w:val="5B728DBA"/>
    <w:rsid w:val="5B8C1548"/>
    <w:rsid w:val="5B9494BC"/>
    <w:rsid w:val="5BA0DE6C"/>
    <w:rsid w:val="5BC08B5A"/>
    <w:rsid w:val="5C6F9BE4"/>
    <w:rsid w:val="5C9ABC72"/>
    <w:rsid w:val="5CDD3142"/>
    <w:rsid w:val="5CEF7E57"/>
    <w:rsid w:val="5E186FFB"/>
    <w:rsid w:val="5E839AEB"/>
    <w:rsid w:val="5E909596"/>
    <w:rsid w:val="5E92C514"/>
    <w:rsid w:val="5E963E9E"/>
    <w:rsid w:val="5EB40F9A"/>
    <w:rsid w:val="5EBE7094"/>
    <w:rsid w:val="5EEF9E23"/>
    <w:rsid w:val="5F010785"/>
    <w:rsid w:val="5F213679"/>
    <w:rsid w:val="5F8B4B83"/>
    <w:rsid w:val="604DEFB9"/>
    <w:rsid w:val="609E099D"/>
    <w:rsid w:val="60A06575"/>
    <w:rsid w:val="60B74595"/>
    <w:rsid w:val="60DFC7BA"/>
    <w:rsid w:val="60E31D0B"/>
    <w:rsid w:val="610782FA"/>
    <w:rsid w:val="614D4DEA"/>
    <w:rsid w:val="616E2192"/>
    <w:rsid w:val="61D355BC"/>
    <w:rsid w:val="61E1130D"/>
    <w:rsid w:val="6259B897"/>
    <w:rsid w:val="62800EEF"/>
    <w:rsid w:val="62DA25BB"/>
    <w:rsid w:val="62FE5208"/>
    <w:rsid w:val="631C50CE"/>
    <w:rsid w:val="6323E478"/>
    <w:rsid w:val="636C3F46"/>
    <w:rsid w:val="63BB2A2E"/>
    <w:rsid w:val="63C75925"/>
    <w:rsid w:val="63DAB576"/>
    <w:rsid w:val="6408F81E"/>
    <w:rsid w:val="64710D8D"/>
    <w:rsid w:val="648D9387"/>
    <w:rsid w:val="649F2367"/>
    <w:rsid w:val="64E78B49"/>
    <w:rsid w:val="655BD4FF"/>
    <w:rsid w:val="655DD5F9"/>
    <w:rsid w:val="6583F2CF"/>
    <w:rsid w:val="65BDD2CE"/>
    <w:rsid w:val="65CCDD1F"/>
    <w:rsid w:val="664C43C3"/>
    <w:rsid w:val="66B3D004"/>
    <w:rsid w:val="66E7D5EA"/>
    <w:rsid w:val="670E007A"/>
    <w:rsid w:val="67305493"/>
    <w:rsid w:val="6772ADAD"/>
    <w:rsid w:val="6778CB20"/>
    <w:rsid w:val="67C6E287"/>
    <w:rsid w:val="6811C921"/>
    <w:rsid w:val="688031AF"/>
    <w:rsid w:val="69320185"/>
    <w:rsid w:val="695E55AF"/>
    <w:rsid w:val="696CA76B"/>
    <w:rsid w:val="69B4233A"/>
    <w:rsid w:val="69F0C816"/>
    <w:rsid w:val="6A01AF22"/>
    <w:rsid w:val="6AB4D5B0"/>
    <w:rsid w:val="6AD9DECF"/>
    <w:rsid w:val="6AF04203"/>
    <w:rsid w:val="6B5ECA5B"/>
    <w:rsid w:val="6B5F9051"/>
    <w:rsid w:val="6B6689A0"/>
    <w:rsid w:val="6BEE9EF7"/>
    <w:rsid w:val="6D2AA3C8"/>
    <w:rsid w:val="6D87EAF4"/>
    <w:rsid w:val="6DA397F9"/>
    <w:rsid w:val="6DCC42D5"/>
    <w:rsid w:val="6DCF714F"/>
    <w:rsid w:val="6DD9F41C"/>
    <w:rsid w:val="6E6E6028"/>
    <w:rsid w:val="6EB1CF8E"/>
    <w:rsid w:val="6EF340F4"/>
    <w:rsid w:val="6F292446"/>
    <w:rsid w:val="6F33DC73"/>
    <w:rsid w:val="6F7851E8"/>
    <w:rsid w:val="6F8778CB"/>
    <w:rsid w:val="6F94FA98"/>
    <w:rsid w:val="6F9DAD47"/>
    <w:rsid w:val="6FDAF180"/>
    <w:rsid w:val="6FF2F059"/>
    <w:rsid w:val="6FF8784A"/>
    <w:rsid w:val="7011192B"/>
    <w:rsid w:val="702A2467"/>
    <w:rsid w:val="704904DE"/>
    <w:rsid w:val="70B8BBCD"/>
    <w:rsid w:val="70F56911"/>
    <w:rsid w:val="7106AE2B"/>
    <w:rsid w:val="712690C4"/>
    <w:rsid w:val="71539D8F"/>
    <w:rsid w:val="71641263"/>
    <w:rsid w:val="71C5B545"/>
    <w:rsid w:val="725386E9"/>
    <w:rsid w:val="727A019A"/>
    <w:rsid w:val="72A1CD80"/>
    <w:rsid w:val="73524A0F"/>
    <w:rsid w:val="739C0F5E"/>
    <w:rsid w:val="73E9EE5B"/>
    <w:rsid w:val="74030F48"/>
    <w:rsid w:val="7407F9FC"/>
    <w:rsid w:val="742BD019"/>
    <w:rsid w:val="74397B7C"/>
    <w:rsid w:val="74754749"/>
    <w:rsid w:val="748C251C"/>
    <w:rsid w:val="74ECCBC6"/>
    <w:rsid w:val="74F6DE4A"/>
    <w:rsid w:val="74F7E163"/>
    <w:rsid w:val="74F98B01"/>
    <w:rsid w:val="7500755F"/>
    <w:rsid w:val="750B35BB"/>
    <w:rsid w:val="75296153"/>
    <w:rsid w:val="755330CC"/>
    <w:rsid w:val="75808BCD"/>
    <w:rsid w:val="7599969C"/>
    <w:rsid w:val="75D6ECE8"/>
    <w:rsid w:val="75F24A26"/>
    <w:rsid w:val="7674EE42"/>
    <w:rsid w:val="767A1795"/>
    <w:rsid w:val="767EF7B8"/>
    <w:rsid w:val="76C90F6B"/>
    <w:rsid w:val="76E237CF"/>
    <w:rsid w:val="7705E428"/>
    <w:rsid w:val="77C4C90F"/>
    <w:rsid w:val="77C68BA7"/>
    <w:rsid w:val="77E3499F"/>
    <w:rsid w:val="77E440E3"/>
    <w:rsid w:val="77E5C562"/>
    <w:rsid w:val="7868FFC6"/>
    <w:rsid w:val="78B15243"/>
    <w:rsid w:val="78B900AA"/>
    <w:rsid w:val="78DC28FA"/>
    <w:rsid w:val="78DD6B4A"/>
    <w:rsid w:val="793FAC43"/>
    <w:rsid w:val="7970C27A"/>
    <w:rsid w:val="797E0160"/>
    <w:rsid w:val="79B3932E"/>
    <w:rsid w:val="79DDD7C5"/>
    <w:rsid w:val="79EF485E"/>
    <w:rsid w:val="79FC6A94"/>
    <w:rsid w:val="7A0EB6C6"/>
    <w:rsid w:val="7A6E73D0"/>
    <w:rsid w:val="7A72FE83"/>
    <w:rsid w:val="7AA41281"/>
    <w:rsid w:val="7AB562D3"/>
    <w:rsid w:val="7AC6318B"/>
    <w:rsid w:val="7B1098FE"/>
    <w:rsid w:val="7BA3991F"/>
    <w:rsid w:val="7BBB92E9"/>
    <w:rsid w:val="7BC4673C"/>
    <w:rsid w:val="7BC6644B"/>
    <w:rsid w:val="7BF2F0D8"/>
    <w:rsid w:val="7C4359CD"/>
    <w:rsid w:val="7C5194AA"/>
    <w:rsid w:val="7C60ECF3"/>
    <w:rsid w:val="7CA45402"/>
    <w:rsid w:val="7D44BEA4"/>
    <w:rsid w:val="7D5BCAFB"/>
    <w:rsid w:val="7DCFF68C"/>
    <w:rsid w:val="7E638FEC"/>
    <w:rsid w:val="7E6D6662"/>
    <w:rsid w:val="7E8CC48B"/>
    <w:rsid w:val="7E9CC3B0"/>
    <w:rsid w:val="7EEB4B9F"/>
    <w:rsid w:val="7EFBDC58"/>
    <w:rsid w:val="7F3841CE"/>
    <w:rsid w:val="7F6D2EA8"/>
    <w:rsid w:val="7FB45A46"/>
    <w:rsid w:val="7FEF71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9336"/>
  <w15:chartTrackingRefBased/>
  <w15:docId w15:val="{53413BEC-0486-445F-B22A-F34370712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69D"/>
    <w:pPr>
      <w:spacing w:line="256" w:lineRule="auto"/>
    </w:pPr>
    <w:rPr>
      <w:kern w:val="0"/>
      <w:sz w:val="22"/>
      <w:szCs w:val="22"/>
      <w14:ligatures w14:val="none"/>
    </w:rPr>
  </w:style>
  <w:style w:type="paragraph" w:styleId="Heading1">
    <w:name w:val="heading 1"/>
    <w:basedOn w:val="Normal"/>
    <w:next w:val="Normal"/>
    <w:link w:val="Heading1Char"/>
    <w:uiPriority w:val="9"/>
    <w:qFormat/>
    <w:rsid w:val="00870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0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06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06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06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06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6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6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6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6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6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6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6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69D"/>
    <w:rPr>
      <w:rFonts w:eastAsiaTheme="majorEastAsia" w:cstheme="majorBidi"/>
      <w:color w:val="272727" w:themeColor="text1" w:themeTint="D8"/>
    </w:rPr>
  </w:style>
  <w:style w:type="paragraph" w:styleId="Title">
    <w:name w:val="Title"/>
    <w:basedOn w:val="Normal"/>
    <w:next w:val="Normal"/>
    <w:link w:val="TitleChar"/>
    <w:uiPriority w:val="10"/>
    <w:qFormat/>
    <w:rsid w:val="00870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6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69D"/>
    <w:pPr>
      <w:spacing w:before="160"/>
      <w:jc w:val="center"/>
    </w:pPr>
    <w:rPr>
      <w:i/>
      <w:iCs/>
      <w:color w:val="404040" w:themeColor="text1" w:themeTint="BF"/>
    </w:rPr>
  </w:style>
  <w:style w:type="character" w:customStyle="1" w:styleId="QuoteChar">
    <w:name w:val="Quote Char"/>
    <w:basedOn w:val="DefaultParagraphFont"/>
    <w:link w:val="Quote"/>
    <w:uiPriority w:val="29"/>
    <w:rsid w:val="0087069D"/>
    <w:rPr>
      <w:i/>
      <w:iCs/>
      <w:color w:val="404040" w:themeColor="text1" w:themeTint="BF"/>
    </w:rPr>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Bullet Styl"/>
    <w:basedOn w:val="Normal"/>
    <w:link w:val="ListParagraphChar"/>
    <w:uiPriority w:val="34"/>
    <w:qFormat/>
    <w:rsid w:val="0087069D"/>
    <w:pPr>
      <w:ind w:left="720"/>
      <w:contextualSpacing/>
    </w:pPr>
  </w:style>
  <w:style w:type="character" w:styleId="IntenseEmphasis">
    <w:name w:val="Intense Emphasis"/>
    <w:basedOn w:val="DefaultParagraphFont"/>
    <w:uiPriority w:val="21"/>
    <w:qFormat/>
    <w:rsid w:val="0087069D"/>
    <w:rPr>
      <w:i/>
      <w:iCs/>
      <w:color w:val="0F4761" w:themeColor="accent1" w:themeShade="BF"/>
    </w:rPr>
  </w:style>
  <w:style w:type="paragraph" w:styleId="IntenseQuote">
    <w:name w:val="Intense Quote"/>
    <w:basedOn w:val="Normal"/>
    <w:next w:val="Normal"/>
    <w:link w:val="IntenseQuoteChar"/>
    <w:uiPriority w:val="30"/>
    <w:qFormat/>
    <w:rsid w:val="00870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069D"/>
    <w:rPr>
      <w:i/>
      <w:iCs/>
      <w:color w:val="0F4761" w:themeColor="accent1" w:themeShade="BF"/>
    </w:rPr>
  </w:style>
  <w:style w:type="character" w:styleId="IntenseReference">
    <w:name w:val="Intense Reference"/>
    <w:basedOn w:val="DefaultParagraphFont"/>
    <w:uiPriority w:val="32"/>
    <w:qFormat/>
    <w:rsid w:val="0087069D"/>
    <w:rPr>
      <w:b/>
      <w:bCs/>
      <w:smallCaps/>
      <w:color w:val="0F4761" w:themeColor="accent1" w:themeShade="BF"/>
      <w:spacing w:val="5"/>
    </w:r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87069D"/>
  </w:style>
  <w:style w:type="character" w:styleId="Hyperlink">
    <w:name w:val="Hyperlink"/>
    <w:uiPriority w:val="99"/>
    <w:rsid w:val="0087069D"/>
    <w:rPr>
      <w:color w:val="0000FF"/>
      <w:u w:val="single"/>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basedOn w:val="DefaultParagraphFont"/>
    <w:link w:val="SUPERSChar"/>
    <w:uiPriority w:val="99"/>
    <w:unhideWhenUsed/>
    <w:qFormat/>
    <w:rsid w:val="0087069D"/>
    <w:rPr>
      <w:vertAlign w:val="superscript"/>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basedOn w:val="DefaultParagraphFont"/>
    <w:link w:val="FootnoteText"/>
    <w:uiPriority w:val="99"/>
    <w:qFormat/>
    <w:rsid w:val="0087069D"/>
    <w:rPr>
      <w:sz w:val="20"/>
      <w:szCs w:val="20"/>
    </w:r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link w:val="FootnoteTextChar"/>
    <w:uiPriority w:val="99"/>
    <w:unhideWhenUsed/>
    <w:qFormat/>
    <w:rsid w:val="0087069D"/>
    <w:pPr>
      <w:spacing w:after="0" w:line="240" w:lineRule="auto"/>
    </w:pPr>
    <w:rPr>
      <w:kern w:val="2"/>
      <w:sz w:val="20"/>
      <w:szCs w:val="20"/>
      <w14:ligatures w14:val="standardContextual"/>
    </w:rPr>
  </w:style>
  <w:style w:type="character" w:customStyle="1" w:styleId="FootnoteTextChar1">
    <w:name w:val="Footnote Text Char1"/>
    <w:basedOn w:val="DefaultParagraphFont"/>
    <w:uiPriority w:val="99"/>
    <w:semiHidden/>
    <w:rsid w:val="0087069D"/>
    <w:rPr>
      <w:kern w:val="0"/>
      <w:sz w:val="20"/>
      <w:szCs w:val="20"/>
      <w14:ligatures w14:val="none"/>
    </w:rPr>
  </w:style>
  <w:style w:type="paragraph" w:customStyle="1" w:styleId="SUPERSChar">
    <w:name w:val="SUPERS Char"/>
    <w:aliases w:val="EN Footnote Reference Char"/>
    <w:basedOn w:val="Normal"/>
    <w:link w:val="FootnoteReference"/>
    <w:uiPriority w:val="99"/>
    <w:rsid w:val="0087069D"/>
    <w:pPr>
      <w:widowControl w:val="0"/>
      <w:adjustRightInd w:val="0"/>
      <w:spacing w:line="240" w:lineRule="exact"/>
      <w:jc w:val="both"/>
    </w:pPr>
    <w:rPr>
      <w:kern w:val="2"/>
      <w:sz w:val="24"/>
      <w:szCs w:val="24"/>
      <w:vertAlign w:val="superscript"/>
      <w14:ligatures w14:val="standardContextual"/>
    </w:rPr>
  </w:style>
  <w:style w:type="paragraph" w:styleId="BalloonText">
    <w:name w:val="Balloon Text"/>
    <w:basedOn w:val="Normal"/>
    <w:link w:val="BalloonTextChar"/>
    <w:uiPriority w:val="99"/>
    <w:semiHidden/>
    <w:unhideWhenUsed/>
    <w:rsid w:val="00B872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2E3"/>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D40DAD"/>
    <w:rPr>
      <w:sz w:val="16"/>
      <w:szCs w:val="16"/>
    </w:rPr>
  </w:style>
  <w:style w:type="paragraph" w:styleId="CommentText">
    <w:name w:val="annotation text"/>
    <w:basedOn w:val="Normal"/>
    <w:link w:val="CommentTextChar"/>
    <w:uiPriority w:val="99"/>
    <w:unhideWhenUsed/>
    <w:rsid w:val="00D40DAD"/>
    <w:pPr>
      <w:spacing w:line="240" w:lineRule="auto"/>
    </w:pPr>
    <w:rPr>
      <w:sz w:val="20"/>
      <w:szCs w:val="20"/>
    </w:rPr>
  </w:style>
  <w:style w:type="character" w:customStyle="1" w:styleId="CommentTextChar">
    <w:name w:val="Comment Text Char"/>
    <w:basedOn w:val="DefaultParagraphFont"/>
    <w:link w:val="CommentText"/>
    <w:uiPriority w:val="99"/>
    <w:rsid w:val="00D40DA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0DAD"/>
    <w:rPr>
      <w:b/>
      <w:bCs/>
    </w:rPr>
  </w:style>
  <w:style w:type="character" w:customStyle="1" w:styleId="CommentSubjectChar">
    <w:name w:val="Comment Subject Char"/>
    <w:basedOn w:val="CommentTextChar"/>
    <w:link w:val="CommentSubject"/>
    <w:uiPriority w:val="99"/>
    <w:semiHidden/>
    <w:rsid w:val="00D40DAD"/>
    <w:rPr>
      <w:b/>
      <w:bCs/>
      <w:kern w:val="0"/>
      <w:sz w:val="20"/>
      <w:szCs w:val="20"/>
      <w14:ligatures w14:val="none"/>
    </w:rPr>
  </w:style>
  <w:style w:type="paragraph" w:styleId="Revision">
    <w:name w:val="Revision"/>
    <w:hidden/>
    <w:uiPriority w:val="99"/>
    <w:semiHidden/>
    <w:rsid w:val="00841775"/>
    <w:pPr>
      <w:spacing w:after="0" w:line="240" w:lineRule="auto"/>
    </w:pPr>
    <w:rPr>
      <w:kern w:val="0"/>
      <w:sz w:val="22"/>
      <w:szCs w:val="22"/>
      <w14:ligatures w14:val="none"/>
    </w:rPr>
  </w:style>
  <w:style w:type="paragraph" w:styleId="Header">
    <w:name w:val="header"/>
    <w:basedOn w:val="Normal"/>
    <w:link w:val="HeaderChar"/>
    <w:uiPriority w:val="99"/>
    <w:unhideWhenUsed/>
    <w:rsid w:val="001C0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0FE"/>
    <w:rPr>
      <w:kern w:val="0"/>
      <w:sz w:val="22"/>
      <w:szCs w:val="22"/>
      <w14:ligatures w14:val="none"/>
    </w:rPr>
  </w:style>
  <w:style w:type="paragraph" w:styleId="Footer">
    <w:name w:val="footer"/>
    <w:basedOn w:val="Normal"/>
    <w:link w:val="FooterChar"/>
    <w:uiPriority w:val="99"/>
    <w:unhideWhenUsed/>
    <w:rsid w:val="001C0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0FE"/>
    <w:rPr>
      <w:kern w:val="0"/>
      <w:sz w:val="22"/>
      <w:szCs w:val="22"/>
      <w14:ligatures w14:val="none"/>
    </w:rPr>
  </w:style>
  <w:style w:type="character" w:styleId="Mention">
    <w:name w:val="Mention"/>
    <w:basedOn w:val="DefaultParagraphFont"/>
    <w:uiPriority w:val="99"/>
    <w:unhideWhenUsed/>
    <w:rsid w:val="007549A1"/>
    <w:rPr>
      <w:color w:val="2B579A"/>
    </w:rPr>
  </w:style>
  <w:style w:type="character" w:styleId="UnresolvedMention">
    <w:name w:val="Unresolved Mention"/>
    <w:basedOn w:val="DefaultParagraphFont"/>
    <w:uiPriority w:val="99"/>
    <w:semiHidden/>
    <w:unhideWhenUsed/>
    <w:rsid w:val="007B6AB7"/>
    <w:rPr>
      <w:color w:val="605E5C"/>
      <w:shd w:val="clear" w:color="auto" w:fill="E1DFDD"/>
    </w:rPr>
  </w:style>
  <w:style w:type="paragraph" w:styleId="HTMLPreformatted">
    <w:name w:val="HTML Preformatted"/>
    <w:basedOn w:val="Normal"/>
    <w:link w:val="HTMLPreformattedChar"/>
    <w:uiPriority w:val="99"/>
    <w:semiHidden/>
    <w:unhideWhenUsed/>
    <w:rsid w:val="00F202C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202C6"/>
    <w:rPr>
      <w:rFonts w:ascii="Consolas" w:hAnsi="Consolas"/>
      <w:kern w:val="0"/>
      <w:sz w:val="20"/>
      <w:szCs w:val="20"/>
      <w14:ligatures w14:val="none"/>
    </w:rPr>
  </w:style>
  <w:style w:type="paragraph" w:styleId="NormalWeb">
    <w:name w:val="Normal (Web)"/>
    <w:basedOn w:val="Normal"/>
    <w:uiPriority w:val="99"/>
    <w:semiHidden/>
    <w:unhideWhenUsed/>
    <w:rsid w:val="008A029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543240">
      <w:bodyDiv w:val="1"/>
      <w:marLeft w:val="0"/>
      <w:marRight w:val="0"/>
      <w:marTop w:val="0"/>
      <w:marBottom w:val="0"/>
      <w:divBdr>
        <w:top w:val="none" w:sz="0" w:space="0" w:color="auto"/>
        <w:left w:val="none" w:sz="0" w:space="0" w:color="auto"/>
        <w:bottom w:val="none" w:sz="0" w:space="0" w:color="auto"/>
        <w:right w:val="none" w:sz="0" w:space="0" w:color="auto"/>
      </w:divBdr>
    </w:div>
    <w:div w:id="1361468227">
      <w:bodyDiv w:val="1"/>
      <w:marLeft w:val="0"/>
      <w:marRight w:val="0"/>
      <w:marTop w:val="0"/>
      <w:marBottom w:val="0"/>
      <w:divBdr>
        <w:top w:val="none" w:sz="0" w:space="0" w:color="auto"/>
        <w:left w:val="none" w:sz="0" w:space="0" w:color="auto"/>
        <w:bottom w:val="none" w:sz="0" w:space="0" w:color="auto"/>
        <w:right w:val="none" w:sz="0" w:space="0" w:color="auto"/>
      </w:divBdr>
    </w:div>
    <w:div w:id="1416047997">
      <w:bodyDiv w:val="1"/>
      <w:marLeft w:val="0"/>
      <w:marRight w:val="0"/>
      <w:marTop w:val="0"/>
      <w:marBottom w:val="0"/>
      <w:divBdr>
        <w:top w:val="none" w:sz="0" w:space="0" w:color="auto"/>
        <w:left w:val="none" w:sz="0" w:space="0" w:color="auto"/>
        <w:bottom w:val="none" w:sz="0" w:space="0" w:color="auto"/>
        <w:right w:val="none" w:sz="0" w:space="0" w:color="auto"/>
      </w:divBdr>
    </w:div>
    <w:div w:id="1714039053">
      <w:bodyDiv w:val="1"/>
      <w:marLeft w:val="0"/>
      <w:marRight w:val="0"/>
      <w:marTop w:val="0"/>
      <w:marBottom w:val="0"/>
      <w:divBdr>
        <w:top w:val="none" w:sz="0" w:space="0" w:color="auto"/>
        <w:left w:val="none" w:sz="0" w:space="0" w:color="auto"/>
        <w:bottom w:val="none" w:sz="0" w:space="0" w:color="auto"/>
        <w:right w:val="none" w:sz="0" w:space="0" w:color="auto"/>
      </w:divBdr>
    </w:div>
    <w:div w:id="1955137210">
      <w:bodyDiv w:val="1"/>
      <w:marLeft w:val="0"/>
      <w:marRight w:val="0"/>
      <w:marTop w:val="0"/>
      <w:marBottom w:val="0"/>
      <w:divBdr>
        <w:top w:val="none" w:sz="0" w:space="0" w:color="auto"/>
        <w:left w:val="none" w:sz="0" w:space="0" w:color="auto"/>
        <w:bottom w:val="none" w:sz="0" w:space="0" w:color="auto"/>
        <w:right w:val="none" w:sz="0" w:space="0" w:color="auto"/>
      </w:divBdr>
    </w:div>
    <w:div w:id="2028478058">
      <w:bodyDiv w:val="1"/>
      <w:marLeft w:val="0"/>
      <w:marRight w:val="0"/>
      <w:marTop w:val="0"/>
      <w:marBottom w:val="0"/>
      <w:divBdr>
        <w:top w:val="none" w:sz="0" w:space="0" w:color="auto"/>
        <w:left w:val="none" w:sz="0" w:space="0" w:color="auto"/>
        <w:bottom w:val="none" w:sz="0" w:space="0" w:color="auto"/>
        <w:right w:val="none" w:sz="0" w:space="0" w:color="auto"/>
      </w:divBdr>
    </w:div>
    <w:div w:id="207192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footer3.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header3.xml" Type="http://schemas.openxmlformats.org/officeDocument/2006/relationships/head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fontTable.xml" Type="http://schemas.openxmlformats.org/officeDocument/2006/relationships/fontTabl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7187B85D-B777-4213-9514-DA4DA9465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16635</Words>
  <Characters>9483</Characters>
  <Application>Microsoft Office Word</Application>
  <DocSecurity>0</DocSecurity>
  <Lines>79</Lines>
  <Paragraphs>52</Paragraphs>
  <ScaleCrop>false</ScaleCrop>
  <Company/>
  <LinksUpToDate>false</LinksUpToDate>
  <CharactersWithSpaces>26066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Valters Vētra</dc:creator>
  <cp:keywords/>
  <dc:description/>
  <cp:lastModifiedBy>Arturs Čerkass</cp:lastModifiedBy>
  <cp:revision>100</cp:revision>
  <dcterms:created xsi:type="dcterms:W3CDTF">2025-08-20T08:24:00Z</dcterms:created>
  <dcterms:modified xsi:type="dcterms:W3CDTF">2025-09-01T06:39:00Z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Comments">
    <vt:lpwstr>Lūdzam sniegt saskaņojumu KEM izstrādātajam informatīvajam ziņojumam par š.g. 16. decembra TTE padomē izskatāmajiem jautājumiem. Paldies</vt:lpwstr>
  </property>
  <property fmtid="{D5CDD505-2E9C-101B-9397-08002B2CF9AE}" pid="23" name="DISCesvisAdditionalMakersPhone">
    <vt:lpwstr>63007301</vt:lpwstr>
  </property>
  <property fmtid="{D5CDD505-2E9C-101B-9397-08002B2CF9AE}" pid="24" name="DISCesvisDocRegDate">
    <vt:lpwstr>2024-12-16</vt:lpwstr>
  </property>
  <property fmtid="{D5CDD505-2E9C-101B-9397-08002B2CF9AE}" pid="25" name="DISCesvisRegDate">
    <vt:lpwstr>2024-12-16</vt:lpwstr>
  </property>
  <property fmtid="{D5CDD505-2E9C-101B-9397-08002B2CF9AE}" pid="26" name="DISCesvisDocRegNr">
    <vt:lpwstr>IZ-KEM/2023-18</vt:lpwstr>
  </property>
  <property fmtid="{D5CDD505-2E9C-101B-9397-08002B2CF9AE}" pid="51" name="DISCesvisMeetingDate">
    <vt:lpwstr>2025-09-04</vt:lpwstr>
  </property>
  <property fmtid="{D5CDD505-2E9C-101B-9397-08002B2CF9AE}" pid="52" name="DISCesvisAdditionalMakers">
    <vt:lpwstr>Vecākais eksperts Arturs Čerkass</vt:lpwstr>
  </property>
  <property fmtid="{D5CDD505-2E9C-101B-9397-08002B2CF9AE}" pid="53" name="DIScgiUrl">
    <vt:lpwstr>https://lim.esvis.gov.lv/cs/idcplg</vt:lpwstr>
  </property>
  <property fmtid="{D5CDD505-2E9C-101B-9397-08002B2CF9AE}" pid="54" name="DISdDocName">
    <vt:lpwstr>L565434</vt:lpwstr>
  </property>
  <property fmtid="{D5CDD505-2E9C-101B-9397-08002B2CF9AE}" pid="55" name="DISCesvisAdditionalTutors">
    <vt:lpwstr>Valsts sekretāre Līga Kurevska, Vecākā eksperte Elīna Reihmane, Direktors Ilze Prūse, Vecākais eksperts Arturs Čerkass, vecākais eksperts Valters Vētra</vt:lpwstr>
  </property>
  <property fmtid="{D5CDD505-2E9C-101B-9397-08002B2CF9AE}" pid="56" name="DISCesvisSigner">
    <vt:lpwstr> Kaspars Melnis</vt:lpwstr>
  </property>
  <property fmtid="{D5CDD505-2E9C-101B-9397-08002B2CF9AE}" pid="57" name="DISCesvisSafetyLevel">
    <vt:lpwstr>Vispārpieejams</vt:lpwstr>
  </property>
  <property fmtid="{D5CDD505-2E9C-101B-9397-08002B2CF9AE}" pid="58" name="DISTaskPaneUrl">
    <vt:lpwstr>https://lim.esvis.gov.lv/cs/idcplg?ClientControlled=DocMan&amp;coreContentOnly=1&amp;WebdavRequest=1&amp;IdcService=DOC_INFO&amp;dID=651101</vt:lpwstr>
  </property>
  <property fmtid="{D5CDD505-2E9C-101B-9397-08002B2CF9AE}" pid="59" name="DISCesvisTitle">
    <vt:lpwstr>Par 2025. gada 4.-5. septembra Eiropas Savienības neformālajā enerģētikas ministru sanāksmē izskatāmajiem jautājumiem</vt:lpwstr>
  </property>
  <property fmtid="{D5CDD505-2E9C-101B-9397-08002B2CF9AE}" pid="60" name="DISCesvisMinistryOfMinister">
    <vt:lpwstr>wwTemplateNP_MinistryOfMinister(Klimata un enerģētikas,)</vt:lpwstr>
  </property>
  <property fmtid="{D5CDD505-2E9C-101B-9397-08002B2CF9AE}" pid="61" name="DISCesvisAuthor">
    <vt:lpwstr>Klimata un enerģētikas ministrija</vt:lpwstr>
  </property>
  <property fmtid="{D5CDD505-2E9C-101B-9397-08002B2CF9AE}" pid="62" name="DISCesvisMainMaker">
    <vt:lpwstr>Vecākais eksperts Arturs Čerkass</vt:lpwstr>
  </property>
  <property fmtid="{D5CDD505-2E9C-101B-9397-08002B2CF9AE}" pid="63" name="DISCesvisAdditionalTutorsMail">
    <vt:lpwstr>Liga.Kurevska@kem.gov.lv, elina.reihmane@kem.gov.lv, ilze.pruse@kem.gov.lv, Arturs.cerkass@kem.gov.lv, valters.vetra@kem.gov.lv</vt:lpwstr>
  </property>
  <property fmtid="{D5CDD505-2E9C-101B-9397-08002B2CF9AE}" pid="64" name="DISCesvisAdditionalTutorsPhone">
    <vt:lpwstr>63007301, 63007300</vt:lpwstr>
  </property>
  <property fmtid="{D5CDD505-2E9C-101B-9397-08002B2CF9AE}" pid="65" name="DISidcName">
    <vt:lpwstr>1020404016200</vt:lpwstr>
  </property>
  <property fmtid="{D5CDD505-2E9C-101B-9397-08002B2CF9AE}" pid="66"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67" name="DISCesvisAdditionalMakersMail">
    <vt:lpwstr>Arturs.cerkass@kem.gov.lv</vt:lpwstr>
  </property>
  <property fmtid="{D5CDD505-2E9C-101B-9397-08002B2CF9AE}" pid="68" name="DISdUser">
    <vt:lpwstr>weblogic</vt:lpwstr>
  </property>
  <property fmtid="{D5CDD505-2E9C-101B-9397-08002B2CF9AE}" pid="69" name="DISCesvisOrgApprovers">
    <vt:lpwstr>Ārlietu ministrija, Satiksmes ministrija, Finanšu ministrija, Viedās administrācijas un reģionālās attīstības ministrija, Aizsardzības ministrija, Ekonomikas ministrija</vt:lpwstr>
  </property>
  <property fmtid="{D5CDD505-2E9C-101B-9397-08002B2CF9AE}" pid="70" name="DISdID">
    <vt:lpwstr>651101</vt:lpwstr>
  </property>
  <property fmtid="{D5CDD505-2E9C-101B-9397-08002B2CF9AE}" pid="71" name="DISCesvisMainMakerOrgUnitTitle">
    <vt:lpwstr>ED</vt:lpwstr>
  </property>
  <property fmtid="{D5CDD505-2E9C-101B-9397-08002B2CF9AE}" pid="72" name="DISCesvisForInforming">
    <vt:lpwstr>Vecākais eksperts Arturs Čerkass, Direktors Ilze Prūse, Padomnieks Marija Zjurikova </vt:lpwstr>
  </property>
</Properties>
</file>