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53CB2" w14:textId="60AE4F6F" w:rsidR="00380F7B" w:rsidRPr="005205DB" w:rsidRDefault="00380F7B" w:rsidP="00BE4847">
      <w:pPr>
        <w:shd w:val="clear" w:color="auto" w:fill="FFFFFF"/>
        <w:spacing w:after="0" w:line="240" w:lineRule="auto"/>
        <w:jc w:val="center"/>
        <w:rPr>
          <w:rFonts w:ascii="Times New Roman" w:hAnsi="Times New Roman" w:cs="Times New Roman"/>
          <w:b/>
          <w:sz w:val="28"/>
          <w:szCs w:val="28"/>
          <w:lang w:eastAsia="lv-LV"/>
        </w:rPr>
      </w:pPr>
      <w:r w:rsidRPr="005205DB">
        <w:rPr>
          <w:rFonts w:ascii="Times New Roman" w:hAnsi="Times New Roman" w:cs="Times New Roman"/>
          <w:b/>
          <w:sz w:val="28"/>
          <w:szCs w:val="28"/>
          <w:lang w:eastAsia="lv-LV"/>
        </w:rPr>
        <w:t xml:space="preserve">Ministru kabineta noteikumu projekta </w:t>
      </w:r>
      <w:bookmarkStart w:id="0" w:name="_Hlk528921762"/>
      <w:r w:rsidRPr="005205DB">
        <w:rPr>
          <w:rFonts w:ascii="Times New Roman" w:hAnsi="Times New Roman" w:cs="Times New Roman"/>
          <w:b/>
          <w:sz w:val="28"/>
          <w:szCs w:val="28"/>
          <w:lang w:eastAsia="lv-LV"/>
        </w:rPr>
        <w:t>“Grozījum</w:t>
      </w:r>
      <w:r w:rsidR="00632455" w:rsidRPr="005205DB">
        <w:rPr>
          <w:rFonts w:ascii="Times New Roman" w:hAnsi="Times New Roman" w:cs="Times New Roman"/>
          <w:b/>
          <w:sz w:val="28"/>
          <w:szCs w:val="28"/>
          <w:lang w:eastAsia="lv-LV"/>
        </w:rPr>
        <w:t>i</w:t>
      </w:r>
      <w:r w:rsidRPr="005205DB">
        <w:rPr>
          <w:rFonts w:ascii="Times New Roman" w:hAnsi="Times New Roman" w:cs="Times New Roman"/>
          <w:b/>
          <w:sz w:val="28"/>
          <w:szCs w:val="28"/>
          <w:lang w:eastAsia="lv-LV"/>
        </w:rPr>
        <w:t xml:space="preserve"> Ministru kabineta 2016.gada 20.decembra noteikumos Nr.870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w:t>
      </w:r>
      <w:bookmarkEnd w:id="0"/>
      <w:r w:rsidRPr="005205DB">
        <w:rPr>
          <w:rFonts w:ascii="Times New Roman" w:hAnsi="Times New Roman" w:cs="Times New Roman"/>
          <w:b/>
          <w:sz w:val="28"/>
          <w:szCs w:val="28"/>
          <w:lang w:eastAsia="lv-LV"/>
        </w:rPr>
        <w:t>”” sākotnējās ietekmes novērtējuma ziņojums (anotācija)</w:t>
      </w:r>
    </w:p>
    <w:p w14:paraId="27DEFC67" w14:textId="77777777" w:rsidR="00162590" w:rsidRPr="005205DB" w:rsidRDefault="00162590" w:rsidP="00E579A1">
      <w:pPr>
        <w:shd w:val="clear" w:color="auto" w:fill="FFFFFF"/>
        <w:spacing w:after="0" w:line="240" w:lineRule="auto"/>
        <w:jc w:val="both"/>
        <w:rPr>
          <w:rFonts w:ascii="Times New Roman" w:eastAsia="Times New Roman" w:hAnsi="Times New Roman" w:cs="Times New Roman"/>
          <w:b/>
          <w:bCs/>
          <w:color w:val="414142"/>
          <w:sz w:val="24"/>
          <w:szCs w:val="24"/>
          <w:lang w:eastAsia="lv-LV"/>
        </w:rPr>
      </w:pPr>
    </w:p>
    <w:tbl>
      <w:tblPr>
        <w:tblW w:w="5009" w:type="pct"/>
        <w:tblCellSpacing w:w="15" w:type="dxa"/>
        <w:tblInd w:w="-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08"/>
        <w:gridCol w:w="5963"/>
      </w:tblGrid>
      <w:tr w:rsidR="00626CD6" w:rsidRPr="005205DB" w14:paraId="195C71E9" w14:textId="77777777" w:rsidTr="00CB25F8">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hideMark/>
          </w:tcPr>
          <w:p w14:paraId="6530BA00" w14:textId="77777777" w:rsidR="00655F2C" w:rsidRPr="005205DB" w:rsidRDefault="00910840" w:rsidP="00626CD6">
            <w:pPr>
              <w:spacing w:before="120" w:after="0" w:line="240" w:lineRule="auto"/>
              <w:jc w:val="both"/>
              <w:rPr>
                <w:rFonts w:ascii="Times New Roman" w:eastAsia="Times New Roman" w:hAnsi="Times New Roman" w:cs="Times New Roman"/>
                <w:b/>
                <w:bCs/>
                <w:iCs/>
                <w:sz w:val="24"/>
                <w:szCs w:val="24"/>
                <w:lang w:eastAsia="lv-LV"/>
              </w:rPr>
            </w:pPr>
            <w:r w:rsidRPr="005205DB">
              <w:rPr>
                <w:rFonts w:ascii="Times New Roman" w:eastAsia="Times New Roman" w:hAnsi="Times New Roman" w:cs="Times New Roman"/>
                <w:b/>
                <w:bCs/>
                <w:iCs/>
                <w:sz w:val="24"/>
                <w:szCs w:val="24"/>
                <w:lang w:eastAsia="lv-LV"/>
              </w:rPr>
              <w:t>Tiesību akta projekta anotācijas kopsavilkums</w:t>
            </w:r>
          </w:p>
        </w:tc>
      </w:tr>
      <w:tr w:rsidR="00626CD6" w:rsidRPr="005205DB" w14:paraId="0A95AF3A" w14:textId="77777777" w:rsidTr="00CB25F8">
        <w:trPr>
          <w:tblCellSpacing w:w="15" w:type="dxa"/>
        </w:trPr>
        <w:tc>
          <w:tcPr>
            <w:tcW w:w="1694" w:type="pct"/>
            <w:tcBorders>
              <w:top w:val="outset" w:sz="6" w:space="0" w:color="auto"/>
              <w:left w:val="outset" w:sz="6" w:space="0" w:color="auto"/>
              <w:bottom w:val="outset" w:sz="6" w:space="0" w:color="auto"/>
              <w:right w:val="outset" w:sz="6" w:space="0" w:color="auto"/>
            </w:tcBorders>
            <w:hideMark/>
          </w:tcPr>
          <w:p w14:paraId="0A8ABE4E" w14:textId="77777777" w:rsidR="00E5323B" w:rsidRPr="005205DB" w:rsidRDefault="00910840" w:rsidP="00626CD6">
            <w:pPr>
              <w:spacing w:before="120" w:after="0" w:line="240" w:lineRule="auto"/>
              <w:jc w:val="both"/>
              <w:rPr>
                <w:rFonts w:ascii="Times New Roman" w:eastAsia="Times New Roman" w:hAnsi="Times New Roman" w:cs="Times New Roman"/>
                <w:iCs/>
                <w:sz w:val="24"/>
                <w:szCs w:val="24"/>
                <w:lang w:eastAsia="lv-LV"/>
              </w:rPr>
            </w:pPr>
            <w:r w:rsidRPr="005205DB">
              <w:rPr>
                <w:rFonts w:ascii="Times New Roman" w:eastAsia="Times New Roman" w:hAnsi="Times New Roman" w:cs="Times New Roman"/>
                <w:iCs/>
                <w:sz w:val="24"/>
                <w:szCs w:val="24"/>
                <w:lang w:eastAsia="lv-LV"/>
              </w:rPr>
              <w:t>Mērķis, risinājums un projekta spēkā stāšanās laiks (500 zīmes bez atstarpēm)</w:t>
            </w:r>
          </w:p>
        </w:tc>
        <w:tc>
          <w:tcPr>
            <w:tcW w:w="3256" w:type="pct"/>
            <w:tcBorders>
              <w:top w:val="outset" w:sz="6" w:space="0" w:color="auto"/>
              <w:left w:val="outset" w:sz="6" w:space="0" w:color="auto"/>
              <w:bottom w:val="outset" w:sz="6" w:space="0" w:color="auto"/>
              <w:right w:val="outset" w:sz="6" w:space="0" w:color="auto"/>
            </w:tcBorders>
            <w:hideMark/>
          </w:tcPr>
          <w:p w14:paraId="07B374D4" w14:textId="37E2E4C8" w:rsidR="00995F2E" w:rsidRPr="005205DB" w:rsidRDefault="00B118C7" w:rsidP="008024B4">
            <w:pPr>
              <w:pStyle w:val="naiskr"/>
              <w:spacing w:before="120" w:beforeAutospacing="0" w:after="0" w:afterAutospacing="0"/>
              <w:ind w:left="51" w:right="142"/>
              <w:jc w:val="both"/>
            </w:pPr>
            <w:r w:rsidRPr="005205DB">
              <w:t xml:space="preserve">Ministru kabineta </w:t>
            </w:r>
            <w:r w:rsidR="000812E5" w:rsidRPr="005205DB">
              <w:t>noteikumu projekt</w:t>
            </w:r>
            <w:r w:rsidR="00BE4847" w:rsidRPr="005205DB">
              <w:t>a</w:t>
            </w:r>
            <w:r w:rsidR="000812E5" w:rsidRPr="005205DB">
              <w:t xml:space="preserve"> “</w:t>
            </w:r>
            <w:r w:rsidR="00380F7B" w:rsidRPr="005205DB">
              <w:t>Grozījum</w:t>
            </w:r>
            <w:r w:rsidR="009D771E" w:rsidRPr="005205DB">
              <w:t>i</w:t>
            </w:r>
            <w:r w:rsidR="00380F7B" w:rsidRPr="005205DB">
              <w:t xml:space="preserve"> Ministru kabineta 2016.gada 20.decembra noteikumos Nr.870 “Noteikumi par darbības programmas “Izaugsme un nodarbinātība” 9.3.2.specifiskā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w:t>
            </w:r>
            <w:r w:rsidRPr="005205DB">
              <w:t xml:space="preserve">" </w:t>
            </w:r>
            <w:r w:rsidR="00716D86" w:rsidRPr="005205DB">
              <w:t xml:space="preserve"> (turpmāk –</w:t>
            </w:r>
            <w:r w:rsidR="00AE34DE" w:rsidRPr="005205DB">
              <w:t xml:space="preserve"> </w:t>
            </w:r>
            <w:r w:rsidR="00716D86" w:rsidRPr="005205DB">
              <w:t>noteikum</w:t>
            </w:r>
            <w:r w:rsidR="00F51C54" w:rsidRPr="005205DB">
              <w:t>u projekts</w:t>
            </w:r>
            <w:r w:rsidR="00716D86" w:rsidRPr="005205DB">
              <w:t>)</w:t>
            </w:r>
            <w:r w:rsidR="00132C38" w:rsidRPr="005205DB">
              <w:t xml:space="preserve"> mērķis</w:t>
            </w:r>
            <w:r w:rsidR="009C28BE" w:rsidRPr="005205DB">
              <w:t xml:space="preserve"> </w:t>
            </w:r>
            <w:r w:rsidR="00380F7B" w:rsidRPr="005205DB">
              <w:t>v</w:t>
            </w:r>
            <w:r w:rsidR="000812E5" w:rsidRPr="005205DB">
              <w:t xml:space="preserve">eikt </w:t>
            </w:r>
            <w:r w:rsidR="009B1CAF" w:rsidRPr="005205DB">
              <w:t>precizējumus</w:t>
            </w:r>
            <w:r w:rsidR="009C28BE" w:rsidRPr="005205DB">
              <w:t xml:space="preserve"> </w:t>
            </w:r>
            <w:r w:rsidR="000812E5" w:rsidRPr="005205DB">
              <w:t>9.</w:t>
            </w:r>
            <w:r w:rsidR="00380F7B" w:rsidRPr="005205DB">
              <w:t>3.2</w:t>
            </w:r>
            <w:r w:rsidR="000812E5" w:rsidRPr="005205DB">
              <w:t>.specifiskā atbalsta mērķa "</w:t>
            </w:r>
            <w:r w:rsidR="00380F7B" w:rsidRPr="005205DB">
              <w:t>Uzlabot kvalitatīvu veselības aprūpes pakalpojumu pieejamību, jo īpaši sociālās, teritoriālās atstumtības un nabadzības riskam pakļautajiem iedzīvotājiem, attīstot veselības aprūpes infrastruktūru</w:t>
            </w:r>
            <w:r w:rsidR="000812E5" w:rsidRPr="005205DB">
              <w:t xml:space="preserve">" (turpmāk – </w:t>
            </w:r>
            <w:r w:rsidR="00380F7B" w:rsidRPr="005205DB">
              <w:t>9.3.2.</w:t>
            </w:r>
            <w:r w:rsidR="009D771E" w:rsidRPr="005205DB">
              <w:t>specifiskais atbalsts</w:t>
            </w:r>
            <w:r w:rsidR="000812E5" w:rsidRPr="005205DB">
              <w:t xml:space="preserve">) </w:t>
            </w:r>
            <w:r w:rsidR="009C28BE" w:rsidRPr="005205DB">
              <w:t>īstenošanas nosacījum</w:t>
            </w:r>
            <w:r w:rsidR="0080335A" w:rsidRPr="005205DB">
              <w:t>os</w:t>
            </w:r>
            <w:r w:rsidR="009C28BE" w:rsidRPr="005205DB">
              <w:t xml:space="preserve"> attiecībā uz papildus piešķirto </w:t>
            </w:r>
            <w:r w:rsidR="00380F7B" w:rsidRPr="005205DB">
              <w:t xml:space="preserve">Eiropas Savienības (turpmāk – ES) fondu </w:t>
            </w:r>
            <w:r w:rsidR="009C28BE" w:rsidRPr="005205DB">
              <w:t>finansējumu</w:t>
            </w:r>
            <w:r w:rsidR="008024B4">
              <w:t>.</w:t>
            </w:r>
          </w:p>
        </w:tc>
      </w:tr>
    </w:tbl>
    <w:p w14:paraId="2B6FFF1E" w14:textId="77777777" w:rsidR="00E5323B" w:rsidRPr="005205DB" w:rsidRDefault="00910840" w:rsidP="00E579A1">
      <w:pPr>
        <w:spacing w:after="0" w:line="240" w:lineRule="auto"/>
        <w:jc w:val="both"/>
        <w:rPr>
          <w:rFonts w:ascii="Times New Roman" w:eastAsia="Times New Roman" w:hAnsi="Times New Roman" w:cs="Times New Roman"/>
          <w:iCs/>
          <w:sz w:val="24"/>
          <w:szCs w:val="24"/>
          <w:lang w:eastAsia="lv-LV"/>
        </w:rPr>
      </w:pPr>
      <w:r w:rsidRPr="005205DB">
        <w:rPr>
          <w:rFonts w:ascii="Times New Roman" w:eastAsia="Times New Roman" w:hAnsi="Times New Roman" w:cs="Times New Roman"/>
          <w:iCs/>
          <w:sz w:val="24"/>
          <w:szCs w:val="24"/>
          <w:lang w:eastAsia="lv-LV"/>
        </w:rPr>
        <w:t xml:space="preserve">  </w:t>
      </w:r>
    </w:p>
    <w:tbl>
      <w:tblPr>
        <w:tblW w:w="5000" w:type="pct"/>
        <w:tblCellSpacing w:w="15" w:type="dxa"/>
        <w:tblInd w:w="-8"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8"/>
        <w:gridCol w:w="2541"/>
        <w:gridCol w:w="6096"/>
      </w:tblGrid>
      <w:tr w:rsidR="005A40D0" w:rsidRPr="005205DB" w14:paraId="09BC0CC2" w14:textId="77777777" w:rsidTr="00A84E9E">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029ADA79" w14:textId="77777777" w:rsidR="00655F2C" w:rsidRPr="005205DB" w:rsidRDefault="00910840" w:rsidP="00E579A1">
            <w:pPr>
              <w:spacing w:after="0" w:line="240" w:lineRule="auto"/>
              <w:jc w:val="both"/>
              <w:rPr>
                <w:rFonts w:ascii="Times New Roman" w:eastAsia="Times New Roman" w:hAnsi="Times New Roman" w:cs="Times New Roman"/>
                <w:b/>
                <w:bCs/>
                <w:iCs/>
                <w:sz w:val="24"/>
                <w:szCs w:val="24"/>
                <w:lang w:eastAsia="lv-LV"/>
              </w:rPr>
            </w:pPr>
            <w:r w:rsidRPr="005205DB">
              <w:rPr>
                <w:rFonts w:ascii="Times New Roman" w:eastAsia="Times New Roman" w:hAnsi="Times New Roman" w:cs="Times New Roman"/>
                <w:b/>
                <w:bCs/>
                <w:iCs/>
                <w:sz w:val="24"/>
                <w:szCs w:val="24"/>
                <w:lang w:eastAsia="lv-LV"/>
              </w:rPr>
              <w:t>I. Tiesību akta projekta izstrādes nepieciešamība</w:t>
            </w:r>
          </w:p>
        </w:tc>
      </w:tr>
      <w:tr w:rsidR="005A40D0" w:rsidRPr="005205DB" w14:paraId="3B1DF27A" w14:textId="77777777" w:rsidTr="000C67EB">
        <w:trPr>
          <w:tblCellSpacing w:w="15" w:type="dxa"/>
        </w:trPr>
        <w:tc>
          <w:tcPr>
            <w:tcW w:w="207" w:type="pct"/>
            <w:tcBorders>
              <w:top w:val="outset" w:sz="6" w:space="0" w:color="auto"/>
              <w:left w:val="outset" w:sz="6" w:space="0" w:color="auto"/>
              <w:bottom w:val="outset" w:sz="6" w:space="0" w:color="auto"/>
              <w:right w:val="outset" w:sz="6" w:space="0" w:color="auto"/>
            </w:tcBorders>
            <w:hideMark/>
          </w:tcPr>
          <w:p w14:paraId="0E4215D2" w14:textId="77777777" w:rsidR="00655F2C" w:rsidRPr="005205DB" w:rsidRDefault="00910840" w:rsidP="00E579A1">
            <w:pPr>
              <w:spacing w:after="0" w:line="240" w:lineRule="auto"/>
              <w:jc w:val="both"/>
              <w:rPr>
                <w:rFonts w:ascii="Times New Roman" w:eastAsia="Times New Roman" w:hAnsi="Times New Roman" w:cs="Times New Roman"/>
                <w:iCs/>
                <w:sz w:val="24"/>
                <w:szCs w:val="24"/>
                <w:lang w:eastAsia="lv-LV"/>
              </w:rPr>
            </w:pPr>
            <w:r w:rsidRPr="005205DB">
              <w:rPr>
                <w:rFonts w:ascii="Times New Roman" w:eastAsia="Times New Roman" w:hAnsi="Times New Roman" w:cs="Times New Roman"/>
                <w:iCs/>
                <w:sz w:val="24"/>
                <w:szCs w:val="24"/>
                <w:lang w:eastAsia="lv-LV"/>
              </w:rPr>
              <w:t>1.</w:t>
            </w:r>
          </w:p>
        </w:tc>
        <w:tc>
          <w:tcPr>
            <w:tcW w:w="1396" w:type="pct"/>
            <w:tcBorders>
              <w:top w:val="outset" w:sz="6" w:space="0" w:color="auto"/>
              <w:left w:val="outset" w:sz="6" w:space="0" w:color="auto"/>
              <w:bottom w:val="outset" w:sz="6" w:space="0" w:color="auto"/>
              <w:right w:val="outset" w:sz="6" w:space="0" w:color="auto"/>
            </w:tcBorders>
            <w:hideMark/>
          </w:tcPr>
          <w:p w14:paraId="2ABC5AA8" w14:textId="77777777" w:rsidR="00E5323B" w:rsidRPr="005205DB" w:rsidRDefault="00910840" w:rsidP="00E579A1">
            <w:pPr>
              <w:spacing w:after="0" w:line="240" w:lineRule="auto"/>
              <w:jc w:val="both"/>
              <w:rPr>
                <w:rFonts w:ascii="Times New Roman" w:eastAsia="Times New Roman" w:hAnsi="Times New Roman" w:cs="Times New Roman"/>
                <w:iCs/>
                <w:sz w:val="24"/>
                <w:szCs w:val="24"/>
                <w:lang w:eastAsia="lv-LV"/>
              </w:rPr>
            </w:pPr>
            <w:r w:rsidRPr="005205DB">
              <w:rPr>
                <w:rFonts w:ascii="Times New Roman" w:eastAsia="Times New Roman" w:hAnsi="Times New Roman" w:cs="Times New Roman"/>
                <w:iCs/>
                <w:sz w:val="24"/>
                <w:szCs w:val="24"/>
                <w:lang w:eastAsia="lv-LV"/>
              </w:rPr>
              <w:t>Pamatojums</w:t>
            </w:r>
          </w:p>
          <w:p w14:paraId="5B93BE95" w14:textId="77777777" w:rsidR="00371C99" w:rsidRPr="005205DB" w:rsidRDefault="00371C99" w:rsidP="00371C99">
            <w:pPr>
              <w:rPr>
                <w:rFonts w:ascii="Times New Roman" w:eastAsia="Times New Roman" w:hAnsi="Times New Roman" w:cs="Times New Roman"/>
                <w:sz w:val="24"/>
                <w:szCs w:val="24"/>
                <w:lang w:eastAsia="lv-LV"/>
              </w:rPr>
            </w:pPr>
          </w:p>
          <w:p w14:paraId="707C8E42" w14:textId="77777777" w:rsidR="00371C99" w:rsidRPr="005205DB" w:rsidRDefault="00371C99" w:rsidP="00371C99">
            <w:pPr>
              <w:rPr>
                <w:rFonts w:ascii="Times New Roman" w:eastAsia="Times New Roman" w:hAnsi="Times New Roman" w:cs="Times New Roman"/>
                <w:sz w:val="24"/>
                <w:szCs w:val="24"/>
                <w:lang w:eastAsia="lv-LV"/>
              </w:rPr>
            </w:pPr>
          </w:p>
          <w:p w14:paraId="0D4631D8" w14:textId="77777777" w:rsidR="00371C99" w:rsidRPr="005205DB" w:rsidRDefault="00371C99" w:rsidP="00371C99">
            <w:pPr>
              <w:rPr>
                <w:rFonts w:ascii="Times New Roman" w:eastAsia="Times New Roman" w:hAnsi="Times New Roman" w:cs="Times New Roman"/>
                <w:iCs/>
                <w:sz w:val="24"/>
                <w:szCs w:val="24"/>
                <w:lang w:eastAsia="lv-LV"/>
              </w:rPr>
            </w:pPr>
          </w:p>
          <w:p w14:paraId="184BCB42" w14:textId="756A6233" w:rsidR="00371C99" w:rsidRPr="005205DB" w:rsidRDefault="00371C99" w:rsidP="00147C2D">
            <w:pPr>
              <w:ind w:firstLine="720"/>
              <w:rPr>
                <w:rFonts w:ascii="Times New Roman" w:eastAsia="Times New Roman" w:hAnsi="Times New Roman" w:cs="Times New Roman"/>
                <w:sz w:val="24"/>
                <w:szCs w:val="24"/>
                <w:lang w:eastAsia="lv-LV"/>
              </w:rPr>
            </w:pPr>
          </w:p>
        </w:tc>
        <w:tc>
          <w:tcPr>
            <w:tcW w:w="3331" w:type="pct"/>
            <w:tcBorders>
              <w:top w:val="outset" w:sz="6" w:space="0" w:color="auto"/>
              <w:left w:val="outset" w:sz="6" w:space="0" w:color="auto"/>
              <w:bottom w:val="outset" w:sz="6" w:space="0" w:color="auto"/>
              <w:right w:val="outset" w:sz="6" w:space="0" w:color="auto"/>
            </w:tcBorders>
            <w:hideMark/>
          </w:tcPr>
          <w:p w14:paraId="78965A95" w14:textId="2DC602ED" w:rsidR="002F46E2" w:rsidRPr="005205DB" w:rsidRDefault="00132C38" w:rsidP="00151DE6">
            <w:pPr>
              <w:pStyle w:val="naiskr"/>
              <w:tabs>
                <w:tab w:val="left" w:pos="360"/>
              </w:tabs>
              <w:spacing w:before="0" w:beforeAutospacing="0" w:after="0" w:afterAutospacing="0"/>
              <w:ind w:left="51" w:right="57"/>
              <w:jc w:val="both"/>
            </w:pPr>
            <w:r w:rsidRPr="005205DB">
              <w:t>Noteikumu projekts izstrādāts pamatojoties uz Eiropas Savienības struktūrfondu un Kohēzijas fonda 2014.-2020. gada plānošanas perioda vadības likuma 20.panta 6. un 13.punktu</w:t>
            </w:r>
            <w:r w:rsidR="00FB11EE" w:rsidRPr="005205DB">
              <w:t xml:space="preserve">, lai nodrošinātu sekmīgu un savlaicīgu </w:t>
            </w:r>
            <w:r w:rsidR="009B1CAF" w:rsidRPr="005205DB">
              <w:t>ES</w:t>
            </w:r>
            <w:r w:rsidR="00FB11EE" w:rsidRPr="005205DB">
              <w:t xml:space="preserve"> fondu līdzekļu apguvi un </w:t>
            </w:r>
            <w:r w:rsidR="0072034F" w:rsidRPr="002543DA">
              <w:rPr>
                <w:color w:val="262626"/>
                <w:bdr w:val="none" w:sz="0" w:space="0" w:color="auto" w:frame="1"/>
                <w:shd w:val="clear" w:color="auto" w:fill="FFFFFF"/>
              </w:rPr>
              <w:t>D</w:t>
            </w:r>
            <w:r w:rsidR="0072034F" w:rsidRPr="005205DB">
              <w:rPr>
                <w:color w:val="262626"/>
                <w:bdr w:val="none" w:sz="0" w:space="0" w:color="auto" w:frame="1"/>
                <w:shd w:val="clear" w:color="auto" w:fill="FFFFFF"/>
              </w:rPr>
              <w:t>arbības programmas</w:t>
            </w:r>
            <w:r w:rsidR="0072034F">
              <w:rPr>
                <w:color w:val="262626"/>
                <w:bdr w:val="none" w:sz="0" w:space="0" w:color="auto" w:frame="1"/>
                <w:shd w:val="clear" w:color="auto" w:fill="FFFFFF"/>
              </w:rPr>
              <w:t xml:space="preserve"> </w:t>
            </w:r>
            <w:r w:rsidR="00FB11EE" w:rsidRPr="005205DB">
              <w:rPr>
                <w:bCs/>
                <w:iCs/>
              </w:rPr>
              <w:t>“Izaugsme un nodarbinātība”</w:t>
            </w:r>
            <w:r w:rsidR="0072034F">
              <w:rPr>
                <w:color w:val="262626"/>
                <w:bdr w:val="none" w:sz="0" w:space="0" w:color="auto" w:frame="1"/>
                <w:shd w:val="clear" w:color="auto" w:fill="FFFFFF"/>
              </w:rPr>
              <w:t xml:space="preserve"> (turpmāk - DP)</w:t>
            </w:r>
            <w:r w:rsidR="0072034F" w:rsidRPr="005205DB">
              <w:rPr>
                <w:color w:val="262626"/>
                <w:bdr w:val="none" w:sz="0" w:space="0" w:color="auto" w:frame="1"/>
                <w:shd w:val="clear" w:color="auto" w:fill="FFFFFF"/>
              </w:rPr>
              <w:t xml:space="preserve"> </w:t>
            </w:r>
            <w:r w:rsidR="00FB11EE" w:rsidRPr="005205DB">
              <w:rPr>
                <w:bCs/>
                <w:iCs/>
              </w:rPr>
              <w:t xml:space="preserve"> </w:t>
            </w:r>
            <w:r w:rsidR="00FB11EE" w:rsidRPr="005205DB">
              <w:t xml:space="preserve">kopējā mērķa un iznākumu rādītāju  sasniegšanu </w:t>
            </w:r>
            <w:r w:rsidR="009B1CAF" w:rsidRPr="005205DB">
              <w:rPr>
                <w:iCs/>
              </w:rPr>
              <w:t>ES</w:t>
            </w:r>
            <w:r w:rsidR="00FB11EE" w:rsidRPr="005205DB">
              <w:rPr>
                <w:iCs/>
              </w:rPr>
              <w:t xml:space="preserve"> struktūrfondu un Kohēzijas fonda 2014.-2020.gada plānošanas perioda</w:t>
            </w:r>
            <w:r w:rsidR="00FB11EE" w:rsidRPr="005205DB">
              <w:t xml:space="preserve"> ietvaros.</w:t>
            </w:r>
          </w:p>
        </w:tc>
      </w:tr>
      <w:tr w:rsidR="00437CB0" w:rsidRPr="00437CB0" w14:paraId="32CC59BB" w14:textId="77777777" w:rsidTr="007319BA">
        <w:trPr>
          <w:trHeight w:val="2221"/>
          <w:tblCellSpacing w:w="15" w:type="dxa"/>
        </w:trPr>
        <w:tc>
          <w:tcPr>
            <w:tcW w:w="207" w:type="pct"/>
            <w:tcBorders>
              <w:top w:val="outset" w:sz="6" w:space="0" w:color="auto"/>
              <w:left w:val="outset" w:sz="6" w:space="0" w:color="auto"/>
              <w:bottom w:val="outset" w:sz="6" w:space="0" w:color="auto"/>
              <w:right w:val="outset" w:sz="6" w:space="0" w:color="auto"/>
            </w:tcBorders>
            <w:hideMark/>
          </w:tcPr>
          <w:p w14:paraId="06EBFEFA" w14:textId="77777777" w:rsidR="00655F2C" w:rsidRPr="00437CB0" w:rsidRDefault="00910840" w:rsidP="00E579A1">
            <w:pPr>
              <w:spacing w:after="0" w:line="240" w:lineRule="auto"/>
              <w:jc w:val="both"/>
              <w:rPr>
                <w:rFonts w:ascii="Times New Roman" w:eastAsia="Times New Roman" w:hAnsi="Times New Roman" w:cs="Times New Roman"/>
                <w:iCs/>
                <w:sz w:val="24"/>
                <w:szCs w:val="24"/>
                <w:lang w:eastAsia="lv-LV"/>
              </w:rPr>
            </w:pPr>
            <w:r w:rsidRPr="00437CB0">
              <w:rPr>
                <w:rFonts w:ascii="Times New Roman" w:eastAsia="Times New Roman" w:hAnsi="Times New Roman" w:cs="Times New Roman"/>
                <w:iCs/>
                <w:sz w:val="24"/>
                <w:szCs w:val="24"/>
                <w:lang w:eastAsia="lv-LV"/>
              </w:rPr>
              <w:t>2.</w:t>
            </w:r>
          </w:p>
        </w:tc>
        <w:tc>
          <w:tcPr>
            <w:tcW w:w="1396" w:type="pct"/>
            <w:tcBorders>
              <w:top w:val="outset" w:sz="6" w:space="0" w:color="auto"/>
              <w:left w:val="outset" w:sz="6" w:space="0" w:color="auto"/>
              <w:bottom w:val="outset" w:sz="6" w:space="0" w:color="auto"/>
              <w:right w:val="outset" w:sz="6" w:space="0" w:color="auto"/>
            </w:tcBorders>
            <w:hideMark/>
          </w:tcPr>
          <w:p w14:paraId="26A16954" w14:textId="06EDE74D" w:rsidR="00D70DE6" w:rsidRPr="00437CB0" w:rsidRDefault="00910840" w:rsidP="00E579A1">
            <w:pPr>
              <w:spacing w:after="0" w:line="240" w:lineRule="auto"/>
              <w:jc w:val="both"/>
              <w:rPr>
                <w:rFonts w:ascii="Times New Roman" w:eastAsia="Times New Roman" w:hAnsi="Times New Roman" w:cs="Times New Roman"/>
                <w:iCs/>
                <w:sz w:val="24"/>
                <w:szCs w:val="24"/>
                <w:lang w:eastAsia="lv-LV"/>
              </w:rPr>
            </w:pPr>
            <w:r w:rsidRPr="00437CB0">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0CD8CB42" w14:textId="77777777" w:rsidR="00D70DE6" w:rsidRPr="00437CB0" w:rsidRDefault="00D70DE6" w:rsidP="00E579A1">
            <w:pPr>
              <w:spacing w:after="0" w:line="240" w:lineRule="auto"/>
              <w:jc w:val="both"/>
              <w:rPr>
                <w:rFonts w:ascii="Times New Roman" w:eastAsia="Times New Roman" w:hAnsi="Times New Roman" w:cs="Times New Roman"/>
                <w:sz w:val="24"/>
                <w:szCs w:val="24"/>
                <w:lang w:eastAsia="lv-LV"/>
              </w:rPr>
            </w:pPr>
          </w:p>
          <w:p w14:paraId="67C1DB91" w14:textId="77777777" w:rsidR="00D70DE6" w:rsidRPr="00437CB0" w:rsidRDefault="00D70DE6" w:rsidP="00E579A1">
            <w:pPr>
              <w:spacing w:after="0" w:line="240" w:lineRule="auto"/>
              <w:jc w:val="both"/>
              <w:rPr>
                <w:rFonts w:ascii="Times New Roman" w:eastAsia="Times New Roman" w:hAnsi="Times New Roman" w:cs="Times New Roman"/>
                <w:sz w:val="24"/>
                <w:szCs w:val="24"/>
                <w:lang w:eastAsia="lv-LV"/>
              </w:rPr>
            </w:pPr>
          </w:p>
          <w:p w14:paraId="2AC374E2" w14:textId="3C747905" w:rsidR="00E5323B" w:rsidRPr="00437CB0" w:rsidRDefault="00860EAF" w:rsidP="00E579A1">
            <w:pPr>
              <w:tabs>
                <w:tab w:val="left" w:pos="825"/>
                <w:tab w:val="left" w:pos="1350"/>
              </w:tabs>
              <w:spacing w:after="0" w:line="240" w:lineRule="auto"/>
              <w:jc w:val="both"/>
              <w:rPr>
                <w:rFonts w:ascii="Times New Roman" w:eastAsia="Times New Roman" w:hAnsi="Times New Roman" w:cs="Times New Roman"/>
                <w:sz w:val="24"/>
                <w:szCs w:val="24"/>
                <w:lang w:eastAsia="lv-LV"/>
              </w:rPr>
            </w:pPr>
            <w:r w:rsidRPr="00437CB0">
              <w:rPr>
                <w:rFonts w:ascii="Times New Roman" w:eastAsia="Times New Roman" w:hAnsi="Times New Roman" w:cs="Times New Roman"/>
                <w:sz w:val="24"/>
                <w:szCs w:val="24"/>
                <w:lang w:eastAsia="lv-LV"/>
              </w:rPr>
              <w:tab/>
            </w:r>
            <w:r w:rsidR="009754BA" w:rsidRPr="00437CB0">
              <w:rPr>
                <w:rFonts w:ascii="Times New Roman" w:eastAsia="Times New Roman" w:hAnsi="Times New Roman" w:cs="Times New Roman"/>
                <w:sz w:val="24"/>
                <w:szCs w:val="24"/>
                <w:lang w:eastAsia="lv-LV"/>
              </w:rPr>
              <w:tab/>
            </w:r>
          </w:p>
          <w:p w14:paraId="5B537D1F" w14:textId="77777777" w:rsidR="00474932" w:rsidRPr="00437CB0" w:rsidRDefault="00474932" w:rsidP="00E579A1">
            <w:pPr>
              <w:spacing w:after="0" w:line="240" w:lineRule="auto"/>
              <w:jc w:val="both"/>
              <w:rPr>
                <w:rFonts w:ascii="Times New Roman" w:eastAsia="Times New Roman" w:hAnsi="Times New Roman" w:cs="Times New Roman"/>
                <w:sz w:val="24"/>
                <w:szCs w:val="24"/>
                <w:lang w:eastAsia="lv-LV"/>
              </w:rPr>
            </w:pPr>
          </w:p>
          <w:p w14:paraId="12896856" w14:textId="77777777" w:rsidR="00474932" w:rsidRPr="00437CB0" w:rsidRDefault="00474932" w:rsidP="00E579A1">
            <w:pPr>
              <w:spacing w:after="0" w:line="240" w:lineRule="auto"/>
              <w:jc w:val="both"/>
              <w:rPr>
                <w:rFonts w:ascii="Times New Roman" w:eastAsia="Times New Roman" w:hAnsi="Times New Roman" w:cs="Times New Roman"/>
                <w:sz w:val="24"/>
                <w:szCs w:val="24"/>
                <w:lang w:eastAsia="lv-LV"/>
              </w:rPr>
            </w:pPr>
          </w:p>
          <w:p w14:paraId="5D733200" w14:textId="77777777" w:rsidR="00474932" w:rsidRPr="00437CB0" w:rsidRDefault="00474932" w:rsidP="0033015E">
            <w:pPr>
              <w:spacing w:after="0" w:line="240" w:lineRule="auto"/>
              <w:ind w:firstLine="720"/>
              <w:jc w:val="both"/>
              <w:rPr>
                <w:rFonts w:ascii="Times New Roman" w:eastAsia="Times New Roman" w:hAnsi="Times New Roman" w:cs="Times New Roman"/>
                <w:sz w:val="24"/>
                <w:szCs w:val="24"/>
                <w:lang w:eastAsia="lv-LV"/>
              </w:rPr>
            </w:pPr>
          </w:p>
          <w:p w14:paraId="453BA301" w14:textId="77777777" w:rsidR="00474932" w:rsidRPr="00437CB0" w:rsidRDefault="00474932" w:rsidP="00E579A1">
            <w:pPr>
              <w:spacing w:after="0" w:line="240" w:lineRule="auto"/>
              <w:jc w:val="both"/>
              <w:rPr>
                <w:rFonts w:ascii="Times New Roman" w:eastAsia="Times New Roman" w:hAnsi="Times New Roman" w:cs="Times New Roman"/>
                <w:sz w:val="24"/>
                <w:szCs w:val="24"/>
                <w:lang w:eastAsia="lv-LV"/>
              </w:rPr>
            </w:pPr>
          </w:p>
          <w:p w14:paraId="73794B0B" w14:textId="77777777" w:rsidR="00474932" w:rsidRPr="00437CB0" w:rsidRDefault="00474932" w:rsidP="00E579A1">
            <w:pPr>
              <w:spacing w:after="0" w:line="240" w:lineRule="auto"/>
              <w:ind w:firstLine="720"/>
              <w:jc w:val="both"/>
              <w:rPr>
                <w:rFonts w:ascii="Times New Roman" w:eastAsia="Times New Roman" w:hAnsi="Times New Roman" w:cs="Times New Roman"/>
                <w:sz w:val="24"/>
                <w:szCs w:val="24"/>
                <w:lang w:eastAsia="lv-LV"/>
              </w:rPr>
            </w:pPr>
          </w:p>
          <w:p w14:paraId="2F514B16" w14:textId="77777777" w:rsidR="00474932" w:rsidRPr="00437CB0" w:rsidRDefault="00474932" w:rsidP="00E579A1">
            <w:pPr>
              <w:spacing w:after="0" w:line="240" w:lineRule="auto"/>
              <w:jc w:val="both"/>
              <w:rPr>
                <w:rFonts w:ascii="Times New Roman" w:eastAsia="Times New Roman" w:hAnsi="Times New Roman" w:cs="Times New Roman"/>
                <w:sz w:val="24"/>
                <w:szCs w:val="24"/>
                <w:lang w:eastAsia="lv-LV"/>
              </w:rPr>
            </w:pPr>
          </w:p>
          <w:p w14:paraId="34E84447" w14:textId="77777777" w:rsidR="00474932" w:rsidRPr="00437CB0" w:rsidRDefault="00474932" w:rsidP="00E579A1">
            <w:pPr>
              <w:spacing w:after="0" w:line="240" w:lineRule="auto"/>
              <w:jc w:val="both"/>
              <w:rPr>
                <w:rFonts w:ascii="Times New Roman" w:eastAsia="Times New Roman" w:hAnsi="Times New Roman" w:cs="Times New Roman"/>
                <w:sz w:val="24"/>
                <w:szCs w:val="24"/>
                <w:lang w:eastAsia="lv-LV"/>
              </w:rPr>
            </w:pPr>
          </w:p>
          <w:p w14:paraId="4F1C98D3" w14:textId="77777777" w:rsidR="00474932" w:rsidRPr="00437CB0" w:rsidRDefault="00474932" w:rsidP="00E579A1">
            <w:pPr>
              <w:spacing w:after="0" w:line="240" w:lineRule="auto"/>
              <w:jc w:val="both"/>
              <w:rPr>
                <w:rFonts w:ascii="Times New Roman" w:eastAsia="Times New Roman" w:hAnsi="Times New Roman" w:cs="Times New Roman"/>
                <w:sz w:val="24"/>
                <w:szCs w:val="24"/>
                <w:lang w:eastAsia="lv-LV"/>
              </w:rPr>
            </w:pPr>
          </w:p>
          <w:p w14:paraId="60785157" w14:textId="7484F75B" w:rsidR="00474932" w:rsidRPr="00437CB0" w:rsidRDefault="006363E2" w:rsidP="00E579A1">
            <w:pPr>
              <w:tabs>
                <w:tab w:val="left" w:pos="390"/>
              </w:tabs>
              <w:spacing w:after="0" w:line="240" w:lineRule="auto"/>
              <w:jc w:val="both"/>
              <w:rPr>
                <w:rFonts w:ascii="Times New Roman" w:eastAsia="Times New Roman" w:hAnsi="Times New Roman" w:cs="Times New Roman"/>
                <w:sz w:val="24"/>
                <w:szCs w:val="24"/>
                <w:lang w:eastAsia="lv-LV"/>
              </w:rPr>
            </w:pPr>
            <w:r w:rsidRPr="00437CB0">
              <w:rPr>
                <w:rFonts w:ascii="Times New Roman" w:eastAsia="Times New Roman" w:hAnsi="Times New Roman" w:cs="Times New Roman"/>
                <w:sz w:val="24"/>
                <w:szCs w:val="24"/>
                <w:lang w:eastAsia="lv-LV"/>
              </w:rPr>
              <w:tab/>
            </w:r>
          </w:p>
          <w:p w14:paraId="04E184EA" w14:textId="77777777" w:rsidR="00474932" w:rsidRPr="00437CB0" w:rsidRDefault="00474932" w:rsidP="00E579A1">
            <w:pPr>
              <w:spacing w:after="0" w:line="240" w:lineRule="auto"/>
              <w:jc w:val="both"/>
              <w:rPr>
                <w:rFonts w:ascii="Times New Roman" w:eastAsia="Times New Roman" w:hAnsi="Times New Roman" w:cs="Times New Roman"/>
                <w:sz w:val="24"/>
                <w:szCs w:val="24"/>
                <w:lang w:eastAsia="lv-LV"/>
              </w:rPr>
            </w:pPr>
          </w:p>
          <w:p w14:paraId="3D338169" w14:textId="77777777" w:rsidR="00474932" w:rsidRPr="00437CB0" w:rsidRDefault="00474932" w:rsidP="00E579A1">
            <w:pPr>
              <w:spacing w:after="0" w:line="240" w:lineRule="auto"/>
              <w:jc w:val="both"/>
              <w:rPr>
                <w:rFonts w:ascii="Times New Roman" w:eastAsia="Times New Roman" w:hAnsi="Times New Roman" w:cs="Times New Roman"/>
                <w:sz w:val="24"/>
                <w:szCs w:val="24"/>
                <w:lang w:eastAsia="lv-LV"/>
              </w:rPr>
            </w:pPr>
          </w:p>
          <w:p w14:paraId="3500A98F" w14:textId="77777777" w:rsidR="00474932" w:rsidRPr="00437CB0" w:rsidRDefault="00474932" w:rsidP="00E579A1">
            <w:pPr>
              <w:spacing w:after="0" w:line="240" w:lineRule="auto"/>
              <w:jc w:val="both"/>
              <w:rPr>
                <w:rFonts w:ascii="Times New Roman" w:eastAsia="Times New Roman" w:hAnsi="Times New Roman" w:cs="Times New Roman"/>
                <w:sz w:val="24"/>
                <w:szCs w:val="24"/>
                <w:lang w:eastAsia="lv-LV"/>
              </w:rPr>
            </w:pPr>
          </w:p>
          <w:p w14:paraId="552B8CB5" w14:textId="77777777" w:rsidR="002019BA" w:rsidRPr="00437CB0" w:rsidRDefault="002019BA" w:rsidP="00E579A1">
            <w:pPr>
              <w:spacing w:after="0" w:line="240" w:lineRule="auto"/>
              <w:jc w:val="both"/>
              <w:rPr>
                <w:rFonts w:ascii="Times New Roman" w:eastAsia="Times New Roman" w:hAnsi="Times New Roman" w:cs="Times New Roman"/>
                <w:sz w:val="24"/>
                <w:szCs w:val="24"/>
                <w:lang w:eastAsia="lv-LV"/>
              </w:rPr>
            </w:pPr>
          </w:p>
          <w:p w14:paraId="6148B898" w14:textId="77777777" w:rsidR="002019BA" w:rsidRPr="00437CB0" w:rsidRDefault="002019BA" w:rsidP="00E579A1">
            <w:pPr>
              <w:spacing w:after="0" w:line="240" w:lineRule="auto"/>
              <w:jc w:val="both"/>
              <w:rPr>
                <w:rFonts w:ascii="Times New Roman" w:eastAsia="Times New Roman" w:hAnsi="Times New Roman" w:cs="Times New Roman"/>
                <w:sz w:val="24"/>
                <w:szCs w:val="24"/>
                <w:lang w:eastAsia="lv-LV"/>
              </w:rPr>
            </w:pPr>
          </w:p>
          <w:p w14:paraId="2018609A" w14:textId="77777777" w:rsidR="002019BA" w:rsidRPr="00437CB0" w:rsidRDefault="002019BA" w:rsidP="00E579A1">
            <w:pPr>
              <w:spacing w:after="0" w:line="240" w:lineRule="auto"/>
              <w:jc w:val="both"/>
              <w:rPr>
                <w:rFonts w:ascii="Times New Roman" w:eastAsia="Times New Roman" w:hAnsi="Times New Roman" w:cs="Times New Roman"/>
                <w:sz w:val="24"/>
                <w:szCs w:val="24"/>
                <w:lang w:eastAsia="lv-LV"/>
              </w:rPr>
            </w:pPr>
          </w:p>
          <w:p w14:paraId="1B69EC39" w14:textId="77777777" w:rsidR="002019BA" w:rsidRPr="00437CB0" w:rsidRDefault="002019BA" w:rsidP="00E579A1">
            <w:pPr>
              <w:spacing w:after="0" w:line="240" w:lineRule="auto"/>
              <w:jc w:val="both"/>
              <w:rPr>
                <w:rFonts w:ascii="Times New Roman" w:eastAsia="Times New Roman" w:hAnsi="Times New Roman" w:cs="Times New Roman"/>
                <w:sz w:val="24"/>
                <w:szCs w:val="24"/>
                <w:lang w:eastAsia="lv-LV"/>
              </w:rPr>
            </w:pPr>
          </w:p>
          <w:p w14:paraId="6A3FA263" w14:textId="77777777" w:rsidR="002019BA" w:rsidRPr="00437CB0" w:rsidRDefault="002019BA" w:rsidP="00E579A1">
            <w:pPr>
              <w:spacing w:after="0" w:line="240" w:lineRule="auto"/>
              <w:jc w:val="both"/>
              <w:rPr>
                <w:rFonts w:ascii="Times New Roman" w:eastAsia="Times New Roman" w:hAnsi="Times New Roman" w:cs="Times New Roman"/>
                <w:sz w:val="24"/>
                <w:szCs w:val="24"/>
                <w:lang w:eastAsia="lv-LV"/>
              </w:rPr>
            </w:pPr>
          </w:p>
          <w:p w14:paraId="55964C11" w14:textId="28DA4855" w:rsidR="002019BA" w:rsidRPr="00437CB0" w:rsidRDefault="002019BA" w:rsidP="00AF55D3">
            <w:pPr>
              <w:spacing w:after="0" w:line="240" w:lineRule="auto"/>
              <w:ind w:firstLine="720"/>
              <w:jc w:val="both"/>
              <w:rPr>
                <w:rFonts w:ascii="Times New Roman" w:eastAsia="Times New Roman" w:hAnsi="Times New Roman" w:cs="Times New Roman"/>
                <w:sz w:val="24"/>
                <w:szCs w:val="24"/>
                <w:lang w:eastAsia="lv-LV"/>
              </w:rPr>
            </w:pPr>
          </w:p>
          <w:p w14:paraId="5915BEF1" w14:textId="77777777" w:rsidR="002019BA" w:rsidRPr="00437CB0" w:rsidRDefault="002019BA" w:rsidP="00E579A1">
            <w:pPr>
              <w:spacing w:after="0" w:line="240" w:lineRule="auto"/>
              <w:jc w:val="both"/>
              <w:rPr>
                <w:rFonts w:ascii="Times New Roman" w:eastAsia="Times New Roman" w:hAnsi="Times New Roman" w:cs="Times New Roman"/>
                <w:sz w:val="24"/>
                <w:szCs w:val="24"/>
                <w:lang w:eastAsia="lv-LV"/>
              </w:rPr>
            </w:pPr>
          </w:p>
          <w:p w14:paraId="6714ED23" w14:textId="77777777" w:rsidR="002019BA" w:rsidRPr="00437CB0" w:rsidRDefault="002019BA" w:rsidP="00E579A1">
            <w:pPr>
              <w:spacing w:after="0" w:line="240" w:lineRule="auto"/>
              <w:jc w:val="both"/>
              <w:rPr>
                <w:rFonts w:ascii="Times New Roman" w:eastAsia="Times New Roman" w:hAnsi="Times New Roman" w:cs="Times New Roman"/>
                <w:sz w:val="24"/>
                <w:szCs w:val="24"/>
                <w:lang w:eastAsia="lv-LV"/>
              </w:rPr>
            </w:pPr>
          </w:p>
          <w:p w14:paraId="7E145932" w14:textId="77777777" w:rsidR="002019BA" w:rsidRPr="00437CB0" w:rsidRDefault="002019BA" w:rsidP="00E579A1">
            <w:pPr>
              <w:spacing w:after="0" w:line="240" w:lineRule="auto"/>
              <w:jc w:val="both"/>
              <w:rPr>
                <w:rFonts w:ascii="Times New Roman" w:eastAsia="Times New Roman" w:hAnsi="Times New Roman" w:cs="Times New Roman"/>
                <w:sz w:val="24"/>
                <w:szCs w:val="24"/>
                <w:lang w:eastAsia="lv-LV"/>
              </w:rPr>
            </w:pPr>
          </w:p>
          <w:p w14:paraId="7A1CFBE3" w14:textId="77777777" w:rsidR="002019BA" w:rsidRPr="00437CB0" w:rsidRDefault="002019BA" w:rsidP="00E579A1">
            <w:pPr>
              <w:spacing w:after="0" w:line="240" w:lineRule="auto"/>
              <w:jc w:val="both"/>
              <w:rPr>
                <w:rFonts w:ascii="Times New Roman" w:eastAsia="Times New Roman" w:hAnsi="Times New Roman" w:cs="Times New Roman"/>
                <w:sz w:val="24"/>
                <w:szCs w:val="24"/>
                <w:lang w:eastAsia="lv-LV"/>
              </w:rPr>
            </w:pPr>
          </w:p>
          <w:p w14:paraId="16BEBB6E" w14:textId="77777777" w:rsidR="002019BA" w:rsidRPr="00437CB0" w:rsidRDefault="002019BA" w:rsidP="00E579A1">
            <w:pPr>
              <w:spacing w:after="0" w:line="240" w:lineRule="auto"/>
              <w:jc w:val="both"/>
              <w:rPr>
                <w:rFonts w:ascii="Times New Roman" w:eastAsia="Times New Roman" w:hAnsi="Times New Roman" w:cs="Times New Roman"/>
                <w:sz w:val="24"/>
                <w:szCs w:val="24"/>
                <w:lang w:eastAsia="lv-LV"/>
              </w:rPr>
            </w:pPr>
          </w:p>
          <w:p w14:paraId="5A760910" w14:textId="77777777" w:rsidR="002019BA" w:rsidRPr="00437CB0" w:rsidRDefault="002019BA" w:rsidP="00E579A1">
            <w:pPr>
              <w:spacing w:after="0" w:line="240" w:lineRule="auto"/>
              <w:jc w:val="both"/>
              <w:rPr>
                <w:rFonts w:ascii="Times New Roman" w:eastAsia="Times New Roman" w:hAnsi="Times New Roman" w:cs="Times New Roman"/>
                <w:sz w:val="24"/>
                <w:szCs w:val="24"/>
                <w:lang w:eastAsia="lv-LV"/>
              </w:rPr>
            </w:pPr>
          </w:p>
          <w:p w14:paraId="16923E60" w14:textId="77777777" w:rsidR="006363E2" w:rsidRPr="00437CB0" w:rsidRDefault="006363E2" w:rsidP="00E579A1">
            <w:pPr>
              <w:jc w:val="both"/>
              <w:rPr>
                <w:rFonts w:ascii="Times New Roman" w:eastAsia="Times New Roman" w:hAnsi="Times New Roman" w:cs="Times New Roman"/>
                <w:sz w:val="24"/>
                <w:szCs w:val="24"/>
                <w:lang w:eastAsia="lv-LV"/>
              </w:rPr>
            </w:pPr>
          </w:p>
          <w:p w14:paraId="6E0CE080" w14:textId="77777777" w:rsidR="006363E2" w:rsidRPr="00437CB0" w:rsidRDefault="006363E2" w:rsidP="00E579A1">
            <w:pPr>
              <w:jc w:val="both"/>
              <w:rPr>
                <w:rFonts w:ascii="Times New Roman" w:eastAsia="Times New Roman" w:hAnsi="Times New Roman" w:cs="Times New Roman"/>
                <w:sz w:val="24"/>
                <w:szCs w:val="24"/>
                <w:lang w:eastAsia="lv-LV"/>
              </w:rPr>
            </w:pPr>
          </w:p>
          <w:p w14:paraId="434E41FC" w14:textId="77777777" w:rsidR="006363E2" w:rsidRPr="00437CB0" w:rsidRDefault="006363E2" w:rsidP="00E579A1">
            <w:pPr>
              <w:jc w:val="both"/>
              <w:rPr>
                <w:rFonts w:ascii="Times New Roman" w:eastAsia="Times New Roman" w:hAnsi="Times New Roman" w:cs="Times New Roman"/>
                <w:sz w:val="24"/>
                <w:szCs w:val="24"/>
                <w:lang w:eastAsia="lv-LV"/>
              </w:rPr>
            </w:pPr>
          </w:p>
          <w:p w14:paraId="1FDB5B60" w14:textId="77777777" w:rsidR="006363E2" w:rsidRPr="00437CB0" w:rsidRDefault="006363E2" w:rsidP="00E579A1">
            <w:pPr>
              <w:jc w:val="both"/>
              <w:rPr>
                <w:rFonts w:ascii="Times New Roman" w:eastAsia="Times New Roman" w:hAnsi="Times New Roman" w:cs="Times New Roman"/>
                <w:sz w:val="24"/>
                <w:szCs w:val="24"/>
                <w:lang w:eastAsia="lv-LV"/>
              </w:rPr>
            </w:pPr>
          </w:p>
          <w:p w14:paraId="588406FB" w14:textId="77777777" w:rsidR="006363E2" w:rsidRPr="00437CB0" w:rsidRDefault="006363E2" w:rsidP="00E579A1">
            <w:pPr>
              <w:jc w:val="both"/>
              <w:rPr>
                <w:rFonts w:ascii="Times New Roman" w:eastAsia="Times New Roman" w:hAnsi="Times New Roman" w:cs="Times New Roman"/>
                <w:sz w:val="24"/>
                <w:szCs w:val="24"/>
                <w:lang w:eastAsia="lv-LV"/>
              </w:rPr>
            </w:pPr>
          </w:p>
          <w:p w14:paraId="6D03DEC3" w14:textId="77777777" w:rsidR="006363E2" w:rsidRPr="00437CB0" w:rsidRDefault="006363E2" w:rsidP="00E579A1">
            <w:pPr>
              <w:jc w:val="both"/>
              <w:rPr>
                <w:rFonts w:ascii="Times New Roman" w:eastAsia="Times New Roman" w:hAnsi="Times New Roman" w:cs="Times New Roman"/>
                <w:sz w:val="24"/>
                <w:szCs w:val="24"/>
                <w:lang w:eastAsia="lv-LV"/>
              </w:rPr>
            </w:pPr>
          </w:p>
          <w:p w14:paraId="508B949B" w14:textId="77777777" w:rsidR="006363E2" w:rsidRPr="00437CB0" w:rsidRDefault="006363E2" w:rsidP="00E579A1">
            <w:pPr>
              <w:jc w:val="both"/>
              <w:rPr>
                <w:rFonts w:ascii="Times New Roman" w:eastAsia="Times New Roman" w:hAnsi="Times New Roman" w:cs="Times New Roman"/>
                <w:sz w:val="24"/>
                <w:szCs w:val="24"/>
                <w:lang w:eastAsia="lv-LV"/>
              </w:rPr>
            </w:pPr>
          </w:p>
          <w:p w14:paraId="0BC3F028" w14:textId="77777777" w:rsidR="006363E2" w:rsidRPr="00437CB0" w:rsidRDefault="006363E2" w:rsidP="00E579A1">
            <w:pPr>
              <w:jc w:val="both"/>
              <w:rPr>
                <w:rFonts w:ascii="Times New Roman" w:eastAsia="Times New Roman" w:hAnsi="Times New Roman" w:cs="Times New Roman"/>
                <w:sz w:val="24"/>
                <w:szCs w:val="24"/>
                <w:lang w:eastAsia="lv-LV"/>
              </w:rPr>
            </w:pPr>
          </w:p>
          <w:p w14:paraId="2C4E1845" w14:textId="77777777" w:rsidR="006363E2" w:rsidRPr="00437CB0" w:rsidRDefault="006363E2" w:rsidP="00E579A1">
            <w:pPr>
              <w:jc w:val="both"/>
              <w:rPr>
                <w:rFonts w:ascii="Times New Roman" w:eastAsia="Times New Roman" w:hAnsi="Times New Roman" w:cs="Times New Roman"/>
                <w:sz w:val="24"/>
                <w:szCs w:val="24"/>
                <w:lang w:eastAsia="lv-LV"/>
              </w:rPr>
            </w:pPr>
          </w:p>
          <w:p w14:paraId="3C1865B7" w14:textId="77777777" w:rsidR="006363E2" w:rsidRPr="00437CB0" w:rsidRDefault="006363E2" w:rsidP="00E579A1">
            <w:pPr>
              <w:jc w:val="both"/>
              <w:rPr>
                <w:rFonts w:ascii="Times New Roman" w:eastAsia="Times New Roman" w:hAnsi="Times New Roman" w:cs="Times New Roman"/>
                <w:sz w:val="24"/>
                <w:szCs w:val="24"/>
                <w:lang w:eastAsia="lv-LV"/>
              </w:rPr>
            </w:pPr>
          </w:p>
          <w:p w14:paraId="7C953BF6" w14:textId="77777777" w:rsidR="006363E2" w:rsidRPr="00437CB0" w:rsidRDefault="006363E2" w:rsidP="00E579A1">
            <w:pPr>
              <w:jc w:val="both"/>
              <w:rPr>
                <w:rFonts w:ascii="Times New Roman" w:eastAsia="Times New Roman" w:hAnsi="Times New Roman" w:cs="Times New Roman"/>
                <w:sz w:val="24"/>
                <w:szCs w:val="24"/>
                <w:lang w:eastAsia="lv-LV"/>
              </w:rPr>
            </w:pPr>
          </w:p>
          <w:p w14:paraId="66974579" w14:textId="77777777" w:rsidR="006363E2" w:rsidRPr="00437CB0" w:rsidRDefault="006363E2" w:rsidP="00E579A1">
            <w:pPr>
              <w:jc w:val="both"/>
              <w:rPr>
                <w:rFonts w:ascii="Times New Roman" w:eastAsia="Times New Roman" w:hAnsi="Times New Roman" w:cs="Times New Roman"/>
                <w:sz w:val="24"/>
                <w:szCs w:val="24"/>
                <w:lang w:eastAsia="lv-LV"/>
              </w:rPr>
            </w:pPr>
          </w:p>
          <w:p w14:paraId="46E5C2F1" w14:textId="77777777" w:rsidR="006363E2" w:rsidRPr="00437CB0" w:rsidRDefault="006363E2" w:rsidP="00E579A1">
            <w:pPr>
              <w:jc w:val="both"/>
              <w:rPr>
                <w:rFonts w:ascii="Times New Roman" w:eastAsia="Times New Roman" w:hAnsi="Times New Roman" w:cs="Times New Roman"/>
                <w:sz w:val="24"/>
                <w:szCs w:val="24"/>
                <w:lang w:eastAsia="lv-LV"/>
              </w:rPr>
            </w:pPr>
          </w:p>
          <w:p w14:paraId="495FB8CD" w14:textId="77777777" w:rsidR="006363E2" w:rsidRPr="00437CB0" w:rsidRDefault="006363E2" w:rsidP="00E579A1">
            <w:pPr>
              <w:jc w:val="both"/>
              <w:rPr>
                <w:rFonts w:ascii="Times New Roman" w:eastAsia="Times New Roman" w:hAnsi="Times New Roman" w:cs="Times New Roman"/>
                <w:sz w:val="24"/>
                <w:szCs w:val="24"/>
                <w:lang w:eastAsia="lv-LV"/>
              </w:rPr>
            </w:pPr>
          </w:p>
          <w:p w14:paraId="0189C5E0" w14:textId="77777777" w:rsidR="006363E2" w:rsidRPr="00437CB0" w:rsidRDefault="006363E2" w:rsidP="00E579A1">
            <w:pPr>
              <w:jc w:val="both"/>
              <w:rPr>
                <w:rFonts w:ascii="Times New Roman" w:eastAsia="Times New Roman" w:hAnsi="Times New Roman" w:cs="Times New Roman"/>
                <w:sz w:val="24"/>
                <w:szCs w:val="24"/>
                <w:lang w:eastAsia="lv-LV"/>
              </w:rPr>
            </w:pPr>
          </w:p>
          <w:p w14:paraId="3F82DFF0" w14:textId="77777777" w:rsidR="006363E2" w:rsidRPr="00437CB0" w:rsidRDefault="006363E2" w:rsidP="00E579A1">
            <w:pPr>
              <w:jc w:val="both"/>
              <w:rPr>
                <w:rFonts w:ascii="Times New Roman" w:eastAsia="Times New Roman" w:hAnsi="Times New Roman" w:cs="Times New Roman"/>
                <w:sz w:val="24"/>
                <w:szCs w:val="24"/>
                <w:lang w:eastAsia="lv-LV"/>
              </w:rPr>
            </w:pPr>
          </w:p>
          <w:p w14:paraId="183DF1CD" w14:textId="77777777" w:rsidR="006363E2" w:rsidRPr="00437CB0" w:rsidRDefault="006363E2" w:rsidP="00E579A1">
            <w:pPr>
              <w:jc w:val="both"/>
              <w:rPr>
                <w:rFonts w:ascii="Times New Roman" w:eastAsia="Times New Roman" w:hAnsi="Times New Roman" w:cs="Times New Roman"/>
                <w:sz w:val="24"/>
                <w:szCs w:val="24"/>
                <w:lang w:eastAsia="lv-LV"/>
              </w:rPr>
            </w:pPr>
          </w:p>
          <w:p w14:paraId="02732565" w14:textId="77777777" w:rsidR="006363E2" w:rsidRPr="00437CB0" w:rsidRDefault="006363E2" w:rsidP="00E579A1">
            <w:pPr>
              <w:jc w:val="both"/>
              <w:rPr>
                <w:rFonts w:ascii="Times New Roman" w:eastAsia="Times New Roman" w:hAnsi="Times New Roman" w:cs="Times New Roman"/>
                <w:sz w:val="24"/>
                <w:szCs w:val="24"/>
                <w:lang w:eastAsia="lv-LV"/>
              </w:rPr>
            </w:pPr>
          </w:p>
          <w:p w14:paraId="217EB959" w14:textId="77777777" w:rsidR="006363E2" w:rsidRPr="00437CB0" w:rsidRDefault="006363E2" w:rsidP="00E579A1">
            <w:pPr>
              <w:jc w:val="both"/>
              <w:rPr>
                <w:rFonts w:ascii="Times New Roman" w:eastAsia="Times New Roman" w:hAnsi="Times New Roman" w:cs="Times New Roman"/>
                <w:sz w:val="24"/>
                <w:szCs w:val="24"/>
                <w:lang w:eastAsia="lv-LV"/>
              </w:rPr>
            </w:pPr>
          </w:p>
          <w:p w14:paraId="341C7096" w14:textId="77777777" w:rsidR="006363E2" w:rsidRPr="00437CB0" w:rsidRDefault="006363E2" w:rsidP="00E579A1">
            <w:pPr>
              <w:jc w:val="both"/>
              <w:rPr>
                <w:rFonts w:ascii="Times New Roman" w:eastAsia="Times New Roman" w:hAnsi="Times New Roman" w:cs="Times New Roman"/>
                <w:sz w:val="24"/>
                <w:szCs w:val="24"/>
                <w:lang w:eastAsia="lv-LV"/>
              </w:rPr>
            </w:pPr>
          </w:p>
          <w:p w14:paraId="2D2BF0E8" w14:textId="77777777" w:rsidR="006363E2" w:rsidRPr="00437CB0" w:rsidRDefault="006363E2" w:rsidP="00E579A1">
            <w:pPr>
              <w:jc w:val="both"/>
              <w:rPr>
                <w:rFonts w:ascii="Times New Roman" w:eastAsia="Times New Roman" w:hAnsi="Times New Roman" w:cs="Times New Roman"/>
                <w:sz w:val="24"/>
                <w:szCs w:val="24"/>
                <w:lang w:eastAsia="lv-LV"/>
              </w:rPr>
            </w:pPr>
          </w:p>
          <w:p w14:paraId="03FFF2C2" w14:textId="77777777" w:rsidR="006363E2" w:rsidRPr="00437CB0" w:rsidRDefault="006363E2" w:rsidP="00E579A1">
            <w:pPr>
              <w:jc w:val="both"/>
              <w:rPr>
                <w:rFonts w:ascii="Times New Roman" w:eastAsia="Times New Roman" w:hAnsi="Times New Roman" w:cs="Times New Roman"/>
                <w:sz w:val="24"/>
                <w:szCs w:val="24"/>
                <w:lang w:eastAsia="lv-LV"/>
              </w:rPr>
            </w:pPr>
          </w:p>
          <w:p w14:paraId="6FCF2A8B" w14:textId="09C5CAC1" w:rsidR="006363E2" w:rsidRPr="00437CB0" w:rsidRDefault="006363E2" w:rsidP="00E579A1">
            <w:pPr>
              <w:ind w:firstLine="720"/>
              <w:jc w:val="both"/>
              <w:rPr>
                <w:rFonts w:ascii="Times New Roman" w:eastAsia="Times New Roman" w:hAnsi="Times New Roman" w:cs="Times New Roman"/>
                <w:sz w:val="24"/>
                <w:szCs w:val="24"/>
                <w:lang w:eastAsia="lv-LV"/>
              </w:rPr>
            </w:pPr>
          </w:p>
        </w:tc>
        <w:tc>
          <w:tcPr>
            <w:tcW w:w="3331" w:type="pct"/>
            <w:tcBorders>
              <w:top w:val="outset" w:sz="6" w:space="0" w:color="auto"/>
              <w:left w:val="outset" w:sz="6" w:space="0" w:color="auto"/>
              <w:bottom w:val="outset" w:sz="6" w:space="0" w:color="auto"/>
              <w:right w:val="outset" w:sz="6" w:space="0" w:color="auto"/>
            </w:tcBorders>
            <w:hideMark/>
          </w:tcPr>
          <w:p w14:paraId="6547EA16" w14:textId="77777777" w:rsidR="00330B9E" w:rsidRPr="00437CB0" w:rsidRDefault="00330B9E" w:rsidP="00330B9E">
            <w:pPr>
              <w:pStyle w:val="naiskr"/>
              <w:spacing w:before="0" w:beforeAutospacing="0" w:after="0" w:afterAutospacing="0"/>
              <w:ind w:left="51" w:right="142"/>
              <w:jc w:val="both"/>
              <w:rPr>
                <w:rFonts w:eastAsiaTheme="minorHAnsi"/>
                <w:lang w:eastAsia="en-US" w:bidi="ar-SA"/>
              </w:rPr>
            </w:pPr>
            <w:r w:rsidRPr="00437CB0">
              <w:rPr>
                <w:rFonts w:eastAsiaTheme="minorHAnsi"/>
                <w:lang w:eastAsia="en-US" w:bidi="ar-SA"/>
              </w:rPr>
              <w:lastRenderedPageBreak/>
              <w:t>Kopš Covid-19 pandēmijas izplatības 2020.gada sākumā ir strauji pieaudzis pacientu skaits ar smagu slimības gaitu, kuriem ir nepieciešama ārstēšanās stacionārā. </w:t>
            </w:r>
          </w:p>
          <w:p w14:paraId="1B96286C" w14:textId="6D6D15E1" w:rsidR="00CE5371" w:rsidRPr="00437CB0" w:rsidRDefault="00CE5371" w:rsidP="00330B9E">
            <w:pPr>
              <w:pStyle w:val="xmsocommenttext"/>
              <w:shd w:val="clear" w:color="auto" w:fill="FFFFFF"/>
              <w:spacing w:before="0" w:beforeAutospacing="0" w:after="0" w:afterAutospacing="0"/>
              <w:ind w:left="51" w:right="142"/>
              <w:jc w:val="both"/>
              <w:rPr>
                <w:rFonts w:eastAsiaTheme="minorHAnsi"/>
                <w:lang w:eastAsia="en-US"/>
              </w:rPr>
            </w:pPr>
            <w:r w:rsidRPr="00437CB0">
              <w:rPr>
                <w:rFonts w:eastAsiaTheme="minorHAnsi"/>
                <w:lang w:eastAsia="en-US"/>
              </w:rPr>
              <w:t>Lai operatīvi reaģētu uz COVID19 pandēmiju un mazinātu infekcijas izplatību un tās sekas Latvijā un nodrošinātu ārstēšanu Covid-19 pacientiem, vienlaikus saglabājot piekļuvi arī citiem veselības aprūpes pakalpojumiem, ir nepieciešams veikt ieguldījumus infrastruktūrā ārstniecības iestādēs.</w:t>
            </w:r>
          </w:p>
          <w:p w14:paraId="7E6602E2" w14:textId="77777777" w:rsidR="00CE5371" w:rsidRPr="00437CB0" w:rsidRDefault="00CE5371" w:rsidP="00CE5371">
            <w:pPr>
              <w:pStyle w:val="xmsocommenttext"/>
              <w:shd w:val="clear" w:color="auto" w:fill="FFFFFF"/>
              <w:spacing w:before="0" w:beforeAutospacing="0" w:after="0" w:afterAutospacing="0"/>
              <w:ind w:left="51" w:right="142"/>
              <w:jc w:val="both"/>
              <w:rPr>
                <w:rFonts w:eastAsiaTheme="minorHAnsi"/>
                <w:lang w:eastAsia="en-US"/>
              </w:rPr>
            </w:pPr>
            <w:r w:rsidRPr="00437CB0">
              <w:rPr>
                <w:rFonts w:eastAsiaTheme="minorHAnsi"/>
                <w:lang w:eastAsia="en-US"/>
              </w:rPr>
              <w:t xml:space="preserve">IV līmeņa un V līmeņa universitāšu tipa slimnīcu darbības nepārtrauktības un gatavības reaģēt uz ārkārtas situācijām nodrošināšana ir stratēģiski svarīga Latvijas medicīnas </w:t>
            </w:r>
            <w:r w:rsidRPr="00437CB0">
              <w:rPr>
                <w:rFonts w:eastAsiaTheme="minorHAnsi"/>
                <w:lang w:eastAsia="en-US"/>
              </w:rPr>
              <w:lastRenderedPageBreak/>
              <w:t>sistēmas uzturēšanai Covid-19 apstākļos, arī pēc ārkārtas situācijas beigām.  </w:t>
            </w:r>
          </w:p>
          <w:p w14:paraId="0CED5D4A" w14:textId="22E9AA9D" w:rsidR="00CE5371" w:rsidRPr="00437CB0" w:rsidRDefault="00CE5371" w:rsidP="00CE5371">
            <w:pPr>
              <w:spacing w:after="0" w:line="240" w:lineRule="auto"/>
              <w:ind w:left="102" w:right="190"/>
              <w:jc w:val="both"/>
              <w:rPr>
                <w:rFonts w:ascii="Times New Roman" w:hAnsi="Times New Roman" w:cs="Times New Roman"/>
                <w:sz w:val="24"/>
                <w:szCs w:val="24"/>
              </w:rPr>
            </w:pPr>
            <w:r w:rsidRPr="00437CB0">
              <w:rPr>
                <w:rFonts w:ascii="Times New Roman" w:hAnsi="Times New Roman" w:cs="Times New Roman"/>
                <w:sz w:val="24"/>
                <w:szCs w:val="24"/>
              </w:rPr>
              <w:t xml:space="preserve">13.1.5. specifiskā atbalsta īstenošana uzlabos IV līmeņa slimnīcu un V līmeņa universitāšu tipa slimnīcu kapacitāti cīņā ar Covd-19 pandēmijas radītajām sekām ārstniecības iestādēs, kā arī ļaus sagatavot minētās ārstniecības iestādes nepārtrauktai gatavībai arī citu ārkārtējo situāciju gadījumos, uzlabojot veselības aprūpes infrastruktūras un materiāltehnisko nodrošinājumu. </w:t>
            </w:r>
          </w:p>
          <w:p w14:paraId="4FDA9541" w14:textId="77777777" w:rsidR="00330B9E" w:rsidRPr="00437CB0" w:rsidRDefault="00330B9E" w:rsidP="00330B9E">
            <w:pPr>
              <w:pStyle w:val="xmsocommenttext"/>
              <w:shd w:val="clear" w:color="auto" w:fill="FFFFFF"/>
              <w:spacing w:before="0" w:beforeAutospacing="0" w:after="0" w:afterAutospacing="0"/>
              <w:ind w:left="51" w:right="142"/>
              <w:jc w:val="both"/>
              <w:rPr>
                <w:rFonts w:eastAsiaTheme="minorHAnsi"/>
                <w:lang w:eastAsia="en-US"/>
              </w:rPr>
            </w:pPr>
            <w:r w:rsidRPr="00437CB0">
              <w:rPr>
                <w:rFonts w:eastAsiaTheme="minorHAnsi"/>
                <w:lang w:eastAsia="en-US"/>
              </w:rPr>
              <w:t>Ieguldījumi veselības aprūpes infrastruktūrā paredz nodrošināt kvalitatīvu un nepārtrauktu slimnīcu darbību, kā arī veicinās slimnīcu darbības kapacitātes stiprināšanu un attīstību, palielinot slimnīcu spēju reaģēt un pielāgoties ārkārtas situācijām.  </w:t>
            </w:r>
          </w:p>
          <w:p w14:paraId="699445D7" w14:textId="7747895D" w:rsidR="0023509B" w:rsidRPr="00437CB0" w:rsidRDefault="00CE5371" w:rsidP="00330B9E">
            <w:pPr>
              <w:pStyle w:val="naiskr"/>
              <w:spacing w:before="0" w:beforeAutospacing="0" w:after="0" w:afterAutospacing="0"/>
              <w:ind w:left="51" w:right="142"/>
              <w:jc w:val="both"/>
              <w:rPr>
                <w:rFonts w:eastAsiaTheme="minorHAnsi"/>
                <w:lang w:eastAsia="en-US" w:bidi="ar-SA"/>
              </w:rPr>
            </w:pPr>
            <w:r w:rsidRPr="00437CB0">
              <w:rPr>
                <w:rFonts w:eastAsiaTheme="minorHAnsi"/>
                <w:lang w:eastAsia="en-US" w:bidi="ar-SA"/>
              </w:rPr>
              <w:t>Vienlaikus v</w:t>
            </w:r>
            <w:r w:rsidR="00330B9E" w:rsidRPr="00437CB0">
              <w:rPr>
                <w:rFonts w:eastAsiaTheme="minorHAnsi"/>
                <w:lang w:eastAsia="en-US" w:bidi="ar-SA"/>
              </w:rPr>
              <w:t>eselības aprūpes infrastruktūras attīstība paredz palielināt pacientu un personāla drošību un medicīnisko pakalpojumu pieejamību, atdalot ambulatoro un stacionāro pacientu plūsmu, paātrinot pacientu apriti un samazinot viņu uzturēšanās laiku slimnīcā, palielinot paredzēto telpu resursu vienam pacientam, palielinot spēju kontrolēt infekciju izplatīšanos slimnīcā, novēršot drūzmēšanos un pieļaujot pagarināt viena pacienta konsultācijas laiku, kā arī palielinot pacientu stacionāro apriti.</w:t>
            </w:r>
          </w:p>
          <w:p w14:paraId="13C2C942" w14:textId="32AF9DF4" w:rsidR="0023509B" w:rsidRPr="00437CB0" w:rsidRDefault="0023509B" w:rsidP="00330B9E">
            <w:pPr>
              <w:pStyle w:val="naiskr"/>
              <w:spacing w:before="0" w:beforeAutospacing="0" w:after="0" w:afterAutospacing="0"/>
              <w:ind w:left="51" w:right="142"/>
              <w:jc w:val="both"/>
              <w:rPr>
                <w:rFonts w:eastAsiaTheme="minorHAnsi"/>
                <w:lang w:eastAsia="en-US" w:bidi="ar-SA"/>
              </w:rPr>
            </w:pPr>
            <w:r w:rsidRPr="00437CB0">
              <w:rPr>
                <w:rFonts w:eastAsiaTheme="minorHAnsi"/>
                <w:lang w:eastAsia="en-US" w:bidi="ar-SA"/>
              </w:rPr>
              <w:t>Saskaņā ar DP grozījumiem Nr.7, kuri apstiprināti ar Ministru kabineta rīkojumu Nr.406 2021.gadā 8.jūnijā (protokols Nr.46 32.§) (turpmāk- protokollēmums) tika atbalstīti Atveseļošanas palīdzības kohēzijai un Eiropas teritorijām (turpmāk – REACT-EU) finansējuma ietvaros pasākumi 67 600 001 euro apmērā, savukārt Eiropas Komisija apstiprinājusi tos 2021.gada 30.jūnijā (turpmāk – DP grozījumi), nosakot papildus finansējumu jaunā specifiskā atbalsta mērķī 13.1.5. “Atveseļošanas pasākumi veselības nozarē” (turpmāk – 13.1.5.specifiskais atbalsts).</w:t>
            </w:r>
          </w:p>
          <w:p w14:paraId="3D3DF8B5" w14:textId="4F6623E1" w:rsidR="008024B4" w:rsidRPr="00437CB0" w:rsidRDefault="008024B4" w:rsidP="007075A0">
            <w:pPr>
              <w:spacing w:after="0" w:line="240" w:lineRule="auto"/>
              <w:ind w:left="51" w:right="142"/>
              <w:jc w:val="both"/>
              <w:rPr>
                <w:rFonts w:ascii="Times New Roman" w:hAnsi="Times New Roman" w:cs="Times New Roman"/>
                <w:sz w:val="24"/>
                <w:szCs w:val="24"/>
              </w:rPr>
            </w:pPr>
            <w:r w:rsidRPr="00437CB0">
              <w:rPr>
                <w:rFonts w:ascii="Times New Roman" w:hAnsi="Times New Roman" w:cs="Times New Roman"/>
                <w:sz w:val="24"/>
                <w:szCs w:val="24"/>
              </w:rPr>
              <w:t>Ņemot vērā  9.3.2. specifiskā atbalsta mērķa līdzību ar 13.1.5. specifisko atbalstu, DP paredz īstenot abus iepriekš minētos specifiskā atbalsta mērķus ciešā sasaitē, līdz ar to uzskatāms par lietderīgu abu specifiskā atbalsta mērķu īstenošanas nosacījumus paredzēt vienos  Ministru kabineta noteikumos.</w:t>
            </w:r>
          </w:p>
          <w:p w14:paraId="1C7B5D43" w14:textId="3171A3FC" w:rsidR="007A7E8A" w:rsidRPr="00437CB0" w:rsidRDefault="007A7E8A" w:rsidP="007075A0">
            <w:pPr>
              <w:spacing w:after="0" w:line="240" w:lineRule="auto"/>
              <w:ind w:left="51" w:right="142"/>
              <w:jc w:val="both"/>
              <w:rPr>
                <w:rFonts w:ascii="Times New Roman" w:hAnsi="Times New Roman" w:cs="Times New Roman"/>
                <w:sz w:val="24"/>
                <w:szCs w:val="24"/>
              </w:rPr>
            </w:pPr>
            <w:r w:rsidRPr="00437CB0">
              <w:rPr>
                <w:rFonts w:ascii="Times New Roman" w:hAnsi="Times New Roman" w:cs="Times New Roman"/>
                <w:sz w:val="24"/>
                <w:szCs w:val="24"/>
              </w:rPr>
              <w:t>Eiropas Parlamenta un Padomes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w:t>
            </w:r>
            <w:r w:rsidR="00CC2F60" w:rsidRPr="00437CB0">
              <w:rPr>
                <w:rFonts w:ascii="Times New Roman" w:hAnsi="Times New Roman" w:cs="Times New Roman"/>
                <w:sz w:val="24"/>
                <w:szCs w:val="24"/>
              </w:rPr>
              <w:t xml:space="preserve"> (turpmāk – </w:t>
            </w:r>
            <w:r w:rsidR="003D274D" w:rsidRPr="00437CB0">
              <w:rPr>
                <w:rFonts w:ascii="Times New Roman" w:hAnsi="Times New Roman" w:cs="Times New Roman"/>
                <w:sz w:val="24"/>
                <w:szCs w:val="24"/>
              </w:rPr>
              <w:t xml:space="preserve">EK </w:t>
            </w:r>
            <w:r w:rsidR="00CC2F60" w:rsidRPr="00437CB0">
              <w:rPr>
                <w:rFonts w:ascii="Times New Roman" w:hAnsi="Times New Roman" w:cs="Times New Roman"/>
                <w:sz w:val="24"/>
                <w:szCs w:val="24"/>
              </w:rPr>
              <w:t>regula Nr. 1303/2013)</w:t>
            </w:r>
            <w:r w:rsidRPr="00437CB0">
              <w:rPr>
                <w:rFonts w:ascii="Times New Roman" w:hAnsi="Times New Roman" w:cs="Times New Roman"/>
                <w:sz w:val="24"/>
                <w:szCs w:val="24"/>
              </w:rPr>
              <w:t xml:space="preserve">, 71. panta 1. punkta c) apakšpunkta izpratnē, izmaiņas kas ietekmē darbības veidu, mērķus vai īstenošanas nosacījumus, tādējādi traucējot tās sākotnējo mērķu sasniegšanu. Līdz ar to, noteikumu projekta grozījumi nav </w:t>
            </w:r>
            <w:r w:rsidRPr="00437CB0">
              <w:rPr>
                <w:rFonts w:ascii="Times New Roman" w:hAnsi="Times New Roman" w:cs="Times New Roman"/>
                <w:sz w:val="24"/>
                <w:szCs w:val="24"/>
              </w:rPr>
              <w:lastRenderedPageBreak/>
              <w:t xml:space="preserve">uzskatāmi par būtiskām izmaiņām, jo ne darbības veids, ne mērķi netiek mainīti, noteikumu projekts paredz veikt precizējumus 9.3.2. specifiskā atbalsta īstenošanas nosacījumos attiecībā uz papildus piešķirto </w:t>
            </w:r>
            <w:r w:rsidR="007075A0" w:rsidRPr="00437CB0">
              <w:rPr>
                <w:rFonts w:ascii="Times New Roman" w:hAnsi="Times New Roman" w:cs="Times New Roman"/>
                <w:sz w:val="24"/>
                <w:szCs w:val="24"/>
              </w:rPr>
              <w:t>ES</w:t>
            </w:r>
            <w:r w:rsidRPr="00437CB0">
              <w:rPr>
                <w:rFonts w:ascii="Times New Roman" w:hAnsi="Times New Roman" w:cs="Times New Roman"/>
                <w:sz w:val="24"/>
                <w:szCs w:val="24"/>
              </w:rPr>
              <w:t xml:space="preserve"> fondu finansējumu, un šie precizējumi netraucē sākotnējo mērķu sasniegšanu.</w:t>
            </w:r>
          </w:p>
          <w:p w14:paraId="387825BD" w14:textId="01E600AA" w:rsidR="00B2763D" w:rsidRPr="00437CB0" w:rsidRDefault="008024B4" w:rsidP="009B3EFC">
            <w:pPr>
              <w:spacing w:before="120" w:after="0" w:line="240" w:lineRule="auto"/>
              <w:ind w:right="142"/>
              <w:jc w:val="both"/>
              <w:rPr>
                <w:rFonts w:ascii="Times New Roman" w:hAnsi="Times New Roman" w:cs="Times New Roman"/>
                <w:sz w:val="24"/>
                <w:szCs w:val="24"/>
              </w:rPr>
            </w:pPr>
            <w:r w:rsidRPr="00437CB0">
              <w:rPr>
                <w:rFonts w:ascii="Times New Roman" w:hAnsi="Times New Roman" w:cs="Times New Roman"/>
                <w:sz w:val="24"/>
                <w:szCs w:val="24"/>
              </w:rPr>
              <w:t xml:space="preserve">1. </w:t>
            </w:r>
            <w:r w:rsidR="009C28BE" w:rsidRPr="00437CB0">
              <w:rPr>
                <w:rFonts w:ascii="Times New Roman" w:hAnsi="Times New Roman" w:cs="Times New Roman"/>
                <w:sz w:val="24"/>
                <w:szCs w:val="24"/>
              </w:rPr>
              <w:t>Ministru kabineta 2016.gada 20.decembra noteikumos Nr.870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(turpmāk – MK noteikumi Nr.870)</w:t>
            </w:r>
            <w:r w:rsidR="0080335A" w:rsidRPr="00437CB0">
              <w:rPr>
                <w:rFonts w:ascii="Times New Roman" w:hAnsi="Times New Roman" w:cs="Times New Roman"/>
                <w:sz w:val="24"/>
                <w:szCs w:val="24"/>
              </w:rPr>
              <w:t xml:space="preserve"> nosaka</w:t>
            </w:r>
            <w:r w:rsidR="00B2763D" w:rsidRPr="00437CB0">
              <w:rPr>
                <w:rFonts w:ascii="Times New Roman" w:hAnsi="Times New Roman" w:cs="Times New Roman"/>
                <w:sz w:val="24"/>
                <w:szCs w:val="24"/>
              </w:rPr>
              <w:t xml:space="preserve"> 9.3.2.</w:t>
            </w:r>
            <w:r w:rsidR="00240EEB" w:rsidRPr="00437CB0">
              <w:rPr>
                <w:rFonts w:ascii="Times New Roman" w:hAnsi="Times New Roman" w:cs="Times New Roman"/>
                <w:sz w:val="24"/>
                <w:szCs w:val="24"/>
              </w:rPr>
              <w:t xml:space="preserve">specifiskā atbalsta </w:t>
            </w:r>
            <w:r w:rsidR="00B2763D" w:rsidRPr="00437CB0">
              <w:rPr>
                <w:rFonts w:ascii="Times New Roman" w:hAnsi="Times New Roman" w:cs="Times New Roman"/>
                <w:sz w:val="24"/>
                <w:szCs w:val="24"/>
              </w:rPr>
              <w:t xml:space="preserve">īstenošanas nosacījumus. Saskaņā ar </w:t>
            </w:r>
            <w:r w:rsidR="004652DE" w:rsidRPr="00437CB0">
              <w:rPr>
                <w:rFonts w:ascii="Times New Roman" w:hAnsi="Times New Roman" w:cs="Times New Roman"/>
                <w:sz w:val="24"/>
                <w:szCs w:val="24"/>
              </w:rPr>
              <w:t>DP</w:t>
            </w:r>
            <w:r w:rsidR="00B2763D" w:rsidRPr="00437CB0">
              <w:rPr>
                <w:rFonts w:ascii="Times New Roman" w:hAnsi="Times New Roman" w:cs="Times New Roman"/>
                <w:sz w:val="24"/>
                <w:szCs w:val="24"/>
              </w:rPr>
              <w:t xml:space="preserve"> grozījumiem noteikumu projekts paredz izmaiņas attiecībā arī uz jaunā 13.1.5.</w:t>
            </w:r>
            <w:r w:rsidR="002643D5" w:rsidRPr="00437CB0">
              <w:rPr>
                <w:rFonts w:ascii="Times New Roman" w:hAnsi="Times New Roman" w:cs="Times New Roman"/>
                <w:sz w:val="24"/>
                <w:szCs w:val="24"/>
              </w:rPr>
              <w:t xml:space="preserve"> </w:t>
            </w:r>
            <w:r w:rsidR="00AA0347" w:rsidRPr="00437CB0">
              <w:rPr>
                <w:rFonts w:ascii="Times New Roman" w:hAnsi="Times New Roman" w:cs="Times New Roman"/>
                <w:sz w:val="24"/>
                <w:szCs w:val="24"/>
              </w:rPr>
              <w:t xml:space="preserve">specifiskā atbalsta </w:t>
            </w:r>
            <w:r w:rsidR="00B2763D" w:rsidRPr="00437CB0">
              <w:rPr>
                <w:rFonts w:ascii="Times New Roman" w:hAnsi="Times New Roman" w:cs="Times New Roman"/>
                <w:sz w:val="24"/>
                <w:szCs w:val="24"/>
              </w:rPr>
              <w:t>realizāciju, par cik 9.3.2.</w:t>
            </w:r>
            <w:r w:rsidR="002643D5" w:rsidRPr="00437CB0">
              <w:rPr>
                <w:rFonts w:ascii="Times New Roman" w:hAnsi="Times New Roman" w:cs="Times New Roman"/>
                <w:sz w:val="24"/>
                <w:szCs w:val="24"/>
              </w:rPr>
              <w:t xml:space="preserve"> un 13.1.5. </w:t>
            </w:r>
            <w:r w:rsidR="00240EEB" w:rsidRPr="00437CB0">
              <w:rPr>
                <w:rFonts w:ascii="Times New Roman" w:hAnsi="Times New Roman" w:cs="Times New Roman"/>
                <w:sz w:val="24"/>
                <w:szCs w:val="24"/>
              </w:rPr>
              <w:t xml:space="preserve">specifiskais atbalsts </w:t>
            </w:r>
            <w:r w:rsidR="00B2763D" w:rsidRPr="00437CB0">
              <w:rPr>
                <w:rFonts w:ascii="Times New Roman" w:hAnsi="Times New Roman" w:cs="Times New Roman"/>
                <w:sz w:val="24"/>
                <w:szCs w:val="24"/>
              </w:rPr>
              <w:t>realizējami ciešā sadarbībā.</w:t>
            </w:r>
          </w:p>
          <w:p w14:paraId="3405EE20" w14:textId="53742BAE" w:rsidR="00AA0347" w:rsidRPr="00437CB0" w:rsidRDefault="00B2763D" w:rsidP="009B3EFC">
            <w:pPr>
              <w:spacing w:before="120" w:after="0" w:line="240" w:lineRule="auto"/>
              <w:ind w:right="142"/>
              <w:jc w:val="both"/>
              <w:rPr>
                <w:rFonts w:ascii="Times New Roman" w:hAnsi="Times New Roman" w:cs="Times New Roman"/>
                <w:sz w:val="24"/>
                <w:szCs w:val="24"/>
              </w:rPr>
            </w:pPr>
            <w:r w:rsidRPr="00437CB0">
              <w:rPr>
                <w:rFonts w:ascii="Times New Roman" w:hAnsi="Times New Roman" w:cs="Times New Roman"/>
                <w:sz w:val="24"/>
                <w:szCs w:val="24"/>
              </w:rPr>
              <w:t>13.1.5.</w:t>
            </w:r>
            <w:r w:rsidR="002643D5" w:rsidRPr="00437CB0">
              <w:rPr>
                <w:rFonts w:ascii="Times New Roman" w:hAnsi="Times New Roman" w:cs="Times New Roman"/>
                <w:sz w:val="24"/>
                <w:szCs w:val="24"/>
              </w:rPr>
              <w:t xml:space="preserve"> </w:t>
            </w:r>
            <w:r w:rsidR="00AA0347" w:rsidRPr="00437CB0">
              <w:rPr>
                <w:rFonts w:ascii="Times New Roman" w:hAnsi="Times New Roman" w:cs="Times New Roman"/>
                <w:sz w:val="24"/>
                <w:szCs w:val="24"/>
              </w:rPr>
              <w:t>specifiskā atbalsta apraksts:</w:t>
            </w:r>
          </w:p>
          <w:p w14:paraId="093971B7" w14:textId="77777777" w:rsidR="00AA0347" w:rsidRPr="00437CB0" w:rsidRDefault="00B2763D" w:rsidP="009B3EFC">
            <w:pPr>
              <w:pStyle w:val="ListParagraph"/>
              <w:numPr>
                <w:ilvl w:val="0"/>
                <w:numId w:val="15"/>
              </w:numPr>
              <w:spacing w:before="120"/>
              <w:ind w:right="142"/>
              <w:jc w:val="both"/>
              <w:rPr>
                <w:rFonts w:ascii="Times New Roman" w:hAnsi="Times New Roman" w:cs="Times New Roman"/>
              </w:rPr>
            </w:pPr>
            <w:r w:rsidRPr="00437CB0">
              <w:rPr>
                <w:rFonts w:ascii="Times New Roman" w:hAnsi="Times New Roman" w:cs="Times New Roman"/>
              </w:rPr>
              <w:t xml:space="preserve">mērķis </w:t>
            </w:r>
            <w:r w:rsidR="00AA0347" w:rsidRPr="00437CB0">
              <w:rPr>
                <w:rFonts w:ascii="Times New Roman" w:hAnsi="Times New Roman" w:cs="Times New Roman"/>
              </w:rPr>
              <w:t>-</w:t>
            </w:r>
            <w:r w:rsidRPr="00437CB0">
              <w:rPr>
                <w:rFonts w:ascii="Times New Roman" w:hAnsi="Times New Roman" w:cs="Times New Roman"/>
              </w:rPr>
              <w:t xml:space="preserve"> </w:t>
            </w:r>
            <w:r w:rsidR="00AA0347" w:rsidRPr="00437CB0">
              <w:rPr>
                <w:rFonts w:ascii="Times New Roman" w:hAnsi="Times New Roman" w:cs="Times New Roman"/>
              </w:rPr>
              <w:t>u</w:t>
            </w:r>
            <w:r w:rsidRPr="00437CB0">
              <w:rPr>
                <w:rFonts w:ascii="Times New Roman" w:hAnsi="Times New Roman" w:cs="Times New Roman"/>
              </w:rPr>
              <w:t>zlabot kvalitatīvu veselības aprūpes pakalpojumu pieejamību ārkārtējo situāciju gadījumos, attīstot veselības aprūpes infrastruktūru</w:t>
            </w:r>
            <w:r w:rsidR="00AA0347" w:rsidRPr="00437CB0">
              <w:rPr>
                <w:rFonts w:ascii="Times New Roman" w:hAnsi="Times New Roman" w:cs="Times New Roman"/>
              </w:rPr>
              <w:t>;</w:t>
            </w:r>
          </w:p>
          <w:p w14:paraId="38B1FFB4" w14:textId="77777777" w:rsidR="00AA0347" w:rsidRPr="00437CB0" w:rsidRDefault="00B2763D" w:rsidP="009B3EFC">
            <w:pPr>
              <w:pStyle w:val="ListParagraph"/>
              <w:numPr>
                <w:ilvl w:val="0"/>
                <w:numId w:val="15"/>
              </w:numPr>
              <w:spacing w:before="120"/>
              <w:ind w:right="142"/>
              <w:jc w:val="both"/>
              <w:rPr>
                <w:rFonts w:ascii="Times New Roman" w:hAnsi="Times New Roman" w:cs="Times New Roman"/>
              </w:rPr>
            </w:pPr>
            <w:r w:rsidRPr="00437CB0">
              <w:rPr>
                <w:rFonts w:ascii="Times New Roman" w:hAnsi="Times New Roman" w:cs="Times New Roman"/>
              </w:rPr>
              <w:t>indikatīvās atbalstāmās darbības</w:t>
            </w:r>
            <w:r w:rsidR="00AA0347" w:rsidRPr="00437CB0">
              <w:rPr>
                <w:rFonts w:ascii="Times New Roman" w:hAnsi="Times New Roman" w:cs="Times New Roman"/>
              </w:rPr>
              <w:t xml:space="preserve"> -</w:t>
            </w:r>
            <w:r w:rsidRPr="00437CB0">
              <w:rPr>
                <w:rFonts w:ascii="Times New Roman" w:hAnsi="Times New Roman" w:cs="Times New Roman"/>
              </w:rPr>
              <w:t xml:space="preserve"> ārstniecības iestāžu infrastruktūras uzlabošana</w:t>
            </w:r>
            <w:r w:rsidR="00AA0347" w:rsidRPr="00437CB0">
              <w:rPr>
                <w:rFonts w:ascii="Times New Roman" w:hAnsi="Times New Roman" w:cs="Times New Roman"/>
              </w:rPr>
              <w:t>;</w:t>
            </w:r>
          </w:p>
          <w:p w14:paraId="70163563" w14:textId="77777777" w:rsidR="00AA0347" w:rsidRPr="00437CB0" w:rsidRDefault="00B2763D" w:rsidP="009B3EFC">
            <w:pPr>
              <w:pStyle w:val="ListParagraph"/>
              <w:numPr>
                <w:ilvl w:val="0"/>
                <w:numId w:val="15"/>
              </w:numPr>
              <w:spacing w:before="120"/>
              <w:ind w:right="142"/>
              <w:jc w:val="both"/>
              <w:rPr>
                <w:rFonts w:ascii="Times New Roman" w:hAnsi="Times New Roman" w:cs="Times New Roman"/>
              </w:rPr>
            </w:pPr>
            <w:r w:rsidRPr="00437CB0">
              <w:rPr>
                <w:rFonts w:ascii="Times New Roman" w:hAnsi="Times New Roman" w:cs="Times New Roman"/>
              </w:rPr>
              <w:t>indikatīvā mērķa grupa</w:t>
            </w:r>
            <w:r w:rsidR="00AA0347" w:rsidRPr="00437CB0">
              <w:rPr>
                <w:rFonts w:ascii="Times New Roman" w:hAnsi="Times New Roman" w:cs="Times New Roman"/>
              </w:rPr>
              <w:t xml:space="preserve"> -</w:t>
            </w:r>
            <w:r w:rsidRPr="00437CB0">
              <w:rPr>
                <w:rFonts w:ascii="Times New Roman" w:hAnsi="Times New Roman" w:cs="Times New Roman"/>
              </w:rPr>
              <w:t xml:space="preserve"> ārstniecības iestādes</w:t>
            </w:r>
            <w:r w:rsidR="00AA0347" w:rsidRPr="00437CB0">
              <w:rPr>
                <w:rFonts w:ascii="Times New Roman" w:hAnsi="Times New Roman" w:cs="Times New Roman"/>
              </w:rPr>
              <w:t>;</w:t>
            </w:r>
          </w:p>
          <w:p w14:paraId="6CD2E931" w14:textId="77777777" w:rsidR="00AA0347" w:rsidRPr="00437CB0" w:rsidRDefault="00B2763D" w:rsidP="009B3EFC">
            <w:pPr>
              <w:pStyle w:val="ListParagraph"/>
              <w:numPr>
                <w:ilvl w:val="0"/>
                <w:numId w:val="15"/>
              </w:numPr>
              <w:spacing w:before="120"/>
              <w:ind w:right="142"/>
              <w:jc w:val="both"/>
              <w:rPr>
                <w:rFonts w:ascii="Times New Roman" w:hAnsi="Times New Roman" w:cs="Times New Roman"/>
              </w:rPr>
            </w:pPr>
            <w:r w:rsidRPr="00437CB0">
              <w:rPr>
                <w:rFonts w:ascii="Times New Roman" w:hAnsi="Times New Roman" w:cs="Times New Roman"/>
              </w:rPr>
              <w:t>indikatīvie finansējuma saņēmēji</w:t>
            </w:r>
            <w:r w:rsidR="00AA0347" w:rsidRPr="00437CB0">
              <w:rPr>
                <w:rFonts w:ascii="Times New Roman" w:hAnsi="Times New Roman" w:cs="Times New Roman"/>
              </w:rPr>
              <w:t xml:space="preserve"> -</w:t>
            </w:r>
            <w:r w:rsidRPr="00437CB0">
              <w:rPr>
                <w:rFonts w:ascii="Times New Roman" w:hAnsi="Times New Roman" w:cs="Times New Roman"/>
              </w:rPr>
              <w:t xml:space="preserve"> ārstniecības iestādes</w:t>
            </w:r>
            <w:r w:rsidR="00AA0347" w:rsidRPr="00437CB0">
              <w:rPr>
                <w:rFonts w:ascii="Times New Roman" w:hAnsi="Times New Roman" w:cs="Times New Roman"/>
              </w:rPr>
              <w:t>;</w:t>
            </w:r>
          </w:p>
          <w:p w14:paraId="794B7838" w14:textId="77777777" w:rsidR="00AA0347" w:rsidRPr="00437CB0" w:rsidRDefault="0007211B" w:rsidP="009B3EFC">
            <w:pPr>
              <w:pStyle w:val="ListParagraph"/>
              <w:numPr>
                <w:ilvl w:val="0"/>
                <w:numId w:val="15"/>
              </w:numPr>
              <w:spacing w:before="120"/>
              <w:ind w:right="142"/>
              <w:jc w:val="both"/>
              <w:rPr>
                <w:rFonts w:ascii="Times New Roman" w:hAnsi="Times New Roman" w:cs="Times New Roman"/>
              </w:rPr>
            </w:pPr>
            <w:r w:rsidRPr="00437CB0">
              <w:rPr>
                <w:rFonts w:ascii="Times New Roman" w:hAnsi="Times New Roman" w:cs="Times New Roman"/>
              </w:rPr>
              <w:t xml:space="preserve">rezultāta rādītājs - </w:t>
            </w:r>
            <w:r w:rsidR="00AA0347" w:rsidRPr="00437CB0">
              <w:rPr>
                <w:rFonts w:ascii="Times New Roman" w:hAnsi="Times New Roman" w:cs="Times New Roman"/>
              </w:rPr>
              <w:t>i</w:t>
            </w:r>
            <w:r w:rsidRPr="00437CB0">
              <w:rPr>
                <w:rFonts w:ascii="Times New Roman" w:hAnsi="Times New Roman" w:cs="Times New Roman"/>
              </w:rPr>
              <w:t>zveidota papildus gultas vieta Covid-19 pacientiem – gultas vietu skaits 454;</w:t>
            </w:r>
          </w:p>
          <w:p w14:paraId="3E28E2DC" w14:textId="3F09E2B8" w:rsidR="0007211B" w:rsidRPr="00437CB0" w:rsidRDefault="0007211B" w:rsidP="009B3EFC">
            <w:pPr>
              <w:pStyle w:val="ListParagraph"/>
              <w:numPr>
                <w:ilvl w:val="0"/>
                <w:numId w:val="15"/>
              </w:numPr>
              <w:spacing w:before="120"/>
              <w:ind w:right="142"/>
              <w:jc w:val="both"/>
              <w:rPr>
                <w:rFonts w:ascii="Times New Roman" w:hAnsi="Times New Roman" w:cs="Times New Roman"/>
              </w:rPr>
            </w:pPr>
            <w:r w:rsidRPr="00437CB0">
              <w:rPr>
                <w:rFonts w:ascii="Times New Roman" w:hAnsi="Times New Roman" w:cs="Times New Roman"/>
              </w:rPr>
              <w:t>iznākuma rādītāji:</w:t>
            </w:r>
          </w:p>
          <w:p w14:paraId="4A63B0EF" w14:textId="4D4A0743" w:rsidR="0007211B" w:rsidRPr="00437CB0" w:rsidRDefault="0007211B" w:rsidP="00AA0347">
            <w:pPr>
              <w:pStyle w:val="ListParagraph"/>
              <w:numPr>
                <w:ilvl w:val="2"/>
                <w:numId w:val="14"/>
              </w:numPr>
              <w:shd w:val="clear" w:color="auto" w:fill="FFFFFF"/>
              <w:spacing w:before="120"/>
              <w:ind w:left="1094" w:hanging="283"/>
              <w:contextualSpacing w:val="0"/>
              <w:jc w:val="both"/>
              <w:rPr>
                <w:rFonts w:ascii="Times New Roman" w:hAnsi="Times New Roman" w:cs="Times New Roman"/>
              </w:rPr>
            </w:pPr>
            <w:r w:rsidRPr="00437CB0">
              <w:rPr>
                <w:rFonts w:ascii="Times New Roman" w:hAnsi="Times New Roman" w:cs="Times New Roman"/>
              </w:rPr>
              <w:t xml:space="preserve">līdz 2023.gada 31.decembrim uzlaboto ārstniecības iestāžu skaits, kurās attīstīta infrastruktūra veselības aprūpes pakalpojumu sniegšanai -ārstniecības iestāžu skaits </w:t>
            </w:r>
            <w:r w:rsidR="00C5131D">
              <w:rPr>
                <w:rFonts w:ascii="Times New Roman" w:hAnsi="Times New Roman" w:cs="Times New Roman"/>
              </w:rPr>
              <w:t>8</w:t>
            </w:r>
            <w:r w:rsidRPr="00437CB0">
              <w:rPr>
                <w:rFonts w:ascii="Times New Roman" w:hAnsi="Times New Roman" w:cs="Times New Roman"/>
              </w:rPr>
              <w:t>;</w:t>
            </w:r>
          </w:p>
          <w:p w14:paraId="6D8795B8" w14:textId="7A7B1787" w:rsidR="0007211B" w:rsidRPr="00437CB0" w:rsidRDefault="0007211B" w:rsidP="00AA0347">
            <w:pPr>
              <w:pStyle w:val="ListParagraph"/>
              <w:numPr>
                <w:ilvl w:val="2"/>
                <w:numId w:val="14"/>
              </w:numPr>
              <w:shd w:val="clear" w:color="auto" w:fill="FFFFFF"/>
              <w:spacing w:before="120"/>
              <w:ind w:left="1094" w:hanging="283"/>
              <w:contextualSpacing w:val="0"/>
              <w:jc w:val="both"/>
              <w:rPr>
                <w:rFonts w:ascii="Times New Roman" w:hAnsi="Times New Roman" w:cs="Times New Roman"/>
              </w:rPr>
            </w:pPr>
            <w:r w:rsidRPr="00437CB0">
              <w:rPr>
                <w:rFonts w:ascii="Times New Roman" w:hAnsi="Times New Roman" w:cs="Times New Roman"/>
              </w:rPr>
              <w:t xml:space="preserve">līdz 2023.gada 31.decembrim attīstītās infrastruktūras vērtība COVID-19 seku mazināšanai - kopējās publiskās izmaksas </w:t>
            </w:r>
            <w:r w:rsidR="00C5131D" w:rsidRPr="00C5131D">
              <w:rPr>
                <w:rFonts w:ascii="Times New Roman" w:hAnsi="Times New Roman" w:cs="Times New Roman"/>
              </w:rPr>
              <w:t>63 544 001</w:t>
            </w:r>
            <w:r w:rsidRPr="00437CB0">
              <w:rPr>
                <w:rFonts w:ascii="Times New Roman" w:hAnsi="Times New Roman" w:cs="Times New Roman"/>
              </w:rPr>
              <w:t xml:space="preserve">  </w:t>
            </w:r>
            <w:r w:rsidR="005205DB" w:rsidRPr="00437CB0">
              <w:rPr>
                <w:rFonts w:ascii="Times New Roman" w:hAnsi="Times New Roman" w:cs="Times New Roman"/>
              </w:rPr>
              <w:t>euro</w:t>
            </w:r>
            <w:r w:rsidRPr="00437CB0">
              <w:rPr>
                <w:rFonts w:ascii="Times New Roman" w:hAnsi="Times New Roman" w:cs="Times New Roman"/>
              </w:rPr>
              <w:t>.</w:t>
            </w:r>
          </w:p>
          <w:p w14:paraId="5A74B8EF" w14:textId="15592F03" w:rsidR="00F77C6F" w:rsidRPr="00437CB0" w:rsidRDefault="00F77C6F" w:rsidP="009B3EFC">
            <w:pPr>
              <w:spacing w:before="120" w:after="0" w:line="240" w:lineRule="auto"/>
              <w:ind w:right="142"/>
              <w:jc w:val="both"/>
              <w:rPr>
                <w:rFonts w:ascii="Times New Roman" w:hAnsi="Times New Roman" w:cs="Times New Roman"/>
                <w:sz w:val="24"/>
                <w:szCs w:val="24"/>
              </w:rPr>
            </w:pPr>
            <w:r w:rsidRPr="00437CB0">
              <w:rPr>
                <w:rFonts w:ascii="Times New Roman" w:hAnsi="Times New Roman" w:cs="Times New Roman"/>
                <w:sz w:val="24"/>
                <w:szCs w:val="24"/>
              </w:rPr>
              <w:t>Saskaņā ar protokollēmuma 4.1.5. punktu ir at</w:t>
            </w:r>
            <w:r w:rsidR="006C6A9E" w:rsidRPr="00437CB0">
              <w:rPr>
                <w:rFonts w:ascii="Times New Roman" w:hAnsi="Times New Roman" w:cs="Times New Roman"/>
                <w:sz w:val="24"/>
                <w:szCs w:val="24"/>
              </w:rPr>
              <w:t>ļau</w:t>
            </w:r>
            <w:r w:rsidRPr="00437CB0">
              <w:rPr>
                <w:rFonts w:ascii="Times New Roman" w:hAnsi="Times New Roman" w:cs="Times New Roman"/>
                <w:sz w:val="24"/>
                <w:szCs w:val="24"/>
              </w:rPr>
              <w:t>ts Veselības ministrijai</w:t>
            </w:r>
            <w:r w:rsidR="00C52BE6" w:rsidRPr="00437CB0">
              <w:rPr>
                <w:rFonts w:ascii="Times New Roman" w:hAnsi="Times New Roman" w:cs="Times New Roman"/>
                <w:sz w:val="24"/>
                <w:szCs w:val="24"/>
              </w:rPr>
              <w:t xml:space="preserve"> (turpmāk – VM)</w:t>
            </w:r>
            <w:r w:rsidRPr="00437CB0">
              <w:rPr>
                <w:rFonts w:ascii="Times New Roman" w:hAnsi="Times New Roman" w:cs="Times New Roman"/>
                <w:sz w:val="24"/>
                <w:szCs w:val="24"/>
              </w:rPr>
              <w:t xml:space="preserve"> uzņemties līgumsaistības 13.1.5.</w:t>
            </w:r>
            <w:r w:rsidR="002643D5" w:rsidRPr="00437CB0">
              <w:rPr>
                <w:rFonts w:ascii="Times New Roman" w:hAnsi="Times New Roman" w:cs="Times New Roman"/>
                <w:sz w:val="24"/>
                <w:szCs w:val="24"/>
              </w:rPr>
              <w:t xml:space="preserve"> </w:t>
            </w:r>
            <w:r w:rsidR="00AA0347" w:rsidRPr="00437CB0">
              <w:rPr>
                <w:rFonts w:ascii="Times New Roman" w:hAnsi="Times New Roman" w:cs="Times New Roman"/>
                <w:sz w:val="24"/>
                <w:szCs w:val="24"/>
              </w:rPr>
              <w:t xml:space="preserve">specifiskā atbalsta </w:t>
            </w:r>
            <w:r w:rsidRPr="00437CB0">
              <w:rPr>
                <w:rFonts w:ascii="Times New Roman" w:hAnsi="Times New Roman" w:cs="Times New Roman"/>
                <w:sz w:val="24"/>
                <w:szCs w:val="24"/>
              </w:rPr>
              <w:t>ietvaros REACT–EU finansējumu</w:t>
            </w:r>
            <w:r w:rsidR="00B969C0" w:rsidRPr="00437CB0">
              <w:rPr>
                <w:rFonts w:ascii="Times New Roman" w:hAnsi="Times New Roman" w:cs="Times New Roman"/>
                <w:sz w:val="24"/>
                <w:szCs w:val="24"/>
              </w:rPr>
              <w:t xml:space="preserve"> 57 460 000 </w:t>
            </w:r>
            <w:r w:rsidRPr="00437CB0">
              <w:rPr>
                <w:rFonts w:ascii="Times New Roman" w:hAnsi="Times New Roman" w:cs="Times New Roman"/>
                <w:sz w:val="24"/>
                <w:szCs w:val="24"/>
              </w:rPr>
              <w:t xml:space="preserve"> </w:t>
            </w:r>
            <w:r w:rsidR="005205DB" w:rsidRPr="00437CB0">
              <w:rPr>
                <w:rFonts w:ascii="Times New Roman" w:hAnsi="Times New Roman" w:cs="Times New Roman"/>
                <w:sz w:val="24"/>
                <w:szCs w:val="24"/>
              </w:rPr>
              <w:t xml:space="preserve">euro </w:t>
            </w:r>
            <w:r w:rsidRPr="00437CB0">
              <w:rPr>
                <w:rFonts w:ascii="Times New Roman" w:hAnsi="Times New Roman" w:cs="Times New Roman"/>
                <w:sz w:val="24"/>
                <w:szCs w:val="24"/>
              </w:rPr>
              <w:t xml:space="preserve">un nacionālo līdzfinansējumu 10 140 001 </w:t>
            </w:r>
            <w:r w:rsidR="005205DB" w:rsidRPr="00437CB0">
              <w:rPr>
                <w:rFonts w:ascii="Times New Roman" w:hAnsi="Times New Roman" w:cs="Times New Roman"/>
                <w:sz w:val="24"/>
                <w:szCs w:val="24"/>
              </w:rPr>
              <w:t xml:space="preserve">euro </w:t>
            </w:r>
            <w:r w:rsidRPr="00437CB0">
              <w:rPr>
                <w:rFonts w:ascii="Times New Roman" w:hAnsi="Times New Roman" w:cs="Times New Roman"/>
                <w:sz w:val="24"/>
                <w:szCs w:val="24"/>
              </w:rPr>
              <w:t xml:space="preserve">(kopā 67 600 001 </w:t>
            </w:r>
            <w:r w:rsidR="005205DB" w:rsidRPr="00437CB0">
              <w:rPr>
                <w:rFonts w:ascii="Times New Roman" w:hAnsi="Times New Roman" w:cs="Times New Roman"/>
                <w:sz w:val="24"/>
                <w:szCs w:val="24"/>
              </w:rPr>
              <w:t>euro</w:t>
            </w:r>
            <w:r w:rsidRPr="00437CB0">
              <w:rPr>
                <w:rFonts w:ascii="Times New Roman" w:hAnsi="Times New Roman" w:cs="Times New Roman"/>
                <w:sz w:val="24"/>
                <w:szCs w:val="24"/>
              </w:rPr>
              <w:t xml:space="preserve">), t.sk. 2022.gadā plānoto REACT–EU finansējumu 13 099 779 </w:t>
            </w:r>
            <w:r w:rsidR="005205DB" w:rsidRPr="00437CB0">
              <w:rPr>
                <w:rFonts w:ascii="Times New Roman" w:hAnsi="Times New Roman" w:cs="Times New Roman"/>
                <w:sz w:val="24"/>
                <w:szCs w:val="24"/>
              </w:rPr>
              <w:t xml:space="preserve">euro </w:t>
            </w:r>
            <w:r w:rsidRPr="00437CB0">
              <w:rPr>
                <w:rFonts w:ascii="Times New Roman" w:hAnsi="Times New Roman" w:cs="Times New Roman"/>
                <w:sz w:val="24"/>
                <w:szCs w:val="24"/>
              </w:rPr>
              <w:t xml:space="preserve">un nacionālo līdzfinansējumu 2 311 726 </w:t>
            </w:r>
            <w:r w:rsidR="005205DB" w:rsidRPr="00437CB0">
              <w:rPr>
                <w:rFonts w:ascii="Times New Roman" w:hAnsi="Times New Roman" w:cs="Times New Roman"/>
                <w:sz w:val="24"/>
                <w:szCs w:val="24"/>
              </w:rPr>
              <w:t xml:space="preserve">euro </w:t>
            </w:r>
            <w:r w:rsidRPr="00437CB0">
              <w:rPr>
                <w:rFonts w:ascii="Times New Roman" w:hAnsi="Times New Roman" w:cs="Times New Roman"/>
                <w:sz w:val="24"/>
                <w:szCs w:val="24"/>
              </w:rPr>
              <w:t xml:space="preserve">(kopā 15 411 505 </w:t>
            </w:r>
            <w:r w:rsidR="005205DB" w:rsidRPr="00437CB0">
              <w:rPr>
                <w:rFonts w:ascii="Times New Roman" w:hAnsi="Times New Roman" w:cs="Times New Roman"/>
                <w:sz w:val="24"/>
                <w:szCs w:val="24"/>
              </w:rPr>
              <w:t>euro</w:t>
            </w:r>
            <w:r w:rsidRPr="00437CB0">
              <w:rPr>
                <w:rFonts w:ascii="Times New Roman" w:hAnsi="Times New Roman" w:cs="Times New Roman"/>
                <w:sz w:val="24"/>
                <w:szCs w:val="24"/>
              </w:rPr>
              <w:t>).</w:t>
            </w:r>
          </w:p>
          <w:p w14:paraId="36EE7994" w14:textId="6369A23C" w:rsidR="006C6A9E" w:rsidRPr="00437CB0" w:rsidRDefault="006C6A9E" w:rsidP="009B3EFC">
            <w:pPr>
              <w:spacing w:before="120" w:after="0" w:line="240" w:lineRule="auto"/>
              <w:ind w:right="142"/>
              <w:jc w:val="both"/>
              <w:rPr>
                <w:rFonts w:ascii="Times New Roman" w:hAnsi="Times New Roman" w:cs="Times New Roman"/>
                <w:sz w:val="24"/>
                <w:szCs w:val="24"/>
              </w:rPr>
            </w:pPr>
            <w:r w:rsidRPr="00437CB0">
              <w:rPr>
                <w:rFonts w:ascii="Times New Roman" w:hAnsi="Times New Roman" w:cs="Times New Roman"/>
                <w:sz w:val="24"/>
                <w:szCs w:val="24"/>
              </w:rPr>
              <w:t>Attiecīg</w:t>
            </w:r>
            <w:r w:rsidR="009B3EFC" w:rsidRPr="00437CB0">
              <w:rPr>
                <w:rFonts w:ascii="Times New Roman" w:hAnsi="Times New Roman" w:cs="Times New Roman"/>
                <w:sz w:val="24"/>
                <w:szCs w:val="24"/>
              </w:rPr>
              <w:t>i</w:t>
            </w:r>
            <w:r w:rsidRPr="00437CB0">
              <w:rPr>
                <w:rFonts w:ascii="Times New Roman" w:hAnsi="Times New Roman" w:cs="Times New Roman"/>
                <w:sz w:val="24"/>
                <w:szCs w:val="24"/>
              </w:rPr>
              <w:t xml:space="preserve"> noteikumu projekts</w:t>
            </w:r>
            <w:r w:rsidR="009D1D54" w:rsidRPr="00437CB0">
              <w:rPr>
                <w:rFonts w:ascii="Times New Roman" w:hAnsi="Times New Roman" w:cs="Times New Roman"/>
                <w:sz w:val="24"/>
                <w:szCs w:val="24"/>
              </w:rPr>
              <w:t xml:space="preserve"> paredz</w:t>
            </w:r>
            <w:r w:rsidRPr="00437CB0">
              <w:rPr>
                <w:rFonts w:ascii="Times New Roman" w:hAnsi="Times New Roman" w:cs="Times New Roman"/>
                <w:sz w:val="24"/>
                <w:szCs w:val="24"/>
              </w:rPr>
              <w:t>:</w:t>
            </w:r>
          </w:p>
          <w:p w14:paraId="3E891052" w14:textId="1F35B3D6" w:rsidR="006C6A9E" w:rsidRPr="00437CB0" w:rsidRDefault="009D1D54" w:rsidP="009B3EFC">
            <w:pPr>
              <w:pStyle w:val="ListParagraph"/>
              <w:numPr>
                <w:ilvl w:val="1"/>
                <w:numId w:val="13"/>
              </w:numPr>
              <w:spacing w:before="120"/>
              <w:ind w:right="142"/>
              <w:contextualSpacing w:val="0"/>
              <w:jc w:val="both"/>
              <w:rPr>
                <w:rFonts w:ascii="Times New Roman" w:hAnsi="Times New Roman" w:cs="Times New Roman"/>
              </w:rPr>
            </w:pPr>
            <w:r w:rsidRPr="00437CB0">
              <w:rPr>
                <w:rFonts w:ascii="Times New Roman" w:hAnsi="Times New Roman" w:cs="Times New Roman"/>
              </w:rPr>
              <w:lastRenderedPageBreak/>
              <w:t xml:space="preserve"> p</w:t>
            </w:r>
            <w:r w:rsidR="006C6A9E" w:rsidRPr="00437CB0">
              <w:rPr>
                <w:rFonts w:ascii="Times New Roman" w:hAnsi="Times New Roman" w:cs="Times New Roman"/>
              </w:rPr>
              <w:t>apildin</w:t>
            </w:r>
            <w:r w:rsidRPr="00437CB0">
              <w:rPr>
                <w:rFonts w:ascii="Times New Roman" w:hAnsi="Times New Roman" w:cs="Times New Roman"/>
              </w:rPr>
              <w:t>āt</w:t>
            </w:r>
            <w:r w:rsidR="006C6A9E" w:rsidRPr="00437CB0">
              <w:rPr>
                <w:rFonts w:ascii="Times New Roman" w:hAnsi="Times New Roman" w:cs="Times New Roman"/>
              </w:rPr>
              <w:t xml:space="preserve"> MK noteikumu Nr.870 nosaukumu</w:t>
            </w:r>
            <w:r w:rsidR="00E95DBA" w:rsidRPr="00437CB0">
              <w:rPr>
                <w:rFonts w:ascii="Times New Roman" w:hAnsi="Times New Roman" w:cs="Times New Roman"/>
              </w:rPr>
              <w:t xml:space="preserve"> un 1.1.apakšpunktu</w:t>
            </w:r>
            <w:r w:rsidR="006C6A9E" w:rsidRPr="00437CB0">
              <w:rPr>
                <w:rFonts w:ascii="Times New Roman" w:hAnsi="Times New Roman" w:cs="Times New Roman"/>
              </w:rPr>
              <w:t xml:space="preserve"> ar 13.1.5.</w:t>
            </w:r>
            <w:r w:rsidR="002643D5" w:rsidRPr="00437CB0">
              <w:rPr>
                <w:rFonts w:ascii="Times New Roman" w:hAnsi="Times New Roman" w:cs="Times New Roman"/>
              </w:rPr>
              <w:t xml:space="preserve"> </w:t>
            </w:r>
            <w:r w:rsidRPr="00437CB0">
              <w:rPr>
                <w:rFonts w:ascii="Times New Roman" w:hAnsi="Times New Roman" w:cs="Times New Roman"/>
              </w:rPr>
              <w:t>specifiskā atbalsta</w:t>
            </w:r>
            <w:r w:rsidR="006C6A9E" w:rsidRPr="00437CB0">
              <w:rPr>
                <w:rFonts w:ascii="Times New Roman" w:hAnsi="Times New Roman" w:cs="Times New Roman"/>
              </w:rPr>
              <w:t xml:space="preserve"> nosaukumu</w:t>
            </w:r>
            <w:r w:rsidRPr="00437CB0">
              <w:rPr>
                <w:rFonts w:ascii="Times New Roman" w:hAnsi="Times New Roman" w:cs="Times New Roman"/>
              </w:rPr>
              <w:t>;</w:t>
            </w:r>
          </w:p>
          <w:p w14:paraId="69860EF9" w14:textId="1E2608B8" w:rsidR="006C6A9E" w:rsidRPr="00437CB0" w:rsidRDefault="009D1D54" w:rsidP="009D1D54">
            <w:pPr>
              <w:pStyle w:val="ListParagraph"/>
              <w:numPr>
                <w:ilvl w:val="1"/>
                <w:numId w:val="13"/>
              </w:numPr>
              <w:spacing w:before="120"/>
              <w:ind w:right="142"/>
              <w:contextualSpacing w:val="0"/>
              <w:jc w:val="both"/>
              <w:rPr>
                <w:rFonts w:ascii="Times New Roman" w:hAnsi="Times New Roman" w:cs="Times New Roman"/>
              </w:rPr>
            </w:pPr>
            <w:r w:rsidRPr="00437CB0">
              <w:rPr>
                <w:rFonts w:ascii="Times New Roman" w:hAnsi="Times New Roman" w:cs="Times New Roman"/>
              </w:rPr>
              <w:t xml:space="preserve"> p</w:t>
            </w:r>
            <w:r w:rsidR="006C6A9E" w:rsidRPr="00437CB0">
              <w:rPr>
                <w:rFonts w:ascii="Times New Roman" w:hAnsi="Times New Roman" w:cs="Times New Roman"/>
              </w:rPr>
              <w:t>recizē</w:t>
            </w:r>
            <w:r w:rsidRPr="00437CB0">
              <w:rPr>
                <w:rFonts w:ascii="Times New Roman" w:hAnsi="Times New Roman" w:cs="Times New Roman"/>
              </w:rPr>
              <w:t>t</w:t>
            </w:r>
            <w:r w:rsidR="006C6A9E" w:rsidRPr="00437CB0">
              <w:rPr>
                <w:rFonts w:ascii="Times New Roman" w:hAnsi="Times New Roman" w:cs="Times New Roman"/>
              </w:rPr>
              <w:t xml:space="preserve"> MK noteikumu Nr.870 2.punkt</w:t>
            </w:r>
            <w:r w:rsidR="007E6C4E" w:rsidRPr="00437CB0">
              <w:rPr>
                <w:rFonts w:ascii="Times New Roman" w:hAnsi="Times New Roman" w:cs="Times New Roman"/>
              </w:rPr>
              <w:t>a redakciju</w:t>
            </w:r>
            <w:r w:rsidRPr="00437CB0">
              <w:rPr>
                <w:rFonts w:ascii="Times New Roman" w:hAnsi="Times New Roman" w:cs="Times New Roman"/>
              </w:rPr>
              <w:t>, svītrojot vārdus “pirmo un otro kārtu”, ņemot vērā, ka</w:t>
            </w:r>
            <w:r w:rsidR="00A404D7" w:rsidRPr="00437CB0">
              <w:rPr>
                <w:rFonts w:ascii="Times New Roman" w:hAnsi="Times New Roman" w:cs="Times New Roman"/>
              </w:rPr>
              <w:t xml:space="preserve"> MK noteikumi Nr.870 tiek papildināti ar 13.1.5.</w:t>
            </w:r>
            <w:r w:rsidR="002643D5" w:rsidRPr="00437CB0">
              <w:rPr>
                <w:rFonts w:ascii="Times New Roman" w:hAnsi="Times New Roman" w:cs="Times New Roman"/>
              </w:rPr>
              <w:t xml:space="preserve"> </w:t>
            </w:r>
            <w:r w:rsidR="00A404D7" w:rsidRPr="00437CB0">
              <w:rPr>
                <w:rFonts w:ascii="Times New Roman" w:hAnsi="Times New Roman" w:cs="Times New Roman"/>
              </w:rPr>
              <w:t>specifisko atbalstu</w:t>
            </w:r>
            <w:r w:rsidR="006C6A9E" w:rsidRPr="00437CB0">
              <w:rPr>
                <w:rFonts w:ascii="Times New Roman" w:hAnsi="Times New Roman" w:cs="Times New Roman"/>
              </w:rPr>
              <w:t>;</w:t>
            </w:r>
          </w:p>
          <w:p w14:paraId="17FE0795" w14:textId="160C0006" w:rsidR="006C6A9E" w:rsidRPr="00437CB0" w:rsidRDefault="005E6565" w:rsidP="009B3EFC">
            <w:pPr>
              <w:pStyle w:val="ListParagraph"/>
              <w:numPr>
                <w:ilvl w:val="1"/>
                <w:numId w:val="13"/>
              </w:numPr>
              <w:spacing w:before="120"/>
              <w:ind w:right="142"/>
              <w:contextualSpacing w:val="0"/>
              <w:jc w:val="both"/>
              <w:rPr>
                <w:rFonts w:ascii="Times New Roman" w:hAnsi="Times New Roman" w:cs="Times New Roman"/>
              </w:rPr>
            </w:pPr>
            <w:r w:rsidRPr="00437CB0">
              <w:rPr>
                <w:rFonts w:ascii="Times New Roman" w:hAnsi="Times New Roman" w:cs="Times New Roman"/>
              </w:rPr>
              <w:t xml:space="preserve"> p</w:t>
            </w:r>
            <w:r w:rsidR="006C6A9E" w:rsidRPr="00437CB0">
              <w:rPr>
                <w:rFonts w:ascii="Times New Roman" w:hAnsi="Times New Roman" w:cs="Times New Roman"/>
              </w:rPr>
              <w:t>apildin</w:t>
            </w:r>
            <w:r w:rsidRPr="00437CB0">
              <w:rPr>
                <w:rFonts w:ascii="Times New Roman" w:hAnsi="Times New Roman" w:cs="Times New Roman"/>
              </w:rPr>
              <w:t>āt</w:t>
            </w:r>
            <w:r w:rsidR="006C6A9E" w:rsidRPr="00437CB0">
              <w:rPr>
                <w:rFonts w:ascii="Times New Roman" w:hAnsi="Times New Roman" w:cs="Times New Roman"/>
              </w:rPr>
              <w:t xml:space="preserve"> MK noteikumu Nr.870 5.punktu ar 13.1.5.</w:t>
            </w:r>
            <w:r w:rsidR="002643D5" w:rsidRPr="00437CB0">
              <w:rPr>
                <w:rFonts w:ascii="Times New Roman" w:hAnsi="Times New Roman" w:cs="Times New Roman"/>
              </w:rPr>
              <w:t xml:space="preserve"> s</w:t>
            </w:r>
            <w:r w:rsidRPr="00437CB0">
              <w:rPr>
                <w:rFonts w:ascii="Times New Roman" w:hAnsi="Times New Roman" w:cs="Times New Roman"/>
              </w:rPr>
              <w:t>pecifiskā atbalsta</w:t>
            </w:r>
            <w:r w:rsidR="006C6A9E" w:rsidRPr="00437CB0">
              <w:rPr>
                <w:rFonts w:ascii="Times New Roman" w:hAnsi="Times New Roman" w:cs="Times New Roman"/>
              </w:rPr>
              <w:t xml:space="preserve"> mērķi;</w:t>
            </w:r>
          </w:p>
          <w:p w14:paraId="6D63D285" w14:textId="1351C635" w:rsidR="006C6A9E" w:rsidRPr="00437CB0" w:rsidRDefault="005E6565" w:rsidP="009B3EFC">
            <w:pPr>
              <w:pStyle w:val="ListParagraph"/>
              <w:numPr>
                <w:ilvl w:val="1"/>
                <w:numId w:val="13"/>
              </w:numPr>
              <w:spacing w:before="120"/>
              <w:ind w:right="142"/>
              <w:contextualSpacing w:val="0"/>
              <w:jc w:val="both"/>
              <w:rPr>
                <w:rFonts w:ascii="Times New Roman" w:hAnsi="Times New Roman" w:cs="Times New Roman"/>
              </w:rPr>
            </w:pPr>
            <w:r w:rsidRPr="00437CB0">
              <w:rPr>
                <w:rFonts w:ascii="Times New Roman" w:hAnsi="Times New Roman" w:cs="Times New Roman"/>
              </w:rPr>
              <w:t xml:space="preserve"> </w:t>
            </w:r>
            <w:r w:rsidR="00E95DBA" w:rsidRPr="00437CB0">
              <w:rPr>
                <w:rFonts w:ascii="Times New Roman" w:hAnsi="Times New Roman" w:cs="Times New Roman"/>
              </w:rPr>
              <w:t>izteikt</w:t>
            </w:r>
            <w:r w:rsidR="006C6A9E" w:rsidRPr="00437CB0">
              <w:rPr>
                <w:rFonts w:ascii="Times New Roman" w:hAnsi="Times New Roman" w:cs="Times New Roman"/>
              </w:rPr>
              <w:t xml:space="preserve"> MK noteikumu Nr.870 7.puktu</w:t>
            </w:r>
            <w:r w:rsidR="00E95DBA" w:rsidRPr="00437CB0">
              <w:rPr>
                <w:rFonts w:ascii="Times New Roman" w:hAnsi="Times New Roman" w:cs="Times New Roman"/>
              </w:rPr>
              <w:t xml:space="preserve"> jaunā</w:t>
            </w:r>
            <w:r w:rsidR="007E6C4E" w:rsidRPr="00437CB0">
              <w:rPr>
                <w:rFonts w:ascii="Times New Roman" w:hAnsi="Times New Roman" w:cs="Times New Roman"/>
              </w:rPr>
              <w:t xml:space="preserve"> redakcijā</w:t>
            </w:r>
            <w:r w:rsidR="00E95DBA" w:rsidRPr="00437CB0">
              <w:rPr>
                <w:rFonts w:ascii="Times New Roman" w:hAnsi="Times New Roman" w:cs="Times New Roman"/>
              </w:rPr>
              <w:t xml:space="preserve">, nosakot </w:t>
            </w:r>
            <w:r w:rsidR="006C6A9E" w:rsidRPr="00437CB0">
              <w:rPr>
                <w:rFonts w:ascii="Times New Roman" w:hAnsi="Times New Roman" w:cs="Times New Roman"/>
              </w:rPr>
              <w:t>13.1.5.</w:t>
            </w:r>
            <w:r w:rsidR="002643D5" w:rsidRPr="00437CB0">
              <w:rPr>
                <w:rFonts w:ascii="Times New Roman" w:hAnsi="Times New Roman" w:cs="Times New Roman"/>
              </w:rPr>
              <w:t xml:space="preserve"> </w:t>
            </w:r>
            <w:r w:rsidR="00E95DBA" w:rsidRPr="00437CB0">
              <w:rPr>
                <w:rFonts w:ascii="Times New Roman" w:hAnsi="Times New Roman" w:cs="Times New Roman"/>
              </w:rPr>
              <w:t>specifiskā atbalsta</w:t>
            </w:r>
            <w:r w:rsidR="006C6A9E" w:rsidRPr="00437CB0">
              <w:rPr>
                <w:rFonts w:ascii="Times New Roman" w:hAnsi="Times New Roman" w:cs="Times New Roman"/>
              </w:rPr>
              <w:t xml:space="preserve"> </w:t>
            </w:r>
            <w:r w:rsidR="002D391A" w:rsidRPr="00437CB0">
              <w:rPr>
                <w:rFonts w:ascii="Times New Roman" w:hAnsi="Times New Roman" w:cs="Times New Roman"/>
              </w:rPr>
              <w:t>uzraudzības rādītāj</w:t>
            </w:r>
            <w:r w:rsidR="0037457A" w:rsidRPr="00437CB0">
              <w:rPr>
                <w:rFonts w:ascii="Times New Roman" w:hAnsi="Times New Roman" w:cs="Times New Roman"/>
              </w:rPr>
              <w:t>us</w:t>
            </w:r>
            <w:r w:rsidR="002D391A" w:rsidRPr="00437CB0">
              <w:rPr>
                <w:rFonts w:ascii="Times New Roman" w:hAnsi="Times New Roman" w:cs="Times New Roman"/>
              </w:rPr>
              <w:t xml:space="preserve"> (</w:t>
            </w:r>
            <w:r w:rsidR="006C6A9E" w:rsidRPr="00437CB0">
              <w:rPr>
                <w:rFonts w:ascii="Times New Roman" w:hAnsi="Times New Roman" w:cs="Times New Roman"/>
              </w:rPr>
              <w:t>iznākuma un rezultāta rādītāj</w:t>
            </w:r>
            <w:r w:rsidR="0037457A" w:rsidRPr="00437CB0">
              <w:rPr>
                <w:rFonts w:ascii="Times New Roman" w:hAnsi="Times New Roman" w:cs="Times New Roman"/>
              </w:rPr>
              <w:t>us</w:t>
            </w:r>
            <w:r w:rsidR="002D391A" w:rsidRPr="00437CB0">
              <w:rPr>
                <w:rFonts w:ascii="Times New Roman" w:hAnsi="Times New Roman" w:cs="Times New Roman"/>
              </w:rPr>
              <w:t>)</w:t>
            </w:r>
            <w:r w:rsidR="0037457A" w:rsidRPr="00437CB0">
              <w:rPr>
                <w:rFonts w:ascii="Times New Roman" w:hAnsi="Times New Roman" w:cs="Times New Roman"/>
              </w:rPr>
              <w:t xml:space="preserve"> sadalījumā atbilstoši REACT-EU 2021. un 2022.gada piešķīrumam</w:t>
            </w:r>
            <w:r w:rsidR="001C4826" w:rsidRPr="00437CB0">
              <w:rPr>
                <w:rFonts w:ascii="Times New Roman" w:hAnsi="Times New Roman" w:cs="Times New Roman"/>
              </w:rPr>
              <w:t>,</w:t>
            </w:r>
            <w:r w:rsidR="0063735C" w:rsidRPr="00437CB0">
              <w:rPr>
                <w:rFonts w:ascii="Times New Roman" w:hAnsi="Times New Roman" w:cs="Times New Roman"/>
              </w:rPr>
              <w:t xml:space="preserve"> attiecīgi</w:t>
            </w:r>
            <w:r w:rsidR="001C4826" w:rsidRPr="00437CB0">
              <w:rPr>
                <w:rFonts w:ascii="Times New Roman" w:hAnsi="Times New Roman" w:cs="Times New Roman"/>
              </w:rPr>
              <w:t xml:space="preserve"> tehniski precizē</w:t>
            </w:r>
            <w:r w:rsidR="0063735C" w:rsidRPr="00437CB0">
              <w:rPr>
                <w:rFonts w:ascii="Times New Roman" w:hAnsi="Times New Roman" w:cs="Times New Roman"/>
              </w:rPr>
              <w:t>jot</w:t>
            </w:r>
            <w:r w:rsidR="001C4826" w:rsidRPr="00437CB0">
              <w:rPr>
                <w:rFonts w:ascii="Times New Roman" w:hAnsi="Times New Roman" w:cs="Times New Roman"/>
              </w:rPr>
              <w:t xml:space="preserve"> 39.5.</w:t>
            </w:r>
            <w:r w:rsidR="002643D5" w:rsidRPr="00437CB0">
              <w:rPr>
                <w:rFonts w:ascii="Times New Roman" w:hAnsi="Times New Roman" w:cs="Times New Roman"/>
              </w:rPr>
              <w:t xml:space="preserve"> </w:t>
            </w:r>
            <w:r w:rsidR="001C4826" w:rsidRPr="00437CB0">
              <w:rPr>
                <w:rFonts w:ascii="Times New Roman" w:hAnsi="Times New Roman" w:cs="Times New Roman"/>
              </w:rPr>
              <w:t>apakšpunkt</w:t>
            </w:r>
            <w:r w:rsidR="0063735C" w:rsidRPr="00437CB0">
              <w:rPr>
                <w:rFonts w:ascii="Times New Roman" w:hAnsi="Times New Roman" w:cs="Times New Roman"/>
              </w:rPr>
              <w:t>u</w:t>
            </w:r>
            <w:r w:rsidR="0007211B" w:rsidRPr="00437CB0">
              <w:rPr>
                <w:rFonts w:ascii="Times New Roman" w:hAnsi="Times New Roman" w:cs="Times New Roman"/>
              </w:rPr>
              <w:t>;</w:t>
            </w:r>
          </w:p>
          <w:p w14:paraId="1B72FDB6" w14:textId="3A9BEC43" w:rsidR="0007211B" w:rsidRPr="00437CB0" w:rsidRDefault="000931B4" w:rsidP="009B3EFC">
            <w:pPr>
              <w:pStyle w:val="ListParagraph"/>
              <w:numPr>
                <w:ilvl w:val="1"/>
                <w:numId w:val="13"/>
              </w:numPr>
              <w:spacing w:before="120"/>
              <w:ind w:right="142"/>
              <w:contextualSpacing w:val="0"/>
              <w:jc w:val="both"/>
              <w:rPr>
                <w:rFonts w:ascii="Times New Roman" w:hAnsi="Times New Roman" w:cs="Times New Roman"/>
              </w:rPr>
            </w:pPr>
            <w:r w:rsidRPr="00437CB0">
              <w:rPr>
                <w:rFonts w:ascii="Times New Roman" w:hAnsi="Times New Roman" w:cs="Times New Roman"/>
              </w:rPr>
              <w:t xml:space="preserve"> izteikt MK noteikumu</w:t>
            </w:r>
            <w:r w:rsidR="004F37A8" w:rsidRPr="00437CB0">
              <w:rPr>
                <w:rFonts w:ascii="Times New Roman" w:hAnsi="Times New Roman" w:cs="Times New Roman"/>
              </w:rPr>
              <w:t xml:space="preserve"> Nr.870</w:t>
            </w:r>
            <w:r w:rsidR="009B3EFC" w:rsidRPr="00437CB0">
              <w:rPr>
                <w:rFonts w:ascii="Times New Roman" w:hAnsi="Times New Roman" w:cs="Times New Roman"/>
              </w:rPr>
              <w:t xml:space="preserve"> 8.punkt</w:t>
            </w:r>
            <w:r w:rsidRPr="00437CB0">
              <w:rPr>
                <w:rFonts w:ascii="Times New Roman" w:hAnsi="Times New Roman" w:cs="Times New Roman"/>
              </w:rPr>
              <w:t xml:space="preserve">u jaunā redakcijā, </w:t>
            </w:r>
            <w:r w:rsidR="009B3EFC" w:rsidRPr="00437CB0">
              <w:rPr>
                <w:rFonts w:ascii="Times New Roman" w:hAnsi="Times New Roman" w:cs="Times New Roman"/>
              </w:rPr>
              <w:t xml:space="preserve">nosakot </w:t>
            </w:r>
            <w:r w:rsidRPr="00437CB0">
              <w:rPr>
                <w:rFonts w:ascii="Times New Roman" w:hAnsi="Times New Roman" w:cs="Times New Roman"/>
              </w:rPr>
              <w:t>9.3.2. un 13.1.5.</w:t>
            </w:r>
            <w:r w:rsidR="002643D5" w:rsidRPr="00437CB0">
              <w:rPr>
                <w:rFonts w:ascii="Times New Roman" w:hAnsi="Times New Roman" w:cs="Times New Roman"/>
              </w:rPr>
              <w:t xml:space="preserve"> </w:t>
            </w:r>
            <w:r w:rsidRPr="00437CB0">
              <w:rPr>
                <w:rFonts w:ascii="Times New Roman" w:hAnsi="Times New Roman" w:cs="Times New Roman"/>
              </w:rPr>
              <w:t xml:space="preserve">specifisko atbalstu </w:t>
            </w:r>
            <w:r w:rsidR="009B3EFC" w:rsidRPr="00437CB0">
              <w:rPr>
                <w:rFonts w:ascii="Times New Roman" w:hAnsi="Times New Roman" w:cs="Times New Roman"/>
              </w:rPr>
              <w:t>kopējo</w:t>
            </w:r>
            <w:r w:rsidR="00597439" w:rsidRPr="00437CB0">
              <w:rPr>
                <w:rFonts w:ascii="Times New Roman" w:hAnsi="Times New Roman" w:cs="Times New Roman"/>
              </w:rPr>
              <w:t xml:space="preserve"> plānoto attiecināmo finansējumu </w:t>
            </w:r>
            <w:r w:rsidR="009B3EFC" w:rsidRPr="00437CB0">
              <w:rPr>
                <w:rFonts w:ascii="Times New Roman" w:hAnsi="Times New Roman" w:cs="Times New Roman"/>
              </w:rPr>
              <w:t>un atsevišķi  9.3.2. un 13.1.5.</w:t>
            </w:r>
            <w:r w:rsidR="002643D5" w:rsidRPr="00437CB0">
              <w:rPr>
                <w:rFonts w:ascii="Times New Roman" w:hAnsi="Times New Roman" w:cs="Times New Roman"/>
              </w:rPr>
              <w:t xml:space="preserve"> </w:t>
            </w:r>
            <w:r w:rsidR="00597439" w:rsidRPr="00437CB0">
              <w:rPr>
                <w:rFonts w:ascii="Times New Roman" w:hAnsi="Times New Roman" w:cs="Times New Roman"/>
              </w:rPr>
              <w:t>specifiskajam atbalstam</w:t>
            </w:r>
            <w:r w:rsidR="006F0B2A" w:rsidRPr="00437CB0">
              <w:rPr>
                <w:rFonts w:ascii="Times New Roman" w:hAnsi="Times New Roman" w:cs="Times New Roman"/>
              </w:rPr>
              <w:t xml:space="preserve"> (sadalījumā pa 2021. un 2022.gadu)</w:t>
            </w:r>
            <w:r w:rsidR="009B3EFC" w:rsidRPr="00437CB0">
              <w:rPr>
                <w:rFonts w:ascii="Times New Roman" w:hAnsi="Times New Roman" w:cs="Times New Roman"/>
              </w:rPr>
              <w:t xml:space="preserve"> pieejamo finansējumu</w:t>
            </w:r>
            <w:r w:rsidR="00597439" w:rsidRPr="00437CB0">
              <w:rPr>
                <w:rFonts w:ascii="Times New Roman" w:hAnsi="Times New Roman" w:cs="Times New Roman"/>
              </w:rPr>
              <w:t>;</w:t>
            </w:r>
          </w:p>
          <w:p w14:paraId="605E240D" w14:textId="019676A7" w:rsidR="009B3EFC" w:rsidRPr="00437CB0" w:rsidRDefault="005169EC" w:rsidP="009B3EFC">
            <w:pPr>
              <w:pStyle w:val="ListParagraph"/>
              <w:numPr>
                <w:ilvl w:val="1"/>
                <w:numId w:val="13"/>
              </w:numPr>
              <w:spacing w:before="120"/>
              <w:ind w:right="142"/>
              <w:contextualSpacing w:val="0"/>
              <w:jc w:val="both"/>
              <w:rPr>
                <w:rFonts w:ascii="Times New Roman" w:hAnsi="Times New Roman" w:cs="Times New Roman"/>
              </w:rPr>
            </w:pPr>
            <w:r w:rsidRPr="00437CB0">
              <w:rPr>
                <w:rFonts w:ascii="Times New Roman" w:hAnsi="Times New Roman" w:cs="Times New Roman"/>
              </w:rPr>
              <w:t xml:space="preserve"> </w:t>
            </w:r>
            <w:r w:rsidR="004F37A8" w:rsidRPr="00437CB0">
              <w:rPr>
                <w:rFonts w:ascii="Times New Roman" w:hAnsi="Times New Roman" w:cs="Times New Roman"/>
              </w:rPr>
              <w:t xml:space="preserve">izteikt MK noteikumu Nr.870 </w:t>
            </w:r>
            <w:r w:rsidR="009B3EFC" w:rsidRPr="00437CB0">
              <w:rPr>
                <w:rFonts w:ascii="Times New Roman" w:hAnsi="Times New Roman" w:cs="Times New Roman"/>
              </w:rPr>
              <w:t>9.punkt</w:t>
            </w:r>
            <w:r w:rsidR="004F37A8" w:rsidRPr="00437CB0">
              <w:rPr>
                <w:rFonts w:ascii="Times New Roman" w:hAnsi="Times New Roman" w:cs="Times New Roman"/>
              </w:rPr>
              <w:t>u</w:t>
            </w:r>
            <w:r w:rsidR="009B3EFC" w:rsidRPr="00437CB0">
              <w:rPr>
                <w:rFonts w:ascii="Times New Roman" w:hAnsi="Times New Roman" w:cs="Times New Roman"/>
              </w:rPr>
              <w:t xml:space="preserve"> </w:t>
            </w:r>
            <w:r w:rsidRPr="00437CB0">
              <w:rPr>
                <w:rFonts w:ascii="Times New Roman" w:hAnsi="Times New Roman" w:cs="Times New Roman"/>
              </w:rPr>
              <w:t xml:space="preserve">jaunā redakcijā, </w:t>
            </w:r>
            <w:r w:rsidR="009B3EFC" w:rsidRPr="00437CB0">
              <w:rPr>
                <w:rFonts w:ascii="Times New Roman" w:hAnsi="Times New Roman" w:cs="Times New Roman"/>
              </w:rPr>
              <w:t xml:space="preserve">nosakot </w:t>
            </w:r>
            <w:r w:rsidR="004F37A8" w:rsidRPr="00437CB0">
              <w:rPr>
                <w:rFonts w:ascii="Times New Roman" w:hAnsi="Times New Roman" w:cs="Times New Roman"/>
              </w:rPr>
              <w:t>f</w:t>
            </w:r>
            <w:r w:rsidR="009B3EFC" w:rsidRPr="00437CB0">
              <w:rPr>
                <w:rFonts w:ascii="Times New Roman" w:hAnsi="Times New Roman" w:cs="Times New Roman"/>
              </w:rPr>
              <w:t>inansējum</w:t>
            </w:r>
            <w:r w:rsidR="004F37A8" w:rsidRPr="00437CB0">
              <w:rPr>
                <w:rFonts w:ascii="Times New Roman" w:hAnsi="Times New Roman" w:cs="Times New Roman"/>
              </w:rPr>
              <w:t>u sadalījumā</w:t>
            </w:r>
            <w:r w:rsidR="009B3EFC" w:rsidRPr="00437CB0">
              <w:rPr>
                <w:rFonts w:ascii="Times New Roman" w:hAnsi="Times New Roman" w:cs="Times New Roman"/>
              </w:rPr>
              <w:t xml:space="preserve"> pa </w:t>
            </w:r>
            <w:r w:rsidR="00437CB0" w:rsidRPr="00437CB0">
              <w:rPr>
                <w:rFonts w:ascii="Times New Roman" w:hAnsi="Times New Roman" w:cs="Times New Roman"/>
              </w:rPr>
              <w:t xml:space="preserve">projektu iesniegumu atlases </w:t>
            </w:r>
            <w:r w:rsidR="009B3EFC" w:rsidRPr="00437CB0">
              <w:rPr>
                <w:rFonts w:ascii="Times New Roman" w:hAnsi="Times New Roman" w:cs="Times New Roman"/>
              </w:rPr>
              <w:t>kārtām</w:t>
            </w:r>
            <w:r w:rsidR="004F37A8" w:rsidRPr="00437CB0">
              <w:rPr>
                <w:rFonts w:ascii="Times New Roman" w:hAnsi="Times New Roman" w:cs="Times New Roman"/>
              </w:rPr>
              <w:t xml:space="preserve"> (atsevišķi 9.3.2. un 13.1.5.</w:t>
            </w:r>
            <w:r w:rsidR="002643D5" w:rsidRPr="00437CB0">
              <w:rPr>
                <w:rFonts w:ascii="Times New Roman" w:hAnsi="Times New Roman" w:cs="Times New Roman"/>
              </w:rPr>
              <w:t xml:space="preserve"> </w:t>
            </w:r>
            <w:r w:rsidR="004F37A8" w:rsidRPr="00437CB0">
              <w:rPr>
                <w:rFonts w:ascii="Times New Roman" w:hAnsi="Times New Roman" w:cs="Times New Roman"/>
              </w:rPr>
              <w:t>specifiskajam atbalsta</w:t>
            </w:r>
            <w:r w:rsidR="00437CB0">
              <w:rPr>
                <w:rFonts w:ascii="Times New Roman" w:hAnsi="Times New Roman" w:cs="Times New Roman"/>
              </w:rPr>
              <w:t xml:space="preserve"> finansējumam</w:t>
            </w:r>
            <w:r w:rsidR="004F37A8" w:rsidRPr="00437CB0">
              <w:rPr>
                <w:rFonts w:ascii="Times New Roman" w:hAnsi="Times New Roman" w:cs="Times New Roman"/>
              </w:rPr>
              <w:t>)</w:t>
            </w:r>
            <w:r w:rsidR="009B3EFC" w:rsidRPr="00437CB0">
              <w:rPr>
                <w:rFonts w:ascii="Times New Roman" w:hAnsi="Times New Roman" w:cs="Times New Roman"/>
              </w:rPr>
              <w:t xml:space="preserve">, </w:t>
            </w:r>
            <w:r w:rsidRPr="00437CB0">
              <w:rPr>
                <w:rFonts w:ascii="Times New Roman" w:hAnsi="Times New Roman" w:cs="Times New Roman"/>
              </w:rPr>
              <w:t xml:space="preserve">lai </w:t>
            </w:r>
            <w:r w:rsidR="004F37A8" w:rsidRPr="00437CB0">
              <w:rPr>
                <w:rFonts w:ascii="Times New Roman" w:hAnsi="Times New Roman" w:cs="Times New Roman"/>
              </w:rPr>
              <w:t>precīzāk</w:t>
            </w:r>
            <w:r w:rsidRPr="00437CB0">
              <w:rPr>
                <w:rFonts w:ascii="Times New Roman" w:hAnsi="Times New Roman" w:cs="Times New Roman"/>
              </w:rPr>
              <w:t xml:space="preserve"> izsekotu līdzi atbalsta summas </w:t>
            </w:r>
            <w:r w:rsidR="004F37A8" w:rsidRPr="00437CB0">
              <w:rPr>
                <w:rFonts w:ascii="Times New Roman" w:hAnsi="Times New Roman" w:cs="Times New Roman"/>
              </w:rPr>
              <w:t xml:space="preserve">attiecināmā </w:t>
            </w:r>
            <w:r w:rsidRPr="00437CB0">
              <w:rPr>
                <w:rFonts w:ascii="Times New Roman" w:hAnsi="Times New Roman" w:cs="Times New Roman"/>
              </w:rPr>
              <w:t xml:space="preserve">finansējuma avotiem, </w:t>
            </w:r>
            <w:r w:rsidR="009B3EFC" w:rsidRPr="00437CB0">
              <w:rPr>
                <w:rFonts w:ascii="Times New Roman" w:hAnsi="Times New Roman" w:cs="Times New Roman"/>
              </w:rPr>
              <w:t>proti:</w:t>
            </w:r>
          </w:p>
          <w:p w14:paraId="4B08A398" w14:textId="55B65F8C" w:rsidR="0033322C" w:rsidRPr="00437CB0" w:rsidRDefault="00437CB0" w:rsidP="0033322C">
            <w:pPr>
              <w:pStyle w:val="ListParagraph"/>
              <w:numPr>
                <w:ilvl w:val="2"/>
                <w:numId w:val="13"/>
              </w:numPr>
              <w:ind w:right="142" w:hanging="51"/>
              <w:contextualSpacing w:val="0"/>
              <w:jc w:val="both"/>
              <w:rPr>
                <w:rFonts w:ascii="Times New Roman" w:hAnsi="Times New Roman" w:cs="Times New Roman"/>
              </w:rPr>
            </w:pPr>
            <w:r>
              <w:rPr>
                <w:rFonts w:ascii="Times New Roman" w:hAnsi="Times New Roman" w:cs="Times New Roman"/>
              </w:rPr>
              <w:t>p</w:t>
            </w:r>
            <w:r w:rsidR="009B3EFC" w:rsidRPr="00437CB0">
              <w:rPr>
                <w:rFonts w:ascii="Times New Roman" w:hAnsi="Times New Roman" w:cs="Times New Roman"/>
              </w:rPr>
              <w:t>irmajā</w:t>
            </w:r>
            <w:r>
              <w:rPr>
                <w:rFonts w:ascii="Times New Roman" w:hAnsi="Times New Roman" w:cs="Times New Roman"/>
              </w:rPr>
              <w:t xml:space="preserve"> </w:t>
            </w:r>
            <w:r w:rsidRPr="00437CB0">
              <w:rPr>
                <w:rFonts w:ascii="Times New Roman" w:hAnsi="Times New Roman" w:cs="Times New Roman"/>
              </w:rPr>
              <w:t>projektu iesniegumu atlases</w:t>
            </w:r>
            <w:r w:rsidR="009B3EFC" w:rsidRPr="00437CB0">
              <w:rPr>
                <w:rFonts w:ascii="Times New Roman" w:hAnsi="Times New Roman" w:cs="Times New Roman"/>
              </w:rPr>
              <w:t xml:space="preserve"> kārtā finansējumu plāno </w:t>
            </w:r>
            <w:r w:rsidR="000B237F" w:rsidRPr="00437CB0">
              <w:rPr>
                <w:rFonts w:ascii="Times New Roman" w:hAnsi="Times New Roman" w:cs="Times New Roman"/>
              </w:rPr>
              <w:t>pirmās</w:t>
            </w:r>
            <w:r w:rsidR="009B3EFC" w:rsidRPr="00437CB0">
              <w:rPr>
                <w:rFonts w:ascii="Times New Roman" w:hAnsi="Times New Roman" w:cs="Times New Roman"/>
              </w:rPr>
              <w:t xml:space="preserve"> kārtas </w:t>
            </w:r>
            <w:r w:rsidR="000B237F" w:rsidRPr="00437CB0">
              <w:rPr>
                <w:rFonts w:ascii="Times New Roman" w:hAnsi="Times New Roman" w:cs="Times New Roman"/>
              </w:rPr>
              <w:t>pirmās</w:t>
            </w:r>
            <w:r w:rsidR="00D62E56" w:rsidRPr="00437CB0">
              <w:rPr>
                <w:rFonts w:ascii="Times New Roman" w:hAnsi="Times New Roman" w:cs="Times New Roman"/>
              </w:rPr>
              <w:t>,</w:t>
            </w:r>
            <w:r w:rsidR="000C66CB" w:rsidRPr="00437CB0">
              <w:rPr>
                <w:rFonts w:ascii="Times New Roman" w:hAnsi="Times New Roman" w:cs="Times New Roman"/>
              </w:rPr>
              <w:t xml:space="preserve"> otrās</w:t>
            </w:r>
            <w:r w:rsidR="00D62E56" w:rsidRPr="00437CB0">
              <w:rPr>
                <w:rFonts w:ascii="Times New Roman" w:hAnsi="Times New Roman" w:cs="Times New Roman"/>
              </w:rPr>
              <w:t xml:space="preserve"> un trešās</w:t>
            </w:r>
            <w:r w:rsidR="000C66CB" w:rsidRPr="00437CB0">
              <w:rPr>
                <w:rFonts w:ascii="Times New Roman" w:hAnsi="Times New Roman" w:cs="Times New Roman"/>
              </w:rPr>
              <w:t xml:space="preserve"> </w:t>
            </w:r>
            <w:r w:rsidR="009B3EFC" w:rsidRPr="00437CB0">
              <w:rPr>
                <w:rFonts w:ascii="Times New Roman" w:hAnsi="Times New Roman" w:cs="Times New Roman"/>
              </w:rPr>
              <w:t>apakškārtas projektiem</w:t>
            </w:r>
            <w:r w:rsidR="000C66CB" w:rsidRPr="00437CB0">
              <w:rPr>
                <w:rFonts w:ascii="Times New Roman" w:hAnsi="Times New Roman" w:cs="Times New Roman"/>
              </w:rPr>
              <w:t>:</w:t>
            </w:r>
          </w:p>
          <w:p w14:paraId="5E387CC7" w14:textId="10C77462" w:rsidR="0033322C" w:rsidRPr="00437CB0" w:rsidRDefault="000C66CB" w:rsidP="0033322C">
            <w:pPr>
              <w:pStyle w:val="ListParagraph"/>
              <w:numPr>
                <w:ilvl w:val="3"/>
                <w:numId w:val="13"/>
              </w:numPr>
              <w:ind w:left="1094" w:right="142" w:firstLine="0"/>
              <w:contextualSpacing w:val="0"/>
              <w:jc w:val="both"/>
              <w:rPr>
                <w:rFonts w:ascii="Times New Roman" w:hAnsi="Times New Roman" w:cs="Times New Roman"/>
              </w:rPr>
            </w:pPr>
            <w:r w:rsidRPr="00437CB0">
              <w:rPr>
                <w:rFonts w:ascii="Times New Roman" w:hAnsi="Times New Roman" w:cs="Times New Roman"/>
              </w:rPr>
              <w:t>pirmās</w:t>
            </w:r>
            <w:r w:rsidR="00437CB0">
              <w:rPr>
                <w:rFonts w:ascii="Times New Roman" w:hAnsi="Times New Roman" w:cs="Times New Roman"/>
              </w:rPr>
              <w:t xml:space="preserve"> </w:t>
            </w:r>
            <w:r w:rsidR="00437CB0" w:rsidRPr="00437CB0">
              <w:rPr>
                <w:rFonts w:ascii="Times New Roman" w:hAnsi="Times New Roman" w:cs="Times New Roman"/>
              </w:rPr>
              <w:t>projektu iesniegumu atlases</w:t>
            </w:r>
            <w:r w:rsidRPr="00437CB0">
              <w:rPr>
                <w:rFonts w:ascii="Times New Roman" w:hAnsi="Times New Roman" w:cs="Times New Roman"/>
              </w:rPr>
              <w:t xml:space="preserve"> kārtas </w:t>
            </w:r>
            <w:r w:rsidR="00D62E56" w:rsidRPr="00437CB0">
              <w:rPr>
                <w:rFonts w:ascii="Times New Roman" w:hAnsi="Times New Roman" w:cs="Times New Roman"/>
              </w:rPr>
              <w:t>pirmās</w:t>
            </w:r>
            <w:r w:rsidRPr="00437CB0">
              <w:rPr>
                <w:rFonts w:ascii="Times New Roman" w:hAnsi="Times New Roman" w:cs="Times New Roman"/>
              </w:rPr>
              <w:t xml:space="preserve"> apakškārtas </w:t>
            </w:r>
            <w:r w:rsidR="00D62E56" w:rsidRPr="00437CB0">
              <w:rPr>
                <w:rFonts w:ascii="Times New Roman" w:hAnsi="Times New Roman" w:cs="Times New Roman"/>
              </w:rPr>
              <w:t xml:space="preserve">9.3.2. specifiskā atbalsta </w:t>
            </w:r>
            <w:r w:rsidRPr="00437CB0">
              <w:rPr>
                <w:rFonts w:ascii="Times New Roman" w:hAnsi="Times New Roman" w:cs="Times New Roman"/>
              </w:rPr>
              <w:t>projektiem</w:t>
            </w:r>
            <w:r w:rsidR="00D62E56" w:rsidRPr="00437CB0">
              <w:rPr>
                <w:rFonts w:ascii="Times New Roman" w:hAnsi="Times New Roman" w:cs="Times New Roman"/>
              </w:rPr>
              <w:t xml:space="preserve"> (jau notikusi atlase)</w:t>
            </w:r>
            <w:r w:rsidR="00FC28B3" w:rsidRPr="00437CB0">
              <w:rPr>
                <w:rFonts w:ascii="Times New Roman" w:hAnsi="Times New Roman" w:cs="Times New Roman"/>
              </w:rPr>
              <w:t>, tiek plānots, ka 13.1.5. specifiskā atbalsta finansējuma saņēmēji iesniegs priekšlikumus grozījumiem vienošanās nosacījumos un REACT-EU finansējums</w:t>
            </w:r>
            <w:r w:rsidR="004A1E77" w:rsidRPr="00437CB0">
              <w:rPr>
                <w:rFonts w:ascii="Times New Roman" w:hAnsi="Times New Roman" w:cs="Times New Roman"/>
              </w:rPr>
              <w:t xml:space="preserve"> (22 399 056 euro apmērā)</w:t>
            </w:r>
            <w:r w:rsidR="00FC28B3" w:rsidRPr="00437CB0">
              <w:rPr>
                <w:rFonts w:ascii="Times New Roman" w:hAnsi="Times New Roman" w:cs="Times New Roman"/>
              </w:rPr>
              <w:t xml:space="preserve"> tiks ietvert</w:t>
            </w:r>
            <w:r w:rsidR="004B5A32" w:rsidRPr="00437CB0">
              <w:rPr>
                <w:rFonts w:ascii="Times New Roman" w:hAnsi="Times New Roman" w:cs="Times New Roman"/>
              </w:rPr>
              <w:t>s</w:t>
            </w:r>
            <w:r w:rsidR="00FC28B3" w:rsidRPr="00437CB0">
              <w:rPr>
                <w:rFonts w:ascii="Times New Roman" w:hAnsi="Times New Roman" w:cs="Times New Roman"/>
              </w:rPr>
              <w:t xml:space="preserve"> esošajos 9.3.2. specifiskā atbalsta pirmās </w:t>
            </w:r>
            <w:r w:rsidR="00437CB0" w:rsidRPr="00437CB0">
              <w:rPr>
                <w:rFonts w:ascii="Times New Roman" w:hAnsi="Times New Roman" w:cs="Times New Roman"/>
              </w:rPr>
              <w:t xml:space="preserve">projektu iesniegumu atlases </w:t>
            </w:r>
            <w:r w:rsidR="00FC28B3" w:rsidRPr="00437CB0">
              <w:rPr>
                <w:rFonts w:ascii="Times New Roman" w:hAnsi="Times New Roman" w:cs="Times New Roman"/>
              </w:rPr>
              <w:t>kārtas pirmās apakškārtas projektos</w:t>
            </w:r>
            <w:r w:rsidRPr="00437CB0">
              <w:rPr>
                <w:rFonts w:ascii="Times New Roman" w:hAnsi="Times New Roman" w:cs="Times New Roman"/>
              </w:rPr>
              <w:t>;</w:t>
            </w:r>
          </w:p>
          <w:p w14:paraId="0142AAB0" w14:textId="5B814F3B" w:rsidR="00D62E56" w:rsidRPr="00437CB0" w:rsidRDefault="00D62E56" w:rsidP="0033322C">
            <w:pPr>
              <w:pStyle w:val="ListParagraph"/>
              <w:numPr>
                <w:ilvl w:val="3"/>
                <w:numId w:val="13"/>
              </w:numPr>
              <w:ind w:left="1094" w:right="142" w:firstLine="0"/>
              <w:contextualSpacing w:val="0"/>
              <w:jc w:val="both"/>
              <w:rPr>
                <w:rFonts w:ascii="Times New Roman" w:hAnsi="Times New Roman" w:cs="Times New Roman"/>
              </w:rPr>
            </w:pPr>
            <w:r w:rsidRPr="00437CB0">
              <w:rPr>
                <w:rFonts w:ascii="Times New Roman" w:hAnsi="Times New Roman" w:cs="Times New Roman"/>
              </w:rPr>
              <w:t>pirmās</w:t>
            </w:r>
            <w:r w:rsidR="00437CB0">
              <w:rPr>
                <w:rFonts w:ascii="Times New Roman" w:hAnsi="Times New Roman" w:cs="Times New Roman"/>
              </w:rPr>
              <w:t xml:space="preserve"> </w:t>
            </w:r>
            <w:r w:rsidR="00437CB0" w:rsidRPr="00437CB0">
              <w:rPr>
                <w:rFonts w:ascii="Times New Roman" w:hAnsi="Times New Roman" w:cs="Times New Roman"/>
              </w:rPr>
              <w:t>projektu iesniegumu atlases</w:t>
            </w:r>
            <w:r w:rsidRPr="00437CB0">
              <w:rPr>
                <w:rFonts w:ascii="Times New Roman" w:hAnsi="Times New Roman" w:cs="Times New Roman"/>
              </w:rPr>
              <w:t xml:space="preserve"> kārtas otrās apakškārtas 9.3.2. specifiskā atbalsta projektiem (jau notikusi atlase)</w:t>
            </w:r>
            <w:r w:rsidR="004B5A32" w:rsidRPr="00437CB0">
              <w:rPr>
                <w:rFonts w:ascii="Times New Roman" w:hAnsi="Times New Roman" w:cs="Times New Roman"/>
              </w:rPr>
              <w:t>, tiek plānots, ka 13.1.5. specifiskā atbalsta finansējuma saņēmējs SIA “Rīgas Austrumu klīniskās universitātes slimnīca” iesniegs priekšlikumus grozījumiem vienošanās nosacījumos un REACT-EU finansējums</w:t>
            </w:r>
            <w:r w:rsidR="000D4022" w:rsidRPr="00437CB0">
              <w:rPr>
                <w:rFonts w:ascii="Times New Roman" w:hAnsi="Times New Roman" w:cs="Times New Roman"/>
              </w:rPr>
              <w:t xml:space="preserve"> 23 029 099 euro apmērā</w:t>
            </w:r>
            <w:r w:rsidR="004B5A32" w:rsidRPr="00437CB0">
              <w:rPr>
                <w:rFonts w:ascii="Times New Roman" w:hAnsi="Times New Roman" w:cs="Times New Roman"/>
              </w:rPr>
              <w:t xml:space="preserve"> tiks ietverts esošajā 9.3.2. specifiskā atbalsta pirmās</w:t>
            </w:r>
            <w:r w:rsidR="00437CB0">
              <w:rPr>
                <w:rFonts w:ascii="Times New Roman" w:hAnsi="Times New Roman" w:cs="Times New Roman"/>
              </w:rPr>
              <w:t xml:space="preserve"> </w:t>
            </w:r>
            <w:r w:rsidR="00437CB0" w:rsidRPr="00437CB0">
              <w:rPr>
                <w:rFonts w:ascii="Times New Roman" w:hAnsi="Times New Roman" w:cs="Times New Roman"/>
              </w:rPr>
              <w:t>projektu iesniegumu atlases</w:t>
            </w:r>
            <w:r w:rsidR="004B5A32" w:rsidRPr="00437CB0">
              <w:rPr>
                <w:rFonts w:ascii="Times New Roman" w:hAnsi="Times New Roman" w:cs="Times New Roman"/>
              </w:rPr>
              <w:t xml:space="preserve"> kārtas otrās apakškārtas projektā</w:t>
            </w:r>
            <w:r w:rsidR="006C0BED" w:rsidRPr="00437CB0">
              <w:rPr>
                <w:rFonts w:ascii="Times New Roman" w:hAnsi="Times New Roman" w:cs="Times New Roman"/>
              </w:rPr>
              <w:t xml:space="preserve"> (</w:t>
            </w:r>
            <w:r w:rsidR="000D4022" w:rsidRPr="00437CB0">
              <w:rPr>
                <w:rFonts w:ascii="Times New Roman" w:hAnsi="Times New Roman" w:cs="Times New Roman"/>
              </w:rPr>
              <w:t xml:space="preserve">t.sk., 3 747 397 euro, kas </w:t>
            </w:r>
            <w:r w:rsidR="00DA764B" w:rsidRPr="00437CB0">
              <w:rPr>
                <w:rFonts w:ascii="Times New Roman" w:hAnsi="Times New Roman" w:cs="Times New Roman"/>
              </w:rPr>
              <w:t>bija</w:t>
            </w:r>
            <w:r w:rsidR="000D4022" w:rsidRPr="00437CB0">
              <w:rPr>
                <w:rFonts w:ascii="Times New Roman" w:hAnsi="Times New Roman" w:cs="Times New Roman"/>
              </w:rPr>
              <w:t xml:space="preserve"> </w:t>
            </w:r>
            <w:r w:rsidR="00193E58" w:rsidRPr="00437CB0">
              <w:rPr>
                <w:rFonts w:ascii="Times New Roman" w:hAnsi="Times New Roman" w:cs="Times New Roman"/>
              </w:rPr>
              <w:t xml:space="preserve">daļa no </w:t>
            </w:r>
            <w:r w:rsidR="009450D8" w:rsidRPr="00437CB0">
              <w:rPr>
                <w:rFonts w:ascii="Times New Roman" w:hAnsi="Times New Roman" w:cs="Times New Roman"/>
              </w:rPr>
              <w:t xml:space="preserve">piešķirta </w:t>
            </w:r>
            <w:r w:rsidR="00193E58" w:rsidRPr="00437CB0">
              <w:rPr>
                <w:rFonts w:ascii="Times New Roman" w:hAnsi="Times New Roman" w:cs="Times New Roman"/>
              </w:rPr>
              <w:t xml:space="preserve">virssaistību finansējuma </w:t>
            </w:r>
            <w:r w:rsidR="00416E42" w:rsidRPr="00437CB0">
              <w:rPr>
                <w:rFonts w:ascii="Times New Roman" w:hAnsi="Times New Roman" w:cs="Times New Roman"/>
              </w:rPr>
              <w:t xml:space="preserve">27 659 574 </w:t>
            </w:r>
            <w:r w:rsidR="00193E58" w:rsidRPr="00437CB0">
              <w:rPr>
                <w:rFonts w:ascii="Times New Roman" w:hAnsi="Times New Roman" w:cs="Times New Roman"/>
              </w:rPr>
              <w:lastRenderedPageBreak/>
              <w:t xml:space="preserve">euro apmērā, kas tika apstiprināts </w:t>
            </w:r>
            <w:r w:rsidR="000D4022" w:rsidRPr="00437CB0">
              <w:rPr>
                <w:rFonts w:ascii="Times New Roman" w:hAnsi="Times New Roman" w:cs="Times New Roman"/>
              </w:rPr>
              <w:t xml:space="preserve">projektam </w:t>
            </w:r>
            <w:r w:rsidR="00193E58" w:rsidRPr="00437CB0">
              <w:rPr>
                <w:rFonts w:ascii="Times New Roman" w:hAnsi="Times New Roman" w:cs="Times New Roman"/>
              </w:rPr>
              <w:t>ar Ministru kabineta 2020.gada 1.decembra noteikumiem Nr. 717 “</w:t>
            </w:r>
            <w:r w:rsidR="0033322C" w:rsidRPr="00437CB0">
              <w:rPr>
                <w:rFonts w:ascii="Times New Roman" w:hAnsi="Times New Roman" w:cs="Times New Roman"/>
              </w:rPr>
              <w:t>Grozījumi Ministru kabineta 2016. gada 20. decembra noteikumos Nr. 870 "</w:t>
            </w:r>
            <w:hyperlink r:id="rId8" w:tgtFrame="_blank" w:history="1">
              <w:r w:rsidR="0033322C" w:rsidRPr="00437CB0">
                <w:rPr>
                  <w:rFonts w:ascii="Times New Roman" w:hAnsi="Times New Roman" w:cs="Times New Roman"/>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w:t>
              </w:r>
            </w:hyperlink>
            <w:r w:rsidR="0033322C" w:rsidRPr="00437CB0">
              <w:rPr>
                <w:rFonts w:ascii="Times New Roman" w:hAnsi="Times New Roman" w:cs="Times New Roman"/>
              </w:rPr>
              <w:t>"</w:t>
            </w:r>
            <w:r w:rsidR="00193E58" w:rsidRPr="00437CB0">
              <w:rPr>
                <w:rFonts w:ascii="Times New Roman" w:hAnsi="Times New Roman" w:cs="Times New Roman"/>
              </w:rPr>
              <w:t>”</w:t>
            </w:r>
            <w:r w:rsidR="00415040" w:rsidRPr="00437CB0">
              <w:rPr>
                <w:rFonts w:ascii="Times New Roman" w:hAnsi="Times New Roman" w:cs="Times New Roman"/>
              </w:rPr>
              <w:t xml:space="preserve">, līdz ar </w:t>
            </w:r>
            <w:r w:rsidR="000F4EA1" w:rsidRPr="00437CB0">
              <w:rPr>
                <w:rFonts w:ascii="Times New Roman" w:hAnsi="Times New Roman" w:cs="Times New Roman"/>
              </w:rPr>
              <w:t>t</w:t>
            </w:r>
            <w:r w:rsidR="00415040" w:rsidRPr="00437CB0">
              <w:rPr>
                <w:rFonts w:ascii="Times New Roman" w:hAnsi="Times New Roman" w:cs="Times New Roman"/>
              </w:rPr>
              <w:t>o projektam piešķirtais virssaistību finansējums paliek 23 912 177 euro apmērā</w:t>
            </w:r>
            <w:r w:rsidR="006C0BED" w:rsidRPr="00437CB0">
              <w:rPr>
                <w:rFonts w:ascii="Times New Roman" w:hAnsi="Times New Roman" w:cs="Times New Roman"/>
              </w:rPr>
              <w:t>)</w:t>
            </w:r>
            <w:r w:rsidRPr="00437CB0">
              <w:rPr>
                <w:rFonts w:ascii="Times New Roman" w:hAnsi="Times New Roman" w:cs="Times New Roman"/>
              </w:rPr>
              <w:t>;</w:t>
            </w:r>
          </w:p>
          <w:p w14:paraId="076AFA5E" w14:textId="69FA71B9" w:rsidR="000C66CB" w:rsidRPr="00437CB0" w:rsidRDefault="00D62E56" w:rsidP="0033322C">
            <w:pPr>
              <w:pStyle w:val="ListParagraph"/>
              <w:numPr>
                <w:ilvl w:val="3"/>
                <w:numId w:val="13"/>
              </w:numPr>
              <w:ind w:left="1094" w:right="142" w:firstLine="0"/>
              <w:contextualSpacing w:val="0"/>
              <w:jc w:val="both"/>
              <w:rPr>
                <w:rFonts w:ascii="Times New Roman" w:hAnsi="Times New Roman" w:cs="Times New Roman"/>
              </w:rPr>
            </w:pPr>
            <w:r w:rsidRPr="00437CB0">
              <w:rPr>
                <w:rFonts w:ascii="Times New Roman" w:hAnsi="Times New Roman" w:cs="Times New Roman"/>
              </w:rPr>
              <w:t xml:space="preserve">pirmās </w:t>
            </w:r>
            <w:r w:rsidR="00437CB0" w:rsidRPr="00437CB0">
              <w:rPr>
                <w:rFonts w:ascii="Times New Roman" w:hAnsi="Times New Roman" w:cs="Times New Roman"/>
              </w:rPr>
              <w:t xml:space="preserve">projektu iesniegumu atlases </w:t>
            </w:r>
            <w:r w:rsidRPr="00437CB0">
              <w:rPr>
                <w:rFonts w:ascii="Times New Roman" w:hAnsi="Times New Roman" w:cs="Times New Roman"/>
              </w:rPr>
              <w:t xml:space="preserve">kārtas trešās apakškārtas ietvaros </w:t>
            </w:r>
            <w:r w:rsidR="000C66CB" w:rsidRPr="00437CB0">
              <w:rPr>
                <w:rFonts w:ascii="Times New Roman" w:hAnsi="Times New Roman" w:cs="Times New Roman"/>
              </w:rPr>
              <w:t xml:space="preserve">13.1.5. specifiskā atbalsta </w:t>
            </w:r>
            <w:r w:rsidR="001D5C27" w:rsidRPr="00437CB0">
              <w:rPr>
                <w:rFonts w:ascii="Times New Roman" w:hAnsi="Times New Roman" w:cs="Times New Roman"/>
              </w:rPr>
              <w:t>projektiem</w:t>
            </w:r>
            <w:r w:rsidR="000C66CB" w:rsidRPr="00437CB0">
              <w:rPr>
                <w:rFonts w:ascii="Times New Roman" w:hAnsi="Times New Roman" w:cs="Times New Roman"/>
              </w:rPr>
              <w:t xml:space="preserve"> (šī atlase tiks izsludināta pēc noteikumu projekta stāšanas spēkā)</w:t>
            </w:r>
            <w:r w:rsidR="00B93D33" w:rsidRPr="00437CB0">
              <w:rPr>
                <w:rFonts w:ascii="Times New Roman" w:hAnsi="Times New Roman" w:cs="Times New Roman"/>
              </w:rPr>
              <w:t xml:space="preserve"> – VSIA "Paula Stradiņa klīniskā universitātes slimnīca" plāno iesniegt jaunu projektu par 13.1.5. specifiskā atbalsta finansējumu</w:t>
            </w:r>
            <w:r w:rsidR="00CB0136" w:rsidRPr="00437CB0">
              <w:rPr>
                <w:rFonts w:ascii="Times New Roman" w:hAnsi="Times New Roman" w:cs="Times New Roman"/>
              </w:rPr>
              <w:t xml:space="preserve"> 22 171 84</w:t>
            </w:r>
            <w:r w:rsidR="00782F3E">
              <w:rPr>
                <w:rFonts w:ascii="Times New Roman" w:hAnsi="Times New Roman" w:cs="Times New Roman"/>
              </w:rPr>
              <w:t>6</w:t>
            </w:r>
            <w:r w:rsidR="00CB0136" w:rsidRPr="00437CB0">
              <w:rPr>
                <w:rFonts w:ascii="Times New Roman" w:hAnsi="Times New Roman" w:cs="Times New Roman"/>
              </w:rPr>
              <w:t xml:space="preserve"> euro apmērā</w:t>
            </w:r>
            <w:r w:rsidR="000C66CB" w:rsidRPr="00437CB0">
              <w:rPr>
                <w:rFonts w:ascii="Times New Roman" w:hAnsi="Times New Roman" w:cs="Times New Roman"/>
              </w:rPr>
              <w:t>;</w:t>
            </w:r>
          </w:p>
          <w:p w14:paraId="3D6D5782" w14:textId="5A6FD1C2" w:rsidR="009B3EFC" w:rsidRPr="00437CB0" w:rsidRDefault="009B3EFC" w:rsidP="004F37A8">
            <w:pPr>
              <w:pStyle w:val="ListParagraph"/>
              <w:numPr>
                <w:ilvl w:val="2"/>
                <w:numId w:val="13"/>
              </w:numPr>
              <w:spacing w:before="120"/>
              <w:ind w:right="142" w:hanging="51"/>
              <w:contextualSpacing w:val="0"/>
              <w:jc w:val="both"/>
              <w:rPr>
                <w:rFonts w:ascii="Times New Roman" w:hAnsi="Times New Roman" w:cs="Times New Roman"/>
              </w:rPr>
            </w:pPr>
            <w:r w:rsidRPr="00437CB0">
              <w:rPr>
                <w:rFonts w:ascii="Times New Roman" w:hAnsi="Times New Roman" w:cs="Times New Roman"/>
              </w:rPr>
              <w:t xml:space="preserve">otrajā </w:t>
            </w:r>
            <w:r w:rsidR="00437CB0" w:rsidRPr="00437CB0">
              <w:rPr>
                <w:rFonts w:ascii="Times New Roman" w:hAnsi="Times New Roman" w:cs="Times New Roman"/>
              </w:rPr>
              <w:t xml:space="preserve">projektu iesniegumu </w:t>
            </w:r>
            <w:r w:rsidRPr="00437CB0">
              <w:rPr>
                <w:rFonts w:ascii="Times New Roman" w:hAnsi="Times New Roman" w:cs="Times New Roman"/>
              </w:rPr>
              <w:t>atlases kārtā finansējum</w:t>
            </w:r>
            <w:r w:rsidR="00FF4AAF" w:rsidRPr="00437CB0">
              <w:rPr>
                <w:rFonts w:ascii="Times New Roman" w:hAnsi="Times New Roman" w:cs="Times New Roman"/>
              </w:rPr>
              <w:t>u</w:t>
            </w:r>
            <w:r w:rsidRPr="00437CB0">
              <w:rPr>
                <w:rFonts w:ascii="Times New Roman" w:hAnsi="Times New Roman" w:cs="Times New Roman"/>
              </w:rPr>
              <w:t xml:space="preserve"> plāno</w:t>
            </w:r>
            <w:r w:rsidR="000B237F" w:rsidRPr="00437CB0">
              <w:rPr>
                <w:rFonts w:ascii="Times New Roman" w:hAnsi="Times New Roman" w:cs="Times New Roman"/>
              </w:rPr>
              <w:t xml:space="preserve"> 9.3.2.</w:t>
            </w:r>
            <w:r w:rsidR="002643D5" w:rsidRPr="00437CB0">
              <w:rPr>
                <w:rFonts w:ascii="Times New Roman" w:hAnsi="Times New Roman" w:cs="Times New Roman"/>
              </w:rPr>
              <w:t xml:space="preserve"> </w:t>
            </w:r>
            <w:r w:rsidR="000B237F" w:rsidRPr="00437CB0">
              <w:rPr>
                <w:rFonts w:ascii="Times New Roman" w:hAnsi="Times New Roman" w:cs="Times New Roman"/>
              </w:rPr>
              <w:t xml:space="preserve">specifiskā atbalsta </w:t>
            </w:r>
            <w:r w:rsidR="000C66CB" w:rsidRPr="00437CB0">
              <w:rPr>
                <w:rFonts w:ascii="Times New Roman" w:hAnsi="Times New Roman" w:cs="Times New Roman"/>
              </w:rPr>
              <w:t xml:space="preserve">otrās </w:t>
            </w:r>
            <w:r w:rsidR="000B237F" w:rsidRPr="00437CB0">
              <w:rPr>
                <w:rFonts w:ascii="Times New Roman" w:hAnsi="Times New Roman" w:cs="Times New Roman"/>
              </w:rPr>
              <w:t>kārtas projekt</w:t>
            </w:r>
            <w:r w:rsidR="00CC129F" w:rsidRPr="00437CB0">
              <w:rPr>
                <w:rFonts w:ascii="Times New Roman" w:hAnsi="Times New Roman" w:cs="Times New Roman"/>
              </w:rPr>
              <w:t>a</w:t>
            </w:r>
            <w:r w:rsidR="000B237F" w:rsidRPr="00437CB0">
              <w:rPr>
                <w:rFonts w:ascii="Times New Roman" w:hAnsi="Times New Roman" w:cs="Times New Roman"/>
              </w:rPr>
              <w:t>m</w:t>
            </w:r>
            <w:r w:rsidRPr="00437CB0">
              <w:rPr>
                <w:rFonts w:ascii="Times New Roman" w:hAnsi="Times New Roman" w:cs="Times New Roman"/>
              </w:rPr>
              <w:t xml:space="preserve"> (jau notikusi atlase</w:t>
            </w:r>
            <w:r w:rsidR="00D62E56" w:rsidRPr="00437CB0">
              <w:rPr>
                <w:rFonts w:ascii="Times New Roman" w:hAnsi="Times New Roman" w:cs="Times New Roman"/>
              </w:rPr>
              <w:t xml:space="preserve"> - VSIA "Paula Stradiņa klīniskā universitātes slimnīca" lielais projekts</w:t>
            </w:r>
            <w:r w:rsidRPr="00437CB0">
              <w:rPr>
                <w:rFonts w:ascii="Times New Roman" w:hAnsi="Times New Roman" w:cs="Times New Roman"/>
              </w:rPr>
              <w:t>)</w:t>
            </w:r>
            <w:r w:rsidR="000C66CB" w:rsidRPr="00437CB0">
              <w:rPr>
                <w:rFonts w:ascii="Times New Roman" w:hAnsi="Times New Roman" w:cs="Times New Roman"/>
              </w:rPr>
              <w:t>.</w:t>
            </w:r>
          </w:p>
          <w:p w14:paraId="1AE3B1DF" w14:textId="3BD4AEA1" w:rsidR="000B3A79" w:rsidRDefault="000B3A79" w:rsidP="009B3EFC">
            <w:pPr>
              <w:pStyle w:val="ListParagraph"/>
              <w:numPr>
                <w:ilvl w:val="1"/>
                <w:numId w:val="13"/>
              </w:numPr>
              <w:spacing w:before="120"/>
              <w:ind w:right="142"/>
              <w:contextualSpacing w:val="0"/>
              <w:jc w:val="both"/>
              <w:rPr>
                <w:rFonts w:ascii="Times New Roman" w:hAnsi="Times New Roman" w:cs="Times New Roman"/>
              </w:rPr>
            </w:pPr>
            <w:r>
              <w:rPr>
                <w:rFonts w:ascii="Times New Roman" w:hAnsi="Times New Roman" w:cs="Times New Roman"/>
              </w:rPr>
              <w:t xml:space="preserve"> </w:t>
            </w:r>
            <w:r w:rsidR="000744D3" w:rsidRPr="00437CB0">
              <w:rPr>
                <w:rFonts w:ascii="Times New Roman" w:hAnsi="Times New Roman" w:cs="Times New Roman"/>
              </w:rPr>
              <w:t>precizēt</w:t>
            </w:r>
            <w:r w:rsidR="00AA2114" w:rsidRPr="00437CB0">
              <w:rPr>
                <w:rFonts w:ascii="Times New Roman" w:hAnsi="Times New Roman" w:cs="Times New Roman"/>
              </w:rPr>
              <w:t xml:space="preserve"> MK noteikumu Nr.870 10.punkt</w:t>
            </w:r>
            <w:r w:rsidR="007E6C4E" w:rsidRPr="00437CB0">
              <w:rPr>
                <w:rFonts w:ascii="Times New Roman" w:hAnsi="Times New Roman" w:cs="Times New Roman"/>
              </w:rPr>
              <w:t>a redakciju</w:t>
            </w:r>
            <w:r w:rsidR="000744D3" w:rsidRPr="00437CB0">
              <w:rPr>
                <w:rFonts w:ascii="Times New Roman" w:hAnsi="Times New Roman" w:cs="Times New Roman"/>
              </w:rPr>
              <w:t>, nosakot</w:t>
            </w:r>
            <w:r>
              <w:rPr>
                <w:rFonts w:ascii="Times New Roman" w:hAnsi="Times New Roman" w:cs="Times New Roman"/>
              </w:rPr>
              <w:t xml:space="preserve"> finansējuma </w:t>
            </w:r>
            <w:r w:rsidRPr="00437CB0">
              <w:rPr>
                <w:rFonts w:ascii="Times New Roman" w:hAnsi="Times New Roman" w:cs="Times New Roman"/>
              </w:rPr>
              <w:t>piešķiršanas % intensitāt</w:t>
            </w:r>
            <w:r>
              <w:rPr>
                <w:rFonts w:ascii="Times New Roman" w:hAnsi="Times New Roman" w:cs="Times New Roman"/>
              </w:rPr>
              <w:t>i:</w:t>
            </w:r>
          </w:p>
          <w:p w14:paraId="1E5F87C2" w14:textId="62B26E3A" w:rsidR="000B3A79" w:rsidRDefault="000B3A79" w:rsidP="000B3A79">
            <w:pPr>
              <w:pStyle w:val="ListParagraph"/>
              <w:numPr>
                <w:ilvl w:val="0"/>
                <w:numId w:val="25"/>
              </w:numPr>
              <w:spacing w:before="120"/>
              <w:ind w:right="142"/>
              <w:contextualSpacing w:val="0"/>
              <w:jc w:val="both"/>
              <w:rPr>
                <w:rFonts w:ascii="Times New Roman" w:hAnsi="Times New Roman" w:cs="Times New Roman"/>
              </w:rPr>
            </w:pPr>
            <w:r w:rsidRPr="000B3A79">
              <w:rPr>
                <w:rFonts w:ascii="Times New Roman" w:hAnsi="Times New Roman" w:cs="Times New Roman"/>
              </w:rPr>
              <w:t xml:space="preserve">9.3.2. specifiskā atbalsta </w:t>
            </w:r>
            <w:r w:rsidR="006D1FBD">
              <w:rPr>
                <w:rFonts w:ascii="Times New Roman" w:hAnsi="Times New Roman" w:cs="Times New Roman"/>
              </w:rPr>
              <w:t>ietvaros</w:t>
            </w:r>
            <w:r w:rsidRPr="000B3A79">
              <w:rPr>
                <w:rFonts w:ascii="Times New Roman" w:hAnsi="Times New Roman" w:cs="Times New Roman"/>
              </w:rPr>
              <w:t xml:space="preserve"> attiecināmais </w:t>
            </w:r>
            <w:r w:rsidR="00A2743F" w:rsidRPr="000B3A79">
              <w:rPr>
                <w:rFonts w:ascii="Times New Roman" w:hAnsi="Times New Roman" w:cs="Times New Roman"/>
              </w:rPr>
              <w:t xml:space="preserve">Eiropas Reģionālās attīstības fonda (turpmāk - ERAF) </w:t>
            </w:r>
            <w:r w:rsidR="00A2743F">
              <w:rPr>
                <w:rFonts w:ascii="Times New Roman" w:hAnsi="Times New Roman" w:cs="Times New Roman"/>
              </w:rPr>
              <w:t xml:space="preserve">finansējums </w:t>
            </w:r>
            <w:r w:rsidRPr="000B3A79">
              <w:rPr>
                <w:rFonts w:ascii="Times New Roman" w:hAnsi="Times New Roman" w:cs="Times New Roman"/>
              </w:rPr>
              <w:t>nepārsniedz 85</w:t>
            </w:r>
            <w:r>
              <w:rPr>
                <w:rFonts w:ascii="Times New Roman" w:hAnsi="Times New Roman" w:cs="Times New Roman"/>
              </w:rPr>
              <w:t>%</w:t>
            </w:r>
            <w:r w:rsidRPr="000B3A79">
              <w:rPr>
                <w:rFonts w:ascii="Times New Roman" w:hAnsi="Times New Roman" w:cs="Times New Roman"/>
              </w:rPr>
              <w:t xml:space="preserve">, </w:t>
            </w:r>
            <w:r w:rsidR="00A2743F">
              <w:rPr>
                <w:rFonts w:ascii="Times New Roman" w:hAnsi="Times New Roman" w:cs="Times New Roman"/>
              </w:rPr>
              <w:t xml:space="preserve">bet </w:t>
            </w:r>
            <w:r w:rsidRPr="000B3A79">
              <w:rPr>
                <w:rFonts w:ascii="Times New Roman" w:hAnsi="Times New Roman" w:cs="Times New Roman"/>
              </w:rPr>
              <w:t xml:space="preserve">valsts budžeta finansējums – </w:t>
            </w:r>
            <w:r>
              <w:rPr>
                <w:rFonts w:ascii="Times New Roman" w:hAnsi="Times New Roman" w:cs="Times New Roman"/>
              </w:rPr>
              <w:t>9% no</w:t>
            </w:r>
            <w:r w:rsidRPr="000B3A79">
              <w:rPr>
                <w:rFonts w:ascii="Times New Roman" w:hAnsi="Times New Roman" w:cs="Times New Roman"/>
              </w:rPr>
              <w:t xml:space="preserve"> atlases kārtai plānotā kopējā attiecināmā finansējuma, izņemot </w:t>
            </w:r>
            <w:r>
              <w:rPr>
                <w:rFonts w:ascii="Times New Roman" w:hAnsi="Times New Roman" w:cs="Times New Roman"/>
              </w:rPr>
              <w:t>Neatliekamās medicīniskās palīdzības dienestu</w:t>
            </w:r>
            <w:r w:rsidRPr="000B3A79">
              <w:rPr>
                <w:rFonts w:ascii="Times New Roman" w:hAnsi="Times New Roman" w:cs="Times New Roman"/>
              </w:rPr>
              <w:t xml:space="preserve">, kuram attiecināmais </w:t>
            </w:r>
            <w:r>
              <w:rPr>
                <w:rFonts w:ascii="Times New Roman" w:hAnsi="Times New Roman" w:cs="Times New Roman"/>
              </w:rPr>
              <w:t>ERAF</w:t>
            </w:r>
            <w:r w:rsidRPr="000B3A79">
              <w:rPr>
                <w:rFonts w:ascii="Times New Roman" w:hAnsi="Times New Roman" w:cs="Times New Roman"/>
              </w:rPr>
              <w:t xml:space="preserve"> finansējums nepārsniedz 85</w:t>
            </w:r>
            <w:r>
              <w:rPr>
                <w:rFonts w:ascii="Times New Roman" w:hAnsi="Times New Roman" w:cs="Times New Roman"/>
              </w:rPr>
              <w:t>%</w:t>
            </w:r>
            <w:r w:rsidRPr="000B3A79">
              <w:rPr>
                <w:rFonts w:ascii="Times New Roman" w:hAnsi="Times New Roman" w:cs="Times New Roman"/>
              </w:rPr>
              <w:t>, bet valsts budžeta finansējums – 15</w:t>
            </w:r>
            <w:r>
              <w:rPr>
                <w:rFonts w:ascii="Times New Roman" w:hAnsi="Times New Roman" w:cs="Times New Roman"/>
              </w:rPr>
              <w:t>%</w:t>
            </w:r>
            <w:r w:rsidR="00AA2114" w:rsidRPr="00437CB0">
              <w:rPr>
                <w:rFonts w:ascii="Times New Roman" w:hAnsi="Times New Roman" w:cs="Times New Roman"/>
              </w:rPr>
              <w:t>;</w:t>
            </w:r>
          </w:p>
          <w:p w14:paraId="786568E1" w14:textId="0FDA34C4" w:rsidR="00AA2114" w:rsidRPr="000B3A79" w:rsidRDefault="00AA2114" w:rsidP="000B3A79">
            <w:pPr>
              <w:pStyle w:val="ListParagraph"/>
              <w:numPr>
                <w:ilvl w:val="0"/>
                <w:numId w:val="25"/>
              </w:numPr>
              <w:spacing w:before="120"/>
              <w:ind w:right="142"/>
              <w:contextualSpacing w:val="0"/>
              <w:jc w:val="both"/>
              <w:rPr>
                <w:rFonts w:ascii="Times New Roman" w:hAnsi="Times New Roman" w:cs="Times New Roman"/>
              </w:rPr>
            </w:pPr>
            <w:r w:rsidRPr="000B3A79">
              <w:rPr>
                <w:rFonts w:ascii="Times New Roman" w:hAnsi="Times New Roman" w:cs="Times New Roman"/>
              </w:rPr>
              <w:t>13.1.5.</w:t>
            </w:r>
            <w:r w:rsidR="009B7F66" w:rsidRPr="000B3A79">
              <w:rPr>
                <w:rFonts w:ascii="Times New Roman" w:hAnsi="Times New Roman" w:cs="Times New Roman"/>
              </w:rPr>
              <w:t xml:space="preserve"> specifiskā atbalsta</w:t>
            </w:r>
            <w:r w:rsidRPr="000B3A79">
              <w:rPr>
                <w:rFonts w:ascii="Times New Roman" w:hAnsi="Times New Roman" w:cs="Times New Roman"/>
              </w:rPr>
              <w:t xml:space="preserve"> </w:t>
            </w:r>
            <w:r w:rsidR="006D1FBD">
              <w:rPr>
                <w:rFonts w:ascii="Times New Roman" w:hAnsi="Times New Roman" w:cs="Times New Roman"/>
              </w:rPr>
              <w:t>ietvaros</w:t>
            </w:r>
            <w:r w:rsidR="00A2743F">
              <w:rPr>
                <w:rFonts w:ascii="Times New Roman" w:hAnsi="Times New Roman" w:cs="Times New Roman"/>
              </w:rPr>
              <w:t xml:space="preserve"> </w:t>
            </w:r>
            <w:r w:rsidRPr="000B3A79">
              <w:rPr>
                <w:rFonts w:ascii="Times New Roman" w:hAnsi="Times New Roman" w:cs="Times New Roman"/>
              </w:rPr>
              <w:t xml:space="preserve">attiecināmais </w:t>
            </w:r>
            <w:r w:rsidR="009B7F66" w:rsidRPr="000B3A79">
              <w:rPr>
                <w:rFonts w:ascii="Times New Roman" w:hAnsi="Times New Roman" w:cs="Times New Roman"/>
              </w:rPr>
              <w:t>ERAF</w:t>
            </w:r>
            <w:r w:rsidRPr="000B3A79">
              <w:rPr>
                <w:rFonts w:ascii="Times New Roman" w:hAnsi="Times New Roman" w:cs="Times New Roman"/>
              </w:rPr>
              <w:t xml:space="preserve"> finansējums nepārsniedz 85</w:t>
            </w:r>
            <w:r w:rsidR="009B7F66" w:rsidRPr="000B3A79">
              <w:rPr>
                <w:rFonts w:ascii="Times New Roman" w:hAnsi="Times New Roman" w:cs="Times New Roman"/>
              </w:rPr>
              <w:t>%</w:t>
            </w:r>
            <w:r w:rsidRPr="000B3A79">
              <w:rPr>
                <w:rFonts w:ascii="Times New Roman" w:hAnsi="Times New Roman" w:cs="Times New Roman"/>
              </w:rPr>
              <w:t xml:space="preserve">, bet valsts budžeta finansējums </w:t>
            </w:r>
            <w:r w:rsidR="001F5766" w:rsidRPr="000B3A79">
              <w:rPr>
                <w:rFonts w:ascii="Times New Roman" w:hAnsi="Times New Roman" w:cs="Times New Roman"/>
              </w:rPr>
              <w:t>nepārsniedz</w:t>
            </w:r>
            <w:r w:rsidRPr="000B3A79">
              <w:rPr>
                <w:rFonts w:ascii="Times New Roman" w:hAnsi="Times New Roman" w:cs="Times New Roman"/>
              </w:rPr>
              <w:t xml:space="preserve"> 15</w:t>
            </w:r>
            <w:r w:rsidR="009B7F66" w:rsidRPr="000B3A79">
              <w:rPr>
                <w:rFonts w:ascii="Times New Roman" w:hAnsi="Times New Roman" w:cs="Times New Roman"/>
              </w:rPr>
              <w:t xml:space="preserve">% </w:t>
            </w:r>
            <w:r w:rsidRPr="000B3A79">
              <w:rPr>
                <w:rFonts w:ascii="Times New Roman" w:hAnsi="Times New Roman" w:cs="Times New Roman"/>
              </w:rPr>
              <w:t xml:space="preserve">no </w:t>
            </w:r>
            <w:r w:rsidR="006D1FBD">
              <w:rPr>
                <w:rFonts w:ascii="Times New Roman" w:hAnsi="Times New Roman" w:cs="Times New Roman"/>
              </w:rPr>
              <w:t xml:space="preserve">13.1.5. specifiskām atbalstam </w:t>
            </w:r>
            <w:r w:rsidRPr="000B3A79">
              <w:rPr>
                <w:rFonts w:ascii="Times New Roman" w:hAnsi="Times New Roman" w:cs="Times New Roman"/>
              </w:rPr>
              <w:t xml:space="preserve">plānotā kopējā </w:t>
            </w:r>
            <w:r w:rsidR="001F5766" w:rsidRPr="000B3A79">
              <w:rPr>
                <w:rFonts w:ascii="Times New Roman" w:hAnsi="Times New Roman" w:cs="Times New Roman"/>
              </w:rPr>
              <w:t xml:space="preserve">publiskā </w:t>
            </w:r>
            <w:r w:rsidRPr="000B3A79">
              <w:rPr>
                <w:rFonts w:ascii="Times New Roman" w:hAnsi="Times New Roman" w:cs="Times New Roman"/>
              </w:rPr>
              <w:t>attiecināmā finansējuma</w:t>
            </w:r>
            <w:r w:rsidR="006D1FBD">
              <w:rPr>
                <w:rFonts w:ascii="Times New Roman" w:hAnsi="Times New Roman" w:cs="Times New Roman"/>
              </w:rPr>
              <w:t xml:space="preserve"> 67 600 001 euro apmērā</w:t>
            </w:r>
            <w:r w:rsidRPr="000B3A79">
              <w:rPr>
                <w:rFonts w:ascii="Times New Roman" w:hAnsi="Times New Roman" w:cs="Times New Roman"/>
              </w:rPr>
              <w:t xml:space="preserve">. </w:t>
            </w:r>
            <w:r w:rsidR="007E2568" w:rsidRPr="000B3A79">
              <w:rPr>
                <w:rFonts w:ascii="Times New Roman" w:hAnsi="Times New Roman" w:cs="Times New Roman"/>
              </w:rPr>
              <w:t xml:space="preserve">Savukārt,  attiecināmais privātais līdzfinansējums katram projektam ir nosakāms pēc </w:t>
            </w:r>
            <w:r w:rsidRPr="000B3A79">
              <w:rPr>
                <w:rFonts w:ascii="Times New Roman" w:hAnsi="Times New Roman" w:cs="Times New Roman"/>
              </w:rPr>
              <w:t>13.1.5.</w:t>
            </w:r>
            <w:r w:rsidR="009B7F66" w:rsidRPr="000B3A79">
              <w:rPr>
                <w:rFonts w:ascii="Times New Roman" w:hAnsi="Times New Roman" w:cs="Times New Roman"/>
              </w:rPr>
              <w:t xml:space="preserve"> specifiskā atbalsta</w:t>
            </w:r>
            <w:r w:rsidRPr="000B3A79">
              <w:rPr>
                <w:rFonts w:ascii="Times New Roman" w:hAnsi="Times New Roman" w:cs="Times New Roman"/>
              </w:rPr>
              <w:t xml:space="preserve"> </w:t>
            </w:r>
            <w:r w:rsidR="009B7F66" w:rsidRPr="000B3A79">
              <w:rPr>
                <w:rFonts w:ascii="Times New Roman" w:hAnsi="Times New Roman" w:cs="Times New Roman"/>
              </w:rPr>
              <w:t xml:space="preserve">projektu </w:t>
            </w:r>
            <w:r w:rsidR="007E2568" w:rsidRPr="000B3A79">
              <w:rPr>
                <w:rFonts w:ascii="Times New Roman" w:hAnsi="Times New Roman" w:cs="Times New Roman"/>
              </w:rPr>
              <w:t xml:space="preserve">iesniegumu </w:t>
            </w:r>
            <w:r w:rsidR="009B7F66" w:rsidRPr="000B3A79">
              <w:rPr>
                <w:rFonts w:ascii="Times New Roman" w:hAnsi="Times New Roman" w:cs="Times New Roman"/>
              </w:rPr>
              <w:t>apstiprināšanas</w:t>
            </w:r>
            <w:r w:rsidR="003E0617" w:rsidRPr="000B3A79">
              <w:rPr>
                <w:rFonts w:ascii="Times New Roman" w:hAnsi="Times New Roman" w:cs="Times New Roman"/>
              </w:rPr>
              <w:t xml:space="preserve"> (iesniedzot </w:t>
            </w:r>
            <w:r w:rsidR="0003312F" w:rsidRPr="000B3A79">
              <w:rPr>
                <w:rFonts w:ascii="Times New Roman" w:hAnsi="Times New Roman" w:cs="Times New Roman"/>
              </w:rPr>
              <w:t xml:space="preserve">jaunu </w:t>
            </w:r>
            <w:r w:rsidR="003E0617" w:rsidRPr="000B3A79">
              <w:rPr>
                <w:rFonts w:ascii="Times New Roman" w:hAnsi="Times New Roman" w:cs="Times New Roman"/>
              </w:rPr>
              <w:t xml:space="preserve">projekta iesniegumu vai </w:t>
            </w:r>
            <w:r w:rsidR="0003312F" w:rsidRPr="000B3A79">
              <w:rPr>
                <w:rFonts w:ascii="Times New Roman" w:hAnsi="Times New Roman" w:cs="Times New Roman"/>
              </w:rPr>
              <w:t>iesniedzot priekšlikumus par grozījumiem vienošanās nosacījumos</w:t>
            </w:r>
            <w:r w:rsidR="003E0617" w:rsidRPr="000B3A79">
              <w:rPr>
                <w:rFonts w:ascii="Times New Roman" w:hAnsi="Times New Roman" w:cs="Times New Roman"/>
              </w:rPr>
              <w:t>)</w:t>
            </w:r>
            <w:r w:rsidRPr="000B3A79">
              <w:rPr>
                <w:rFonts w:ascii="Times New Roman" w:hAnsi="Times New Roman" w:cs="Times New Roman"/>
              </w:rPr>
              <w:t xml:space="preserve"> </w:t>
            </w:r>
            <w:r w:rsidR="007E2568" w:rsidRPr="000B3A79">
              <w:rPr>
                <w:rFonts w:ascii="Times New Roman" w:hAnsi="Times New Roman" w:cs="Times New Roman"/>
              </w:rPr>
              <w:t xml:space="preserve">saskaņā ar aprēķināto </w:t>
            </w:r>
            <w:r w:rsidR="009B7F66" w:rsidRPr="000B3A79">
              <w:rPr>
                <w:rFonts w:ascii="Times New Roman" w:hAnsi="Times New Roman" w:cs="Times New Roman"/>
              </w:rPr>
              <w:lastRenderedPageBreak/>
              <w:t>infrastruktūras izmantošanas atbalstāmo darbību proporcij</w:t>
            </w:r>
            <w:r w:rsidR="007E2568" w:rsidRPr="000B3A79">
              <w:rPr>
                <w:rFonts w:ascii="Times New Roman" w:hAnsi="Times New Roman" w:cs="Times New Roman"/>
              </w:rPr>
              <w:t>u</w:t>
            </w:r>
            <w:r w:rsidR="009B7F66" w:rsidRPr="000B3A79">
              <w:rPr>
                <w:rFonts w:ascii="Times New Roman" w:hAnsi="Times New Roman" w:cs="Times New Roman"/>
              </w:rPr>
              <w:t xml:space="preserve"> valsts apmaksāto veselības aprūpes pakalpojumu sniegšanai un citu darbību veikšanai aprēķinam (valsts atbalsta proporcij</w:t>
            </w:r>
            <w:r w:rsidR="007E2568" w:rsidRPr="000B3A79">
              <w:rPr>
                <w:rFonts w:ascii="Times New Roman" w:hAnsi="Times New Roman" w:cs="Times New Roman"/>
              </w:rPr>
              <w:t>u</w:t>
            </w:r>
            <w:r w:rsidR="009B7F66" w:rsidRPr="000B3A79">
              <w:rPr>
                <w:rFonts w:ascii="Times New Roman" w:hAnsi="Times New Roman" w:cs="Times New Roman"/>
              </w:rPr>
              <w:t>)</w:t>
            </w:r>
            <w:r w:rsidR="00E82B58" w:rsidRPr="000B3A79">
              <w:rPr>
                <w:rFonts w:ascii="Times New Roman" w:hAnsi="Times New Roman" w:cs="Times New Roman"/>
              </w:rPr>
              <w:t>;</w:t>
            </w:r>
          </w:p>
          <w:p w14:paraId="24CC2EFF" w14:textId="58147FFF" w:rsidR="003E0617" w:rsidRPr="00437CB0" w:rsidRDefault="003E0617" w:rsidP="009B3EFC">
            <w:pPr>
              <w:pStyle w:val="ListParagraph"/>
              <w:numPr>
                <w:ilvl w:val="1"/>
                <w:numId w:val="13"/>
              </w:numPr>
              <w:spacing w:before="120"/>
              <w:ind w:right="142"/>
              <w:contextualSpacing w:val="0"/>
              <w:jc w:val="both"/>
              <w:rPr>
                <w:rFonts w:ascii="Times New Roman" w:hAnsi="Times New Roman" w:cs="Times New Roman"/>
              </w:rPr>
            </w:pPr>
            <w:r w:rsidRPr="00437CB0">
              <w:rPr>
                <w:rFonts w:ascii="Times New Roman" w:hAnsi="Times New Roman" w:cs="Times New Roman"/>
              </w:rPr>
              <w:t xml:space="preserve"> papildināt MK noteikumu Nr.870 ar jaunu 17.</w:t>
            </w:r>
            <w:r w:rsidRPr="002223D9">
              <w:rPr>
                <w:rFonts w:ascii="Times New Roman" w:hAnsi="Times New Roman" w:cs="Times New Roman"/>
                <w:vertAlign w:val="superscript"/>
              </w:rPr>
              <w:t>1</w:t>
            </w:r>
            <w:r w:rsidRPr="00437CB0">
              <w:rPr>
                <w:rFonts w:ascii="Times New Roman" w:hAnsi="Times New Roman" w:cs="Times New Roman"/>
              </w:rPr>
              <w:t>apakšpunktu</w:t>
            </w:r>
            <w:r w:rsidR="00A9002F" w:rsidRPr="00437CB0">
              <w:rPr>
                <w:rFonts w:ascii="Times New Roman" w:hAnsi="Times New Roman" w:cs="Times New Roman"/>
              </w:rPr>
              <w:t xml:space="preserve">, lai nodrošinātu Eiropas Savienības tiesas praksē nostiprināto pienākumu izpildi (spriedums lietā Nr. C-349/17), un noteikt, ka, </w:t>
            </w:r>
            <w:bookmarkStart w:id="1" w:name="_Hlk80098368"/>
            <w:r w:rsidR="00A9002F" w:rsidRPr="00437CB0">
              <w:rPr>
                <w:rFonts w:ascii="Times New Roman" w:hAnsi="Times New Roman" w:cs="Times New Roman"/>
              </w:rPr>
              <w:t>ja tiek konstatēts Komisijas lēmuma 2012/21/ES prasību pārkāpums, valsts atbalsta saņēmējam ir pienākums atmaksāt atbalsta sniedzējam visu projekta ietvaros saņemto nelikumīgo valsts atbalstu kopā ar procentiem saskaņā ar Komercdarbības atbalsta kontroles likuma IV vai V nodaļu</w:t>
            </w:r>
            <w:bookmarkEnd w:id="1"/>
            <w:r w:rsidR="00A9002F" w:rsidRPr="00437CB0">
              <w:rPr>
                <w:rFonts w:ascii="Times New Roman" w:hAnsi="Times New Roman" w:cs="Times New Roman"/>
              </w:rPr>
              <w:t>;</w:t>
            </w:r>
          </w:p>
          <w:p w14:paraId="14E47EAE" w14:textId="3ECE8D0F" w:rsidR="006A48AF" w:rsidRPr="00437CB0" w:rsidRDefault="006A48AF" w:rsidP="006A48AF">
            <w:pPr>
              <w:pStyle w:val="ListParagraph"/>
              <w:numPr>
                <w:ilvl w:val="1"/>
                <w:numId w:val="13"/>
              </w:numPr>
              <w:spacing w:before="120"/>
              <w:ind w:right="142"/>
              <w:contextualSpacing w:val="0"/>
              <w:jc w:val="both"/>
              <w:rPr>
                <w:rFonts w:ascii="Times New Roman" w:hAnsi="Times New Roman" w:cs="Times New Roman"/>
              </w:rPr>
            </w:pPr>
            <w:r w:rsidRPr="00437CB0">
              <w:rPr>
                <w:rFonts w:ascii="Times New Roman" w:hAnsi="Times New Roman" w:cs="Times New Roman"/>
              </w:rPr>
              <w:t xml:space="preserve"> p</w:t>
            </w:r>
            <w:r w:rsidR="00E82B58" w:rsidRPr="00437CB0">
              <w:rPr>
                <w:rFonts w:ascii="Times New Roman" w:hAnsi="Times New Roman" w:cs="Times New Roman"/>
              </w:rPr>
              <w:t xml:space="preserve">recizēt </w:t>
            </w:r>
            <w:r w:rsidR="00B049F7" w:rsidRPr="00437CB0">
              <w:rPr>
                <w:rFonts w:ascii="Times New Roman" w:hAnsi="Times New Roman" w:cs="Times New Roman"/>
              </w:rPr>
              <w:t xml:space="preserve">MK noteikumu Nr.870 </w:t>
            </w:r>
            <w:r w:rsidR="00E82B58" w:rsidRPr="00437CB0">
              <w:rPr>
                <w:rFonts w:ascii="Times New Roman" w:hAnsi="Times New Roman" w:cs="Times New Roman"/>
              </w:rPr>
              <w:t>V</w:t>
            </w:r>
            <w:r w:rsidRPr="00437CB0">
              <w:rPr>
                <w:rFonts w:ascii="Times New Roman" w:hAnsi="Times New Roman" w:cs="Times New Roman"/>
              </w:rPr>
              <w:t xml:space="preserve"> </w:t>
            </w:r>
            <w:r w:rsidR="00E82B58" w:rsidRPr="00437CB0">
              <w:rPr>
                <w:rFonts w:ascii="Times New Roman" w:hAnsi="Times New Roman" w:cs="Times New Roman"/>
              </w:rPr>
              <w:t>nodaļas nosaukum</w:t>
            </w:r>
            <w:r w:rsidR="007E6C4E" w:rsidRPr="00437CB0">
              <w:rPr>
                <w:rFonts w:ascii="Times New Roman" w:hAnsi="Times New Roman" w:cs="Times New Roman"/>
              </w:rPr>
              <w:t>u</w:t>
            </w:r>
            <w:r w:rsidRPr="00437CB0">
              <w:rPr>
                <w:rFonts w:ascii="Times New Roman" w:hAnsi="Times New Roman" w:cs="Times New Roman"/>
              </w:rPr>
              <w:t>,</w:t>
            </w:r>
            <w:r w:rsidR="00E82B58" w:rsidRPr="00437CB0">
              <w:rPr>
                <w:rFonts w:ascii="Times New Roman" w:hAnsi="Times New Roman" w:cs="Times New Roman"/>
              </w:rPr>
              <w:t xml:space="preserve"> </w:t>
            </w:r>
            <w:r w:rsidRPr="00437CB0">
              <w:rPr>
                <w:rFonts w:ascii="Times New Roman" w:hAnsi="Times New Roman" w:cs="Times New Roman"/>
              </w:rPr>
              <w:t>svītrojot vārdus “pirmo un otro kārtu”, ņemot vērā, ka MK noteikumi Nr.870 tiek papildināti ar 13.1.5. specifisko atbalstu</w:t>
            </w:r>
            <w:r w:rsidR="00E82B58" w:rsidRPr="00437CB0">
              <w:rPr>
                <w:rFonts w:ascii="Times New Roman" w:hAnsi="Times New Roman" w:cs="Times New Roman"/>
              </w:rPr>
              <w:t>;</w:t>
            </w:r>
          </w:p>
          <w:p w14:paraId="324ECCA6" w14:textId="2BBE5310" w:rsidR="0020481F" w:rsidRPr="00437CB0" w:rsidRDefault="00B049F7" w:rsidP="006A48AF">
            <w:pPr>
              <w:pStyle w:val="ListParagraph"/>
              <w:numPr>
                <w:ilvl w:val="1"/>
                <w:numId w:val="13"/>
              </w:numPr>
              <w:spacing w:before="120"/>
              <w:ind w:right="142"/>
              <w:contextualSpacing w:val="0"/>
              <w:jc w:val="both"/>
              <w:rPr>
                <w:rFonts w:ascii="Times New Roman" w:hAnsi="Times New Roman" w:cs="Times New Roman"/>
              </w:rPr>
            </w:pPr>
            <w:r w:rsidRPr="00437CB0">
              <w:rPr>
                <w:rFonts w:ascii="Times New Roman" w:hAnsi="Times New Roman" w:cs="Times New Roman"/>
              </w:rPr>
              <w:t>p</w:t>
            </w:r>
            <w:r w:rsidR="0020481F" w:rsidRPr="00437CB0">
              <w:rPr>
                <w:rFonts w:ascii="Times New Roman" w:hAnsi="Times New Roman" w:cs="Times New Roman"/>
              </w:rPr>
              <w:t>recizēt</w:t>
            </w:r>
            <w:r w:rsidRPr="00437CB0">
              <w:rPr>
                <w:rFonts w:ascii="Times New Roman" w:hAnsi="Times New Roman" w:cs="Times New Roman"/>
              </w:rPr>
              <w:t xml:space="preserve"> MK noteikumu Nr.870 </w:t>
            </w:r>
            <w:r w:rsidR="0020481F" w:rsidRPr="00437CB0">
              <w:rPr>
                <w:rFonts w:ascii="Times New Roman" w:hAnsi="Times New Roman" w:cs="Times New Roman"/>
              </w:rPr>
              <w:t xml:space="preserve"> 28.2.1.apakšpunkt</w:t>
            </w:r>
            <w:r w:rsidR="007E6C4E" w:rsidRPr="00437CB0">
              <w:rPr>
                <w:rFonts w:ascii="Times New Roman" w:hAnsi="Times New Roman" w:cs="Times New Roman"/>
              </w:rPr>
              <w:t>a redakciju</w:t>
            </w:r>
            <w:r w:rsidR="0020481F" w:rsidRPr="00437CB0">
              <w:rPr>
                <w:rFonts w:ascii="Times New Roman" w:hAnsi="Times New Roman" w:cs="Times New Roman"/>
              </w:rPr>
              <w:t xml:space="preserve">, nosakot ka </w:t>
            </w:r>
            <w:r w:rsidR="001434A1" w:rsidRPr="00437CB0">
              <w:rPr>
                <w:rFonts w:ascii="Times New Roman" w:hAnsi="Times New Roman" w:cs="Times New Roman"/>
              </w:rPr>
              <w:t xml:space="preserve">būvniecības izmaksas sevī iekļauj būvlaukuma ierīkošanas un novākšanas izmaksas, </w:t>
            </w:r>
            <w:r w:rsidRPr="00437CB0">
              <w:rPr>
                <w:rFonts w:ascii="Times New Roman" w:hAnsi="Times New Roman" w:cs="Times New Roman"/>
              </w:rPr>
              <w:t xml:space="preserve">kā arī </w:t>
            </w:r>
            <w:r w:rsidR="001434A1" w:rsidRPr="00437CB0">
              <w:rPr>
                <w:rFonts w:ascii="Times New Roman" w:hAnsi="Times New Roman" w:cs="Times New Roman"/>
              </w:rPr>
              <w:t>nojaukšanas izmaksas</w:t>
            </w:r>
            <w:r w:rsidRPr="00437CB0">
              <w:rPr>
                <w:rFonts w:ascii="Times New Roman" w:hAnsi="Times New Roman" w:cs="Times New Roman"/>
              </w:rPr>
              <w:t xml:space="preserve"> (jau iepriekš </w:t>
            </w:r>
            <w:r w:rsidR="0099165F" w:rsidRPr="00437CB0">
              <w:rPr>
                <w:rFonts w:ascii="Times New Roman" w:hAnsi="Times New Roman" w:cs="Times New Roman"/>
              </w:rPr>
              <w:t xml:space="preserve">arī </w:t>
            </w:r>
            <w:r w:rsidRPr="00437CB0">
              <w:rPr>
                <w:rFonts w:ascii="Times New Roman" w:hAnsi="Times New Roman" w:cs="Times New Roman"/>
              </w:rPr>
              <w:t xml:space="preserve">bija </w:t>
            </w:r>
            <w:r w:rsidR="00CB68B7" w:rsidRPr="00437CB0">
              <w:rPr>
                <w:rFonts w:ascii="Times New Roman" w:hAnsi="Times New Roman" w:cs="Times New Roman"/>
              </w:rPr>
              <w:t>atbalstāmas</w:t>
            </w:r>
            <w:r w:rsidRPr="00437CB0">
              <w:rPr>
                <w:rFonts w:ascii="Times New Roman" w:hAnsi="Times New Roman" w:cs="Times New Roman"/>
              </w:rPr>
              <w:t>)</w:t>
            </w:r>
            <w:r w:rsidR="001434A1" w:rsidRPr="00437CB0">
              <w:rPr>
                <w:rFonts w:ascii="Times New Roman" w:hAnsi="Times New Roman" w:cs="Times New Roman"/>
              </w:rPr>
              <w:t xml:space="preserve">. Apakšpunkta redakcija tiek precizēta ar mērķi </w:t>
            </w:r>
            <w:r w:rsidR="000944DC" w:rsidRPr="00437CB0">
              <w:rPr>
                <w:rFonts w:ascii="Times New Roman" w:hAnsi="Times New Roman" w:cs="Times New Roman"/>
              </w:rPr>
              <w:t xml:space="preserve">skaidrāk </w:t>
            </w:r>
            <w:r w:rsidR="001434A1" w:rsidRPr="00437CB0">
              <w:rPr>
                <w:rFonts w:ascii="Times New Roman" w:hAnsi="Times New Roman" w:cs="Times New Roman"/>
              </w:rPr>
              <w:t>noteikt kādas</w:t>
            </w:r>
            <w:r w:rsidR="00FD0EE4" w:rsidRPr="00437CB0">
              <w:rPr>
                <w:rFonts w:ascii="Times New Roman" w:hAnsi="Times New Roman" w:cs="Times New Roman"/>
              </w:rPr>
              <w:t xml:space="preserve"> būvniecības izmaksas</w:t>
            </w:r>
            <w:r w:rsidR="001434A1" w:rsidRPr="00437CB0">
              <w:rPr>
                <w:rFonts w:ascii="Times New Roman" w:hAnsi="Times New Roman" w:cs="Times New Roman"/>
              </w:rPr>
              <w:t xml:space="preserve"> ir attiecināmas</w:t>
            </w:r>
            <w:r w:rsidR="000944DC" w:rsidRPr="00437CB0">
              <w:rPr>
                <w:rFonts w:ascii="Times New Roman" w:hAnsi="Times New Roman" w:cs="Times New Roman"/>
              </w:rPr>
              <w:t xml:space="preserve"> atbilstoši Būvniecības likumā noteiktajam</w:t>
            </w:r>
            <w:r w:rsidRPr="00437CB0">
              <w:rPr>
                <w:rFonts w:ascii="Times New Roman" w:hAnsi="Times New Roman" w:cs="Times New Roman"/>
              </w:rPr>
              <w:t>;</w:t>
            </w:r>
          </w:p>
          <w:p w14:paraId="4D9942E3" w14:textId="7AD3C9C0" w:rsidR="008C702B" w:rsidRPr="00437CB0" w:rsidRDefault="00B049F7" w:rsidP="008C702B">
            <w:pPr>
              <w:pStyle w:val="ListParagraph"/>
              <w:numPr>
                <w:ilvl w:val="1"/>
                <w:numId w:val="13"/>
              </w:numPr>
              <w:spacing w:before="120"/>
              <w:ind w:right="142"/>
              <w:contextualSpacing w:val="0"/>
              <w:jc w:val="both"/>
              <w:rPr>
                <w:rFonts w:ascii="Times New Roman" w:hAnsi="Times New Roman" w:cs="Times New Roman"/>
              </w:rPr>
            </w:pPr>
            <w:r w:rsidRPr="00437CB0">
              <w:rPr>
                <w:rFonts w:ascii="Times New Roman" w:hAnsi="Times New Roman" w:cs="Times New Roman"/>
              </w:rPr>
              <w:t>precizēt MK noteikumu Nr.870</w:t>
            </w:r>
            <w:r w:rsidR="00FD0EE4" w:rsidRPr="00437CB0">
              <w:rPr>
                <w:rFonts w:ascii="Times New Roman" w:hAnsi="Times New Roman" w:cs="Times New Roman"/>
              </w:rPr>
              <w:t xml:space="preserve"> 28.2.4.1.apakšpunkt</w:t>
            </w:r>
            <w:r w:rsidR="007E6C4E" w:rsidRPr="00437CB0">
              <w:rPr>
                <w:rFonts w:ascii="Times New Roman" w:hAnsi="Times New Roman" w:cs="Times New Roman"/>
              </w:rPr>
              <w:t>a redakciju</w:t>
            </w:r>
            <w:r w:rsidR="00FD0EE4" w:rsidRPr="00437CB0">
              <w:rPr>
                <w:rFonts w:ascii="Times New Roman" w:hAnsi="Times New Roman" w:cs="Times New Roman"/>
              </w:rPr>
              <w:t xml:space="preserve">, nosakot, ka infrastruktūras labiekārtošanas izmaksas iekļauj sevī apzaļumošanas </w:t>
            </w:r>
            <w:bookmarkStart w:id="2" w:name="_Hlk77164753"/>
            <w:r w:rsidR="00FD0EE4" w:rsidRPr="00437CB0">
              <w:rPr>
                <w:rFonts w:ascii="Times New Roman" w:hAnsi="Times New Roman" w:cs="Times New Roman"/>
              </w:rPr>
              <w:t>un pievedceļu izveides</w:t>
            </w:r>
            <w:r w:rsidR="0099165F" w:rsidRPr="00437CB0">
              <w:rPr>
                <w:rFonts w:ascii="Times New Roman" w:hAnsi="Times New Roman" w:cs="Times New Roman"/>
              </w:rPr>
              <w:t xml:space="preserve"> (jau iepriekš arī bija </w:t>
            </w:r>
            <w:r w:rsidR="00CB68B7" w:rsidRPr="00437CB0">
              <w:rPr>
                <w:rFonts w:ascii="Times New Roman" w:hAnsi="Times New Roman" w:cs="Times New Roman"/>
              </w:rPr>
              <w:t>atbalstāmas</w:t>
            </w:r>
            <w:r w:rsidR="0099165F" w:rsidRPr="00437CB0">
              <w:rPr>
                <w:rFonts w:ascii="Times New Roman" w:hAnsi="Times New Roman" w:cs="Times New Roman"/>
              </w:rPr>
              <w:t>)</w:t>
            </w:r>
            <w:r w:rsidR="00FD0EE4" w:rsidRPr="00437CB0">
              <w:rPr>
                <w:rFonts w:ascii="Times New Roman" w:hAnsi="Times New Roman" w:cs="Times New Roman"/>
              </w:rPr>
              <w:t xml:space="preserve"> </w:t>
            </w:r>
            <w:bookmarkEnd w:id="2"/>
            <w:r w:rsidR="00FD0EE4" w:rsidRPr="00437CB0">
              <w:rPr>
                <w:rFonts w:ascii="Times New Roman" w:hAnsi="Times New Roman" w:cs="Times New Roman"/>
              </w:rPr>
              <w:t xml:space="preserve">izmaksas atbilstoši būvprojekta risinājumam. Apakšpunkta redakcija tiek precizēta ar mērķi skaidrāk noteikt kādas infrastruktūras labiekārtošanas izmaksas ir attiecināmas atbilstoši </w:t>
            </w:r>
            <w:r w:rsidR="00862356" w:rsidRPr="00437CB0">
              <w:rPr>
                <w:rFonts w:ascii="Times New Roman" w:hAnsi="Times New Roman" w:cs="Times New Roman"/>
              </w:rPr>
              <w:t>Vadlīnijām attiecināmo un neattiecināmo izmaksu noteikšanai 2014.-2020.gada plānošanas periodam;</w:t>
            </w:r>
          </w:p>
          <w:p w14:paraId="52E864F4" w14:textId="5DDEF604" w:rsidR="009219D1" w:rsidRPr="00437CB0" w:rsidRDefault="009219D1" w:rsidP="008C702B">
            <w:pPr>
              <w:pStyle w:val="ListParagraph"/>
              <w:numPr>
                <w:ilvl w:val="1"/>
                <w:numId w:val="13"/>
              </w:numPr>
              <w:spacing w:before="120"/>
              <w:ind w:right="142"/>
              <w:contextualSpacing w:val="0"/>
              <w:jc w:val="both"/>
              <w:rPr>
                <w:rFonts w:ascii="Times New Roman" w:hAnsi="Times New Roman" w:cs="Times New Roman"/>
              </w:rPr>
            </w:pPr>
            <w:r w:rsidRPr="00437CB0">
              <w:rPr>
                <w:rFonts w:ascii="Times New Roman" w:hAnsi="Times New Roman" w:cs="Times New Roman"/>
              </w:rPr>
              <w:t>precizēt MK noteikumu Nr.870 29.3.apakšpunkt</w:t>
            </w:r>
            <w:r w:rsidR="008F013C" w:rsidRPr="00437CB0">
              <w:rPr>
                <w:rFonts w:ascii="Times New Roman" w:hAnsi="Times New Roman" w:cs="Times New Roman"/>
              </w:rPr>
              <w:t>a redakciju</w:t>
            </w:r>
            <w:r w:rsidRPr="00437CB0">
              <w:rPr>
                <w:rFonts w:ascii="Times New Roman" w:hAnsi="Times New Roman" w:cs="Times New Roman"/>
              </w:rPr>
              <w:t>, nosakot ka tajā noteiktais ierobežojums 15% apmērā no attiecināmajām būvniecības izmaksām uz  infrastruktūras labiekārtošanas izmaksām attiecas uz 9.3.2. specifiskā atbalsta atlasi;</w:t>
            </w:r>
          </w:p>
          <w:p w14:paraId="1ADB3A8B" w14:textId="1C18D7C2" w:rsidR="009219D1" w:rsidRPr="00437CB0" w:rsidRDefault="009219D1" w:rsidP="008C702B">
            <w:pPr>
              <w:pStyle w:val="ListParagraph"/>
              <w:numPr>
                <w:ilvl w:val="1"/>
                <w:numId w:val="13"/>
              </w:numPr>
              <w:spacing w:before="120"/>
              <w:ind w:right="142"/>
              <w:contextualSpacing w:val="0"/>
              <w:jc w:val="both"/>
              <w:rPr>
                <w:rFonts w:ascii="Times New Roman" w:hAnsi="Times New Roman" w:cs="Times New Roman"/>
              </w:rPr>
            </w:pPr>
            <w:r w:rsidRPr="00437CB0">
              <w:rPr>
                <w:rFonts w:ascii="Times New Roman" w:hAnsi="Times New Roman" w:cs="Times New Roman"/>
              </w:rPr>
              <w:t xml:space="preserve">papildināt MK noteikumus Nr.870 ar jaunu 29.4.apakšpunktu, kas nosaka ka 13.1.5. specifiskā atbalsta atlases ietvaros infrastruktūras labiekārtošanas izmaksas ir attiecināmas, ja saņemts </w:t>
            </w:r>
            <w:r w:rsidR="00C52BE6" w:rsidRPr="00437CB0">
              <w:rPr>
                <w:rFonts w:ascii="Times New Roman" w:hAnsi="Times New Roman" w:cs="Times New Roman"/>
              </w:rPr>
              <w:t>VM</w:t>
            </w:r>
            <w:r w:rsidRPr="00437CB0">
              <w:rPr>
                <w:rFonts w:ascii="Times New Roman" w:hAnsi="Times New Roman" w:cs="Times New Roman"/>
              </w:rPr>
              <w:t xml:space="preserve"> saskaņojums</w:t>
            </w:r>
            <w:r w:rsidR="00C52BE6" w:rsidRPr="00437CB0">
              <w:rPr>
                <w:rFonts w:ascii="Times New Roman" w:hAnsi="Times New Roman" w:cs="Times New Roman"/>
              </w:rPr>
              <w:t xml:space="preserve"> (</w:t>
            </w:r>
            <w:r w:rsidR="00D3377B" w:rsidRPr="00437CB0">
              <w:rPr>
                <w:rFonts w:ascii="Times New Roman" w:hAnsi="Times New Roman" w:cs="Times New Roman"/>
              </w:rPr>
              <w:t>ņemot vērā, ka jo šīs izmaksas jau tika saskaņotas Ministru kabineta sēdē, ir nepieciešams tikai</w:t>
            </w:r>
            <w:r w:rsidR="00C52BE6" w:rsidRPr="00437CB0">
              <w:rPr>
                <w:rFonts w:ascii="Times New Roman" w:hAnsi="Times New Roman" w:cs="Times New Roman"/>
              </w:rPr>
              <w:t xml:space="preserve"> VM apstiprinājums</w:t>
            </w:r>
            <w:r w:rsidR="00D3377B" w:rsidRPr="00437CB0">
              <w:rPr>
                <w:rFonts w:ascii="Times New Roman" w:hAnsi="Times New Roman" w:cs="Times New Roman"/>
              </w:rPr>
              <w:t>,</w:t>
            </w:r>
            <w:r w:rsidR="00C52BE6" w:rsidRPr="00437CB0">
              <w:rPr>
                <w:rFonts w:ascii="Times New Roman" w:hAnsi="Times New Roman" w:cs="Times New Roman"/>
              </w:rPr>
              <w:t xml:space="preserve"> ka 13.1.5. specifiskā atbalsta projektā iekļautas infrastruktūras labiekārtošanas izmaksas atbilst </w:t>
            </w:r>
            <w:r w:rsidR="006343C1" w:rsidRPr="00437CB0">
              <w:rPr>
                <w:rFonts w:ascii="Times New Roman" w:hAnsi="Times New Roman" w:cs="Times New Roman"/>
              </w:rPr>
              <w:lastRenderedPageBreak/>
              <w:t xml:space="preserve">valsts budžeta </w:t>
            </w:r>
            <w:r w:rsidR="00C52BE6" w:rsidRPr="00437CB0">
              <w:rPr>
                <w:rFonts w:ascii="Times New Roman" w:hAnsi="Times New Roman" w:cs="Times New Roman"/>
              </w:rPr>
              <w:t>piešķiršanas protokol</w:t>
            </w:r>
            <w:r w:rsidR="006343C1" w:rsidRPr="00437CB0">
              <w:rPr>
                <w:rFonts w:ascii="Times New Roman" w:hAnsi="Times New Roman" w:cs="Times New Roman"/>
              </w:rPr>
              <w:t>a</w:t>
            </w:r>
            <w:r w:rsidR="00C52BE6" w:rsidRPr="00437CB0">
              <w:rPr>
                <w:rFonts w:ascii="Times New Roman" w:hAnsi="Times New Roman" w:cs="Times New Roman"/>
              </w:rPr>
              <w:t xml:space="preserve"> Nr.46 32.§</w:t>
            </w:r>
            <w:r w:rsidR="006343C1" w:rsidRPr="00437CB0">
              <w:rPr>
                <w:rFonts w:ascii="Times New Roman" w:hAnsi="Times New Roman" w:cs="Times New Roman"/>
              </w:rPr>
              <w:t xml:space="preserve"> lēmumā</w:t>
            </w:r>
            <w:r w:rsidR="00C52BE6" w:rsidRPr="00437CB0">
              <w:rPr>
                <w:rFonts w:ascii="Times New Roman" w:hAnsi="Times New Roman" w:cs="Times New Roman"/>
              </w:rPr>
              <w:t xml:space="preserve"> </w:t>
            </w:r>
            <w:r w:rsidR="006343C1" w:rsidRPr="00437CB0">
              <w:rPr>
                <w:rFonts w:ascii="Times New Roman" w:hAnsi="Times New Roman" w:cs="Times New Roman"/>
              </w:rPr>
              <w:t>noteiktajiem mērķiem, struktūrvienībai un funkcijām</w:t>
            </w:r>
            <w:r w:rsidR="00C52BE6" w:rsidRPr="00437CB0">
              <w:rPr>
                <w:rFonts w:ascii="Times New Roman" w:hAnsi="Times New Roman" w:cs="Times New Roman"/>
              </w:rPr>
              <w:t>)</w:t>
            </w:r>
            <w:r w:rsidRPr="00437CB0">
              <w:rPr>
                <w:rFonts w:ascii="Times New Roman" w:hAnsi="Times New Roman" w:cs="Times New Roman"/>
              </w:rPr>
              <w:t>;</w:t>
            </w:r>
          </w:p>
          <w:p w14:paraId="7FD71445" w14:textId="6164A311" w:rsidR="00D3377B" w:rsidRPr="00437CB0" w:rsidRDefault="00E97695" w:rsidP="008C702B">
            <w:pPr>
              <w:pStyle w:val="ListParagraph"/>
              <w:numPr>
                <w:ilvl w:val="1"/>
                <w:numId w:val="13"/>
              </w:numPr>
              <w:spacing w:before="120"/>
              <w:ind w:right="142"/>
              <w:contextualSpacing w:val="0"/>
              <w:jc w:val="both"/>
              <w:rPr>
                <w:rFonts w:ascii="Times New Roman" w:hAnsi="Times New Roman" w:cs="Times New Roman"/>
              </w:rPr>
            </w:pPr>
            <w:r w:rsidRPr="00437CB0">
              <w:rPr>
                <w:rFonts w:ascii="Times New Roman" w:hAnsi="Times New Roman" w:cs="Times New Roman"/>
              </w:rPr>
              <w:t>izteikt MK noteikumu Nr.870 30.punktu jaunā redakcijā, nosakot ka:</w:t>
            </w:r>
          </w:p>
          <w:p w14:paraId="307D5441" w14:textId="3686306F" w:rsidR="00E97695" w:rsidRPr="00437CB0" w:rsidRDefault="00E97695" w:rsidP="00DB61C6">
            <w:pPr>
              <w:pStyle w:val="ListParagraph"/>
              <w:numPr>
                <w:ilvl w:val="2"/>
                <w:numId w:val="13"/>
              </w:numPr>
              <w:spacing w:before="120"/>
              <w:ind w:right="142" w:hanging="51"/>
              <w:jc w:val="both"/>
              <w:rPr>
                <w:rFonts w:ascii="Times New Roman" w:hAnsi="Times New Roman" w:cs="Times New Roman"/>
              </w:rPr>
            </w:pPr>
            <w:r w:rsidRPr="00437CB0">
              <w:rPr>
                <w:rFonts w:ascii="Times New Roman" w:hAnsi="Times New Roman" w:cs="Times New Roman"/>
              </w:rPr>
              <w:t xml:space="preserve">9.3.2. specifiskā atbalsta projektiem </w:t>
            </w:r>
            <w:r w:rsidR="007F32B6" w:rsidRPr="00437CB0">
              <w:rPr>
                <w:rFonts w:ascii="Times New Roman" w:hAnsi="Times New Roman" w:cs="Times New Roman"/>
              </w:rPr>
              <w:t xml:space="preserve">ir attiecināmas ārstniecības procesam tieši nepieciešamo tehnoloģiju iegādes, piegādes un montāžas izmaksas par medicīniskajām tehnoloģijām, kuru vienas vienības piegādes izmaksas pārsniedz 20 000 </w:t>
            </w:r>
            <w:r w:rsidR="005205DB" w:rsidRPr="00437CB0">
              <w:rPr>
                <w:rFonts w:ascii="Times New Roman" w:hAnsi="Times New Roman" w:cs="Times New Roman"/>
              </w:rPr>
              <w:t xml:space="preserve">euro </w:t>
            </w:r>
            <w:r w:rsidR="007F32B6" w:rsidRPr="00437CB0">
              <w:rPr>
                <w:rFonts w:ascii="Times New Roman" w:hAnsi="Times New Roman" w:cs="Times New Roman"/>
              </w:rPr>
              <w:t>un par kuru iegādi saņemts Veselības ministrijas saskaņojums</w:t>
            </w:r>
            <w:r w:rsidR="00DB61C6" w:rsidRPr="00437CB0">
              <w:rPr>
                <w:rFonts w:ascii="Times New Roman" w:hAnsi="Times New Roman" w:cs="Times New Roman"/>
              </w:rPr>
              <w:t xml:space="preserve"> (VM izveidotas </w:t>
            </w:r>
            <w:r w:rsidR="00FE0DEA" w:rsidRPr="00437CB0">
              <w:rPr>
                <w:rFonts w:ascii="Times New Roman" w:hAnsi="Times New Roman" w:cs="Times New Roman"/>
              </w:rPr>
              <w:t xml:space="preserve">Tehnoloģijas iegādes saskaņošanas </w:t>
            </w:r>
            <w:r w:rsidR="00DB61C6" w:rsidRPr="00437CB0">
              <w:rPr>
                <w:rFonts w:ascii="Times New Roman" w:hAnsi="Times New Roman" w:cs="Times New Roman"/>
              </w:rPr>
              <w:t>komisijas</w:t>
            </w:r>
            <w:r w:rsidR="00FE0DEA" w:rsidRPr="00437CB0">
              <w:rPr>
                <w:rFonts w:ascii="Times New Roman" w:hAnsi="Times New Roman" w:cs="Times New Roman"/>
              </w:rPr>
              <w:t xml:space="preserve"> </w:t>
            </w:r>
            <w:r w:rsidR="00DB61C6" w:rsidRPr="00437CB0">
              <w:rPr>
                <w:rFonts w:ascii="Times New Roman" w:hAnsi="Times New Roman" w:cs="Times New Roman"/>
              </w:rPr>
              <w:t xml:space="preserve">saskaņojums par ārstniecības procesam tieši nepieciešamo tehnoloģiju iegādes, piegādes un montāžas izmaksām virs 20 000 </w:t>
            </w:r>
            <w:r w:rsidR="005205DB" w:rsidRPr="00437CB0">
              <w:rPr>
                <w:rFonts w:ascii="Times New Roman" w:hAnsi="Times New Roman" w:cs="Times New Roman"/>
              </w:rPr>
              <w:t>euro</w:t>
            </w:r>
            <w:r w:rsidR="00DB61C6" w:rsidRPr="00437CB0">
              <w:rPr>
                <w:rFonts w:ascii="Times New Roman" w:hAnsi="Times New Roman" w:cs="Times New Roman"/>
              </w:rPr>
              <w:t>);</w:t>
            </w:r>
          </w:p>
          <w:p w14:paraId="320CEC1C" w14:textId="6CCBA118" w:rsidR="00DB61C6" w:rsidRPr="00437CB0" w:rsidRDefault="00DB61C6" w:rsidP="00DB61C6">
            <w:pPr>
              <w:pStyle w:val="ListParagraph"/>
              <w:numPr>
                <w:ilvl w:val="2"/>
                <w:numId w:val="13"/>
              </w:numPr>
              <w:spacing w:before="120"/>
              <w:ind w:right="142" w:hanging="51"/>
              <w:jc w:val="both"/>
              <w:rPr>
                <w:rFonts w:ascii="Times New Roman" w:hAnsi="Times New Roman" w:cs="Times New Roman"/>
              </w:rPr>
            </w:pPr>
            <w:r w:rsidRPr="00437CB0">
              <w:rPr>
                <w:rFonts w:ascii="Times New Roman" w:hAnsi="Times New Roman" w:cs="Times New Roman"/>
              </w:rPr>
              <w:t>13.1.5. specifiskā atbalsta projektu iesniegumu atlases ietvaros ir attiecināmas ārstniecības procesam tieši nepieciešamo tehnoloģiju iegādes, piegādes un montāžas izmaksas, ja saņemts Veselības ministrijas saskaņojums (ņemot vērā, ka jo šīs izmaksas jau tika saskaņotas Ministru kabineta sēdē, ir nepieciešams tikai VM apstiprinājums, ka 13.1.5. specifiskā atbalsta projektā iekļautas ārstniecības procesam tieši nepieciešamo tehnoloģiju iegādes, piegādes un montāžas izmaksas (neatkarīgi no t</w:t>
            </w:r>
            <w:r w:rsidR="00CB68B7" w:rsidRPr="00437CB0">
              <w:rPr>
                <w:rFonts w:ascii="Times New Roman" w:hAnsi="Times New Roman" w:cs="Times New Roman"/>
              </w:rPr>
              <w:t>ā</w:t>
            </w:r>
            <w:r w:rsidRPr="00437CB0">
              <w:rPr>
                <w:rFonts w:ascii="Times New Roman" w:hAnsi="Times New Roman" w:cs="Times New Roman"/>
              </w:rPr>
              <w:t>s summas) atbilst valsts budžeta piešķiršanas protokola Nr.46 32.§ lēmumā noteiktajiem mērķiem, struktūrvienībai un funkcijām)</w:t>
            </w:r>
            <w:r w:rsidR="00986A7E" w:rsidRPr="00437CB0">
              <w:rPr>
                <w:rFonts w:ascii="Times New Roman" w:hAnsi="Times New Roman" w:cs="Times New Roman"/>
              </w:rPr>
              <w:t>;</w:t>
            </w:r>
          </w:p>
          <w:p w14:paraId="39701348" w14:textId="58D6C95B" w:rsidR="001C4826" w:rsidRPr="00437CB0" w:rsidRDefault="007E6C4E" w:rsidP="006A48AF">
            <w:pPr>
              <w:pStyle w:val="ListParagraph"/>
              <w:numPr>
                <w:ilvl w:val="1"/>
                <w:numId w:val="13"/>
              </w:numPr>
              <w:spacing w:before="120"/>
              <w:ind w:right="142"/>
              <w:contextualSpacing w:val="0"/>
              <w:jc w:val="both"/>
              <w:rPr>
                <w:rFonts w:ascii="Times New Roman" w:hAnsi="Times New Roman" w:cs="Times New Roman"/>
              </w:rPr>
            </w:pPr>
            <w:r w:rsidRPr="00437CB0">
              <w:rPr>
                <w:rFonts w:ascii="Times New Roman" w:hAnsi="Times New Roman" w:cs="Times New Roman"/>
              </w:rPr>
              <w:t>precizēt</w:t>
            </w:r>
            <w:r w:rsidR="00C67ABE" w:rsidRPr="00437CB0">
              <w:rPr>
                <w:rFonts w:ascii="Times New Roman" w:hAnsi="Times New Roman" w:cs="Times New Roman"/>
              </w:rPr>
              <w:t xml:space="preserve"> MK noteikumu Nr.870</w:t>
            </w:r>
            <w:r w:rsidR="001C4826" w:rsidRPr="00437CB0">
              <w:rPr>
                <w:rFonts w:ascii="Times New Roman" w:hAnsi="Times New Roman" w:cs="Times New Roman"/>
              </w:rPr>
              <w:t xml:space="preserve"> 37.punkt</w:t>
            </w:r>
            <w:r w:rsidRPr="00437CB0">
              <w:rPr>
                <w:rFonts w:ascii="Times New Roman" w:hAnsi="Times New Roman" w:cs="Times New Roman"/>
              </w:rPr>
              <w:t>a redakciju</w:t>
            </w:r>
            <w:r w:rsidR="001C4826" w:rsidRPr="00437CB0">
              <w:rPr>
                <w:rFonts w:ascii="Times New Roman" w:hAnsi="Times New Roman" w:cs="Times New Roman"/>
              </w:rPr>
              <w:t>, ka 13.1.5.pasākuma ietvaros radušās izmaksas ir attiecināmas, sākot ar 2020.gada 1.februāri.</w:t>
            </w:r>
          </w:p>
          <w:p w14:paraId="42F79800" w14:textId="62EC221E" w:rsidR="004C3E47" w:rsidRPr="00437CB0" w:rsidRDefault="004C3E47" w:rsidP="006A48AF">
            <w:pPr>
              <w:pStyle w:val="ListParagraph"/>
              <w:numPr>
                <w:ilvl w:val="1"/>
                <w:numId w:val="13"/>
              </w:numPr>
              <w:spacing w:before="120"/>
              <w:ind w:right="142"/>
              <w:contextualSpacing w:val="0"/>
              <w:jc w:val="both"/>
              <w:rPr>
                <w:rFonts w:ascii="Times New Roman" w:hAnsi="Times New Roman" w:cs="Times New Roman"/>
              </w:rPr>
            </w:pPr>
            <w:r w:rsidRPr="00437CB0">
              <w:rPr>
                <w:rFonts w:ascii="Times New Roman" w:hAnsi="Times New Roman" w:cs="Times New Roman"/>
              </w:rPr>
              <w:t>precizēt MK noteikumu Nr.870 39.7.apakšpunkta redakciju, nosakot ka ja investīcijas ir veiktas ēkās un būvēs, nepalielinot apbūves laukumu, īpašumtiesībām vai citām tiesībām attiecībā uz zemi nav jābūt nostiprinātām zemesgrāmatā.</w:t>
            </w:r>
          </w:p>
          <w:p w14:paraId="439F5DEA" w14:textId="45399723" w:rsidR="004C3E47" w:rsidRPr="00437CB0" w:rsidRDefault="004C3E47" w:rsidP="004C3E47">
            <w:pPr>
              <w:pStyle w:val="ListParagraph"/>
              <w:spacing w:before="120"/>
              <w:ind w:left="360" w:right="142"/>
              <w:contextualSpacing w:val="0"/>
              <w:jc w:val="both"/>
              <w:rPr>
                <w:rFonts w:ascii="Times New Roman" w:hAnsi="Times New Roman" w:cs="Times New Roman"/>
              </w:rPr>
            </w:pPr>
            <w:r w:rsidRPr="00437CB0">
              <w:rPr>
                <w:rFonts w:ascii="Times New Roman" w:hAnsi="Times New Roman" w:cs="Times New Roman"/>
              </w:rPr>
              <w:t xml:space="preserve">Tehniskā rakstura precizējums </w:t>
            </w:r>
            <w:r w:rsidR="009A4E97" w:rsidRPr="00437CB0">
              <w:rPr>
                <w:rFonts w:ascii="Times New Roman" w:hAnsi="Times New Roman" w:cs="Times New Roman"/>
              </w:rPr>
              <w:t>ņemot vērā</w:t>
            </w:r>
            <w:r w:rsidRPr="00437CB0">
              <w:rPr>
                <w:rFonts w:ascii="Times New Roman" w:hAnsi="Times New Roman" w:cs="Times New Roman"/>
              </w:rPr>
              <w:t xml:space="preserve"> Būvniecības valdes kontroles biroja skaidroju</w:t>
            </w:r>
            <w:r w:rsidR="009A4E97" w:rsidRPr="00437CB0">
              <w:rPr>
                <w:rFonts w:ascii="Times New Roman" w:hAnsi="Times New Roman" w:cs="Times New Roman"/>
              </w:rPr>
              <w:t>mu</w:t>
            </w:r>
            <w:r w:rsidRPr="00437CB0">
              <w:rPr>
                <w:rFonts w:ascii="Times New Roman" w:hAnsi="Times New Roman" w:cs="Times New Roman"/>
              </w:rPr>
              <w:t xml:space="preserve">, būves tilpums ir vienlīdzīgs būvapjomam.  </w:t>
            </w:r>
            <w:r w:rsidR="006E50CF" w:rsidRPr="00437CB0">
              <w:rPr>
                <w:rFonts w:ascii="Times New Roman" w:hAnsi="Times New Roman" w:cs="Times New Roman"/>
              </w:rPr>
              <w:t>Saskaņā ar Ministru Kabineta 2015.gada 30.jūnija noteikumu Nr.340 “Noteikumi par Latvijas būvnormatīvu LBN 211-15 "Dzīvojamās ēkas"” 10.punktu - d</w:t>
            </w:r>
            <w:r w:rsidRPr="00437CB0">
              <w:rPr>
                <w:rFonts w:ascii="Times New Roman" w:hAnsi="Times New Roman" w:cs="Times New Roman"/>
              </w:rPr>
              <w:t>zīvojamās ēkas būvtilpumu nosaka kubikmetros (m</w:t>
            </w:r>
            <w:r w:rsidRPr="00F80ADB">
              <w:rPr>
                <w:rFonts w:ascii="Times New Roman" w:hAnsi="Times New Roman" w:cs="Times New Roman"/>
                <w:vertAlign w:val="superscript"/>
              </w:rPr>
              <w:t>3</w:t>
            </w:r>
            <w:r w:rsidRPr="00437CB0">
              <w:rPr>
                <w:rFonts w:ascii="Times New Roman" w:hAnsi="Times New Roman" w:cs="Times New Roman"/>
              </w:rPr>
              <w:t xml:space="preserve">), summējot ēkas virszemes daļas un pazemes daļas tilpumu starp norobežojošo konstrukciju ārējām virsmām. Ēkas virszemes un pazemes daļas robežšķirtne ir pirmā stāva grīdas virsmas līmenis. Dzīvojamās ēkas būvtilpumā neieskaita gaisa telpu zem ēkas (ēkas daļas), kas būvēta uz kolonām, caurbrauktuves tilpumu, ārējo atklāto kāpņu, lieveņu un terašu tilpumu, </w:t>
            </w:r>
            <w:r w:rsidRPr="00437CB0">
              <w:rPr>
                <w:rFonts w:ascii="Times New Roman" w:hAnsi="Times New Roman" w:cs="Times New Roman"/>
              </w:rPr>
              <w:lastRenderedPageBreak/>
              <w:t xml:space="preserve">kā arī arhitektūras detaļu vai konstrukciju elementu izvirzījumu tilpumu. </w:t>
            </w:r>
          </w:p>
          <w:p w14:paraId="4F89C5F5" w14:textId="0F460D93" w:rsidR="00B8012E" w:rsidRPr="00B8012E" w:rsidRDefault="004C3E47" w:rsidP="00B8012E">
            <w:pPr>
              <w:pStyle w:val="ListParagraph"/>
              <w:spacing w:before="120"/>
              <w:ind w:left="360" w:right="142"/>
              <w:contextualSpacing w:val="0"/>
              <w:jc w:val="both"/>
              <w:rPr>
                <w:rFonts w:ascii="Times New Roman" w:hAnsi="Times New Roman" w:cs="Times New Roman"/>
              </w:rPr>
            </w:pPr>
            <w:r w:rsidRPr="00437CB0">
              <w:rPr>
                <w:rFonts w:ascii="Times New Roman" w:hAnsi="Times New Roman" w:cs="Times New Roman"/>
              </w:rPr>
              <w:t>Savukārt</w:t>
            </w:r>
            <w:r w:rsidR="00D60EDF" w:rsidRPr="00437CB0">
              <w:rPr>
                <w:rFonts w:ascii="Times New Roman" w:hAnsi="Times New Roman" w:cs="Times New Roman"/>
              </w:rPr>
              <w:t>,</w:t>
            </w:r>
            <w:r w:rsidRPr="00437CB0">
              <w:rPr>
                <w:rFonts w:ascii="Times New Roman" w:hAnsi="Times New Roman" w:cs="Times New Roman"/>
              </w:rPr>
              <w:t xml:space="preserve"> </w:t>
            </w:r>
            <w:r w:rsidR="006E50CF" w:rsidRPr="00437CB0">
              <w:rPr>
                <w:rFonts w:ascii="Times New Roman" w:hAnsi="Times New Roman" w:cs="Times New Roman"/>
              </w:rPr>
              <w:t xml:space="preserve">saskaņā ar 9.punktu - </w:t>
            </w:r>
            <w:r w:rsidR="00D60EDF" w:rsidRPr="00437CB0">
              <w:rPr>
                <w:rFonts w:ascii="Times New Roman" w:hAnsi="Times New Roman" w:cs="Times New Roman"/>
              </w:rPr>
              <w:t>d</w:t>
            </w:r>
            <w:r w:rsidRPr="00437CB0">
              <w:rPr>
                <w:rFonts w:ascii="Times New Roman" w:hAnsi="Times New Roman" w:cs="Times New Roman"/>
              </w:rPr>
              <w:t>zīvojamās ēkas apbūves laukumu (m</w:t>
            </w:r>
            <w:r w:rsidRPr="00F80ADB">
              <w:rPr>
                <w:rFonts w:ascii="Times New Roman" w:hAnsi="Times New Roman" w:cs="Times New Roman"/>
                <w:vertAlign w:val="superscript"/>
              </w:rPr>
              <w:t>2</w:t>
            </w:r>
            <w:r w:rsidRPr="00437CB0">
              <w:rPr>
                <w:rFonts w:ascii="Times New Roman" w:hAnsi="Times New Roman" w:cs="Times New Roman"/>
              </w:rPr>
              <w:t xml:space="preserve">) nosaka kā tāda laukuma projekciju pirmā virszemes stāva līmenī, kuru ierobežo ēkas ārējais perimetrs, ieskaitot izvirzītās daļas. Apbūves laukumā ieskaita laukumus zem ēkām (vai to daļām), caurbrauktuvju laukumus zem ēkām, kā arī laukumus zem lieveņiem, terasēm un ārējām kāpnēm. </w:t>
            </w:r>
          </w:p>
          <w:p w14:paraId="47763A5F" w14:textId="2697D44F" w:rsidR="001C4826" w:rsidRPr="00437CB0" w:rsidRDefault="006743D1" w:rsidP="001C4826">
            <w:pPr>
              <w:pStyle w:val="ListParagraph"/>
              <w:numPr>
                <w:ilvl w:val="1"/>
                <w:numId w:val="13"/>
              </w:numPr>
              <w:spacing w:before="120"/>
              <w:ind w:right="142"/>
              <w:contextualSpacing w:val="0"/>
              <w:jc w:val="both"/>
              <w:rPr>
                <w:rFonts w:ascii="Times New Roman" w:hAnsi="Times New Roman" w:cs="Times New Roman"/>
              </w:rPr>
            </w:pPr>
            <w:r w:rsidRPr="00437CB0">
              <w:rPr>
                <w:rFonts w:ascii="Times New Roman" w:hAnsi="Times New Roman" w:cs="Times New Roman"/>
              </w:rPr>
              <w:t xml:space="preserve">izteikt </w:t>
            </w:r>
            <w:r w:rsidR="008F013C" w:rsidRPr="00437CB0">
              <w:rPr>
                <w:rFonts w:ascii="Times New Roman" w:hAnsi="Times New Roman" w:cs="Times New Roman"/>
              </w:rPr>
              <w:t>MK noteikumu Nr.870</w:t>
            </w:r>
            <w:r w:rsidR="001C4826" w:rsidRPr="00437CB0">
              <w:rPr>
                <w:rFonts w:ascii="Times New Roman" w:hAnsi="Times New Roman" w:cs="Times New Roman"/>
              </w:rPr>
              <w:t xml:space="preserve"> 40.punkt</w:t>
            </w:r>
            <w:r w:rsidRPr="00437CB0">
              <w:rPr>
                <w:rFonts w:ascii="Times New Roman" w:hAnsi="Times New Roman" w:cs="Times New Roman"/>
              </w:rPr>
              <w:t>u jaunā</w:t>
            </w:r>
            <w:r w:rsidR="008F013C" w:rsidRPr="00437CB0">
              <w:rPr>
                <w:rFonts w:ascii="Times New Roman" w:hAnsi="Times New Roman" w:cs="Times New Roman"/>
              </w:rPr>
              <w:t xml:space="preserve"> redakcij</w:t>
            </w:r>
            <w:r w:rsidRPr="00437CB0">
              <w:rPr>
                <w:rFonts w:ascii="Times New Roman" w:hAnsi="Times New Roman" w:cs="Times New Roman"/>
              </w:rPr>
              <w:t>ā</w:t>
            </w:r>
            <w:r w:rsidR="001C4826" w:rsidRPr="00437CB0">
              <w:rPr>
                <w:rFonts w:ascii="Times New Roman" w:hAnsi="Times New Roman" w:cs="Times New Roman"/>
              </w:rPr>
              <w:t>, nosakot,</w:t>
            </w:r>
            <w:r w:rsidRPr="00437CB0">
              <w:rPr>
                <w:rFonts w:ascii="Times New Roman" w:hAnsi="Times New Roman" w:cs="Times New Roman"/>
              </w:rPr>
              <w:t xml:space="preserve"> ka</w:t>
            </w:r>
            <w:r w:rsidR="001C4826" w:rsidRPr="00437CB0">
              <w:rPr>
                <w:rFonts w:ascii="Times New Roman" w:hAnsi="Times New Roman" w:cs="Times New Roman"/>
              </w:rPr>
              <w:t xml:space="preserve"> ja specifiskā atbalsta ietvaros realizējamo projektu gan 9.3.2.</w:t>
            </w:r>
            <w:r w:rsidR="008F013C" w:rsidRPr="00437CB0">
              <w:rPr>
                <w:rFonts w:ascii="Times New Roman" w:hAnsi="Times New Roman" w:cs="Times New Roman"/>
              </w:rPr>
              <w:t xml:space="preserve"> specifiskā atbalsta</w:t>
            </w:r>
            <w:r w:rsidR="001C4826" w:rsidRPr="00437CB0">
              <w:rPr>
                <w:rFonts w:ascii="Times New Roman" w:hAnsi="Times New Roman" w:cs="Times New Roman"/>
              </w:rPr>
              <w:t>, gan 13.1.5.</w:t>
            </w:r>
            <w:r w:rsidR="008F013C" w:rsidRPr="00437CB0">
              <w:rPr>
                <w:rFonts w:ascii="Times New Roman" w:hAnsi="Times New Roman" w:cs="Times New Roman"/>
              </w:rPr>
              <w:t xml:space="preserve"> specifiskā atbalsta</w:t>
            </w:r>
            <w:r w:rsidR="001C4826" w:rsidRPr="00437CB0">
              <w:rPr>
                <w:rFonts w:ascii="Times New Roman" w:hAnsi="Times New Roman" w:cs="Times New Roman"/>
              </w:rPr>
              <w:t xml:space="preserve"> ie</w:t>
            </w:r>
            <w:r w:rsidR="00F63106" w:rsidRPr="00437CB0">
              <w:rPr>
                <w:rFonts w:ascii="Times New Roman" w:hAnsi="Times New Roman" w:cs="Times New Roman"/>
              </w:rPr>
              <w:t>t</w:t>
            </w:r>
            <w:r w:rsidR="001C4826" w:rsidRPr="00437CB0">
              <w:rPr>
                <w:rFonts w:ascii="Times New Roman" w:hAnsi="Times New Roman" w:cs="Times New Roman"/>
              </w:rPr>
              <w:t>v</w:t>
            </w:r>
            <w:r w:rsidR="00F63106" w:rsidRPr="00437CB0">
              <w:rPr>
                <w:rFonts w:ascii="Times New Roman" w:hAnsi="Times New Roman" w:cs="Times New Roman"/>
              </w:rPr>
              <w:t>a</w:t>
            </w:r>
            <w:r w:rsidR="001C4826" w:rsidRPr="00437CB0">
              <w:rPr>
                <w:rFonts w:ascii="Times New Roman" w:hAnsi="Times New Roman" w:cs="Times New Roman"/>
              </w:rPr>
              <w:t>ros, kopējās attiecināmās izmaksas pārsniedz 3 000 000 </w:t>
            </w:r>
            <w:r w:rsidR="005205DB" w:rsidRPr="00437CB0">
              <w:rPr>
                <w:rFonts w:ascii="Times New Roman" w:hAnsi="Times New Roman" w:cs="Times New Roman"/>
              </w:rPr>
              <w:t>euro</w:t>
            </w:r>
            <w:r w:rsidR="001C4826" w:rsidRPr="00437CB0">
              <w:rPr>
                <w:rFonts w:ascii="Times New Roman" w:hAnsi="Times New Roman" w:cs="Times New Roman"/>
              </w:rPr>
              <w:t>, finansējuma saņēmējs abu projektu plānošanai un īstenošanas kontrolei izveido vienu vadības un kontroles komisiju un reizi ceturksnī organizē pārskata sanāksmes par projektu progresu, uz kurām uzaicina atbildīgās iestādes un sadarbības iestādes pārstāvjus</w:t>
            </w:r>
            <w:r w:rsidR="008F013C" w:rsidRPr="00437CB0">
              <w:rPr>
                <w:rFonts w:ascii="Times New Roman" w:hAnsi="Times New Roman" w:cs="Times New Roman"/>
              </w:rPr>
              <w:t>;</w:t>
            </w:r>
          </w:p>
          <w:p w14:paraId="1B6F8F3C" w14:textId="3200D98D" w:rsidR="001C4826" w:rsidRPr="00437CB0" w:rsidRDefault="008F013C" w:rsidP="009B3EFC">
            <w:pPr>
              <w:pStyle w:val="ListParagraph"/>
              <w:numPr>
                <w:ilvl w:val="1"/>
                <w:numId w:val="13"/>
              </w:numPr>
              <w:spacing w:before="120"/>
              <w:ind w:right="142"/>
              <w:contextualSpacing w:val="0"/>
              <w:jc w:val="both"/>
              <w:rPr>
                <w:rFonts w:ascii="Times New Roman" w:hAnsi="Times New Roman" w:cs="Times New Roman"/>
              </w:rPr>
            </w:pPr>
            <w:r w:rsidRPr="00437CB0">
              <w:rPr>
                <w:rFonts w:ascii="Times New Roman" w:hAnsi="Times New Roman" w:cs="Times New Roman"/>
              </w:rPr>
              <w:t>p</w:t>
            </w:r>
            <w:r w:rsidR="001C4826" w:rsidRPr="00437CB0">
              <w:rPr>
                <w:rFonts w:ascii="Times New Roman" w:hAnsi="Times New Roman" w:cs="Times New Roman"/>
              </w:rPr>
              <w:t>apildināt</w:t>
            </w:r>
            <w:r w:rsidRPr="00437CB0">
              <w:rPr>
                <w:rFonts w:ascii="Times New Roman" w:hAnsi="Times New Roman" w:cs="Times New Roman"/>
              </w:rPr>
              <w:t xml:space="preserve"> MK noteikumus Nr.870</w:t>
            </w:r>
            <w:r w:rsidR="001C4826" w:rsidRPr="00437CB0">
              <w:rPr>
                <w:rFonts w:ascii="Times New Roman" w:hAnsi="Times New Roman" w:cs="Times New Roman"/>
              </w:rPr>
              <w:t xml:space="preserve"> ar jaunu 46.1</w:t>
            </w:r>
            <w:r w:rsidR="00DD26D4" w:rsidRPr="00437CB0">
              <w:rPr>
                <w:rFonts w:ascii="Times New Roman" w:hAnsi="Times New Roman" w:cs="Times New Roman"/>
              </w:rPr>
              <w:t xml:space="preserve">punktu, </w:t>
            </w:r>
            <w:r w:rsidR="001C4826" w:rsidRPr="00437CB0">
              <w:rPr>
                <w:rFonts w:ascii="Times New Roman" w:hAnsi="Times New Roman" w:cs="Times New Roman"/>
              </w:rPr>
              <w:t>kurš nosaka 13.1.5.</w:t>
            </w:r>
            <w:r w:rsidR="00DD26D4" w:rsidRPr="00437CB0">
              <w:rPr>
                <w:rFonts w:ascii="Times New Roman" w:hAnsi="Times New Roman" w:cs="Times New Roman"/>
              </w:rPr>
              <w:t xml:space="preserve"> specifiskā atbalsta</w:t>
            </w:r>
            <w:r w:rsidR="001C4826" w:rsidRPr="00437CB0">
              <w:rPr>
                <w:rFonts w:ascii="Times New Roman" w:hAnsi="Times New Roman" w:cs="Times New Roman"/>
              </w:rPr>
              <w:t xml:space="preserve"> </w:t>
            </w:r>
            <w:r w:rsidR="00BC4F27" w:rsidRPr="00437CB0">
              <w:rPr>
                <w:rFonts w:ascii="Times New Roman" w:hAnsi="Times New Roman" w:cs="Times New Roman"/>
              </w:rPr>
              <w:t>finansējuma saņemšanas</w:t>
            </w:r>
            <w:r w:rsidR="001C4826" w:rsidRPr="00437CB0">
              <w:rPr>
                <w:rFonts w:ascii="Times New Roman" w:hAnsi="Times New Roman" w:cs="Times New Roman"/>
              </w:rPr>
              <w:t xml:space="preserve"> </w:t>
            </w:r>
            <w:r w:rsidR="00BC4F27" w:rsidRPr="00437CB0">
              <w:rPr>
                <w:rFonts w:ascii="Times New Roman" w:hAnsi="Times New Roman" w:cs="Times New Roman"/>
              </w:rPr>
              <w:t>kārtību</w:t>
            </w:r>
            <w:r w:rsidR="00605145" w:rsidRPr="00437CB0">
              <w:rPr>
                <w:rFonts w:ascii="Times New Roman" w:hAnsi="Times New Roman" w:cs="Times New Roman"/>
              </w:rPr>
              <w:t>.</w:t>
            </w:r>
          </w:p>
          <w:p w14:paraId="1FBFC9A4" w14:textId="2C44824E" w:rsidR="00605145" w:rsidRPr="00437CB0" w:rsidRDefault="00BC4F27" w:rsidP="00605145">
            <w:pPr>
              <w:shd w:val="clear" w:color="auto" w:fill="FFFFFF"/>
              <w:spacing w:after="0" w:line="240" w:lineRule="auto"/>
              <w:ind w:left="385"/>
              <w:contextualSpacing/>
              <w:jc w:val="both"/>
              <w:rPr>
                <w:rFonts w:ascii="Times New Roman" w:hAnsi="Times New Roman" w:cs="Times New Roman"/>
                <w:sz w:val="24"/>
                <w:szCs w:val="24"/>
              </w:rPr>
            </w:pPr>
            <w:r w:rsidRPr="00437CB0">
              <w:rPr>
                <w:rFonts w:ascii="Times New Roman" w:hAnsi="Times New Roman" w:cs="Times New Roman"/>
                <w:sz w:val="24"/>
                <w:szCs w:val="24"/>
              </w:rPr>
              <w:t>Proti, t</w:t>
            </w:r>
            <w:r w:rsidR="00605145" w:rsidRPr="00437CB0">
              <w:rPr>
                <w:rFonts w:ascii="Times New Roman" w:hAnsi="Times New Roman" w:cs="Times New Roman"/>
                <w:sz w:val="24"/>
                <w:szCs w:val="24"/>
              </w:rPr>
              <w:t>iek plānots, ka 13.1.5. specifiskā atbalsta finansējuma saņēmēji iesniegs priekšlikumus grozījumiem vienošanās nosacījumos un REACT-EU finansējums tiks ietvert</w:t>
            </w:r>
            <w:r w:rsidR="00B116BC" w:rsidRPr="00437CB0">
              <w:rPr>
                <w:rFonts w:ascii="Times New Roman" w:hAnsi="Times New Roman" w:cs="Times New Roman"/>
                <w:sz w:val="24"/>
                <w:szCs w:val="24"/>
              </w:rPr>
              <w:t>s</w:t>
            </w:r>
            <w:r w:rsidR="00605145" w:rsidRPr="00437CB0">
              <w:rPr>
                <w:rFonts w:ascii="Times New Roman" w:hAnsi="Times New Roman" w:cs="Times New Roman"/>
                <w:sz w:val="24"/>
                <w:szCs w:val="24"/>
              </w:rPr>
              <w:t xml:space="preserve"> esošajos projektos: </w:t>
            </w:r>
          </w:p>
          <w:p w14:paraId="74B4A6F3" w14:textId="654A8CCF" w:rsidR="00F95DB4" w:rsidRPr="00437CB0" w:rsidRDefault="00605145" w:rsidP="00F95DB4">
            <w:pPr>
              <w:numPr>
                <w:ilvl w:val="0"/>
                <w:numId w:val="21"/>
              </w:numPr>
              <w:shd w:val="clear" w:color="auto" w:fill="FFFFFF"/>
              <w:spacing w:after="0" w:line="240" w:lineRule="auto"/>
              <w:ind w:left="952" w:firstLine="0"/>
              <w:contextualSpacing/>
              <w:jc w:val="both"/>
              <w:rPr>
                <w:rFonts w:ascii="Times New Roman" w:hAnsi="Times New Roman" w:cs="Times New Roman"/>
                <w:sz w:val="24"/>
                <w:szCs w:val="24"/>
              </w:rPr>
            </w:pPr>
            <w:r w:rsidRPr="00437CB0">
              <w:rPr>
                <w:rFonts w:ascii="Times New Roman" w:hAnsi="Times New Roman" w:cs="Times New Roman"/>
                <w:sz w:val="24"/>
                <w:szCs w:val="24"/>
              </w:rPr>
              <w:t>grozījumi 9.3.2. specifiskā atbalsta pirmās kārtas pirmās apakškārtas projektam: VSIA "Bērnu klīniskā universitātes slimnīca", SIA "Liepājas reģionālā slimnīca", SIA "Daugavpils reģionālā slimnīca", SIA "Vidzemes slimnīca", SIA "Rēzeknes slimnīca" un SIA "Ziemeļkurzemes reģionālā slimnīca"</w:t>
            </w:r>
            <w:r w:rsidR="00F95DB4" w:rsidRPr="00437CB0">
              <w:rPr>
                <w:rFonts w:ascii="Times New Roman" w:hAnsi="Times New Roman" w:cs="Times New Roman"/>
                <w:sz w:val="24"/>
                <w:szCs w:val="24"/>
              </w:rPr>
              <w:t>;</w:t>
            </w:r>
          </w:p>
          <w:p w14:paraId="02A018F0" w14:textId="371C236E" w:rsidR="005A06A9" w:rsidRPr="00437CB0" w:rsidRDefault="005A06A9" w:rsidP="005A06A9">
            <w:pPr>
              <w:numPr>
                <w:ilvl w:val="0"/>
                <w:numId w:val="21"/>
              </w:numPr>
              <w:shd w:val="clear" w:color="auto" w:fill="FFFFFF"/>
              <w:spacing w:after="0" w:line="240" w:lineRule="auto"/>
              <w:ind w:left="952" w:firstLine="0"/>
              <w:contextualSpacing/>
              <w:jc w:val="both"/>
              <w:rPr>
                <w:rFonts w:ascii="Times New Roman" w:hAnsi="Times New Roman" w:cs="Times New Roman"/>
                <w:sz w:val="24"/>
                <w:szCs w:val="24"/>
              </w:rPr>
            </w:pPr>
            <w:r w:rsidRPr="00437CB0">
              <w:rPr>
                <w:rFonts w:ascii="Times New Roman" w:hAnsi="Times New Roman" w:cs="Times New Roman"/>
                <w:sz w:val="24"/>
                <w:szCs w:val="24"/>
              </w:rPr>
              <w:t>grozījumi 9.3.2. specifiskā atbalsta pirmās kārtas otrās apakškārtas projektam: SIA “Rīgas Austrumu klīniskās universitātes slimnīca”.</w:t>
            </w:r>
          </w:p>
          <w:p w14:paraId="5867C364" w14:textId="594FEBC9" w:rsidR="00605145" w:rsidRPr="00437CB0" w:rsidRDefault="00B116BC" w:rsidP="005A06A9">
            <w:pPr>
              <w:shd w:val="clear" w:color="auto" w:fill="FFFFFF"/>
              <w:spacing w:after="0" w:line="240" w:lineRule="auto"/>
              <w:ind w:left="385"/>
              <w:contextualSpacing/>
              <w:jc w:val="both"/>
              <w:rPr>
                <w:rFonts w:ascii="Times New Roman" w:hAnsi="Times New Roman" w:cs="Times New Roman"/>
                <w:sz w:val="24"/>
                <w:szCs w:val="24"/>
              </w:rPr>
            </w:pPr>
            <w:r w:rsidRPr="00437CB0">
              <w:rPr>
                <w:rFonts w:ascii="Times New Roman" w:hAnsi="Times New Roman" w:cs="Times New Roman"/>
                <w:sz w:val="24"/>
                <w:szCs w:val="24"/>
              </w:rPr>
              <w:t>S</w:t>
            </w:r>
            <w:r w:rsidR="00605145" w:rsidRPr="00437CB0">
              <w:rPr>
                <w:rFonts w:ascii="Times New Roman" w:hAnsi="Times New Roman" w:cs="Times New Roman"/>
                <w:sz w:val="24"/>
                <w:szCs w:val="24"/>
              </w:rPr>
              <w:t>avukārt, VSIA "Paula Stradiņa klīniskā universitātes slimnīca" plāno iesniegt jaunu projektu par 13.1.5. specifiskā atbalsta finansējumu</w:t>
            </w:r>
            <w:r w:rsidR="00A279DC" w:rsidRPr="00437CB0">
              <w:rPr>
                <w:rFonts w:ascii="Times New Roman" w:hAnsi="Times New Roman" w:cs="Times New Roman"/>
                <w:sz w:val="24"/>
                <w:szCs w:val="24"/>
              </w:rPr>
              <w:t xml:space="preserve">, jo esošais 9.3.2. specifiskā atbalsta otrās kārtas projekts ir lielais projekts atbilstoši </w:t>
            </w:r>
            <w:r w:rsidR="00605145" w:rsidRPr="00437CB0">
              <w:rPr>
                <w:rFonts w:ascii="Times New Roman" w:hAnsi="Times New Roman" w:cs="Times New Roman"/>
                <w:sz w:val="24"/>
                <w:szCs w:val="24"/>
              </w:rPr>
              <w:t xml:space="preserve"> </w:t>
            </w:r>
            <w:r w:rsidR="00015398" w:rsidRPr="00437CB0">
              <w:rPr>
                <w:rFonts w:ascii="Times New Roman" w:hAnsi="Times New Roman" w:cs="Times New Roman"/>
                <w:sz w:val="24"/>
                <w:szCs w:val="24"/>
              </w:rPr>
              <w:t>EK Regulas Nr. </w:t>
            </w:r>
            <w:hyperlink r:id="rId9" w:tgtFrame="_blank" w:history="1">
              <w:r w:rsidR="00015398" w:rsidRPr="00437CB0">
                <w:rPr>
                  <w:rFonts w:ascii="Times New Roman" w:hAnsi="Times New Roman" w:cs="Times New Roman"/>
                  <w:sz w:val="24"/>
                  <w:szCs w:val="24"/>
                </w:rPr>
                <w:t>1303/2013</w:t>
              </w:r>
            </w:hyperlink>
            <w:r w:rsidR="00015398" w:rsidRPr="00437CB0">
              <w:rPr>
                <w:rFonts w:ascii="Times New Roman" w:hAnsi="Times New Roman" w:cs="Times New Roman"/>
                <w:sz w:val="24"/>
                <w:szCs w:val="24"/>
              </w:rPr>
              <w:t xml:space="preserve"> 100.pantam</w:t>
            </w:r>
            <w:r w:rsidR="00904403" w:rsidRPr="00437CB0">
              <w:rPr>
                <w:rFonts w:ascii="Times New Roman" w:hAnsi="Times New Roman" w:cs="Times New Roman"/>
                <w:sz w:val="24"/>
                <w:szCs w:val="24"/>
              </w:rPr>
              <w:t xml:space="preserve">, kas kā daļu no darbības programmas vai darbības programmām, uz kurām attiecas kāds saskaņā ar šīs regulas 96. panta 10. punktu vai ETS regulas 8. panta 12. punktu pieņemts Komisijas lēmums, ERAF un Kohēzijas fonds var atbalstīt darbību, kas ietver virkni būvdarbu, darbību vai pakalpojumu ar mērķi veikt vienotu un noteiktu ekonomisku vai tehnisku uzdevumu, kuram ir skaidri noteikti mērķi un attiecībā uz kuru kopējās atbilstīgās izmaksas pārsniedz EUR 50 000 000, vai ja darbības </w:t>
            </w:r>
            <w:r w:rsidR="00904403" w:rsidRPr="00437CB0">
              <w:rPr>
                <w:rFonts w:ascii="Times New Roman" w:hAnsi="Times New Roman" w:cs="Times New Roman"/>
                <w:sz w:val="24"/>
                <w:szCs w:val="24"/>
              </w:rPr>
              <w:lastRenderedPageBreak/>
              <w:t>palīdz īstenot 9. panta pirmās daļas 7. punktā minētu tematisko mērķi un to kopējās atbilstīgās izmaksas pārsniedz EUR 75 000 000 ("liels projekts"). Tādējādi VSIA "Paula Stradiņa klīniskā universitātes slimnīca" 13.1.5. specifiskā atbalsta finansējuma ietvaros īstenojamais attīstības projekts un 9.3.2. specifiskā atbalsta otrās kārtas projekta ietvaros īstenojamās darbības nesatur vienu mērķi un ir īstenojams dažādās ēkās ar dažādiem atsevišķiem tehniskiem  risinājumiem un to attīstības termiņi pa etapiem atšķiras un nav sasaistāmi, tāpat vienā gadījumā ir jauna būvniecība, savukārt otrajā gadījumā atjaunošanas un pārbūves darbi.</w:t>
            </w:r>
            <w:r w:rsidR="00015398" w:rsidRPr="00437CB0">
              <w:rPr>
                <w:rFonts w:ascii="Times New Roman" w:hAnsi="Times New Roman" w:cs="Times New Roman"/>
                <w:sz w:val="24"/>
                <w:szCs w:val="24"/>
              </w:rPr>
              <w:t xml:space="preserve"> </w:t>
            </w:r>
            <w:r w:rsidR="00904403" w:rsidRPr="00437CB0">
              <w:rPr>
                <w:rFonts w:ascii="Times New Roman" w:hAnsi="Times New Roman" w:cs="Times New Roman"/>
                <w:sz w:val="24"/>
                <w:szCs w:val="24"/>
              </w:rPr>
              <w:t>Tāpat izvērtējot administratīvo kapacitāti, jāsecina, ka</w:t>
            </w:r>
            <w:r w:rsidR="006109F5" w:rsidRPr="00437CB0">
              <w:rPr>
                <w:rFonts w:ascii="Times New Roman" w:hAnsi="Times New Roman" w:cs="Times New Roman"/>
                <w:sz w:val="24"/>
                <w:szCs w:val="24"/>
              </w:rPr>
              <w:t xml:space="preserve"> l</w:t>
            </w:r>
            <w:r w:rsidR="008F2C24" w:rsidRPr="00437CB0">
              <w:rPr>
                <w:rFonts w:ascii="Times New Roman" w:hAnsi="Times New Roman" w:cs="Times New Roman"/>
                <w:sz w:val="24"/>
                <w:szCs w:val="24"/>
              </w:rPr>
              <w:t>ielā projekta grozījumus tāpat kā lielā projekta iesnieguma apstiprināšanu, atbilstoši Eiropas Komisijas nostājai veic atbilstoši EK Regulas Nr. </w:t>
            </w:r>
            <w:hyperlink r:id="rId10" w:tgtFrame="_blank" w:history="1">
              <w:r w:rsidR="008F2C24" w:rsidRPr="00437CB0">
                <w:rPr>
                  <w:rFonts w:ascii="Times New Roman" w:hAnsi="Times New Roman" w:cs="Times New Roman"/>
                  <w:sz w:val="24"/>
                  <w:szCs w:val="24"/>
                </w:rPr>
                <w:t>1303/2013</w:t>
              </w:r>
            </w:hyperlink>
            <w:r w:rsidR="00A279DC" w:rsidRPr="00437CB0">
              <w:rPr>
                <w:rFonts w:ascii="Times New Roman" w:hAnsi="Times New Roman" w:cs="Times New Roman"/>
                <w:sz w:val="24"/>
                <w:szCs w:val="24"/>
              </w:rPr>
              <w:t xml:space="preserve"> </w:t>
            </w:r>
            <w:r w:rsidR="008F2C24" w:rsidRPr="00437CB0">
              <w:rPr>
                <w:rFonts w:ascii="Times New Roman" w:hAnsi="Times New Roman" w:cs="Times New Roman"/>
                <w:sz w:val="24"/>
                <w:szCs w:val="24"/>
              </w:rPr>
              <w:t>II nodaļas “Lielie projekti” 101. panta “Lielā projekta apstiprināšanai nepieciešamā informācija”  iekļautajiem nosacījumiem. Līdz ar to, lielā projekta grozījumu izskatīšanas un apstiprināšanas kārtība ir līdzvērtīga lielā projekta iesnieguma sākotnējās izskatīšanas un apstiprināšanas kārtībai, kas ir ilgstošs un darbietilpīgs process, ņemot vērā, ka lielā projekta iesnieguma grozījumu dokumentāciju nepieciešams saskaņot un saņemt atzinumu no Jaspers Advisory un Jaspers IQR ekspertiem un tikai pēc tam iesniedz apstiprināšanai Eiropas Komisijā. Iepriekš minētais process, kas ietver lielā projekta grozījumu sagatavošanu, saskaņošanu nacionālā līmenī, Jaspers Advisory un Jaspers IQR ekspertu atzinuma saņemšanu un saskaņošanu Eiropas Komisijā var ilgt gadu un vēl ilgāk. Atsaucoties uz iepriekš minēto, kā arī to, ka 13.1.5. specifiskā atbalsta mērķa ietvaros pieejamā finansējuma projektu īstenošanas termiņš un izmaksu attiecināmības periods ir noteikts 2023.gada 31.decembris, lai iekļautos iepriekš minētajā termiņā, racionālu apsvērumu dēļ, ir plānota jauna projektu iesniegumu atlase nevis lielā projekta grozījumu izstrāde un saskaņošana</w:t>
            </w:r>
            <w:r w:rsidR="00605145" w:rsidRPr="00437CB0">
              <w:rPr>
                <w:rFonts w:ascii="Times New Roman" w:hAnsi="Times New Roman" w:cs="Times New Roman"/>
                <w:sz w:val="24"/>
                <w:szCs w:val="24"/>
              </w:rPr>
              <w:t>.</w:t>
            </w:r>
          </w:p>
          <w:p w14:paraId="79F8ACE8" w14:textId="61D5CF6E" w:rsidR="00B970DE" w:rsidRPr="00437CB0" w:rsidRDefault="00D20A92" w:rsidP="00D20A92">
            <w:pPr>
              <w:pStyle w:val="ListParagraph"/>
              <w:numPr>
                <w:ilvl w:val="1"/>
                <w:numId w:val="13"/>
              </w:numPr>
              <w:spacing w:before="120"/>
              <w:ind w:right="142"/>
              <w:contextualSpacing w:val="0"/>
              <w:jc w:val="both"/>
              <w:rPr>
                <w:rFonts w:ascii="Times New Roman" w:hAnsi="Times New Roman" w:cs="Times New Roman"/>
              </w:rPr>
            </w:pPr>
            <w:r w:rsidRPr="00437CB0">
              <w:rPr>
                <w:rFonts w:ascii="Times New Roman" w:hAnsi="Times New Roman" w:cs="Times New Roman"/>
              </w:rPr>
              <w:t>papildināt MK noteikumus Nr.870 ar jaunu 46.</w:t>
            </w:r>
            <w:r w:rsidR="008C6EB2" w:rsidRPr="00437CB0">
              <w:rPr>
                <w:rFonts w:ascii="Times New Roman" w:hAnsi="Times New Roman" w:cs="Times New Roman"/>
              </w:rPr>
              <w:t>2</w:t>
            </w:r>
            <w:r w:rsidRPr="00437CB0">
              <w:rPr>
                <w:rFonts w:ascii="Times New Roman" w:hAnsi="Times New Roman" w:cs="Times New Roman"/>
              </w:rPr>
              <w:t xml:space="preserve">punktu, kurš </w:t>
            </w:r>
            <w:r w:rsidR="00197237" w:rsidRPr="00437CB0">
              <w:rPr>
                <w:rFonts w:ascii="Times New Roman" w:hAnsi="Times New Roman" w:cs="Times New Roman"/>
              </w:rPr>
              <w:t>nosaka 13.1.5. specifiskā atbalsta finansējumam publiskā attiecināmā finansējuma un attiecināmā privātā līdzfinansējuma aprēķina veikšanas</w:t>
            </w:r>
            <w:r w:rsidR="0089741E" w:rsidRPr="00437CB0">
              <w:rPr>
                <w:rFonts w:ascii="Times New Roman" w:hAnsi="Times New Roman" w:cs="Times New Roman"/>
              </w:rPr>
              <w:t xml:space="preserve"> kārtīb</w:t>
            </w:r>
            <w:r w:rsidR="00197237" w:rsidRPr="00437CB0">
              <w:rPr>
                <w:rFonts w:ascii="Times New Roman" w:hAnsi="Times New Roman" w:cs="Times New Roman"/>
              </w:rPr>
              <w:t>u</w:t>
            </w:r>
            <w:r w:rsidR="00B970DE" w:rsidRPr="00437CB0">
              <w:rPr>
                <w:rFonts w:ascii="Times New Roman" w:hAnsi="Times New Roman" w:cs="Times New Roman"/>
              </w:rPr>
              <w:t>:</w:t>
            </w:r>
          </w:p>
          <w:p w14:paraId="22ACF0F8" w14:textId="6BA2BC27" w:rsidR="00B970DE" w:rsidRPr="00437CB0" w:rsidRDefault="00FF4B5F" w:rsidP="00B970DE">
            <w:pPr>
              <w:pStyle w:val="ListParagraph"/>
              <w:numPr>
                <w:ilvl w:val="0"/>
                <w:numId w:val="18"/>
              </w:numPr>
              <w:spacing w:before="120"/>
              <w:ind w:right="142"/>
              <w:contextualSpacing w:val="0"/>
              <w:jc w:val="both"/>
              <w:rPr>
                <w:rFonts w:ascii="Times New Roman" w:hAnsi="Times New Roman" w:cs="Times New Roman"/>
              </w:rPr>
            </w:pPr>
            <w:r w:rsidRPr="00437CB0">
              <w:rPr>
                <w:rFonts w:ascii="Times New Roman" w:hAnsi="Times New Roman" w:cs="Times New Roman"/>
              </w:rPr>
              <w:t>papildina esošo 9.3.2. specifiskā atbalsta ietvaros apstiprināto proporcijas aprēķinu un</w:t>
            </w:r>
            <w:r w:rsidR="001F5766" w:rsidRPr="00437CB0">
              <w:rPr>
                <w:rFonts w:ascii="Times New Roman" w:hAnsi="Times New Roman" w:cs="Times New Roman"/>
              </w:rPr>
              <w:t xml:space="preserve"> </w:t>
            </w:r>
            <w:r w:rsidRPr="00437CB0">
              <w:rPr>
                <w:rFonts w:ascii="Times New Roman" w:hAnsi="Times New Roman" w:cs="Times New Roman"/>
              </w:rPr>
              <w:t xml:space="preserve">13.1.5. specifiskā atbalsta </w:t>
            </w:r>
            <w:r w:rsidR="001F5766" w:rsidRPr="00437CB0">
              <w:rPr>
                <w:rFonts w:ascii="Times New Roman" w:hAnsi="Times New Roman" w:cs="Times New Roman"/>
              </w:rPr>
              <w:t>finansējuma</w:t>
            </w:r>
            <w:r w:rsidRPr="00437CB0">
              <w:rPr>
                <w:rFonts w:ascii="Times New Roman" w:hAnsi="Times New Roman" w:cs="Times New Roman"/>
              </w:rPr>
              <w:t>m</w:t>
            </w:r>
            <w:r w:rsidR="001F5766" w:rsidRPr="00437CB0">
              <w:rPr>
                <w:rFonts w:ascii="Times New Roman" w:hAnsi="Times New Roman" w:cs="Times New Roman"/>
              </w:rPr>
              <w:t xml:space="preserve"> </w:t>
            </w:r>
            <w:r w:rsidR="00D20A92" w:rsidRPr="00437CB0">
              <w:rPr>
                <w:rFonts w:ascii="Times New Roman" w:hAnsi="Times New Roman" w:cs="Times New Roman"/>
              </w:rPr>
              <w:t xml:space="preserve">piemēro 9.3.2. specifiskā atbalsta ietvaros aprēķināto infrastruktūras izmantošanas atbalstāmo darbību proporciju valsts apmaksāto veselības aprūpes pakalpojumu sniegšanai un citu darbību veikšanai (ja aprēķinu rezultātā publisko  izmaksu maksimālais </w:t>
            </w:r>
            <w:r w:rsidR="00D20A92" w:rsidRPr="00437CB0">
              <w:rPr>
                <w:rFonts w:ascii="Times New Roman" w:hAnsi="Times New Roman" w:cs="Times New Roman"/>
              </w:rPr>
              <w:lastRenderedPageBreak/>
              <w:t>apmērs nav mazāks par noteikto kopējo publisko finansējumu 94% apmērā no kopējā attiecināmā finansējuma (ERAF 85% un valsts budžets 9% apmērā)</w:t>
            </w:r>
            <w:r w:rsidR="00B970DE" w:rsidRPr="00437CB0">
              <w:rPr>
                <w:rFonts w:ascii="Times New Roman" w:hAnsi="Times New Roman" w:cs="Times New Roman"/>
              </w:rPr>
              <w:t>;</w:t>
            </w:r>
          </w:p>
          <w:p w14:paraId="2B54CC10" w14:textId="565E020A" w:rsidR="00B970DE" w:rsidRPr="00437CB0" w:rsidRDefault="00FF4B5F" w:rsidP="00B970DE">
            <w:pPr>
              <w:pStyle w:val="ListParagraph"/>
              <w:numPr>
                <w:ilvl w:val="0"/>
                <w:numId w:val="18"/>
              </w:numPr>
              <w:spacing w:before="120"/>
              <w:ind w:right="142"/>
              <w:contextualSpacing w:val="0"/>
              <w:jc w:val="both"/>
              <w:rPr>
                <w:rFonts w:ascii="Times New Roman" w:hAnsi="Times New Roman" w:cs="Times New Roman"/>
              </w:rPr>
            </w:pPr>
            <w:r w:rsidRPr="00437CB0">
              <w:rPr>
                <w:rFonts w:ascii="Times New Roman" w:hAnsi="Times New Roman" w:cs="Times New Roman"/>
              </w:rPr>
              <w:t>papildina esošo 9.3.2. specifiskā atbalsta ietvaros apstiprināto proporcijas aprēķinu un</w:t>
            </w:r>
            <w:r w:rsidR="00B06A7E" w:rsidRPr="00437CB0">
              <w:rPr>
                <w:rFonts w:ascii="Times New Roman" w:hAnsi="Times New Roman" w:cs="Times New Roman"/>
              </w:rPr>
              <w:t>, nosakot projektam dalīto intensitāti, piemērojot atsevišķi 9.3.2. un 13.1.5. specifiskajam atbalstam</w:t>
            </w:r>
            <w:r w:rsidR="001F5766" w:rsidRPr="00437CB0">
              <w:rPr>
                <w:rFonts w:ascii="Times New Roman" w:hAnsi="Times New Roman" w:cs="Times New Roman"/>
              </w:rPr>
              <w:t xml:space="preserve"> savu aprēķināto proporciju un attiecīgi atsevišķi piemēro</w:t>
            </w:r>
            <w:r w:rsidRPr="00437CB0">
              <w:rPr>
                <w:rFonts w:ascii="Times New Roman" w:hAnsi="Times New Roman" w:cs="Times New Roman"/>
              </w:rPr>
              <w:t>jot</w:t>
            </w:r>
            <w:r w:rsidR="001F5766" w:rsidRPr="00437CB0">
              <w:rPr>
                <w:rFonts w:ascii="Times New Roman" w:hAnsi="Times New Roman" w:cs="Times New Roman"/>
              </w:rPr>
              <w:t xml:space="preserve"> to 9.3.2. un 13.1.5. specifiskā atbalsta kopējām finansējumam</w:t>
            </w:r>
            <w:r w:rsidR="00B06A7E" w:rsidRPr="00437CB0">
              <w:rPr>
                <w:rFonts w:ascii="Times New Roman" w:hAnsi="Times New Roman" w:cs="Times New Roman"/>
              </w:rPr>
              <w:t>;</w:t>
            </w:r>
          </w:p>
          <w:p w14:paraId="668E0E98" w14:textId="408EEF45" w:rsidR="008C6EB2" w:rsidRPr="00437CB0" w:rsidRDefault="00A61F85" w:rsidP="008C6EB2">
            <w:pPr>
              <w:pStyle w:val="ListParagraph"/>
              <w:numPr>
                <w:ilvl w:val="0"/>
                <w:numId w:val="18"/>
              </w:numPr>
              <w:spacing w:before="120"/>
              <w:ind w:right="142"/>
              <w:contextualSpacing w:val="0"/>
              <w:jc w:val="both"/>
              <w:rPr>
                <w:rFonts w:ascii="Times New Roman" w:hAnsi="Times New Roman" w:cs="Times New Roman"/>
              </w:rPr>
            </w:pPr>
            <w:r w:rsidRPr="00437CB0">
              <w:rPr>
                <w:rFonts w:ascii="Times New Roman" w:hAnsi="Times New Roman" w:cs="Times New Roman"/>
              </w:rPr>
              <w:t xml:space="preserve">13.1.5. specifiskā atbalsta </w:t>
            </w:r>
            <w:r w:rsidR="00B970DE" w:rsidRPr="00437CB0">
              <w:rPr>
                <w:rFonts w:ascii="Times New Roman" w:hAnsi="Times New Roman" w:cs="Times New Roman"/>
              </w:rPr>
              <w:t>finansējuma saņēmēji, k</w:t>
            </w:r>
            <w:r w:rsidR="00B06A7E" w:rsidRPr="00437CB0">
              <w:rPr>
                <w:rFonts w:ascii="Times New Roman" w:hAnsi="Times New Roman" w:cs="Times New Roman"/>
              </w:rPr>
              <w:t>as</w:t>
            </w:r>
            <w:r w:rsidR="00B970DE" w:rsidRPr="00437CB0">
              <w:rPr>
                <w:rFonts w:ascii="Times New Roman" w:hAnsi="Times New Roman" w:cs="Times New Roman"/>
              </w:rPr>
              <w:t xml:space="preserve"> </w:t>
            </w:r>
            <w:r w:rsidR="00B06A7E" w:rsidRPr="00437CB0">
              <w:rPr>
                <w:rFonts w:ascii="Times New Roman" w:hAnsi="Times New Roman" w:cs="Times New Roman"/>
              </w:rPr>
              <w:t>iesniegs jaunu projektu</w:t>
            </w:r>
            <w:r w:rsidR="002071D8" w:rsidRPr="00437CB0">
              <w:rPr>
                <w:rFonts w:ascii="Times New Roman" w:hAnsi="Times New Roman" w:cs="Times New Roman"/>
              </w:rPr>
              <w:t xml:space="preserve"> </w:t>
            </w:r>
            <w:r w:rsidR="00B06A7E" w:rsidRPr="00437CB0">
              <w:rPr>
                <w:rFonts w:ascii="Times New Roman" w:hAnsi="Times New Roman" w:cs="Times New Roman"/>
              </w:rPr>
              <w:t>veiks</w:t>
            </w:r>
            <w:r w:rsidR="00D20A92" w:rsidRPr="00437CB0">
              <w:rPr>
                <w:rFonts w:ascii="Times New Roman" w:hAnsi="Times New Roman" w:cs="Times New Roman"/>
              </w:rPr>
              <w:t xml:space="preserve"> </w:t>
            </w:r>
            <w:r w:rsidR="00B06A7E" w:rsidRPr="00437CB0">
              <w:rPr>
                <w:rFonts w:ascii="Times New Roman" w:hAnsi="Times New Roman" w:cs="Times New Roman"/>
              </w:rPr>
              <w:t xml:space="preserve">jaunu </w:t>
            </w:r>
            <w:r w:rsidR="00D20A92" w:rsidRPr="00437CB0">
              <w:rPr>
                <w:rFonts w:ascii="Times New Roman" w:hAnsi="Times New Roman" w:cs="Times New Roman"/>
              </w:rPr>
              <w:t>proporcijas aprēķinu un piemēro</w:t>
            </w:r>
            <w:r w:rsidR="00B06A7E" w:rsidRPr="00437CB0">
              <w:rPr>
                <w:rFonts w:ascii="Times New Roman" w:hAnsi="Times New Roman" w:cs="Times New Roman"/>
              </w:rPr>
              <w:t xml:space="preserve">s </w:t>
            </w:r>
            <w:r w:rsidR="00D20A92" w:rsidRPr="00437CB0">
              <w:rPr>
                <w:rFonts w:ascii="Times New Roman" w:hAnsi="Times New Roman" w:cs="Times New Roman"/>
              </w:rPr>
              <w:t>to 13.1.5. specifiskā atbalsta kopējām finansējumam</w:t>
            </w:r>
            <w:r w:rsidR="008C6EB2" w:rsidRPr="00437CB0">
              <w:rPr>
                <w:rFonts w:ascii="Times New Roman" w:hAnsi="Times New Roman" w:cs="Times New Roman"/>
              </w:rPr>
              <w:t>.</w:t>
            </w:r>
          </w:p>
          <w:p w14:paraId="0A94163D" w14:textId="69D35F30" w:rsidR="008C6EB2" w:rsidRPr="00437CB0" w:rsidRDefault="008C6EB2" w:rsidP="008C6EB2">
            <w:pPr>
              <w:pStyle w:val="ListParagraph"/>
              <w:numPr>
                <w:ilvl w:val="1"/>
                <w:numId w:val="13"/>
              </w:numPr>
              <w:spacing w:before="120"/>
              <w:ind w:right="142"/>
              <w:contextualSpacing w:val="0"/>
              <w:jc w:val="both"/>
              <w:rPr>
                <w:rFonts w:ascii="Times New Roman" w:hAnsi="Times New Roman" w:cs="Times New Roman"/>
              </w:rPr>
            </w:pPr>
            <w:r w:rsidRPr="00437CB0">
              <w:rPr>
                <w:rFonts w:ascii="Times New Roman" w:hAnsi="Times New Roman" w:cs="Times New Roman"/>
              </w:rPr>
              <w:t>papildināt MK noteikumus Nr.870 ar jaunu 46.3punktu, kurš</w:t>
            </w:r>
            <w:r w:rsidR="002406E8" w:rsidRPr="00437CB0">
              <w:rPr>
                <w:rFonts w:ascii="Times New Roman" w:hAnsi="Times New Roman" w:cs="Times New Roman"/>
              </w:rPr>
              <w:t xml:space="preserve"> nosaka</w:t>
            </w:r>
            <w:r w:rsidRPr="00437CB0">
              <w:rPr>
                <w:rFonts w:ascii="Times New Roman" w:hAnsi="Times New Roman" w:cs="Times New Roman"/>
              </w:rPr>
              <w:t xml:space="preserve"> </w:t>
            </w:r>
            <w:r w:rsidR="002406E8" w:rsidRPr="00437CB0">
              <w:rPr>
                <w:rFonts w:ascii="Times New Roman" w:hAnsi="Times New Roman" w:cs="Times New Roman"/>
              </w:rPr>
              <w:t>p</w:t>
            </w:r>
            <w:r w:rsidRPr="00437CB0">
              <w:rPr>
                <w:rFonts w:ascii="Times New Roman" w:hAnsi="Times New Roman" w:cs="Times New Roman"/>
              </w:rPr>
              <w:t xml:space="preserve">ienākumu finansējuma saņēmējiem sākotnējo proporcijas aprēķinu 13.1.5.specifiskajam atbalstam iesniedz Centrālajai finanšu un līgumu aģentūrai (turpmāk - CFLA) kopā ar jaunu projekta iesniegumu vai priekšlikumu par grozījumiem vienošanās nosacījumos un tālāk atbilstoši MK noteikumu Nr.870 15.punktā nosacījumiem. </w:t>
            </w:r>
          </w:p>
          <w:p w14:paraId="7322A40B" w14:textId="65EE85E9" w:rsidR="00D20A92" w:rsidRPr="00437CB0" w:rsidRDefault="00D20A92" w:rsidP="009B3EFC">
            <w:pPr>
              <w:pStyle w:val="ListParagraph"/>
              <w:numPr>
                <w:ilvl w:val="1"/>
                <w:numId w:val="13"/>
              </w:numPr>
              <w:spacing w:before="120"/>
              <w:ind w:right="142"/>
              <w:contextualSpacing w:val="0"/>
              <w:jc w:val="both"/>
              <w:rPr>
                <w:rFonts w:ascii="Times New Roman" w:hAnsi="Times New Roman" w:cs="Times New Roman"/>
              </w:rPr>
            </w:pPr>
            <w:r w:rsidRPr="00437CB0">
              <w:rPr>
                <w:rFonts w:ascii="Times New Roman" w:hAnsi="Times New Roman" w:cs="Times New Roman"/>
              </w:rPr>
              <w:t>izteikt MK noteikumu Nr.870 1.pielikumu jaunā redakcijā, nosakot finansējumu 13.1.5. specifiskā atbalsta finansējuma saņēmējiem.</w:t>
            </w:r>
          </w:p>
          <w:p w14:paraId="30707F78" w14:textId="517E9D5A" w:rsidR="00E74068" w:rsidRPr="00437CB0" w:rsidRDefault="008F7C23" w:rsidP="002C62CD">
            <w:pPr>
              <w:pStyle w:val="ListParagraph"/>
              <w:numPr>
                <w:ilvl w:val="0"/>
                <w:numId w:val="13"/>
              </w:numPr>
              <w:spacing w:before="120"/>
              <w:ind w:right="142"/>
              <w:contextualSpacing w:val="0"/>
              <w:jc w:val="both"/>
              <w:rPr>
                <w:rFonts w:ascii="Times New Roman" w:hAnsi="Times New Roman" w:cs="Times New Roman"/>
              </w:rPr>
            </w:pPr>
            <w:r w:rsidRPr="00437CB0">
              <w:rPr>
                <w:rFonts w:ascii="Times New Roman" w:hAnsi="Times New Roman" w:cs="Times New Roman"/>
              </w:rPr>
              <w:t xml:space="preserve">Sākotnēji atbilstoši Ministru kabineta 2020.gada 2.jūnija sēdes protokola Nr.38 49.§ (TA-1034) (turpmāk – 02.06.2020 MK protokollēmums Nr.38) tika atbalstīts informatīvais ziņojums “Informatīvais ziņojums "Par pasākumiem Covid-19 krīzes pārvarēšanai un ekonomikas atlabšanai"”, kas paredzēja atbalstu veselības aprūpes pakalpojumu sniedzēju kapacitātes stiprināšanas pasākumiem un slimnīcu infrastruktūras stiprināšanai COVID-19 krīzes seku mazināšanai. </w:t>
            </w:r>
            <w:r w:rsidR="00E74068" w:rsidRPr="00437CB0">
              <w:rPr>
                <w:rFonts w:ascii="Times New Roman" w:hAnsi="Times New Roman" w:cs="Times New Roman"/>
              </w:rPr>
              <w:t>02.06.2020 MK protokollēmums Nr.38 49.§ 13.punkts noteica, ka   investīcijas valsts kapitālsabiedrībās tiek veiktas ar ieguldījumu pamatkapitālā, savukārt 14.punkts noteica, ka   finansējuma piešķiršana konkrētajam pasākumam, nepārsniedzot atbalstītā finansējuma apmēru, tiek veikta ar atsevišķu Ministru kabineta lēmumu.</w:t>
            </w:r>
          </w:p>
          <w:p w14:paraId="6714A942" w14:textId="4BEA9895" w:rsidR="008F7C23" w:rsidRPr="00437CB0" w:rsidRDefault="00E74068" w:rsidP="00E74068">
            <w:pPr>
              <w:pStyle w:val="ListParagraph"/>
              <w:spacing w:before="120"/>
              <w:ind w:left="360" w:right="142"/>
              <w:contextualSpacing w:val="0"/>
              <w:jc w:val="both"/>
              <w:rPr>
                <w:rFonts w:ascii="Times New Roman" w:hAnsi="Times New Roman" w:cs="Times New Roman"/>
              </w:rPr>
            </w:pPr>
            <w:r w:rsidRPr="00437CB0">
              <w:rPr>
                <w:rFonts w:ascii="Times New Roman" w:hAnsi="Times New Roman" w:cs="Times New Roman"/>
              </w:rPr>
              <w:t>Secīgi</w:t>
            </w:r>
            <w:r w:rsidR="008F7C23" w:rsidRPr="00437CB0">
              <w:rPr>
                <w:rFonts w:ascii="Times New Roman" w:hAnsi="Times New Roman" w:cs="Times New Roman"/>
              </w:rPr>
              <w:t xml:space="preserve"> 2020.gada 2.septembra sēdes protokola Nr.51 55.§ (TA-1642-IP) (turpmāk – 02.09.2020 MK protokollēmums Nr.51) apstiprināja informatīvo ziņojumu “</w:t>
            </w:r>
            <w:bookmarkStart w:id="3" w:name="_Hlk50624122"/>
            <w:r w:rsidR="008F7C23" w:rsidRPr="00437CB0">
              <w:rPr>
                <w:rFonts w:ascii="Times New Roman" w:hAnsi="Times New Roman" w:cs="Times New Roman"/>
              </w:rPr>
              <w:t>Par pasākumiem Covid-19 krīzes pārvarēšanai un ekonomikas atlabšanai 2020. un 2021.gadam</w:t>
            </w:r>
            <w:bookmarkEnd w:id="3"/>
            <w:r w:rsidR="008F7C23" w:rsidRPr="00437CB0">
              <w:rPr>
                <w:rFonts w:ascii="Times New Roman" w:hAnsi="Times New Roman" w:cs="Times New Roman"/>
              </w:rPr>
              <w:t>”, kurā tika noteikti konkrēti atbalsta saņēmēji. 02.09.2020 MK protokollēmums Nr.51 55.§</w:t>
            </w:r>
            <w:r w:rsidR="00B969C0" w:rsidRPr="00437CB0">
              <w:rPr>
                <w:rFonts w:ascii="Times New Roman" w:hAnsi="Times New Roman" w:cs="Times New Roman"/>
              </w:rPr>
              <w:t xml:space="preserve"> </w:t>
            </w:r>
            <w:r w:rsidR="008F7C23" w:rsidRPr="00437CB0">
              <w:rPr>
                <w:rFonts w:ascii="Times New Roman" w:hAnsi="Times New Roman" w:cs="Times New Roman"/>
              </w:rPr>
              <w:lastRenderedPageBreak/>
              <w:t xml:space="preserve">7.punkts uzdod </w:t>
            </w:r>
            <w:r w:rsidR="00B969C0" w:rsidRPr="00437CB0">
              <w:rPr>
                <w:rFonts w:ascii="Times New Roman" w:hAnsi="Times New Roman" w:cs="Times New Roman"/>
              </w:rPr>
              <w:t>VM</w:t>
            </w:r>
            <w:r w:rsidR="008F7C23" w:rsidRPr="00437CB0">
              <w:rPr>
                <w:rFonts w:ascii="Times New Roman" w:hAnsi="Times New Roman" w:cs="Times New Roman"/>
              </w:rPr>
              <w:t xml:space="preserve"> līdz 2021.gada 1.augustam sagatavot, saskaņot ar Finanšu ministriju un iesniegt izskatīšanai Ministru kabinetā informatīvo ziņojumu par papildu piešķirtā finansējuma pasākumiem Covid-19 krīzes pārvarēšanai un ekonomikas atlabšanai izlietojumu atbilstoši paredzētajam mērķim 2020.gadā un īstenošanas progresu 2021.gadā.</w:t>
            </w:r>
            <w:r w:rsidR="000C6ECA" w:rsidRPr="00437CB0">
              <w:rPr>
                <w:rFonts w:ascii="Times New Roman" w:hAnsi="Times New Roman" w:cs="Times New Roman"/>
              </w:rPr>
              <w:t xml:space="preserve"> </w:t>
            </w:r>
            <w:r w:rsidR="00960C96" w:rsidRPr="00437CB0">
              <w:rPr>
                <w:rFonts w:ascii="Times New Roman" w:hAnsi="Times New Roman" w:cs="Times New Roman"/>
              </w:rPr>
              <w:t>S</w:t>
            </w:r>
            <w:r w:rsidR="000C6ECA" w:rsidRPr="00437CB0">
              <w:rPr>
                <w:rFonts w:ascii="Times New Roman" w:hAnsi="Times New Roman" w:cs="Times New Roman"/>
              </w:rPr>
              <w:t xml:space="preserve">askaņā ar </w:t>
            </w:r>
            <w:r w:rsidR="005205DB" w:rsidRPr="00437CB0">
              <w:rPr>
                <w:rFonts w:ascii="Times New Roman" w:hAnsi="Times New Roman" w:cs="Times New Roman"/>
              </w:rPr>
              <w:t>DP</w:t>
            </w:r>
            <w:r w:rsidR="000C6ECA" w:rsidRPr="00437CB0">
              <w:rPr>
                <w:rFonts w:ascii="Times New Roman" w:hAnsi="Times New Roman" w:cs="Times New Roman"/>
              </w:rPr>
              <w:t xml:space="preserve"> grozījumiem lielākā daļa ar 02.06.2020 MK protokollēmum</w:t>
            </w:r>
            <w:r w:rsidR="005205DB" w:rsidRPr="00437CB0">
              <w:rPr>
                <w:rFonts w:ascii="Times New Roman" w:hAnsi="Times New Roman" w:cs="Times New Roman"/>
              </w:rPr>
              <w:t>u</w:t>
            </w:r>
            <w:r w:rsidR="000C6ECA" w:rsidRPr="00437CB0">
              <w:rPr>
                <w:rFonts w:ascii="Times New Roman" w:hAnsi="Times New Roman" w:cs="Times New Roman"/>
              </w:rPr>
              <w:t xml:space="preserve"> Nr.38 piešķirt</w:t>
            </w:r>
            <w:r w:rsidR="00960C96" w:rsidRPr="00437CB0">
              <w:rPr>
                <w:rFonts w:ascii="Times New Roman" w:hAnsi="Times New Roman" w:cs="Times New Roman"/>
              </w:rPr>
              <w:t>ā</w:t>
            </w:r>
            <w:r w:rsidR="000C6ECA" w:rsidRPr="00437CB0">
              <w:rPr>
                <w:rFonts w:ascii="Times New Roman" w:hAnsi="Times New Roman" w:cs="Times New Roman"/>
              </w:rPr>
              <w:t xml:space="preserve"> finansējum</w:t>
            </w:r>
            <w:r w:rsidR="00960C96" w:rsidRPr="00437CB0">
              <w:rPr>
                <w:rFonts w:ascii="Times New Roman" w:hAnsi="Times New Roman" w:cs="Times New Roman"/>
              </w:rPr>
              <w:t>a</w:t>
            </w:r>
            <w:r w:rsidR="000C6ECA" w:rsidRPr="00437CB0">
              <w:rPr>
                <w:rFonts w:ascii="Times New Roman" w:hAnsi="Times New Roman" w:cs="Times New Roman"/>
              </w:rPr>
              <w:t xml:space="preserve"> tiek pārfinansēt</w:t>
            </w:r>
            <w:r w:rsidR="005205DB" w:rsidRPr="00437CB0">
              <w:rPr>
                <w:rFonts w:ascii="Times New Roman" w:hAnsi="Times New Roman" w:cs="Times New Roman"/>
              </w:rPr>
              <w:t>a</w:t>
            </w:r>
            <w:r w:rsidR="000C6ECA" w:rsidRPr="00437CB0">
              <w:rPr>
                <w:rFonts w:ascii="Times New Roman" w:hAnsi="Times New Roman" w:cs="Times New Roman"/>
              </w:rPr>
              <w:t xml:space="preserve"> uz</w:t>
            </w:r>
            <w:r w:rsidR="00960C96" w:rsidRPr="00437CB0">
              <w:rPr>
                <w:rFonts w:ascii="Times New Roman" w:hAnsi="Times New Roman" w:cs="Times New Roman"/>
              </w:rPr>
              <w:t xml:space="preserve"> </w:t>
            </w:r>
            <w:r w:rsidR="005205DB" w:rsidRPr="00437CB0">
              <w:rPr>
                <w:rFonts w:ascii="Times New Roman" w:hAnsi="Times New Roman" w:cs="Times New Roman"/>
              </w:rPr>
              <w:t>DP</w:t>
            </w:r>
            <w:r w:rsidR="00960C96" w:rsidRPr="00437CB0">
              <w:rPr>
                <w:rFonts w:ascii="Times New Roman" w:hAnsi="Times New Roman" w:cs="Times New Roman"/>
              </w:rPr>
              <w:t xml:space="preserve"> REACT-EU finanšu avotu, tādejādi saskaņā ar ES fondu izmaksu attiecināmības perioda beigu termiņu – 2023.gada 31.decembris, no valsts budžeta piešķīruma pārfinansētie projekti ir īstenojami ne tikai 2020.un 2021.gadā kā to nosaka 02.09.2020 MK protokollēmums Nr.51, bet līdz 2023.gada 31.decembrim.</w:t>
            </w:r>
          </w:p>
          <w:p w14:paraId="57960F7E" w14:textId="253C2BFB" w:rsidR="00E74068" w:rsidRPr="00437CB0" w:rsidRDefault="00E74068" w:rsidP="00E74068">
            <w:pPr>
              <w:pStyle w:val="ListParagraph"/>
              <w:spacing w:before="120"/>
              <w:ind w:left="360" w:right="142"/>
              <w:contextualSpacing w:val="0"/>
              <w:jc w:val="both"/>
              <w:rPr>
                <w:rFonts w:ascii="Times New Roman" w:hAnsi="Times New Roman" w:cs="Times New Roman"/>
              </w:rPr>
            </w:pPr>
            <w:r w:rsidRPr="00437CB0">
              <w:rPr>
                <w:rFonts w:ascii="Times New Roman" w:hAnsi="Times New Roman" w:cs="Times New Roman"/>
              </w:rPr>
              <w:t xml:space="preserve">Secīgi tika uzsākta pasākumu realizācija un veikti ieguldījumu pamatkapitālā valsts kapitālsabiedrībām. </w:t>
            </w:r>
            <w:r w:rsidR="00F63106" w:rsidRPr="00437CB0">
              <w:rPr>
                <w:rFonts w:ascii="Times New Roman" w:hAnsi="Times New Roman" w:cs="Times New Roman"/>
              </w:rPr>
              <w:t>Ar</w:t>
            </w:r>
            <w:r w:rsidRPr="00437CB0">
              <w:rPr>
                <w:rFonts w:ascii="Times New Roman" w:hAnsi="Times New Roman" w:cs="Times New Roman"/>
              </w:rPr>
              <w:t xml:space="preserve"> 2020.gada 22.septembra Ministru kabineta sēdes protokola Nr.55 38.§ “Informatīvais ziņojums "Par priekšlikumiem valsts budžeta ieņēmumiem un izdevumiem 2021.gadam un ietvaram 2021.-2023.gadam” (TA-173) 33.punktu tika  noteikts samazināt V</w:t>
            </w:r>
            <w:r w:rsidR="00B969C0" w:rsidRPr="00437CB0">
              <w:rPr>
                <w:rFonts w:ascii="Times New Roman" w:hAnsi="Times New Roman" w:cs="Times New Roman"/>
              </w:rPr>
              <w:t>M</w:t>
            </w:r>
            <w:r w:rsidRPr="00437CB0">
              <w:rPr>
                <w:rFonts w:ascii="Times New Roman" w:hAnsi="Times New Roman" w:cs="Times New Roman"/>
              </w:rPr>
              <w:t xml:space="preserve"> budžeta apakšprogrammā 33.17.00 "Plānveida stacionāro veselības aprūpes pakalpojumu nodrošināšana" finansējumu (no dotācijas no vispārējiem ieņēmumiem), kas </w:t>
            </w:r>
            <w:r w:rsidR="0053260C" w:rsidRPr="00437CB0">
              <w:rPr>
                <w:rFonts w:ascii="Times New Roman" w:hAnsi="Times New Roman" w:cs="Times New Roman"/>
              </w:rPr>
              <w:t xml:space="preserve">tika </w:t>
            </w:r>
            <w:r w:rsidRPr="00437CB0">
              <w:rPr>
                <w:rFonts w:ascii="Times New Roman" w:hAnsi="Times New Roman" w:cs="Times New Roman"/>
              </w:rPr>
              <w:t xml:space="preserve">atbalstīts ar </w:t>
            </w:r>
            <w:r w:rsidR="00E354C7" w:rsidRPr="00437CB0">
              <w:rPr>
                <w:rFonts w:ascii="Times New Roman" w:hAnsi="Times New Roman" w:cs="Times New Roman"/>
              </w:rPr>
              <w:t>02.09.2</w:t>
            </w:r>
            <w:r w:rsidR="0053260C" w:rsidRPr="00437CB0">
              <w:rPr>
                <w:rFonts w:ascii="Times New Roman" w:hAnsi="Times New Roman" w:cs="Times New Roman"/>
              </w:rPr>
              <w:t>0</w:t>
            </w:r>
            <w:r w:rsidR="00E354C7" w:rsidRPr="00437CB0">
              <w:rPr>
                <w:rFonts w:ascii="Times New Roman" w:hAnsi="Times New Roman" w:cs="Times New Roman"/>
              </w:rPr>
              <w:t xml:space="preserve"> MK protokollēmumu </w:t>
            </w:r>
            <w:r w:rsidRPr="00437CB0">
              <w:rPr>
                <w:rFonts w:ascii="Times New Roman" w:hAnsi="Times New Roman" w:cs="Times New Roman"/>
              </w:rPr>
              <w:t xml:space="preserve">Nr.51, 2021.gadam 20 000 000 </w:t>
            </w:r>
            <w:r w:rsidR="005205DB" w:rsidRPr="00437CB0">
              <w:rPr>
                <w:rFonts w:ascii="Times New Roman" w:hAnsi="Times New Roman" w:cs="Times New Roman"/>
              </w:rPr>
              <w:t xml:space="preserve">euro </w:t>
            </w:r>
            <w:r w:rsidRPr="00437CB0">
              <w:rPr>
                <w:rFonts w:ascii="Times New Roman" w:hAnsi="Times New Roman" w:cs="Times New Roman"/>
              </w:rPr>
              <w:t>apmērā, vienlaikus nodrošinot, ka V</w:t>
            </w:r>
            <w:r w:rsidR="00B969C0" w:rsidRPr="00437CB0">
              <w:rPr>
                <w:rFonts w:ascii="Times New Roman" w:hAnsi="Times New Roman" w:cs="Times New Roman"/>
              </w:rPr>
              <w:t>M</w:t>
            </w:r>
            <w:r w:rsidRPr="00437CB0">
              <w:rPr>
                <w:rFonts w:ascii="Times New Roman" w:hAnsi="Times New Roman" w:cs="Times New Roman"/>
              </w:rPr>
              <w:t xml:space="preserve"> ir pieejami</w:t>
            </w:r>
            <w:r w:rsidR="0053260C" w:rsidRPr="00437CB0">
              <w:rPr>
                <w:rFonts w:ascii="Times New Roman" w:hAnsi="Times New Roman" w:cs="Times New Roman"/>
              </w:rPr>
              <w:t xml:space="preserve"> 20 000 000 </w:t>
            </w:r>
            <w:r w:rsidR="005205DB" w:rsidRPr="00437CB0">
              <w:rPr>
                <w:rFonts w:ascii="Times New Roman" w:hAnsi="Times New Roman" w:cs="Times New Roman"/>
              </w:rPr>
              <w:t xml:space="preserve">euro </w:t>
            </w:r>
            <w:r w:rsidRPr="00437CB0">
              <w:rPr>
                <w:rFonts w:ascii="Times New Roman" w:hAnsi="Times New Roman" w:cs="Times New Roman"/>
              </w:rPr>
              <w:t xml:space="preserve">no plānotā papildu finansējuma Kohēzijas politikai 2014.-2020.gada plānošanas perioda </w:t>
            </w:r>
            <w:r w:rsidR="005205DB" w:rsidRPr="00437CB0">
              <w:rPr>
                <w:rFonts w:ascii="Times New Roman" w:hAnsi="Times New Roman" w:cs="Times New Roman"/>
              </w:rPr>
              <w:t>DP</w:t>
            </w:r>
            <w:r w:rsidRPr="00437CB0">
              <w:rPr>
                <w:rFonts w:ascii="Times New Roman" w:hAnsi="Times New Roman" w:cs="Times New Roman"/>
              </w:rPr>
              <w:t xml:space="preserve"> "Izaugsme un nodarbinātība" ietvaros (React-EU).</w:t>
            </w:r>
            <w:r w:rsidR="00960C96" w:rsidRPr="00437CB0">
              <w:rPr>
                <w:rFonts w:ascii="Times New Roman" w:hAnsi="Times New Roman" w:cs="Times New Roman"/>
              </w:rPr>
              <w:t xml:space="preserve"> Tādejādi 20</w:t>
            </w:r>
            <w:r w:rsidR="00B969C0" w:rsidRPr="00437CB0">
              <w:rPr>
                <w:rFonts w:ascii="Times New Roman" w:hAnsi="Times New Roman" w:cs="Times New Roman"/>
              </w:rPr>
              <w:t xml:space="preserve"> 000 000 </w:t>
            </w:r>
            <w:r w:rsidR="005205DB" w:rsidRPr="00437CB0">
              <w:rPr>
                <w:rFonts w:ascii="Times New Roman" w:hAnsi="Times New Roman" w:cs="Times New Roman"/>
              </w:rPr>
              <w:t xml:space="preserve">euro </w:t>
            </w:r>
            <w:r w:rsidR="00960C96" w:rsidRPr="00437CB0">
              <w:rPr>
                <w:rFonts w:ascii="Times New Roman" w:hAnsi="Times New Roman" w:cs="Times New Roman"/>
              </w:rPr>
              <w:t>no valsts kapitālsabiedrībām ar 02.09.2020 MK protokollēmumu Nr.51 piešķirtajiem valsts budžeta līdzekļiem, netika ieguldīti pamatkapitāl</w:t>
            </w:r>
            <w:r w:rsidR="00173AE0" w:rsidRPr="00437CB0">
              <w:rPr>
                <w:rFonts w:ascii="Times New Roman" w:hAnsi="Times New Roman" w:cs="Times New Roman"/>
              </w:rPr>
              <w:t>ā</w:t>
            </w:r>
            <w:r w:rsidR="00960C96" w:rsidRPr="00437CB0">
              <w:rPr>
                <w:rFonts w:ascii="Times New Roman" w:hAnsi="Times New Roman" w:cs="Times New Roman"/>
              </w:rPr>
              <w:t>, bet tiks piešķirti 13.1.5.</w:t>
            </w:r>
            <w:r w:rsidR="00B969C0" w:rsidRPr="00437CB0">
              <w:rPr>
                <w:rFonts w:ascii="Times New Roman" w:hAnsi="Times New Roman" w:cs="Times New Roman"/>
              </w:rPr>
              <w:t xml:space="preserve"> specifiskā atbalsta</w:t>
            </w:r>
            <w:r w:rsidR="00960C96" w:rsidRPr="00437CB0">
              <w:rPr>
                <w:rFonts w:ascii="Times New Roman" w:hAnsi="Times New Roman" w:cs="Times New Roman"/>
              </w:rPr>
              <w:t xml:space="preserve"> projektu ieviešanas finanšu aprites </w:t>
            </w:r>
            <w:r w:rsidR="00173AE0" w:rsidRPr="00437CB0">
              <w:rPr>
                <w:rFonts w:ascii="Times New Roman" w:hAnsi="Times New Roman" w:cs="Times New Roman"/>
              </w:rPr>
              <w:t xml:space="preserve">mehānisma </w:t>
            </w:r>
            <w:r w:rsidR="00960C96" w:rsidRPr="00437CB0">
              <w:rPr>
                <w:rFonts w:ascii="Times New Roman" w:hAnsi="Times New Roman" w:cs="Times New Roman"/>
              </w:rPr>
              <w:t>ietvaros, proti ar avansēšanu</w:t>
            </w:r>
            <w:r w:rsidR="00173AE0" w:rsidRPr="00437CB0">
              <w:rPr>
                <w:rFonts w:ascii="Times New Roman" w:hAnsi="Times New Roman" w:cs="Times New Roman"/>
              </w:rPr>
              <w:t xml:space="preserve"> un maksājumu pieprasījumiem</w:t>
            </w:r>
            <w:r w:rsidR="00960C96" w:rsidRPr="00437CB0">
              <w:rPr>
                <w:rFonts w:ascii="Times New Roman" w:hAnsi="Times New Roman" w:cs="Times New Roman"/>
              </w:rPr>
              <w:t>.</w:t>
            </w:r>
          </w:p>
          <w:p w14:paraId="3F9AD059" w14:textId="5412B830" w:rsidR="00960C96" w:rsidRPr="00437CB0" w:rsidRDefault="00173AE0" w:rsidP="00E74068">
            <w:pPr>
              <w:pStyle w:val="ListParagraph"/>
              <w:spacing w:before="120"/>
              <w:ind w:left="360" w:right="142"/>
              <w:contextualSpacing w:val="0"/>
              <w:jc w:val="both"/>
              <w:rPr>
                <w:rFonts w:ascii="Times New Roman" w:hAnsi="Times New Roman" w:cs="Times New Roman"/>
              </w:rPr>
            </w:pPr>
            <w:r w:rsidRPr="00437CB0">
              <w:rPr>
                <w:rFonts w:ascii="Times New Roman" w:hAnsi="Times New Roman" w:cs="Times New Roman"/>
              </w:rPr>
              <w:t>F</w:t>
            </w:r>
            <w:r w:rsidR="00960C96" w:rsidRPr="00437CB0">
              <w:rPr>
                <w:rFonts w:ascii="Times New Roman" w:hAnsi="Times New Roman" w:cs="Times New Roman"/>
              </w:rPr>
              <w:t>inansējums, kurš valsts kapitālsabiedrībām</w:t>
            </w:r>
            <w:r w:rsidR="0053260C" w:rsidRPr="00437CB0">
              <w:rPr>
                <w:rFonts w:ascii="Times New Roman" w:hAnsi="Times New Roman" w:cs="Times New Roman"/>
              </w:rPr>
              <w:t xml:space="preserve"> tika</w:t>
            </w:r>
            <w:r w:rsidR="00960C96" w:rsidRPr="00437CB0">
              <w:rPr>
                <w:rFonts w:ascii="Times New Roman" w:hAnsi="Times New Roman" w:cs="Times New Roman"/>
              </w:rPr>
              <w:t xml:space="preserve"> piešķirts ar 02.09.2020 MK protokollēmumu Nr.51 un ticis jau ieskaitīt</w:t>
            </w:r>
            <w:r w:rsidR="00F63106" w:rsidRPr="00437CB0">
              <w:rPr>
                <w:rFonts w:ascii="Times New Roman" w:hAnsi="Times New Roman" w:cs="Times New Roman"/>
              </w:rPr>
              <w:t>s</w:t>
            </w:r>
            <w:r w:rsidR="00960C96" w:rsidRPr="00437CB0">
              <w:rPr>
                <w:rFonts w:ascii="Times New Roman" w:hAnsi="Times New Roman" w:cs="Times New Roman"/>
              </w:rPr>
              <w:t xml:space="preserve"> pamatkapitālā, uzskatāms, ka ir priekšfinansēts no valsts budžeta. Attiecīgi 13.1.5.</w:t>
            </w:r>
            <w:r w:rsidR="00B969C0" w:rsidRPr="00437CB0">
              <w:rPr>
                <w:rFonts w:ascii="Times New Roman" w:hAnsi="Times New Roman" w:cs="Times New Roman"/>
              </w:rPr>
              <w:t xml:space="preserve"> specifiskā </w:t>
            </w:r>
            <w:r w:rsidR="00960C96" w:rsidRPr="00437CB0">
              <w:rPr>
                <w:rFonts w:ascii="Times New Roman" w:hAnsi="Times New Roman" w:cs="Times New Roman"/>
              </w:rPr>
              <w:t>atbalsta ietvaros (vai nu jaunas 13.1.5.</w:t>
            </w:r>
            <w:r w:rsidR="00B969C0" w:rsidRPr="00437CB0">
              <w:rPr>
                <w:rFonts w:ascii="Times New Roman" w:hAnsi="Times New Roman" w:cs="Times New Roman"/>
              </w:rPr>
              <w:t xml:space="preserve"> specifiskā atbalsta</w:t>
            </w:r>
            <w:r w:rsidR="00960C96" w:rsidRPr="00437CB0">
              <w:rPr>
                <w:rFonts w:ascii="Times New Roman" w:hAnsi="Times New Roman" w:cs="Times New Roman"/>
              </w:rPr>
              <w:t xml:space="preserve"> projektu iesniegumu atlases ietvaros noslēgtajās vienošanās par projektu īstenošanu</w:t>
            </w:r>
            <w:r w:rsidRPr="00437CB0">
              <w:rPr>
                <w:rFonts w:ascii="Times New Roman" w:hAnsi="Times New Roman" w:cs="Times New Roman"/>
              </w:rPr>
              <w:t xml:space="preserve"> vai 9.3.2.</w:t>
            </w:r>
            <w:r w:rsidR="00B969C0" w:rsidRPr="00437CB0">
              <w:rPr>
                <w:rFonts w:ascii="Times New Roman" w:hAnsi="Times New Roman" w:cs="Times New Roman"/>
              </w:rPr>
              <w:t xml:space="preserve"> specifiskā atbalsta</w:t>
            </w:r>
            <w:r w:rsidRPr="00437CB0">
              <w:rPr>
                <w:rFonts w:ascii="Times New Roman" w:hAnsi="Times New Roman" w:cs="Times New Roman"/>
              </w:rPr>
              <w:t xml:space="preserve"> projektu grozījumos) tiks noteiks, ka šis finansējums ir uzskatāms par 100% valsts budžeta priekšfinansējumu. Pēc maksājumu pieprasījumu apstiprināšanas, CFLA atgriezīs ERAF daļu kā  atmaksu valsts budžetā. </w:t>
            </w:r>
          </w:p>
          <w:p w14:paraId="67AC51FE" w14:textId="6D30DB08" w:rsidR="00347DBF" w:rsidRPr="00437CB0" w:rsidRDefault="00173AE0" w:rsidP="00B969C0">
            <w:pPr>
              <w:pStyle w:val="ListParagraph"/>
              <w:spacing w:before="120"/>
              <w:ind w:left="360" w:right="142"/>
              <w:jc w:val="both"/>
              <w:rPr>
                <w:rFonts w:ascii="Times New Roman" w:hAnsi="Times New Roman" w:cs="Times New Roman"/>
              </w:rPr>
            </w:pPr>
            <w:r w:rsidRPr="00437CB0">
              <w:rPr>
                <w:rFonts w:ascii="Times New Roman" w:hAnsi="Times New Roman" w:cs="Times New Roman"/>
              </w:rPr>
              <w:t xml:space="preserve">Ar 02.09.2020 MK protokollēmumu Nr.51 piešķirtais finansējums pašvaldību kapitālsabiedrībām pamatojoties </w:t>
            </w:r>
            <w:r w:rsidRPr="00437CB0">
              <w:rPr>
                <w:rFonts w:ascii="Times New Roman" w:hAnsi="Times New Roman" w:cs="Times New Roman"/>
              </w:rPr>
              <w:lastRenderedPageBreak/>
              <w:t xml:space="preserve">ar Nacionālo veselības dienestu noslēgto līgumu pamata </w:t>
            </w:r>
            <w:r w:rsidR="0053260C" w:rsidRPr="00437CB0">
              <w:rPr>
                <w:rFonts w:ascii="Times New Roman" w:hAnsi="Times New Roman" w:cs="Times New Roman"/>
              </w:rPr>
              <w:t xml:space="preserve">tika </w:t>
            </w:r>
            <w:r w:rsidRPr="00437CB0">
              <w:rPr>
                <w:rFonts w:ascii="Times New Roman" w:hAnsi="Times New Roman" w:cs="Times New Roman"/>
              </w:rPr>
              <w:t>aizskaitīti kā priekšapmaksa 2020.gadā un 2021.gadā. Attiecīgi 13.1.5.</w:t>
            </w:r>
            <w:r w:rsidR="00B969C0" w:rsidRPr="00437CB0">
              <w:rPr>
                <w:rFonts w:ascii="Times New Roman" w:hAnsi="Times New Roman" w:cs="Times New Roman"/>
              </w:rPr>
              <w:t xml:space="preserve"> specifiskā</w:t>
            </w:r>
            <w:r w:rsidRPr="00437CB0">
              <w:rPr>
                <w:rFonts w:ascii="Times New Roman" w:hAnsi="Times New Roman" w:cs="Times New Roman"/>
              </w:rPr>
              <w:t xml:space="preserve"> atbalsta ietvaros (vai nu jaunas 13.1.5.</w:t>
            </w:r>
            <w:r w:rsidR="00B969C0" w:rsidRPr="00437CB0">
              <w:rPr>
                <w:rFonts w:ascii="Times New Roman" w:hAnsi="Times New Roman" w:cs="Times New Roman"/>
              </w:rPr>
              <w:t xml:space="preserve"> specifiskā atbalsta</w:t>
            </w:r>
            <w:r w:rsidRPr="00437CB0">
              <w:rPr>
                <w:rFonts w:ascii="Times New Roman" w:hAnsi="Times New Roman" w:cs="Times New Roman"/>
              </w:rPr>
              <w:t xml:space="preserve"> projektu iesniegumu atlases ietvaros noslēgtajās vienošanās par projektu īstenošanu vai 9.3.2.</w:t>
            </w:r>
            <w:r w:rsidR="00B969C0" w:rsidRPr="00437CB0">
              <w:rPr>
                <w:rFonts w:ascii="Times New Roman" w:hAnsi="Times New Roman" w:cs="Times New Roman"/>
              </w:rPr>
              <w:t xml:space="preserve"> specifiskā atbalsta</w:t>
            </w:r>
            <w:r w:rsidRPr="00437CB0">
              <w:rPr>
                <w:rFonts w:ascii="Times New Roman" w:hAnsi="Times New Roman" w:cs="Times New Roman"/>
              </w:rPr>
              <w:t xml:space="preserve"> projektu grozījumos) tiks noteiks, ka šis finansējums ir uzskatāms par 100% valsts budžeta priekšfinansējumu. Pēc maksājumu pieprasījumu apstiprināšanas, CFLA atgriezīs ERAF daļu kā atmaksu valsts budžetā.</w:t>
            </w:r>
          </w:p>
          <w:p w14:paraId="0175AD12" w14:textId="6B313826" w:rsidR="002C62CD" w:rsidRPr="00437CB0" w:rsidRDefault="002C62CD" w:rsidP="002C62CD">
            <w:pPr>
              <w:pStyle w:val="ListParagraph"/>
              <w:numPr>
                <w:ilvl w:val="0"/>
                <w:numId w:val="13"/>
              </w:numPr>
              <w:spacing w:before="120"/>
              <w:ind w:right="142"/>
              <w:contextualSpacing w:val="0"/>
              <w:jc w:val="both"/>
              <w:rPr>
                <w:rFonts w:ascii="Times New Roman" w:hAnsi="Times New Roman" w:cs="Times New Roman"/>
              </w:rPr>
            </w:pPr>
            <w:r w:rsidRPr="00437CB0">
              <w:rPr>
                <w:rFonts w:ascii="Times New Roman" w:hAnsi="Times New Roman" w:cs="Times New Roman"/>
              </w:rPr>
              <w:t>Ņemot vērā, ka 13.1.5.</w:t>
            </w:r>
            <w:r w:rsidR="00B969C0" w:rsidRPr="00437CB0">
              <w:rPr>
                <w:rFonts w:ascii="Times New Roman" w:hAnsi="Times New Roman" w:cs="Times New Roman"/>
              </w:rPr>
              <w:t xml:space="preserve"> specifiskā atbalsta</w:t>
            </w:r>
            <w:r w:rsidRPr="00437CB0">
              <w:rPr>
                <w:rFonts w:ascii="Times New Roman" w:hAnsi="Times New Roman" w:cs="Times New Roman"/>
              </w:rPr>
              <w:t xml:space="preserve"> </w:t>
            </w:r>
            <w:r w:rsidR="00F4542F" w:rsidRPr="00437CB0">
              <w:rPr>
                <w:rFonts w:ascii="Times New Roman" w:hAnsi="Times New Roman" w:cs="Times New Roman"/>
              </w:rPr>
              <w:t>atlases ietvaros</w:t>
            </w:r>
            <w:r w:rsidRPr="00437CB0">
              <w:rPr>
                <w:rFonts w:ascii="Times New Roman" w:hAnsi="Times New Roman" w:cs="Times New Roman"/>
              </w:rPr>
              <w:t xml:space="preserve"> </w:t>
            </w:r>
            <w:r w:rsidR="00F4542F" w:rsidRPr="00437CB0">
              <w:rPr>
                <w:rFonts w:ascii="Times New Roman" w:hAnsi="Times New Roman" w:cs="Times New Roman"/>
              </w:rPr>
              <w:t xml:space="preserve">finansējuma saņēmējam </w:t>
            </w:r>
            <w:r w:rsidRPr="00437CB0">
              <w:rPr>
                <w:rFonts w:ascii="Times New Roman" w:hAnsi="Times New Roman" w:cs="Times New Roman"/>
              </w:rPr>
              <w:t>ir iespēja izvēlēties iesniegt jaunu projektu vai attiecīgi esošo 9.3.2.</w:t>
            </w:r>
            <w:r w:rsidR="00B969C0" w:rsidRPr="00437CB0">
              <w:rPr>
                <w:rFonts w:ascii="Times New Roman" w:hAnsi="Times New Roman" w:cs="Times New Roman"/>
              </w:rPr>
              <w:t xml:space="preserve"> specifiskā atbalsta</w:t>
            </w:r>
            <w:r w:rsidRPr="00437CB0">
              <w:rPr>
                <w:rFonts w:ascii="Times New Roman" w:hAnsi="Times New Roman" w:cs="Times New Roman"/>
              </w:rPr>
              <w:t xml:space="preserve"> grozījumus</w:t>
            </w:r>
            <w:r w:rsidR="002366C7" w:rsidRPr="00437CB0">
              <w:rPr>
                <w:rFonts w:ascii="Times New Roman" w:hAnsi="Times New Roman" w:cs="Times New Roman"/>
              </w:rPr>
              <w:t>, savukārt saskaņā ar</w:t>
            </w:r>
            <w:r w:rsidRPr="00437CB0">
              <w:rPr>
                <w:rFonts w:ascii="Times New Roman" w:hAnsi="Times New Roman" w:cs="Times New Roman"/>
              </w:rPr>
              <w:t xml:space="preserve"> Ministru kabineta 2014.gada 16.decembra noteikumu Nr.784</w:t>
            </w:r>
            <w:r w:rsidR="00F4542F" w:rsidRPr="00437CB0">
              <w:rPr>
                <w:rFonts w:ascii="Times New Roman" w:hAnsi="Times New Roman" w:cs="Times New Roman"/>
              </w:rPr>
              <w:t xml:space="preserve"> “Kārtība, kādā Eiropas Savienības struktūrfondu un Kohēzijas fonda vadībā iesaistītās institūcijas nodrošina plānošanas dokumentu sagatavošanu un šo fondu ieviešanu 2014.–2020.gada plānošanas periodā”</w:t>
            </w:r>
            <w:r w:rsidR="002366C7" w:rsidRPr="00437CB0">
              <w:rPr>
                <w:rFonts w:ascii="Times New Roman" w:hAnsi="Times New Roman" w:cs="Times New Roman"/>
              </w:rPr>
              <w:t xml:space="preserve"> (turpmāk – MK noteikumi Nr.784)</w:t>
            </w:r>
            <w:r w:rsidRPr="00437CB0">
              <w:rPr>
                <w:rFonts w:ascii="Times New Roman" w:hAnsi="Times New Roman" w:cs="Times New Roman"/>
              </w:rPr>
              <w:t xml:space="preserve"> 51.47.</w:t>
            </w:r>
            <w:r w:rsidR="002366C7" w:rsidRPr="00437CB0">
              <w:rPr>
                <w:rFonts w:ascii="Times New Roman" w:hAnsi="Times New Roman" w:cs="Times New Roman"/>
              </w:rPr>
              <w:t>apakš</w:t>
            </w:r>
            <w:r w:rsidRPr="00437CB0">
              <w:rPr>
                <w:rFonts w:ascii="Times New Roman" w:hAnsi="Times New Roman" w:cs="Times New Roman"/>
              </w:rPr>
              <w:t>punkt</w:t>
            </w:r>
            <w:r w:rsidR="002366C7" w:rsidRPr="00437CB0">
              <w:rPr>
                <w:rFonts w:ascii="Times New Roman" w:hAnsi="Times New Roman" w:cs="Times New Roman"/>
              </w:rPr>
              <w:t>u -</w:t>
            </w:r>
            <w:r w:rsidRPr="00437CB0">
              <w:rPr>
                <w:rFonts w:ascii="Times New Roman" w:hAnsi="Times New Roman" w:cs="Times New Roman"/>
              </w:rPr>
              <w:t xml:space="preserve"> noteikto termiņa pagarināšana par termiņu, kas pārsniedz šo noteikumu </w:t>
            </w:r>
            <w:hyperlink r:id="rId11" w:anchor="p51.3" w:history="1">
              <w:r w:rsidRPr="00437CB0">
                <w:t>51.3 punktā</w:t>
              </w:r>
            </w:hyperlink>
            <w:r w:rsidRPr="00437CB0">
              <w:rPr>
                <w:rFonts w:ascii="Times New Roman" w:hAnsi="Times New Roman" w:cs="Times New Roman"/>
              </w:rPr>
              <w:t> noteikto apmēru, ir atbalstāma tikai ar Ministru kabineta saskaņojumu un pieņemtu lēmumu</w:t>
            </w:r>
            <w:r w:rsidR="001873B9" w:rsidRPr="00437CB0">
              <w:rPr>
                <w:rFonts w:ascii="Times New Roman" w:hAnsi="Times New Roman" w:cs="Times New Roman"/>
              </w:rPr>
              <w:t xml:space="preserve">, </w:t>
            </w:r>
            <w:r w:rsidR="002366C7" w:rsidRPr="00437CB0">
              <w:rPr>
                <w:rFonts w:ascii="Times New Roman" w:hAnsi="Times New Roman" w:cs="Times New Roman"/>
              </w:rPr>
              <w:t xml:space="preserve">tad </w:t>
            </w:r>
            <w:r w:rsidR="001873B9" w:rsidRPr="00437CB0">
              <w:rPr>
                <w:rFonts w:ascii="Times New Roman" w:hAnsi="Times New Roman" w:cs="Times New Roman"/>
              </w:rPr>
              <w:t xml:space="preserve">noteikumu projekts iekļauj protokollēmumu, ar kuru nosakāms, ka lai nodrošinātu sekmīgu un savlaicīgu 13.1.5. specifiskā atbalsta mērķi mērķa un iznākuma un rezultātu rādītāju sasniegšanu, atļaut </w:t>
            </w:r>
            <w:r w:rsidR="008A51F9" w:rsidRPr="00437CB0">
              <w:rPr>
                <w:rFonts w:ascii="Times New Roman" w:hAnsi="Times New Roman" w:cs="Times New Roman"/>
              </w:rPr>
              <w:t xml:space="preserve">CFLA </w:t>
            </w:r>
            <w:r w:rsidR="001873B9" w:rsidRPr="00437CB0">
              <w:rPr>
                <w:rFonts w:ascii="Times New Roman" w:hAnsi="Times New Roman" w:cs="Times New Roman"/>
              </w:rPr>
              <w:t xml:space="preserve">saskaņā ar </w:t>
            </w:r>
            <w:r w:rsidR="002366C7" w:rsidRPr="00437CB0">
              <w:rPr>
                <w:rFonts w:ascii="Times New Roman" w:hAnsi="Times New Roman" w:cs="Times New Roman"/>
              </w:rPr>
              <w:t>MK</w:t>
            </w:r>
            <w:r w:rsidR="001873B9" w:rsidRPr="00437CB0">
              <w:rPr>
                <w:rFonts w:ascii="Times New Roman" w:hAnsi="Times New Roman" w:cs="Times New Roman"/>
              </w:rPr>
              <w:t xml:space="preserve"> noteikumu Nr.784  51.47.apakšpunktu pagarināt 13.1.5. specifiskā atbalsta mērķ</w:t>
            </w:r>
            <w:r w:rsidR="002366C7" w:rsidRPr="00437CB0">
              <w:rPr>
                <w:rFonts w:ascii="Times New Roman" w:hAnsi="Times New Roman" w:cs="Times New Roman"/>
              </w:rPr>
              <w:t>a</w:t>
            </w:r>
            <w:r w:rsidR="001873B9" w:rsidRPr="00437CB0">
              <w:rPr>
                <w:rFonts w:ascii="Times New Roman" w:hAnsi="Times New Roman" w:cs="Times New Roman"/>
              </w:rPr>
              <w:t xml:space="preserve"> projektu  īstenošanas termiņu par laiku, kas pārsniedz sešus mēnešus, bet ne ilgāk kā </w:t>
            </w:r>
            <w:r w:rsidR="009B7F66" w:rsidRPr="00437CB0">
              <w:rPr>
                <w:rFonts w:ascii="Times New Roman" w:hAnsi="Times New Roman" w:cs="Times New Roman"/>
              </w:rPr>
              <w:t>ES</w:t>
            </w:r>
            <w:r w:rsidR="001873B9" w:rsidRPr="00437CB0">
              <w:rPr>
                <w:rFonts w:ascii="Times New Roman" w:hAnsi="Times New Roman" w:cs="Times New Roman"/>
              </w:rPr>
              <w:t xml:space="preserve"> fondu 2014. – 2020.gada plānošanas perioda izdevumu attiecināmības termiņ</w:t>
            </w:r>
            <w:r w:rsidR="002366C7" w:rsidRPr="00437CB0">
              <w:rPr>
                <w:rFonts w:ascii="Times New Roman" w:hAnsi="Times New Roman" w:cs="Times New Roman"/>
              </w:rPr>
              <w:t>u</w:t>
            </w:r>
            <w:r w:rsidR="001873B9" w:rsidRPr="00437CB0">
              <w:rPr>
                <w:rFonts w:ascii="Times New Roman" w:hAnsi="Times New Roman" w:cs="Times New Roman"/>
              </w:rPr>
              <w:t>.</w:t>
            </w:r>
          </w:p>
          <w:p w14:paraId="74210BBD" w14:textId="78A42359" w:rsidR="00F57C32" w:rsidRPr="00437CB0" w:rsidRDefault="00F57C32" w:rsidP="007319BA">
            <w:pPr>
              <w:spacing w:before="120" w:after="0" w:line="240" w:lineRule="auto"/>
              <w:ind w:right="142"/>
              <w:jc w:val="both"/>
              <w:rPr>
                <w:rFonts w:ascii="Times New Roman" w:hAnsi="Times New Roman" w:cs="Times New Roman"/>
                <w:sz w:val="24"/>
                <w:szCs w:val="24"/>
              </w:rPr>
            </w:pPr>
          </w:p>
        </w:tc>
      </w:tr>
      <w:tr w:rsidR="005A40D0" w:rsidRPr="005205DB" w14:paraId="682B64DE" w14:textId="77777777" w:rsidTr="000C67EB">
        <w:trPr>
          <w:tblCellSpacing w:w="15" w:type="dxa"/>
        </w:trPr>
        <w:tc>
          <w:tcPr>
            <w:tcW w:w="207" w:type="pct"/>
            <w:tcBorders>
              <w:top w:val="outset" w:sz="6" w:space="0" w:color="auto"/>
              <w:left w:val="outset" w:sz="6" w:space="0" w:color="auto"/>
              <w:bottom w:val="outset" w:sz="6" w:space="0" w:color="auto"/>
              <w:right w:val="outset" w:sz="6" w:space="0" w:color="auto"/>
            </w:tcBorders>
            <w:hideMark/>
          </w:tcPr>
          <w:p w14:paraId="649B2F60" w14:textId="77777777" w:rsidR="00655F2C" w:rsidRPr="005205DB" w:rsidRDefault="00910840" w:rsidP="00E579A1">
            <w:pPr>
              <w:spacing w:after="0" w:line="240" w:lineRule="auto"/>
              <w:jc w:val="both"/>
              <w:rPr>
                <w:rFonts w:ascii="Times New Roman" w:eastAsia="Times New Roman" w:hAnsi="Times New Roman" w:cs="Times New Roman"/>
                <w:iCs/>
                <w:sz w:val="24"/>
                <w:szCs w:val="24"/>
                <w:lang w:eastAsia="lv-LV"/>
              </w:rPr>
            </w:pPr>
            <w:r w:rsidRPr="005205DB">
              <w:rPr>
                <w:rFonts w:ascii="Times New Roman" w:eastAsia="Times New Roman" w:hAnsi="Times New Roman" w:cs="Times New Roman"/>
                <w:iCs/>
                <w:sz w:val="24"/>
                <w:szCs w:val="24"/>
                <w:lang w:eastAsia="lv-LV"/>
              </w:rPr>
              <w:lastRenderedPageBreak/>
              <w:t>3.</w:t>
            </w:r>
          </w:p>
        </w:tc>
        <w:tc>
          <w:tcPr>
            <w:tcW w:w="1396" w:type="pct"/>
            <w:tcBorders>
              <w:top w:val="outset" w:sz="6" w:space="0" w:color="auto"/>
              <w:left w:val="outset" w:sz="6" w:space="0" w:color="auto"/>
              <w:bottom w:val="outset" w:sz="6" w:space="0" w:color="auto"/>
              <w:right w:val="outset" w:sz="6" w:space="0" w:color="auto"/>
            </w:tcBorders>
            <w:hideMark/>
          </w:tcPr>
          <w:p w14:paraId="30756AEA" w14:textId="77777777" w:rsidR="00E5323B" w:rsidRPr="005205DB" w:rsidRDefault="00910840" w:rsidP="00E579A1">
            <w:pPr>
              <w:spacing w:after="0" w:line="240" w:lineRule="auto"/>
              <w:jc w:val="both"/>
              <w:rPr>
                <w:rFonts w:ascii="Times New Roman" w:eastAsia="Times New Roman" w:hAnsi="Times New Roman" w:cs="Times New Roman"/>
                <w:iCs/>
                <w:sz w:val="24"/>
                <w:szCs w:val="24"/>
                <w:lang w:eastAsia="lv-LV"/>
              </w:rPr>
            </w:pPr>
            <w:r w:rsidRPr="005205DB">
              <w:rPr>
                <w:rFonts w:ascii="Times New Roman" w:eastAsia="Times New Roman" w:hAnsi="Times New Roman" w:cs="Times New Roman"/>
                <w:iCs/>
                <w:sz w:val="24"/>
                <w:szCs w:val="24"/>
                <w:lang w:eastAsia="lv-LV"/>
              </w:rPr>
              <w:t>Projekta izstrādē iesaistītās institūcijas un publiskas personas kapitālsabiedrības</w:t>
            </w:r>
          </w:p>
        </w:tc>
        <w:tc>
          <w:tcPr>
            <w:tcW w:w="3331" w:type="pct"/>
            <w:tcBorders>
              <w:top w:val="outset" w:sz="6" w:space="0" w:color="auto"/>
              <w:left w:val="outset" w:sz="6" w:space="0" w:color="auto"/>
              <w:bottom w:val="outset" w:sz="6" w:space="0" w:color="auto"/>
              <w:right w:val="outset" w:sz="6" w:space="0" w:color="auto"/>
            </w:tcBorders>
            <w:hideMark/>
          </w:tcPr>
          <w:p w14:paraId="23936236" w14:textId="04D96B83" w:rsidR="00715530" w:rsidRPr="005205DB" w:rsidRDefault="00C54835" w:rsidP="00E579A1">
            <w:pPr>
              <w:pStyle w:val="naiskr"/>
              <w:spacing w:before="0" w:beforeAutospacing="0" w:after="0" w:afterAutospacing="0"/>
              <w:ind w:left="51" w:right="142"/>
              <w:jc w:val="both"/>
            </w:pPr>
            <w:r w:rsidRPr="005205DB">
              <w:t xml:space="preserve">Noteikumu projekta izstrādē tika </w:t>
            </w:r>
            <w:r w:rsidRPr="005205DB">
              <w:rPr>
                <w:szCs w:val="28"/>
              </w:rPr>
              <w:t>iesaistīta</w:t>
            </w:r>
            <w:r w:rsidRPr="005205DB">
              <w:t xml:space="preserve"> V</w:t>
            </w:r>
            <w:r w:rsidR="003F1B63" w:rsidRPr="005205DB">
              <w:t>M</w:t>
            </w:r>
            <w:r w:rsidRPr="005205DB">
              <w:t>.</w:t>
            </w:r>
          </w:p>
        </w:tc>
      </w:tr>
      <w:tr w:rsidR="005A40D0" w:rsidRPr="005205DB" w14:paraId="7C8BF92E" w14:textId="77777777" w:rsidTr="000C67EB">
        <w:trPr>
          <w:tblCellSpacing w:w="15" w:type="dxa"/>
        </w:trPr>
        <w:tc>
          <w:tcPr>
            <w:tcW w:w="207" w:type="pct"/>
            <w:tcBorders>
              <w:top w:val="outset" w:sz="6" w:space="0" w:color="auto"/>
              <w:left w:val="outset" w:sz="6" w:space="0" w:color="auto"/>
              <w:bottom w:val="outset" w:sz="6" w:space="0" w:color="auto"/>
              <w:right w:val="outset" w:sz="6" w:space="0" w:color="auto"/>
            </w:tcBorders>
            <w:hideMark/>
          </w:tcPr>
          <w:p w14:paraId="63C97BC7" w14:textId="77777777" w:rsidR="00655F2C" w:rsidRPr="005205DB" w:rsidRDefault="00910840" w:rsidP="00E579A1">
            <w:pPr>
              <w:spacing w:after="0" w:line="240" w:lineRule="auto"/>
              <w:jc w:val="both"/>
              <w:rPr>
                <w:rFonts w:ascii="Times New Roman" w:eastAsia="Times New Roman" w:hAnsi="Times New Roman" w:cs="Times New Roman"/>
                <w:iCs/>
                <w:sz w:val="24"/>
                <w:szCs w:val="24"/>
                <w:lang w:eastAsia="lv-LV"/>
              </w:rPr>
            </w:pPr>
            <w:r w:rsidRPr="005205DB">
              <w:rPr>
                <w:rFonts w:ascii="Times New Roman" w:eastAsia="Times New Roman" w:hAnsi="Times New Roman" w:cs="Times New Roman"/>
                <w:iCs/>
                <w:sz w:val="24"/>
                <w:szCs w:val="24"/>
                <w:lang w:eastAsia="lv-LV"/>
              </w:rPr>
              <w:t>4.</w:t>
            </w:r>
          </w:p>
        </w:tc>
        <w:tc>
          <w:tcPr>
            <w:tcW w:w="1396" w:type="pct"/>
            <w:tcBorders>
              <w:top w:val="outset" w:sz="6" w:space="0" w:color="auto"/>
              <w:left w:val="outset" w:sz="6" w:space="0" w:color="auto"/>
              <w:bottom w:val="outset" w:sz="6" w:space="0" w:color="auto"/>
              <w:right w:val="outset" w:sz="6" w:space="0" w:color="auto"/>
            </w:tcBorders>
            <w:hideMark/>
          </w:tcPr>
          <w:p w14:paraId="439E670C" w14:textId="77777777" w:rsidR="00E5323B" w:rsidRPr="005205DB" w:rsidRDefault="00910840" w:rsidP="00E579A1">
            <w:pPr>
              <w:spacing w:after="0" w:line="240" w:lineRule="auto"/>
              <w:jc w:val="both"/>
              <w:rPr>
                <w:rFonts w:ascii="Times New Roman" w:eastAsia="Times New Roman" w:hAnsi="Times New Roman" w:cs="Times New Roman"/>
                <w:iCs/>
                <w:sz w:val="24"/>
                <w:szCs w:val="24"/>
                <w:lang w:eastAsia="lv-LV"/>
              </w:rPr>
            </w:pPr>
            <w:r w:rsidRPr="005205DB">
              <w:rPr>
                <w:rFonts w:ascii="Times New Roman" w:eastAsia="Times New Roman" w:hAnsi="Times New Roman" w:cs="Times New Roman"/>
                <w:iCs/>
                <w:sz w:val="24"/>
                <w:szCs w:val="24"/>
                <w:lang w:eastAsia="lv-LV"/>
              </w:rPr>
              <w:t>Cita informācija</w:t>
            </w:r>
          </w:p>
        </w:tc>
        <w:tc>
          <w:tcPr>
            <w:tcW w:w="3331" w:type="pct"/>
            <w:tcBorders>
              <w:top w:val="outset" w:sz="6" w:space="0" w:color="auto"/>
              <w:left w:val="outset" w:sz="6" w:space="0" w:color="auto"/>
              <w:bottom w:val="outset" w:sz="6" w:space="0" w:color="auto"/>
              <w:right w:val="outset" w:sz="6" w:space="0" w:color="auto"/>
            </w:tcBorders>
            <w:hideMark/>
          </w:tcPr>
          <w:p w14:paraId="2EE40476" w14:textId="77777777" w:rsidR="00715530" w:rsidRPr="005205DB" w:rsidRDefault="00910840" w:rsidP="00E579A1">
            <w:pPr>
              <w:pStyle w:val="naiskr"/>
              <w:spacing w:before="0" w:beforeAutospacing="0" w:after="0" w:afterAutospacing="0"/>
              <w:ind w:left="51" w:right="142" w:firstLine="283"/>
              <w:jc w:val="both"/>
              <w:rPr>
                <w:iCs/>
              </w:rPr>
            </w:pPr>
            <w:r w:rsidRPr="005205DB">
              <w:t>Nav</w:t>
            </w:r>
          </w:p>
        </w:tc>
      </w:tr>
    </w:tbl>
    <w:p w14:paraId="6C92722A" w14:textId="77777777" w:rsidR="00CB25F8" w:rsidRPr="005205DB" w:rsidRDefault="00CB25F8" w:rsidP="00E579A1">
      <w:pPr>
        <w:spacing w:after="0" w:line="240" w:lineRule="auto"/>
        <w:jc w:val="both"/>
        <w:rPr>
          <w:rFonts w:ascii="Times New Roman" w:hAnsi="Times New Roman" w:cs="Times New Roman"/>
          <w:sz w:val="24"/>
          <w:szCs w:val="24"/>
        </w:rPr>
      </w:pPr>
    </w:p>
    <w:tbl>
      <w:tblPr>
        <w:tblpPr w:leftFromText="180" w:rightFromText="180" w:vertAnchor="text" w:horzAnchor="margin" w:tblpX="5" w:tblpY="119"/>
        <w:tblW w:w="908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00" w:firstRow="0" w:lastRow="0" w:firstColumn="0" w:lastColumn="0" w:noHBand="0" w:noVBand="0"/>
      </w:tblPr>
      <w:tblGrid>
        <w:gridCol w:w="484"/>
        <w:gridCol w:w="2627"/>
        <w:gridCol w:w="5970"/>
      </w:tblGrid>
      <w:tr w:rsidR="006D5050" w:rsidRPr="005205DB" w14:paraId="2CE12401" w14:textId="77777777" w:rsidTr="00CB25F8">
        <w:trPr>
          <w:trHeight w:val="556"/>
          <w:tblCellSpacing w:w="20" w:type="dxa"/>
        </w:trPr>
        <w:tc>
          <w:tcPr>
            <w:tcW w:w="9001" w:type="dxa"/>
            <w:gridSpan w:val="3"/>
            <w:vAlign w:val="center"/>
          </w:tcPr>
          <w:p w14:paraId="7EDAC520" w14:textId="77777777" w:rsidR="006D5050" w:rsidRPr="005205DB" w:rsidRDefault="006D5050" w:rsidP="00E579A1">
            <w:pPr>
              <w:pStyle w:val="naisnod"/>
              <w:spacing w:before="0" w:beforeAutospacing="0" w:after="0" w:afterAutospacing="0"/>
              <w:ind w:left="57" w:right="57"/>
              <w:jc w:val="both"/>
              <w:rPr>
                <w:b/>
              </w:rPr>
            </w:pPr>
            <w:r w:rsidRPr="005205DB">
              <w:rPr>
                <w:b/>
              </w:rPr>
              <w:t>II. Tiesību akta projekta ietekme uz sabiedrību, tautsaimniecības attīstību</w:t>
            </w:r>
          </w:p>
          <w:p w14:paraId="29C95C28" w14:textId="77777777" w:rsidR="006D5050" w:rsidRPr="005205DB" w:rsidRDefault="006D5050" w:rsidP="00E579A1">
            <w:pPr>
              <w:pStyle w:val="naisnod"/>
              <w:spacing w:before="0" w:beforeAutospacing="0" w:after="0" w:afterAutospacing="0"/>
              <w:ind w:left="57" w:right="57"/>
              <w:jc w:val="both"/>
              <w:rPr>
                <w:b/>
              </w:rPr>
            </w:pPr>
            <w:r w:rsidRPr="005205DB">
              <w:rPr>
                <w:b/>
              </w:rPr>
              <w:t>un administratīvo slogu</w:t>
            </w:r>
          </w:p>
        </w:tc>
      </w:tr>
      <w:tr w:rsidR="00D4077B" w:rsidRPr="005205DB" w14:paraId="5AB3E9D9" w14:textId="77777777" w:rsidTr="00CB25F8">
        <w:trPr>
          <w:trHeight w:val="467"/>
          <w:tblCellSpacing w:w="20" w:type="dxa"/>
        </w:trPr>
        <w:tc>
          <w:tcPr>
            <w:tcW w:w="424" w:type="dxa"/>
          </w:tcPr>
          <w:p w14:paraId="542EFA0D" w14:textId="77777777" w:rsidR="00D4077B" w:rsidRPr="005205DB" w:rsidRDefault="00D4077B" w:rsidP="00D4077B">
            <w:pPr>
              <w:pStyle w:val="naiskr"/>
              <w:spacing w:before="0" w:beforeAutospacing="0" w:after="0" w:afterAutospacing="0"/>
              <w:ind w:left="57" w:right="57"/>
              <w:jc w:val="both"/>
            </w:pPr>
            <w:r w:rsidRPr="005205DB">
              <w:t xml:space="preserve">1. </w:t>
            </w:r>
          </w:p>
        </w:tc>
        <w:tc>
          <w:tcPr>
            <w:tcW w:w="2587" w:type="dxa"/>
          </w:tcPr>
          <w:p w14:paraId="293BADB3" w14:textId="77777777" w:rsidR="00D4077B" w:rsidRPr="005205DB" w:rsidRDefault="00D4077B" w:rsidP="00D4077B">
            <w:pPr>
              <w:pStyle w:val="naiskr"/>
              <w:spacing w:before="0" w:beforeAutospacing="0" w:after="0" w:afterAutospacing="0"/>
              <w:ind w:left="57" w:right="57"/>
              <w:jc w:val="both"/>
            </w:pPr>
            <w:r w:rsidRPr="005205DB">
              <w:t>Sabiedrības mērķgrupas, kuras tiesiskais regulējums ietekmē vai varētu ietekmēt</w:t>
            </w:r>
          </w:p>
        </w:tc>
        <w:tc>
          <w:tcPr>
            <w:tcW w:w="5910" w:type="dxa"/>
          </w:tcPr>
          <w:p w14:paraId="718371DC" w14:textId="1D8ADABF" w:rsidR="00D4077B" w:rsidRPr="005205DB" w:rsidRDefault="00D4077B" w:rsidP="00D4077B">
            <w:pPr>
              <w:pStyle w:val="naiskr"/>
              <w:spacing w:before="0" w:beforeAutospacing="0" w:after="0" w:afterAutospacing="0"/>
              <w:ind w:left="111" w:right="57"/>
              <w:jc w:val="both"/>
            </w:pPr>
            <w:bookmarkStart w:id="4" w:name="p21"/>
            <w:bookmarkEnd w:id="4"/>
            <w:r w:rsidRPr="005205DB">
              <w:t xml:space="preserve"> Tiesiskais regulējums ietekmē ārstniecības iestādes.</w:t>
            </w:r>
          </w:p>
        </w:tc>
      </w:tr>
      <w:tr w:rsidR="00D4077B" w:rsidRPr="005205DB" w14:paraId="65F673B6" w14:textId="77777777" w:rsidTr="00CB25F8">
        <w:trPr>
          <w:trHeight w:val="523"/>
          <w:tblCellSpacing w:w="20" w:type="dxa"/>
        </w:trPr>
        <w:tc>
          <w:tcPr>
            <w:tcW w:w="424" w:type="dxa"/>
          </w:tcPr>
          <w:p w14:paraId="431F1D72" w14:textId="77777777" w:rsidR="00D4077B" w:rsidRPr="005205DB" w:rsidRDefault="00D4077B" w:rsidP="00D4077B">
            <w:pPr>
              <w:pStyle w:val="naiskr"/>
              <w:spacing w:before="0" w:beforeAutospacing="0" w:after="0" w:afterAutospacing="0"/>
              <w:ind w:left="57" w:right="57"/>
              <w:jc w:val="both"/>
            </w:pPr>
            <w:r w:rsidRPr="005205DB">
              <w:t xml:space="preserve">2. </w:t>
            </w:r>
          </w:p>
        </w:tc>
        <w:tc>
          <w:tcPr>
            <w:tcW w:w="2587" w:type="dxa"/>
          </w:tcPr>
          <w:p w14:paraId="1BB982AC" w14:textId="77777777" w:rsidR="00D4077B" w:rsidRPr="005205DB" w:rsidRDefault="00D4077B" w:rsidP="00D4077B">
            <w:pPr>
              <w:pStyle w:val="naiskr"/>
              <w:spacing w:before="0" w:beforeAutospacing="0" w:after="0" w:afterAutospacing="0"/>
              <w:ind w:left="57" w:right="57"/>
              <w:jc w:val="both"/>
            </w:pPr>
            <w:r w:rsidRPr="005205DB">
              <w:t>Tiesiskā regulējuma ietekme uz tautsaimniecību un administratīvo slogu</w:t>
            </w:r>
          </w:p>
        </w:tc>
        <w:tc>
          <w:tcPr>
            <w:tcW w:w="5910" w:type="dxa"/>
          </w:tcPr>
          <w:p w14:paraId="36D6B54F" w14:textId="793C6275" w:rsidR="00D4077B" w:rsidRPr="005205DB" w:rsidRDefault="00D4077B" w:rsidP="00D4077B">
            <w:pPr>
              <w:pStyle w:val="naiskr"/>
              <w:spacing w:before="0" w:beforeAutospacing="0" w:after="0" w:afterAutospacing="0"/>
              <w:ind w:left="111" w:right="57"/>
              <w:jc w:val="both"/>
            </w:pPr>
            <w:r w:rsidRPr="005205DB">
              <w:rPr>
                <w:szCs w:val="28"/>
              </w:rPr>
              <w:t>Sabiedrības</w:t>
            </w:r>
            <w:r w:rsidRPr="005205DB">
              <w:t xml:space="preserve"> grupām un institūcijām projekta tiesiskais regulējums nemaina tiesības un pienākumus, kā arī veicamās darbības pēc būtības. Tiesiskā regulējuma ietvaros </w:t>
            </w:r>
            <w:r w:rsidRPr="005205DB">
              <w:lastRenderedPageBreak/>
              <w:t>noteiktie pienākumi tiks īstenoti esošo finanšu un darbinieku kapacitātes ietvaros.</w:t>
            </w:r>
          </w:p>
        </w:tc>
      </w:tr>
      <w:tr w:rsidR="006D5050" w:rsidRPr="005205DB" w14:paraId="2CADEC10" w14:textId="77777777" w:rsidTr="00CB25F8">
        <w:trPr>
          <w:trHeight w:val="523"/>
          <w:tblCellSpacing w:w="20" w:type="dxa"/>
        </w:trPr>
        <w:tc>
          <w:tcPr>
            <w:tcW w:w="424" w:type="dxa"/>
          </w:tcPr>
          <w:p w14:paraId="3AC1E90E" w14:textId="77777777" w:rsidR="006D5050" w:rsidRPr="005205DB" w:rsidRDefault="006D5050" w:rsidP="00E579A1">
            <w:pPr>
              <w:pStyle w:val="naiskr"/>
              <w:spacing w:before="0" w:beforeAutospacing="0" w:after="0" w:afterAutospacing="0"/>
              <w:ind w:left="57" w:right="57"/>
              <w:jc w:val="both"/>
            </w:pPr>
            <w:r w:rsidRPr="005205DB">
              <w:lastRenderedPageBreak/>
              <w:t xml:space="preserve">3. </w:t>
            </w:r>
          </w:p>
        </w:tc>
        <w:tc>
          <w:tcPr>
            <w:tcW w:w="2587" w:type="dxa"/>
          </w:tcPr>
          <w:p w14:paraId="3C16930E" w14:textId="77777777" w:rsidR="006D5050" w:rsidRPr="005205DB" w:rsidRDefault="006D5050" w:rsidP="00E579A1">
            <w:pPr>
              <w:pStyle w:val="naiskr"/>
              <w:spacing w:before="0" w:beforeAutospacing="0" w:after="0" w:afterAutospacing="0"/>
              <w:ind w:left="57" w:right="57"/>
              <w:jc w:val="both"/>
            </w:pPr>
            <w:r w:rsidRPr="005205DB">
              <w:t>Administratīvo izmaksu monetārs novērtējums</w:t>
            </w:r>
          </w:p>
        </w:tc>
        <w:tc>
          <w:tcPr>
            <w:tcW w:w="5910" w:type="dxa"/>
          </w:tcPr>
          <w:p w14:paraId="4914592D" w14:textId="22503083" w:rsidR="006D5050" w:rsidRPr="005205DB" w:rsidRDefault="006C5070" w:rsidP="00E579A1">
            <w:pPr>
              <w:pStyle w:val="naiskr"/>
              <w:spacing w:before="0" w:beforeAutospacing="0" w:after="0" w:afterAutospacing="0"/>
              <w:ind w:left="111" w:right="57"/>
              <w:jc w:val="both"/>
            </w:pPr>
            <w:r w:rsidRPr="005205DB">
              <w:t>N</w:t>
            </w:r>
            <w:r w:rsidR="006D5050" w:rsidRPr="005205DB">
              <w:t>oteikumu projekts šo jomu neskar.</w:t>
            </w:r>
          </w:p>
        </w:tc>
      </w:tr>
      <w:tr w:rsidR="006D5050" w:rsidRPr="005205DB" w14:paraId="6F54A459" w14:textId="77777777" w:rsidTr="00CB25F8">
        <w:trPr>
          <w:trHeight w:val="357"/>
          <w:tblCellSpacing w:w="20" w:type="dxa"/>
        </w:trPr>
        <w:tc>
          <w:tcPr>
            <w:tcW w:w="424" w:type="dxa"/>
          </w:tcPr>
          <w:p w14:paraId="2745FE0D" w14:textId="77777777" w:rsidR="006D5050" w:rsidRPr="005205DB" w:rsidRDefault="006D5050" w:rsidP="00E579A1">
            <w:pPr>
              <w:pStyle w:val="naiskr"/>
              <w:spacing w:before="0" w:beforeAutospacing="0" w:after="0" w:afterAutospacing="0"/>
              <w:ind w:left="57" w:right="57"/>
              <w:jc w:val="both"/>
            </w:pPr>
            <w:r w:rsidRPr="005205DB">
              <w:t xml:space="preserve">4. </w:t>
            </w:r>
          </w:p>
        </w:tc>
        <w:tc>
          <w:tcPr>
            <w:tcW w:w="2587" w:type="dxa"/>
          </w:tcPr>
          <w:p w14:paraId="43300334" w14:textId="77777777" w:rsidR="006D5050" w:rsidRPr="005205DB" w:rsidRDefault="006D5050" w:rsidP="00E579A1">
            <w:pPr>
              <w:pStyle w:val="naiskr"/>
              <w:spacing w:before="0" w:beforeAutospacing="0" w:after="0" w:afterAutospacing="0"/>
              <w:ind w:left="57" w:right="57"/>
              <w:jc w:val="both"/>
            </w:pPr>
            <w:r w:rsidRPr="005205DB">
              <w:t>Atbilstības izmaksu monetārs novērtējums</w:t>
            </w:r>
          </w:p>
        </w:tc>
        <w:tc>
          <w:tcPr>
            <w:tcW w:w="5910" w:type="dxa"/>
          </w:tcPr>
          <w:p w14:paraId="23F7AA80" w14:textId="1FDFEA0E" w:rsidR="006D5050" w:rsidRPr="005205DB" w:rsidRDefault="006C5070" w:rsidP="00E579A1">
            <w:pPr>
              <w:pStyle w:val="naiskr"/>
              <w:spacing w:before="0" w:beforeAutospacing="0" w:after="0" w:afterAutospacing="0"/>
              <w:ind w:left="111" w:right="57"/>
              <w:jc w:val="both"/>
            </w:pPr>
            <w:r w:rsidRPr="005205DB">
              <w:t>N</w:t>
            </w:r>
            <w:r w:rsidR="006D5050" w:rsidRPr="005205DB">
              <w:t>oteikumu projekts šo jomu neskar.</w:t>
            </w:r>
          </w:p>
        </w:tc>
      </w:tr>
      <w:tr w:rsidR="006D5050" w:rsidRPr="005205DB" w14:paraId="0E12628A" w14:textId="77777777" w:rsidTr="00CB25F8">
        <w:trPr>
          <w:trHeight w:val="357"/>
          <w:tblCellSpacing w:w="20" w:type="dxa"/>
        </w:trPr>
        <w:tc>
          <w:tcPr>
            <w:tcW w:w="424" w:type="dxa"/>
          </w:tcPr>
          <w:p w14:paraId="1D31DED9" w14:textId="77777777" w:rsidR="006D5050" w:rsidRPr="005205DB" w:rsidRDefault="006D5050" w:rsidP="00E579A1">
            <w:pPr>
              <w:pStyle w:val="naiskr"/>
              <w:spacing w:before="0" w:beforeAutospacing="0" w:after="0" w:afterAutospacing="0"/>
              <w:ind w:left="57" w:right="57"/>
              <w:jc w:val="both"/>
            </w:pPr>
            <w:r w:rsidRPr="005205DB">
              <w:t>5.</w:t>
            </w:r>
          </w:p>
        </w:tc>
        <w:tc>
          <w:tcPr>
            <w:tcW w:w="2587" w:type="dxa"/>
          </w:tcPr>
          <w:p w14:paraId="1D3EEFB2" w14:textId="77777777" w:rsidR="006D5050" w:rsidRPr="005205DB" w:rsidRDefault="006D5050" w:rsidP="00E579A1">
            <w:pPr>
              <w:pStyle w:val="naiskr"/>
              <w:spacing w:before="0" w:beforeAutospacing="0" w:after="0" w:afterAutospacing="0"/>
              <w:ind w:left="57" w:right="57"/>
              <w:jc w:val="both"/>
            </w:pPr>
            <w:r w:rsidRPr="005205DB">
              <w:t>Cita informācija</w:t>
            </w:r>
          </w:p>
        </w:tc>
        <w:tc>
          <w:tcPr>
            <w:tcW w:w="5910" w:type="dxa"/>
          </w:tcPr>
          <w:p w14:paraId="127E305F" w14:textId="77777777" w:rsidR="006D5050" w:rsidRPr="005205DB" w:rsidRDefault="006D5050" w:rsidP="00E579A1">
            <w:pPr>
              <w:pStyle w:val="naiskr"/>
              <w:spacing w:before="0" w:beforeAutospacing="0" w:after="0" w:afterAutospacing="0"/>
              <w:ind w:left="111" w:right="57"/>
              <w:jc w:val="both"/>
            </w:pPr>
            <w:r w:rsidRPr="005205DB">
              <w:t>Nav.</w:t>
            </w:r>
          </w:p>
        </w:tc>
      </w:tr>
    </w:tbl>
    <w:p w14:paraId="2F46EEEA" w14:textId="6313DFE9" w:rsidR="006D5050" w:rsidRPr="005205DB" w:rsidRDefault="006D5050" w:rsidP="0018578D">
      <w:pPr>
        <w:pStyle w:val="naisnod"/>
        <w:spacing w:before="0" w:beforeAutospacing="0" w:after="0" w:afterAutospacing="0"/>
        <w:ind w:right="57"/>
        <w:jc w:val="both"/>
        <w:rPr>
          <w:b/>
        </w:rPr>
      </w:pPr>
    </w:p>
    <w:p w14:paraId="3A5898CF" w14:textId="0C4BD45C" w:rsidR="00297540" w:rsidRDefault="00297540" w:rsidP="00E579A1">
      <w:pPr>
        <w:pStyle w:val="naisnod"/>
        <w:spacing w:before="0" w:beforeAutospacing="0" w:after="0" w:afterAutospacing="0"/>
        <w:ind w:right="57"/>
        <w:jc w:val="both"/>
        <w:rPr>
          <w:b/>
        </w:rPr>
      </w:pPr>
    </w:p>
    <w:tbl>
      <w:tblPr>
        <w:tblpPr w:leftFromText="180" w:rightFromText="180" w:vertAnchor="text" w:tblpXSpec="center" w:tblpY="1"/>
        <w:tblOverlap w:val="neve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109"/>
        <w:gridCol w:w="951"/>
        <w:gridCol w:w="1016"/>
        <w:gridCol w:w="1091"/>
        <w:gridCol w:w="1095"/>
        <w:gridCol w:w="991"/>
        <w:gridCol w:w="954"/>
        <w:gridCol w:w="1848"/>
      </w:tblGrid>
      <w:tr w:rsidR="0018578D" w:rsidRPr="00B22C79" w14:paraId="3C931A95" w14:textId="77777777" w:rsidTr="004D1B1D">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14:paraId="70E2819B" w14:textId="77777777" w:rsidR="0018578D" w:rsidRPr="00B22C79" w:rsidRDefault="0018578D" w:rsidP="004D1B1D">
            <w:pPr>
              <w:spacing w:after="0" w:line="240" w:lineRule="auto"/>
              <w:jc w:val="center"/>
              <w:rPr>
                <w:rFonts w:ascii="Times New Roman" w:eastAsia="Times New Roman" w:hAnsi="Times New Roman" w:cs="Times New Roman"/>
                <w:b/>
                <w:bCs/>
                <w:iCs/>
                <w:sz w:val="24"/>
                <w:szCs w:val="24"/>
                <w:lang w:eastAsia="lv-LV"/>
              </w:rPr>
            </w:pPr>
            <w:r w:rsidRPr="00B22C79">
              <w:rPr>
                <w:rFonts w:ascii="Times New Roman" w:eastAsia="Times New Roman" w:hAnsi="Times New Roman" w:cs="Times New Roman"/>
                <w:b/>
                <w:bCs/>
                <w:iCs/>
                <w:sz w:val="24"/>
                <w:szCs w:val="24"/>
                <w:lang w:eastAsia="lv-LV"/>
              </w:rPr>
              <w:t>III. Tiesību akta projekta ietekme uz valsts budžetu un pašvaldību budžetiem</w:t>
            </w:r>
          </w:p>
        </w:tc>
      </w:tr>
      <w:tr w:rsidR="0018578D" w:rsidRPr="00B22C79" w14:paraId="40B1AF3F" w14:textId="77777777" w:rsidTr="004D1B1D">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tcPr>
          <w:p w14:paraId="726FA8F5" w14:textId="77777777" w:rsidR="0018578D" w:rsidRPr="00B22C79" w:rsidRDefault="0018578D" w:rsidP="004D1B1D">
            <w:pPr>
              <w:spacing w:after="0" w:line="240" w:lineRule="auto"/>
              <w:jc w:val="both"/>
              <w:rPr>
                <w:rFonts w:ascii="Times New Roman" w:eastAsia="Times New Roman" w:hAnsi="Times New Roman" w:cs="Times New Roman"/>
                <w:b/>
                <w:bCs/>
                <w:iCs/>
                <w:sz w:val="24"/>
                <w:szCs w:val="24"/>
                <w:lang w:eastAsia="lv-LV"/>
              </w:rPr>
            </w:pPr>
          </w:p>
        </w:tc>
      </w:tr>
      <w:tr w:rsidR="009E4F50" w:rsidRPr="00B22C79" w14:paraId="714AEA84" w14:textId="77777777" w:rsidTr="004D1B1D">
        <w:trPr>
          <w:tblCellSpacing w:w="15" w:type="dxa"/>
        </w:trPr>
        <w:tc>
          <w:tcPr>
            <w:tcW w:w="602" w:type="pct"/>
            <w:vMerge w:val="restart"/>
            <w:tcBorders>
              <w:top w:val="outset" w:sz="6" w:space="0" w:color="auto"/>
              <w:left w:val="outset" w:sz="6" w:space="0" w:color="auto"/>
              <w:bottom w:val="outset" w:sz="6" w:space="0" w:color="auto"/>
              <w:right w:val="outset" w:sz="6" w:space="0" w:color="auto"/>
            </w:tcBorders>
            <w:vAlign w:val="center"/>
            <w:hideMark/>
          </w:tcPr>
          <w:p w14:paraId="7B9CE19E" w14:textId="77777777"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Rādītāji</w:t>
            </w:r>
          </w:p>
        </w:tc>
        <w:tc>
          <w:tcPr>
            <w:tcW w:w="1078"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4C887384" w14:textId="431B45CE"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2</w:t>
            </w:r>
            <w:r w:rsidR="001760F7">
              <w:rPr>
                <w:rFonts w:ascii="Times New Roman" w:eastAsia="Times New Roman" w:hAnsi="Times New Roman" w:cs="Times New Roman"/>
                <w:iCs/>
                <w:sz w:val="24"/>
                <w:szCs w:val="24"/>
                <w:lang w:eastAsia="lv-LV"/>
              </w:rPr>
              <w:t>1</w:t>
            </w:r>
            <w:r w:rsidRPr="00B22C79">
              <w:rPr>
                <w:rFonts w:ascii="Times New Roman" w:eastAsia="Times New Roman" w:hAnsi="Times New Roman" w:cs="Times New Roman"/>
                <w:iCs/>
                <w:sz w:val="24"/>
                <w:szCs w:val="24"/>
                <w:lang w:eastAsia="lv-LV"/>
              </w:rPr>
              <w:t>.gads</w:t>
            </w:r>
          </w:p>
        </w:tc>
        <w:tc>
          <w:tcPr>
            <w:tcW w:w="3253" w:type="pct"/>
            <w:gridSpan w:val="5"/>
            <w:tcBorders>
              <w:top w:val="outset" w:sz="6" w:space="0" w:color="auto"/>
              <w:left w:val="outset" w:sz="6" w:space="0" w:color="auto"/>
              <w:bottom w:val="outset" w:sz="6" w:space="0" w:color="auto"/>
              <w:right w:val="outset" w:sz="6" w:space="0" w:color="auto"/>
            </w:tcBorders>
            <w:vAlign w:val="center"/>
            <w:hideMark/>
          </w:tcPr>
          <w:p w14:paraId="29C47861" w14:textId="77777777"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Turpmākie trīs gadi (</w:t>
            </w:r>
            <w:r w:rsidRPr="00B22C79">
              <w:rPr>
                <w:rFonts w:ascii="Times New Roman" w:eastAsia="Times New Roman" w:hAnsi="Times New Roman" w:cs="Times New Roman"/>
                <w:i/>
                <w:iCs/>
                <w:sz w:val="24"/>
                <w:szCs w:val="24"/>
                <w:lang w:eastAsia="lv-LV"/>
              </w:rPr>
              <w:t>euro</w:t>
            </w:r>
            <w:r w:rsidRPr="00B22C79">
              <w:rPr>
                <w:rFonts w:ascii="Times New Roman" w:eastAsia="Times New Roman" w:hAnsi="Times New Roman" w:cs="Times New Roman"/>
                <w:iCs/>
                <w:sz w:val="24"/>
                <w:szCs w:val="24"/>
                <w:lang w:eastAsia="lv-LV"/>
              </w:rPr>
              <w:t>)</w:t>
            </w:r>
          </w:p>
        </w:tc>
      </w:tr>
      <w:tr w:rsidR="009E4F50" w:rsidRPr="00B22C79" w14:paraId="4F40C26F" w14:textId="77777777" w:rsidTr="004D1B1D">
        <w:trPr>
          <w:tblCellSpacing w:w="15" w:type="dxa"/>
        </w:trPr>
        <w:tc>
          <w:tcPr>
            <w:tcW w:w="602" w:type="pct"/>
            <w:vMerge/>
            <w:tcBorders>
              <w:top w:val="outset" w:sz="6" w:space="0" w:color="auto"/>
              <w:left w:val="outset" w:sz="6" w:space="0" w:color="auto"/>
              <w:bottom w:val="outset" w:sz="6" w:space="0" w:color="auto"/>
              <w:right w:val="outset" w:sz="6" w:space="0" w:color="auto"/>
            </w:tcBorders>
            <w:vAlign w:val="center"/>
            <w:hideMark/>
          </w:tcPr>
          <w:p w14:paraId="6213BC84" w14:textId="77777777"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p>
        </w:tc>
        <w:tc>
          <w:tcPr>
            <w:tcW w:w="1078" w:type="pct"/>
            <w:gridSpan w:val="2"/>
            <w:vMerge/>
            <w:tcBorders>
              <w:top w:val="outset" w:sz="6" w:space="0" w:color="auto"/>
              <w:left w:val="outset" w:sz="6" w:space="0" w:color="auto"/>
              <w:bottom w:val="outset" w:sz="6" w:space="0" w:color="auto"/>
              <w:right w:val="outset" w:sz="6" w:space="0" w:color="auto"/>
            </w:tcBorders>
            <w:vAlign w:val="center"/>
            <w:hideMark/>
          </w:tcPr>
          <w:p w14:paraId="2A3409D1" w14:textId="77777777"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p>
        </w:tc>
        <w:tc>
          <w:tcPr>
            <w:tcW w:w="1202" w:type="pct"/>
            <w:gridSpan w:val="2"/>
            <w:tcBorders>
              <w:top w:val="outset" w:sz="6" w:space="0" w:color="auto"/>
              <w:left w:val="outset" w:sz="6" w:space="0" w:color="auto"/>
              <w:bottom w:val="outset" w:sz="6" w:space="0" w:color="auto"/>
              <w:right w:val="outset" w:sz="6" w:space="0" w:color="auto"/>
            </w:tcBorders>
            <w:vAlign w:val="center"/>
            <w:hideMark/>
          </w:tcPr>
          <w:p w14:paraId="2969660D" w14:textId="4448684E"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202</w:t>
            </w:r>
            <w:r w:rsidR="001760F7">
              <w:rPr>
                <w:rFonts w:ascii="Times New Roman" w:eastAsia="Times New Roman" w:hAnsi="Times New Roman" w:cs="Times New Roman"/>
                <w:iCs/>
                <w:sz w:val="24"/>
                <w:szCs w:val="24"/>
                <w:lang w:eastAsia="lv-LV"/>
              </w:rPr>
              <w:t>2</w:t>
            </w:r>
            <w:r w:rsidRPr="00B22C79">
              <w:rPr>
                <w:rFonts w:ascii="Times New Roman" w:eastAsia="Times New Roman" w:hAnsi="Times New Roman" w:cs="Times New Roman"/>
                <w:iCs/>
                <w:sz w:val="24"/>
                <w:szCs w:val="24"/>
                <w:lang w:eastAsia="lv-LV"/>
              </w:rPr>
              <w:t>.gads</w:t>
            </w:r>
          </w:p>
        </w:tc>
        <w:tc>
          <w:tcPr>
            <w:tcW w:w="1066" w:type="pct"/>
            <w:gridSpan w:val="2"/>
            <w:tcBorders>
              <w:top w:val="outset" w:sz="6" w:space="0" w:color="auto"/>
              <w:left w:val="outset" w:sz="6" w:space="0" w:color="auto"/>
              <w:bottom w:val="outset" w:sz="6" w:space="0" w:color="auto"/>
              <w:right w:val="outset" w:sz="6" w:space="0" w:color="auto"/>
            </w:tcBorders>
            <w:vAlign w:val="center"/>
            <w:hideMark/>
          </w:tcPr>
          <w:p w14:paraId="4B7CD35E" w14:textId="40E4BC7A"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202</w:t>
            </w:r>
            <w:r w:rsidR="001760F7">
              <w:rPr>
                <w:rFonts w:ascii="Times New Roman" w:eastAsia="Times New Roman" w:hAnsi="Times New Roman" w:cs="Times New Roman"/>
                <w:iCs/>
                <w:sz w:val="24"/>
                <w:szCs w:val="24"/>
                <w:lang w:eastAsia="lv-LV"/>
              </w:rPr>
              <w:t>3</w:t>
            </w:r>
            <w:r w:rsidRPr="00B22C79">
              <w:rPr>
                <w:rFonts w:ascii="Times New Roman" w:eastAsia="Times New Roman" w:hAnsi="Times New Roman" w:cs="Times New Roman"/>
                <w:iCs/>
                <w:sz w:val="24"/>
                <w:szCs w:val="24"/>
                <w:lang w:eastAsia="lv-LV"/>
              </w:rPr>
              <w:t>.gads</w:t>
            </w:r>
          </w:p>
        </w:tc>
        <w:tc>
          <w:tcPr>
            <w:tcW w:w="952" w:type="pct"/>
            <w:tcBorders>
              <w:top w:val="outset" w:sz="6" w:space="0" w:color="auto"/>
              <w:left w:val="outset" w:sz="6" w:space="0" w:color="auto"/>
              <w:bottom w:val="outset" w:sz="6" w:space="0" w:color="auto"/>
              <w:right w:val="outset" w:sz="6" w:space="0" w:color="auto"/>
            </w:tcBorders>
            <w:vAlign w:val="center"/>
            <w:hideMark/>
          </w:tcPr>
          <w:p w14:paraId="0EC5A467" w14:textId="2AFD0AA1"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202</w:t>
            </w:r>
            <w:r w:rsidR="001760F7">
              <w:rPr>
                <w:rFonts w:ascii="Times New Roman" w:eastAsia="Times New Roman" w:hAnsi="Times New Roman" w:cs="Times New Roman"/>
                <w:iCs/>
                <w:sz w:val="24"/>
                <w:szCs w:val="24"/>
                <w:lang w:eastAsia="lv-LV"/>
              </w:rPr>
              <w:t>4</w:t>
            </w:r>
            <w:r w:rsidRPr="00B22C79">
              <w:rPr>
                <w:rFonts w:ascii="Times New Roman" w:eastAsia="Times New Roman" w:hAnsi="Times New Roman" w:cs="Times New Roman"/>
                <w:iCs/>
                <w:sz w:val="24"/>
                <w:szCs w:val="24"/>
                <w:lang w:eastAsia="lv-LV"/>
              </w:rPr>
              <w:t>. gads</w:t>
            </w:r>
          </w:p>
        </w:tc>
      </w:tr>
      <w:tr w:rsidR="004D1B1D" w:rsidRPr="00B22C79" w14:paraId="36C1D7FC" w14:textId="77777777" w:rsidTr="004D1B1D">
        <w:trPr>
          <w:tblCellSpacing w:w="15" w:type="dxa"/>
        </w:trPr>
        <w:tc>
          <w:tcPr>
            <w:tcW w:w="602" w:type="pct"/>
            <w:vMerge/>
            <w:tcBorders>
              <w:top w:val="outset" w:sz="6" w:space="0" w:color="auto"/>
              <w:left w:val="outset" w:sz="6" w:space="0" w:color="auto"/>
              <w:bottom w:val="outset" w:sz="6" w:space="0" w:color="auto"/>
              <w:right w:val="outset" w:sz="6" w:space="0" w:color="auto"/>
            </w:tcBorders>
            <w:vAlign w:val="center"/>
            <w:hideMark/>
          </w:tcPr>
          <w:p w14:paraId="026FECF3" w14:textId="77777777"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p>
        </w:tc>
        <w:tc>
          <w:tcPr>
            <w:tcW w:w="521" w:type="pct"/>
            <w:tcBorders>
              <w:top w:val="outset" w:sz="6" w:space="0" w:color="auto"/>
              <w:left w:val="outset" w:sz="6" w:space="0" w:color="auto"/>
              <w:bottom w:val="outset" w:sz="6" w:space="0" w:color="auto"/>
              <w:right w:val="outset" w:sz="6" w:space="0" w:color="auto"/>
            </w:tcBorders>
            <w:vAlign w:val="center"/>
            <w:hideMark/>
          </w:tcPr>
          <w:p w14:paraId="1AE1EAD7" w14:textId="77777777"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saskaņā ar valsts budžetu kārtējam gadam</w:t>
            </w:r>
          </w:p>
        </w:tc>
        <w:tc>
          <w:tcPr>
            <w:tcW w:w="541" w:type="pct"/>
            <w:tcBorders>
              <w:top w:val="outset" w:sz="6" w:space="0" w:color="auto"/>
              <w:left w:val="outset" w:sz="6" w:space="0" w:color="auto"/>
              <w:bottom w:val="outset" w:sz="6" w:space="0" w:color="auto"/>
              <w:right w:val="outset" w:sz="6" w:space="0" w:color="auto"/>
            </w:tcBorders>
            <w:vAlign w:val="center"/>
            <w:hideMark/>
          </w:tcPr>
          <w:p w14:paraId="67FAF54D" w14:textId="77777777"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izmaiņas kārtējā gadā, salīdzinot ar valsts budžetu kārtējam gadam</w:t>
            </w:r>
          </w:p>
        </w:tc>
        <w:tc>
          <w:tcPr>
            <w:tcW w:w="600" w:type="pct"/>
            <w:tcBorders>
              <w:top w:val="outset" w:sz="6" w:space="0" w:color="auto"/>
              <w:left w:val="outset" w:sz="6" w:space="0" w:color="auto"/>
              <w:bottom w:val="outset" w:sz="6" w:space="0" w:color="auto"/>
              <w:right w:val="outset" w:sz="6" w:space="0" w:color="auto"/>
            </w:tcBorders>
            <w:vAlign w:val="center"/>
            <w:hideMark/>
          </w:tcPr>
          <w:p w14:paraId="21A1687C" w14:textId="77777777"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saskaņā ar vidēja termiņa budžeta ietvaru</w:t>
            </w:r>
          </w:p>
        </w:tc>
        <w:tc>
          <w:tcPr>
            <w:tcW w:w="586" w:type="pct"/>
            <w:tcBorders>
              <w:top w:val="outset" w:sz="6" w:space="0" w:color="auto"/>
              <w:left w:val="outset" w:sz="6" w:space="0" w:color="auto"/>
              <w:bottom w:val="outset" w:sz="6" w:space="0" w:color="auto"/>
              <w:right w:val="outset" w:sz="6" w:space="0" w:color="auto"/>
            </w:tcBorders>
            <w:vAlign w:val="center"/>
            <w:hideMark/>
          </w:tcPr>
          <w:p w14:paraId="48322AE6" w14:textId="521A8425"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izmaiņas, salīdzinot ar vidēja termiņa budžeta ietvaru 202</w:t>
            </w:r>
            <w:r w:rsidR="00411007">
              <w:rPr>
                <w:rFonts w:ascii="Times New Roman" w:eastAsia="Times New Roman" w:hAnsi="Times New Roman" w:cs="Times New Roman"/>
                <w:iCs/>
                <w:sz w:val="24"/>
                <w:szCs w:val="24"/>
                <w:lang w:eastAsia="lv-LV"/>
              </w:rPr>
              <w:t>2</w:t>
            </w:r>
            <w:r w:rsidRPr="00B22C79">
              <w:rPr>
                <w:rFonts w:ascii="Times New Roman" w:eastAsia="Times New Roman" w:hAnsi="Times New Roman" w:cs="Times New Roman"/>
                <w:iCs/>
                <w:sz w:val="24"/>
                <w:szCs w:val="24"/>
                <w:lang w:eastAsia="lv-LV"/>
              </w:rPr>
              <w:t>. gadam</w:t>
            </w:r>
          </w:p>
        </w:tc>
        <w:tc>
          <w:tcPr>
            <w:tcW w:w="543" w:type="pct"/>
            <w:tcBorders>
              <w:top w:val="outset" w:sz="6" w:space="0" w:color="auto"/>
              <w:left w:val="outset" w:sz="6" w:space="0" w:color="auto"/>
              <w:bottom w:val="outset" w:sz="6" w:space="0" w:color="auto"/>
              <w:right w:val="outset" w:sz="6" w:space="0" w:color="auto"/>
            </w:tcBorders>
            <w:vAlign w:val="center"/>
            <w:hideMark/>
          </w:tcPr>
          <w:p w14:paraId="47A488D4" w14:textId="77777777"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saskaņā ar vidēja termiņa budžeta ietvaru</w:t>
            </w:r>
          </w:p>
        </w:tc>
        <w:tc>
          <w:tcPr>
            <w:tcW w:w="506" w:type="pct"/>
            <w:tcBorders>
              <w:top w:val="outset" w:sz="6" w:space="0" w:color="auto"/>
              <w:left w:val="outset" w:sz="6" w:space="0" w:color="auto"/>
              <w:bottom w:val="outset" w:sz="6" w:space="0" w:color="auto"/>
              <w:right w:val="outset" w:sz="6" w:space="0" w:color="auto"/>
            </w:tcBorders>
            <w:vAlign w:val="center"/>
            <w:hideMark/>
          </w:tcPr>
          <w:p w14:paraId="0E220D9A" w14:textId="3151F91B"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izmaiņas, salīdzinot ar vidēja termiņa budžeta ietvaru 202</w:t>
            </w:r>
            <w:r w:rsidR="00411007">
              <w:rPr>
                <w:rFonts w:ascii="Times New Roman" w:eastAsia="Times New Roman" w:hAnsi="Times New Roman" w:cs="Times New Roman"/>
                <w:iCs/>
                <w:sz w:val="24"/>
                <w:szCs w:val="24"/>
                <w:lang w:eastAsia="lv-LV"/>
              </w:rPr>
              <w:t>3</w:t>
            </w:r>
            <w:r w:rsidRPr="00B22C79">
              <w:rPr>
                <w:rFonts w:ascii="Times New Roman" w:eastAsia="Times New Roman" w:hAnsi="Times New Roman" w:cs="Times New Roman"/>
                <w:iCs/>
                <w:sz w:val="24"/>
                <w:szCs w:val="24"/>
                <w:lang w:eastAsia="lv-LV"/>
              </w:rPr>
              <w:t>. gadam</w:t>
            </w:r>
          </w:p>
        </w:tc>
        <w:tc>
          <w:tcPr>
            <w:tcW w:w="952" w:type="pct"/>
            <w:tcBorders>
              <w:top w:val="outset" w:sz="6" w:space="0" w:color="auto"/>
              <w:left w:val="outset" w:sz="6" w:space="0" w:color="auto"/>
              <w:bottom w:val="outset" w:sz="6" w:space="0" w:color="auto"/>
              <w:right w:val="outset" w:sz="6" w:space="0" w:color="auto"/>
            </w:tcBorders>
            <w:vAlign w:val="center"/>
            <w:hideMark/>
          </w:tcPr>
          <w:p w14:paraId="4B708597" w14:textId="76AF2D07"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izmaiņas, salīdzinot ar vidēja termiņa budžeta ietvaru 202</w:t>
            </w:r>
            <w:r w:rsidR="00411007">
              <w:rPr>
                <w:rFonts w:ascii="Times New Roman" w:eastAsia="Times New Roman" w:hAnsi="Times New Roman" w:cs="Times New Roman"/>
                <w:iCs/>
                <w:sz w:val="24"/>
                <w:szCs w:val="24"/>
                <w:lang w:eastAsia="lv-LV"/>
              </w:rPr>
              <w:t>3</w:t>
            </w:r>
            <w:r w:rsidRPr="00B22C79">
              <w:rPr>
                <w:rFonts w:ascii="Times New Roman" w:eastAsia="Times New Roman" w:hAnsi="Times New Roman" w:cs="Times New Roman"/>
                <w:iCs/>
                <w:sz w:val="24"/>
                <w:szCs w:val="24"/>
                <w:lang w:eastAsia="lv-LV"/>
              </w:rPr>
              <w:t>.gadam</w:t>
            </w:r>
          </w:p>
        </w:tc>
      </w:tr>
      <w:tr w:rsidR="004D1B1D" w:rsidRPr="00B22C79" w14:paraId="15470ADF" w14:textId="77777777" w:rsidTr="004D1B1D">
        <w:trPr>
          <w:tblCellSpacing w:w="15" w:type="dxa"/>
        </w:trPr>
        <w:tc>
          <w:tcPr>
            <w:tcW w:w="602" w:type="pct"/>
            <w:tcBorders>
              <w:top w:val="outset" w:sz="6" w:space="0" w:color="auto"/>
              <w:left w:val="outset" w:sz="6" w:space="0" w:color="auto"/>
              <w:bottom w:val="outset" w:sz="6" w:space="0" w:color="auto"/>
              <w:right w:val="outset" w:sz="6" w:space="0" w:color="auto"/>
            </w:tcBorders>
            <w:vAlign w:val="center"/>
            <w:hideMark/>
          </w:tcPr>
          <w:p w14:paraId="4587A820" w14:textId="77777777"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1</w:t>
            </w:r>
          </w:p>
        </w:tc>
        <w:tc>
          <w:tcPr>
            <w:tcW w:w="521" w:type="pct"/>
            <w:tcBorders>
              <w:top w:val="outset" w:sz="6" w:space="0" w:color="auto"/>
              <w:left w:val="outset" w:sz="6" w:space="0" w:color="auto"/>
              <w:bottom w:val="outset" w:sz="6" w:space="0" w:color="auto"/>
              <w:right w:val="outset" w:sz="6" w:space="0" w:color="auto"/>
            </w:tcBorders>
            <w:vAlign w:val="center"/>
            <w:hideMark/>
          </w:tcPr>
          <w:p w14:paraId="0049BBB4" w14:textId="77777777"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2</w:t>
            </w:r>
          </w:p>
        </w:tc>
        <w:tc>
          <w:tcPr>
            <w:tcW w:w="541" w:type="pct"/>
            <w:tcBorders>
              <w:top w:val="outset" w:sz="6" w:space="0" w:color="auto"/>
              <w:left w:val="outset" w:sz="6" w:space="0" w:color="auto"/>
              <w:bottom w:val="outset" w:sz="6" w:space="0" w:color="auto"/>
              <w:right w:val="outset" w:sz="6" w:space="0" w:color="auto"/>
            </w:tcBorders>
            <w:vAlign w:val="center"/>
            <w:hideMark/>
          </w:tcPr>
          <w:p w14:paraId="27B2A755" w14:textId="77777777"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3</w:t>
            </w:r>
          </w:p>
        </w:tc>
        <w:tc>
          <w:tcPr>
            <w:tcW w:w="600" w:type="pct"/>
            <w:tcBorders>
              <w:top w:val="outset" w:sz="6" w:space="0" w:color="auto"/>
              <w:left w:val="outset" w:sz="6" w:space="0" w:color="auto"/>
              <w:bottom w:val="outset" w:sz="6" w:space="0" w:color="auto"/>
              <w:right w:val="outset" w:sz="6" w:space="0" w:color="auto"/>
            </w:tcBorders>
            <w:vAlign w:val="center"/>
            <w:hideMark/>
          </w:tcPr>
          <w:p w14:paraId="0BCA318A" w14:textId="77777777"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4</w:t>
            </w:r>
          </w:p>
        </w:tc>
        <w:tc>
          <w:tcPr>
            <w:tcW w:w="586" w:type="pct"/>
            <w:tcBorders>
              <w:top w:val="outset" w:sz="6" w:space="0" w:color="auto"/>
              <w:left w:val="outset" w:sz="6" w:space="0" w:color="auto"/>
              <w:bottom w:val="outset" w:sz="6" w:space="0" w:color="auto"/>
              <w:right w:val="outset" w:sz="6" w:space="0" w:color="auto"/>
            </w:tcBorders>
            <w:vAlign w:val="center"/>
            <w:hideMark/>
          </w:tcPr>
          <w:p w14:paraId="66DB2BD6" w14:textId="77777777"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5</w:t>
            </w:r>
          </w:p>
        </w:tc>
        <w:tc>
          <w:tcPr>
            <w:tcW w:w="543" w:type="pct"/>
            <w:tcBorders>
              <w:top w:val="outset" w:sz="6" w:space="0" w:color="auto"/>
              <w:left w:val="outset" w:sz="6" w:space="0" w:color="auto"/>
              <w:bottom w:val="outset" w:sz="6" w:space="0" w:color="auto"/>
              <w:right w:val="outset" w:sz="6" w:space="0" w:color="auto"/>
            </w:tcBorders>
            <w:vAlign w:val="center"/>
            <w:hideMark/>
          </w:tcPr>
          <w:p w14:paraId="012D8D22" w14:textId="77777777"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6</w:t>
            </w:r>
          </w:p>
        </w:tc>
        <w:tc>
          <w:tcPr>
            <w:tcW w:w="506" w:type="pct"/>
            <w:tcBorders>
              <w:top w:val="outset" w:sz="6" w:space="0" w:color="auto"/>
              <w:left w:val="outset" w:sz="6" w:space="0" w:color="auto"/>
              <w:bottom w:val="outset" w:sz="6" w:space="0" w:color="auto"/>
              <w:right w:val="outset" w:sz="6" w:space="0" w:color="auto"/>
            </w:tcBorders>
            <w:vAlign w:val="center"/>
            <w:hideMark/>
          </w:tcPr>
          <w:p w14:paraId="4B8C0367" w14:textId="77777777"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7</w:t>
            </w:r>
          </w:p>
        </w:tc>
        <w:tc>
          <w:tcPr>
            <w:tcW w:w="952" w:type="pct"/>
            <w:tcBorders>
              <w:top w:val="outset" w:sz="6" w:space="0" w:color="auto"/>
              <w:left w:val="outset" w:sz="6" w:space="0" w:color="auto"/>
              <w:bottom w:val="outset" w:sz="6" w:space="0" w:color="auto"/>
              <w:right w:val="outset" w:sz="6" w:space="0" w:color="auto"/>
            </w:tcBorders>
            <w:vAlign w:val="center"/>
            <w:hideMark/>
          </w:tcPr>
          <w:p w14:paraId="556B6D25" w14:textId="77777777" w:rsidR="0018578D" w:rsidRPr="00B22C79" w:rsidRDefault="0018578D" w:rsidP="004D1B1D">
            <w:pPr>
              <w:spacing w:after="0" w:line="240" w:lineRule="auto"/>
              <w:jc w:val="center"/>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8</w:t>
            </w:r>
          </w:p>
        </w:tc>
      </w:tr>
      <w:tr w:rsidR="004D1B1D" w:rsidRPr="001441BD" w14:paraId="6C196DC6" w14:textId="77777777" w:rsidTr="004D1B1D">
        <w:trPr>
          <w:trHeight w:val="643"/>
          <w:tblCellSpacing w:w="15" w:type="dxa"/>
        </w:trPr>
        <w:tc>
          <w:tcPr>
            <w:tcW w:w="602" w:type="pct"/>
            <w:tcBorders>
              <w:top w:val="outset" w:sz="6" w:space="0" w:color="auto"/>
              <w:left w:val="outset" w:sz="6" w:space="0" w:color="auto"/>
              <w:bottom w:val="outset" w:sz="6" w:space="0" w:color="auto"/>
              <w:right w:val="outset" w:sz="6" w:space="0" w:color="auto"/>
            </w:tcBorders>
            <w:shd w:val="clear" w:color="auto" w:fill="auto"/>
            <w:hideMark/>
          </w:tcPr>
          <w:p w14:paraId="6178CC1A" w14:textId="77777777" w:rsidR="00AA116A" w:rsidRPr="00B22C79" w:rsidRDefault="00AA116A" w:rsidP="004D1B1D">
            <w:pPr>
              <w:tabs>
                <w:tab w:val="left" w:pos="204"/>
              </w:tabs>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1. Budžeta ieņēmumi</w:t>
            </w:r>
          </w:p>
        </w:tc>
        <w:tc>
          <w:tcPr>
            <w:tcW w:w="521" w:type="pct"/>
            <w:tcBorders>
              <w:top w:val="outset" w:sz="6" w:space="0" w:color="auto"/>
              <w:left w:val="outset" w:sz="6" w:space="0" w:color="auto"/>
              <w:bottom w:val="outset" w:sz="6" w:space="0" w:color="auto"/>
              <w:right w:val="outset" w:sz="6" w:space="0" w:color="auto"/>
            </w:tcBorders>
            <w:vAlign w:val="center"/>
            <w:hideMark/>
          </w:tcPr>
          <w:p w14:paraId="723AD909" w14:textId="5DB14B73" w:rsidR="00AA116A" w:rsidRPr="00004FFD" w:rsidRDefault="00AA116A" w:rsidP="004D1B1D">
            <w:pPr>
              <w:spacing w:after="0" w:line="240" w:lineRule="auto"/>
              <w:rPr>
                <w:rFonts w:ascii="Times New Roman" w:hAnsi="Times New Roman" w:cs="Times New Roman"/>
                <w:color w:val="000000"/>
                <w:sz w:val="18"/>
                <w:szCs w:val="18"/>
              </w:rPr>
            </w:pPr>
            <w:r w:rsidRPr="00AA116A">
              <w:rPr>
                <w:rFonts w:ascii="Times New Roman" w:hAnsi="Times New Roman" w:cs="Times New Roman"/>
                <w:color w:val="000000"/>
                <w:sz w:val="18"/>
                <w:szCs w:val="18"/>
              </w:rPr>
              <w:t>34 604 979</w:t>
            </w:r>
          </w:p>
        </w:tc>
        <w:tc>
          <w:tcPr>
            <w:tcW w:w="541" w:type="pct"/>
            <w:tcBorders>
              <w:top w:val="outset" w:sz="6" w:space="0" w:color="auto"/>
              <w:left w:val="outset" w:sz="6" w:space="0" w:color="auto"/>
              <w:bottom w:val="outset" w:sz="6" w:space="0" w:color="auto"/>
              <w:right w:val="outset" w:sz="6" w:space="0" w:color="auto"/>
            </w:tcBorders>
            <w:vAlign w:val="center"/>
            <w:hideMark/>
          </w:tcPr>
          <w:p w14:paraId="56A51512" w14:textId="57EAEA3D" w:rsidR="00AA116A" w:rsidRPr="00004FFD" w:rsidRDefault="00AA116A" w:rsidP="004D1B1D">
            <w:pPr>
              <w:spacing w:after="0" w:line="240" w:lineRule="auto"/>
              <w:rPr>
                <w:rFonts w:ascii="Times New Roman" w:hAnsi="Times New Roman" w:cs="Times New Roman"/>
                <w:color w:val="000000"/>
                <w:sz w:val="18"/>
                <w:szCs w:val="18"/>
              </w:rPr>
            </w:pPr>
            <w:r w:rsidRPr="00AA116A">
              <w:rPr>
                <w:rFonts w:ascii="Times New Roman" w:hAnsi="Times New Roman" w:cs="Times New Roman"/>
                <w:color w:val="000000"/>
                <w:sz w:val="18"/>
                <w:szCs w:val="18"/>
              </w:rPr>
              <w:t>15 611 585</w:t>
            </w:r>
          </w:p>
        </w:tc>
        <w:tc>
          <w:tcPr>
            <w:tcW w:w="600" w:type="pct"/>
            <w:tcBorders>
              <w:top w:val="outset" w:sz="6" w:space="0" w:color="auto"/>
              <w:left w:val="outset" w:sz="6" w:space="0" w:color="auto"/>
              <w:bottom w:val="outset" w:sz="6" w:space="0" w:color="auto"/>
              <w:right w:val="outset" w:sz="6" w:space="0" w:color="auto"/>
            </w:tcBorders>
            <w:vAlign w:val="center"/>
            <w:hideMark/>
          </w:tcPr>
          <w:p w14:paraId="16263579" w14:textId="440E395C" w:rsidR="00AA116A" w:rsidRPr="00004FFD" w:rsidRDefault="00AA116A" w:rsidP="004D1B1D">
            <w:pPr>
              <w:spacing w:after="0" w:line="240" w:lineRule="auto"/>
              <w:rPr>
                <w:rFonts w:ascii="Times New Roman" w:hAnsi="Times New Roman" w:cs="Times New Roman"/>
                <w:color w:val="000000"/>
                <w:sz w:val="18"/>
                <w:szCs w:val="18"/>
              </w:rPr>
            </w:pPr>
            <w:r w:rsidRPr="00AA116A">
              <w:rPr>
                <w:rFonts w:ascii="Times New Roman" w:hAnsi="Times New Roman" w:cs="Times New Roman"/>
                <w:color w:val="000000"/>
                <w:sz w:val="18"/>
                <w:szCs w:val="18"/>
              </w:rPr>
              <w:t>44 771 564</w:t>
            </w:r>
          </w:p>
        </w:tc>
        <w:tc>
          <w:tcPr>
            <w:tcW w:w="586" w:type="pct"/>
            <w:tcBorders>
              <w:top w:val="outset" w:sz="6" w:space="0" w:color="auto"/>
              <w:left w:val="outset" w:sz="6" w:space="0" w:color="auto"/>
              <w:bottom w:val="outset" w:sz="6" w:space="0" w:color="auto"/>
              <w:right w:val="outset" w:sz="6" w:space="0" w:color="auto"/>
            </w:tcBorders>
            <w:vAlign w:val="center"/>
            <w:hideMark/>
          </w:tcPr>
          <w:p w14:paraId="52DE25F1" w14:textId="5D0521B8" w:rsidR="00AA116A" w:rsidRPr="00004FFD" w:rsidRDefault="00AA116A" w:rsidP="004D1B1D">
            <w:pPr>
              <w:spacing w:after="0" w:line="240" w:lineRule="auto"/>
              <w:rPr>
                <w:rFonts w:ascii="Times New Roman" w:hAnsi="Times New Roman" w:cs="Times New Roman"/>
                <w:color w:val="000000"/>
                <w:sz w:val="18"/>
                <w:szCs w:val="18"/>
              </w:rPr>
            </w:pPr>
            <w:r w:rsidRPr="00AA116A">
              <w:rPr>
                <w:rFonts w:ascii="Times New Roman" w:hAnsi="Times New Roman" w:cs="Times New Roman"/>
                <w:color w:val="000000"/>
                <w:sz w:val="18"/>
                <w:szCs w:val="18"/>
              </w:rPr>
              <w:t>25 715 508</w:t>
            </w:r>
          </w:p>
        </w:tc>
        <w:tc>
          <w:tcPr>
            <w:tcW w:w="543" w:type="pct"/>
            <w:tcBorders>
              <w:top w:val="outset" w:sz="6" w:space="0" w:color="auto"/>
              <w:left w:val="outset" w:sz="6" w:space="0" w:color="auto"/>
              <w:bottom w:val="outset" w:sz="6" w:space="0" w:color="auto"/>
              <w:right w:val="outset" w:sz="6" w:space="0" w:color="auto"/>
            </w:tcBorders>
            <w:vAlign w:val="center"/>
            <w:hideMark/>
          </w:tcPr>
          <w:p w14:paraId="2F62773A" w14:textId="6C6A176A" w:rsidR="00AA116A" w:rsidRPr="00004FFD" w:rsidRDefault="00AA116A" w:rsidP="004D1B1D">
            <w:pPr>
              <w:spacing w:after="0" w:line="240" w:lineRule="auto"/>
              <w:rPr>
                <w:rFonts w:ascii="Times New Roman" w:hAnsi="Times New Roman" w:cs="Times New Roman"/>
                <w:color w:val="000000"/>
                <w:sz w:val="18"/>
                <w:szCs w:val="18"/>
              </w:rPr>
            </w:pPr>
            <w:r w:rsidRPr="00AA116A">
              <w:rPr>
                <w:rFonts w:ascii="Times New Roman" w:hAnsi="Times New Roman" w:cs="Times New Roman"/>
                <w:color w:val="000000"/>
                <w:sz w:val="18"/>
                <w:szCs w:val="18"/>
              </w:rPr>
              <w:t>13 420 193</w:t>
            </w:r>
          </w:p>
        </w:tc>
        <w:tc>
          <w:tcPr>
            <w:tcW w:w="506" w:type="pct"/>
            <w:tcBorders>
              <w:top w:val="outset" w:sz="6" w:space="0" w:color="auto"/>
              <w:left w:val="outset" w:sz="6" w:space="0" w:color="auto"/>
              <w:bottom w:val="outset" w:sz="6" w:space="0" w:color="auto"/>
              <w:right w:val="outset" w:sz="6" w:space="0" w:color="auto"/>
            </w:tcBorders>
            <w:vAlign w:val="center"/>
            <w:hideMark/>
          </w:tcPr>
          <w:p w14:paraId="6F84BC64" w14:textId="55D02B06" w:rsidR="00AA116A" w:rsidRPr="00004FFD" w:rsidRDefault="00AA116A" w:rsidP="004D1B1D">
            <w:pPr>
              <w:spacing w:after="0" w:line="240" w:lineRule="auto"/>
              <w:rPr>
                <w:rFonts w:ascii="Times New Roman" w:hAnsi="Times New Roman" w:cs="Times New Roman"/>
                <w:color w:val="000000"/>
                <w:sz w:val="18"/>
                <w:szCs w:val="18"/>
              </w:rPr>
            </w:pPr>
            <w:r w:rsidRPr="00AA116A">
              <w:rPr>
                <w:rFonts w:ascii="Times New Roman" w:hAnsi="Times New Roman" w:cs="Times New Roman"/>
                <w:color w:val="000000"/>
                <w:sz w:val="18"/>
                <w:szCs w:val="18"/>
              </w:rPr>
              <w:t>15 638 128</w:t>
            </w:r>
          </w:p>
        </w:tc>
        <w:tc>
          <w:tcPr>
            <w:tcW w:w="952" w:type="pct"/>
            <w:tcBorders>
              <w:top w:val="outset" w:sz="6" w:space="0" w:color="auto"/>
              <w:left w:val="outset" w:sz="6" w:space="0" w:color="auto"/>
              <w:bottom w:val="outset" w:sz="6" w:space="0" w:color="auto"/>
              <w:right w:val="outset" w:sz="6" w:space="0" w:color="auto"/>
            </w:tcBorders>
            <w:vAlign w:val="center"/>
            <w:hideMark/>
          </w:tcPr>
          <w:p w14:paraId="523C3DBD" w14:textId="70DDAC4F" w:rsidR="00AA116A" w:rsidRPr="00004FFD" w:rsidRDefault="00AA116A" w:rsidP="004D1B1D">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r>
      <w:tr w:rsidR="004D1B1D" w:rsidRPr="001441BD" w14:paraId="460F380E" w14:textId="77777777" w:rsidTr="004D1B1D">
        <w:trPr>
          <w:trHeight w:val="1467"/>
          <w:tblCellSpacing w:w="15" w:type="dxa"/>
        </w:trPr>
        <w:tc>
          <w:tcPr>
            <w:tcW w:w="602" w:type="pct"/>
            <w:tcBorders>
              <w:top w:val="outset" w:sz="6" w:space="0" w:color="auto"/>
              <w:left w:val="outset" w:sz="6" w:space="0" w:color="auto"/>
              <w:bottom w:val="outset" w:sz="6" w:space="0" w:color="auto"/>
              <w:right w:val="outset" w:sz="6" w:space="0" w:color="auto"/>
            </w:tcBorders>
            <w:shd w:val="clear" w:color="auto" w:fill="auto"/>
            <w:hideMark/>
          </w:tcPr>
          <w:p w14:paraId="26953746" w14:textId="77777777" w:rsidR="004D1B1D" w:rsidRPr="00B22C79" w:rsidRDefault="004D1B1D" w:rsidP="004D1B1D">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21" w:type="pct"/>
            <w:tcBorders>
              <w:top w:val="outset" w:sz="6" w:space="0" w:color="auto"/>
              <w:left w:val="outset" w:sz="6" w:space="0" w:color="auto"/>
              <w:bottom w:val="outset" w:sz="6" w:space="0" w:color="auto"/>
              <w:right w:val="outset" w:sz="6" w:space="0" w:color="auto"/>
            </w:tcBorders>
            <w:vAlign w:val="center"/>
          </w:tcPr>
          <w:p w14:paraId="45763319" w14:textId="5A5E9D8F" w:rsidR="004D1B1D" w:rsidRPr="00004FFD" w:rsidRDefault="004D1B1D" w:rsidP="004D1B1D">
            <w:pPr>
              <w:spacing w:after="0" w:line="240" w:lineRule="auto"/>
              <w:jc w:val="center"/>
              <w:rPr>
                <w:rFonts w:ascii="Times New Roman" w:hAnsi="Times New Roman" w:cs="Times New Roman"/>
                <w:color w:val="000000"/>
                <w:sz w:val="18"/>
                <w:szCs w:val="18"/>
              </w:rPr>
            </w:pPr>
            <w:r w:rsidRPr="00AA116A">
              <w:rPr>
                <w:rFonts w:ascii="Times New Roman" w:hAnsi="Times New Roman" w:cs="Times New Roman"/>
                <w:color w:val="000000"/>
                <w:sz w:val="18"/>
                <w:szCs w:val="18"/>
              </w:rPr>
              <w:t>34 604 979</w:t>
            </w:r>
          </w:p>
        </w:tc>
        <w:tc>
          <w:tcPr>
            <w:tcW w:w="541" w:type="pct"/>
            <w:tcBorders>
              <w:top w:val="outset" w:sz="6" w:space="0" w:color="auto"/>
              <w:left w:val="outset" w:sz="6" w:space="0" w:color="auto"/>
              <w:bottom w:val="outset" w:sz="6" w:space="0" w:color="auto"/>
              <w:right w:val="outset" w:sz="6" w:space="0" w:color="auto"/>
            </w:tcBorders>
            <w:vAlign w:val="center"/>
          </w:tcPr>
          <w:p w14:paraId="62932889" w14:textId="7E55674F" w:rsidR="004D1B1D" w:rsidRPr="00004FFD" w:rsidRDefault="004D1B1D" w:rsidP="004D1B1D">
            <w:pPr>
              <w:spacing w:after="0" w:line="240" w:lineRule="auto"/>
              <w:jc w:val="center"/>
              <w:rPr>
                <w:rFonts w:ascii="Times New Roman" w:hAnsi="Times New Roman" w:cs="Times New Roman"/>
                <w:color w:val="000000"/>
                <w:sz w:val="18"/>
                <w:szCs w:val="18"/>
              </w:rPr>
            </w:pPr>
            <w:r w:rsidRPr="00AA116A">
              <w:rPr>
                <w:rFonts w:ascii="Times New Roman" w:hAnsi="Times New Roman" w:cs="Times New Roman"/>
                <w:color w:val="000000"/>
                <w:sz w:val="18"/>
                <w:szCs w:val="18"/>
              </w:rPr>
              <w:t>15 611 585</w:t>
            </w:r>
          </w:p>
        </w:tc>
        <w:tc>
          <w:tcPr>
            <w:tcW w:w="600" w:type="pct"/>
            <w:tcBorders>
              <w:top w:val="outset" w:sz="6" w:space="0" w:color="auto"/>
              <w:left w:val="outset" w:sz="6" w:space="0" w:color="auto"/>
              <w:bottom w:val="outset" w:sz="6" w:space="0" w:color="auto"/>
              <w:right w:val="outset" w:sz="6" w:space="0" w:color="auto"/>
            </w:tcBorders>
            <w:vAlign w:val="center"/>
          </w:tcPr>
          <w:p w14:paraId="42870389" w14:textId="3B3CFF37" w:rsidR="004D1B1D" w:rsidRPr="00004FFD" w:rsidRDefault="004D1B1D" w:rsidP="004D1B1D">
            <w:pPr>
              <w:spacing w:after="0" w:line="240" w:lineRule="auto"/>
              <w:jc w:val="center"/>
              <w:rPr>
                <w:rFonts w:ascii="Times New Roman" w:hAnsi="Times New Roman" w:cs="Times New Roman"/>
                <w:color w:val="000000"/>
                <w:sz w:val="18"/>
                <w:szCs w:val="18"/>
              </w:rPr>
            </w:pPr>
            <w:r w:rsidRPr="00AA116A">
              <w:rPr>
                <w:rFonts w:ascii="Times New Roman" w:hAnsi="Times New Roman" w:cs="Times New Roman"/>
                <w:color w:val="000000"/>
                <w:sz w:val="18"/>
                <w:szCs w:val="18"/>
              </w:rPr>
              <w:t>44 771 564</w:t>
            </w:r>
          </w:p>
        </w:tc>
        <w:tc>
          <w:tcPr>
            <w:tcW w:w="586" w:type="pct"/>
            <w:tcBorders>
              <w:top w:val="outset" w:sz="6" w:space="0" w:color="auto"/>
              <w:left w:val="outset" w:sz="6" w:space="0" w:color="auto"/>
              <w:bottom w:val="outset" w:sz="6" w:space="0" w:color="auto"/>
              <w:right w:val="outset" w:sz="6" w:space="0" w:color="auto"/>
            </w:tcBorders>
            <w:vAlign w:val="center"/>
          </w:tcPr>
          <w:p w14:paraId="509F6A99" w14:textId="5F63FC17" w:rsidR="004D1B1D" w:rsidRPr="00004FFD" w:rsidRDefault="004D1B1D" w:rsidP="004D1B1D">
            <w:pPr>
              <w:spacing w:after="0" w:line="240" w:lineRule="auto"/>
              <w:jc w:val="center"/>
              <w:rPr>
                <w:rFonts w:ascii="Times New Roman" w:hAnsi="Times New Roman" w:cs="Times New Roman"/>
                <w:color w:val="000000"/>
                <w:sz w:val="18"/>
                <w:szCs w:val="18"/>
              </w:rPr>
            </w:pPr>
            <w:r w:rsidRPr="00AA116A">
              <w:rPr>
                <w:rFonts w:ascii="Times New Roman" w:hAnsi="Times New Roman" w:cs="Times New Roman"/>
                <w:color w:val="000000"/>
                <w:sz w:val="18"/>
                <w:szCs w:val="18"/>
              </w:rPr>
              <w:t>25 715 508</w:t>
            </w:r>
          </w:p>
        </w:tc>
        <w:tc>
          <w:tcPr>
            <w:tcW w:w="543" w:type="pct"/>
            <w:tcBorders>
              <w:top w:val="outset" w:sz="6" w:space="0" w:color="auto"/>
              <w:left w:val="outset" w:sz="6" w:space="0" w:color="auto"/>
              <w:bottom w:val="outset" w:sz="6" w:space="0" w:color="auto"/>
              <w:right w:val="outset" w:sz="6" w:space="0" w:color="auto"/>
            </w:tcBorders>
            <w:vAlign w:val="center"/>
          </w:tcPr>
          <w:p w14:paraId="0EC94288" w14:textId="1661A180" w:rsidR="004D1B1D" w:rsidRPr="00004FFD" w:rsidRDefault="004D1B1D" w:rsidP="004D1B1D">
            <w:pPr>
              <w:spacing w:after="0" w:line="240" w:lineRule="auto"/>
              <w:jc w:val="center"/>
              <w:rPr>
                <w:rFonts w:ascii="Times New Roman" w:hAnsi="Times New Roman" w:cs="Times New Roman"/>
                <w:color w:val="000000"/>
                <w:sz w:val="18"/>
                <w:szCs w:val="18"/>
              </w:rPr>
            </w:pPr>
            <w:r w:rsidRPr="00AA116A">
              <w:rPr>
                <w:rFonts w:ascii="Times New Roman" w:hAnsi="Times New Roman" w:cs="Times New Roman"/>
                <w:color w:val="000000"/>
                <w:sz w:val="18"/>
                <w:szCs w:val="18"/>
              </w:rPr>
              <w:t>13 420 193</w:t>
            </w:r>
          </w:p>
        </w:tc>
        <w:tc>
          <w:tcPr>
            <w:tcW w:w="506" w:type="pct"/>
            <w:tcBorders>
              <w:top w:val="outset" w:sz="6" w:space="0" w:color="auto"/>
              <w:left w:val="outset" w:sz="6" w:space="0" w:color="auto"/>
              <w:bottom w:val="outset" w:sz="6" w:space="0" w:color="auto"/>
              <w:right w:val="outset" w:sz="6" w:space="0" w:color="auto"/>
            </w:tcBorders>
            <w:vAlign w:val="center"/>
          </w:tcPr>
          <w:p w14:paraId="5A0A11CE" w14:textId="7ADBDE82" w:rsidR="004D1B1D" w:rsidRPr="00004FFD" w:rsidRDefault="004D1B1D" w:rsidP="004D1B1D">
            <w:pPr>
              <w:spacing w:after="0" w:line="240" w:lineRule="auto"/>
              <w:jc w:val="center"/>
              <w:rPr>
                <w:rFonts w:ascii="Times New Roman" w:hAnsi="Times New Roman" w:cs="Times New Roman"/>
                <w:color w:val="000000"/>
                <w:sz w:val="18"/>
                <w:szCs w:val="18"/>
              </w:rPr>
            </w:pPr>
            <w:r w:rsidRPr="00AA116A">
              <w:rPr>
                <w:rFonts w:ascii="Times New Roman" w:hAnsi="Times New Roman" w:cs="Times New Roman"/>
                <w:color w:val="000000"/>
                <w:sz w:val="18"/>
                <w:szCs w:val="18"/>
              </w:rPr>
              <w:t>15 638 128</w:t>
            </w:r>
          </w:p>
        </w:tc>
        <w:tc>
          <w:tcPr>
            <w:tcW w:w="952" w:type="pct"/>
            <w:tcBorders>
              <w:top w:val="outset" w:sz="6" w:space="0" w:color="auto"/>
              <w:left w:val="outset" w:sz="6" w:space="0" w:color="auto"/>
              <w:bottom w:val="outset" w:sz="6" w:space="0" w:color="auto"/>
              <w:right w:val="outset" w:sz="6" w:space="0" w:color="auto"/>
            </w:tcBorders>
            <w:vAlign w:val="center"/>
          </w:tcPr>
          <w:p w14:paraId="4F59E0BB" w14:textId="464476C3" w:rsidR="004D1B1D" w:rsidRPr="00004FFD" w:rsidRDefault="004D1B1D"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r>
      <w:tr w:rsidR="004D1B1D" w:rsidRPr="001441BD" w14:paraId="2C00C364" w14:textId="77777777" w:rsidTr="004D1B1D">
        <w:trPr>
          <w:tblCellSpacing w:w="15" w:type="dxa"/>
        </w:trPr>
        <w:tc>
          <w:tcPr>
            <w:tcW w:w="602" w:type="pct"/>
            <w:tcBorders>
              <w:top w:val="outset" w:sz="6" w:space="0" w:color="auto"/>
              <w:left w:val="outset" w:sz="6" w:space="0" w:color="auto"/>
              <w:bottom w:val="outset" w:sz="6" w:space="0" w:color="auto"/>
              <w:right w:val="outset" w:sz="6" w:space="0" w:color="auto"/>
            </w:tcBorders>
            <w:shd w:val="clear" w:color="auto" w:fill="auto"/>
            <w:hideMark/>
          </w:tcPr>
          <w:p w14:paraId="50E64DEC" w14:textId="77777777" w:rsidR="00411007" w:rsidRPr="00B22C79" w:rsidRDefault="00411007" w:rsidP="004D1B1D">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1.2. valsts speciālais budžets</w:t>
            </w:r>
          </w:p>
        </w:tc>
        <w:tc>
          <w:tcPr>
            <w:tcW w:w="521" w:type="pct"/>
            <w:tcBorders>
              <w:top w:val="outset" w:sz="6" w:space="0" w:color="auto"/>
              <w:left w:val="outset" w:sz="6" w:space="0" w:color="auto"/>
              <w:bottom w:val="outset" w:sz="6" w:space="0" w:color="auto"/>
              <w:right w:val="outset" w:sz="6" w:space="0" w:color="auto"/>
            </w:tcBorders>
            <w:vAlign w:val="center"/>
            <w:hideMark/>
          </w:tcPr>
          <w:p w14:paraId="2E483299"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541" w:type="pct"/>
            <w:tcBorders>
              <w:top w:val="outset" w:sz="6" w:space="0" w:color="auto"/>
              <w:left w:val="outset" w:sz="6" w:space="0" w:color="auto"/>
              <w:bottom w:val="outset" w:sz="6" w:space="0" w:color="auto"/>
              <w:right w:val="outset" w:sz="6" w:space="0" w:color="auto"/>
            </w:tcBorders>
            <w:vAlign w:val="center"/>
            <w:hideMark/>
          </w:tcPr>
          <w:p w14:paraId="22C9E596"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600" w:type="pct"/>
            <w:tcBorders>
              <w:top w:val="outset" w:sz="6" w:space="0" w:color="auto"/>
              <w:left w:val="outset" w:sz="6" w:space="0" w:color="auto"/>
              <w:bottom w:val="outset" w:sz="6" w:space="0" w:color="auto"/>
              <w:right w:val="outset" w:sz="6" w:space="0" w:color="auto"/>
            </w:tcBorders>
            <w:vAlign w:val="center"/>
            <w:hideMark/>
          </w:tcPr>
          <w:p w14:paraId="36796257"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586" w:type="pct"/>
            <w:tcBorders>
              <w:top w:val="outset" w:sz="6" w:space="0" w:color="auto"/>
              <w:left w:val="outset" w:sz="6" w:space="0" w:color="auto"/>
              <w:bottom w:val="outset" w:sz="6" w:space="0" w:color="auto"/>
              <w:right w:val="outset" w:sz="6" w:space="0" w:color="auto"/>
            </w:tcBorders>
            <w:vAlign w:val="center"/>
            <w:hideMark/>
          </w:tcPr>
          <w:p w14:paraId="69BE7BF2"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4BA5D2AC"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506" w:type="pct"/>
            <w:tcBorders>
              <w:top w:val="outset" w:sz="6" w:space="0" w:color="auto"/>
              <w:left w:val="outset" w:sz="6" w:space="0" w:color="auto"/>
              <w:bottom w:val="outset" w:sz="6" w:space="0" w:color="auto"/>
              <w:right w:val="outset" w:sz="6" w:space="0" w:color="auto"/>
            </w:tcBorders>
            <w:vAlign w:val="center"/>
            <w:hideMark/>
          </w:tcPr>
          <w:p w14:paraId="338FEF92"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952" w:type="pct"/>
            <w:tcBorders>
              <w:top w:val="outset" w:sz="6" w:space="0" w:color="auto"/>
              <w:left w:val="outset" w:sz="6" w:space="0" w:color="auto"/>
              <w:bottom w:val="outset" w:sz="6" w:space="0" w:color="auto"/>
              <w:right w:val="outset" w:sz="6" w:space="0" w:color="auto"/>
            </w:tcBorders>
            <w:vAlign w:val="center"/>
            <w:hideMark/>
          </w:tcPr>
          <w:p w14:paraId="33E67AC6"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r>
      <w:tr w:rsidR="004D1B1D" w:rsidRPr="001441BD" w14:paraId="6A82F193" w14:textId="77777777" w:rsidTr="004D1B1D">
        <w:trPr>
          <w:tblCellSpacing w:w="15" w:type="dxa"/>
        </w:trPr>
        <w:tc>
          <w:tcPr>
            <w:tcW w:w="602" w:type="pct"/>
            <w:tcBorders>
              <w:top w:val="outset" w:sz="6" w:space="0" w:color="auto"/>
              <w:left w:val="outset" w:sz="6" w:space="0" w:color="auto"/>
              <w:bottom w:val="outset" w:sz="6" w:space="0" w:color="auto"/>
              <w:right w:val="outset" w:sz="6" w:space="0" w:color="auto"/>
            </w:tcBorders>
            <w:shd w:val="clear" w:color="auto" w:fill="auto"/>
            <w:hideMark/>
          </w:tcPr>
          <w:p w14:paraId="3454956A" w14:textId="77777777" w:rsidR="00411007" w:rsidRPr="00B22C79" w:rsidRDefault="00411007" w:rsidP="004D1B1D">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1.3. pašvaldību budžets</w:t>
            </w:r>
          </w:p>
        </w:tc>
        <w:tc>
          <w:tcPr>
            <w:tcW w:w="521" w:type="pct"/>
            <w:tcBorders>
              <w:top w:val="outset" w:sz="6" w:space="0" w:color="auto"/>
              <w:left w:val="outset" w:sz="6" w:space="0" w:color="auto"/>
              <w:bottom w:val="outset" w:sz="6" w:space="0" w:color="auto"/>
              <w:right w:val="outset" w:sz="6" w:space="0" w:color="auto"/>
            </w:tcBorders>
            <w:vAlign w:val="center"/>
            <w:hideMark/>
          </w:tcPr>
          <w:p w14:paraId="2BF4E54A"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541" w:type="pct"/>
            <w:tcBorders>
              <w:top w:val="outset" w:sz="6" w:space="0" w:color="auto"/>
              <w:left w:val="outset" w:sz="6" w:space="0" w:color="auto"/>
              <w:bottom w:val="outset" w:sz="6" w:space="0" w:color="auto"/>
              <w:right w:val="outset" w:sz="6" w:space="0" w:color="auto"/>
            </w:tcBorders>
            <w:vAlign w:val="center"/>
            <w:hideMark/>
          </w:tcPr>
          <w:p w14:paraId="6D0D234B"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600" w:type="pct"/>
            <w:tcBorders>
              <w:top w:val="outset" w:sz="6" w:space="0" w:color="auto"/>
              <w:left w:val="outset" w:sz="6" w:space="0" w:color="auto"/>
              <w:bottom w:val="outset" w:sz="6" w:space="0" w:color="auto"/>
              <w:right w:val="outset" w:sz="6" w:space="0" w:color="auto"/>
            </w:tcBorders>
            <w:vAlign w:val="center"/>
            <w:hideMark/>
          </w:tcPr>
          <w:p w14:paraId="2C0FE52A"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586" w:type="pct"/>
            <w:tcBorders>
              <w:top w:val="outset" w:sz="6" w:space="0" w:color="auto"/>
              <w:left w:val="outset" w:sz="6" w:space="0" w:color="auto"/>
              <w:bottom w:val="outset" w:sz="6" w:space="0" w:color="auto"/>
              <w:right w:val="outset" w:sz="6" w:space="0" w:color="auto"/>
            </w:tcBorders>
            <w:vAlign w:val="center"/>
            <w:hideMark/>
          </w:tcPr>
          <w:p w14:paraId="78D74BE7"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7687E057"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506" w:type="pct"/>
            <w:tcBorders>
              <w:top w:val="outset" w:sz="6" w:space="0" w:color="auto"/>
              <w:left w:val="outset" w:sz="6" w:space="0" w:color="auto"/>
              <w:bottom w:val="outset" w:sz="6" w:space="0" w:color="auto"/>
              <w:right w:val="outset" w:sz="6" w:space="0" w:color="auto"/>
            </w:tcBorders>
            <w:vAlign w:val="center"/>
            <w:hideMark/>
          </w:tcPr>
          <w:p w14:paraId="55B65A85"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952" w:type="pct"/>
            <w:tcBorders>
              <w:top w:val="outset" w:sz="6" w:space="0" w:color="auto"/>
              <w:left w:val="outset" w:sz="6" w:space="0" w:color="auto"/>
              <w:bottom w:val="outset" w:sz="6" w:space="0" w:color="auto"/>
              <w:right w:val="outset" w:sz="6" w:space="0" w:color="auto"/>
            </w:tcBorders>
            <w:vAlign w:val="center"/>
            <w:hideMark/>
          </w:tcPr>
          <w:p w14:paraId="4FBB9654"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r>
      <w:tr w:rsidR="004D1B1D" w:rsidRPr="001441BD" w14:paraId="45EBA629" w14:textId="77777777" w:rsidTr="004D1B1D">
        <w:trPr>
          <w:tblCellSpacing w:w="15" w:type="dxa"/>
        </w:trPr>
        <w:tc>
          <w:tcPr>
            <w:tcW w:w="602" w:type="pct"/>
            <w:tcBorders>
              <w:top w:val="outset" w:sz="6" w:space="0" w:color="auto"/>
              <w:left w:val="outset" w:sz="6" w:space="0" w:color="auto"/>
              <w:bottom w:val="outset" w:sz="6" w:space="0" w:color="auto"/>
              <w:right w:val="outset" w:sz="6" w:space="0" w:color="auto"/>
            </w:tcBorders>
            <w:shd w:val="clear" w:color="auto" w:fill="auto"/>
            <w:hideMark/>
          </w:tcPr>
          <w:p w14:paraId="3C7A852C" w14:textId="77777777" w:rsidR="00AA116A" w:rsidRPr="00B22C79" w:rsidRDefault="00AA116A" w:rsidP="004D1B1D">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lastRenderedPageBreak/>
              <w:t>2. Budžeta izdevumi</w:t>
            </w:r>
          </w:p>
        </w:tc>
        <w:tc>
          <w:tcPr>
            <w:tcW w:w="521" w:type="pct"/>
            <w:tcBorders>
              <w:top w:val="outset" w:sz="6" w:space="0" w:color="auto"/>
              <w:left w:val="outset" w:sz="6" w:space="0" w:color="auto"/>
              <w:bottom w:val="outset" w:sz="6" w:space="0" w:color="auto"/>
              <w:right w:val="outset" w:sz="6" w:space="0" w:color="auto"/>
            </w:tcBorders>
            <w:vAlign w:val="center"/>
          </w:tcPr>
          <w:p w14:paraId="4353AA9F" w14:textId="7962A90B" w:rsidR="00AA116A" w:rsidRPr="00004FFD" w:rsidRDefault="00AA116A" w:rsidP="004D1B1D">
            <w:pPr>
              <w:spacing w:after="0" w:line="240" w:lineRule="auto"/>
              <w:rPr>
                <w:rFonts w:ascii="Times New Roman" w:hAnsi="Times New Roman" w:cs="Times New Roman"/>
                <w:color w:val="000000"/>
                <w:sz w:val="18"/>
                <w:szCs w:val="18"/>
              </w:rPr>
            </w:pPr>
            <w:r w:rsidRPr="00AA116A">
              <w:rPr>
                <w:rFonts w:ascii="Times New Roman" w:hAnsi="Times New Roman" w:cs="Times New Roman"/>
                <w:color w:val="000000"/>
                <w:sz w:val="18"/>
                <w:szCs w:val="18"/>
              </w:rPr>
              <w:t>41 939 366</w:t>
            </w:r>
          </w:p>
        </w:tc>
        <w:tc>
          <w:tcPr>
            <w:tcW w:w="541" w:type="pct"/>
            <w:tcBorders>
              <w:top w:val="outset" w:sz="6" w:space="0" w:color="auto"/>
              <w:left w:val="outset" w:sz="6" w:space="0" w:color="auto"/>
              <w:bottom w:val="outset" w:sz="6" w:space="0" w:color="auto"/>
              <w:right w:val="outset" w:sz="6" w:space="0" w:color="auto"/>
            </w:tcBorders>
            <w:vAlign w:val="center"/>
          </w:tcPr>
          <w:p w14:paraId="7BC57418" w14:textId="58ED2DC6" w:rsidR="00AA116A" w:rsidRPr="00004FFD" w:rsidRDefault="00AA116A" w:rsidP="004D1B1D">
            <w:pPr>
              <w:spacing w:after="0" w:line="240" w:lineRule="auto"/>
              <w:rPr>
                <w:rFonts w:ascii="Times New Roman" w:hAnsi="Times New Roman" w:cs="Times New Roman"/>
                <w:color w:val="000000"/>
                <w:sz w:val="18"/>
                <w:szCs w:val="18"/>
              </w:rPr>
            </w:pPr>
            <w:r w:rsidRPr="00AA116A">
              <w:rPr>
                <w:rFonts w:ascii="Times New Roman" w:hAnsi="Times New Roman" w:cs="Times New Roman"/>
                <w:color w:val="000000"/>
                <w:sz w:val="18"/>
                <w:szCs w:val="18"/>
              </w:rPr>
              <w:t>18 366 571</w:t>
            </w:r>
          </w:p>
        </w:tc>
        <w:tc>
          <w:tcPr>
            <w:tcW w:w="600" w:type="pct"/>
            <w:tcBorders>
              <w:top w:val="outset" w:sz="6" w:space="0" w:color="auto"/>
              <w:left w:val="outset" w:sz="6" w:space="0" w:color="auto"/>
              <w:bottom w:val="outset" w:sz="6" w:space="0" w:color="auto"/>
              <w:right w:val="outset" w:sz="6" w:space="0" w:color="auto"/>
            </w:tcBorders>
            <w:vAlign w:val="center"/>
          </w:tcPr>
          <w:p w14:paraId="6103B0DB" w14:textId="4872E13F" w:rsidR="00AA116A" w:rsidRPr="00004FFD" w:rsidRDefault="00AA116A" w:rsidP="004D1B1D">
            <w:pPr>
              <w:spacing w:after="0" w:line="240" w:lineRule="auto"/>
              <w:rPr>
                <w:rFonts w:ascii="Times New Roman" w:hAnsi="Times New Roman" w:cs="Times New Roman"/>
                <w:color w:val="000000"/>
                <w:sz w:val="18"/>
                <w:szCs w:val="18"/>
              </w:rPr>
            </w:pPr>
            <w:r w:rsidRPr="00AA116A">
              <w:rPr>
                <w:rFonts w:ascii="Times New Roman" w:hAnsi="Times New Roman" w:cs="Times New Roman"/>
                <w:color w:val="000000"/>
                <w:sz w:val="18"/>
                <w:szCs w:val="18"/>
              </w:rPr>
              <w:t>56 056 090</w:t>
            </w:r>
          </w:p>
        </w:tc>
        <w:tc>
          <w:tcPr>
            <w:tcW w:w="586" w:type="pct"/>
            <w:tcBorders>
              <w:top w:val="outset" w:sz="6" w:space="0" w:color="auto"/>
              <w:left w:val="outset" w:sz="6" w:space="0" w:color="auto"/>
              <w:bottom w:val="outset" w:sz="6" w:space="0" w:color="auto"/>
              <w:right w:val="outset" w:sz="6" w:space="0" w:color="auto"/>
            </w:tcBorders>
            <w:vAlign w:val="center"/>
          </w:tcPr>
          <w:p w14:paraId="65A4B060" w14:textId="5461C729" w:rsidR="00AA116A" w:rsidRPr="00004FFD" w:rsidRDefault="00AA116A" w:rsidP="004D1B1D">
            <w:pPr>
              <w:spacing w:after="0" w:line="240" w:lineRule="auto"/>
              <w:rPr>
                <w:rFonts w:ascii="Times New Roman" w:hAnsi="Times New Roman" w:cs="Times New Roman"/>
                <w:color w:val="000000"/>
                <w:sz w:val="18"/>
                <w:szCs w:val="18"/>
              </w:rPr>
            </w:pPr>
            <w:r w:rsidRPr="00AA116A">
              <w:rPr>
                <w:rFonts w:ascii="Times New Roman" w:hAnsi="Times New Roman" w:cs="Times New Roman"/>
                <w:color w:val="000000"/>
                <w:sz w:val="18"/>
                <w:szCs w:val="18"/>
              </w:rPr>
              <w:t>30 253 539</w:t>
            </w:r>
          </w:p>
        </w:tc>
        <w:tc>
          <w:tcPr>
            <w:tcW w:w="543" w:type="pct"/>
            <w:tcBorders>
              <w:top w:val="outset" w:sz="6" w:space="0" w:color="auto"/>
              <w:left w:val="outset" w:sz="6" w:space="0" w:color="auto"/>
              <w:bottom w:val="outset" w:sz="6" w:space="0" w:color="auto"/>
              <w:right w:val="outset" w:sz="6" w:space="0" w:color="auto"/>
            </w:tcBorders>
            <w:vAlign w:val="center"/>
          </w:tcPr>
          <w:p w14:paraId="7A0F4583" w14:textId="2F36A328" w:rsidR="00AA116A" w:rsidRPr="00004FFD" w:rsidRDefault="00AA116A" w:rsidP="004D1B1D">
            <w:pPr>
              <w:spacing w:after="0" w:line="240" w:lineRule="auto"/>
              <w:rPr>
                <w:rFonts w:ascii="Times New Roman" w:hAnsi="Times New Roman" w:cs="Times New Roman"/>
                <w:color w:val="000000"/>
                <w:sz w:val="18"/>
                <w:szCs w:val="18"/>
              </w:rPr>
            </w:pPr>
            <w:r w:rsidRPr="00AA116A">
              <w:rPr>
                <w:rFonts w:ascii="Times New Roman" w:hAnsi="Times New Roman" w:cs="Times New Roman"/>
                <w:color w:val="000000"/>
                <w:sz w:val="18"/>
                <w:szCs w:val="18"/>
              </w:rPr>
              <w:t>16 964 816</w:t>
            </w:r>
          </w:p>
        </w:tc>
        <w:tc>
          <w:tcPr>
            <w:tcW w:w="506" w:type="pct"/>
            <w:tcBorders>
              <w:top w:val="outset" w:sz="6" w:space="0" w:color="auto"/>
              <w:left w:val="outset" w:sz="6" w:space="0" w:color="auto"/>
              <w:bottom w:val="outset" w:sz="6" w:space="0" w:color="auto"/>
              <w:right w:val="outset" w:sz="6" w:space="0" w:color="auto"/>
            </w:tcBorders>
            <w:vAlign w:val="center"/>
          </w:tcPr>
          <w:p w14:paraId="36EAAF59" w14:textId="21AFC68B" w:rsidR="00AA116A" w:rsidRPr="00004FFD" w:rsidRDefault="00AA116A" w:rsidP="004D1B1D">
            <w:pPr>
              <w:spacing w:after="0" w:line="240" w:lineRule="auto"/>
              <w:rPr>
                <w:rFonts w:ascii="Times New Roman" w:hAnsi="Times New Roman" w:cs="Times New Roman"/>
                <w:color w:val="000000"/>
                <w:sz w:val="18"/>
                <w:szCs w:val="18"/>
              </w:rPr>
            </w:pPr>
            <w:r w:rsidRPr="00AA116A">
              <w:rPr>
                <w:rFonts w:ascii="Times New Roman" w:hAnsi="Times New Roman" w:cs="Times New Roman"/>
                <w:color w:val="000000"/>
                <w:sz w:val="18"/>
                <w:szCs w:val="18"/>
              </w:rPr>
              <w:t>18 397 79</w:t>
            </w:r>
            <w:r w:rsidR="00FD04D0">
              <w:rPr>
                <w:rFonts w:ascii="Times New Roman" w:hAnsi="Times New Roman" w:cs="Times New Roman"/>
                <w:color w:val="000000"/>
                <w:sz w:val="18"/>
                <w:szCs w:val="18"/>
              </w:rPr>
              <w:t>9</w:t>
            </w:r>
          </w:p>
        </w:tc>
        <w:tc>
          <w:tcPr>
            <w:tcW w:w="952" w:type="pct"/>
            <w:tcBorders>
              <w:top w:val="outset" w:sz="6" w:space="0" w:color="auto"/>
              <w:left w:val="outset" w:sz="6" w:space="0" w:color="auto"/>
              <w:bottom w:val="outset" w:sz="6" w:space="0" w:color="auto"/>
              <w:right w:val="outset" w:sz="6" w:space="0" w:color="auto"/>
            </w:tcBorders>
            <w:vAlign w:val="center"/>
          </w:tcPr>
          <w:p w14:paraId="6455AD71" w14:textId="46736C4A" w:rsidR="00AA116A" w:rsidRPr="00004FFD" w:rsidRDefault="00AA116A" w:rsidP="004D1B1D">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r>
      <w:tr w:rsidR="004D1B1D" w:rsidRPr="001441BD" w14:paraId="18980B52" w14:textId="77777777" w:rsidTr="004D1B1D">
        <w:trPr>
          <w:tblCellSpacing w:w="15" w:type="dxa"/>
        </w:trPr>
        <w:tc>
          <w:tcPr>
            <w:tcW w:w="602" w:type="pct"/>
            <w:tcBorders>
              <w:top w:val="outset" w:sz="6" w:space="0" w:color="auto"/>
              <w:left w:val="outset" w:sz="6" w:space="0" w:color="auto"/>
              <w:bottom w:val="outset" w:sz="6" w:space="0" w:color="auto"/>
              <w:right w:val="outset" w:sz="6" w:space="0" w:color="auto"/>
            </w:tcBorders>
            <w:shd w:val="clear" w:color="auto" w:fill="auto"/>
            <w:hideMark/>
          </w:tcPr>
          <w:p w14:paraId="7C525220" w14:textId="77777777" w:rsidR="004D1B1D" w:rsidRPr="00B22C79" w:rsidRDefault="004D1B1D" w:rsidP="004D1B1D">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2.1. valsts pamatbudžets</w:t>
            </w:r>
          </w:p>
        </w:tc>
        <w:tc>
          <w:tcPr>
            <w:tcW w:w="521" w:type="pct"/>
            <w:tcBorders>
              <w:top w:val="outset" w:sz="6" w:space="0" w:color="auto"/>
              <w:left w:val="outset" w:sz="6" w:space="0" w:color="auto"/>
              <w:bottom w:val="outset" w:sz="6" w:space="0" w:color="auto"/>
              <w:right w:val="outset" w:sz="6" w:space="0" w:color="auto"/>
            </w:tcBorders>
            <w:vAlign w:val="center"/>
            <w:hideMark/>
          </w:tcPr>
          <w:p w14:paraId="7D2590A7" w14:textId="356B12FB" w:rsidR="004D1B1D" w:rsidRPr="00004FFD" w:rsidRDefault="004D1B1D" w:rsidP="004D1B1D">
            <w:pPr>
              <w:spacing w:after="0" w:line="240" w:lineRule="auto"/>
              <w:jc w:val="center"/>
              <w:rPr>
                <w:rFonts w:ascii="Times New Roman" w:hAnsi="Times New Roman" w:cs="Times New Roman"/>
                <w:color w:val="000000"/>
                <w:sz w:val="18"/>
                <w:szCs w:val="18"/>
              </w:rPr>
            </w:pPr>
            <w:r w:rsidRPr="00AA116A">
              <w:rPr>
                <w:rFonts w:ascii="Times New Roman" w:hAnsi="Times New Roman" w:cs="Times New Roman"/>
                <w:color w:val="000000"/>
                <w:sz w:val="18"/>
                <w:szCs w:val="18"/>
              </w:rPr>
              <w:t>41 939 366</w:t>
            </w:r>
          </w:p>
        </w:tc>
        <w:tc>
          <w:tcPr>
            <w:tcW w:w="541" w:type="pct"/>
            <w:tcBorders>
              <w:top w:val="outset" w:sz="6" w:space="0" w:color="auto"/>
              <w:left w:val="outset" w:sz="6" w:space="0" w:color="auto"/>
              <w:bottom w:val="outset" w:sz="6" w:space="0" w:color="auto"/>
              <w:right w:val="outset" w:sz="6" w:space="0" w:color="auto"/>
            </w:tcBorders>
            <w:vAlign w:val="center"/>
          </w:tcPr>
          <w:p w14:paraId="252B60C3" w14:textId="655115E2" w:rsidR="004D1B1D" w:rsidRPr="00004FFD" w:rsidRDefault="004D1B1D" w:rsidP="004D1B1D">
            <w:pPr>
              <w:spacing w:after="0" w:line="240" w:lineRule="auto"/>
              <w:jc w:val="center"/>
              <w:rPr>
                <w:rFonts w:ascii="Times New Roman" w:hAnsi="Times New Roman" w:cs="Times New Roman"/>
                <w:color w:val="000000"/>
                <w:sz w:val="18"/>
                <w:szCs w:val="18"/>
              </w:rPr>
            </w:pPr>
            <w:r w:rsidRPr="00AA116A">
              <w:rPr>
                <w:rFonts w:ascii="Times New Roman" w:hAnsi="Times New Roman" w:cs="Times New Roman"/>
                <w:color w:val="000000"/>
                <w:sz w:val="18"/>
                <w:szCs w:val="18"/>
              </w:rPr>
              <w:t>18 366 571</w:t>
            </w:r>
          </w:p>
        </w:tc>
        <w:tc>
          <w:tcPr>
            <w:tcW w:w="600" w:type="pct"/>
            <w:tcBorders>
              <w:top w:val="outset" w:sz="6" w:space="0" w:color="auto"/>
              <w:left w:val="outset" w:sz="6" w:space="0" w:color="auto"/>
              <w:bottom w:val="outset" w:sz="6" w:space="0" w:color="auto"/>
              <w:right w:val="outset" w:sz="6" w:space="0" w:color="auto"/>
            </w:tcBorders>
            <w:vAlign w:val="center"/>
          </w:tcPr>
          <w:p w14:paraId="0C2BE9B1" w14:textId="035D6F19" w:rsidR="004D1B1D" w:rsidRPr="00004FFD" w:rsidRDefault="004D1B1D" w:rsidP="004D1B1D">
            <w:pPr>
              <w:spacing w:after="0" w:line="240" w:lineRule="auto"/>
              <w:jc w:val="center"/>
              <w:rPr>
                <w:rFonts w:ascii="Times New Roman" w:hAnsi="Times New Roman" w:cs="Times New Roman"/>
                <w:color w:val="000000"/>
                <w:sz w:val="18"/>
                <w:szCs w:val="18"/>
              </w:rPr>
            </w:pPr>
            <w:r w:rsidRPr="00AA116A">
              <w:rPr>
                <w:rFonts w:ascii="Times New Roman" w:hAnsi="Times New Roman" w:cs="Times New Roman"/>
                <w:color w:val="000000"/>
                <w:sz w:val="18"/>
                <w:szCs w:val="18"/>
              </w:rPr>
              <w:t>56 056 090</w:t>
            </w:r>
          </w:p>
        </w:tc>
        <w:tc>
          <w:tcPr>
            <w:tcW w:w="586" w:type="pct"/>
            <w:tcBorders>
              <w:top w:val="outset" w:sz="6" w:space="0" w:color="auto"/>
              <w:left w:val="outset" w:sz="6" w:space="0" w:color="auto"/>
              <w:bottom w:val="outset" w:sz="6" w:space="0" w:color="auto"/>
              <w:right w:val="outset" w:sz="6" w:space="0" w:color="auto"/>
            </w:tcBorders>
            <w:vAlign w:val="center"/>
          </w:tcPr>
          <w:p w14:paraId="0BB0DE68" w14:textId="5373384F" w:rsidR="004D1B1D" w:rsidRPr="00004FFD" w:rsidRDefault="004D1B1D" w:rsidP="004D1B1D">
            <w:pPr>
              <w:spacing w:after="0" w:line="240" w:lineRule="auto"/>
              <w:jc w:val="center"/>
              <w:rPr>
                <w:rFonts w:ascii="Times New Roman" w:hAnsi="Times New Roman" w:cs="Times New Roman"/>
                <w:color w:val="000000"/>
                <w:sz w:val="18"/>
                <w:szCs w:val="18"/>
              </w:rPr>
            </w:pPr>
            <w:r w:rsidRPr="00AA116A">
              <w:rPr>
                <w:rFonts w:ascii="Times New Roman" w:hAnsi="Times New Roman" w:cs="Times New Roman"/>
                <w:color w:val="000000"/>
                <w:sz w:val="18"/>
                <w:szCs w:val="18"/>
              </w:rPr>
              <w:t>30 253 539</w:t>
            </w:r>
          </w:p>
        </w:tc>
        <w:tc>
          <w:tcPr>
            <w:tcW w:w="543" w:type="pct"/>
            <w:tcBorders>
              <w:top w:val="outset" w:sz="6" w:space="0" w:color="auto"/>
              <w:left w:val="outset" w:sz="6" w:space="0" w:color="auto"/>
              <w:bottom w:val="outset" w:sz="6" w:space="0" w:color="auto"/>
              <w:right w:val="outset" w:sz="6" w:space="0" w:color="auto"/>
            </w:tcBorders>
            <w:vAlign w:val="center"/>
          </w:tcPr>
          <w:p w14:paraId="1B50EA9D" w14:textId="79D7B583" w:rsidR="004D1B1D" w:rsidRPr="00004FFD" w:rsidRDefault="004D1B1D" w:rsidP="004D1B1D">
            <w:pPr>
              <w:spacing w:after="0" w:line="240" w:lineRule="auto"/>
              <w:jc w:val="center"/>
              <w:rPr>
                <w:rFonts w:ascii="Times New Roman" w:hAnsi="Times New Roman" w:cs="Times New Roman"/>
                <w:color w:val="000000"/>
                <w:sz w:val="18"/>
                <w:szCs w:val="18"/>
              </w:rPr>
            </w:pPr>
            <w:r w:rsidRPr="00AA116A">
              <w:rPr>
                <w:rFonts w:ascii="Times New Roman" w:hAnsi="Times New Roman" w:cs="Times New Roman"/>
                <w:color w:val="000000"/>
                <w:sz w:val="18"/>
                <w:szCs w:val="18"/>
              </w:rPr>
              <w:t>16 964 816</w:t>
            </w:r>
          </w:p>
        </w:tc>
        <w:tc>
          <w:tcPr>
            <w:tcW w:w="506" w:type="pct"/>
            <w:tcBorders>
              <w:top w:val="outset" w:sz="6" w:space="0" w:color="auto"/>
              <w:left w:val="outset" w:sz="6" w:space="0" w:color="auto"/>
              <w:bottom w:val="outset" w:sz="6" w:space="0" w:color="auto"/>
              <w:right w:val="outset" w:sz="6" w:space="0" w:color="auto"/>
            </w:tcBorders>
            <w:vAlign w:val="center"/>
          </w:tcPr>
          <w:p w14:paraId="0A4550AC" w14:textId="405200E1" w:rsidR="004D1B1D" w:rsidRPr="00004FFD" w:rsidRDefault="004D1B1D" w:rsidP="004D1B1D">
            <w:pPr>
              <w:spacing w:after="0" w:line="240" w:lineRule="auto"/>
              <w:jc w:val="center"/>
              <w:rPr>
                <w:rFonts w:ascii="Times New Roman" w:hAnsi="Times New Roman" w:cs="Times New Roman"/>
                <w:color w:val="000000"/>
                <w:sz w:val="18"/>
                <w:szCs w:val="18"/>
              </w:rPr>
            </w:pPr>
            <w:r w:rsidRPr="00AA116A">
              <w:rPr>
                <w:rFonts w:ascii="Times New Roman" w:hAnsi="Times New Roman" w:cs="Times New Roman"/>
                <w:color w:val="000000"/>
                <w:sz w:val="18"/>
                <w:szCs w:val="18"/>
              </w:rPr>
              <w:t>18 397 79</w:t>
            </w:r>
            <w:r>
              <w:rPr>
                <w:rFonts w:ascii="Times New Roman" w:hAnsi="Times New Roman" w:cs="Times New Roman"/>
                <w:color w:val="000000"/>
                <w:sz w:val="18"/>
                <w:szCs w:val="18"/>
              </w:rPr>
              <w:t>9</w:t>
            </w:r>
          </w:p>
        </w:tc>
        <w:tc>
          <w:tcPr>
            <w:tcW w:w="952" w:type="pct"/>
            <w:tcBorders>
              <w:top w:val="outset" w:sz="6" w:space="0" w:color="auto"/>
              <w:left w:val="outset" w:sz="6" w:space="0" w:color="auto"/>
              <w:bottom w:val="outset" w:sz="6" w:space="0" w:color="auto"/>
              <w:right w:val="outset" w:sz="6" w:space="0" w:color="auto"/>
            </w:tcBorders>
            <w:vAlign w:val="center"/>
          </w:tcPr>
          <w:p w14:paraId="20347C7A" w14:textId="1B02C71E" w:rsidR="004D1B1D" w:rsidRPr="00004FFD" w:rsidRDefault="004D1B1D"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r>
      <w:tr w:rsidR="004D1B1D" w:rsidRPr="001441BD" w14:paraId="6D801089" w14:textId="77777777" w:rsidTr="004D1B1D">
        <w:trPr>
          <w:tblCellSpacing w:w="15" w:type="dxa"/>
        </w:trPr>
        <w:tc>
          <w:tcPr>
            <w:tcW w:w="602" w:type="pct"/>
            <w:tcBorders>
              <w:top w:val="outset" w:sz="6" w:space="0" w:color="auto"/>
              <w:left w:val="outset" w:sz="6" w:space="0" w:color="auto"/>
              <w:bottom w:val="outset" w:sz="6" w:space="0" w:color="auto"/>
              <w:right w:val="outset" w:sz="6" w:space="0" w:color="auto"/>
            </w:tcBorders>
            <w:shd w:val="clear" w:color="auto" w:fill="auto"/>
            <w:hideMark/>
          </w:tcPr>
          <w:p w14:paraId="1BF708B5" w14:textId="77777777" w:rsidR="00411007" w:rsidRPr="00B22C79" w:rsidRDefault="00411007" w:rsidP="004D1B1D">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2.2. valsts speciālais budžets</w:t>
            </w:r>
          </w:p>
        </w:tc>
        <w:tc>
          <w:tcPr>
            <w:tcW w:w="521" w:type="pct"/>
            <w:tcBorders>
              <w:top w:val="outset" w:sz="6" w:space="0" w:color="auto"/>
              <w:left w:val="outset" w:sz="6" w:space="0" w:color="auto"/>
              <w:bottom w:val="outset" w:sz="6" w:space="0" w:color="auto"/>
              <w:right w:val="outset" w:sz="6" w:space="0" w:color="auto"/>
            </w:tcBorders>
            <w:vAlign w:val="center"/>
            <w:hideMark/>
          </w:tcPr>
          <w:p w14:paraId="6F15B8E8"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541" w:type="pct"/>
            <w:tcBorders>
              <w:top w:val="outset" w:sz="6" w:space="0" w:color="auto"/>
              <w:left w:val="outset" w:sz="6" w:space="0" w:color="auto"/>
              <w:bottom w:val="outset" w:sz="6" w:space="0" w:color="auto"/>
              <w:right w:val="outset" w:sz="6" w:space="0" w:color="auto"/>
            </w:tcBorders>
            <w:vAlign w:val="center"/>
            <w:hideMark/>
          </w:tcPr>
          <w:p w14:paraId="2F637C1E"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600" w:type="pct"/>
            <w:tcBorders>
              <w:top w:val="outset" w:sz="6" w:space="0" w:color="auto"/>
              <w:left w:val="outset" w:sz="6" w:space="0" w:color="auto"/>
              <w:bottom w:val="outset" w:sz="6" w:space="0" w:color="auto"/>
              <w:right w:val="outset" w:sz="6" w:space="0" w:color="auto"/>
            </w:tcBorders>
            <w:vAlign w:val="center"/>
            <w:hideMark/>
          </w:tcPr>
          <w:p w14:paraId="169D4AAA"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586" w:type="pct"/>
            <w:tcBorders>
              <w:top w:val="outset" w:sz="6" w:space="0" w:color="auto"/>
              <w:left w:val="outset" w:sz="6" w:space="0" w:color="auto"/>
              <w:bottom w:val="outset" w:sz="6" w:space="0" w:color="auto"/>
              <w:right w:val="outset" w:sz="6" w:space="0" w:color="auto"/>
            </w:tcBorders>
            <w:vAlign w:val="center"/>
            <w:hideMark/>
          </w:tcPr>
          <w:p w14:paraId="2B462557"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3D133C51"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506" w:type="pct"/>
            <w:tcBorders>
              <w:top w:val="outset" w:sz="6" w:space="0" w:color="auto"/>
              <w:left w:val="outset" w:sz="6" w:space="0" w:color="auto"/>
              <w:bottom w:val="outset" w:sz="6" w:space="0" w:color="auto"/>
              <w:right w:val="outset" w:sz="6" w:space="0" w:color="auto"/>
            </w:tcBorders>
            <w:vAlign w:val="center"/>
            <w:hideMark/>
          </w:tcPr>
          <w:p w14:paraId="25FDD4BB"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952" w:type="pct"/>
            <w:tcBorders>
              <w:top w:val="outset" w:sz="6" w:space="0" w:color="auto"/>
              <w:left w:val="outset" w:sz="6" w:space="0" w:color="auto"/>
              <w:bottom w:val="outset" w:sz="6" w:space="0" w:color="auto"/>
              <w:right w:val="outset" w:sz="6" w:space="0" w:color="auto"/>
            </w:tcBorders>
            <w:vAlign w:val="center"/>
            <w:hideMark/>
          </w:tcPr>
          <w:p w14:paraId="15D6D397"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r>
      <w:tr w:rsidR="004D1B1D" w:rsidRPr="001441BD" w14:paraId="4B483CA5" w14:textId="77777777" w:rsidTr="004D1B1D">
        <w:trPr>
          <w:tblCellSpacing w:w="15" w:type="dxa"/>
        </w:trPr>
        <w:tc>
          <w:tcPr>
            <w:tcW w:w="602" w:type="pct"/>
            <w:tcBorders>
              <w:top w:val="outset" w:sz="6" w:space="0" w:color="auto"/>
              <w:left w:val="outset" w:sz="6" w:space="0" w:color="auto"/>
              <w:bottom w:val="outset" w:sz="6" w:space="0" w:color="auto"/>
              <w:right w:val="outset" w:sz="6" w:space="0" w:color="auto"/>
            </w:tcBorders>
            <w:shd w:val="clear" w:color="auto" w:fill="auto"/>
            <w:hideMark/>
          </w:tcPr>
          <w:p w14:paraId="650738F3" w14:textId="77777777" w:rsidR="00411007" w:rsidRPr="00B22C79" w:rsidRDefault="00411007" w:rsidP="004D1B1D">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2.3. pašvaldību budžets</w:t>
            </w:r>
          </w:p>
        </w:tc>
        <w:tc>
          <w:tcPr>
            <w:tcW w:w="521" w:type="pct"/>
            <w:tcBorders>
              <w:top w:val="outset" w:sz="6" w:space="0" w:color="auto"/>
              <w:left w:val="outset" w:sz="6" w:space="0" w:color="auto"/>
              <w:bottom w:val="outset" w:sz="6" w:space="0" w:color="auto"/>
              <w:right w:val="outset" w:sz="6" w:space="0" w:color="auto"/>
            </w:tcBorders>
            <w:vAlign w:val="center"/>
            <w:hideMark/>
          </w:tcPr>
          <w:p w14:paraId="6120B2BE"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541" w:type="pct"/>
            <w:tcBorders>
              <w:top w:val="outset" w:sz="6" w:space="0" w:color="auto"/>
              <w:left w:val="outset" w:sz="6" w:space="0" w:color="auto"/>
              <w:bottom w:val="outset" w:sz="6" w:space="0" w:color="auto"/>
              <w:right w:val="outset" w:sz="6" w:space="0" w:color="auto"/>
            </w:tcBorders>
            <w:vAlign w:val="center"/>
            <w:hideMark/>
          </w:tcPr>
          <w:p w14:paraId="3E761584"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600" w:type="pct"/>
            <w:tcBorders>
              <w:top w:val="outset" w:sz="6" w:space="0" w:color="auto"/>
              <w:left w:val="outset" w:sz="6" w:space="0" w:color="auto"/>
              <w:bottom w:val="outset" w:sz="6" w:space="0" w:color="auto"/>
              <w:right w:val="outset" w:sz="6" w:space="0" w:color="auto"/>
            </w:tcBorders>
            <w:vAlign w:val="center"/>
            <w:hideMark/>
          </w:tcPr>
          <w:p w14:paraId="53243168"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586" w:type="pct"/>
            <w:tcBorders>
              <w:top w:val="outset" w:sz="6" w:space="0" w:color="auto"/>
              <w:left w:val="outset" w:sz="6" w:space="0" w:color="auto"/>
              <w:bottom w:val="outset" w:sz="6" w:space="0" w:color="auto"/>
              <w:right w:val="outset" w:sz="6" w:space="0" w:color="auto"/>
            </w:tcBorders>
            <w:vAlign w:val="center"/>
            <w:hideMark/>
          </w:tcPr>
          <w:p w14:paraId="2E88556C"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3F41E6A1"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506" w:type="pct"/>
            <w:tcBorders>
              <w:top w:val="outset" w:sz="6" w:space="0" w:color="auto"/>
              <w:left w:val="outset" w:sz="6" w:space="0" w:color="auto"/>
              <w:bottom w:val="outset" w:sz="6" w:space="0" w:color="auto"/>
              <w:right w:val="outset" w:sz="6" w:space="0" w:color="auto"/>
            </w:tcBorders>
            <w:vAlign w:val="center"/>
            <w:hideMark/>
          </w:tcPr>
          <w:p w14:paraId="5E397286"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c>
          <w:tcPr>
            <w:tcW w:w="952" w:type="pct"/>
            <w:tcBorders>
              <w:top w:val="outset" w:sz="6" w:space="0" w:color="auto"/>
              <w:left w:val="outset" w:sz="6" w:space="0" w:color="auto"/>
              <w:bottom w:val="outset" w:sz="6" w:space="0" w:color="auto"/>
              <w:right w:val="outset" w:sz="6" w:space="0" w:color="auto"/>
            </w:tcBorders>
            <w:vAlign w:val="center"/>
            <w:hideMark/>
          </w:tcPr>
          <w:p w14:paraId="5CEB55D2" w14:textId="77777777" w:rsidR="00411007" w:rsidRPr="00004FFD" w:rsidRDefault="00411007" w:rsidP="004D1B1D">
            <w:pPr>
              <w:spacing w:after="0" w:line="240" w:lineRule="auto"/>
              <w:jc w:val="center"/>
              <w:rPr>
                <w:rFonts w:ascii="Times New Roman" w:hAnsi="Times New Roman" w:cs="Times New Roman"/>
                <w:color w:val="000000"/>
                <w:sz w:val="18"/>
                <w:szCs w:val="18"/>
              </w:rPr>
            </w:pPr>
            <w:r w:rsidRPr="00004FFD">
              <w:rPr>
                <w:rFonts w:ascii="Times New Roman" w:hAnsi="Times New Roman" w:cs="Times New Roman"/>
                <w:color w:val="000000"/>
                <w:sz w:val="18"/>
                <w:szCs w:val="18"/>
              </w:rPr>
              <w:t>0</w:t>
            </w:r>
          </w:p>
        </w:tc>
      </w:tr>
      <w:tr w:rsidR="004D1B1D" w:rsidRPr="001441BD" w14:paraId="003CA460" w14:textId="77777777" w:rsidTr="004D1B1D">
        <w:trPr>
          <w:trHeight w:val="842"/>
          <w:tblCellSpacing w:w="15" w:type="dxa"/>
        </w:trPr>
        <w:tc>
          <w:tcPr>
            <w:tcW w:w="602" w:type="pct"/>
            <w:tcBorders>
              <w:top w:val="outset" w:sz="6" w:space="0" w:color="auto"/>
              <w:left w:val="outset" w:sz="6" w:space="0" w:color="auto"/>
              <w:bottom w:val="outset" w:sz="6" w:space="0" w:color="auto"/>
              <w:right w:val="outset" w:sz="6" w:space="0" w:color="auto"/>
            </w:tcBorders>
            <w:shd w:val="clear" w:color="auto" w:fill="auto"/>
            <w:hideMark/>
          </w:tcPr>
          <w:p w14:paraId="2D4B5A3D" w14:textId="77777777" w:rsidR="00AA116A" w:rsidRPr="00B22C79" w:rsidRDefault="00AA116A" w:rsidP="004D1B1D">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3. Finansiālā ietekme</w:t>
            </w:r>
          </w:p>
        </w:tc>
        <w:tc>
          <w:tcPr>
            <w:tcW w:w="521" w:type="pct"/>
            <w:tcBorders>
              <w:top w:val="outset" w:sz="6" w:space="0" w:color="auto"/>
              <w:left w:val="outset" w:sz="6" w:space="0" w:color="auto"/>
              <w:bottom w:val="outset" w:sz="6" w:space="0" w:color="auto"/>
              <w:right w:val="outset" w:sz="6" w:space="0" w:color="auto"/>
            </w:tcBorders>
            <w:vAlign w:val="center"/>
          </w:tcPr>
          <w:p w14:paraId="3ED196E6" w14:textId="5319B5C4" w:rsidR="00AA116A" w:rsidRPr="00004FFD" w:rsidRDefault="00AA116A" w:rsidP="004D1B1D">
            <w:pPr>
              <w:spacing w:after="0" w:line="240" w:lineRule="auto"/>
              <w:rPr>
                <w:rFonts w:ascii="Times New Roman" w:hAnsi="Times New Roman" w:cs="Times New Roman"/>
                <w:color w:val="000000"/>
                <w:sz w:val="18"/>
                <w:szCs w:val="18"/>
              </w:rPr>
            </w:pPr>
            <w:r w:rsidRPr="00AA116A">
              <w:rPr>
                <w:rFonts w:ascii="Times New Roman" w:hAnsi="Times New Roman" w:cs="Times New Roman"/>
                <w:color w:val="000000"/>
                <w:sz w:val="18"/>
                <w:szCs w:val="18"/>
              </w:rPr>
              <w:t>-7 334 387</w:t>
            </w:r>
          </w:p>
        </w:tc>
        <w:tc>
          <w:tcPr>
            <w:tcW w:w="541" w:type="pct"/>
            <w:tcBorders>
              <w:top w:val="outset" w:sz="6" w:space="0" w:color="auto"/>
              <w:left w:val="outset" w:sz="6" w:space="0" w:color="auto"/>
              <w:bottom w:val="outset" w:sz="6" w:space="0" w:color="auto"/>
              <w:right w:val="outset" w:sz="6" w:space="0" w:color="auto"/>
            </w:tcBorders>
            <w:vAlign w:val="center"/>
          </w:tcPr>
          <w:p w14:paraId="0996CD00" w14:textId="028BAB18" w:rsidR="00AA116A" w:rsidRPr="00004FFD" w:rsidRDefault="00AA116A" w:rsidP="004D1B1D">
            <w:pPr>
              <w:spacing w:after="0" w:line="240" w:lineRule="auto"/>
              <w:rPr>
                <w:rFonts w:ascii="Times New Roman" w:hAnsi="Times New Roman" w:cs="Times New Roman"/>
                <w:color w:val="000000"/>
                <w:sz w:val="18"/>
                <w:szCs w:val="18"/>
              </w:rPr>
            </w:pPr>
            <w:r w:rsidRPr="00AA116A">
              <w:rPr>
                <w:rFonts w:ascii="Times New Roman" w:hAnsi="Times New Roman" w:cs="Times New Roman"/>
                <w:color w:val="000000"/>
                <w:sz w:val="18"/>
                <w:szCs w:val="18"/>
              </w:rPr>
              <w:t>-2 754 986</w:t>
            </w:r>
          </w:p>
        </w:tc>
        <w:tc>
          <w:tcPr>
            <w:tcW w:w="600" w:type="pct"/>
            <w:tcBorders>
              <w:top w:val="outset" w:sz="6" w:space="0" w:color="auto"/>
              <w:left w:val="outset" w:sz="6" w:space="0" w:color="auto"/>
              <w:bottom w:val="outset" w:sz="6" w:space="0" w:color="auto"/>
              <w:right w:val="outset" w:sz="6" w:space="0" w:color="auto"/>
            </w:tcBorders>
            <w:vAlign w:val="center"/>
          </w:tcPr>
          <w:p w14:paraId="79432B80" w14:textId="0E2A4397" w:rsidR="00AA116A" w:rsidRPr="00004FFD" w:rsidRDefault="00AA116A" w:rsidP="004D1B1D">
            <w:pPr>
              <w:spacing w:after="0" w:line="240" w:lineRule="auto"/>
              <w:rPr>
                <w:rFonts w:ascii="Times New Roman" w:hAnsi="Times New Roman" w:cs="Times New Roman"/>
                <w:color w:val="000000"/>
                <w:sz w:val="18"/>
                <w:szCs w:val="18"/>
              </w:rPr>
            </w:pPr>
            <w:r w:rsidRPr="00AA116A">
              <w:rPr>
                <w:rFonts w:ascii="Times New Roman" w:hAnsi="Times New Roman" w:cs="Times New Roman"/>
                <w:color w:val="000000"/>
                <w:sz w:val="18"/>
                <w:szCs w:val="18"/>
              </w:rPr>
              <w:t>-11 284 526</w:t>
            </w:r>
          </w:p>
        </w:tc>
        <w:tc>
          <w:tcPr>
            <w:tcW w:w="586" w:type="pct"/>
            <w:tcBorders>
              <w:top w:val="outset" w:sz="6" w:space="0" w:color="auto"/>
              <w:left w:val="outset" w:sz="6" w:space="0" w:color="auto"/>
              <w:bottom w:val="outset" w:sz="6" w:space="0" w:color="auto"/>
              <w:right w:val="outset" w:sz="6" w:space="0" w:color="auto"/>
            </w:tcBorders>
            <w:vAlign w:val="center"/>
          </w:tcPr>
          <w:p w14:paraId="20E8B7AD" w14:textId="06711D85" w:rsidR="00AA116A" w:rsidRPr="00004FFD" w:rsidRDefault="00AA116A" w:rsidP="004D1B1D">
            <w:pPr>
              <w:spacing w:after="0" w:line="240" w:lineRule="auto"/>
              <w:rPr>
                <w:rFonts w:ascii="Times New Roman" w:hAnsi="Times New Roman" w:cs="Times New Roman"/>
                <w:color w:val="000000"/>
                <w:sz w:val="18"/>
                <w:szCs w:val="18"/>
              </w:rPr>
            </w:pPr>
            <w:r w:rsidRPr="00AA116A">
              <w:rPr>
                <w:rFonts w:ascii="Times New Roman" w:hAnsi="Times New Roman" w:cs="Times New Roman"/>
                <w:color w:val="000000"/>
                <w:sz w:val="18"/>
                <w:szCs w:val="18"/>
              </w:rPr>
              <w:t>-4 538 031</w:t>
            </w:r>
          </w:p>
        </w:tc>
        <w:tc>
          <w:tcPr>
            <w:tcW w:w="543" w:type="pct"/>
            <w:tcBorders>
              <w:top w:val="outset" w:sz="6" w:space="0" w:color="auto"/>
              <w:left w:val="outset" w:sz="6" w:space="0" w:color="auto"/>
              <w:bottom w:val="outset" w:sz="6" w:space="0" w:color="auto"/>
              <w:right w:val="outset" w:sz="6" w:space="0" w:color="auto"/>
            </w:tcBorders>
            <w:vAlign w:val="center"/>
          </w:tcPr>
          <w:p w14:paraId="1ADB2A29" w14:textId="003BD568" w:rsidR="00AA116A" w:rsidRPr="00004FFD" w:rsidRDefault="00AA116A" w:rsidP="004D1B1D">
            <w:pPr>
              <w:spacing w:after="0" w:line="240" w:lineRule="auto"/>
              <w:rPr>
                <w:rFonts w:ascii="Times New Roman" w:hAnsi="Times New Roman" w:cs="Times New Roman"/>
                <w:color w:val="000000"/>
                <w:sz w:val="18"/>
                <w:szCs w:val="18"/>
              </w:rPr>
            </w:pPr>
            <w:r w:rsidRPr="00AA116A">
              <w:rPr>
                <w:rFonts w:ascii="Times New Roman" w:hAnsi="Times New Roman" w:cs="Times New Roman"/>
                <w:color w:val="000000"/>
                <w:sz w:val="18"/>
                <w:szCs w:val="18"/>
              </w:rPr>
              <w:t>-3 544 623</w:t>
            </w:r>
          </w:p>
        </w:tc>
        <w:tc>
          <w:tcPr>
            <w:tcW w:w="506" w:type="pct"/>
            <w:tcBorders>
              <w:top w:val="outset" w:sz="6" w:space="0" w:color="auto"/>
              <w:left w:val="outset" w:sz="6" w:space="0" w:color="auto"/>
              <w:bottom w:val="outset" w:sz="6" w:space="0" w:color="auto"/>
              <w:right w:val="outset" w:sz="6" w:space="0" w:color="auto"/>
            </w:tcBorders>
            <w:vAlign w:val="center"/>
          </w:tcPr>
          <w:p w14:paraId="64ED3737" w14:textId="65F05CB8" w:rsidR="00AA116A" w:rsidRPr="00004FFD" w:rsidRDefault="00AA116A" w:rsidP="004D1B1D">
            <w:pPr>
              <w:spacing w:after="0" w:line="240" w:lineRule="auto"/>
              <w:rPr>
                <w:rFonts w:ascii="Times New Roman" w:hAnsi="Times New Roman" w:cs="Times New Roman"/>
                <w:color w:val="000000"/>
                <w:sz w:val="18"/>
                <w:szCs w:val="18"/>
              </w:rPr>
            </w:pPr>
            <w:r w:rsidRPr="00AA116A">
              <w:rPr>
                <w:rFonts w:ascii="Times New Roman" w:hAnsi="Times New Roman" w:cs="Times New Roman"/>
                <w:color w:val="000000"/>
                <w:sz w:val="18"/>
                <w:szCs w:val="18"/>
              </w:rPr>
              <w:t>-2 759 67</w:t>
            </w:r>
            <w:r w:rsidR="00FD04D0">
              <w:rPr>
                <w:rFonts w:ascii="Times New Roman" w:hAnsi="Times New Roman" w:cs="Times New Roman"/>
                <w:color w:val="000000"/>
                <w:sz w:val="18"/>
                <w:szCs w:val="18"/>
              </w:rPr>
              <w:t>1</w:t>
            </w:r>
          </w:p>
        </w:tc>
        <w:tc>
          <w:tcPr>
            <w:tcW w:w="952" w:type="pct"/>
            <w:tcBorders>
              <w:top w:val="outset" w:sz="6" w:space="0" w:color="auto"/>
              <w:left w:val="outset" w:sz="6" w:space="0" w:color="auto"/>
              <w:bottom w:val="outset" w:sz="6" w:space="0" w:color="auto"/>
              <w:right w:val="outset" w:sz="6" w:space="0" w:color="auto"/>
            </w:tcBorders>
            <w:vAlign w:val="center"/>
          </w:tcPr>
          <w:p w14:paraId="7B6C2E64" w14:textId="422994E9" w:rsidR="00AA116A" w:rsidRPr="00004FFD" w:rsidRDefault="00AA116A" w:rsidP="004D1B1D">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r>
      <w:tr w:rsidR="004D1B1D" w:rsidRPr="00A34D82" w14:paraId="369E347B" w14:textId="77777777" w:rsidTr="004D1B1D">
        <w:trPr>
          <w:trHeight w:val="842"/>
          <w:tblCellSpacing w:w="15" w:type="dxa"/>
        </w:trPr>
        <w:tc>
          <w:tcPr>
            <w:tcW w:w="602" w:type="pct"/>
            <w:tcBorders>
              <w:top w:val="outset" w:sz="6" w:space="0" w:color="auto"/>
              <w:left w:val="outset" w:sz="6" w:space="0" w:color="auto"/>
              <w:bottom w:val="outset" w:sz="6" w:space="0" w:color="auto"/>
              <w:right w:val="outset" w:sz="6" w:space="0" w:color="auto"/>
            </w:tcBorders>
            <w:shd w:val="clear" w:color="auto" w:fill="auto"/>
            <w:hideMark/>
          </w:tcPr>
          <w:p w14:paraId="317A95AC" w14:textId="77777777" w:rsidR="004D1B1D" w:rsidRPr="00B22C79" w:rsidRDefault="004D1B1D" w:rsidP="004D1B1D">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3.1. valsts pamatbudžets</w:t>
            </w:r>
          </w:p>
        </w:tc>
        <w:tc>
          <w:tcPr>
            <w:tcW w:w="521" w:type="pct"/>
            <w:tcBorders>
              <w:top w:val="outset" w:sz="6" w:space="0" w:color="auto"/>
              <w:left w:val="outset" w:sz="6" w:space="0" w:color="auto"/>
              <w:bottom w:val="outset" w:sz="6" w:space="0" w:color="auto"/>
              <w:right w:val="outset" w:sz="6" w:space="0" w:color="auto"/>
            </w:tcBorders>
            <w:vAlign w:val="center"/>
            <w:hideMark/>
          </w:tcPr>
          <w:p w14:paraId="46CCB410" w14:textId="36CEDEE0" w:rsidR="004D1B1D" w:rsidRPr="005B1036" w:rsidRDefault="004D1B1D" w:rsidP="004D1B1D">
            <w:pPr>
              <w:spacing w:after="0" w:line="240" w:lineRule="auto"/>
              <w:jc w:val="center"/>
              <w:rPr>
                <w:rFonts w:ascii="Times New Roman" w:eastAsia="Times New Roman" w:hAnsi="Times New Roman" w:cs="Times New Roman"/>
                <w:iCs/>
                <w:sz w:val="18"/>
                <w:szCs w:val="18"/>
                <w:lang w:eastAsia="lv-LV"/>
              </w:rPr>
            </w:pPr>
            <w:r w:rsidRPr="00AA116A">
              <w:rPr>
                <w:rFonts w:ascii="Times New Roman" w:hAnsi="Times New Roman" w:cs="Times New Roman"/>
                <w:color w:val="000000"/>
                <w:sz w:val="18"/>
                <w:szCs w:val="18"/>
              </w:rPr>
              <w:t>-7 334 387</w:t>
            </w:r>
          </w:p>
        </w:tc>
        <w:tc>
          <w:tcPr>
            <w:tcW w:w="541" w:type="pct"/>
            <w:tcBorders>
              <w:top w:val="outset" w:sz="6" w:space="0" w:color="auto"/>
              <w:left w:val="outset" w:sz="6" w:space="0" w:color="auto"/>
              <w:bottom w:val="outset" w:sz="6" w:space="0" w:color="auto"/>
              <w:right w:val="outset" w:sz="6" w:space="0" w:color="auto"/>
            </w:tcBorders>
            <w:vAlign w:val="center"/>
            <w:hideMark/>
          </w:tcPr>
          <w:p w14:paraId="3624A41A" w14:textId="43DB5481" w:rsidR="004D1B1D" w:rsidRPr="005B1036" w:rsidRDefault="004D1B1D" w:rsidP="004D1B1D">
            <w:pPr>
              <w:spacing w:after="0" w:line="240" w:lineRule="auto"/>
              <w:jc w:val="center"/>
              <w:rPr>
                <w:rFonts w:ascii="Times New Roman" w:eastAsia="Times New Roman" w:hAnsi="Times New Roman" w:cs="Times New Roman"/>
                <w:iCs/>
                <w:sz w:val="18"/>
                <w:szCs w:val="18"/>
                <w:lang w:eastAsia="lv-LV"/>
              </w:rPr>
            </w:pPr>
            <w:r w:rsidRPr="00AA116A">
              <w:rPr>
                <w:rFonts w:ascii="Times New Roman" w:hAnsi="Times New Roman" w:cs="Times New Roman"/>
                <w:color w:val="000000"/>
                <w:sz w:val="18"/>
                <w:szCs w:val="18"/>
              </w:rPr>
              <w:t>-2 754 986</w:t>
            </w:r>
          </w:p>
        </w:tc>
        <w:tc>
          <w:tcPr>
            <w:tcW w:w="600" w:type="pct"/>
            <w:tcBorders>
              <w:top w:val="outset" w:sz="6" w:space="0" w:color="auto"/>
              <w:left w:val="outset" w:sz="6" w:space="0" w:color="auto"/>
              <w:bottom w:val="outset" w:sz="6" w:space="0" w:color="auto"/>
              <w:right w:val="outset" w:sz="6" w:space="0" w:color="auto"/>
            </w:tcBorders>
            <w:vAlign w:val="center"/>
          </w:tcPr>
          <w:p w14:paraId="36B84E91" w14:textId="1E2A4673" w:rsidR="004D1B1D" w:rsidRPr="005B1036" w:rsidRDefault="004D1B1D" w:rsidP="004D1B1D">
            <w:pPr>
              <w:spacing w:after="0" w:line="240" w:lineRule="auto"/>
              <w:jc w:val="center"/>
              <w:rPr>
                <w:rFonts w:ascii="Times New Roman" w:eastAsia="Times New Roman" w:hAnsi="Times New Roman" w:cs="Times New Roman"/>
                <w:iCs/>
                <w:sz w:val="18"/>
                <w:szCs w:val="18"/>
                <w:lang w:eastAsia="lv-LV"/>
              </w:rPr>
            </w:pPr>
            <w:r w:rsidRPr="00AA116A">
              <w:rPr>
                <w:rFonts w:ascii="Times New Roman" w:hAnsi="Times New Roman" w:cs="Times New Roman"/>
                <w:color w:val="000000"/>
                <w:sz w:val="18"/>
                <w:szCs w:val="18"/>
              </w:rPr>
              <w:t>-11 284 526</w:t>
            </w:r>
          </w:p>
        </w:tc>
        <w:tc>
          <w:tcPr>
            <w:tcW w:w="586" w:type="pct"/>
            <w:tcBorders>
              <w:top w:val="outset" w:sz="6" w:space="0" w:color="auto"/>
              <w:left w:val="outset" w:sz="6" w:space="0" w:color="auto"/>
              <w:bottom w:val="outset" w:sz="6" w:space="0" w:color="auto"/>
              <w:right w:val="outset" w:sz="6" w:space="0" w:color="auto"/>
            </w:tcBorders>
            <w:vAlign w:val="center"/>
          </w:tcPr>
          <w:p w14:paraId="57AAD156" w14:textId="0A31C008" w:rsidR="004D1B1D" w:rsidRPr="005B1036" w:rsidRDefault="004D1B1D" w:rsidP="004D1B1D">
            <w:pPr>
              <w:spacing w:after="0" w:line="240" w:lineRule="auto"/>
              <w:jc w:val="center"/>
              <w:rPr>
                <w:rFonts w:ascii="Times New Roman" w:eastAsia="Times New Roman" w:hAnsi="Times New Roman" w:cs="Times New Roman"/>
                <w:iCs/>
                <w:sz w:val="18"/>
                <w:szCs w:val="18"/>
                <w:lang w:eastAsia="lv-LV"/>
              </w:rPr>
            </w:pPr>
            <w:r w:rsidRPr="00AA116A">
              <w:rPr>
                <w:rFonts w:ascii="Times New Roman" w:hAnsi="Times New Roman" w:cs="Times New Roman"/>
                <w:color w:val="000000"/>
                <w:sz w:val="18"/>
                <w:szCs w:val="18"/>
              </w:rPr>
              <w:t>-4 538 031</w:t>
            </w:r>
          </w:p>
        </w:tc>
        <w:tc>
          <w:tcPr>
            <w:tcW w:w="543" w:type="pct"/>
            <w:tcBorders>
              <w:top w:val="outset" w:sz="6" w:space="0" w:color="auto"/>
              <w:left w:val="outset" w:sz="6" w:space="0" w:color="auto"/>
              <w:bottom w:val="outset" w:sz="6" w:space="0" w:color="auto"/>
              <w:right w:val="outset" w:sz="6" w:space="0" w:color="auto"/>
            </w:tcBorders>
            <w:vAlign w:val="center"/>
          </w:tcPr>
          <w:p w14:paraId="4F2DC714" w14:textId="7C9A1E12" w:rsidR="004D1B1D" w:rsidRPr="005B1036" w:rsidRDefault="004D1B1D" w:rsidP="004D1B1D">
            <w:pPr>
              <w:spacing w:after="0" w:line="240" w:lineRule="auto"/>
              <w:jc w:val="center"/>
              <w:rPr>
                <w:rFonts w:ascii="Times New Roman" w:eastAsia="Times New Roman" w:hAnsi="Times New Roman" w:cs="Times New Roman"/>
                <w:iCs/>
                <w:sz w:val="18"/>
                <w:szCs w:val="18"/>
                <w:lang w:eastAsia="lv-LV"/>
              </w:rPr>
            </w:pPr>
            <w:r w:rsidRPr="00AA116A">
              <w:rPr>
                <w:rFonts w:ascii="Times New Roman" w:hAnsi="Times New Roman" w:cs="Times New Roman"/>
                <w:color w:val="000000"/>
                <w:sz w:val="18"/>
                <w:szCs w:val="18"/>
              </w:rPr>
              <w:t>-3 544 623</w:t>
            </w:r>
          </w:p>
        </w:tc>
        <w:tc>
          <w:tcPr>
            <w:tcW w:w="506" w:type="pct"/>
            <w:tcBorders>
              <w:top w:val="outset" w:sz="6" w:space="0" w:color="auto"/>
              <w:left w:val="outset" w:sz="6" w:space="0" w:color="auto"/>
              <w:bottom w:val="outset" w:sz="6" w:space="0" w:color="auto"/>
              <w:right w:val="outset" w:sz="6" w:space="0" w:color="auto"/>
            </w:tcBorders>
            <w:vAlign w:val="center"/>
            <w:hideMark/>
          </w:tcPr>
          <w:p w14:paraId="2A3B2741" w14:textId="41B8B6A2" w:rsidR="004D1B1D" w:rsidRPr="005B1036" w:rsidRDefault="004D1B1D" w:rsidP="004D1B1D">
            <w:pPr>
              <w:spacing w:after="0" w:line="240" w:lineRule="auto"/>
              <w:jc w:val="center"/>
              <w:rPr>
                <w:rFonts w:ascii="Times New Roman" w:eastAsia="Times New Roman" w:hAnsi="Times New Roman" w:cs="Times New Roman"/>
                <w:iCs/>
                <w:sz w:val="18"/>
                <w:szCs w:val="18"/>
                <w:lang w:eastAsia="lv-LV"/>
              </w:rPr>
            </w:pPr>
            <w:r w:rsidRPr="00AA116A">
              <w:rPr>
                <w:rFonts w:ascii="Times New Roman" w:hAnsi="Times New Roman" w:cs="Times New Roman"/>
                <w:color w:val="000000"/>
                <w:sz w:val="18"/>
                <w:szCs w:val="18"/>
              </w:rPr>
              <w:t>-2 759 67</w:t>
            </w:r>
            <w:r>
              <w:rPr>
                <w:rFonts w:ascii="Times New Roman" w:hAnsi="Times New Roman" w:cs="Times New Roman"/>
                <w:color w:val="000000"/>
                <w:sz w:val="18"/>
                <w:szCs w:val="18"/>
              </w:rPr>
              <w:t>1</w:t>
            </w:r>
          </w:p>
        </w:tc>
        <w:tc>
          <w:tcPr>
            <w:tcW w:w="952" w:type="pct"/>
            <w:tcBorders>
              <w:top w:val="outset" w:sz="6" w:space="0" w:color="auto"/>
              <w:left w:val="outset" w:sz="6" w:space="0" w:color="auto"/>
              <w:bottom w:val="outset" w:sz="6" w:space="0" w:color="auto"/>
              <w:right w:val="outset" w:sz="6" w:space="0" w:color="auto"/>
            </w:tcBorders>
            <w:vAlign w:val="center"/>
            <w:hideMark/>
          </w:tcPr>
          <w:p w14:paraId="3A5DAC0D" w14:textId="77777777" w:rsidR="004D1B1D" w:rsidRPr="005B1036" w:rsidRDefault="004D1B1D" w:rsidP="004D1B1D">
            <w:pPr>
              <w:spacing w:after="0" w:line="240" w:lineRule="auto"/>
              <w:jc w:val="center"/>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r>
      <w:tr w:rsidR="004D1B1D" w:rsidRPr="00A34D82" w14:paraId="5FA7F3BB" w14:textId="77777777" w:rsidTr="004D1B1D">
        <w:trPr>
          <w:tblCellSpacing w:w="15" w:type="dxa"/>
        </w:trPr>
        <w:tc>
          <w:tcPr>
            <w:tcW w:w="602" w:type="pct"/>
            <w:tcBorders>
              <w:top w:val="outset" w:sz="6" w:space="0" w:color="auto"/>
              <w:left w:val="outset" w:sz="6" w:space="0" w:color="auto"/>
              <w:bottom w:val="outset" w:sz="6" w:space="0" w:color="auto"/>
              <w:right w:val="outset" w:sz="6" w:space="0" w:color="auto"/>
            </w:tcBorders>
            <w:hideMark/>
          </w:tcPr>
          <w:p w14:paraId="6E5030A4" w14:textId="77777777" w:rsidR="00411007" w:rsidRPr="00B22C79" w:rsidRDefault="00411007" w:rsidP="004D1B1D">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3.2. speciālais budžets</w:t>
            </w:r>
          </w:p>
        </w:tc>
        <w:tc>
          <w:tcPr>
            <w:tcW w:w="521" w:type="pct"/>
            <w:tcBorders>
              <w:top w:val="outset" w:sz="6" w:space="0" w:color="auto"/>
              <w:left w:val="outset" w:sz="6" w:space="0" w:color="auto"/>
              <w:bottom w:val="outset" w:sz="6" w:space="0" w:color="auto"/>
              <w:right w:val="outset" w:sz="6" w:space="0" w:color="auto"/>
            </w:tcBorders>
            <w:vAlign w:val="center"/>
            <w:hideMark/>
          </w:tcPr>
          <w:p w14:paraId="1566FB3E"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541" w:type="pct"/>
            <w:tcBorders>
              <w:top w:val="outset" w:sz="6" w:space="0" w:color="auto"/>
              <w:left w:val="outset" w:sz="6" w:space="0" w:color="auto"/>
              <w:bottom w:val="outset" w:sz="6" w:space="0" w:color="auto"/>
              <w:right w:val="outset" w:sz="6" w:space="0" w:color="auto"/>
            </w:tcBorders>
            <w:vAlign w:val="center"/>
            <w:hideMark/>
          </w:tcPr>
          <w:p w14:paraId="2AC13026"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14:paraId="5060E53D"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586" w:type="pct"/>
            <w:tcBorders>
              <w:top w:val="outset" w:sz="6" w:space="0" w:color="auto"/>
              <w:left w:val="outset" w:sz="6" w:space="0" w:color="auto"/>
              <w:bottom w:val="outset" w:sz="6" w:space="0" w:color="auto"/>
              <w:right w:val="outset" w:sz="6" w:space="0" w:color="auto"/>
            </w:tcBorders>
            <w:vAlign w:val="center"/>
            <w:hideMark/>
          </w:tcPr>
          <w:p w14:paraId="30474148"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38A0451E"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506" w:type="pct"/>
            <w:tcBorders>
              <w:top w:val="outset" w:sz="6" w:space="0" w:color="auto"/>
              <w:left w:val="outset" w:sz="6" w:space="0" w:color="auto"/>
              <w:bottom w:val="outset" w:sz="6" w:space="0" w:color="auto"/>
              <w:right w:val="outset" w:sz="6" w:space="0" w:color="auto"/>
            </w:tcBorders>
            <w:vAlign w:val="center"/>
            <w:hideMark/>
          </w:tcPr>
          <w:p w14:paraId="77886131"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952" w:type="pct"/>
            <w:tcBorders>
              <w:top w:val="outset" w:sz="6" w:space="0" w:color="auto"/>
              <w:left w:val="outset" w:sz="6" w:space="0" w:color="auto"/>
              <w:bottom w:val="outset" w:sz="6" w:space="0" w:color="auto"/>
              <w:right w:val="outset" w:sz="6" w:space="0" w:color="auto"/>
            </w:tcBorders>
            <w:vAlign w:val="center"/>
            <w:hideMark/>
          </w:tcPr>
          <w:p w14:paraId="46059813"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r>
      <w:tr w:rsidR="004D1B1D" w:rsidRPr="00B22C79" w14:paraId="467514C3" w14:textId="77777777" w:rsidTr="004D1B1D">
        <w:trPr>
          <w:tblCellSpacing w:w="15" w:type="dxa"/>
        </w:trPr>
        <w:tc>
          <w:tcPr>
            <w:tcW w:w="602" w:type="pct"/>
            <w:tcBorders>
              <w:top w:val="outset" w:sz="6" w:space="0" w:color="auto"/>
              <w:left w:val="outset" w:sz="6" w:space="0" w:color="auto"/>
              <w:bottom w:val="outset" w:sz="6" w:space="0" w:color="auto"/>
              <w:right w:val="outset" w:sz="6" w:space="0" w:color="auto"/>
            </w:tcBorders>
            <w:hideMark/>
          </w:tcPr>
          <w:p w14:paraId="493E3D2D" w14:textId="77777777" w:rsidR="00411007" w:rsidRPr="00B22C79" w:rsidRDefault="00411007" w:rsidP="004D1B1D">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3.3. pašvaldību budžets</w:t>
            </w:r>
          </w:p>
        </w:tc>
        <w:tc>
          <w:tcPr>
            <w:tcW w:w="521" w:type="pct"/>
            <w:tcBorders>
              <w:top w:val="outset" w:sz="6" w:space="0" w:color="auto"/>
              <w:left w:val="outset" w:sz="6" w:space="0" w:color="auto"/>
              <w:bottom w:val="outset" w:sz="6" w:space="0" w:color="auto"/>
              <w:right w:val="outset" w:sz="6" w:space="0" w:color="auto"/>
            </w:tcBorders>
            <w:vAlign w:val="center"/>
            <w:hideMark/>
          </w:tcPr>
          <w:p w14:paraId="73BDC4EE"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541" w:type="pct"/>
            <w:tcBorders>
              <w:top w:val="outset" w:sz="6" w:space="0" w:color="auto"/>
              <w:left w:val="outset" w:sz="6" w:space="0" w:color="auto"/>
              <w:bottom w:val="outset" w:sz="6" w:space="0" w:color="auto"/>
              <w:right w:val="outset" w:sz="6" w:space="0" w:color="auto"/>
            </w:tcBorders>
            <w:vAlign w:val="center"/>
            <w:hideMark/>
          </w:tcPr>
          <w:p w14:paraId="5238D9A4"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14:paraId="6A025A18"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586" w:type="pct"/>
            <w:tcBorders>
              <w:top w:val="outset" w:sz="6" w:space="0" w:color="auto"/>
              <w:left w:val="outset" w:sz="6" w:space="0" w:color="auto"/>
              <w:bottom w:val="outset" w:sz="6" w:space="0" w:color="auto"/>
              <w:right w:val="outset" w:sz="6" w:space="0" w:color="auto"/>
            </w:tcBorders>
            <w:vAlign w:val="center"/>
            <w:hideMark/>
          </w:tcPr>
          <w:p w14:paraId="77472BAC"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00636757"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506" w:type="pct"/>
            <w:tcBorders>
              <w:top w:val="outset" w:sz="6" w:space="0" w:color="auto"/>
              <w:left w:val="outset" w:sz="6" w:space="0" w:color="auto"/>
              <w:bottom w:val="outset" w:sz="6" w:space="0" w:color="auto"/>
              <w:right w:val="outset" w:sz="6" w:space="0" w:color="auto"/>
            </w:tcBorders>
            <w:vAlign w:val="center"/>
            <w:hideMark/>
          </w:tcPr>
          <w:p w14:paraId="00801FD8"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952" w:type="pct"/>
            <w:tcBorders>
              <w:top w:val="outset" w:sz="6" w:space="0" w:color="auto"/>
              <w:left w:val="outset" w:sz="6" w:space="0" w:color="auto"/>
              <w:bottom w:val="outset" w:sz="6" w:space="0" w:color="auto"/>
              <w:right w:val="outset" w:sz="6" w:space="0" w:color="auto"/>
            </w:tcBorders>
            <w:vAlign w:val="center"/>
            <w:hideMark/>
          </w:tcPr>
          <w:p w14:paraId="4E524D87"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r>
      <w:tr w:rsidR="004D1B1D" w:rsidRPr="00B22C79" w14:paraId="282C8D08" w14:textId="77777777" w:rsidTr="004D1B1D">
        <w:trPr>
          <w:tblCellSpacing w:w="15" w:type="dxa"/>
        </w:trPr>
        <w:tc>
          <w:tcPr>
            <w:tcW w:w="602" w:type="pct"/>
            <w:tcBorders>
              <w:top w:val="outset" w:sz="6" w:space="0" w:color="auto"/>
              <w:left w:val="outset" w:sz="6" w:space="0" w:color="auto"/>
              <w:bottom w:val="outset" w:sz="6" w:space="0" w:color="auto"/>
              <w:right w:val="outset" w:sz="6" w:space="0" w:color="auto"/>
            </w:tcBorders>
            <w:hideMark/>
          </w:tcPr>
          <w:p w14:paraId="14AA5E66" w14:textId="77777777" w:rsidR="00411007" w:rsidRPr="00B22C79" w:rsidRDefault="00411007" w:rsidP="004D1B1D">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21" w:type="pct"/>
            <w:tcBorders>
              <w:top w:val="outset" w:sz="6" w:space="0" w:color="auto"/>
              <w:left w:val="outset" w:sz="6" w:space="0" w:color="auto"/>
              <w:bottom w:val="outset" w:sz="6" w:space="0" w:color="auto"/>
              <w:right w:val="outset" w:sz="6" w:space="0" w:color="auto"/>
            </w:tcBorders>
            <w:vAlign w:val="center"/>
            <w:hideMark/>
          </w:tcPr>
          <w:p w14:paraId="66F4358F"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541" w:type="pct"/>
            <w:tcBorders>
              <w:top w:val="outset" w:sz="6" w:space="0" w:color="auto"/>
              <w:left w:val="outset" w:sz="6" w:space="0" w:color="auto"/>
              <w:bottom w:val="outset" w:sz="6" w:space="0" w:color="auto"/>
              <w:right w:val="outset" w:sz="6" w:space="0" w:color="auto"/>
            </w:tcBorders>
            <w:vAlign w:val="center"/>
            <w:hideMark/>
          </w:tcPr>
          <w:p w14:paraId="41B7AC3B"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600" w:type="pct"/>
            <w:tcBorders>
              <w:top w:val="outset" w:sz="6" w:space="0" w:color="auto"/>
              <w:left w:val="outset" w:sz="6" w:space="0" w:color="auto"/>
              <w:bottom w:val="outset" w:sz="6" w:space="0" w:color="auto"/>
              <w:right w:val="outset" w:sz="6" w:space="0" w:color="auto"/>
            </w:tcBorders>
            <w:vAlign w:val="center"/>
            <w:hideMark/>
          </w:tcPr>
          <w:p w14:paraId="3E5721E2"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586" w:type="pct"/>
            <w:tcBorders>
              <w:top w:val="outset" w:sz="6" w:space="0" w:color="auto"/>
              <w:left w:val="outset" w:sz="6" w:space="0" w:color="auto"/>
              <w:bottom w:val="outset" w:sz="6" w:space="0" w:color="auto"/>
              <w:right w:val="outset" w:sz="6" w:space="0" w:color="auto"/>
            </w:tcBorders>
            <w:vAlign w:val="center"/>
            <w:hideMark/>
          </w:tcPr>
          <w:p w14:paraId="2FBBBBC3"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501EE774"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506" w:type="pct"/>
            <w:tcBorders>
              <w:top w:val="outset" w:sz="6" w:space="0" w:color="auto"/>
              <w:left w:val="outset" w:sz="6" w:space="0" w:color="auto"/>
              <w:bottom w:val="outset" w:sz="6" w:space="0" w:color="auto"/>
              <w:right w:val="outset" w:sz="6" w:space="0" w:color="auto"/>
            </w:tcBorders>
            <w:vAlign w:val="center"/>
            <w:hideMark/>
          </w:tcPr>
          <w:p w14:paraId="4CA22F25"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952" w:type="pct"/>
            <w:tcBorders>
              <w:top w:val="outset" w:sz="6" w:space="0" w:color="auto"/>
              <w:left w:val="outset" w:sz="6" w:space="0" w:color="auto"/>
              <w:bottom w:val="outset" w:sz="6" w:space="0" w:color="auto"/>
              <w:right w:val="outset" w:sz="6" w:space="0" w:color="auto"/>
            </w:tcBorders>
            <w:vAlign w:val="center"/>
            <w:hideMark/>
          </w:tcPr>
          <w:p w14:paraId="04F78EC3"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r>
      <w:tr w:rsidR="004D1B1D" w:rsidRPr="00B22C79" w14:paraId="2D7DF4F3" w14:textId="77777777" w:rsidTr="004D1B1D">
        <w:trPr>
          <w:tblCellSpacing w:w="15" w:type="dxa"/>
        </w:trPr>
        <w:tc>
          <w:tcPr>
            <w:tcW w:w="602" w:type="pct"/>
            <w:tcBorders>
              <w:top w:val="outset" w:sz="6" w:space="0" w:color="auto"/>
              <w:left w:val="outset" w:sz="6" w:space="0" w:color="auto"/>
              <w:bottom w:val="outset" w:sz="6" w:space="0" w:color="auto"/>
              <w:right w:val="outset" w:sz="6" w:space="0" w:color="auto"/>
            </w:tcBorders>
            <w:hideMark/>
          </w:tcPr>
          <w:p w14:paraId="502B3C9A" w14:textId="77777777" w:rsidR="00411007" w:rsidRPr="00B22C79" w:rsidRDefault="00411007" w:rsidP="004D1B1D">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5. Precizēta finansiālā ietekme</w:t>
            </w:r>
          </w:p>
        </w:tc>
        <w:tc>
          <w:tcPr>
            <w:tcW w:w="521" w:type="pct"/>
            <w:vMerge w:val="restart"/>
            <w:tcBorders>
              <w:top w:val="outset" w:sz="6" w:space="0" w:color="auto"/>
              <w:left w:val="outset" w:sz="6" w:space="0" w:color="auto"/>
              <w:bottom w:val="outset" w:sz="6" w:space="0" w:color="auto"/>
              <w:right w:val="outset" w:sz="6" w:space="0" w:color="auto"/>
            </w:tcBorders>
            <w:vAlign w:val="center"/>
            <w:hideMark/>
          </w:tcPr>
          <w:p w14:paraId="25C0D1D7"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X</w:t>
            </w:r>
          </w:p>
        </w:tc>
        <w:tc>
          <w:tcPr>
            <w:tcW w:w="541" w:type="pct"/>
            <w:tcBorders>
              <w:top w:val="outset" w:sz="6" w:space="0" w:color="auto"/>
              <w:left w:val="outset" w:sz="6" w:space="0" w:color="auto"/>
              <w:bottom w:val="outset" w:sz="6" w:space="0" w:color="auto"/>
              <w:right w:val="outset" w:sz="6" w:space="0" w:color="auto"/>
            </w:tcBorders>
            <w:vAlign w:val="center"/>
            <w:hideMark/>
          </w:tcPr>
          <w:p w14:paraId="713EDC2D"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600" w:type="pct"/>
            <w:vMerge w:val="restart"/>
            <w:tcBorders>
              <w:top w:val="outset" w:sz="6" w:space="0" w:color="auto"/>
              <w:left w:val="outset" w:sz="6" w:space="0" w:color="auto"/>
              <w:bottom w:val="outset" w:sz="6" w:space="0" w:color="auto"/>
              <w:right w:val="outset" w:sz="6" w:space="0" w:color="auto"/>
            </w:tcBorders>
            <w:vAlign w:val="center"/>
            <w:hideMark/>
          </w:tcPr>
          <w:p w14:paraId="13919799"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X</w:t>
            </w:r>
          </w:p>
        </w:tc>
        <w:tc>
          <w:tcPr>
            <w:tcW w:w="586" w:type="pct"/>
            <w:tcBorders>
              <w:top w:val="outset" w:sz="6" w:space="0" w:color="auto"/>
              <w:left w:val="outset" w:sz="6" w:space="0" w:color="auto"/>
              <w:bottom w:val="outset" w:sz="6" w:space="0" w:color="auto"/>
              <w:right w:val="outset" w:sz="6" w:space="0" w:color="auto"/>
            </w:tcBorders>
            <w:vAlign w:val="center"/>
            <w:hideMark/>
          </w:tcPr>
          <w:p w14:paraId="537175C3"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543" w:type="pct"/>
            <w:vMerge w:val="restart"/>
            <w:tcBorders>
              <w:top w:val="outset" w:sz="6" w:space="0" w:color="auto"/>
              <w:left w:val="outset" w:sz="6" w:space="0" w:color="auto"/>
              <w:bottom w:val="outset" w:sz="6" w:space="0" w:color="auto"/>
              <w:right w:val="outset" w:sz="6" w:space="0" w:color="auto"/>
            </w:tcBorders>
            <w:vAlign w:val="center"/>
            <w:hideMark/>
          </w:tcPr>
          <w:p w14:paraId="42BFA7FC"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X</w:t>
            </w:r>
          </w:p>
        </w:tc>
        <w:tc>
          <w:tcPr>
            <w:tcW w:w="506" w:type="pct"/>
            <w:tcBorders>
              <w:top w:val="outset" w:sz="6" w:space="0" w:color="auto"/>
              <w:left w:val="outset" w:sz="6" w:space="0" w:color="auto"/>
              <w:bottom w:val="outset" w:sz="6" w:space="0" w:color="auto"/>
              <w:right w:val="outset" w:sz="6" w:space="0" w:color="auto"/>
            </w:tcBorders>
            <w:vAlign w:val="center"/>
            <w:hideMark/>
          </w:tcPr>
          <w:p w14:paraId="4D9C48D6"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952" w:type="pct"/>
            <w:tcBorders>
              <w:top w:val="outset" w:sz="6" w:space="0" w:color="auto"/>
              <w:left w:val="outset" w:sz="6" w:space="0" w:color="auto"/>
              <w:bottom w:val="outset" w:sz="6" w:space="0" w:color="auto"/>
              <w:right w:val="outset" w:sz="6" w:space="0" w:color="auto"/>
            </w:tcBorders>
            <w:vAlign w:val="center"/>
            <w:hideMark/>
          </w:tcPr>
          <w:p w14:paraId="7FA30EDB"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r>
      <w:tr w:rsidR="004D1B1D" w:rsidRPr="00B22C79" w14:paraId="184EC05D" w14:textId="77777777" w:rsidTr="004D1B1D">
        <w:trPr>
          <w:tblCellSpacing w:w="15" w:type="dxa"/>
        </w:trPr>
        <w:tc>
          <w:tcPr>
            <w:tcW w:w="602" w:type="pct"/>
            <w:tcBorders>
              <w:top w:val="outset" w:sz="6" w:space="0" w:color="auto"/>
              <w:left w:val="outset" w:sz="6" w:space="0" w:color="auto"/>
              <w:bottom w:val="outset" w:sz="6" w:space="0" w:color="auto"/>
              <w:right w:val="outset" w:sz="6" w:space="0" w:color="auto"/>
            </w:tcBorders>
            <w:hideMark/>
          </w:tcPr>
          <w:p w14:paraId="542ADED3" w14:textId="77777777" w:rsidR="00411007" w:rsidRPr="00B22C79" w:rsidRDefault="00411007" w:rsidP="004D1B1D">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5.1. valsts pamatbudžets</w:t>
            </w:r>
          </w:p>
        </w:tc>
        <w:tc>
          <w:tcPr>
            <w:tcW w:w="521" w:type="pct"/>
            <w:vMerge/>
            <w:tcBorders>
              <w:top w:val="outset" w:sz="6" w:space="0" w:color="auto"/>
              <w:left w:val="outset" w:sz="6" w:space="0" w:color="auto"/>
              <w:bottom w:val="outset" w:sz="6" w:space="0" w:color="auto"/>
              <w:right w:val="outset" w:sz="6" w:space="0" w:color="auto"/>
            </w:tcBorders>
            <w:vAlign w:val="center"/>
            <w:hideMark/>
          </w:tcPr>
          <w:p w14:paraId="0BB3289C"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p>
        </w:tc>
        <w:tc>
          <w:tcPr>
            <w:tcW w:w="541" w:type="pct"/>
            <w:tcBorders>
              <w:top w:val="outset" w:sz="6" w:space="0" w:color="auto"/>
              <w:left w:val="outset" w:sz="6" w:space="0" w:color="auto"/>
              <w:bottom w:val="outset" w:sz="6" w:space="0" w:color="auto"/>
              <w:right w:val="outset" w:sz="6" w:space="0" w:color="auto"/>
            </w:tcBorders>
            <w:vAlign w:val="center"/>
            <w:hideMark/>
          </w:tcPr>
          <w:p w14:paraId="7329A7FC"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600" w:type="pct"/>
            <w:vMerge/>
            <w:tcBorders>
              <w:top w:val="outset" w:sz="6" w:space="0" w:color="auto"/>
              <w:left w:val="outset" w:sz="6" w:space="0" w:color="auto"/>
              <w:bottom w:val="outset" w:sz="6" w:space="0" w:color="auto"/>
              <w:right w:val="outset" w:sz="6" w:space="0" w:color="auto"/>
            </w:tcBorders>
            <w:vAlign w:val="center"/>
            <w:hideMark/>
          </w:tcPr>
          <w:p w14:paraId="201E5B0C"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p>
        </w:tc>
        <w:tc>
          <w:tcPr>
            <w:tcW w:w="586" w:type="pct"/>
            <w:tcBorders>
              <w:top w:val="outset" w:sz="6" w:space="0" w:color="auto"/>
              <w:left w:val="outset" w:sz="6" w:space="0" w:color="auto"/>
              <w:bottom w:val="outset" w:sz="6" w:space="0" w:color="auto"/>
              <w:right w:val="outset" w:sz="6" w:space="0" w:color="auto"/>
            </w:tcBorders>
            <w:vAlign w:val="center"/>
            <w:hideMark/>
          </w:tcPr>
          <w:p w14:paraId="47978F6F"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543" w:type="pct"/>
            <w:vMerge/>
            <w:tcBorders>
              <w:top w:val="outset" w:sz="6" w:space="0" w:color="auto"/>
              <w:left w:val="outset" w:sz="6" w:space="0" w:color="auto"/>
              <w:bottom w:val="outset" w:sz="6" w:space="0" w:color="auto"/>
              <w:right w:val="outset" w:sz="6" w:space="0" w:color="auto"/>
            </w:tcBorders>
            <w:vAlign w:val="center"/>
            <w:hideMark/>
          </w:tcPr>
          <w:p w14:paraId="1C667862"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p>
        </w:tc>
        <w:tc>
          <w:tcPr>
            <w:tcW w:w="506" w:type="pct"/>
            <w:tcBorders>
              <w:top w:val="outset" w:sz="6" w:space="0" w:color="auto"/>
              <w:left w:val="outset" w:sz="6" w:space="0" w:color="auto"/>
              <w:bottom w:val="outset" w:sz="6" w:space="0" w:color="auto"/>
              <w:right w:val="outset" w:sz="6" w:space="0" w:color="auto"/>
            </w:tcBorders>
            <w:vAlign w:val="center"/>
            <w:hideMark/>
          </w:tcPr>
          <w:p w14:paraId="22250006"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952" w:type="pct"/>
            <w:tcBorders>
              <w:top w:val="outset" w:sz="6" w:space="0" w:color="auto"/>
              <w:left w:val="outset" w:sz="6" w:space="0" w:color="auto"/>
              <w:bottom w:val="outset" w:sz="6" w:space="0" w:color="auto"/>
              <w:right w:val="outset" w:sz="6" w:space="0" w:color="auto"/>
            </w:tcBorders>
            <w:vAlign w:val="center"/>
            <w:hideMark/>
          </w:tcPr>
          <w:p w14:paraId="007EB768"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r>
      <w:tr w:rsidR="004D1B1D" w:rsidRPr="00B22C79" w14:paraId="787EDE6C" w14:textId="77777777" w:rsidTr="004D1B1D">
        <w:trPr>
          <w:tblCellSpacing w:w="15" w:type="dxa"/>
        </w:trPr>
        <w:tc>
          <w:tcPr>
            <w:tcW w:w="602" w:type="pct"/>
            <w:tcBorders>
              <w:top w:val="outset" w:sz="6" w:space="0" w:color="auto"/>
              <w:left w:val="outset" w:sz="6" w:space="0" w:color="auto"/>
              <w:bottom w:val="outset" w:sz="6" w:space="0" w:color="auto"/>
              <w:right w:val="outset" w:sz="6" w:space="0" w:color="auto"/>
            </w:tcBorders>
            <w:hideMark/>
          </w:tcPr>
          <w:p w14:paraId="20367060" w14:textId="77777777" w:rsidR="00411007" w:rsidRPr="00B22C79" w:rsidRDefault="00411007" w:rsidP="004D1B1D">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lastRenderedPageBreak/>
              <w:t>5.2. speciālais budžets</w:t>
            </w:r>
          </w:p>
        </w:tc>
        <w:tc>
          <w:tcPr>
            <w:tcW w:w="521" w:type="pct"/>
            <w:vMerge/>
            <w:tcBorders>
              <w:top w:val="outset" w:sz="6" w:space="0" w:color="auto"/>
              <w:left w:val="outset" w:sz="6" w:space="0" w:color="auto"/>
              <w:bottom w:val="outset" w:sz="6" w:space="0" w:color="auto"/>
              <w:right w:val="outset" w:sz="6" w:space="0" w:color="auto"/>
            </w:tcBorders>
            <w:vAlign w:val="center"/>
            <w:hideMark/>
          </w:tcPr>
          <w:p w14:paraId="6381E7E1"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p>
        </w:tc>
        <w:tc>
          <w:tcPr>
            <w:tcW w:w="541" w:type="pct"/>
            <w:tcBorders>
              <w:top w:val="outset" w:sz="6" w:space="0" w:color="auto"/>
              <w:left w:val="outset" w:sz="6" w:space="0" w:color="auto"/>
              <w:bottom w:val="outset" w:sz="6" w:space="0" w:color="auto"/>
              <w:right w:val="outset" w:sz="6" w:space="0" w:color="auto"/>
            </w:tcBorders>
            <w:vAlign w:val="center"/>
            <w:hideMark/>
          </w:tcPr>
          <w:p w14:paraId="09A9927F"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600" w:type="pct"/>
            <w:vMerge/>
            <w:tcBorders>
              <w:top w:val="outset" w:sz="6" w:space="0" w:color="auto"/>
              <w:left w:val="outset" w:sz="6" w:space="0" w:color="auto"/>
              <w:bottom w:val="outset" w:sz="6" w:space="0" w:color="auto"/>
              <w:right w:val="outset" w:sz="6" w:space="0" w:color="auto"/>
            </w:tcBorders>
            <w:vAlign w:val="center"/>
            <w:hideMark/>
          </w:tcPr>
          <w:p w14:paraId="4965D592"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p>
        </w:tc>
        <w:tc>
          <w:tcPr>
            <w:tcW w:w="586" w:type="pct"/>
            <w:tcBorders>
              <w:top w:val="outset" w:sz="6" w:space="0" w:color="auto"/>
              <w:left w:val="outset" w:sz="6" w:space="0" w:color="auto"/>
              <w:bottom w:val="outset" w:sz="6" w:space="0" w:color="auto"/>
              <w:right w:val="outset" w:sz="6" w:space="0" w:color="auto"/>
            </w:tcBorders>
            <w:vAlign w:val="center"/>
            <w:hideMark/>
          </w:tcPr>
          <w:p w14:paraId="62BF2E29"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543" w:type="pct"/>
            <w:vMerge/>
            <w:tcBorders>
              <w:top w:val="outset" w:sz="6" w:space="0" w:color="auto"/>
              <w:left w:val="outset" w:sz="6" w:space="0" w:color="auto"/>
              <w:bottom w:val="outset" w:sz="6" w:space="0" w:color="auto"/>
              <w:right w:val="outset" w:sz="6" w:space="0" w:color="auto"/>
            </w:tcBorders>
            <w:vAlign w:val="center"/>
            <w:hideMark/>
          </w:tcPr>
          <w:p w14:paraId="5B5AB8DA"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p>
        </w:tc>
        <w:tc>
          <w:tcPr>
            <w:tcW w:w="506" w:type="pct"/>
            <w:tcBorders>
              <w:top w:val="outset" w:sz="6" w:space="0" w:color="auto"/>
              <w:left w:val="outset" w:sz="6" w:space="0" w:color="auto"/>
              <w:bottom w:val="outset" w:sz="6" w:space="0" w:color="auto"/>
              <w:right w:val="outset" w:sz="6" w:space="0" w:color="auto"/>
            </w:tcBorders>
            <w:vAlign w:val="center"/>
            <w:hideMark/>
          </w:tcPr>
          <w:p w14:paraId="42727ADB"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952" w:type="pct"/>
            <w:tcBorders>
              <w:top w:val="outset" w:sz="6" w:space="0" w:color="auto"/>
              <w:left w:val="outset" w:sz="6" w:space="0" w:color="auto"/>
              <w:bottom w:val="outset" w:sz="6" w:space="0" w:color="auto"/>
              <w:right w:val="outset" w:sz="6" w:space="0" w:color="auto"/>
            </w:tcBorders>
            <w:vAlign w:val="center"/>
            <w:hideMark/>
          </w:tcPr>
          <w:p w14:paraId="3CE00078"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r>
      <w:tr w:rsidR="004D1B1D" w:rsidRPr="00B22C79" w14:paraId="34937E24" w14:textId="77777777" w:rsidTr="004D1B1D">
        <w:trPr>
          <w:tblCellSpacing w:w="15" w:type="dxa"/>
        </w:trPr>
        <w:tc>
          <w:tcPr>
            <w:tcW w:w="602" w:type="pct"/>
            <w:tcBorders>
              <w:top w:val="outset" w:sz="6" w:space="0" w:color="auto"/>
              <w:left w:val="outset" w:sz="6" w:space="0" w:color="auto"/>
              <w:bottom w:val="outset" w:sz="6" w:space="0" w:color="auto"/>
              <w:right w:val="outset" w:sz="6" w:space="0" w:color="auto"/>
            </w:tcBorders>
            <w:hideMark/>
          </w:tcPr>
          <w:p w14:paraId="3627C57A" w14:textId="77777777" w:rsidR="00411007" w:rsidRPr="00B22C79" w:rsidRDefault="00411007" w:rsidP="004D1B1D">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5.3. pašvaldību budžets</w:t>
            </w:r>
          </w:p>
        </w:tc>
        <w:tc>
          <w:tcPr>
            <w:tcW w:w="521" w:type="pct"/>
            <w:vMerge/>
            <w:tcBorders>
              <w:top w:val="outset" w:sz="6" w:space="0" w:color="auto"/>
              <w:left w:val="outset" w:sz="6" w:space="0" w:color="auto"/>
              <w:bottom w:val="outset" w:sz="6" w:space="0" w:color="auto"/>
              <w:right w:val="outset" w:sz="6" w:space="0" w:color="auto"/>
            </w:tcBorders>
            <w:vAlign w:val="center"/>
            <w:hideMark/>
          </w:tcPr>
          <w:p w14:paraId="2ECFB70F"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p>
        </w:tc>
        <w:tc>
          <w:tcPr>
            <w:tcW w:w="541" w:type="pct"/>
            <w:tcBorders>
              <w:top w:val="outset" w:sz="6" w:space="0" w:color="auto"/>
              <w:left w:val="outset" w:sz="6" w:space="0" w:color="auto"/>
              <w:bottom w:val="outset" w:sz="6" w:space="0" w:color="auto"/>
              <w:right w:val="outset" w:sz="6" w:space="0" w:color="auto"/>
            </w:tcBorders>
            <w:vAlign w:val="center"/>
            <w:hideMark/>
          </w:tcPr>
          <w:p w14:paraId="71AE76D7"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600" w:type="pct"/>
            <w:vMerge/>
            <w:tcBorders>
              <w:top w:val="outset" w:sz="6" w:space="0" w:color="auto"/>
              <w:left w:val="outset" w:sz="6" w:space="0" w:color="auto"/>
              <w:bottom w:val="outset" w:sz="6" w:space="0" w:color="auto"/>
              <w:right w:val="outset" w:sz="6" w:space="0" w:color="auto"/>
            </w:tcBorders>
            <w:vAlign w:val="center"/>
            <w:hideMark/>
          </w:tcPr>
          <w:p w14:paraId="4D11FF61"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p>
        </w:tc>
        <w:tc>
          <w:tcPr>
            <w:tcW w:w="586" w:type="pct"/>
            <w:tcBorders>
              <w:top w:val="outset" w:sz="6" w:space="0" w:color="auto"/>
              <w:left w:val="outset" w:sz="6" w:space="0" w:color="auto"/>
              <w:bottom w:val="outset" w:sz="6" w:space="0" w:color="auto"/>
              <w:right w:val="outset" w:sz="6" w:space="0" w:color="auto"/>
            </w:tcBorders>
            <w:vAlign w:val="center"/>
            <w:hideMark/>
          </w:tcPr>
          <w:p w14:paraId="467F0E05"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543" w:type="pct"/>
            <w:vMerge/>
            <w:tcBorders>
              <w:top w:val="outset" w:sz="6" w:space="0" w:color="auto"/>
              <w:left w:val="outset" w:sz="6" w:space="0" w:color="auto"/>
              <w:bottom w:val="outset" w:sz="6" w:space="0" w:color="auto"/>
              <w:right w:val="outset" w:sz="6" w:space="0" w:color="auto"/>
            </w:tcBorders>
            <w:vAlign w:val="center"/>
            <w:hideMark/>
          </w:tcPr>
          <w:p w14:paraId="1349B13B"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p>
        </w:tc>
        <w:tc>
          <w:tcPr>
            <w:tcW w:w="506" w:type="pct"/>
            <w:tcBorders>
              <w:top w:val="outset" w:sz="6" w:space="0" w:color="auto"/>
              <w:left w:val="outset" w:sz="6" w:space="0" w:color="auto"/>
              <w:bottom w:val="outset" w:sz="6" w:space="0" w:color="auto"/>
              <w:right w:val="outset" w:sz="6" w:space="0" w:color="auto"/>
            </w:tcBorders>
            <w:vAlign w:val="center"/>
            <w:hideMark/>
          </w:tcPr>
          <w:p w14:paraId="0D20EEFE"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c>
          <w:tcPr>
            <w:tcW w:w="952" w:type="pct"/>
            <w:tcBorders>
              <w:top w:val="outset" w:sz="6" w:space="0" w:color="auto"/>
              <w:left w:val="outset" w:sz="6" w:space="0" w:color="auto"/>
              <w:bottom w:val="outset" w:sz="6" w:space="0" w:color="auto"/>
              <w:right w:val="outset" w:sz="6" w:space="0" w:color="auto"/>
            </w:tcBorders>
            <w:vAlign w:val="center"/>
            <w:hideMark/>
          </w:tcPr>
          <w:p w14:paraId="437D2F7C" w14:textId="77777777" w:rsidR="00411007" w:rsidRPr="005B1036" w:rsidRDefault="00411007" w:rsidP="004D1B1D">
            <w:pPr>
              <w:spacing w:after="0" w:line="240" w:lineRule="auto"/>
              <w:rPr>
                <w:rFonts w:ascii="Times New Roman" w:eastAsia="Times New Roman" w:hAnsi="Times New Roman" w:cs="Times New Roman"/>
                <w:iCs/>
                <w:sz w:val="18"/>
                <w:szCs w:val="18"/>
                <w:lang w:eastAsia="lv-LV"/>
              </w:rPr>
            </w:pPr>
            <w:r w:rsidRPr="005B1036">
              <w:rPr>
                <w:rFonts w:ascii="Times New Roman" w:eastAsia="Times New Roman" w:hAnsi="Times New Roman" w:cs="Times New Roman"/>
                <w:iCs/>
                <w:sz w:val="18"/>
                <w:szCs w:val="18"/>
                <w:lang w:eastAsia="lv-LV"/>
              </w:rPr>
              <w:t>0</w:t>
            </w:r>
          </w:p>
        </w:tc>
      </w:tr>
      <w:tr w:rsidR="009E4F50" w:rsidRPr="00B22C79" w14:paraId="2A0B7655" w14:textId="77777777" w:rsidTr="004D1B1D">
        <w:trPr>
          <w:tblCellSpacing w:w="15" w:type="dxa"/>
        </w:trPr>
        <w:tc>
          <w:tcPr>
            <w:tcW w:w="602" w:type="pct"/>
            <w:tcBorders>
              <w:top w:val="outset" w:sz="6" w:space="0" w:color="auto"/>
              <w:left w:val="outset" w:sz="6" w:space="0" w:color="auto"/>
              <w:bottom w:val="outset" w:sz="6" w:space="0" w:color="auto"/>
              <w:right w:val="outset" w:sz="6" w:space="0" w:color="auto"/>
            </w:tcBorders>
            <w:hideMark/>
          </w:tcPr>
          <w:p w14:paraId="195AF99B" w14:textId="77777777" w:rsidR="00411007" w:rsidRPr="00B22C79" w:rsidRDefault="00411007" w:rsidP="004D1B1D">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4348" w:type="pct"/>
            <w:gridSpan w:val="7"/>
            <w:vMerge w:val="restart"/>
            <w:tcBorders>
              <w:top w:val="outset" w:sz="6" w:space="0" w:color="auto"/>
              <w:left w:val="outset" w:sz="6" w:space="0" w:color="auto"/>
              <w:bottom w:val="outset" w:sz="6" w:space="0" w:color="auto"/>
              <w:right w:val="outset" w:sz="6" w:space="0" w:color="auto"/>
            </w:tcBorders>
            <w:hideMark/>
          </w:tcPr>
          <w:p w14:paraId="5C17410A" w14:textId="181DCAE1" w:rsidR="00411007" w:rsidRDefault="00411007" w:rsidP="004D1B1D">
            <w:pPr>
              <w:pStyle w:val="tv213"/>
              <w:shd w:val="clear" w:color="auto" w:fill="FFFFFF"/>
              <w:spacing w:before="0" w:beforeAutospacing="0" w:after="0" w:afterAutospacing="0" w:line="293" w:lineRule="atLeast"/>
              <w:ind w:left="1"/>
              <w:jc w:val="both"/>
              <w:rPr>
                <w:lang w:eastAsia="en-US"/>
              </w:rPr>
            </w:pPr>
            <w:r>
              <w:rPr>
                <w:lang w:eastAsia="en-US"/>
              </w:rPr>
              <w:t xml:space="preserve">  </w:t>
            </w:r>
            <w:r w:rsidRPr="00BC1F4B">
              <w:rPr>
                <w:lang w:eastAsia="en-US"/>
              </w:rPr>
              <w:t xml:space="preserve">Finansējums 9.3.2. </w:t>
            </w:r>
            <w:r>
              <w:rPr>
                <w:lang w:eastAsia="en-US"/>
              </w:rPr>
              <w:t xml:space="preserve">specifiskā atbalsta </w:t>
            </w:r>
            <w:r w:rsidRPr="00BC1F4B">
              <w:rPr>
                <w:lang w:eastAsia="en-US"/>
              </w:rPr>
              <w:t xml:space="preserve">projektu iesniegumu atlases </w:t>
            </w:r>
            <w:r>
              <w:rPr>
                <w:lang w:eastAsia="en-US"/>
              </w:rPr>
              <w:t xml:space="preserve">pirmās </w:t>
            </w:r>
            <w:r w:rsidRPr="00BC1F4B">
              <w:rPr>
                <w:lang w:eastAsia="en-US"/>
              </w:rPr>
              <w:t xml:space="preserve">kārtas </w:t>
            </w:r>
            <w:r>
              <w:rPr>
                <w:lang w:eastAsia="en-US"/>
              </w:rPr>
              <w:t xml:space="preserve">pirmās apakškārtas un otrās apakškārtas </w:t>
            </w:r>
            <w:r w:rsidRPr="00BC1F4B">
              <w:rPr>
                <w:lang w:eastAsia="en-US"/>
              </w:rPr>
              <w:t xml:space="preserve">projektiem un </w:t>
            </w:r>
            <w:r>
              <w:rPr>
                <w:lang w:eastAsia="en-US"/>
              </w:rPr>
              <w:t xml:space="preserve">otrās </w:t>
            </w:r>
            <w:r w:rsidRPr="00BC1F4B">
              <w:rPr>
                <w:lang w:eastAsia="en-US"/>
              </w:rPr>
              <w:t>kārtas projektam ir plānots</w:t>
            </w:r>
            <w:r w:rsidR="004D1B1D">
              <w:rPr>
                <w:lang w:eastAsia="en-US"/>
              </w:rPr>
              <w:t xml:space="preserve"> Finanšu ministrijas</w:t>
            </w:r>
            <w:r w:rsidRPr="00BC1F4B">
              <w:rPr>
                <w:lang w:eastAsia="en-US"/>
              </w:rPr>
              <w:t xml:space="preserve"> </w:t>
            </w:r>
            <w:r w:rsidR="004D1B1D">
              <w:rPr>
                <w:lang w:eastAsia="en-US"/>
              </w:rPr>
              <w:t>(</w:t>
            </w:r>
            <w:r w:rsidRPr="00BC1F4B">
              <w:rPr>
                <w:lang w:eastAsia="en-US"/>
              </w:rPr>
              <w:t>CFLA</w:t>
            </w:r>
            <w:r w:rsidR="004D1B1D">
              <w:rPr>
                <w:lang w:eastAsia="en-US"/>
              </w:rPr>
              <w:t>) budžeta</w:t>
            </w:r>
            <w:r w:rsidRPr="00BC1F4B">
              <w:rPr>
                <w:lang w:eastAsia="en-US"/>
              </w:rPr>
              <w:t xml:space="preserve"> apakšprogrammā 62.08.00 “Eiropas Reģionālās attīstības fonda (ERAF) avansa maksājumi un atmaksas finansējuma saņēmējiem (2014-2020)”.</w:t>
            </w:r>
          </w:p>
          <w:p w14:paraId="193DE881" w14:textId="27E14683" w:rsidR="00A927DE" w:rsidRDefault="00A927DE" w:rsidP="004D1B1D">
            <w:pPr>
              <w:pStyle w:val="tv213"/>
              <w:shd w:val="clear" w:color="auto" w:fill="FFFFFF"/>
              <w:spacing w:before="0" w:beforeAutospacing="0" w:after="0" w:afterAutospacing="0" w:line="293" w:lineRule="atLeast"/>
              <w:ind w:left="1"/>
              <w:jc w:val="both"/>
              <w:rPr>
                <w:lang w:eastAsia="en-US"/>
              </w:rPr>
            </w:pPr>
            <w:r>
              <w:rPr>
                <w:lang w:eastAsia="en-US"/>
              </w:rPr>
              <w:t xml:space="preserve">   9.3.2. specifiskajam atbalstam plānotais finansējums 2021.-2023.gadam ir norādīts atbilstoši Kohēzijas politikas vadības informācijas sistēmā pieejamai informācijai par 9.3.2. specifiskā atbalsta finansējuma saņēmēju finansēšanas plāniem. </w:t>
            </w:r>
          </w:p>
          <w:p w14:paraId="0C55D893" w14:textId="0FCD59F9" w:rsidR="00A927DE" w:rsidRPr="00451051" w:rsidRDefault="00A927DE" w:rsidP="004D1B1D">
            <w:pPr>
              <w:pStyle w:val="tv213"/>
              <w:shd w:val="clear" w:color="auto" w:fill="FFFFFF"/>
              <w:spacing w:before="0" w:beforeAutospacing="0" w:after="0" w:afterAutospacing="0" w:line="293" w:lineRule="atLeast"/>
              <w:ind w:left="1"/>
              <w:jc w:val="both"/>
              <w:rPr>
                <w:lang w:eastAsia="en-US"/>
              </w:rPr>
            </w:pPr>
            <w:r>
              <w:rPr>
                <w:lang w:eastAsia="en-US"/>
              </w:rPr>
              <w:t xml:space="preserve">    </w:t>
            </w:r>
            <w:r w:rsidRPr="00EF7CBC">
              <w:rPr>
                <w:lang w:eastAsia="en-US"/>
              </w:rPr>
              <w:t>Papildus</w:t>
            </w:r>
            <w:r>
              <w:rPr>
                <w:lang w:eastAsia="en-US"/>
              </w:rPr>
              <w:t xml:space="preserve"> </w:t>
            </w:r>
            <w:r w:rsidRPr="00EF7CBC">
              <w:rPr>
                <w:lang w:eastAsia="en-US"/>
              </w:rPr>
              <w:t>finansējum</w:t>
            </w:r>
            <w:r>
              <w:rPr>
                <w:lang w:eastAsia="en-US"/>
              </w:rPr>
              <w:t>a</w:t>
            </w:r>
            <w:r>
              <w:t xml:space="preserve"> 67 600 00</w:t>
            </w:r>
            <w:r w:rsidR="006D46EC">
              <w:t>1</w:t>
            </w:r>
            <w:r>
              <w:t xml:space="preserve"> </w:t>
            </w:r>
            <w:r w:rsidRPr="001342F1">
              <w:rPr>
                <w:i/>
                <w:iCs/>
              </w:rPr>
              <w:t>euro</w:t>
            </w:r>
            <w:r>
              <w:t xml:space="preserve"> apmērā</w:t>
            </w:r>
            <w:r w:rsidRPr="00EF7CBC">
              <w:rPr>
                <w:lang w:eastAsia="en-US"/>
              </w:rPr>
              <w:t xml:space="preserve"> jaunajam 13.1.5. specifiskajam atbalsta mērķim</w:t>
            </w:r>
            <w:r>
              <w:rPr>
                <w:lang w:eastAsia="en-US"/>
              </w:rPr>
              <w:t xml:space="preserve"> sadalījums 2021.-2023.gadam ir norādīts atbilstoši finansējuma saņēmēju </w:t>
            </w:r>
            <w:r w:rsidR="00583020">
              <w:rPr>
                <w:lang w:eastAsia="en-US"/>
              </w:rPr>
              <w:t>papildus piešķirta</w:t>
            </w:r>
            <w:r>
              <w:rPr>
                <w:lang w:eastAsia="en-US"/>
              </w:rPr>
              <w:t xml:space="preserve"> finansējuma izlietojuma plāniem (2020.gadā - </w:t>
            </w:r>
            <w:r w:rsidRPr="00A927DE">
              <w:rPr>
                <w:lang w:eastAsia="en-US"/>
              </w:rPr>
              <w:t xml:space="preserve">REACT–EU finansējumu </w:t>
            </w:r>
            <w:r w:rsidR="00583020">
              <w:rPr>
                <w:lang w:eastAsia="en-US"/>
              </w:rPr>
              <w:t xml:space="preserve">494 778 </w:t>
            </w:r>
            <w:r w:rsidRPr="00583020">
              <w:rPr>
                <w:i/>
                <w:iCs/>
                <w:lang w:eastAsia="en-US"/>
              </w:rPr>
              <w:t>euro</w:t>
            </w:r>
            <w:r w:rsidRPr="00A927DE">
              <w:rPr>
                <w:lang w:eastAsia="en-US"/>
              </w:rPr>
              <w:t xml:space="preserve"> un nacionālo līdzfinansējumu </w:t>
            </w:r>
            <w:r w:rsidR="00583020">
              <w:rPr>
                <w:lang w:eastAsia="en-US"/>
              </w:rPr>
              <w:t xml:space="preserve">87 314 </w:t>
            </w:r>
            <w:r w:rsidRPr="00583020">
              <w:rPr>
                <w:i/>
                <w:iCs/>
                <w:lang w:eastAsia="en-US"/>
              </w:rPr>
              <w:t>euro</w:t>
            </w:r>
            <w:r w:rsidR="00583020">
              <w:rPr>
                <w:lang w:eastAsia="en-US"/>
              </w:rPr>
              <w:t xml:space="preserve">, kopā – 582 092 </w:t>
            </w:r>
            <w:r w:rsidR="00583020" w:rsidRPr="00583020">
              <w:rPr>
                <w:i/>
                <w:iCs/>
                <w:lang w:eastAsia="en-US"/>
              </w:rPr>
              <w:t>euro</w:t>
            </w:r>
            <w:r w:rsidRPr="00A927DE">
              <w:rPr>
                <w:lang w:eastAsia="en-US"/>
              </w:rPr>
              <w:t>)</w:t>
            </w:r>
            <w:r>
              <w:rPr>
                <w:lang w:eastAsia="en-US"/>
              </w:rPr>
              <w:t>.</w:t>
            </w:r>
          </w:p>
          <w:p w14:paraId="3993BEDD" w14:textId="19C2AA98" w:rsidR="00411007" w:rsidRPr="007C6C7F" w:rsidRDefault="00411007" w:rsidP="004D1B1D">
            <w:pPr>
              <w:shd w:val="clear" w:color="auto" w:fill="FFFFFF"/>
              <w:spacing w:before="120" w:after="0" w:line="240" w:lineRule="auto"/>
              <w:ind w:firstLine="300"/>
              <w:jc w:val="both"/>
              <w:rPr>
                <w:rFonts w:ascii="Times New Roman" w:eastAsia="Times New Roman" w:hAnsi="Times New Roman" w:cs="Times New Roman"/>
                <w:sz w:val="24"/>
                <w:szCs w:val="24"/>
                <w:lang w:eastAsia="lv-LV" w:bidi="lo-LA"/>
              </w:rPr>
            </w:pPr>
            <w:r w:rsidRPr="00C456C2">
              <w:rPr>
                <w:rFonts w:ascii="Times New Roman" w:eastAsia="Times New Roman" w:hAnsi="Times New Roman" w:cs="Times New Roman"/>
                <w:iCs/>
                <w:sz w:val="24"/>
                <w:szCs w:val="24"/>
                <w:lang w:eastAsia="lv-LV"/>
              </w:rPr>
              <w:t xml:space="preserve">Atbilstoši šobrīd MK noteikumu Nr.870 9.punkta spēkā esošai redakcijai 9.3.2. specifiskā atbalsta </w:t>
            </w:r>
            <w:r>
              <w:rPr>
                <w:rFonts w:ascii="Times New Roman" w:eastAsia="Times New Roman" w:hAnsi="Times New Roman" w:cs="Times New Roman"/>
                <w:iCs/>
                <w:sz w:val="24"/>
                <w:szCs w:val="24"/>
                <w:lang w:eastAsia="lv-LV"/>
              </w:rPr>
              <w:t>p</w:t>
            </w:r>
            <w:r w:rsidRPr="00C456C2">
              <w:rPr>
                <w:rFonts w:ascii="Times New Roman" w:eastAsia="Times New Roman" w:hAnsi="Times New Roman" w:cs="Times New Roman"/>
                <w:iCs/>
                <w:sz w:val="24"/>
                <w:szCs w:val="24"/>
                <w:lang w:eastAsia="lv-LV"/>
              </w:rPr>
              <w:t>irmās un otrās projektu iesniegumu atlases kārtas ietvaros pieejamais kopējais attiecināmais finansējums ir</w:t>
            </w:r>
            <w:r>
              <w:rPr>
                <w:rFonts w:ascii="Times New Roman" w:eastAsia="Times New Roman" w:hAnsi="Times New Roman" w:cs="Times New Roman"/>
                <w:iCs/>
                <w:sz w:val="24"/>
                <w:szCs w:val="24"/>
                <w:lang w:eastAsia="lv-LV"/>
              </w:rPr>
              <w:t xml:space="preserve"> 299 726 757 </w:t>
            </w:r>
            <w:r w:rsidRPr="00C456C2">
              <w:rPr>
                <w:rFonts w:ascii="Times New Roman" w:eastAsia="Times New Roman" w:hAnsi="Times New Roman" w:cs="Times New Roman"/>
                <w:i/>
                <w:sz w:val="24"/>
                <w:szCs w:val="24"/>
                <w:lang w:eastAsia="lv-LV"/>
              </w:rPr>
              <w:t>euro</w:t>
            </w:r>
            <w:r w:rsidRPr="00C456C2">
              <w:rPr>
                <w:rFonts w:ascii="Times New Roman" w:eastAsia="Times New Roman" w:hAnsi="Times New Roman" w:cs="Times New Roman"/>
                <w:iCs/>
                <w:sz w:val="24"/>
                <w:szCs w:val="24"/>
                <w:lang w:eastAsia="lv-LV"/>
              </w:rPr>
              <w:t xml:space="preserve"> (no tā virssaistību finansējums – 44 059 574 </w:t>
            </w:r>
            <w:r w:rsidRPr="00583020">
              <w:rPr>
                <w:rFonts w:ascii="Times New Roman" w:eastAsia="Times New Roman" w:hAnsi="Times New Roman" w:cs="Times New Roman"/>
                <w:i/>
                <w:sz w:val="24"/>
                <w:szCs w:val="24"/>
                <w:lang w:eastAsia="lv-LV"/>
              </w:rPr>
              <w:t>euro</w:t>
            </w:r>
            <w:r w:rsidRPr="00C456C2">
              <w:rPr>
                <w:rFonts w:ascii="Times New Roman" w:eastAsia="Times New Roman" w:hAnsi="Times New Roman" w:cs="Times New Roman"/>
                <w:iCs/>
                <w:sz w:val="24"/>
                <w:szCs w:val="24"/>
                <w:lang w:eastAsia="lv-LV"/>
              </w:rPr>
              <w:t xml:space="preserve">), tai skaitā </w:t>
            </w:r>
            <w:r>
              <w:rPr>
                <w:rFonts w:ascii="Times New Roman" w:eastAsia="Times New Roman" w:hAnsi="Times New Roman" w:cs="Times New Roman"/>
                <w:iCs/>
                <w:sz w:val="24"/>
                <w:szCs w:val="24"/>
                <w:lang w:eastAsia="lv-LV"/>
              </w:rPr>
              <w:t>ERAF</w:t>
            </w:r>
            <w:r w:rsidRPr="00C456C2">
              <w:rPr>
                <w:rFonts w:ascii="Times New Roman" w:eastAsia="Times New Roman" w:hAnsi="Times New Roman" w:cs="Times New Roman"/>
                <w:iCs/>
                <w:sz w:val="24"/>
                <w:szCs w:val="24"/>
                <w:lang w:eastAsia="lv-LV"/>
              </w:rPr>
              <w:t xml:space="preserve"> finansējums – 219 066 247 </w:t>
            </w:r>
            <w:r w:rsidRPr="00C456C2">
              <w:rPr>
                <w:rFonts w:ascii="Times New Roman" w:eastAsia="Times New Roman" w:hAnsi="Times New Roman" w:cs="Times New Roman"/>
                <w:i/>
                <w:sz w:val="24"/>
                <w:szCs w:val="24"/>
                <w:lang w:eastAsia="lv-LV"/>
              </w:rPr>
              <w:t>euro</w:t>
            </w:r>
            <w:r w:rsidRPr="00C456C2">
              <w:rPr>
                <w:rFonts w:ascii="Times New Roman" w:eastAsia="Times New Roman" w:hAnsi="Times New Roman" w:cs="Times New Roman"/>
                <w:iCs/>
                <w:sz w:val="24"/>
                <w:szCs w:val="24"/>
                <w:lang w:eastAsia="lv-LV"/>
              </w:rPr>
              <w:t> (no tā virssaistību finansējums –</w:t>
            </w:r>
            <w:r>
              <w:rPr>
                <w:rFonts w:ascii="Times New Roman" w:eastAsia="Times New Roman" w:hAnsi="Times New Roman" w:cs="Times New Roman"/>
                <w:iCs/>
                <w:sz w:val="24"/>
                <w:szCs w:val="24"/>
                <w:lang w:eastAsia="lv-LV"/>
              </w:rPr>
              <w:t xml:space="preserve"> 37 450 638 </w:t>
            </w:r>
            <w:r w:rsidRPr="00C456C2">
              <w:rPr>
                <w:rFonts w:ascii="Times New Roman" w:eastAsia="Times New Roman" w:hAnsi="Times New Roman" w:cs="Times New Roman"/>
                <w:iCs/>
                <w:sz w:val="24"/>
                <w:szCs w:val="24"/>
                <w:lang w:eastAsia="lv-LV"/>
              </w:rPr>
              <w:t xml:space="preserve"> </w:t>
            </w:r>
            <w:r w:rsidRPr="00C456C2">
              <w:rPr>
                <w:rFonts w:ascii="Times New Roman" w:eastAsia="Times New Roman" w:hAnsi="Times New Roman" w:cs="Times New Roman"/>
                <w:i/>
                <w:sz w:val="24"/>
                <w:szCs w:val="24"/>
                <w:lang w:eastAsia="lv-LV"/>
              </w:rPr>
              <w:t>euro</w:t>
            </w:r>
            <w:r w:rsidRPr="00C456C2">
              <w:rPr>
                <w:rFonts w:ascii="Times New Roman" w:eastAsia="Times New Roman" w:hAnsi="Times New Roman" w:cs="Times New Roman"/>
                <w:iCs/>
                <w:sz w:val="24"/>
                <w:szCs w:val="24"/>
                <w:lang w:eastAsia="lv-LV"/>
              </w:rPr>
              <w:t>) un nacionālais finansējums – 80 660 510 </w:t>
            </w:r>
            <w:r w:rsidRPr="00C456C2">
              <w:rPr>
                <w:rFonts w:ascii="Times New Roman" w:eastAsia="Times New Roman" w:hAnsi="Times New Roman" w:cs="Times New Roman"/>
                <w:i/>
                <w:sz w:val="24"/>
                <w:szCs w:val="24"/>
                <w:lang w:eastAsia="lv-LV"/>
              </w:rPr>
              <w:t>euro</w:t>
            </w:r>
            <w:r w:rsidRPr="00C456C2">
              <w:rPr>
                <w:rFonts w:ascii="Times New Roman" w:eastAsia="Times New Roman" w:hAnsi="Times New Roman" w:cs="Times New Roman"/>
                <w:iCs/>
                <w:sz w:val="24"/>
                <w:szCs w:val="24"/>
                <w:lang w:eastAsia="lv-LV"/>
              </w:rPr>
              <w:t> (maksimālais valsts budžeta finansējums – 67 637 883 </w:t>
            </w:r>
            <w:r w:rsidRPr="00C456C2">
              <w:rPr>
                <w:rFonts w:ascii="Times New Roman" w:eastAsia="Times New Roman" w:hAnsi="Times New Roman" w:cs="Times New Roman"/>
                <w:i/>
                <w:sz w:val="24"/>
                <w:szCs w:val="24"/>
                <w:lang w:eastAsia="lv-LV"/>
              </w:rPr>
              <w:t>euro</w:t>
            </w:r>
            <w:r w:rsidRPr="00C456C2">
              <w:rPr>
                <w:rFonts w:ascii="Times New Roman" w:eastAsia="Times New Roman" w:hAnsi="Times New Roman" w:cs="Times New Roman"/>
                <w:iCs/>
                <w:sz w:val="24"/>
                <w:szCs w:val="24"/>
                <w:lang w:eastAsia="lv-LV"/>
              </w:rPr>
              <w:t> (no tā virssaistību finansējums –</w:t>
            </w:r>
            <w:r>
              <w:rPr>
                <w:rFonts w:ascii="Times New Roman" w:eastAsia="Times New Roman" w:hAnsi="Times New Roman" w:cs="Times New Roman"/>
                <w:iCs/>
                <w:sz w:val="24"/>
                <w:szCs w:val="24"/>
                <w:lang w:eastAsia="lv-LV"/>
              </w:rPr>
              <w:t xml:space="preserve"> 4 949 362 </w:t>
            </w:r>
            <w:r w:rsidRPr="00C456C2">
              <w:rPr>
                <w:rFonts w:ascii="Times New Roman" w:eastAsia="Times New Roman" w:hAnsi="Times New Roman" w:cs="Times New Roman"/>
                <w:i/>
                <w:sz w:val="24"/>
                <w:szCs w:val="24"/>
                <w:lang w:eastAsia="lv-LV"/>
              </w:rPr>
              <w:t>euro</w:t>
            </w:r>
            <w:r w:rsidRPr="00C456C2">
              <w:rPr>
                <w:rFonts w:ascii="Times New Roman" w:eastAsia="Times New Roman" w:hAnsi="Times New Roman" w:cs="Times New Roman"/>
                <w:iCs/>
                <w:sz w:val="24"/>
                <w:szCs w:val="24"/>
                <w:lang w:eastAsia="lv-LV"/>
              </w:rPr>
              <w:t xml:space="preserve">) un </w:t>
            </w:r>
            <w:r w:rsidRPr="007C6C7F">
              <w:rPr>
                <w:rFonts w:ascii="Times New Roman" w:eastAsia="Times New Roman" w:hAnsi="Times New Roman" w:cs="Times New Roman"/>
                <w:sz w:val="24"/>
                <w:szCs w:val="24"/>
                <w:lang w:eastAsia="lv-LV" w:bidi="lo-LA"/>
              </w:rPr>
              <w:t>minimālais privātais finansējums 13 022 627 euro (no tā virssaistību finansējums – 1 659 574 euro)).</w:t>
            </w:r>
          </w:p>
          <w:p w14:paraId="792D9597" w14:textId="75876990" w:rsidR="00411007" w:rsidRDefault="00411007" w:rsidP="004D1B1D">
            <w:pPr>
              <w:shd w:val="clear" w:color="auto" w:fill="FFFFFF"/>
              <w:spacing w:after="0" w:line="293" w:lineRule="atLeast"/>
              <w:jc w:val="both"/>
              <w:rPr>
                <w:rFonts w:ascii="Times New Roman" w:eastAsia="Times New Roman" w:hAnsi="Times New Roman" w:cs="Times New Roman"/>
                <w:sz w:val="24"/>
                <w:szCs w:val="24"/>
                <w:lang w:eastAsia="lv-LV" w:bidi="lo-LA"/>
              </w:rPr>
            </w:pPr>
            <w:r>
              <w:rPr>
                <w:rFonts w:ascii="Times New Roman" w:eastAsia="Times New Roman" w:hAnsi="Times New Roman" w:cs="Times New Roman"/>
                <w:sz w:val="24"/>
                <w:szCs w:val="24"/>
                <w:lang w:eastAsia="lv-LV" w:bidi="lo-LA"/>
              </w:rPr>
              <w:t xml:space="preserve">  </w:t>
            </w:r>
            <w:r w:rsidRPr="00EF7CBC">
              <w:rPr>
                <w:rFonts w:ascii="Times New Roman" w:eastAsia="Times New Roman" w:hAnsi="Times New Roman" w:cs="Times New Roman"/>
                <w:sz w:val="24"/>
                <w:szCs w:val="24"/>
                <w:lang w:eastAsia="lv-LV" w:bidi="lo-LA"/>
              </w:rPr>
              <w:t>Bet ņemot vērā noteikumu projekta paredzēto papildus finansējumu</w:t>
            </w:r>
            <w:r>
              <w:rPr>
                <w:rFonts w:ascii="Times New Roman" w:eastAsia="Times New Roman" w:hAnsi="Times New Roman" w:cs="Times New Roman"/>
                <w:sz w:val="24"/>
                <w:szCs w:val="24"/>
                <w:lang w:eastAsia="lv-LV" w:bidi="lo-LA"/>
              </w:rPr>
              <w:t xml:space="preserve"> 67 600 00</w:t>
            </w:r>
            <w:r w:rsidR="006D46EC">
              <w:rPr>
                <w:rFonts w:ascii="Times New Roman" w:eastAsia="Times New Roman" w:hAnsi="Times New Roman" w:cs="Times New Roman"/>
                <w:sz w:val="24"/>
                <w:szCs w:val="24"/>
                <w:lang w:eastAsia="lv-LV" w:bidi="lo-LA"/>
              </w:rPr>
              <w:t>1</w:t>
            </w:r>
            <w:r>
              <w:rPr>
                <w:rFonts w:ascii="Times New Roman" w:eastAsia="Times New Roman" w:hAnsi="Times New Roman" w:cs="Times New Roman"/>
                <w:sz w:val="24"/>
                <w:szCs w:val="24"/>
                <w:lang w:eastAsia="lv-LV" w:bidi="lo-LA"/>
              </w:rPr>
              <w:t xml:space="preserve"> </w:t>
            </w:r>
            <w:r w:rsidRPr="007C6C7F">
              <w:rPr>
                <w:rFonts w:ascii="Times New Roman" w:eastAsia="Times New Roman" w:hAnsi="Times New Roman" w:cs="Times New Roman"/>
                <w:sz w:val="24"/>
                <w:szCs w:val="24"/>
                <w:lang w:eastAsia="lv-LV" w:bidi="lo-LA"/>
              </w:rPr>
              <w:t>euro</w:t>
            </w:r>
            <w:r>
              <w:rPr>
                <w:rFonts w:ascii="Times New Roman" w:eastAsia="Times New Roman" w:hAnsi="Times New Roman" w:cs="Times New Roman"/>
                <w:sz w:val="24"/>
                <w:szCs w:val="24"/>
                <w:lang w:eastAsia="lv-LV" w:bidi="lo-LA"/>
              </w:rPr>
              <w:t xml:space="preserve"> apmērā</w:t>
            </w:r>
            <w:r w:rsidRPr="00EF7CBC">
              <w:rPr>
                <w:rFonts w:ascii="Times New Roman" w:eastAsia="Times New Roman" w:hAnsi="Times New Roman" w:cs="Times New Roman"/>
                <w:sz w:val="24"/>
                <w:szCs w:val="24"/>
                <w:lang w:eastAsia="lv-LV" w:bidi="lo-LA"/>
              </w:rPr>
              <w:t xml:space="preserve"> jaunajam 13.1.5. specifiskajam atbalsta mērķim, tad plānotais kopējais attiecināmais finansējums ir 363 579 36</w:t>
            </w:r>
            <w:r w:rsidR="00BD3596">
              <w:rPr>
                <w:rFonts w:ascii="Times New Roman" w:eastAsia="Times New Roman" w:hAnsi="Times New Roman" w:cs="Times New Roman"/>
                <w:sz w:val="24"/>
                <w:szCs w:val="24"/>
                <w:lang w:eastAsia="lv-LV" w:bidi="lo-LA"/>
              </w:rPr>
              <w:t>1</w:t>
            </w:r>
            <w:r w:rsidRPr="00EF7CBC">
              <w:rPr>
                <w:rFonts w:ascii="Times New Roman" w:eastAsia="Times New Roman" w:hAnsi="Times New Roman" w:cs="Times New Roman"/>
                <w:sz w:val="24"/>
                <w:szCs w:val="24"/>
                <w:lang w:eastAsia="lv-LV" w:bidi="lo-LA"/>
              </w:rPr>
              <w:t xml:space="preserve"> </w:t>
            </w:r>
            <w:r w:rsidRPr="007C6C7F">
              <w:rPr>
                <w:rFonts w:ascii="Times New Roman" w:eastAsia="Times New Roman" w:hAnsi="Times New Roman" w:cs="Times New Roman"/>
                <w:sz w:val="24"/>
                <w:szCs w:val="24"/>
                <w:lang w:eastAsia="lv-LV" w:bidi="lo-LA"/>
              </w:rPr>
              <w:t>euro</w:t>
            </w:r>
            <w:r w:rsidRPr="00EF7CBC">
              <w:rPr>
                <w:rFonts w:ascii="Times New Roman" w:eastAsia="Times New Roman" w:hAnsi="Times New Roman" w:cs="Times New Roman"/>
                <w:sz w:val="24"/>
                <w:szCs w:val="24"/>
                <w:lang w:eastAsia="lv-LV" w:bidi="lo-LA"/>
              </w:rPr>
              <w:t> (no tā virssaistību finansējums – 40 312 177 </w:t>
            </w:r>
            <w:r w:rsidRPr="007C6C7F">
              <w:rPr>
                <w:rFonts w:ascii="Times New Roman" w:eastAsia="Times New Roman" w:hAnsi="Times New Roman" w:cs="Times New Roman"/>
                <w:sz w:val="24"/>
                <w:szCs w:val="24"/>
                <w:lang w:eastAsia="lv-LV" w:bidi="lo-LA"/>
              </w:rPr>
              <w:t>euro</w:t>
            </w:r>
            <w:r w:rsidRPr="00EF7CBC">
              <w:rPr>
                <w:rFonts w:ascii="Times New Roman" w:eastAsia="Times New Roman" w:hAnsi="Times New Roman" w:cs="Times New Roman"/>
                <w:sz w:val="24"/>
                <w:szCs w:val="24"/>
                <w:lang w:eastAsia="lv-LV" w:bidi="lo-LA"/>
              </w:rPr>
              <w:t xml:space="preserve">), tai skaitā </w:t>
            </w:r>
            <w:r>
              <w:rPr>
                <w:rFonts w:ascii="Times New Roman" w:eastAsia="Times New Roman" w:hAnsi="Times New Roman" w:cs="Times New Roman"/>
                <w:sz w:val="24"/>
                <w:szCs w:val="24"/>
                <w:lang w:eastAsia="lv-LV" w:bidi="lo-LA"/>
              </w:rPr>
              <w:t>ERAF</w:t>
            </w:r>
            <w:r w:rsidRPr="00EF7CBC">
              <w:rPr>
                <w:rFonts w:ascii="Times New Roman" w:eastAsia="Times New Roman" w:hAnsi="Times New Roman" w:cs="Times New Roman"/>
                <w:sz w:val="24"/>
                <w:szCs w:val="24"/>
                <w:lang w:eastAsia="lv-LV" w:bidi="lo-LA"/>
              </w:rPr>
              <w:t xml:space="preserve"> finansējums – 273 340 959 </w:t>
            </w:r>
            <w:r w:rsidRPr="007C6C7F">
              <w:rPr>
                <w:rFonts w:ascii="Times New Roman" w:eastAsia="Times New Roman" w:hAnsi="Times New Roman" w:cs="Times New Roman"/>
                <w:sz w:val="24"/>
                <w:szCs w:val="24"/>
                <w:lang w:eastAsia="lv-LV" w:bidi="lo-LA"/>
              </w:rPr>
              <w:t>euro</w:t>
            </w:r>
            <w:r w:rsidRPr="00EF7CBC">
              <w:rPr>
                <w:rFonts w:ascii="Times New Roman" w:eastAsia="Times New Roman" w:hAnsi="Times New Roman" w:cs="Times New Roman"/>
                <w:sz w:val="24"/>
                <w:szCs w:val="24"/>
                <w:lang w:eastAsia="lv-LV" w:bidi="lo-LA"/>
              </w:rPr>
              <w:t> (no tā virssaistību finansējums – 34 265 350 </w:t>
            </w:r>
            <w:r w:rsidRPr="007C6C7F">
              <w:rPr>
                <w:rFonts w:ascii="Times New Roman" w:eastAsia="Times New Roman" w:hAnsi="Times New Roman" w:cs="Times New Roman"/>
                <w:sz w:val="24"/>
                <w:szCs w:val="24"/>
                <w:lang w:eastAsia="lv-LV" w:bidi="lo-LA"/>
              </w:rPr>
              <w:t>euro</w:t>
            </w:r>
            <w:r w:rsidRPr="00EF7CBC">
              <w:rPr>
                <w:rFonts w:ascii="Times New Roman" w:eastAsia="Times New Roman" w:hAnsi="Times New Roman" w:cs="Times New Roman"/>
                <w:sz w:val="24"/>
                <w:szCs w:val="24"/>
                <w:lang w:eastAsia="lv-LV" w:bidi="lo-LA"/>
              </w:rPr>
              <w:t>) un nacionālais finansējums – 90 238 40</w:t>
            </w:r>
            <w:r w:rsidR="001E7EFD">
              <w:rPr>
                <w:rFonts w:ascii="Times New Roman" w:eastAsia="Times New Roman" w:hAnsi="Times New Roman" w:cs="Times New Roman"/>
                <w:sz w:val="24"/>
                <w:szCs w:val="24"/>
                <w:lang w:eastAsia="lv-LV" w:bidi="lo-LA"/>
              </w:rPr>
              <w:t>2</w:t>
            </w:r>
            <w:r w:rsidRPr="00EF7CBC">
              <w:rPr>
                <w:rFonts w:ascii="Times New Roman" w:eastAsia="Times New Roman" w:hAnsi="Times New Roman" w:cs="Times New Roman"/>
                <w:sz w:val="24"/>
                <w:szCs w:val="24"/>
                <w:lang w:eastAsia="lv-LV" w:bidi="lo-LA"/>
              </w:rPr>
              <w:t xml:space="preserve">  </w:t>
            </w:r>
            <w:r w:rsidRPr="007C6C7F">
              <w:rPr>
                <w:rFonts w:ascii="Times New Roman" w:eastAsia="Times New Roman" w:hAnsi="Times New Roman" w:cs="Times New Roman"/>
                <w:sz w:val="24"/>
                <w:szCs w:val="24"/>
                <w:lang w:eastAsia="lv-LV" w:bidi="lo-LA"/>
              </w:rPr>
              <w:t>euro</w:t>
            </w:r>
            <w:r w:rsidRPr="00EF7CBC">
              <w:rPr>
                <w:rFonts w:ascii="Times New Roman" w:eastAsia="Times New Roman" w:hAnsi="Times New Roman" w:cs="Times New Roman"/>
                <w:sz w:val="24"/>
                <w:szCs w:val="24"/>
                <w:lang w:eastAsia="lv-LV" w:bidi="lo-LA"/>
              </w:rPr>
              <w:t> (maksimālais valsts budžeta finansējums – 77 215 77</w:t>
            </w:r>
            <w:r w:rsidR="003F1EAF">
              <w:rPr>
                <w:rFonts w:ascii="Times New Roman" w:eastAsia="Times New Roman" w:hAnsi="Times New Roman" w:cs="Times New Roman"/>
                <w:sz w:val="24"/>
                <w:szCs w:val="24"/>
                <w:lang w:eastAsia="lv-LV" w:bidi="lo-LA"/>
              </w:rPr>
              <w:t>5</w:t>
            </w:r>
            <w:r w:rsidRPr="00EF7CBC">
              <w:rPr>
                <w:rFonts w:ascii="Times New Roman" w:eastAsia="Times New Roman" w:hAnsi="Times New Roman" w:cs="Times New Roman"/>
                <w:sz w:val="24"/>
                <w:szCs w:val="24"/>
                <w:lang w:eastAsia="lv-LV" w:bidi="lo-LA"/>
              </w:rPr>
              <w:t> </w:t>
            </w:r>
            <w:r w:rsidRPr="007C6C7F">
              <w:rPr>
                <w:rFonts w:ascii="Times New Roman" w:eastAsia="Times New Roman" w:hAnsi="Times New Roman" w:cs="Times New Roman"/>
                <w:sz w:val="24"/>
                <w:szCs w:val="24"/>
                <w:lang w:eastAsia="lv-LV" w:bidi="lo-LA"/>
              </w:rPr>
              <w:t>euro</w:t>
            </w:r>
            <w:r w:rsidRPr="00EF7CBC">
              <w:rPr>
                <w:rFonts w:ascii="Times New Roman" w:eastAsia="Times New Roman" w:hAnsi="Times New Roman" w:cs="Times New Roman"/>
                <w:sz w:val="24"/>
                <w:szCs w:val="24"/>
                <w:lang w:eastAsia="lv-LV" w:bidi="lo-LA"/>
              </w:rPr>
              <w:t xml:space="preserve"> (no tā virssaistību finansējums – </w:t>
            </w:r>
            <w:r w:rsidR="008751CE">
              <w:rPr>
                <w:rFonts w:ascii="Times New Roman" w:eastAsia="Times New Roman" w:hAnsi="Times New Roman" w:cs="Times New Roman"/>
                <w:sz w:val="24"/>
                <w:szCs w:val="24"/>
                <w:lang w:eastAsia="lv-LV" w:bidi="lo-LA"/>
              </w:rPr>
              <w:t xml:space="preserve">4 612 096 </w:t>
            </w:r>
            <w:r w:rsidRPr="007C6C7F">
              <w:rPr>
                <w:rFonts w:ascii="Times New Roman" w:eastAsia="Times New Roman" w:hAnsi="Times New Roman" w:cs="Times New Roman"/>
                <w:sz w:val="24"/>
                <w:szCs w:val="24"/>
                <w:lang w:eastAsia="lv-LV" w:bidi="lo-LA"/>
              </w:rPr>
              <w:t>euro</w:t>
            </w:r>
            <w:r w:rsidRPr="00EF7CBC">
              <w:rPr>
                <w:rFonts w:ascii="Times New Roman" w:eastAsia="Times New Roman" w:hAnsi="Times New Roman" w:cs="Times New Roman"/>
                <w:sz w:val="24"/>
                <w:szCs w:val="24"/>
                <w:lang w:eastAsia="lv-LV" w:bidi="lo-LA"/>
              </w:rPr>
              <w:t xml:space="preserve">) un minimālais privātais finansējums – 13 022 627 </w:t>
            </w:r>
            <w:r w:rsidRPr="007C6C7F">
              <w:rPr>
                <w:rFonts w:ascii="Times New Roman" w:eastAsia="Times New Roman" w:hAnsi="Times New Roman" w:cs="Times New Roman"/>
                <w:sz w:val="24"/>
                <w:szCs w:val="24"/>
                <w:lang w:eastAsia="lv-LV" w:bidi="lo-LA"/>
              </w:rPr>
              <w:t>euro</w:t>
            </w:r>
            <w:r w:rsidRPr="00EF7CBC">
              <w:rPr>
                <w:rFonts w:ascii="Times New Roman" w:eastAsia="Times New Roman" w:hAnsi="Times New Roman" w:cs="Times New Roman"/>
                <w:sz w:val="24"/>
                <w:szCs w:val="24"/>
                <w:lang w:eastAsia="lv-LV" w:bidi="lo-LA"/>
              </w:rPr>
              <w:t> (no tā virssaistību finansējums – 1 434 731 </w:t>
            </w:r>
            <w:r w:rsidRPr="007C6C7F">
              <w:rPr>
                <w:rFonts w:ascii="Times New Roman" w:eastAsia="Times New Roman" w:hAnsi="Times New Roman" w:cs="Times New Roman"/>
                <w:sz w:val="24"/>
                <w:szCs w:val="24"/>
                <w:lang w:eastAsia="lv-LV" w:bidi="lo-LA"/>
              </w:rPr>
              <w:t>euro</w:t>
            </w:r>
            <w:r w:rsidRPr="00EF7CBC">
              <w:rPr>
                <w:rFonts w:ascii="Times New Roman" w:eastAsia="Times New Roman" w:hAnsi="Times New Roman" w:cs="Times New Roman"/>
                <w:sz w:val="24"/>
                <w:szCs w:val="24"/>
                <w:lang w:eastAsia="lv-LV" w:bidi="lo-LA"/>
              </w:rPr>
              <w:t>). Tai skaitā:</w:t>
            </w:r>
          </w:p>
          <w:p w14:paraId="73D8F479" w14:textId="77777777" w:rsidR="007C6C7F" w:rsidRPr="007C6C7F" w:rsidRDefault="007C6C7F" w:rsidP="004D1B1D">
            <w:pPr>
              <w:pStyle w:val="ListParagraph"/>
              <w:numPr>
                <w:ilvl w:val="0"/>
                <w:numId w:val="24"/>
              </w:numPr>
              <w:shd w:val="clear" w:color="auto" w:fill="FFFFFF"/>
              <w:spacing w:line="293" w:lineRule="atLeast"/>
              <w:ind w:left="0" w:firstLine="807"/>
              <w:jc w:val="both"/>
              <w:rPr>
                <w:rFonts w:ascii="Times New Roman" w:eastAsia="Times New Roman" w:hAnsi="Times New Roman" w:cs="Times New Roman"/>
                <w:lang w:eastAsia="lv-LV" w:bidi="lo-LA"/>
              </w:rPr>
            </w:pPr>
            <w:r w:rsidRPr="007C6C7F">
              <w:rPr>
                <w:rFonts w:ascii="Times New Roman" w:eastAsia="Times New Roman" w:hAnsi="Times New Roman" w:cs="Times New Roman"/>
                <w:lang w:eastAsia="lv-LV" w:bidi="lo-LA"/>
              </w:rPr>
              <w:t>9.3.2. specifiskā atbalsta ietvaros plānotais attiecināmais finansējums ir vismaz 295 979 360 euro (no tā virssaistību finansējums – 40 312 177 euro), tai skaitā Eiropas Reģionālās attīstības fonda finansējums – 215 880 959 euro (no tā virssaistību finansējums – 34 265 350 euro)  un nacionālais finansējums – 80 098 401 euro (maksimālais valsts budžeta finansējums – 67 300 617 euro (no tā virssaistību finansējums – 4 612 096 euro) un minimālais privātais līdzfinansējums – 12 797 784 euro (no tā virssaistību finansējums – 1 434 731 euro);</w:t>
            </w:r>
          </w:p>
          <w:p w14:paraId="09BB7B6B" w14:textId="0D107077" w:rsidR="00411007" w:rsidRDefault="00411007" w:rsidP="004D1B1D">
            <w:pPr>
              <w:pStyle w:val="ListParagraph"/>
              <w:numPr>
                <w:ilvl w:val="0"/>
                <w:numId w:val="17"/>
              </w:numPr>
              <w:shd w:val="clear" w:color="auto" w:fill="FFFFFF"/>
              <w:spacing w:line="293" w:lineRule="atLeast"/>
              <w:ind w:left="143" w:firstLine="709"/>
              <w:jc w:val="both"/>
              <w:rPr>
                <w:rFonts w:ascii="Times New Roman" w:eastAsia="Times New Roman" w:hAnsi="Times New Roman" w:cs="Times New Roman"/>
                <w:lang w:eastAsia="lv-LV" w:bidi="lo-LA"/>
              </w:rPr>
            </w:pPr>
            <w:r w:rsidRPr="00EF7CBC">
              <w:rPr>
                <w:rFonts w:ascii="Times New Roman" w:eastAsia="Times New Roman" w:hAnsi="Times New Roman" w:cs="Times New Roman"/>
                <w:lang w:eastAsia="lv-LV" w:bidi="lo-LA"/>
              </w:rPr>
              <w:t>13.1.5. specifiskā atbalsta ietvaros plānotais attiecināmais finansējums ir vismaz 67 600 00</w:t>
            </w:r>
            <w:r w:rsidR="006D46EC">
              <w:rPr>
                <w:rFonts w:ascii="Times New Roman" w:eastAsia="Times New Roman" w:hAnsi="Times New Roman" w:cs="Times New Roman"/>
                <w:lang w:eastAsia="lv-LV" w:bidi="lo-LA"/>
              </w:rPr>
              <w:t>1</w:t>
            </w:r>
            <w:r w:rsidRPr="00EF7CBC">
              <w:rPr>
                <w:rFonts w:ascii="Times New Roman" w:eastAsia="Times New Roman" w:hAnsi="Times New Roman" w:cs="Times New Roman"/>
                <w:lang w:eastAsia="lv-LV" w:bidi="lo-LA"/>
              </w:rPr>
              <w:t xml:space="preserve"> </w:t>
            </w:r>
            <w:r w:rsidRPr="007C6C7F">
              <w:rPr>
                <w:rFonts w:ascii="Times New Roman" w:eastAsia="Times New Roman" w:hAnsi="Times New Roman" w:cs="Times New Roman"/>
                <w:lang w:eastAsia="lv-LV" w:bidi="lo-LA"/>
              </w:rPr>
              <w:t>euro</w:t>
            </w:r>
            <w:r w:rsidRPr="00EF7CBC">
              <w:rPr>
                <w:rFonts w:ascii="Times New Roman" w:eastAsia="Times New Roman" w:hAnsi="Times New Roman" w:cs="Times New Roman"/>
                <w:lang w:eastAsia="lv-LV" w:bidi="lo-LA"/>
              </w:rPr>
              <w:t xml:space="preserve">, tai skaitā </w:t>
            </w:r>
            <w:r>
              <w:rPr>
                <w:rFonts w:ascii="Times New Roman" w:eastAsia="Times New Roman" w:hAnsi="Times New Roman" w:cs="Times New Roman"/>
                <w:lang w:eastAsia="lv-LV" w:bidi="lo-LA"/>
              </w:rPr>
              <w:t>ERAF</w:t>
            </w:r>
            <w:r w:rsidRPr="00EF7CBC">
              <w:rPr>
                <w:rFonts w:ascii="Times New Roman" w:eastAsia="Times New Roman" w:hAnsi="Times New Roman" w:cs="Times New Roman"/>
                <w:lang w:eastAsia="lv-LV" w:bidi="lo-LA"/>
              </w:rPr>
              <w:t xml:space="preserve"> finansējums – </w:t>
            </w:r>
            <w:r w:rsidRPr="00EF7CBC">
              <w:rPr>
                <w:rFonts w:ascii="Times New Roman" w:eastAsia="Times New Roman" w:hAnsi="Times New Roman" w:cs="Times New Roman"/>
                <w:lang w:eastAsia="lv-LV" w:bidi="lo-LA"/>
              </w:rPr>
              <w:lastRenderedPageBreak/>
              <w:t xml:space="preserve">57 460 000 </w:t>
            </w:r>
            <w:r w:rsidRPr="007C6C7F">
              <w:rPr>
                <w:rFonts w:ascii="Times New Roman" w:eastAsia="Times New Roman" w:hAnsi="Times New Roman" w:cs="Times New Roman"/>
                <w:lang w:eastAsia="lv-LV" w:bidi="lo-LA"/>
              </w:rPr>
              <w:t>euro</w:t>
            </w:r>
            <w:r w:rsidRPr="00EF7CBC">
              <w:rPr>
                <w:rFonts w:ascii="Times New Roman" w:eastAsia="Times New Roman" w:hAnsi="Times New Roman" w:cs="Times New Roman"/>
                <w:lang w:eastAsia="lv-LV" w:bidi="lo-LA"/>
              </w:rPr>
              <w:t> un nacionālais finansējums (valsts budžets, privātais līdzfinansējums) vismaz 10 140 00</w:t>
            </w:r>
            <w:r w:rsidR="007C6C7F">
              <w:rPr>
                <w:rFonts w:ascii="Times New Roman" w:eastAsia="Times New Roman" w:hAnsi="Times New Roman" w:cs="Times New Roman"/>
                <w:lang w:eastAsia="lv-LV" w:bidi="lo-LA"/>
              </w:rPr>
              <w:t>1</w:t>
            </w:r>
            <w:r w:rsidRPr="00EF7CBC">
              <w:rPr>
                <w:rFonts w:ascii="Times New Roman" w:eastAsia="Times New Roman" w:hAnsi="Times New Roman" w:cs="Times New Roman"/>
                <w:lang w:eastAsia="lv-LV" w:bidi="lo-LA"/>
              </w:rPr>
              <w:t> </w:t>
            </w:r>
            <w:r w:rsidRPr="007C6C7F">
              <w:rPr>
                <w:rFonts w:ascii="Times New Roman" w:eastAsia="Times New Roman" w:hAnsi="Times New Roman" w:cs="Times New Roman"/>
                <w:lang w:eastAsia="lv-LV" w:bidi="lo-LA"/>
              </w:rPr>
              <w:t>euro</w:t>
            </w:r>
            <w:r w:rsidR="008751CE">
              <w:rPr>
                <w:rFonts w:ascii="Times New Roman" w:eastAsia="Times New Roman" w:hAnsi="Times New Roman" w:cs="Times New Roman"/>
                <w:lang w:eastAsia="lv-LV" w:bidi="lo-LA"/>
              </w:rPr>
              <w:t xml:space="preserve">, tai skaitā: </w:t>
            </w:r>
          </w:p>
          <w:p w14:paraId="21A2FB21" w14:textId="662F3664" w:rsidR="008751CE" w:rsidRPr="008751CE" w:rsidRDefault="008751CE" w:rsidP="004D1B1D">
            <w:pPr>
              <w:pStyle w:val="ListParagraph"/>
              <w:numPr>
                <w:ilvl w:val="0"/>
                <w:numId w:val="19"/>
              </w:numPr>
              <w:jc w:val="both"/>
              <w:rPr>
                <w:rFonts w:ascii="Times New Roman" w:eastAsia="Times New Roman" w:hAnsi="Times New Roman" w:cs="Times New Roman"/>
                <w:lang w:eastAsia="lv-LV" w:bidi="lo-LA"/>
              </w:rPr>
            </w:pPr>
            <w:r w:rsidRPr="008751CE">
              <w:rPr>
                <w:rFonts w:ascii="Times New Roman" w:eastAsia="Times New Roman" w:hAnsi="Times New Roman" w:cs="Times New Roman"/>
                <w:lang w:eastAsia="lv-LV" w:bidi="lo-LA"/>
              </w:rPr>
              <w:t>atbilstoši REACT-EU 2021.gada piešķīrumam, pieejamais kopējais attiecināmais finansējums ir 52 188 496 euro, tai skaitā Eiropas Reģionālās attīstības fonda finansējums – 44 360 221 euro un nacionālais finansējums (valsts budžets, privātais līdzfinansējums) vismaz – 7 828 275 euro;</w:t>
            </w:r>
          </w:p>
          <w:p w14:paraId="5644D77B" w14:textId="374ABD33" w:rsidR="00411007" w:rsidRPr="004D1B1D" w:rsidRDefault="008751CE" w:rsidP="004D1B1D">
            <w:pPr>
              <w:pStyle w:val="ListParagraph"/>
              <w:numPr>
                <w:ilvl w:val="0"/>
                <w:numId w:val="19"/>
              </w:numPr>
              <w:jc w:val="both"/>
              <w:rPr>
                <w:rFonts w:ascii="Times New Roman" w:eastAsia="Times New Roman" w:hAnsi="Times New Roman" w:cs="Times New Roman"/>
                <w:lang w:eastAsia="lv-LV" w:bidi="lo-LA"/>
              </w:rPr>
            </w:pPr>
            <w:r w:rsidRPr="008751CE">
              <w:rPr>
                <w:rFonts w:ascii="Times New Roman" w:eastAsia="Times New Roman" w:hAnsi="Times New Roman" w:cs="Times New Roman"/>
                <w:lang w:eastAsia="lv-LV" w:bidi="lo-LA"/>
              </w:rPr>
              <w:t>atbilstoši plānotajam REACT-EU 2022.gada piešķīrumam, pieejamais kopējais attiecināmais finansējums ir 15 411 505 euro, tai skaitā Eiropas Reģionālās attīstības fonda finansējums –  13 099 779 euro un nacionālais finansējums (valsts budžets, privātais līdzfinansējums) vismaz –  2 311 726 euro.</w:t>
            </w:r>
          </w:p>
        </w:tc>
      </w:tr>
      <w:tr w:rsidR="009E4F50" w:rsidRPr="00B22C79" w14:paraId="196B801D" w14:textId="77777777" w:rsidTr="004D1B1D">
        <w:trPr>
          <w:tblCellSpacing w:w="15" w:type="dxa"/>
        </w:trPr>
        <w:tc>
          <w:tcPr>
            <w:tcW w:w="602" w:type="pct"/>
            <w:tcBorders>
              <w:top w:val="outset" w:sz="6" w:space="0" w:color="auto"/>
              <w:left w:val="outset" w:sz="6" w:space="0" w:color="auto"/>
              <w:bottom w:val="outset" w:sz="6" w:space="0" w:color="auto"/>
              <w:right w:val="outset" w:sz="6" w:space="0" w:color="auto"/>
            </w:tcBorders>
            <w:hideMark/>
          </w:tcPr>
          <w:p w14:paraId="14C75CE5" w14:textId="77777777" w:rsidR="00411007" w:rsidRPr="00B22C79" w:rsidRDefault="00411007" w:rsidP="004D1B1D">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6.1. detalizēts ieņēmumu aprēķins</w:t>
            </w:r>
          </w:p>
        </w:tc>
        <w:tc>
          <w:tcPr>
            <w:tcW w:w="4348" w:type="pct"/>
            <w:gridSpan w:val="7"/>
            <w:vMerge/>
            <w:tcBorders>
              <w:top w:val="outset" w:sz="6" w:space="0" w:color="auto"/>
              <w:left w:val="outset" w:sz="6" w:space="0" w:color="auto"/>
              <w:bottom w:val="outset" w:sz="6" w:space="0" w:color="auto"/>
              <w:right w:val="outset" w:sz="6" w:space="0" w:color="auto"/>
            </w:tcBorders>
            <w:vAlign w:val="center"/>
            <w:hideMark/>
          </w:tcPr>
          <w:p w14:paraId="3F4371A4" w14:textId="77777777" w:rsidR="00411007" w:rsidRPr="00B22C79" w:rsidRDefault="00411007" w:rsidP="004D1B1D">
            <w:pPr>
              <w:spacing w:after="0" w:line="240" w:lineRule="auto"/>
              <w:jc w:val="both"/>
              <w:rPr>
                <w:rFonts w:ascii="Times New Roman" w:eastAsia="Times New Roman" w:hAnsi="Times New Roman" w:cs="Times New Roman"/>
                <w:iCs/>
                <w:sz w:val="24"/>
                <w:szCs w:val="24"/>
                <w:lang w:eastAsia="lv-LV"/>
              </w:rPr>
            </w:pPr>
          </w:p>
        </w:tc>
      </w:tr>
      <w:tr w:rsidR="009E4F50" w:rsidRPr="00B22C79" w14:paraId="31C3071A" w14:textId="77777777" w:rsidTr="004D1B1D">
        <w:trPr>
          <w:tblCellSpacing w:w="15" w:type="dxa"/>
        </w:trPr>
        <w:tc>
          <w:tcPr>
            <w:tcW w:w="602" w:type="pct"/>
            <w:tcBorders>
              <w:top w:val="outset" w:sz="6" w:space="0" w:color="auto"/>
              <w:left w:val="outset" w:sz="6" w:space="0" w:color="auto"/>
              <w:bottom w:val="outset" w:sz="6" w:space="0" w:color="auto"/>
              <w:right w:val="outset" w:sz="6" w:space="0" w:color="auto"/>
            </w:tcBorders>
            <w:hideMark/>
          </w:tcPr>
          <w:p w14:paraId="4C1EA2B7" w14:textId="77777777" w:rsidR="00411007" w:rsidRPr="00B22C79" w:rsidRDefault="00411007" w:rsidP="004D1B1D">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6.2. detalizēts izdevumu aprēķins</w:t>
            </w:r>
          </w:p>
        </w:tc>
        <w:tc>
          <w:tcPr>
            <w:tcW w:w="4348" w:type="pct"/>
            <w:gridSpan w:val="7"/>
            <w:vMerge/>
            <w:tcBorders>
              <w:top w:val="outset" w:sz="6" w:space="0" w:color="auto"/>
              <w:left w:val="outset" w:sz="6" w:space="0" w:color="auto"/>
              <w:bottom w:val="outset" w:sz="6" w:space="0" w:color="auto"/>
              <w:right w:val="outset" w:sz="6" w:space="0" w:color="auto"/>
            </w:tcBorders>
            <w:vAlign w:val="center"/>
            <w:hideMark/>
          </w:tcPr>
          <w:p w14:paraId="4E551993" w14:textId="77777777" w:rsidR="00411007" w:rsidRPr="00B22C79" w:rsidRDefault="00411007" w:rsidP="004D1B1D">
            <w:pPr>
              <w:spacing w:after="0" w:line="240" w:lineRule="auto"/>
              <w:jc w:val="both"/>
              <w:rPr>
                <w:rFonts w:ascii="Times New Roman" w:eastAsia="Times New Roman" w:hAnsi="Times New Roman" w:cs="Times New Roman"/>
                <w:iCs/>
                <w:sz w:val="24"/>
                <w:szCs w:val="24"/>
                <w:lang w:eastAsia="lv-LV"/>
              </w:rPr>
            </w:pPr>
          </w:p>
        </w:tc>
      </w:tr>
      <w:tr w:rsidR="009E4F50" w:rsidRPr="00B22C79" w14:paraId="6288F86F" w14:textId="77777777" w:rsidTr="004D1B1D">
        <w:trPr>
          <w:tblCellSpacing w:w="15" w:type="dxa"/>
        </w:trPr>
        <w:tc>
          <w:tcPr>
            <w:tcW w:w="602" w:type="pct"/>
            <w:tcBorders>
              <w:top w:val="outset" w:sz="6" w:space="0" w:color="auto"/>
              <w:left w:val="outset" w:sz="6" w:space="0" w:color="auto"/>
              <w:bottom w:val="outset" w:sz="6" w:space="0" w:color="auto"/>
              <w:right w:val="outset" w:sz="6" w:space="0" w:color="auto"/>
            </w:tcBorders>
            <w:hideMark/>
          </w:tcPr>
          <w:p w14:paraId="21F43D19" w14:textId="77777777" w:rsidR="00411007" w:rsidRPr="00B22C79" w:rsidRDefault="00411007" w:rsidP="004D1B1D">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7. Amata vietu skaita izmaiņas</w:t>
            </w:r>
          </w:p>
        </w:tc>
        <w:tc>
          <w:tcPr>
            <w:tcW w:w="4348" w:type="pct"/>
            <w:gridSpan w:val="7"/>
            <w:tcBorders>
              <w:top w:val="outset" w:sz="6" w:space="0" w:color="auto"/>
              <w:left w:val="outset" w:sz="6" w:space="0" w:color="auto"/>
              <w:bottom w:val="outset" w:sz="6" w:space="0" w:color="auto"/>
              <w:right w:val="outset" w:sz="6" w:space="0" w:color="auto"/>
            </w:tcBorders>
            <w:hideMark/>
          </w:tcPr>
          <w:p w14:paraId="31D8BAF4" w14:textId="77777777" w:rsidR="00411007" w:rsidRPr="00B22C79" w:rsidRDefault="00411007" w:rsidP="004D1B1D">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Projekts šo jomu neskar.</w:t>
            </w:r>
          </w:p>
        </w:tc>
      </w:tr>
      <w:tr w:rsidR="009E4F50" w:rsidRPr="00B22C79" w14:paraId="7362570D" w14:textId="77777777" w:rsidTr="004D1B1D">
        <w:trPr>
          <w:tblCellSpacing w:w="15" w:type="dxa"/>
        </w:trPr>
        <w:tc>
          <w:tcPr>
            <w:tcW w:w="602" w:type="pct"/>
            <w:tcBorders>
              <w:top w:val="outset" w:sz="6" w:space="0" w:color="auto"/>
              <w:left w:val="outset" w:sz="6" w:space="0" w:color="auto"/>
              <w:bottom w:val="outset" w:sz="6" w:space="0" w:color="auto"/>
              <w:right w:val="outset" w:sz="6" w:space="0" w:color="auto"/>
            </w:tcBorders>
            <w:hideMark/>
          </w:tcPr>
          <w:p w14:paraId="3BAF9357" w14:textId="77777777" w:rsidR="00411007" w:rsidRPr="00B22C79" w:rsidRDefault="00411007" w:rsidP="004D1B1D">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8. Cita informācija</w:t>
            </w:r>
          </w:p>
        </w:tc>
        <w:tc>
          <w:tcPr>
            <w:tcW w:w="4348" w:type="pct"/>
            <w:gridSpan w:val="7"/>
            <w:tcBorders>
              <w:top w:val="outset" w:sz="6" w:space="0" w:color="auto"/>
              <w:left w:val="outset" w:sz="6" w:space="0" w:color="auto"/>
              <w:bottom w:val="outset" w:sz="6" w:space="0" w:color="auto"/>
              <w:right w:val="outset" w:sz="6" w:space="0" w:color="auto"/>
            </w:tcBorders>
            <w:hideMark/>
          </w:tcPr>
          <w:p w14:paraId="59B4425A" w14:textId="4702542C" w:rsidR="00411007" w:rsidRPr="004D1B1D" w:rsidRDefault="004D1B1D" w:rsidP="004D1B1D">
            <w:pPr>
              <w:pStyle w:val="naiskr"/>
              <w:spacing w:before="40" w:beforeAutospacing="0" w:after="40" w:afterAutospacing="0"/>
              <w:ind w:right="57"/>
              <w:jc w:val="both"/>
            </w:pPr>
            <w:r>
              <w:t>Pēc</w:t>
            </w:r>
            <w:r w:rsidRPr="00BC1F4B">
              <w:t xml:space="preserve"> </w:t>
            </w:r>
            <w:r>
              <w:t>noteikumu projekta apstiprināšanas</w:t>
            </w:r>
            <w:r w:rsidRPr="00BC1F4B">
              <w:t xml:space="preserve"> CFLA </w:t>
            </w:r>
            <w:r>
              <w:t xml:space="preserve">(attiecībā uz 13.1.5. specifisko atbalstu) </w:t>
            </w:r>
            <w:r w:rsidRPr="00BC1F4B">
              <w:t>normatīvajos aktos noteiktajā kārtībā iesniegs Finanšu ministrijā pieprasījumu</w:t>
            </w:r>
            <w:r>
              <w:t xml:space="preserve"> </w:t>
            </w:r>
            <w:r w:rsidRPr="00BC1F4B">
              <w:t>apropriācijas pārdalei</w:t>
            </w:r>
            <w:r>
              <w:t xml:space="preserve"> 20 000 000 </w:t>
            </w:r>
            <w:r w:rsidRPr="00734CAC">
              <w:rPr>
                <w:i/>
                <w:iCs/>
              </w:rPr>
              <w:t>euro</w:t>
            </w:r>
            <w:r w:rsidRPr="00BC1F4B">
              <w:t xml:space="preserve"> </w:t>
            </w:r>
            <w:r>
              <w:t>apmērā (</w:t>
            </w:r>
            <w:r w:rsidRPr="005205DB">
              <w:t>ar 02.09.2020 MK protokollēmumu Nr.51 piešķirt</w:t>
            </w:r>
            <w:r>
              <w:t>ie</w:t>
            </w:r>
            <w:r w:rsidRPr="005205DB">
              <w:t xml:space="preserve"> valsts budžeta līdzekļi, </w:t>
            </w:r>
            <w:r w:rsidRPr="00E16CAA">
              <w:rPr>
                <w:u w:val="single"/>
              </w:rPr>
              <w:t>kas netika ieguldīti</w:t>
            </w:r>
            <w:r w:rsidRPr="0053260C">
              <w:rPr>
                <w:u w:val="single"/>
              </w:rPr>
              <w:t xml:space="preserve"> </w:t>
            </w:r>
            <w:r w:rsidRPr="005205DB">
              <w:t>valsts kapitālsabiedrīb</w:t>
            </w:r>
            <w:r>
              <w:t>u</w:t>
            </w:r>
            <w:r w:rsidRPr="005205DB">
              <w:t xml:space="preserve"> </w:t>
            </w:r>
            <w:r w:rsidRPr="00E16CAA">
              <w:t>pamatkapitāl</w:t>
            </w:r>
            <w:r>
              <w:t xml:space="preserve">os, </w:t>
            </w:r>
            <w:r w:rsidRPr="00E16CAA">
              <w:t>bet tiks piešķirti 13.1.5. specifiskā atbalsta projektu ieviešanas finanšu aprites mehānisma ietvaros</w:t>
            </w:r>
            <w:r>
              <w:t xml:space="preserve">) </w:t>
            </w:r>
            <w:r w:rsidRPr="00BC1F4B">
              <w:t>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bl>
    <w:p w14:paraId="3F87312B" w14:textId="5FF42699" w:rsidR="001F65A0" w:rsidRPr="005205DB" w:rsidRDefault="004D1B1D" w:rsidP="00E579A1">
      <w:pPr>
        <w:pStyle w:val="naisnod"/>
        <w:spacing w:before="0" w:beforeAutospacing="0" w:after="0" w:afterAutospacing="0"/>
        <w:ind w:right="57"/>
        <w:jc w:val="both"/>
        <w:rPr>
          <w:b/>
        </w:rPr>
      </w:pPr>
      <w:r>
        <w:rPr>
          <w:b/>
        </w:rPr>
        <w:br w:type="textWrapping" w:clear="all"/>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D5050" w:rsidRPr="005205DB" w14:paraId="26FA5388" w14:textId="77777777" w:rsidTr="00844FEA">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4F486292" w14:textId="77777777" w:rsidR="006D5050" w:rsidRPr="005205DB" w:rsidRDefault="006D5050" w:rsidP="00E579A1">
            <w:pPr>
              <w:spacing w:after="0" w:line="240" w:lineRule="auto"/>
              <w:jc w:val="both"/>
              <w:rPr>
                <w:rFonts w:ascii="Times New Roman" w:hAnsi="Times New Roman" w:cs="Times New Roman"/>
                <w:b/>
                <w:bCs/>
                <w:iCs/>
                <w:color w:val="414142"/>
                <w:sz w:val="24"/>
                <w:szCs w:val="24"/>
                <w:lang w:eastAsia="lv-LV"/>
              </w:rPr>
            </w:pPr>
            <w:r w:rsidRPr="005205DB">
              <w:rPr>
                <w:rFonts w:ascii="Times New Roman" w:hAnsi="Times New Roman" w:cs="Times New Roman"/>
                <w:b/>
                <w:bCs/>
                <w:iCs/>
                <w:sz w:val="24"/>
                <w:szCs w:val="24"/>
                <w:lang w:eastAsia="lv-LV"/>
              </w:rPr>
              <w:t>IV. Tiesību akta projekta ietekme uz spēkā esošo tiesību normu sistēmu</w:t>
            </w:r>
          </w:p>
        </w:tc>
      </w:tr>
      <w:tr w:rsidR="006D5050" w:rsidRPr="005205DB" w14:paraId="38F6DC81" w14:textId="77777777" w:rsidTr="00844FEA">
        <w:trPr>
          <w:trHeight w:val="317"/>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6C634FBC" w14:textId="77777777" w:rsidR="006D5050" w:rsidRPr="005205DB" w:rsidRDefault="006D5050" w:rsidP="009E6552">
            <w:pPr>
              <w:spacing w:after="0" w:line="240" w:lineRule="auto"/>
              <w:jc w:val="both"/>
              <w:rPr>
                <w:rFonts w:ascii="Times New Roman" w:hAnsi="Times New Roman" w:cs="Times New Roman"/>
                <w:iCs/>
                <w:sz w:val="24"/>
                <w:szCs w:val="24"/>
                <w:lang w:eastAsia="lv-LV"/>
              </w:rPr>
            </w:pPr>
            <w:r w:rsidRPr="005205DB">
              <w:rPr>
                <w:rFonts w:ascii="Times New Roman" w:eastAsia="Arial Unicode MS" w:hAnsi="Times New Roman" w:cs="Times New Roman"/>
                <w:sz w:val="24"/>
                <w:szCs w:val="24"/>
              </w:rPr>
              <w:t>Projekts šo jomu neskar.</w:t>
            </w:r>
          </w:p>
        </w:tc>
      </w:tr>
    </w:tbl>
    <w:p w14:paraId="44C93B29" w14:textId="09E3A50B" w:rsidR="00C53688" w:rsidRDefault="00C53688" w:rsidP="00E579A1">
      <w:pPr>
        <w:pStyle w:val="naisnod"/>
        <w:spacing w:before="0" w:beforeAutospacing="0" w:after="0" w:afterAutospacing="0"/>
        <w:ind w:right="57"/>
        <w:jc w:val="both"/>
        <w:rPr>
          <w:b/>
        </w:rPr>
      </w:pPr>
    </w:p>
    <w:tbl>
      <w:tblPr>
        <w:tblW w:w="5009" w:type="pct"/>
        <w:tblCellSpacing w:w="15" w:type="dxa"/>
        <w:tblInd w:w="-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2"/>
        <w:gridCol w:w="3381"/>
        <w:gridCol w:w="5078"/>
        <w:gridCol w:w="50"/>
      </w:tblGrid>
      <w:tr w:rsidR="00844FEA" w14:paraId="2B15380C" w14:textId="77777777" w:rsidTr="00D071AA">
        <w:trPr>
          <w:gridAfter w:val="1"/>
          <w:wAfter w:w="3" w:type="pct"/>
          <w:tblCellSpacing w:w="15" w:type="dxa"/>
        </w:trPr>
        <w:tc>
          <w:tcPr>
            <w:tcW w:w="4948" w:type="pct"/>
            <w:gridSpan w:val="3"/>
            <w:tcBorders>
              <w:top w:val="outset" w:sz="6" w:space="0" w:color="auto"/>
              <w:left w:val="outset" w:sz="6" w:space="0" w:color="auto"/>
              <w:bottom w:val="outset" w:sz="6" w:space="0" w:color="auto"/>
              <w:right w:val="outset" w:sz="6" w:space="0" w:color="auto"/>
            </w:tcBorders>
            <w:vAlign w:val="center"/>
            <w:hideMark/>
          </w:tcPr>
          <w:p w14:paraId="16DCAE3E" w14:textId="77777777" w:rsidR="00844FEA" w:rsidRDefault="00844FEA" w:rsidP="005B3BFD">
            <w:pPr>
              <w:spacing w:after="0" w:line="240" w:lineRule="auto"/>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D071AA" w14:paraId="6FBF35F3" w14:textId="77777777" w:rsidTr="00D071AA">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6813EEB0" w14:textId="77777777" w:rsidR="00844FEA" w:rsidRDefault="00844FEA" w:rsidP="005B3BF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p>
        </w:tc>
        <w:tc>
          <w:tcPr>
            <w:tcW w:w="1860" w:type="pct"/>
            <w:tcBorders>
              <w:top w:val="outset" w:sz="6" w:space="0" w:color="auto"/>
              <w:left w:val="outset" w:sz="6" w:space="0" w:color="auto"/>
              <w:bottom w:val="outset" w:sz="6" w:space="0" w:color="auto"/>
              <w:right w:val="outset" w:sz="6" w:space="0" w:color="auto"/>
            </w:tcBorders>
            <w:hideMark/>
          </w:tcPr>
          <w:p w14:paraId="5FB8B6F8" w14:textId="77777777" w:rsidR="00844FEA" w:rsidRDefault="00844FEA" w:rsidP="005B3BF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Saistības pret Eiropas Savienību</w:t>
            </w:r>
          </w:p>
        </w:tc>
        <w:tc>
          <w:tcPr>
            <w:tcW w:w="2787" w:type="pct"/>
            <w:gridSpan w:val="2"/>
            <w:tcBorders>
              <w:top w:val="outset" w:sz="6" w:space="0" w:color="auto"/>
              <w:left w:val="outset" w:sz="6" w:space="0" w:color="auto"/>
              <w:bottom w:val="outset" w:sz="6" w:space="0" w:color="auto"/>
              <w:right w:val="outset" w:sz="6" w:space="0" w:color="auto"/>
            </w:tcBorders>
            <w:hideMark/>
          </w:tcPr>
          <w:p w14:paraId="4C502A8D" w14:textId="77777777" w:rsidR="00844FEA" w:rsidRDefault="00844FEA" w:rsidP="00844FEA">
            <w:pPr>
              <w:pStyle w:val="naiskr"/>
              <w:numPr>
                <w:ilvl w:val="0"/>
                <w:numId w:val="22"/>
              </w:numPr>
              <w:spacing w:before="40" w:beforeAutospacing="0" w:after="40" w:afterAutospacing="0" w:line="256" w:lineRule="auto"/>
              <w:ind w:right="142"/>
              <w:jc w:val="both"/>
              <w:rPr>
                <w:bCs/>
                <w:lang w:eastAsia="en-US"/>
              </w:rPr>
            </w:pPr>
            <w:r>
              <w:rPr>
                <w:rFonts w:eastAsiaTheme="minorHAnsi"/>
                <w:lang w:eastAsia="en-US" w:bidi="ar-SA"/>
              </w:rPr>
              <w:t>Komisijas regula Nr.794/2004</w:t>
            </w:r>
          </w:p>
          <w:p w14:paraId="3A7D30A0" w14:textId="77777777" w:rsidR="00844FEA" w:rsidRDefault="00844FEA" w:rsidP="00844FEA">
            <w:pPr>
              <w:pStyle w:val="naiskr"/>
              <w:numPr>
                <w:ilvl w:val="0"/>
                <w:numId w:val="22"/>
              </w:numPr>
              <w:spacing w:before="40" w:beforeAutospacing="0" w:after="40" w:afterAutospacing="0" w:line="256" w:lineRule="auto"/>
              <w:ind w:right="142"/>
              <w:jc w:val="both"/>
              <w:rPr>
                <w:bCs/>
                <w:lang w:eastAsia="en-US"/>
              </w:rPr>
            </w:pPr>
            <w:r>
              <w:rPr>
                <w:shd w:val="clear" w:color="auto" w:fill="FFFFFF"/>
                <w:lang w:eastAsia="en-US"/>
              </w:rPr>
              <w:t>Komisijas lēmums 2012/21/ES.</w:t>
            </w:r>
          </w:p>
        </w:tc>
      </w:tr>
      <w:tr w:rsidR="00D071AA" w14:paraId="08FC443E" w14:textId="77777777" w:rsidTr="00D071AA">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1585A497" w14:textId="77777777" w:rsidR="00844FEA" w:rsidRDefault="00844FEA" w:rsidP="005B3BF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w:t>
            </w:r>
          </w:p>
        </w:tc>
        <w:tc>
          <w:tcPr>
            <w:tcW w:w="1860" w:type="pct"/>
            <w:tcBorders>
              <w:top w:val="outset" w:sz="6" w:space="0" w:color="auto"/>
              <w:left w:val="outset" w:sz="6" w:space="0" w:color="auto"/>
              <w:bottom w:val="outset" w:sz="6" w:space="0" w:color="auto"/>
              <w:right w:val="outset" w:sz="6" w:space="0" w:color="auto"/>
            </w:tcBorders>
            <w:hideMark/>
          </w:tcPr>
          <w:p w14:paraId="4307EB54" w14:textId="77777777" w:rsidR="00844FEA" w:rsidRDefault="00844FEA" w:rsidP="005B3BF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Citas starptautiskās saistības</w:t>
            </w:r>
          </w:p>
        </w:tc>
        <w:tc>
          <w:tcPr>
            <w:tcW w:w="2787" w:type="pct"/>
            <w:gridSpan w:val="2"/>
            <w:tcBorders>
              <w:top w:val="outset" w:sz="6" w:space="0" w:color="auto"/>
              <w:left w:val="outset" w:sz="6" w:space="0" w:color="auto"/>
              <w:bottom w:val="outset" w:sz="6" w:space="0" w:color="auto"/>
              <w:right w:val="outset" w:sz="6" w:space="0" w:color="auto"/>
            </w:tcBorders>
            <w:hideMark/>
          </w:tcPr>
          <w:p w14:paraId="21DBD161" w14:textId="77777777" w:rsidR="00844FEA" w:rsidRDefault="00844FEA" w:rsidP="005B3BFD">
            <w:pPr>
              <w:pStyle w:val="naiskr"/>
              <w:spacing w:before="40" w:beforeAutospacing="0" w:after="40" w:afterAutospacing="0" w:line="256" w:lineRule="auto"/>
              <w:ind w:right="142"/>
              <w:jc w:val="both"/>
              <w:rPr>
                <w:lang w:eastAsia="en-US"/>
              </w:rPr>
            </w:pPr>
            <w:r>
              <w:rPr>
                <w:lang w:eastAsia="en-US"/>
              </w:rPr>
              <w:t xml:space="preserve">  Noteikumu projekts šo jomu neskar.</w:t>
            </w:r>
          </w:p>
        </w:tc>
      </w:tr>
      <w:tr w:rsidR="00D071AA" w14:paraId="4FC4CEB9" w14:textId="77777777" w:rsidTr="00D071AA">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50D2B55F" w14:textId="77777777" w:rsidR="00844FEA" w:rsidRDefault="00844FEA" w:rsidP="005B3BF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w:t>
            </w:r>
          </w:p>
        </w:tc>
        <w:tc>
          <w:tcPr>
            <w:tcW w:w="1860" w:type="pct"/>
            <w:tcBorders>
              <w:top w:val="outset" w:sz="6" w:space="0" w:color="auto"/>
              <w:left w:val="outset" w:sz="6" w:space="0" w:color="auto"/>
              <w:bottom w:val="outset" w:sz="6" w:space="0" w:color="auto"/>
              <w:right w:val="outset" w:sz="6" w:space="0" w:color="auto"/>
            </w:tcBorders>
            <w:hideMark/>
          </w:tcPr>
          <w:p w14:paraId="3E84D5DA" w14:textId="77777777" w:rsidR="00844FEA" w:rsidRDefault="00844FEA" w:rsidP="005B3BF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Cita informācija</w:t>
            </w:r>
          </w:p>
        </w:tc>
        <w:tc>
          <w:tcPr>
            <w:tcW w:w="2787" w:type="pct"/>
            <w:gridSpan w:val="2"/>
            <w:tcBorders>
              <w:top w:val="outset" w:sz="6" w:space="0" w:color="auto"/>
              <w:left w:val="outset" w:sz="6" w:space="0" w:color="auto"/>
              <w:bottom w:val="outset" w:sz="6" w:space="0" w:color="auto"/>
              <w:right w:val="outset" w:sz="6" w:space="0" w:color="auto"/>
            </w:tcBorders>
            <w:hideMark/>
          </w:tcPr>
          <w:p w14:paraId="090CEBF5" w14:textId="77777777" w:rsidR="00844FEA" w:rsidRDefault="00844FEA" w:rsidP="005B3BFD">
            <w:pPr>
              <w:pStyle w:val="naiskr"/>
              <w:spacing w:before="40" w:beforeAutospacing="0" w:after="40" w:afterAutospacing="0" w:line="256" w:lineRule="auto"/>
              <w:ind w:left="51" w:right="142" w:firstLine="283"/>
              <w:jc w:val="both"/>
              <w:rPr>
                <w:lang w:eastAsia="en-US"/>
              </w:rPr>
            </w:pPr>
            <w:r>
              <w:rPr>
                <w:lang w:eastAsia="en-US"/>
              </w:rPr>
              <w:t>Nav.</w:t>
            </w:r>
          </w:p>
        </w:tc>
      </w:tr>
    </w:tbl>
    <w:p w14:paraId="7D3F5F26" w14:textId="033231F0" w:rsidR="00844FEA" w:rsidRDefault="00844FEA" w:rsidP="00E579A1">
      <w:pPr>
        <w:pStyle w:val="naisnod"/>
        <w:spacing w:before="0" w:beforeAutospacing="0" w:after="0" w:afterAutospacing="0"/>
        <w:ind w:right="57"/>
        <w:jc w:val="both"/>
        <w:rPr>
          <w:b/>
        </w:rPr>
      </w:pPr>
    </w:p>
    <w:tbl>
      <w:tblPr>
        <w:tblW w:w="5009" w:type="pct"/>
        <w:tblCellSpacing w:w="15" w:type="dxa"/>
        <w:tblInd w:w="-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53"/>
        <w:gridCol w:w="2058"/>
        <w:gridCol w:w="2121"/>
        <w:gridCol w:w="2739"/>
      </w:tblGrid>
      <w:tr w:rsidR="00D071AA" w14:paraId="1EFC5DBF" w14:textId="77777777" w:rsidTr="00D071AA">
        <w:trPr>
          <w:tblCellSpacing w:w="15" w:type="dxa"/>
        </w:trPr>
        <w:tc>
          <w:tcPr>
            <w:tcW w:w="4967" w:type="pct"/>
            <w:gridSpan w:val="4"/>
            <w:tcBorders>
              <w:top w:val="outset" w:sz="6" w:space="0" w:color="auto"/>
              <w:left w:val="outset" w:sz="6" w:space="0" w:color="auto"/>
              <w:bottom w:val="outset" w:sz="6" w:space="0" w:color="auto"/>
              <w:right w:val="outset" w:sz="6" w:space="0" w:color="auto"/>
            </w:tcBorders>
            <w:vAlign w:val="center"/>
            <w:hideMark/>
          </w:tcPr>
          <w:p w14:paraId="3FA45923" w14:textId="77777777" w:rsidR="00D071AA" w:rsidRDefault="00D071AA" w:rsidP="005B3BFD">
            <w:pPr>
              <w:spacing w:after="0" w:line="240" w:lineRule="auto"/>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1. tabula</w:t>
            </w:r>
            <w:r>
              <w:rPr>
                <w:rFonts w:ascii="Times New Roman" w:eastAsia="Times New Roman" w:hAnsi="Times New Roman" w:cs="Times New Roman"/>
                <w:b/>
                <w:bCs/>
                <w:iCs/>
                <w:sz w:val="24"/>
                <w:szCs w:val="24"/>
                <w:lang w:eastAsia="lv-LV"/>
              </w:rPr>
              <w:br/>
              <w:t>Tiesību akta projekta atbilstība ES tiesību aktiem</w:t>
            </w:r>
          </w:p>
        </w:tc>
      </w:tr>
      <w:tr w:rsidR="00D071AA" w14:paraId="4EAC5EC5" w14:textId="77777777" w:rsidTr="00D071AA">
        <w:trPr>
          <w:tblCellSpacing w:w="15" w:type="dxa"/>
        </w:trPr>
        <w:tc>
          <w:tcPr>
            <w:tcW w:w="1174" w:type="pct"/>
            <w:tcBorders>
              <w:top w:val="outset" w:sz="6" w:space="0" w:color="auto"/>
              <w:left w:val="outset" w:sz="6" w:space="0" w:color="auto"/>
              <w:bottom w:val="outset" w:sz="6" w:space="0" w:color="auto"/>
              <w:right w:val="outset" w:sz="6" w:space="0" w:color="auto"/>
            </w:tcBorders>
            <w:hideMark/>
          </w:tcPr>
          <w:p w14:paraId="52A52D8B" w14:textId="77777777" w:rsidR="00D071AA" w:rsidRDefault="00D071AA" w:rsidP="005B3BF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Attiecīgā ES tiesību akta datums, numurs un nosaukums</w:t>
            </w:r>
          </w:p>
        </w:tc>
        <w:tc>
          <w:tcPr>
            <w:tcW w:w="3776" w:type="pct"/>
            <w:gridSpan w:val="3"/>
            <w:tcBorders>
              <w:top w:val="outset" w:sz="6" w:space="0" w:color="auto"/>
              <w:left w:val="outset" w:sz="6" w:space="0" w:color="auto"/>
              <w:bottom w:val="outset" w:sz="6" w:space="0" w:color="auto"/>
              <w:right w:val="outset" w:sz="6" w:space="0" w:color="auto"/>
            </w:tcBorders>
            <w:hideMark/>
          </w:tcPr>
          <w:p w14:paraId="25D12070" w14:textId="77777777" w:rsidR="00D071AA" w:rsidRDefault="00D071AA" w:rsidP="00D071AA">
            <w:pPr>
              <w:pStyle w:val="naiskr"/>
              <w:numPr>
                <w:ilvl w:val="0"/>
                <w:numId w:val="23"/>
              </w:numPr>
              <w:spacing w:before="40" w:beforeAutospacing="0" w:after="40" w:afterAutospacing="0" w:line="256" w:lineRule="auto"/>
              <w:ind w:right="142"/>
              <w:jc w:val="both"/>
              <w:rPr>
                <w:bCs/>
                <w:lang w:eastAsia="en-US"/>
              </w:rPr>
            </w:pPr>
            <w:r>
              <w:rPr>
                <w:rFonts w:eastAsiaTheme="minorHAnsi"/>
                <w:lang w:eastAsia="en-US" w:bidi="ar-SA"/>
              </w:rPr>
              <w:t>Komisijas regula Nr.794/2004</w:t>
            </w:r>
          </w:p>
          <w:p w14:paraId="62D63497" w14:textId="77777777" w:rsidR="00D071AA" w:rsidRDefault="00D071AA" w:rsidP="00D071AA">
            <w:pPr>
              <w:pStyle w:val="naiskr"/>
              <w:numPr>
                <w:ilvl w:val="0"/>
                <w:numId w:val="23"/>
              </w:numPr>
              <w:spacing w:before="40" w:beforeAutospacing="0" w:after="40" w:afterAutospacing="0" w:line="256" w:lineRule="auto"/>
              <w:ind w:right="142"/>
              <w:jc w:val="both"/>
              <w:rPr>
                <w:bCs/>
                <w:lang w:eastAsia="en-US"/>
              </w:rPr>
            </w:pPr>
            <w:r>
              <w:rPr>
                <w:shd w:val="clear" w:color="auto" w:fill="FFFFFF"/>
                <w:lang w:eastAsia="en-US"/>
              </w:rPr>
              <w:t>Komisijas lēmums 2012/21/ES.</w:t>
            </w:r>
          </w:p>
        </w:tc>
      </w:tr>
      <w:tr w:rsidR="00D071AA" w14:paraId="1FDF7AA6" w14:textId="77777777" w:rsidTr="00D071AA">
        <w:trPr>
          <w:tblCellSpacing w:w="15" w:type="dxa"/>
        </w:trPr>
        <w:tc>
          <w:tcPr>
            <w:tcW w:w="1174" w:type="pct"/>
            <w:tcBorders>
              <w:top w:val="outset" w:sz="6" w:space="0" w:color="auto"/>
              <w:left w:val="outset" w:sz="6" w:space="0" w:color="auto"/>
              <w:bottom w:val="outset" w:sz="6" w:space="0" w:color="auto"/>
              <w:right w:val="outset" w:sz="6" w:space="0" w:color="auto"/>
            </w:tcBorders>
            <w:vAlign w:val="center"/>
            <w:hideMark/>
          </w:tcPr>
          <w:p w14:paraId="45BC8435" w14:textId="77777777" w:rsidR="00D071AA" w:rsidRDefault="00D071AA" w:rsidP="005B3BF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p>
        </w:tc>
        <w:tc>
          <w:tcPr>
            <w:tcW w:w="1129" w:type="pct"/>
            <w:tcBorders>
              <w:top w:val="outset" w:sz="6" w:space="0" w:color="auto"/>
              <w:left w:val="outset" w:sz="6" w:space="0" w:color="auto"/>
              <w:bottom w:val="outset" w:sz="6" w:space="0" w:color="auto"/>
              <w:right w:val="outset" w:sz="6" w:space="0" w:color="auto"/>
            </w:tcBorders>
            <w:vAlign w:val="center"/>
            <w:hideMark/>
          </w:tcPr>
          <w:p w14:paraId="6C28BA85" w14:textId="77777777" w:rsidR="00D071AA" w:rsidRDefault="00D071AA" w:rsidP="005B3BF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B</w:t>
            </w:r>
          </w:p>
        </w:tc>
        <w:tc>
          <w:tcPr>
            <w:tcW w:w="1164" w:type="pct"/>
            <w:tcBorders>
              <w:top w:val="outset" w:sz="6" w:space="0" w:color="auto"/>
              <w:left w:val="outset" w:sz="6" w:space="0" w:color="auto"/>
              <w:bottom w:val="outset" w:sz="6" w:space="0" w:color="auto"/>
              <w:right w:val="outset" w:sz="6" w:space="0" w:color="auto"/>
            </w:tcBorders>
            <w:vAlign w:val="center"/>
            <w:hideMark/>
          </w:tcPr>
          <w:p w14:paraId="71887547" w14:textId="77777777" w:rsidR="00D071AA" w:rsidRDefault="00D071AA" w:rsidP="005B3BF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w:t>
            </w:r>
          </w:p>
        </w:tc>
        <w:tc>
          <w:tcPr>
            <w:tcW w:w="1451" w:type="pct"/>
            <w:tcBorders>
              <w:top w:val="outset" w:sz="6" w:space="0" w:color="auto"/>
              <w:left w:val="outset" w:sz="6" w:space="0" w:color="auto"/>
              <w:bottom w:val="outset" w:sz="6" w:space="0" w:color="auto"/>
              <w:right w:val="outset" w:sz="6" w:space="0" w:color="auto"/>
            </w:tcBorders>
            <w:vAlign w:val="center"/>
            <w:hideMark/>
          </w:tcPr>
          <w:p w14:paraId="1B081377" w14:textId="77777777" w:rsidR="00D071AA" w:rsidRDefault="00D071AA" w:rsidP="005B3BF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D</w:t>
            </w:r>
          </w:p>
        </w:tc>
      </w:tr>
      <w:tr w:rsidR="00D071AA" w14:paraId="219773FD" w14:textId="77777777" w:rsidTr="00D071AA">
        <w:trPr>
          <w:tblCellSpacing w:w="15" w:type="dxa"/>
        </w:trPr>
        <w:tc>
          <w:tcPr>
            <w:tcW w:w="1174" w:type="pct"/>
            <w:tcBorders>
              <w:top w:val="outset" w:sz="6" w:space="0" w:color="auto"/>
              <w:left w:val="outset" w:sz="6" w:space="0" w:color="auto"/>
              <w:bottom w:val="outset" w:sz="6" w:space="0" w:color="auto"/>
              <w:right w:val="outset" w:sz="6" w:space="0" w:color="auto"/>
            </w:tcBorders>
            <w:hideMark/>
          </w:tcPr>
          <w:p w14:paraId="5B70F18B" w14:textId="77777777" w:rsidR="00D071AA" w:rsidRDefault="00D071AA" w:rsidP="005B3BF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Attiecīgā ES tiesību akta panta numurs (uzskaitot katru tiesību akta vienību – pantu, daļu, punktu, apakšpunktu)</w:t>
            </w:r>
          </w:p>
        </w:tc>
        <w:tc>
          <w:tcPr>
            <w:tcW w:w="1129" w:type="pct"/>
            <w:tcBorders>
              <w:top w:val="outset" w:sz="6" w:space="0" w:color="auto"/>
              <w:left w:val="outset" w:sz="6" w:space="0" w:color="auto"/>
              <w:bottom w:val="outset" w:sz="6" w:space="0" w:color="auto"/>
              <w:right w:val="outset" w:sz="6" w:space="0" w:color="auto"/>
            </w:tcBorders>
            <w:hideMark/>
          </w:tcPr>
          <w:p w14:paraId="16EF4707" w14:textId="77777777" w:rsidR="00D071AA" w:rsidRDefault="00D071AA" w:rsidP="005B3BF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Projekta vienība, kas pārņem vai ievieš katru šīs tabulas A ailē minēto ES tiesību akta vienību, vai tiesību akts, kur attiecīgā ES tiesību akta vienība pārņemta vai ieviesta</w:t>
            </w:r>
          </w:p>
        </w:tc>
        <w:tc>
          <w:tcPr>
            <w:tcW w:w="1164" w:type="pct"/>
            <w:tcBorders>
              <w:top w:val="outset" w:sz="6" w:space="0" w:color="auto"/>
              <w:left w:val="outset" w:sz="6" w:space="0" w:color="auto"/>
              <w:bottom w:val="outset" w:sz="6" w:space="0" w:color="auto"/>
              <w:right w:val="outset" w:sz="6" w:space="0" w:color="auto"/>
            </w:tcBorders>
            <w:hideMark/>
          </w:tcPr>
          <w:p w14:paraId="74848FBC" w14:textId="77777777" w:rsidR="00D071AA" w:rsidRDefault="00D071AA" w:rsidP="005B3BF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Pr>
                <w:rFonts w:ascii="Times New Roman" w:eastAsia="Times New Roman" w:hAnsi="Times New Roman" w:cs="Times New Roman"/>
                <w:iCs/>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Pr>
                <w:rFonts w:ascii="Times New Roman" w:eastAsia="Times New Roman" w:hAnsi="Times New Roman" w:cs="Times New Roman"/>
                <w:iCs/>
                <w:sz w:val="24"/>
                <w:szCs w:val="24"/>
                <w:lang w:eastAsia="lv-LV"/>
              </w:rPr>
              <w:br/>
              <w:t>Norāda institūciju, kas ir atbildīga par šo saistību izpildi pilnībā</w:t>
            </w:r>
          </w:p>
        </w:tc>
        <w:tc>
          <w:tcPr>
            <w:tcW w:w="1451" w:type="pct"/>
            <w:tcBorders>
              <w:top w:val="outset" w:sz="6" w:space="0" w:color="auto"/>
              <w:left w:val="outset" w:sz="6" w:space="0" w:color="auto"/>
              <w:bottom w:val="outset" w:sz="6" w:space="0" w:color="auto"/>
              <w:right w:val="outset" w:sz="6" w:space="0" w:color="auto"/>
            </w:tcBorders>
            <w:hideMark/>
          </w:tcPr>
          <w:p w14:paraId="1C8B2858" w14:textId="77777777" w:rsidR="00D071AA" w:rsidRDefault="00D071AA" w:rsidP="005B3BF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Informācija par to, vai šīs tabulas B ailē minētās projekta vienības paredz stingrākas prasības nekā šīs tabulas A ailē minētās ES tiesību akta vienības.</w:t>
            </w:r>
            <w:r>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Pr>
                <w:rFonts w:ascii="Times New Roman" w:eastAsia="Times New Roman" w:hAnsi="Times New Roman" w:cs="Times New Roman"/>
                <w:iCs/>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D071AA" w14:paraId="4417CD66" w14:textId="77777777" w:rsidTr="00D071AA">
        <w:trPr>
          <w:trHeight w:val="1920"/>
          <w:tblCellSpacing w:w="15" w:type="dxa"/>
        </w:trPr>
        <w:tc>
          <w:tcPr>
            <w:tcW w:w="1174" w:type="pct"/>
            <w:tcBorders>
              <w:top w:val="outset" w:sz="6" w:space="0" w:color="auto"/>
              <w:left w:val="outset" w:sz="6" w:space="0" w:color="auto"/>
              <w:bottom w:val="outset" w:sz="6" w:space="0" w:color="auto"/>
              <w:right w:val="outset" w:sz="6" w:space="0" w:color="auto"/>
            </w:tcBorders>
            <w:hideMark/>
          </w:tcPr>
          <w:p w14:paraId="4A497758" w14:textId="77777777" w:rsidR="00D071AA" w:rsidRDefault="00D071AA" w:rsidP="005B3BFD">
            <w:pPr>
              <w:pStyle w:val="naiskr"/>
              <w:spacing w:before="40" w:beforeAutospacing="0" w:after="40" w:afterAutospacing="0" w:line="256" w:lineRule="auto"/>
              <w:ind w:left="57" w:right="57"/>
              <w:rPr>
                <w:rFonts w:eastAsiaTheme="minorHAnsi"/>
                <w:lang w:eastAsia="en-US" w:bidi="ar-SA"/>
              </w:rPr>
            </w:pPr>
            <w:r>
              <w:rPr>
                <w:rFonts w:eastAsiaTheme="minorHAnsi"/>
                <w:lang w:eastAsia="en-US" w:bidi="ar-SA"/>
              </w:rPr>
              <w:t>Komisijas regula Nr.794/2004, 9.pants;</w:t>
            </w:r>
          </w:p>
          <w:p w14:paraId="7F743AEA" w14:textId="77777777" w:rsidR="00D071AA" w:rsidRDefault="00D071AA" w:rsidP="005B3BFD">
            <w:pPr>
              <w:pStyle w:val="naiskr"/>
              <w:spacing w:before="40" w:beforeAutospacing="0" w:after="40" w:afterAutospacing="0" w:line="256" w:lineRule="auto"/>
              <w:ind w:right="57"/>
              <w:rPr>
                <w:lang w:eastAsia="en-US"/>
              </w:rPr>
            </w:pPr>
            <w:r>
              <w:rPr>
                <w:rFonts w:eastAsiaTheme="minorHAnsi"/>
                <w:lang w:eastAsia="en-US" w:bidi="ar-SA"/>
              </w:rPr>
              <w:t>Komisijas lēmums Nr. 2012/21/ES</w:t>
            </w:r>
          </w:p>
        </w:tc>
        <w:tc>
          <w:tcPr>
            <w:tcW w:w="1129" w:type="pct"/>
            <w:tcBorders>
              <w:top w:val="outset" w:sz="6" w:space="0" w:color="auto"/>
              <w:left w:val="outset" w:sz="6" w:space="0" w:color="auto"/>
              <w:bottom w:val="outset" w:sz="6" w:space="0" w:color="auto"/>
              <w:right w:val="outset" w:sz="6" w:space="0" w:color="auto"/>
            </w:tcBorders>
            <w:hideMark/>
          </w:tcPr>
          <w:p w14:paraId="29051BF2" w14:textId="77777777" w:rsidR="00D071AA" w:rsidRDefault="00D071AA" w:rsidP="005B3BFD">
            <w:pPr>
              <w:rPr>
                <w:rFonts w:ascii="Times New Roman" w:hAnsi="Times New Roman" w:cs="Times New Roman"/>
                <w:sz w:val="24"/>
                <w:szCs w:val="24"/>
              </w:rPr>
            </w:pPr>
            <w:r>
              <w:rPr>
                <w:rFonts w:ascii="Times New Roman" w:hAnsi="Times New Roman" w:cs="Times New Roman"/>
                <w:sz w:val="24"/>
                <w:szCs w:val="24"/>
              </w:rPr>
              <w:t xml:space="preserve">MK noteikumu projekta </w:t>
            </w:r>
            <w:r w:rsidRPr="008F43BD">
              <w:rPr>
                <w:rFonts w:ascii="Times New Roman" w:hAnsi="Times New Roman" w:cs="Times New Roman"/>
                <w:sz w:val="24"/>
                <w:szCs w:val="24"/>
              </w:rPr>
              <w:t>8.punkts</w:t>
            </w:r>
          </w:p>
        </w:tc>
        <w:tc>
          <w:tcPr>
            <w:tcW w:w="1164" w:type="pct"/>
            <w:tcBorders>
              <w:top w:val="outset" w:sz="6" w:space="0" w:color="auto"/>
              <w:left w:val="outset" w:sz="6" w:space="0" w:color="auto"/>
              <w:bottom w:val="outset" w:sz="6" w:space="0" w:color="auto"/>
              <w:right w:val="outset" w:sz="6" w:space="0" w:color="auto"/>
            </w:tcBorders>
            <w:hideMark/>
          </w:tcPr>
          <w:p w14:paraId="440DCCFC" w14:textId="77777777" w:rsidR="00D071AA" w:rsidRDefault="00D071AA" w:rsidP="005B3BFD">
            <w:pPr>
              <w:pStyle w:val="naiskr"/>
              <w:spacing w:before="40" w:beforeAutospacing="0" w:after="40" w:afterAutospacing="0" w:line="256" w:lineRule="auto"/>
              <w:ind w:left="57" w:right="57"/>
              <w:rPr>
                <w:rFonts w:eastAsiaTheme="minorHAnsi"/>
                <w:lang w:eastAsia="en-US" w:bidi="ar-SA"/>
              </w:rPr>
            </w:pPr>
            <w:r>
              <w:rPr>
                <w:rFonts w:eastAsiaTheme="minorHAnsi"/>
                <w:lang w:eastAsia="en-US" w:bidi="ar-SA"/>
              </w:rPr>
              <w:t xml:space="preserve">Tiek ieviesta pilnībā. </w:t>
            </w:r>
          </w:p>
          <w:p w14:paraId="607DB09E" w14:textId="77777777" w:rsidR="00D071AA" w:rsidRDefault="00D071AA" w:rsidP="005B3BFD">
            <w:pPr>
              <w:rPr>
                <w:rFonts w:ascii="Times New Roman" w:hAnsi="Times New Roman" w:cs="Times New Roman"/>
                <w:sz w:val="24"/>
                <w:szCs w:val="24"/>
              </w:rPr>
            </w:pPr>
            <w:r>
              <w:rPr>
                <w:rFonts w:ascii="Times New Roman" w:hAnsi="Times New Roman" w:cs="Times New Roman"/>
                <w:sz w:val="24"/>
                <w:szCs w:val="24"/>
              </w:rPr>
              <w:t>Atbildīgā institūcija – Veselības ministrija (projekta iesniedzējs)</w:t>
            </w:r>
          </w:p>
        </w:tc>
        <w:tc>
          <w:tcPr>
            <w:tcW w:w="1451" w:type="pct"/>
            <w:tcBorders>
              <w:top w:val="outset" w:sz="6" w:space="0" w:color="auto"/>
              <w:left w:val="outset" w:sz="6" w:space="0" w:color="auto"/>
              <w:bottom w:val="outset" w:sz="6" w:space="0" w:color="auto"/>
              <w:right w:val="outset" w:sz="6" w:space="0" w:color="auto"/>
            </w:tcBorders>
            <w:hideMark/>
          </w:tcPr>
          <w:p w14:paraId="50ED8BC4" w14:textId="77777777" w:rsidR="00D071AA" w:rsidRDefault="00D071AA" w:rsidP="005B3BFD">
            <w:pPr>
              <w:rPr>
                <w:rFonts w:ascii="Times New Roman" w:hAnsi="Times New Roman" w:cs="Times New Roman"/>
                <w:sz w:val="24"/>
                <w:szCs w:val="24"/>
              </w:rPr>
            </w:pPr>
            <w:r>
              <w:rPr>
                <w:rFonts w:ascii="Times New Roman" w:hAnsi="Times New Roman" w:cs="Times New Roman"/>
                <w:sz w:val="24"/>
                <w:szCs w:val="24"/>
              </w:rPr>
              <w:t>Netiek paredzētas stingrākas prasības</w:t>
            </w:r>
          </w:p>
        </w:tc>
      </w:tr>
      <w:tr w:rsidR="00D071AA" w14:paraId="1372B59B" w14:textId="77777777" w:rsidTr="00D071AA">
        <w:trPr>
          <w:tblCellSpacing w:w="15" w:type="dxa"/>
        </w:trPr>
        <w:tc>
          <w:tcPr>
            <w:tcW w:w="1174" w:type="pct"/>
            <w:tcBorders>
              <w:top w:val="outset" w:sz="6" w:space="0" w:color="auto"/>
              <w:left w:val="outset" w:sz="6" w:space="0" w:color="auto"/>
              <w:bottom w:val="outset" w:sz="6" w:space="0" w:color="auto"/>
              <w:right w:val="outset" w:sz="6" w:space="0" w:color="auto"/>
            </w:tcBorders>
            <w:hideMark/>
          </w:tcPr>
          <w:p w14:paraId="602F8ACF" w14:textId="77777777" w:rsidR="00D071AA" w:rsidRDefault="00D071AA" w:rsidP="005B3BF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3776" w:type="pct"/>
            <w:gridSpan w:val="3"/>
            <w:tcBorders>
              <w:top w:val="outset" w:sz="6" w:space="0" w:color="auto"/>
              <w:left w:val="outset" w:sz="6" w:space="0" w:color="auto"/>
              <w:bottom w:val="outset" w:sz="6" w:space="0" w:color="auto"/>
              <w:right w:val="outset" w:sz="6" w:space="0" w:color="auto"/>
            </w:tcBorders>
            <w:hideMark/>
          </w:tcPr>
          <w:p w14:paraId="1AED0F5A" w14:textId="77777777" w:rsidR="00D071AA" w:rsidRDefault="00D071AA" w:rsidP="005B3BFD">
            <w:pPr>
              <w:pStyle w:val="naiskr"/>
              <w:spacing w:before="40" w:beforeAutospacing="0" w:after="40" w:afterAutospacing="0" w:line="256" w:lineRule="auto"/>
              <w:ind w:left="351" w:right="142"/>
              <w:jc w:val="both"/>
              <w:rPr>
                <w:lang w:eastAsia="en-US"/>
              </w:rPr>
            </w:pPr>
            <w:r>
              <w:rPr>
                <w:lang w:eastAsia="en-US"/>
              </w:rPr>
              <w:t>MK noteikumu projekts šo jomu neskar.</w:t>
            </w:r>
          </w:p>
        </w:tc>
      </w:tr>
      <w:tr w:rsidR="00D071AA" w14:paraId="7F7DDD56" w14:textId="77777777" w:rsidTr="00D071AA">
        <w:trPr>
          <w:tblCellSpacing w:w="15" w:type="dxa"/>
        </w:trPr>
        <w:tc>
          <w:tcPr>
            <w:tcW w:w="1174" w:type="pct"/>
            <w:tcBorders>
              <w:top w:val="outset" w:sz="6" w:space="0" w:color="auto"/>
              <w:left w:val="outset" w:sz="6" w:space="0" w:color="auto"/>
              <w:bottom w:val="outset" w:sz="6" w:space="0" w:color="auto"/>
              <w:right w:val="outset" w:sz="6" w:space="0" w:color="auto"/>
            </w:tcBorders>
            <w:hideMark/>
          </w:tcPr>
          <w:p w14:paraId="32ADC0D8" w14:textId="77777777" w:rsidR="00D071AA" w:rsidRDefault="00D071AA" w:rsidP="005B3BF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Saistības sniegt paziņojumu ES institūcijām un ES dalībvalstīm atbilstoši normatīvajiem aktiem, kas regulē informācijas sniegšanu par tehnisko noteikumu, valsts atbalsta piešķiršanas un finanšu noteikumu (attiecībā uz </w:t>
            </w:r>
            <w:r>
              <w:rPr>
                <w:rFonts w:ascii="Times New Roman" w:eastAsia="Times New Roman" w:hAnsi="Times New Roman" w:cs="Times New Roman"/>
                <w:iCs/>
                <w:sz w:val="24"/>
                <w:szCs w:val="24"/>
                <w:lang w:eastAsia="lv-LV"/>
              </w:rPr>
              <w:lastRenderedPageBreak/>
              <w:t>monetāro politiku) projektiem</w:t>
            </w:r>
          </w:p>
        </w:tc>
        <w:tc>
          <w:tcPr>
            <w:tcW w:w="3776" w:type="pct"/>
            <w:gridSpan w:val="3"/>
            <w:tcBorders>
              <w:top w:val="outset" w:sz="6" w:space="0" w:color="auto"/>
              <w:left w:val="outset" w:sz="6" w:space="0" w:color="auto"/>
              <w:bottom w:val="outset" w:sz="6" w:space="0" w:color="auto"/>
              <w:right w:val="outset" w:sz="6" w:space="0" w:color="auto"/>
            </w:tcBorders>
            <w:hideMark/>
          </w:tcPr>
          <w:p w14:paraId="4ECBE786" w14:textId="77777777" w:rsidR="00D071AA" w:rsidRDefault="00D071AA" w:rsidP="005B3BFD">
            <w:pPr>
              <w:pStyle w:val="naiskr"/>
              <w:spacing w:before="40" w:beforeAutospacing="0" w:after="40" w:afterAutospacing="0" w:line="256" w:lineRule="auto"/>
              <w:ind w:left="51" w:right="142" w:firstLine="283"/>
              <w:rPr>
                <w:lang w:eastAsia="en-US"/>
              </w:rPr>
            </w:pPr>
            <w:r>
              <w:rPr>
                <w:lang w:eastAsia="en-US"/>
              </w:rPr>
              <w:lastRenderedPageBreak/>
              <w:t>MK noteikumu projekts šo jomu neskar.</w:t>
            </w:r>
          </w:p>
        </w:tc>
      </w:tr>
      <w:tr w:rsidR="00D071AA" w14:paraId="52683D69" w14:textId="77777777" w:rsidTr="00D071AA">
        <w:trPr>
          <w:tblCellSpacing w:w="15" w:type="dxa"/>
        </w:trPr>
        <w:tc>
          <w:tcPr>
            <w:tcW w:w="1174" w:type="pct"/>
            <w:tcBorders>
              <w:top w:val="outset" w:sz="6" w:space="0" w:color="auto"/>
              <w:left w:val="outset" w:sz="6" w:space="0" w:color="auto"/>
              <w:bottom w:val="outset" w:sz="6" w:space="0" w:color="auto"/>
              <w:right w:val="outset" w:sz="6" w:space="0" w:color="auto"/>
            </w:tcBorders>
            <w:hideMark/>
          </w:tcPr>
          <w:p w14:paraId="1AA12E65" w14:textId="77777777" w:rsidR="00D071AA" w:rsidRDefault="00D071AA" w:rsidP="005B3BF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Cita informācija</w:t>
            </w:r>
          </w:p>
        </w:tc>
        <w:tc>
          <w:tcPr>
            <w:tcW w:w="3776" w:type="pct"/>
            <w:gridSpan w:val="3"/>
            <w:tcBorders>
              <w:top w:val="outset" w:sz="6" w:space="0" w:color="auto"/>
              <w:left w:val="outset" w:sz="6" w:space="0" w:color="auto"/>
              <w:bottom w:val="outset" w:sz="6" w:space="0" w:color="auto"/>
              <w:right w:val="outset" w:sz="6" w:space="0" w:color="auto"/>
            </w:tcBorders>
            <w:hideMark/>
          </w:tcPr>
          <w:p w14:paraId="347D9FCD" w14:textId="77777777" w:rsidR="00D071AA" w:rsidRDefault="00D071AA" w:rsidP="005B3BFD">
            <w:pPr>
              <w:pStyle w:val="naiskr"/>
              <w:spacing w:before="40" w:beforeAutospacing="0" w:after="40" w:afterAutospacing="0" w:line="256" w:lineRule="auto"/>
              <w:ind w:left="51" w:right="142" w:firstLine="283"/>
              <w:jc w:val="both"/>
              <w:rPr>
                <w:iCs/>
                <w:lang w:eastAsia="en-US"/>
              </w:rPr>
            </w:pPr>
            <w:r>
              <w:rPr>
                <w:lang w:eastAsia="en-US"/>
              </w:rPr>
              <w:t>Nav</w:t>
            </w:r>
          </w:p>
        </w:tc>
      </w:tr>
      <w:tr w:rsidR="00D071AA" w14:paraId="5DADA590" w14:textId="77777777" w:rsidTr="00D071AA">
        <w:trPr>
          <w:tblCellSpacing w:w="15" w:type="dxa"/>
        </w:trPr>
        <w:tc>
          <w:tcPr>
            <w:tcW w:w="4967" w:type="pct"/>
            <w:gridSpan w:val="4"/>
            <w:tcBorders>
              <w:top w:val="outset" w:sz="6" w:space="0" w:color="auto"/>
              <w:left w:val="outset" w:sz="6" w:space="0" w:color="auto"/>
              <w:bottom w:val="outset" w:sz="6" w:space="0" w:color="auto"/>
              <w:right w:val="outset" w:sz="6" w:space="0" w:color="auto"/>
            </w:tcBorders>
            <w:vAlign w:val="center"/>
            <w:hideMark/>
          </w:tcPr>
          <w:p w14:paraId="0408B8FE" w14:textId="77777777" w:rsidR="00D071AA" w:rsidRDefault="00D071AA" w:rsidP="005B3BFD">
            <w:pPr>
              <w:spacing w:after="0" w:line="240" w:lineRule="auto"/>
              <w:jc w:val="both"/>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2.tabula</w:t>
            </w:r>
            <w:r>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Pr>
                <w:rFonts w:ascii="Times New Roman" w:eastAsia="Times New Roman" w:hAnsi="Times New Roman" w:cs="Times New Roman"/>
                <w:b/>
                <w:bCs/>
                <w:iCs/>
                <w:sz w:val="24"/>
                <w:szCs w:val="24"/>
                <w:lang w:eastAsia="lv-LV"/>
              </w:rPr>
              <w:br/>
              <w:t>Pasākumi šo saistību izpildei</w:t>
            </w:r>
          </w:p>
        </w:tc>
      </w:tr>
      <w:tr w:rsidR="00D071AA" w14:paraId="5B8C50E9" w14:textId="77777777" w:rsidTr="00D071AA">
        <w:trPr>
          <w:tblCellSpacing w:w="15" w:type="dxa"/>
        </w:trPr>
        <w:tc>
          <w:tcPr>
            <w:tcW w:w="1174" w:type="pct"/>
            <w:tcBorders>
              <w:top w:val="outset" w:sz="6" w:space="0" w:color="auto"/>
              <w:left w:val="outset" w:sz="6" w:space="0" w:color="auto"/>
              <w:bottom w:val="outset" w:sz="6" w:space="0" w:color="auto"/>
              <w:right w:val="outset" w:sz="6" w:space="0" w:color="auto"/>
            </w:tcBorders>
            <w:hideMark/>
          </w:tcPr>
          <w:p w14:paraId="69B5757A" w14:textId="77777777" w:rsidR="00D071AA" w:rsidRDefault="00D071AA" w:rsidP="005B3BF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Attiecīgā starptautiskā tiesību akta vai starptautiskas institūcijas vai organizācijas dokumenta (turpmāk – starptautiskais dokuments) datums, numurs un nosaukums</w:t>
            </w:r>
          </w:p>
        </w:tc>
        <w:tc>
          <w:tcPr>
            <w:tcW w:w="3776" w:type="pct"/>
            <w:gridSpan w:val="3"/>
            <w:tcBorders>
              <w:top w:val="outset" w:sz="6" w:space="0" w:color="auto"/>
              <w:left w:val="outset" w:sz="6" w:space="0" w:color="auto"/>
              <w:bottom w:val="outset" w:sz="6" w:space="0" w:color="auto"/>
              <w:right w:val="outset" w:sz="6" w:space="0" w:color="auto"/>
            </w:tcBorders>
            <w:hideMark/>
          </w:tcPr>
          <w:p w14:paraId="7168C64C" w14:textId="77777777" w:rsidR="00D071AA" w:rsidRDefault="00D071AA" w:rsidP="005B3BFD">
            <w:pPr>
              <w:pStyle w:val="naiskr"/>
              <w:spacing w:before="40" w:beforeAutospacing="0" w:after="40" w:afterAutospacing="0" w:line="256" w:lineRule="auto"/>
              <w:ind w:left="51" w:right="142" w:firstLine="283"/>
              <w:jc w:val="both"/>
              <w:rPr>
                <w:iCs/>
                <w:lang w:eastAsia="en-US"/>
              </w:rPr>
            </w:pPr>
            <w:r>
              <w:rPr>
                <w:lang w:eastAsia="en-US"/>
              </w:rPr>
              <w:t>Noteikumu projekts šo jomu neskar.</w:t>
            </w:r>
          </w:p>
        </w:tc>
      </w:tr>
      <w:tr w:rsidR="00D071AA" w14:paraId="28900149" w14:textId="77777777" w:rsidTr="00D071AA">
        <w:trPr>
          <w:tblCellSpacing w:w="15" w:type="dxa"/>
        </w:trPr>
        <w:tc>
          <w:tcPr>
            <w:tcW w:w="1174" w:type="pct"/>
            <w:tcBorders>
              <w:top w:val="outset" w:sz="6" w:space="0" w:color="auto"/>
              <w:left w:val="outset" w:sz="6" w:space="0" w:color="auto"/>
              <w:bottom w:val="outset" w:sz="6" w:space="0" w:color="auto"/>
              <w:right w:val="outset" w:sz="6" w:space="0" w:color="auto"/>
            </w:tcBorders>
            <w:vAlign w:val="center"/>
            <w:hideMark/>
          </w:tcPr>
          <w:p w14:paraId="3108EBDD" w14:textId="77777777" w:rsidR="00D071AA" w:rsidRDefault="00D071AA" w:rsidP="005B3BF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p>
        </w:tc>
        <w:tc>
          <w:tcPr>
            <w:tcW w:w="1129" w:type="pct"/>
            <w:tcBorders>
              <w:top w:val="outset" w:sz="6" w:space="0" w:color="auto"/>
              <w:left w:val="outset" w:sz="6" w:space="0" w:color="auto"/>
              <w:bottom w:val="outset" w:sz="6" w:space="0" w:color="auto"/>
              <w:right w:val="outset" w:sz="6" w:space="0" w:color="auto"/>
            </w:tcBorders>
            <w:vAlign w:val="center"/>
            <w:hideMark/>
          </w:tcPr>
          <w:p w14:paraId="3E4D425F" w14:textId="77777777" w:rsidR="00D071AA" w:rsidRDefault="00D071AA" w:rsidP="005B3BF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B</w:t>
            </w:r>
          </w:p>
        </w:tc>
        <w:tc>
          <w:tcPr>
            <w:tcW w:w="2631" w:type="pct"/>
            <w:gridSpan w:val="2"/>
            <w:tcBorders>
              <w:top w:val="outset" w:sz="6" w:space="0" w:color="auto"/>
              <w:left w:val="outset" w:sz="6" w:space="0" w:color="auto"/>
              <w:bottom w:val="outset" w:sz="6" w:space="0" w:color="auto"/>
              <w:right w:val="outset" w:sz="6" w:space="0" w:color="auto"/>
            </w:tcBorders>
            <w:vAlign w:val="center"/>
            <w:hideMark/>
          </w:tcPr>
          <w:p w14:paraId="34F7FC1F" w14:textId="77777777" w:rsidR="00D071AA" w:rsidRDefault="00D071AA" w:rsidP="005B3BF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w:t>
            </w:r>
          </w:p>
        </w:tc>
      </w:tr>
      <w:tr w:rsidR="00D071AA" w14:paraId="2E569F96" w14:textId="77777777" w:rsidTr="00D071AA">
        <w:trPr>
          <w:tblCellSpacing w:w="15" w:type="dxa"/>
        </w:trPr>
        <w:tc>
          <w:tcPr>
            <w:tcW w:w="1174" w:type="pct"/>
            <w:tcBorders>
              <w:top w:val="outset" w:sz="6" w:space="0" w:color="auto"/>
              <w:left w:val="outset" w:sz="6" w:space="0" w:color="auto"/>
              <w:bottom w:val="outset" w:sz="6" w:space="0" w:color="auto"/>
              <w:right w:val="outset" w:sz="6" w:space="0" w:color="auto"/>
            </w:tcBorders>
            <w:hideMark/>
          </w:tcPr>
          <w:p w14:paraId="378E270F" w14:textId="77777777" w:rsidR="00D071AA" w:rsidRDefault="00D071AA" w:rsidP="005B3BF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Starptautiskās saistības (pēc būtības), kas izriet no norādītā starptautiskā dokumenta.</w:t>
            </w:r>
            <w:r>
              <w:rPr>
                <w:rFonts w:ascii="Times New Roman" w:eastAsia="Times New Roman" w:hAnsi="Times New Roman" w:cs="Times New Roman"/>
                <w:iCs/>
                <w:sz w:val="24"/>
                <w:szCs w:val="24"/>
                <w:lang w:eastAsia="lv-LV"/>
              </w:rPr>
              <w:br/>
              <w:t>Konkrēti veicamie pasākumi vai uzdevumi, kas nepieciešami šo starptautisko saistību izpildei</w:t>
            </w:r>
          </w:p>
        </w:tc>
        <w:tc>
          <w:tcPr>
            <w:tcW w:w="1129" w:type="pct"/>
            <w:tcBorders>
              <w:top w:val="outset" w:sz="6" w:space="0" w:color="auto"/>
              <w:left w:val="outset" w:sz="6" w:space="0" w:color="auto"/>
              <w:bottom w:val="outset" w:sz="6" w:space="0" w:color="auto"/>
              <w:right w:val="outset" w:sz="6" w:space="0" w:color="auto"/>
            </w:tcBorders>
            <w:hideMark/>
          </w:tcPr>
          <w:p w14:paraId="637D469C" w14:textId="77777777" w:rsidR="00D071AA" w:rsidRDefault="00D071AA" w:rsidP="005B3BF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2631" w:type="pct"/>
            <w:gridSpan w:val="2"/>
            <w:tcBorders>
              <w:top w:val="outset" w:sz="6" w:space="0" w:color="auto"/>
              <w:left w:val="outset" w:sz="6" w:space="0" w:color="auto"/>
              <w:bottom w:val="outset" w:sz="6" w:space="0" w:color="auto"/>
              <w:right w:val="outset" w:sz="6" w:space="0" w:color="auto"/>
            </w:tcBorders>
            <w:hideMark/>
          </w:tcPr>
          <w:p w14:paraId="580AB88B" w14:textId="77777777" w:rsidR="00D071AA" w:rsidRDefault="00D071AA" w:rsidP="005B3BF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Informācija par to, vai starptautiskās saistības, kas minētas šīs tabulas A ailē, tiek izpildītas pilnībā vai daļēji.</w:t>
            </w:r>
            <w:r>
              <w:rPr>
                <w:rFonts w:ascii="Times New Roman" w:eastAsia="Times New Roman" w:hAnsi="Times New Roman" w:cs="Times New Roman"/>
                <w:iCs/>
                <w:sz w:val="24"/>
                <w:szCs w:val="24"/>
                <w:lang w:eastAsia="lv-LV"/>
              </w:rPr>
              <w:br/>
              <w:t>Ja attiecīgās starptautiskās saistības tiek izpildītas daļēji, sniedz skaidrojumu, kā arī precīzi norāda, kad un kādā veidā starptautiskās saistības tiks izpildītas pilnībā.</w:t>
            </w:r>
            <w:r>
              <w:rPr>
                <w:rFonts w:ascii="Times New Roman" w:eastAsia="Times New Roman" w:hAnsi="Times New Roman" w:cs="Times New Roman"/>
                <w:iCs/>
                <w:sz w:val="24"/>
                <w:szCs w:val="24"/>
                <w:lang w:eastAsia="lv-LV"/>
              </w:rPr>
              <w:br/>
              <w:t>Norāda institūciju, kas ir atbildīga par šo saistību izpildi pilnībā</w:t>
            </w:r>
          </w:p>
        </w:tc>
      </w:tr>
      <w:tr w:rsidR="00D071AA" w14:paraId="04801844" w14:textId="77777777" w:rsidTr="00D071AA">
        <w:trPr>
          <w:tblCellSpacing w:w="15" w:type="dxa"/>
        </w:trPr>
        <w:tc>
          <w:tcPr>
            <w:tcW w:w="1174" w:type="pct"/>
            <w:tcBorders>
              <w:top w:val="outset" w:sz="6" w:space="0" w:color="auto"/>
              <w:left w:val="outset" w:sz="6" w:space="0" w:color="auto"/>
              <w:bottom w:val="outset" w:sz="6" w:space="0" w:color="auto"/>
              <w:right w:val="outset" w:sz="6" w:space="0" w:color="auto"/>
            </w:tcBorders>
            <w:hideMark/>
          </w:tcPr>
          <w:p w14:paraId="4C351755" w14:textId="77777777" w:rsidR="00D071AA" w:rsidRDefault="00D071AA" w:rsidP="005B3BF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Iekļauj informāciju atbilstoši instrukcijas 58.1. apakšpunktam</w:t>
            </w:r>
          </w:p>
        </w:tc>
        <w:tc>
          <w:tcPr>
            <w:tcW w:w="1129" w:type="pct"/>
            <w:tcBorders>
              <w:top w:val="outset" w:sz="6" w:space="0" w:color="auto"/>
              <w:left w:val="outset" w:sz="6" w:space="0" w:color="auto"/>
              <w:bottom w:val="outset" w:sz="6" w:space="0" w:color="auto"/>
              <w:right w:val="outset" w:sz="6" w:space="0" w:color="auto"/>
            </w:tcBorders>
            <w:hideMark/>
          </w:tcPr>
          <w:p w14:paraId="2BCCE98D" w14:textId="77777777" w:rsidR="00D071AA" w:rsidRDefault="00D071AA" w:rsidP="005B3BFD">
            <w:pPr>
              <w:pStyle w:val="naiskr"/>
              <w:spacing w:before="40" w:beforeAutospacing="0" w:after="40" w:afterAutospacing="0" w:line="256" w:lineRule="auto"/>
              <w:ind w:left="51" w:right="142"/>
              <w:jc w:val="both"/>
              <w:rPr>
                <w:lang w:eastAsia="en-US"/>
              </w:rPr>
            </w:pPr>
            <w:r>
              <w:rPr>
                <w:lang w:eastAsia="en-US"/>
              </w:rPr>
              <w:t>Noteikumu projekts šo jomu neskar.</w:t>
            </w:r>
          </w:p>
        </w:tc>
        <w:tc>
          <w:tcPr>
            <w:tcW w:w="2631" w:type="pct"/>
            <w:gridSpan w:val="2"/>
            <w:tcBorders>
              <w:top w:val="outset" w:sz="6" w:space="0" w:color="auto"/>
              <w:left w:val="outset" w:sz="6" w:space="0" w:color="auto"/>
              <w:bottom w:val="outset" w:sz="6" w:space="0" w:color="auto"/>
              <w:right w:val="outset" w:sz="6" w:space="0" w:color="auto"/>
            </w:tcBorders>
            <w:hideMark/>
          </w:tcPr>
          <w:p w14:paraId="6F289F9C" w14:textId="77777777" w:rsidR="00D071AA" w:rsidRDefault="00D071AA" w:rsidP="005B3BFD">
            <w:pPr>
              <w:pStyle w:val="naiskr"/>
              <w:spacing w:before="40" w:beforeAutospacing="0" w:after="40" w:afterAutospacing="0" w:line="256" w:lineRule="auto"/>
              <w:ind w:right="142"/>
              <w:jc w:val="both"/>
              <w:rPr>
                <w:lang w:eastAsia="en-US"/>
              </w:rPr>
            </w:pPr>
            <w:r>
              <w:rPr>
                <w:lang w:eastAsia="en-US"/>
              </w:rPr>
              <w:t xml:space="preserve"> Noteikumu projekts šo jomu neskar.</w:t>
            </w:r>
          </w:p>
        </w:tc>
      </w:tr>
      <w:tr w:rsidR="00D071AA" w14:paraId="1B205F8D" w14:textId="77777777" w:rsidTr="00D071AA">
        <w:trPr>
          <w:tblCellSpacing w:w="15" w:type="dxa"/>
        </w:trPr>
        <w:tc>
          <w:tcPr>
            <w:tcW w:w="1174" w:type="pct"/>
            <w:tcBorders>
              <w:top w:val="outset" w:sz="6" w:space="0" w:color="auto"/>
              <w:left w:val="outset" w:sz="6" w:space="0" w:color="auto"/>
              <w:bottom w:val="outset" w:sz="6" w:space="0" w:color="auto"/>
              <w:right w:val="outset" w:sz="6" w:space="0" w:color="auto"/>
            </w:tcBorders>
            <w:hideMark/>
          </w:tcPr>
          <w:p w14:paraId="412F8E18" w14:textId="77777777" w:rsidR="00D071AA" w:rsidRDefault="00D071AA" w:rsidP="005B3BF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Vai starptautiskajā dokumentā paredzētās saistības nav pretrunā ar jau esošajām Latvijas Republikas starptautiskajām saistībām</w:t>
            </w:r>
          </w:p>
        </w:tc>
        <w:tc>
          <w:tcPr>
            <w:tcW w:w="3776" w:type="pct"/>
            <w:gridSpan w:val="3"/>
            <w:tcBorders>
              <w:top w:val="outset" w:sz="6" w:space="0" w:color="auto"/>
              <w:left w:val="outset" w:sz="6" w:space="0" w:color="auto"/>
              <w:bottom w:val="outset" w:sz="6" w:space="0" w:color="auto"/>
              <w:right w:val="outset" w:sz="6" w:space="0" w:color="auto"/>
            </w:tcBorders>
            <w:hideMark/>
          </w:tcPr>
          <w:p w14:paraId="586AFAB2" w14:textId="77777777" w:rsidR="00D071AA" w:rsidRDefault="00D071AA" w:rsidP="005B3BFD">
            <w:pPr>
              <w:pStyle w:val="naiskr"/>
              <w:spacing w:before="40" w:beforeAutospacing="0" w:after="40" w:afterAutospacing="0" w:line="256" w:lineRule="auto"/>
              <w:ind w:right="142"/>
              <w:jc w:val="both"/>
              <w:rPr>
                <w:lang w:eastAsia="en-US"/>
              </w:rPr>
            </w:pPr>
            <w:r>
              <w:rPr>
                <w:lang w:eastAsia="en-US"/>
              </w:rPr>
              <w:t xml:space="preserve"> Noteikumu projekts šo jomu neskar.</w:t>
            </w:r>
          </w:p>
        </w:tc>
      </w:tr>
      <w:tr w:rsidR="00D071AA" w14:paraId="574C312E" w14:textId="77777777" w:rsidTr="00D071AA">
        <w:trPr>
          <w:tblCellSpacing w:w="15" w:type="dxa"/>
        </w:trPr>
        <w:tc>
          <w:tcPr>
            <w:tcW w:w="1174" w:type="pct"/>
            <w:tcBorders>
              <w:top w:val="outset" w:sz="6" w:space="0" w:color="auto"/>
              <w:left w:val="outset" w:sz="6" w:space="0" w:color="auto"/>
              <w:bottom w:val="outset" w:sz="6" w:space="0" w:color="auto"/>
              <w:right w:val="outset" w:sz="6" w:space="0" w:color="auto"/>
            </w:tcBorders>
            <w:hideMark/>
          </w:tcPr>
          <w:p w14:paraId="43FE5261" w14:textId="77777777" w:rsidR="00D071AA" w:rsidRDefault="00D071AA" w:rsidP="005B3BF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Cita informācija</w:t>
            </w:r>
          </w:p>
        </w:tc>
        <w:tc>
          <w:tcPr>
            <w:tcW w:w="3776" w:type="pct"/>
            <w:gridSpan w:val="3"/>
            <w:tcBorders>
              <w:top w:val="outset" w:sz="6" w:space="0" w:color="auto"/>
              <w:left w:val="outset" w:sz="6" w:space="0" w:color="auto"/>
              <w:bottom w:val="outset" w:sz="6" w:space="0" w:color="auto"/>
              <w:right w:val="outset" w:sz="6" w:space="0" w:color="auto"/>
            </w:tcBorders>
            <w:hideMark/>
          </w:tcPr>
          <w:p w14:paraId="0EAB28E2" w14:textId="77777777" w:rsidR="00D071AA" w:rsidRDefault="00D071AA" w:rsidP="005B3BFD">
            <w:pPr>
              <w:pStyle w:val="naiskr"/>
              <w:spacing w:before="40" w:beforeAutospacing="0" w:after="40" w:afterAutospacing="0" w:line="256" w:lineRule="auto"/>
              <w:ind w:left="51" w:right="142" w:firstLine="283"/>
              <w:jc w:val="both"/>
              <w:rPr>
                <w:lang w:eastAsia="en-US"/>
              </w:rPr>
            </w:pPr>
            <w:r>
              <w:rPr>
                <w:lang w:eastAsia="en-US"/>
              </w:rPr>
              <w:t>Nav.</w:t>
            </w:r>
          </w:p>
        </w:tc>
      </w:tr>
    </w:tbl>
    <w:p w14:paraId="419EFC5F" w14:textId="77777777" w:rsidR="00DA76CE" w:rsidRPr="005205DB" w:rsidRDefault="00DA76CE" w:rsidP="00E579A1">
      <w:pPr>
        <w:pStyle w:val="naisnod"/>
        <w:spacing w:before="0" w:beforeAutospacing="0" w:after="0" w:afterAutospacing="0"/>
        <w:ind w:right="57"/>
        <w:jc w:val="both"/>
        <w:rPr>
          <w:b/>
        </w:rPr>
      </w:pPr>
    </w:p>
    <w:tbl>
      <w:tblPr>
        <w:tblW w:w="5004" w:type="pct"/>
        <w:tblCellSpacing w:w="15" w:type="dxa"/>
        <w:tblInd w:w="-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72"/>
        <w:gridCol w:w="3126"/>
        <w:gridCol w:w="5464"/>
      </w:tblGrid>
      <w:tr w:rsidR="006D5050" w:rsidRPr="005205DB" w14:paraId="55523F27" w14:textId="77777777" w:rsidTr="00015D52">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1F9940A8" w14:textId="77777777" w:rsidR="006D5050" w:rsidRPr="005205DB" w:rsidRDefault="006D5050" w:rsidP="00E579A1">
            <w:pPr>
              <w:spacing w:after="0" w:line="240" w:lineRule="auto"/>
              <w:jc w:val="both"/>
              <w:rPr>
                <w:rFonts w:ascii="Times New Roman" w:hAnsi="Times New Roman" w:cs="Times New Roman"/>
                <w:b/>
                <w:bCs/>
                <w:iCs/>
                <w:sz w:val="24"/>
                <w:szCs w:val="24"/>
                <w:lang w:eastAsia="lv-LV"/>
              </w:rPr>
            </w:pPr>
            <w:r w:rsidRPr="005205DB">
              <w:rPr>
                <w:rFonts w:ascii="Times New Roman" w:hAnsi="Times New Roman" w:cs="Times New Roman"/>
                <w:b/>
                <w:bCs/>
                <w:iCs/>
                <w:sz w:val="24"/>
                <w:szCs w:val="24"/>
                <w:lang w:eastAsia="lv-LV"/>
              </w:rPr>
              <w:lastRenderedPageBreak/>
              <w:t>VI. Sabiedrības līdzdalība un komunikācijas aktivitātes</w:t>
            </w:r>
          </w:p>
        </w:tc>
      </w:tr>
      <w:tr w:rsidR="006D5050" w:rsidRPr="005205DB" w14:paraId="60316AFF" w14:textId="77777777" w:rsidTr="00015D52">
        <w:trPr>
          <w:trHeight w:val="279"/>
          <w:tblCellSpacing w:w="15" w:type="dxa"/>
        </w:trPr>
        <w:tc>
          <w:tcPr>
            <w:tcW w:w="237" w:type="pct"/>
            <w:tcBorders>
              <w:top w:val="outset" w:sz="6" w:space="0" w:color="auto"/>
              <w:left w:val="outset" w:sz="6" w:space="0" w:color="auto"/>
              <w:bottom w:val="outset" w:sz="6" w:space="0" w:color="auto"/>
              <w:right w:val="outset" w:sz="6" w:space="0" w:color="auto"/>
            </w:tcBorders>
            <w:hideMark/>
          </w:tcPr>
          <w:p w14:paraId="4F4DAF02" w14:textId="77777777" w:rsidR="006D5050" w:rsidRPr="005205DB" w:rsidRDefault="006D5050" w:rsidP="00E579A1">
            <w:pPr>
              <w:spacing w:after="0" w:line="240" w:lineRule="auto"/>
              <w:jc w:val="both"/>
              <w:rPr>
                <w:rFonts w:ascii="Times New Roman" w:hAnsi="Times New Roman" w:cs="Times New Roman"/>
                <w:iCs/>
                <w:sz w:val="24"/>
                <w:szCs w:val="24"/>
                <w:lang w:eastAsia="lv-LV"/>
              </w:rPr>
            </w:pPr>
            <w:r w:rsidRPr="005205DB">
              <w:rPr>
                <w:rFonts w:ascii="Times New Roman" w:hAnsi="Times New Roman" w:cs="Times New Roman"/>
                <w:iCs/>
                <w:sz w:val="24"/>
                <w:szCs w:val="24"/>
                <w:lang w:eastAsia="lv-LV"/>
              </w:rPr>
              <w:t>1.</w:t>
            </w:r>
          </w:p>
        </w:tc>
        <w:tc>
          <w:tcPr>
            <w:tcW w:w="1720" w:type="pct"/>
            <w:tcBorders>
              <w:top w:val="outset" w:sz="6" w:space="0" w:color="auto"/>
              <w:left w:val="outset" w:sz="6" w:space="0" w:color="auto"/>
              <w:bottom w:val="outset" w:sz="6" w:space="0" w:color="auto"/>
              <w:right w:val="outset" w:sz="6" w:space="0" w:color="auto"/>
            </w:tcBorders>
          </w:tcPr>
          <w:p w14:paraId="723FB285" w14:textId="77777777" w:rsidR="006D5050" w:rsidRPr="005205DB" w:rsidRDefault="006D5050" w:rsidP="00E579A1">
            <w:pPr>
              <w:spacing w:after="0" w:line="240" w:lineRule="auto"/>
              <w:jc w:val="both"/>
              <w:rPr>
                <w:rFonts w:ascii="Times New Roman" w:eastAsia="Arial Unicode MS" w:hAnsi="Times New Roman" w:cs="Times New Roman"/>
                <w:sz w:val="24"/>
                <w:szCs w:val="24"/>
              </w:rPr>
            </w:pPr>
            <w:r w:rsidRPr="005205DB">
              <w:rPr>
                <w:rFonts w:ascii="Times New Roman" w:eastAsia="Arial Unicode MS" w:hAnsi="Times New Roman" w:cs="Times New Roman"/>
                <w:sz w:val="24"/>
                <w:szCs w:val="24"/>
              </w:rPr>
              <w:t>Plānotās sabiedrības līdzdalības un komunikācijas aktivitātes saistībā ar projektu</w:t>
            </w:r>
          </w:p>
        </w:tc>
        <w:tc>
          <w:tcPr>
            <w:tcW w:w="2977" w:type="pct"/>
            <w:tcBorders>
              <w:top w:val="outset" w:sz="6" w:space="0" w:color="auto"/>
              <w:left w:val="outset" w:sz="6" w:space="0" w:color="auto"/>
              <w:bottom w:val="outset" w:sz="6" w:space="0" w:color="auto"/>
              <w:right w:val="outset" w:sz="6" w:space="0" w:color="auto"/>
            </w:tcBorders>
          </w:tcPr>
          <w:p w14:paraId="10B08D82" w14:textId="2B1EA045" w:rsidR="006D5050" w:rsidRPr="005205DB" w:rsidRDefault="00330241" w:rsidP="00E579A1">
            <w:pPr>
              <w:spacing w:after="0" w:line="240" w:lineRule="auto"/>
              <w:ind w:left="168"/>
              <w:jc w:val="both"/>
              <w:rPr>
                <w:rFonts w:ascii="Times New Roman" w:hAnsi="Times New Roman" w:cs="Times New Roman"/>
                <w:iCs/>
                <w:sz w:val="24"/>
                <w:szCs w:val="24"/>
                <w:lang w:eastAsia="lv-LV"/>
              </w:rPr>
            </w:pPr>
            <w:r w:rsidRPr="005205DB">
              <w:rPr>
                <w:rFonts w:ascii="Times New Roman" w:eastAsia="Arial Unicode MS" w:hAnsi="Times New Roman" w:cs="Times New Roman"/>
                <w:sz w:val="24"/>
                <w:szCs w:val="24"/>
              </w:rPr>
              <w:t>Sabiedrības līdzdalība nav plānota</w:t>
            </w:r>
          </w:p>
        </w:tc>
      </w:tr>
      <w:tr w:rsidR="006D5050" w:rsidRPr="005205DB" w14:paraId="5D8868E3" w14:textId="77777777" w:rsidTr="00015D52">
        <w:trPr>
          <w:trHeight w:val="277"/>
          <w:tblCellSpacing w:w="15" w:type="dxa"/>
        </w:trPr>
        <w:tc>
          <w:tcPr>
            <w:tcW w:w="237" w:type="pct"/>
            <w:tcBorders>
              <w:top w:val="outset" w:sz="6" w:space="0" w:color="auto"/>
              <w:left w:val="outset" w:sz="6" w:space="0" w:color="auto"/>
              <w:bottom w:val="outset" w:sz="6" w:space="0" w:color="auto"/>
              <w:right w:val="outset" w:sz="6" w:space="0" w:color="auto"/>
            </w:tcBorders>
          </w:tcPr>
          <w:p w14:paraId="62E2B05F" w14:textId="77777777" w:rsidR="006D5050" w:rsidRPr="005205DB" w:rsidRDefault="006D5050" w:rsidP="00E579A1">
            <w:pPr>
              <w:spacing w:after="0" w:line="240" w:lineRule="auto"/>
              <w:jc w:val="both"/>
              <w:rPr>
                <w:rFonts w:ascii="Times New Roman" w:hAnsi="Times New Roman" w:cs="Times New Roman"/>
                <w:sz w:val="24"/>
                <w:szCs w:val="24"/>
              </w:rPr>
            </w:pPr>
            <w:r w:rsidRPr="005205DB">
              <w:rPr>
                <w:rFonts w:ascii="Times New Roman" w:hAnsi="Times New Roman" w:cs="Times New Roman"/>
                <w:sz w:val="24"/>
                <w:szCs w:val="24"/>
              </w:rPr>
              <w:t>2.</w:t>
            </w:r>
          </w:p>
        </w:tc>
        <w:tc>
          <w:tcPr>
            <w:tcW w:w="1720" w:type="pct"/>
            <w:tcBorders>
              <w:top w:val="outset" w:sz="6" w:space="0" w:color="auto"/>
              <w:left w:val="outset" w:sz="6" w:space="0" w:color="auto"/>
              <w:bottom w:val="outset" w:sz="6" w:space="0" w:color="auto"/>
              <w:right w:val="outset" w:sz="6" w:space="0" w:color="auto"/>
            </w:tcBorders>
          </w:tcPr>
          <w:p w14:paraId="2D951065" w14:textId="77777777" w:rsidR="006D5050" w:rsidRPr="005205DB" w:rsidRDefault="006D5050" w:rsidP="00E579A1">
            <w:pPr>
              <w:spacing w:after="0" w:line="240" w:lineRule="auto"/>
              <w:jc w:val="both"/>
              <w:rPr>
                <w:rFonts w:ascii="Times New Roman" w:hAnsi="Times New Roman" w:cs="Times New Roman"/>
                <w:sz w:val="24"/>
                <w:szCs w:val="24"/>
              </w:rPr>
            </w:pPr>
            <w:r w:rsidRPr="005205DB">
              <w:rPr>
                <w:rFonts w:ascii="Times New Roman" w:hAnsi="Times New Roman" w:cs="Times New Roman"/>
                <w:sz w:val="24"/>
                <w:szCs w:val="24"/>
              </w:rPr>
              <w:t>Sabiedrības līdzdalība projekta izstrādē</w:t>
            </w:r>
          </w:p>
        </w:tc>
        <w:tc>
          <w:tcPr>
            <w:tcW w:w="2977" w:type="pct"/>
            <w:tcBorders>
              <w:top w:val="outset" w:sz="6" w:space="0" w:color="auto"/>
              <w:left w:val="outset" w:sz="6" w:space="0" w:color="auto"/>
              <w:bottom w:val="outset" w:sz="6" w:space="0" w:color="auto"/>
              <w:right w:val="outset" w:sz="6" w:space="0" w:color="auto"/>
            </w:tcBorders>
          </w:tcPr>
          <w:p w14:paraId="4AA2AB0A" w14:textId="77777777" w:rsidR="006D5050" w:rsidRPr="005205DB" w:rsidRDefault="006D5050" w:rsidP="00E579A1">
            <w:pPr>
              <w:spacing w:after="0" w:line="240" w:lineRule="auto"/>
              <w:ind w:left="168"/>
              <w:jc w:val="both"/>
              <w:rPr>
                <w:rFonts w:ascii="Times New Roman" w:hAnsi="Times New Roman" w:cs="Times New Roman"/>
                <w:sz w:val="24"/>
                <w:szCs w:val="24"/>
              </w:rPr>
            </w:pPr>
            <w:r w:rsidRPr="005205DB">
              <w:rPr>
                <w:rFonts w:ascii="Times New Roman" w:eastAsia="Arial Unicode MS" w:hAnsi="Times New Roman" w:cs="Times New Roman"/>
                <w:sz w:val="24"/>
                <w:szCs w:val="24"/>
              </w:rPr>
              <w:t>Projekts šo jomu neskar.</w:t>
            </w:r>
          </w:p>
        </w:tc>
      </w:tr>
      <w:tr w:rsidR="006D5050" w:rsidRPr="005205DB" w14:paraId="26285BBC" w14:textId="77777777" w:rsidTr="00015D52">
        <w:trPr>
          <w:trHeight w:val="277"/>
          <w:tblCellSpacing w:w="15" w:type="dxa"/>
        </w:trPr>
        <w:tc>
          <w:tcPr>
            <w:tcW w:w="237" w:type="pct"/>
            <w:tcBorders>
              <w:top w:val="outset" w:sz="6" w:space="0" w:color="auto"/>
              <w:left w:val="outset" w:sz="6" w:space="0" w:color="auto"/>
              <w:bottom w:val="outset" w:sz="6" w:space="0" w:color="auto"/>
              <w:right w:val="outset" w:sz="6" w:space="0" w:color="auto"/>
            </w:tcBorders>
          </w:tcPr>
          <w:p w14:paraId="552CA687" w14:textId="77777777" w:rsidR="006D5050" w:rsidRPr="005205DB" w:rsidRDefault="006D5050" w:rsidP="00E579A1">
            <w:pPr>
              <w:spacing w:after="0" w:line="240" w:lineRule="auto"/>
              <w:jc w:val="both"/>
              <w:rPr>
                <w:rFonts w:ascii="Times New Roman" w:hAnsi="Times New Roman" w:cs="Times New Roman"/>
                <w:sz w:val="24"/>
                <w:szCs w:val="24"/>
              </w:rPr>
            </w:pPr>
            <w:r w:rsidRPr="005205DB">
              <w:rPr>
                <w:rFonts w:ascii="Times New Roman" w:hAnsi="Times New Roman" w:cs="Times New Roman"/>
                <w:sz w:val="24"/>
                <w:szCs w:val="24"/>
              </w:rPr>
              <w:t>3.</w:t>
            </w:r>
          </w:p>
        </w:tc>
        <w:tc>
          <w:tcPr>
            <w:tcW w:w="1720" w:type="pct"/>
            <w:tcBorders>
              <w:top w:val="outset" w:sz="6" w:space="0" w:color="auto"/>
              <w:left w:val="outset" w:sz="6" w:space="0" w:color="auto"/>
              <w:bottom w:val="outset" w:sz="6" w:space="0" w:color="auto"/>
              <w:right w:val="outset" w:sz="6" w:space="0" w:color="auto"/>
            </w:tcBorders>
          </w:tcPr>
          <w:p w14:paraId="2CFD6F9F" w14:textId="77777777" w:rsidR="006D5050" w:rsidRPr="005205DB" w:rsidRDefault="006D5050" w:rsidP="00E579A1">
            <w:pPr>
              <w:spacing w:after="0" w:line="240" w:lineRule="auto"/>
              <w:jc w:val="both"/>
              <w:rPr>
                <w:rFonts w:ascii="Times New Roman" w:hAnsi="Times New Roman" w:cs="Times New Roman"/>
                <w:sz w:val="24"/>
                <w:szCs w:val="24"/>
              </w:rPr>
            </w:pPr>
            <w:r w:rsidRPr="005205DB">
              <w:rPr>
                <w:rFonts w:ascii="Times New Roman" w:hAnsi="Times New Roman" w:cs="Times New Roman"/>
                <w:sz w:val="24"/>
                <w:szCs w:val="24"/>
              </w:rPr>
              <w:t>Sabiedrības līdzdalības rezultāti</w:t>
            </w:r>
          </w:p>
        </w:tc>
        <w:tc>
          <w:tcPr>
            <w:tcW w:w="2977" w:type="pct"/>
            <w:tcBorders>
              <w:top w:val="outset" w:sz="6" w:space="0" w:color="auto"/>
              <w:left w:val="outset" w:sz="6" w:space="0" w:color="auto"/>
              <w:bottom w:val="outset" w:sz="6" w:space="0" w:color="auto"/>
              <w:right w:val="outset" w:sz="6" w:space="0" w:color="auto"/>
            </w:tcBorders>
          </w:tcPr>
          <w:p w14:paraId="11AFF3CB" w14:textId="77777777" w:rsidR="006D5050" w:rsidRPr="005205DB" w:rsidRDefault="006D5050" w:rsidP="00E579A1">
            <w:pPr>
              <w:spacing w:after="0" w:line="240" w:lineRule="auto"/>
              <w:ind w:left="168"/>
              <w:jc w:val="both"/>
              <w:rPr>
                <w:rFonts w:ascii="Times New Roman" w:hAnsi="Times New Roman" w:cs="Times New Roman"/>
                <w:sz w:val="24"/>
                <w:szCs w:val="24"/>
              </w:rPr>
            </w:pPr>
            <w:r w:rsidRPr="005205DB">
              <w:rPr>
                <w:rFonts w:ascii="Times New Roman" w:eastAsia="Arial Unicode MS" w:hAnsi="Times New Roman" w:cs="Times New Roman"/>
                <w:sz w:val="24"/>
                <w:szCs w:val="24"/>
              </w:rPr>
              <w:t>Projekts šo jomu neskar.</w:t>
            </w:r>
          </w:p>
        </w:tc>
      </w:tr>
      <w:tr w:rsidR="006D5050" w:rsidRPr="005205DB" w14:paraId="241DCA72" w14:textId="77777777" w:rsidTr="00015D52">
        <w:trPr>
          <w:trHeight w:val="277"/>
          <w:tblCellSpacing w:w="15" w:type="dxa"/>
        </w:trPr>
        <w:tc>
          <w:tcPr>
            <w:tcW w:w="237" w:type="pct"/>
            <w:tcBorders>
              <w:top w:val="outset" w:sz="6" w:space="0" w:color="auto"/>
              <w:left w:val="outset" w:sz="6" w:space="0" w:color="auto"/>
              <w:bottom w:val="outset" w:sz="6" w:space="0" w:color="auto"/>
              <w:right w:val="outset" w:sz="6" w:space="0" w:color="auto"/>
            </w:tcBorders>
          </w:tcPr>
          <w:p w14:paraId="7553FC7B" w14:textId="77777777" w:rsidR="006D5050" w:rsidRPr="005205DB" w:rsidRDefault="006D5050" w:rsidP="00E579A1">
            <w:pPr>
              <w:spacing w:after="0" w:line="240" w:lineRule="auto"/>
              <w:jc w:val="both"/>
              <w:rPr>
                <w:rFonts w:ascii="Times New Roman" w:hAnsi="Times New Roman" w:cs="Times New Roman"/>
                <w:sz w:val="24"/>
                <w:szCs w:val="24"/>
              </w:rPr>
            </w:pPr>
            <w:r w:rsidRPr="005205DB">
              <w:rPr>
                <w:rFonts w:ascii="Times New Roman" w:hAnsi="Times New Roman" w:cs="Times New Roman"/>
                <w:sz w:val="24"/>
                <w:szCs w:val="24"/>
              </w:rPr>
              <w:t>4.</w:t>
            </w:r>
          </w:p>
        </w:tc>
        <w:tc>
          <w:tcPr>
            <w:tcW w:w="1720" w:type="pct"/>
            <w:tcBorders>
              <w:top w:val="outset" w:sz="6" w:space="0" w:color="auto"/>
              <w:left w:val="outset" w:sz="6" w:space="0" w:color="auto"/>
              <w:bottom w:val="outset" w:sz="6" w:space="0" w:color="auto"/>
              <w:right w:val="outset" w:sz="6" w:space="0" w:color="auto"/>
            </w:tcBorders>
          </w:tcPr>
          <w:p w14:paraId="509D8E27" w14:textId="77777777" w:rsidR="006D5050" w:rsidRPr="005205DB" w:rsidRDefault="006D5050" w:rsidP="00E579A1">
            <w:pPr>
              <w:spacing w:after="0" w:line="240" w:lineRule="auto"/>
              <w:jc w:val="both"/>
              <w:rPr>
                <w:rFonts w:ascii="Times New Roman" w:hAnsi="Times New Roman" w:cs="Times New Roman"/>
                <w:sz w:val="24"/>
                <w:szCs w:val="24"/>
              </w:rPr>
            </w:pPr>
            <w:r w:rsidRPr="005205DB">
              <w:rPr>
                <w:rFonts w:ascii="Times New Roman" w:hAnsi="Times New Roman" w:cs="Times New Roman"/>
                <w:sz w:val="24"/>
                <w:szCs w:val="24"/>
              </w:rPr>
              <w:t>Cita informācija</w:t>
            </w:r>
          </w:p>
          <w:p w14:paraId="46416CBC" w14:textId="77777777" w:rsidR="005B239D" w:rsidRPr="005205DB" w:rsidRDefault="005B239D" w:rsidP="00E579A1">
            <w:pPr>
              <w:jc w:val="both"/>
              <w:rPr>
                <w:rFonts w:ascii="Times New Roman" w:hAnsi="Times New Roman" w:cs="Times New Roman"/>
                <w:sz w:val="24"/>
                <w:szCs w:val="24"/>
              </w:rPr>
            </w:pPr>
          </w:p>
          <w:p w14:paraId="1B69D9B5" w14:textId="77777777" w:rsidR="005B239D" w:rsidRPr="005205DB" w:rsidRDefault="005B239D" w:rsidP="00E579A1">
            <w:pPr>
              <w:jc w:val="both"/>
              <w:rPr>
                <w:rFonts w:ascii="Times New Roman" w:hAnsi="Times New Roman" w:cs="Times New Roman"/>
                <w:sz w:val="24"/>
                <w:szCs w:val="24"/>
              </w:rPr>
            </w:pPr>
          </w:p>
          <w:p w14:paraId="74F04870" w14:textId="77777777" w:rsidR="005B239D" w:rsidRPr="005205DB" w:rsidRDefault="005B239D" w:rsidP="00E579A1">
            <w:pPr>
              <w:jc w:val="both"/>
              <w:rPr>
                <w:rFonts w:ascii="Times New Roman" w:hAnsi="Times New Roman" w:cs="Times New Roman"/>
                <w:sz w:val="24"/>
                <w:szCs w:val="24"/>
              </w:rPr>
            </w:pPr>
          </w:p>
          <w:p w14:paraId="3209FBF0" w14:textId="46D1AD40" w:rsidR="005B239D" w:rsidRPr="005205DB" w:rsidRDefault="005B239D" w:rsidP="00E579A1">
            <w:pPr>
              <w:jc w:val="both"/>
              <w:rPr>
                <w:rFonts w:ascii="Times New Roman" w:hAnsi="Times New Roman" w:cs="Times New Roman"/>
                <w:sz w:val="24"/>
                <w:szCs w:val="24"/>
              </w:rPr>
            </w:pPr>
          </w:p>
        </w:tc>
        <w:tc>
          <w:tcPr>
            <w:tcW w:w="2977" w:type="pct"/>
            <w:tcBorders>
              <w:top w:val="outset" w:sz="6" w:space="0" w:color="auto"/>
              <w:left w:val="outset" w:sz="6" w:space="0" w:color="auto"/>
              <w:bottom w:val="outset" w:sz="6" w:space="0" w:color="auto"/>
              <w:right w:val="outset" w:sz="6" w:space="0" w:color="auto"/>
            </w:tcBorders>
          </w:tcPr>
          <w:p w14:paraId="4412E667" w14:textId="7E025BCB" w:rsidR="006D5050" w:rsidRPr="005205DB" w:rsidRDefault="00592662" w:rsidP="00E579A1">
            <w:pPr>
              <w:spacing w:after="0" w:line="240" w:lineRule="auto"/>
              <w:ind w:left="168"/>
              <w:jc w:val="both"/>
              <w:rPr>
                <w:rFonts w:ascii="Times New Roman" w:hAnsi="Times New Roman" w:cs="Times New Roman"/>
                <w:sz w:val="24"/>
                <w:szCs w:val="24"/>
              </w:rPr>
            </w:pPr>
            <w:r>
              <w:rPr>
                <w:rFonts w:ascii="Times New Roman" w:hAnsi="Times New Roman" w:cs="Times New Roman"/>
                <w:sz w:val="24"/>
                <w:szCs w:val="24"/>
              </w:rPr>
              <w:t>Noteikumu</w:t>
            </w:r>
            <w:r w:rsidR="00D4077B" w:rsidRPr="005205DB">
              <w:rPr>
                <w:rFonts w:ascii="Times New Roman" w:hAnsi="Times New Roman" w:cs="Times New Roman"/>
                <w:sz w:val="24"/>
                <w:szCs w:val="24"/>
              </w:rPr>
              <w:t xml:space="preserve"> projekts nodrošina ātrāku un kvalitatīvāku 9.3.2.</w:t>
            </w:r>
            <w:r w:rsidR="003F1B63" w:rsidRPr="005205DB">
              <w:rPr>
                <w:rFonts w:ascii="Times New Roman" w:hAnsi="Times New Roman" w:cs="Times New Roman"/>
                <w:sz w:val="24"/>
                <w:szCs w:val="24"/>
              </w:rPr>
              <w:t xml:space="preserve"> un 13.1.5. specifiskā atbalsta</w:t>
            </w:r>
            <w:r w:rsidR="00D4077B" w:rsidRPr="005205DB">
              <w:rPr>
                <w:rFonts w:ascii="Times New Roman" w:hAnsi="Times New Roman" w:cs="Times New Roman"/>
                <w:sz w:val="24"/>
                <w:szCs w:val="24"/>
              </w:rPr>
              <w:t xml:space="preserve"> mērķu sasniegšanu un pakalpojumu pieejamību sabiedrības interesēs un tam nav ietekmes uz sabiedrības interesēm un pienākumiem, līdz ar to nav nepieciešams organizēt sabiedrības informēšanas pasākumus saistībā ar šī projekta izstrādi.</w:t>
            </w:r>
          </w:p>
        </w:tc>
      </w:tr>
    </w:tbl>
    <w:p w14:paraId="74638E63" w14:textId="77777777" w:rsidR="006D5050" w:rsidRPr="005205DB" w:rsidRDefault="006D5050" w:rsidP="00E579A1">
      <w:pPr>
        <w:spacing w:after="0" w:line="240" w:lineRule="auto"/>
        <w:jc w:val="both"/>
        <w:rPr>
          <w:rFonts w:ascii="Times New Roman" w:hAnsi="Times New Roman" w:cs="Times New Roman"/>
          <w:sz w:val="24"/>
          <w:szCs w:val="24"/>
        </w:rPr>
      </w:pPr>
    </w:p>
    <w:tbl>
      <w:tblPr>
        <w:tblW w:w="9072"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8" w:type="dxa"/>
          <w:left w:w="28" w:type="dxa"/>
          <w:bottom w:w="28" w:type="dxa"/>
          <w:right w:w="28" w:type="dxa"/>
        </w:tblCellMar>
        <w:tblLook w:val="0000" w:firstRow="0" w:lastRow="0" w:firstColumn="0" w:lastColumn="0" w:noHBand="0" w:noVBand="0"/>
      </w:tblPr>
      <w:tblGrid>
        <w:gridCol w:w="527"/>
        <w:gridCol w:w="3245"/>
        <w:gridCol w:w="5300"/>
      </w:tblGrid>
      <w:tr w:rsidR="006D5050" w:rsidRPr="005205DB" w14:paraId="6A1CBD8E" w14:textId="77777777" w:rsidTr="00D4077B">
        <w:trPr>
          <w:trHeight w:val="381"/>
          <w:tblCellSpacing w:w="20" w:type="dxa"/>
        </w:trPr>
        <w:tc>
          <w:tcPr>
            <w:tcW w:w="8992" w:type="dxa"/>
            <w:gridSpan w:val="3"/>
            <w:vAlign w:val="center"/>
          </w:tcPr>
          <w:p w14:paraId="2A5A6D38" w14:textId="77777777" w:rsidR="006D5050" w:rsidRPr="005205DB" w:rsidRDefault="006D5050" w:rsidP="00E579A1">
            <w:pPr>
              <w:pStyle w:val="naisnod"/>
              <w:spacing w:before="0" w:beforeAutospacing="0" w:after="0" w:afterAutospacing="0"/>
              <w:ind w:left="57" w:right="57"/>
              <w:jc w:val="both"/>
              <w:rPr>
                <w:b/>
              </w:rPr>
            </w:pPr>
            <w:r w:rsidRPr="005205DB">
              <w:rPr>
                <w:b/>
              </w:rPr>
              <w:t>VII. Tiesību akta projekta izpildes nodrošināšana un tās ietekme uz institūcijām</w:t>
            </w:r>
          </w:p>
        </w:tc>
      </w:tr>
      <w:tr w:rsidR="00D4077B" w:rsidRPr="005205DB" w14:paraId="66F70CBE" w14:textId="77777777" w:rsidTr="00D4077B">
        <w:trPr>
          <w:trHeight w:val="427"/>
          <w:tblCellSpacing w:w="20" w:type="dxa"/>
        </w:trPr>
        <w:tc>
          <w:tcPr>
            <w:tcW w:w="467" w:type="dxa"/>
          </w:tcPr>
          <w:p w14:paraId="6BA0E3F9" w14:textId="77777777" w:rsidR="00D4077B" w:rsidRPr="005205DB" w:rsidRDefault="00D4077B" w:rsidP="00D4077B">
            <w:pPr>
              <w:pStyle w:val="naisnod"/>
              <w:spacing w:before="0" w:beforeAutospacing="0" w:after="0" w:afterAutospacing="0"/>
              <w:ind w:left="57" w:right="57"/>
              <w:jc w:val="both"/>
            </w:pPr>
            <w:r w:rsidRPr="005205DB">
              <w:t xml:space="preserve">1. </w:t>
            </w:r>
          </w:p>
        </w:tc>
        <w:tc>
          <w:tcPr>
            <w:tcW w:w="3205" w:type="dxa"/>
          </w:tcPr>
          <w:p w14:paraId="1656BD2C" w14:textId="77777777" w:rsidR="00D4077B" w:rsidRPr="005205DB" w:rsidRDefault="00D4077B" w:rsidP="00D4077B">
            <w:pPr>
              <w:pStyle w:val="naisf"/>
              <w:spacing w:before="0" w:beforeAutospacing="0" w:after="0" w:afterAutospacing="0"/>
              <w:ind w:left="57" w:right="57"/>
              <w:rPr>
                <w:lang w:val="lv-LV"/>
              </w:rPr>
            </w:pPr>
            <w:r w:rsidRPr="005205DB">
              <w:rPr>
                <w:lang w:val="lv-LV"/>
              </w:rPr>
              <w:t>Projekta izpildē iesaistītās institūcijas</w:t>
            </w:r>
          </w:p>
        </w:tc>
        <w:tc>
          <w:tcPr>
            <w:tcW w:w="5240" w:type="dxa"/>
          </w:tcPr>
          <w:p w14:paraId="18A40240" w14:textId="2CE724A8" w:rsidR="00D4077B" w:rsidRPr="005205DB" w:rsidRDefault="00D4077B" w:rsidP="00D4077B">
            <w:pPr>
              <w:pStyle w:val="naiskr"/>
              <w:spacing w:before="0" w:beforeAutospacing="0" w:after="0" w:afterAutospacing="0"/>
              <w:ind w:left="129" w:right="57" w:firstLine="1"/>
              <w:jc w:val="both"/>
            </w:pPr>
            <w:bookmarkStart w:id="5" w:name="p66"/>
            <w:bookmarkStart w:id="6" w:name="p67"/>
            <w:bookmarkStart w:id="7" w:name="p68"/>
            <w:bookmarkStart w:id="8" w:name="p69"/>
            <w:bookmarkEnd w:id="5"/>
            <w:bookmarkEnd w:id="6"/>
            <w:bookmarkEnd w:id="7"/>
            <w:bookmarkEnd w:id="8"/>
            <w:r w:rsidRPr="005205DB">
              <w:rPr>
                <w:szCs w:val="28"/>
              </w:rPr>
              <w:t>Atbildīgās</w:t>
            </w:r>
            <w:r w:rsidRPr="005205DB">
              <w:t xml:space="preserve"> iestādes funkcijas pilda </w:t>
            </w:r>
            <w:r w:rsidR="003F1B63" w:rsidRPr="005205DB">
              <w:t>VM</w:t>
            </w:r>
            <w:r w:rsidRPr="005205DB">
              <w:t>, sadarbības iestādes funkcijas – CFLA. Projekta iesniedzējs un finansējuma saņēmēji ir ārstniecības iestādes.</w:t>
            </w:r>
          </w:p>
        </w:tc>
      </w:tr>
      <w:tr w:rsidR="00D4077B" w:rsidRPr="005205DB" w14:paraId="4AADE430" w14:textId="77777777" w:rsidTr="00D4077B">
        <w:trPr>
          <w:trHeight w:val="463"/>
          <w:tblCellSpacing w:w="20" w:type="dxa"/>
        </w:trPr>
        <w:tc>
          <w:tcPr>
            <w:tcW w:w="467" w:type="dxa"/>
          </w:tcPr>
          <w:p w14:paraId="2EB0B768" w14:textId="77777777" w:rsidR="00D4077B" w:rsidRPr="005205DB" w:rsidRDefault="00D4077B" w:rsidP="00D4077B">
            <w:pPr>
              <w:pStyle w:val="naisnod"/>
              <w:spacing w:before="0" w:beforeAutospacing="0" w:after="0" w:afterAutospacing="0"/>
              <w:ind w:left="57" w:right="57"/>
              <w:jc w:val="both"/>
            </w:pPr>
            <w:r w:rsidRPr="005205DB">
              <w:t xml:space="preserve">2. </w:t>
            </w:r>
          </w:p>
        </w:tc>
        <w:tc>
          <w:tcPr>
            <w:tcW w:w="3205" w:type="dxa"/>
          </w:tcPr>
          <w:p w14:paraId="4C78D737" w14:textId="77777777" w:rsidR="00D4077B" w:rsidRPr="005205DB" w:rsidRDefault="00D4077B" w:rsidP="00D4077B">
            <w:pPr>
              <w:pStyle w:val="naisf"/>
              <w:spacing w:before="0" w:beforeAutospacing="0" w:after="0" w:afterAutospacing="0"/>
              <w:ind w:left="57" w:right="57"/>
              <w:rPr>
                <w:lang w:val="lv-LV"/>
              </w:rPr>
            </w:pPr>
            <w:r w:rsidRPr="005205DB">
              <w:rPr>
                <w:lang w:val="lv-LV"/>
              </w:rPr>
              <w:t>Projekta izpildes ietekme uz pār</w:t>
            </w:r>
            <w:r w:rsidRPr="005205DB">
              <w:rPr>
                <w:lang w:val="lv-LV"/>
              </w:rPr>
              <w:softHyphen/>
              <w:t xml:space="preserve">valdes funkcijām un institucionālo struktūru. </w:t>
            </w:r>
          </w:p>
          <w:p w14:paraId="52E528EE" w14:textId="77777777" w:rsidR="00D4077B" w:rsidRPr="005205DB" w:rsidRDefault="00D4077B" w:rsidP="00D4077B">
            <w:pPr>
              <w:pStyle w:val="naisf"/>
              <w:spacing w:before="0" w:beforeAutospacing="0" w:after="0" w:afterAutospacing="0"/>
              <w:ind w:left="57" w:right="57"/>
              <w:rPr>
                <w:lang w:val="lv-LV"/>
              </w:rPr>
            </w:pPr>
            <w:r w:rsidRPr="005205DB">
              <w:rPr>
                <w:lang w:val="lv-LV"/>
              </w:rPr>
              <w:t>Jaunu institūciju izveide, esošu institūciju likvidācija vai reorga</w:t>
            </w:r>
            <w:r w:rsidRPr="005205DB">
              <w:rPr>
                <w:lang w:val="lv-LV"/>
              </w:rPr>
              <w:softHyphen/>
              <w:t>nizācija, to ietekme uz institūcijas cilvēkresursiem</w:t>
            </w:r>
          </w:p>
        </w:tc>
        <w:tc>
          <w:tcPr>
            <w:tcW w:w="5240" w:type="dxa"/>
          </w:tcPr>
          <w:p w14:paraId="3C600508" w14:textId="3A75FE8C" w:rsidR="00D4077B" w:rsidRPr="005205DB" w:rsidRDefault="00D4077B" w:rsidP="00D4077B">
            <w:pPr>
              <w:pStyle w:val="naiskr"/>
              <w:spacing w:before="0" w:beforeAutospacing="0" w:after="0" w:afterAutospacing="0"/>
              <w:ind w:left="57" w:right="57"/>
              <w:jc w:val="both"/>
            </w:pPr>
            <w:r w:rsidRPr="005205DB">
              <w:t>Ar noteikumu projektu noteiktie institūciju pienākumi tiks veikti esošo finanšu un darbinieku kapacitātes ietvaros, nepalielinot kopējās izmaksas.</w:t>
            </w:r>
          </w:p>
        </w:tc>
      </w:tr>
      <w:tr w:rsidR="006D5050" w:rsidRPr="005205DB" w14:paraId="45E68A5D" w14:textId="77777777" w:rsidTr="00D4077B">
        <w:trPr>
          <w:trHeight w:val="402"/>
          <w:tblCellSpacing w:w="20" w:type="dxa"/>
        </w:trPr>
        <w:tc>
          <w:tcPr>
            <w:tcW w:w="467" w:type="dxa"/>
          </w:tcPr>
          <w:p w14:paraId="0C17EEF1" w14:textId="77777777" w:rsidR="006D5050" w:rsidRPr="005205DB" w:rsidRDefault="006D5050" w:rsidP="00E579A1">
            <w:pPr>
              <w:pStyle w:val="naisnod"/>
              <w:spacing w:before="0" w:beforeAutospacing="0" w:after="0" w:afterAutospacing="0"/>
              <w:ind w:left="57" w:right="57"/>
              <w:jc w:val="both"/>
            </w:pPr>
            <w:r w:rsidRPr="005205DB">
              <w:t xml:space="preserve">3. </w:t>
            </w:r>
          </w:p>
        </w:tc>
        <w:tc>
          <w:tcPr>
            <w:tcW w:w="3205" w:type="dxa"/>
          </w:tcPr>
          <w:p w14:paraId="0D363D70" w14:textId="77777777" w:rsidR="006D5050" w:rsidRPr="005205DB" w:rsidRDefault="006D5050" w:rsidP="00E579A1">
            <w:pPr>
              <w:pStyle w:val="naisf"/>
              <w:spacing w:before="0" w:beforeAutospacing="0" w:after="0" w:afterAutospacing="0"/>
              <w:ind w:left="57" w:right="57"/>
              <w:rPr>
                <w:lang w:val="lv-LV"/>
              </w:rPr>
            </w:pPr>
            <w:r w:rsidRPr="005205DB">
              <w:rPr>
                <w:lang w:val="lv-LV"/>
              </w:rPr>
              <w:t>Cita informācija</w:t>
            </w:r>
          </w:p>
        </w:tc>
        <w:tc>
          <w:tcPr>
            <w:tcW w:w="5240" w:type="dxa"/>
          </w:tcPr>
          <w:p w14:paraId="74DFB9C4" w14:textId="77777777" w:rsidR="006D5050" w:rsidRPr="005205DB" w:rsidRDefault="006D5050" w:rsidP="00E579A1">
            <w:pPr>
              <w:pStyle w:val="naiskr"/>
              <w:spacing w:before="0" w:beforeAutospacing="0" w:after="0" w:afterAutospacing="0"/>
              <w:ind w:left="57" w:right="57" w:firstLine="284"/>
              <w:jc w:val="both"/>
            </w:pPr>
            <w:r w:rsidRPr="005205DB">
              <w:t xml:space="preserve">Nav. </w:t>
            </w:r>
          </w:p>
        </w:tc>
      </w:tr>
    </w:tbl>
    <w:p w14:paraId="48CE2A96" w14:textId="77777777" w:rsidR="00CB25F8" w:rsidRPr="005205DB" w:rsidRDefault="00CB25F8" w:rsidP="00E579A1">
      <w:pPr>
        <w:tabs>
          <w:tab w:val="right" w:pos="9356"/>
        </w:tabs>
        <w:spacing w:after="0" w:line="240" w:lineRule="auto"/>
        <w:ind w:right="49"/>
        <w:jc w:val="both"/>
        <w:rPr>
          <w:rFonts w:ascii="Times New Roman" w:eastAsia="Calibri" w:hAnsi="Times New Roman" w:cs="Times New Roman"/>
          <w:color w:val="000000" w:themeColor="text1"/>
          <w:sz w:val="16"/>
          <w:szCs w:val="16"/>
        </w:rPr>
      </w:pPr>
    </w:p>
    <w:p w14:paraId="18E287CA" w14:textId="77777777" w:rsidR="00ED5938" w:rsidRPr="005205DB" w:rsidRDefault="00ED5938" w:rsidP="00E579A1">
      <w:pPr>
        <w:tabs>
          <w:tab w:val="right" w:pos="9356"/>
        </w:tabs>
        <w:spacing w:after="0" w:line="240" w:lineRule="auto"/>
        <w:ind w:right="49"/>
        <w:jc w:val="both"/>
        <w:rPr>
          <w:rFonts w:ascii="Times New Roman" w:eastAsia="Calibri" w:hAnsi="Times New Roman" w:cs="Times New Roman"/>
          <w:color w:val="000000" w:themeColor="text1"/>
          <w:sz w:val="28"/>
          <w:szCs w:val="28"/>
        </w:rPr>
      </w:pPr>
    </w:p>
    <w:p w14:paraId="7A9E2E8C" w14:textId="2AFBBF4F" w:rsidR="00D01C06" w:rsidRPr="005205DB" w:rsidRDefault="006D5050" w:rsidP="00E579A1">
      <w:pPr>
        <w:tabs>
          <w:tab w:val="right" w:pos="9356"/>
        </w:tabs>
        <w:spacing w:after="0" w:line="240" w:lineRule="auto"/>
        <w:ind w:right="49"/>
        <w:jc w:val="both"/>
        <w:rPr>
          <w:rFonts w:ascii="Times New Roman" w:eastAsia="Calibri" w:hAnsi="Times New Roman" w:cs="Times New Roman"/>
          <w:color w:val="000000" w:themeColor="text1"/>
          <w:sz w:val="28"/>
          <w:szCs w:val="28"/>
        </w:rPr>
      </w:pPr>
      <w:r w:rsidRPr="005205DB">
        <w:rPr>
          <w:rFonts w:ascii="Times New Roman" w:eastAsia="Calibri" w:hAnsi="Times New Roman" w:cs="Times New Roman"/>
          <w:color w:val="000000" w:themeColor="text1"/>
          <w:sz w:val="28"/>
          <w:szCs w:val="28"/>
        </w:rPr>
        <w:t>Veselības ministr</w:t>
      </w:r>
      <w:r w:rsidR="009C28BE" w:rsidRPr="005205DB">
        <w:rPr>
          <w:rFonts w:ascii="Times New Roman" w:eastAsia="Calibri" w:hAnsi="Times New Roman" w:cs="Times New Roman"/>
          <w:color w:val="000000" w:themeColor="text1"/>
          <w:sz w:val="28"/>
          <w:szCs w:val="28"/>
        </w:rPr>
        <w:t>s</w:t>
      </w:r>
      <w:r w:rsidRPr="005205DB">
        <w:rPr>
          <w:rFonts w:ascii="Times New Roman" w:eastAsia="Calibri" w:hAnsi="Times New Roman" w:cs="Times New Roman"/>
          <w:color w:val="000000" w:themeColor="text1"/>
          <w:sz w:val="28"/>
          <w:szCs w:val="28"/>
        </w:rPr>
        <w:t xml:space="preserve"> </w:t>
      </w:r>
      <w:r w:rsidRPr="005205DB">
        <w:rPr>
          <w:rFonts w:ascii="Times New Roman" w:eastAsia="Calibri" w:hAnsi="Times New Roman" w:cs="Times New Roman"/>
          <w:color w:val="000000" w:themeColor="text1"/>
          <w:sz w:val="28"/>
          <w:szCs w:val="28"/>
        </w:rPr>
        <w:tab/>
        <w:t xml:space="preserve"> </w:t>
      </w:r>
      <w:r w:rsidR="009C28BE" w:rsidRPr="005205DB">
        <w:rPr>
          <w:rFonts w:ascii="Times New Roman" w:hAnsi="Times New Roman" w:cs="Times New Roman"/>
          <w:sz w:val="28"/>
          <w:szCs w:val="28"/>
        </w:rPr>
        <w:t>D.Pavļuts</w:t>
      </w:r>
    </w:p>
    <w:p w14:paraId="0E7AF5C3" w14:textId="1885CAB9" w:rsidR="006C5D4A" w:rsidRPr="005205DB" w:rsidRDefault="006C5D4A" w:rsidP="00E579A1">
      <w:pPr>
        <w:tabs>
          <w:tab w:val="right" w:pos="9356"/>
        </w:tabs>
        <w:spacing w:after="0" w:line="240" w:lineRule="auto"/>
        <w:ind w:right="49"/>
        <w:jc w:val="both"/>
        <w:rPr>
          <w:rFonts w:ascii="Times New Roman" w:eastAsia="Calibri" w:hAnsi="Times New Roman" w:cs="Times New Roman"/>
          <w:color w:val="000000" w:themeColor="text1"/>
          <w:sz w:val="28"/>
          <w:szCs w:val="28"/>
        </w:rPr>
      </w:pPr>
    </w:p>
    <w:p w14:paraId="5FBEE84E" w14:textId="77777777" w:rsidR="0043737A" w:rsidRPr="005205DB" w:rsidRDefault="0043737A" w:rsidP="00E579A1">
      <w:pPr>
        <w:tabs>
          <w:tab w:val="right" w:pos="9356"/>
        </w:tabs>
        <w:spacing w:after="0" w:line="240" w:lineRule="auto"/>
        <w:ind w:right="49"/>
        <w:jc w:val="both"/>
        <w:rPr>
          <w:rFonts w:ascii="Times New Roman" w:eastAsia="Calibri" w:hAnsi="Times New Roman" w:cs="Times New Roman"/>
          <w:color w:val="000000" w:themeColor="text1"/>
          <w:sz w:val="28"/>
          <w:szCs w:val="28"/>
        </w:rPr>
      </w:pPr>
    </w:p>
    <w:p w14:paraId="634453CD" w14:textId="52CFF4B1" w:rsidR="00D01C06" w:rsidRPr="005205DB" w:rsidRDefault="006D5050" w:rsidP="00E579A1">
      <w:pPr>
        <w:tabs>
          <w:tab w:val="right" w:pos="9356"/>
        </w:tabs>
        <w:spacing w:after="0" w:line="240" w:lineRule="auto"/>
        <w:ind w:right="49"/>
        <w:jc w:val="both"/>
        <w:rPr>
          <w:rFonts w:ascii="Times New Roman" w:eastAsia="Calibri" w:hAnsi="Times New Roman" w:cs="Times New Roman"/>
          <w:color w:val="000000" w:themeColor="text1"/>
          <w:sz w:val="28"/>
          <w:szCs w:val="28"/>
        </w:rPr>
      </w:pPr>
      <w:r w:rsidRPr="005205DB">
        <w:rPr>
          <w:rFonts w:ascii="Times New Roman" w:eastAsia="Calibri" w:hAnsi="Times New Roman" w:cs="Times New Roman"/>
          <w:color w:val="000000" w:themeColor="text1"/>
          <w:sz w:val="28"/>
          <w:szCs w:val="28"/>
        </w:rPr>
        <w:t>Vīza: Valsts sekretāre</w:t>
      </w:r>
      <w:r w:rsidRPr="005205DB">
        <w:rPr>
          <w:rFonts w:ascii="Times New Roman" w:eastAsia="Calibri" w:hAnsi="Times New Roman" w:cs="Times New Roman"/>
          <w:color w:val="000000" w:themeColor="text1"/>
          <w:sz w:val="28"/>
          <w:szCs w:val="28"/>
        </w:rPr>
        <w:tab/>
      </w:r>
      <w:r w:rsidR="004652DE" w:rsidRPr="005205DB">
        <w:rPr>
          <w:rFonts w:ascii="Times New Roman" w:eastAsia="Calibri" w:hAnsi="Times New Roman" w:cs="Times New Roman"/>
          <w:color w:val="000000" w:themeColor="text1"/>
          <w:sz w:val="28"/>
          <w:szCs w:val="28"/>
        </w:rPr>
        <w:t>I.Dreika</w:t>
      </w:r>
    </w:p>
    <w:p w14:paraId="634A5435" w14:textId="77777777" w:rsidR="00B63DD5" w:rsidRPr="005205DB" w:rsidRDefault="00B63DD5" w:rsidP="00E579A1">
      <w:pPr>
        <w:spacing w:after="0" w:line="240" w:lineRule="auto"/>
        <w:jc w:val="both"/>
        <w:rPr>
          <w:rFonts w:ascii="Times New Roman" w:hAnsi="Times New Roman" w:cs="Times New Roman"/>
          <w:sz w:val="24"/>
          <w:szCs w:val="24"/>
        </w:rPr>
      </w:pPr>
    </w:p>
    <w:p w14:paraId="665E89A9" w14:textId="77777777" w:rsidR="00ED5938" w:rsidRPr="005205DB" w:rsidRDefault="00ED5938" w:rsidP="00E579A1">
      <w:pPr>
        <w:spacing w:after="0" w:line="240" w:lineRule="auto"/>
        <w:jc w:val="both"/>
        <w:rPr>
          <w:rFonts w:ascii="Times New Roman" w:hAnsi="Times New Roman" w:cs="Times New Roman"/>
        </w:rPr>
      </w:pPr>
    </w:p>
    <w:p w14:paraId="41459B12" w14:textId="06691863" w:rsidR="00D01C06" w:rsidRPr="005205DB" w:rsidRDefault="005205DB" w:rsidP="00E579A1">
      <w:pPr>
        <w:spacing w:after="0" w:line="240" w:lineRule="auto"/>
        <w:jc w:val="both"/>
        <w:rPr>
          <w:rFonts w:ascii="Times New Roman" w:hAnsi="Times New Roman" w:cs="Times New Roman"/>
        </w:rPr>
      </w:pPr>
      <w:r>
        <w:rPr>
          <w:rFonts w:ascii="Times New Roman" w:hAnsi="Times New Roman" w:cs="Times New Roman"/>
        </w:rPr>
        <w:t>Hamandikova</w:t>
      </w:r>
      <w:r w:rsidR="001F3AEB" w:rsidRPr="005205DB">
        <w:rPr>
          <w:rFonts w:ascii="Times New Roman" w:hAnsi="Times New Roman" w:cs="Times New Roman"/>
        </w:rPr>
        <w:t xml:space="preserve">  67876</w:t>
      </w:r>
      <w:r>
        <w:rPr>
          <w:rFonts w:ascii="Times New Roman" w:hAnsi="Times New Roman" w:cs="Times New Roman"/>
        </w:rPr>
        <w:t>046</w:t>
      </w:r>
    </w:p>
    <w:p w14:paraId="4572039E" w14:textId="2EED0559" w:rsidR="00D01C06" w:rsidRDefault="00D7359E" w:rsidP="00E579A1">
      <w:pPr>
        <w:spacing w:after="0" w:line="240" w:lineRule="auto"/>
        <w:jc w:val="both"/>
        <w:rPr>
          <w:rFonts w:ascii="Times New Roman" w:hAnsi="Times New Roman" w:cs="Times New Roman"/>
        </w:rPr>
      </w:pPr>
      <w:hyperlink r:id="rId12" w:history="1">
        <w:r w:rsidR="00E96C09" w:rsidRPr="00C120A1">
          <w:rPr>
            <w:rStyle w:val="Hyperlink"/>
            <w:rFonts w:ascii="Times New Roman" w:hAnsi="Times New Roman" w:cs="Times New Roman"/>
          </w:rPr>
          <w:t>Natalija.Hamandikova@vm.gov.lv</w:t>
        </w:r>
      </w:hyperlink>
    </w:p>
    <w:p w14:paraId="4DB59F74" w14:textId="4BB2F6F6" w:rsidR="00E96C09" w:rsidRDefault="00E96C09" w:rsidP="00E579A1">
      <w:pPr>
        <w:spacing w:after="0" w:line="240" w:lineRule="auto"/>
        <w:jc w:val="both"/>
        <w:rPr>
          <w:rFonts w:ascii="Times New Roman" w:hAnsi="Times New Roman" w:cs="Times New Roman"/>
        </w:rPr>
      </w:pPr>
    </w:p>
    <w:p w14:paraId="2BB922B2" w14:textId="77777777" w:rsidR="00E96C09" w:rsidRPr="005205DB" w:rsidRDefault="00E96C09" w:rsidP="00E579A1">
      <w:pPr>
        <w:spacing w:after="0" w:line="240" w:lineRule="auto"/>
        <w:jc w:val="both"/>
        <w:rPr>
          <w:rFonts w:ascii="Times New Roman" w:hAnsi="Times New Roman" w:cs="Times New Roman"/>
        </w:rPr>
      </w:pPr>
    </w:p>
    <w:sectPr w:rsidR="00E96C09" w:rsidRPr="005205DB" w:rsidSect="00ED5938">
      <w:headerReference w:type="default" r:id="rId13"/>
      <w:footerReference w:type="default" r:id="rId14"/>
      <w:footerReference w:type="first" r:id="rId1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D450A" w14:textId="77777777" w:rsidR="00B65284" w:rsidRDefault="00B65284">
      <w:pPr>
        <w:spacing w:after="0" w:line="240" w:lineRule="auto"/>
      </w:pPr>
      <w:r>
        <w:separator/>
      </w:r>
    </w:p>
  </w:endnote>
  <w:endnote w:type="continuationSeparator" w:id="0">
    <w:p w14:paraId="3DD4E6A1" w14:textId="77777777" w:rsidR="00B65284" w:rsidRDefault="00B65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70548" w14:textId="23D5F8C4" w:rsidR="00015D52" w:rsidRPr="00B118C7" w:rsidRDefault="00015D52" w:rsidP="00162590">
    <w:pPr>
      <w:tabs>
        <w:tab w:val="center" w:pos="4153"/>
        <w:tab w:val="right" w:pos="8306"/>
      </w:tabs>
      <w:jc w:val="both"/>
      <w:rPr>
        <w:rFonts w:ascii="Times New Roman" w:hAnsi="Times New Roman" w:cs="Times New Roman"/>
        <w:sz w:val="20"/>
        <w:szCs w:val="20"/>
        <w:lang w:eastAsia="lv-LV"/>
      </w:rPr>
    </w:pPr>
    <w:r w:rsidRPr="00B118C7">
      <w:rPr>
        <w:rFonts w:ascii="Times New Roman" w:hAnsi="Times New Roman" w:cs="Times New Roman"/>
        <w:sz w:val="20"/>
        <w:szCs w:val="20"/>
        <w:lang w:eastAsia="lv-LV"/>
      </w:rPr>
      <w:t>VManot_</w:t>
    </w:r>
    <w:r w:rsidR="0033015E">
      <w:rPr>
        <w:rFonts w:ascii="Times New Roman" w:hAnsi="Times New Roman" w:cs="Times New Roman"/>
        <w:sz w:val="20"/>
        <w:szCs w:val="20"/>
        <w:lang w:eastAsia="lv-LV"/>
      </w:rPr>
      <w:t>0309</w:t>
    </w:r>
    <w:r w:rsidR="009C28BE">
      <w:rPr>
        <w:rFonts w:ascii="Times New Roman" w:hAnsi="Times New Roman" w:cs="Times New Roman"/>
        <w:sz w:val="20"/>
        <w:szCs w:val="20"/>
        <w:lang w:eastAsia="lv-LV"/>
      </w:rPr>
      <w:t>21</w:t>
    </w:r>
    <w:r w:rsidRPr="00B118C7">
      <w:rPr>
        <w:rFonts w:ascii="Times New Roman" w:hAnsi="Times New Roman" w:cs="Times New Roman"/>
        <w:sz w:val="20"/>
        <w:szCs w:val="20"/>
        <w:lang w:eastAsia="lv-LV"/>
      </w:rPr>
      <w:t>_SAM</w:t>
    </w:r>
    <w:r w:rsidR="00371C99">
      <w:rPr>
        <w:rFonts w:ascii="Times New Roman" w:hAnsi="Times New Roman" w:cs="Times New Roman"/>
        <w:sz w:val="20"/>
        <w:szCs w:val="20"/>
        <w:lang w:eastAsia="lv-LV"/>
      </w:rPr>
      <w:t>932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A6D14" w14:textId="631FAC15" w:rsidR="00015D52" w:rsidRPr="00B118C7" w:rsidRDefault="00015D52" w:rsidP="00494EA5">
    <w:pPr>
      <w:tabs>
        <w:tab w:val="center" w:pos="4153"/>
        <w:tab w:val="right" w:pos="8306"/>
      </w:tabs>
      <w:jc w:val="both"/>
      <w:rPr>
        <w:rFonts w:ascii="Times New Roman" w:hAnsi="Times New Roman" w:cs="Times New Roman"/>
        <w:sz w:val="20"/>
        <w:szCs w:val="20"/>
        <w:lang w:eastAsia="lv-LV"/>
      </w:rPr>
    </w:pPr>
    <w:r w:rsidRPr="00B118C7">
      <w:rPr>
        <w:rFonts w:ascii="Times New Roman" w:hAnsi="Times New Roman" w:cs="Times New Roman"/>
        <w:sz w:val="20"/>
        <w:szCs w:val="20"/>
        <w:lang w:eastAsia="lv-LV"/>
      </w:rPr>
      <w:t>VManot_</w:t>
    </w:r>
    <w:r w:rsidR="0033015E">
      <w:rPr>
        <w:rFonts w:ascii="Times New Roman" w:hAnsi="Times New Roman" w:cs="Times New Roman"/>
        <w:sz w:val="20"/>
        <w:szCs w:val="20"/>
        <w:lang w:eastAsia="lv-LV"/>
      </w:rPr>
      <w:t>0309</w:t>
    </w:r>
    <w:r w:rsidR="009C28BE">
      <w:rPr>
        <w:rFonts w:ascii="Times New Roman" w:hAnsi="Times New Roman" w:cs="Times New Roman"/>
        <w:sz w:val="20"/>
        <w:szCs w:val="20"/>
        <w:lang w:eastAsia="lv-LV"/>
      </w:rPr>
      <w:t>21</w:t>
    </w:r>
    <w:r w:rsidRPr="00B118C7">
      <w:rPr>
        <w:rFonts w:ascii="Times New Roman" w:hAnsi="Times New Roman" w:cs="Times New Roman"/>
        <w:sz w:val="20"/>
        <w:szCs w:val="20"/>
        <w:lang w:eastAsia="lv-LV"/>
      </w:rPr>
      <w:t>_SAM</w:t>
    </w:r>
    <w:r w:rsidR="00371C99">
      <w:rPr>
        <w:rFonts w:ascii="Times New Roman" w:hAnsi="Times New Roman" w:cs="Times New Roman"/>
        <w:sz w:val="20"/>
        <w:szCs w:val="20"/>
        <w:lang w:eastAsia="lv-LV"/>
      </w:rPr>
      <w:t>932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51D91" w14:textId="77777777" w:rsidR="00B65284" w:rsidRDefault="00B65284" w:rsidP="00894C55">
      <w:pPr>
        <w:spacing w:after="0" w:line="240" w:lineRule="auto"/>
      </w:pPr>
      <w:r>
        <w:separator/>
      </w:r>
    </w:p>
  </w:footnote>
  <w:footnote w:type="continuationSeparator" w:id="0">
    <w:p w14:paraId="32156918" w14:textId="77777777" w:rsidR="00B65284" w:rsidRDefault="00B65284"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1322568"/>
      <w:docPartObj>
        <w:docPartGallery w:val="Page Numbers (Top of Page)"/>
        <w:docPartUnique/>
      </w:docPartObj>
    </w:sdtPr>
    <w:sdtEndPr>
      <w:rPr>
        <w:rFonts w:ascii="Times New Roman" w:hAnsi="Times New Roman" w:cs="Times New Roman"/>
        <w:noProof/>
        <w:sz w:val="24"/>
        <w:szCs w:val="20"/>
      </w:rPr>
    </w:sdtEndPr>
    <w:sdtContent>
      <w:p w14:paraId="76BEEE56" w14:textId="4E1002B1" w:rsidR="00015D52" w:rsidRPr="00C25B49" w:rsidRDefault="00015D52">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19</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1FB9"/>
    <w:multiLevelType w:val="hybridMultilevel"/>
    <w:tmpl w:val="B66A932A"/>
    <w:lvl w:ilvl="0" w:tplc="BEAEC3EC">
      <w:start w:val="1"/>
      <w:numFmt w:val="decimal"/>
      <w:lvlText w:val="%1)"/>
      <w:lvlJc w:val="left"/>
      <w:pPr>
        <w:ind w:left="780" w:hanging="4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5B43AA"/>
    <w:multiLevelType w:val="hybridMultilevel"/>
    <w:tmpl w:val="16AE85B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0C846642"/>
    <w:multiLevelType w:val="hybridMultilevel"/>
    <w:tmpl w:val="7B586A90"/>
    <w:lvl w:ilvl="0" w:tplc="C46AC552">
      <w:start w:val="1"/>
      <w:numFmt w:val="decimal"/>
      <w:lvlText w:val="%1)"/>
      <w:lvlJc w:val="left"/>
      <w:pPr>
        <w:ind w:left="411" w:hanging="360"/>
      </w:pPr>
    </w:lvl>
    <w:lvl w:ilvl="1" w:tplc="04260019">
      <w:start w:val="1"/>
      <w:numFmt w:val="lowerLetter"/>
      <w:lvlText w:val="%2."/>
      <w:lvlJc w:val="left"/>
      <w:pPr>
        <w:ind w:left="1131" w:hanging="360"/>
      </w:pPr>
    </w:lvl>
    <w:lvl w:ilvl="2" w:tplc="0426001B">
      <w:start w:val="1"/>
      <w:numFmt w:val="lowerRoman"/>
      <w:lvlText w:val="%3."/>
      <w:lvlJc w:val="right"/>
      <w:pPr>
        <w:ind w:left="1851" w:hanging="180"/>
      </w:pPr>
    </w:lvl>
    <w:lvl w:ilvl="3" w:tplc="0426000F">
      <w:start w:val="1"/>
      <w:numFmt w:val="decimal"/>
      <w:lvlText w:val="%4."/>
      <w:lvlJc w:val="left"/>
      <w:pPr>
        <w:ind w:left="2571" w:hanging="360"/>
      </w:pPr>
    </w:lvl>
    <w:lvl w:ilvl="4" w:tplc="04260019">
      <w:start w:val="1"/>
      <w:numFmt w:val="lowerLetter"/>
      <w:lvlText w:val="%5."/>
      <w:lvlJc w:val="left"/>
      <w:pPr>
        <w:ind w:left="3291" w:hanging="360"/>
      </w:pPr>
    </w:lvl>
    <w:lvl w:ilvl="5" w:tplc="0426001B">
      <w:start w:val="1"/>
      <w:numFmt w:val="lowerRoman"/>
      <w:lvlText w:val="%6."/>
      <w:lvlJc w:val="right"/>
      <w:pPr>
        <w:ind w:left="4011" w:hanging="180"/>
      </w:pPr>
    </w:lvl>
    <w:lvl w:ilvl="6" w:tplc="0426000F">
      <w:start w:val="1"/>
      <w:numFmt w:val="decimal"/>
      <w:lvlText w:val="%7."/>
      <w:lvlJc w:val="left"/>
      <w:pPr>
        <w:ind w:left="4731" w:hanging="360"/>
      </w:pPr>
    </w:lvl>
    <w:lvl w:ilvl="7" w:tplc="04260019">
      <w:start w:val="1"/>
      <w:numFmt w:val="lowerLetter"/>
      <w:lvlText w:val="%8."/>
      <w:lvlJc w:val="left"/>
      <w:pPr>
        <w:ind w:left="5451" w:hanging="360"/>
      </w:pPr>
    </w:lvl>
    <w:lvl w:ilvl="8" w:tplc="0426001B">
      <w:start w:val="1"/>
      <w:numFmt w:val="lowerRoman"/>
      <w:lvlText w:val="%9."/>
      <w:lvlJc w:val="right"/>
      <w:pPr>
        <w:ind w:left="6171" w:hanging="180"/>
      </w:pPr>
    </w:lvl>
  </w:abstractNum>
  <w:abstractNum w:abstractNumId="3" w15:restartNumberingAfterBreak="0">
    <w:nsid w:val="215C0A1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3DC63E7"/>
    <w:multiLevelType w:val="hybridMultilevel"/>
    <w:tmpl w:val="D666B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1A296E"/>
    <w:multiLevelType w:val="hybridMultilevel"/>
    <w:tmpl w:val="0C3818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8B326B"/>
    <w:multiLevelType w:val="hybridMultilevel"/>
    <w:tmpl w:val="F6BE6B1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27FB7B8F"/>
    <w:multiLevelType w:val="hybridMultilevel"/>
    <w:tmpl w:val="A7C0EA9A"/>
    <w:lvl w:ilvl="0" w:tplc="DE6A05D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2B1A14"/>
    <w:multiLevelType w:val="hybridMultilevel"/>
    <w:tmpl w:val="5AE22336"/>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9" w15:restartNumberingAfterBreak="0">
    <w:nsid w:val="34531650"/>
    <w:multiLevelType w:val="multilevel"/>
    <w:tmpl w:val="69D8E4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6D4A5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1">
    <w:nsid w:val="426D229C"/>
    <w:multiLevelType w:val="multilevel"/>
    <w:tmpl w:val="0FFEDE44"/>
    <w:lvl w:ilvl="0">
      <w:start w:val="1"/>
      <w:numFmt w:val="decimal"/>
      <w:pStyle w:val="NoSpacing"/>
      <w:lvlText w:val="%1."/>
      <w:lvlJc w:val="left"/>
      <w:pPr>
        <w:ind w:left="360" w:hanging="360"/>
      </w:pPr>
      <w:rPr>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44A1F76"/>
    <w:multiLevelType w:val="hybridMultilevel"/>
    <w:tmpl w:val="3AAC3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205E1D"/>
    <w:multiLevelType w:val="hybridMultilevel"/>
    <w:tmpl w:val="C70ED640"/>
    <w:lvl w:ilvl="0" w:tplc="487AED58">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0B5079C"/>
    <w:multiLevelType w:val="hybridMultilevel"/>
    <w:tmpl w:val="2E50FEAA"/>
    <w:lvl w:ilvl="0" w:tplc="04090001">
      <w:start w:val="1"/>
      <w:numFmt w:val="bullet"/>
      <w:lvlText w:val=""/>
      <w:lvlJc w:val="left"/>
      <w:pPr>
        <w:ind w:left="1020" w:hanging="360"/>
      </w:pPr>
      <w:rPr>
        <w:rFonts w:ascii="Symbol" w:hAnsi="Symbol" w:hint="default"/>
      </w:rPr>
    </w:lvl>
    <w:lvl w:ilvl="1" w:tplc="04090003">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5" w15:restartNumberingAfterBreak="0">
    <w:nsid w:val="628C58B3"/>
    <w:multiLevelType w:val="hybridMultilevel"/>
    <w:tmpl w:val="2ED89182"/>
    <w:lvl w:ilvl="0" w:tplc="04260001">
      <w:start w:val="1"/>
      <w:numFmt w:val="bullet"/>
      <w:lvlText w:val=""/>
      <w:lvlJc w:val="left"/>
      <w:pPr>
        <w:ind w:left="784" w:hanging="360"/>
      </w:pPr>
      <w:rPr>
        <w:rFonts w:ascii="Symbol" w:hAnsi="Symbol"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6" w15:restartNumberingAfterBreak="0">
    <w:nsid w:val="68944B3A"/>
    <w:multiLevelType w:val="hybridMultilevel"/>
    <w:tmpl w:val="15F6F200"/>
    <w:lvl w:ilvl="0" w:tplc="AA064AF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17" w15:restartNumberingAfterBreak="0">
    <w:nsid w:val="694D0D6B"/>
    <w:multiLevelType w:val="hybridMultilevel"/>
    <w:tmpl w:val="397E187C"/>
    <w:lvl w:ilvl="0" w:tplc="04090005">
      <w:start w:val="1"/>
      <w:numFmt w:val="bullet"/>
      <w:lvlText w:val=""/>
      <w:lvlJc w:val="left"/>
      <w:pPr>
        <w:ind w:left="360" w:hanging="360"/>
      </w:pPr>
      <w:rPr>
        <w:rFonts w:ascii="Wingdings" w:hAnsi="Wingdings" w:hint="default"/>
      </w:rPr>
    </w:lvl>
    <w:lvl w:ilvl="1" w:tplc="921E26C0">
      <w:start w:val="19"/>
      <w:numFmt w:val="bullet"/>
      <w:lvlText w:val="-"/>
      <w:lvlJc w:val="left"/>
      <w:pPr>
        <w:ind w:left="752" w:hanging="360"/>
      </w:pPr>
      <w:rPr>
        <w:rFonts w:ascii="Times New Roman" w:eastAsia="Times New Roman"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69693ADC"/>
    <w:multiLevelType w:val="hybridMultilevel"/>
    <w:tmpl w:val="70A0292C"/>
    <w:lvl w:ilvl="0" w:tplc="E004A162">
      <w:start w:val="1"/>
      <w:numFmt w:val="decimal"/>
      <w:lvlText w:val="%1)"/>
      <w:lvlJc w:val="left"/>
      <w:pPr>
        <w:ind w:left="694" w:hanging="360"/>
      </w:pPr>
      <w:rPr>
        <w:rFonts w:ascii="Times New Roman" w:hAnsi="Times New Roman" w:cs="Times New Roman" w:hint="default"/>
        <w:i w:val="0"/>
      </w:rPr>
    </w:lvl>
    <w:lvl w:ilvl="1" w:tplc="04260019" w:tentative="1">
      <w:start w:val="1"/>
      <w:numFmt w:val="lowerLetter"/>
      <w:lvlText w:val="%2."/>
      <w:lvlJc w:val="left"/>
      <w:pPr>
        <w:ind w:left="1414" w:hanging="360"/>
      </w:pPr>
    </w:lvl>
    <w:lvl w:ilvl="2" w:tplc="0426001B" w:tentative="1">
      <w:start w:val="1"/>
      <w:numFmt w:val="lowerRoman"/>
      <w:lvlText w:val="%3."/>
      <w:lvlJc w:val="right"/>
      <w:pPr>
        <w:ind w:left="2134" w:hanging="180"/>
      </w:pPr>
    </w:lvl>
    <w:lvl w:ilvl="3" w:tplc="0426000F" w:tentative="1">
      <w:start w:val="1"/>
      <w:numFmt w:val="decimal"/>
      <w:lvlText w:val="%4."/>
      <w:lvlJc w:val="left"/>
      <w:pPr>
        <w:ind w:left="2854" w:hanging="360"/>
      </w:pPr>
    </w:lvl>
    <w:lvl w:ilvl="4" w:tplc="04260019" w:tentative="1">
      <w:start w:val="1"/>
      <w:numFmt w:val="lowerLetter"/>
      <w:lvlText w:val="%5."/>
      <w:lvlJc w:val="left"/>
      <w:pPr>
        <w:ind w:left="3574" w:hanging="360"/>
      </w:pPr>
    </w:lvl>
    <w:lvl w:ilvl="5" w:tplc="0426001B" w:tentative="1">
      <w:start w:val="1"/>
      <w:numFmt w:val="lowerRoman"/>
      <w:lvlText w:val="%6."/>
      <w:lvlJc w:val="right"/>
      <w:pPr>
        <w:ind w:left="4294" w:hanging="180"/>
      </w:pPr>
    </w:lvl>
    <w:lvl w:ilvl="6" w:tplc="0426000F" w:tentative="1">
      <w:start w:val="1"/>
      <w:numFmt w:val="decimal"/>
      <w:lvlText w:val="%7."/>
      <w:lvlJc w:val="left"/>
      <w:pPr>
        <w:ind w:left="5014" w:hanging="360"/>
      </w:pPr>
    </w:lvl>
    <w:lvl w:ilvl="7" w:tplc="04260019" w:tentative="1">
      <w:start w:val="1"/>
      <w:numFmt w:val="lowerLetter"/>
      <w:lvlText w:val="%8."/>
      <w:lvlJc w:val="left"/>
      <w:pPr>
        <w:ind w:left="5734" w:hanging="360"/>
      </w:pPr>
    </w:lvl>
    <w:lvl w:ilvl="8" w:tplc="0426001B" w:tentative="1">
      <w:start w:val="1"/>
      <w:numFmt w:val="lowerRoman"/>
      <w:lvlText w:val="%9."/>
      <w:lvlJc w:val="right"/>
      <w:pPr>
        <w:ind w:left="6454" w:hanging="180"/>
      </w:pPr>
    </w:lvl>
  </w:abstractNum>
  <w:abstractNum w:abstractNumId="19" w15:restartNumberingAfterBreak="0">
    <w:nsid w:val="6A7D0440"/>
    <w:multiLevelType w:val="hybridMultilevel"/>
    <w:tmpl w:val="65A04C0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6AEE7217"/>
    <w:multiLevelType w:val="hybridMultilevel"/>
    <w:tmpl w:val="651C3DEC"/>
    <w:lvl w:ilvl="0" w:tplc="04260003">
      <w:start w:val="1"/>
      <w:numFmt w:val="bullet"/>
      <w:lvlText w:val="o"/>
      <w:lvlJc w:val="left"/>
      <w:pPr>
        <w:ind w:left="1572" w:hanging="360"/>
      </w:pPr>
      <w:rPr>
        <w:rFonts w:ascii="Courier New" w:hAnsi="Courier New" w:cs="Courier New" w:hint="default"/>
      </w:rPr>
    </w:lvl>
    <w:lvl w:ilvl="1" w:tplc="04260003" w:tentative="1">
      <w:start w:val="1"/>
      <w:numFmt w:val="bullet"/>
      <w:lvlText w:val="o"/>
      <w:lvlJc w:val="left"/>
      <w:pPr>
        <w:ind w:left="2292" w:hanging="360"/>
      </w:pPr>
      <w:rPr>
        <w:rFonts w:ascii="Courier New" w:hAnsi="Courier New" w:cs="Courier New" w:hint="default"/>
      </w:rPr>
    </w:lvl>
    <w:lvl w:ilvl="2" w:tplc="04260005" w:tentative="1">
      <w:start w:val="1"/>
      <w:numFmt w:val="bullet"/>
      <w:lvlText w:val=""/>
      <w:lvlJc w:val="left"/>
      <w:pPr>
        <w:ind w:left="3012" w:hanging="360"/>
      </w:pPr>
      <w:rPr>
        <w:rFonts w:ascii="Wingdings" w:hAnsi="Wingdings" w:hint="default"/>
      </w:rPr>
    </w:lvl>
    <w:lvl w:ilvl="3" w:tplc="04260001" w:tentative="1">
      <w:start w:val="1"/>
      <w:numFmt w:val="bullet"/>
      <w:lvlText w:val=""/>
      <w:lvlJc w:val="left"/>
      <w:pPr>
        <w:ind w:left="3732" w:hanging="360"/>
      </w:pPr>
      <w:rPr>
        <w:rFonts w:ascii="Symbol" w:hAnsi="Symbol" w:hint="default"/>
      </w:rPr>
    </w:lvl>
    <w:lvl w:ilvl="4" w:tplc="04260003" w:tentative="1">
      <w:start w:val="1"/>
      <w:numFmt w:val="bullet"/>
      <w:lvlText w:val="o"/>
      <w:lvlJc w:val="left"/>
      <w:pPr>
        <w:ind w:left="4452" w:hanging="360"/>
      </w:pPr>
      <w:rPr>
        <w:rFonts w:ascii="Courier New" w:hAnsi="Courier New" w:cs="Courier New" w:hint="default"/>
      </w:rPr>
    </w:lvl>
    <w:lvl w:ilvl="5" w:tplc="04260005" w:tentative="1">
      <w:start w:val="1"/>
      <w:numFmt w:val="bullet"/>
      <w:lvlText w:val=""/>
      <w:lvlJc w:val="left"/>
      <w:pPr>
        <w:ind w:left="5172" w:hanging="360"/>
      </w:pPr>
      <w:rPr>
        <w:rFonts w:ascii="Wingdings" w:hAnsi="Wingdings" w:hint="default"/>
      </w:rPr>
    </w:lvl>
    <w:lvl w:ilvl="6" w:tplc="04260001" w:tentative="1">
      <w:start w:val="1"/>
      <w:numFmt w:val="bullet"/>
      <w:lvlText w:val=""/>
      <w:lvlJc w:val="left"/>
      <w:pPr>
        <w:ind w:left="5892" w:hanging="360"/>
      </w:pPr>
      <w:rPr>
        <w:rFonts w:ascii="Symbol" w:hAnsi="Symbol" w:hint="default"/>
      </w:rPr>
    </w:lvl>
    <w:lvl w:ilvl="7" w:tplc="04260003" w:tentative="1">
      <w:start w:val="1"/>
      <w:numFmt w:val="bullet"/>
      <w:lvlText w:val="o"/>
      <w:lvlJc w:val="left"/>
      <w:pPr>
        <w:ind w:left="6612" w:hanging="360"/>
      </w:pPr>
      <w:rPr>
        <w:rFonts w:ascii="Courier New" w:hAnsi="Courier New" w:cs="Courier New" w:hint="default"/>
      </w:rPr>
    </w:lvl>
    <w:lvl w:ilvl="8" w:tplc="04260005" w:tentative="1">
      <w:start w:val="1"/>
      <w:numFmt w:val="bullet"/>
      <w:lvlText w:val=""/>
      <w:lvlJc w:val="left"/>
      <w:pPr>
        <w:ind w:left="7332" w:hanging="360"/>
      </w:pPr>
      <w:rPr>
        <w:rFonts w:ascii="Wingdings" w:hAnsi="Wingdings" w:hint="default"/>
      </w:rPr>
    </w:lvl>
  </w:abstractNum>
  <w:abstractNum w:abstractNumId="21" w15:restartNumberingAfterBreak="0">
    <w:nsid w:val="736F472A"/>
    <w:multiLevelType w:val="hybridMultilevel"/>
    <w:tmpl w:val="7B586A90"/>
    <w:lvl w:ilvl="0" w:tplc="C46AC552">
      <w:start w:val="1"/>
      <w:numFmt w:val="decimal"/>
      <w:lvlText w:val="%1)"/>
      <w:lvlJc w:val="left"/>
      <w:pPr>
        <w:ind w:left="411" w:hanging="360"/>
      </w:pPr>
    </w:lvl>
    <w:lvl w:ilvl="1" w:tplc="04260019">
      <w:start w:val="1"/>
      <w:numFmt w:val="lowerLetter"/>
      <w:lvlText w:val="%2."/>
      <w:lvlJc w:val="left"/>
      <w:pPr>
        <w:ind w:left="1131" w:hanging="360"/>
      </w:pPr>
    </w:lvl>
    <w:lvl w:ilvl="2" w:tplc="0426001B">
      <w:start w:val="1"/>
      <w:numFmt w:val="lowerRoman"/>
      <w:lvlText w:val="%3."/>
      <w:lvlJc w:val="right"/>
      <w:pPr>
        <w:ind w:left="1851" w:hanging="180"/>
      </w:pPr>
    </w:lvl>
    <w:lvl w:ilvl="3" w:tplc="0426000F">
      <w:start w:val="1"/>
      <w:numFmt w:val="decimal"/>
      <w:lvlText w:val="%4."/>
      <w:lvlJc w:val="left"/>
      <w:pPr>
        <w:ind w:left="2571" w:hanging="360"/>
      </w:pPr>
    </w:lvl>
    <w:lvl w:ilvl="4" w:tplc="04260019">
      <w:start w:val="1"/>
      <w:numFmt w:val="lowerLetter"/>
      <w:lvlText w:val="%5."/>
      <w:lvlJc w:val="left"/>
      <w:pPr>
        <w:ind w:left="3291" w:hanging="360"/>
      </w:pPr>
    </w:lvl>
    <w:lvl w:ilvl="5" w:tplc="0426001B">
      <w:start w:val="1"/>
      <w:numFmt w:val="lowerRoman"/>
      <w:lvlText w:val="%6."/>
      <w:lvlJc w:val="right"/>
      <w:pPr>
        <w:ind w:left="4011" w:hanging="180"/>
      </w:pPr>
    </w:lvl>
    <w:lvl w:ilvl="6" w:tplc="0426000F">
      <w:start w:val="1"/>
      <w:numFmt w:val="decimal"/>
      <w:lvlText w:val="%7."/>
      <w:lvlJc w:val="left"/>
      <w:pPr>
        <w:ind w:left="4731" w:hanging="360"/>
      </w:pPr>
    </w:lvl>
    <w:lvl w:ilvl="7" w:tplc="04260019">
      <w:start w:val="1"/>
      <w:numFmt w:val="lowerLetter"/>
      <w:lvlText w:val="%8."/>
      <w:lvlJc w:val="left"/>
      <w:pPr>
        <w:ind w:left="5451" w:hanging="360"/>
      </w:pPr>
    </w:lvl>
    <w:lvl w:ilvl="8" w:tplc="0426001B">
      <w:start w:val="1"/>
      <w:numFmt w:val="lowerRoman"/>
      <w:lvlText w:val="%9."/>
      <w:lvlJc w:val="right"/>
      <w:pPr>
        <w:ind w:left="6171" w:hanging="180"/>
      </w:pPr>
    </w:lvl>
  </w:abstractNum>
  <w:abstractNum w:abstractNumId="22" w15:restartNumberingAfterBreak="0">
    <w:nsid w:val="754C2E09"/>
    <w:multiLevelType w:val="hybridMultilevel"/>
    <w:tmpl w:val="8AA0B2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64C1A82"/>
    <w:multiLevelType w:val="hybridMultilevel"/>
    <w:tmpl w:val="9A44C896"/>
    <w:lvl w:ilvl="0" w:tplc="04260005">
      <w:start w:val="1"/>
      <w:numFmt w:val="bullet"/>
      <w:lvlText w:val=""/>
      <w:lvlJc w:val="left"/>
      <w:pPr>
        <w:ind w:left="1061" w:hanging="360"/>
      </w:pPr>
      <w:rPr>
        <w:rFonts w:ascii="Wingdings" w:hAnsi="Wingdings" w:hint="default"/>
      </w:rPr>
    </w:lvl>
    <w:lvl w:ilvl="1" w:tplc="04260005">
      <w:start w:val="1"/>
      <w:numFmt w:val="bullet"/>
      <w:lvlText w:val=""/>
      <w:lvlJc w:val="left"/>
      <w:pPr>
        <w:ind w:left="1781" w:hanging="360"/>
      </w:pPr>
      <w:rPr>
        <w:rFonts w:ascii="Wingdings" w:hAnsi="Wingdings" w:hint="default"/>
      </w:rPr>
    </w:lvl>
    <w:lvl w:ilvl="2" w:tplc="04260005">
      <w:start w:val="1"/>
      <w:numFmt w:val="bullet"/>
      <w:lvlText w:val=""/>
      <w:lvlJc w:val="left"/>
      <w:pPr>
        <w:ind w:left="2501" w:hanging="360"/>
      </w:pPr>
      <w:rPr>
        <w:rFonts w:ascii="Wingdings" w:hAnsi="Wingdings" w:hint="default"/>
      </w:rPr>
    </w:lvl>
    <w:lvl w:ilvl="3" w:tplc="04260001" w:tentative="1">
      <w:start w:val="1"/>
      <w:numFmt w:val="bullet"/>
      <w:lvlText w:val=""/>
      <w:lvlJc w:val="left"/>
      <w:pPr>
        <w:ind w:left="3221" w:hanging="360"/>
      </w:pPr>
      <w:rPr>
        <w:rFonts w:ascii="Symbol" w:hAnsi="Symbol" w:hint="default"/>
      </w:rPr>
    </w:lvl>
    <w:lvl w:ilvl="4" w:tplc="04260003" w:tentative="1">
      <w:start w:val="1"/>
      <w:numFmt w:val="bullet"/>
      <w:lvlText w:val="o"/>
      <w:lvlJc w:val="left"/>
      <w:pPr>
        <w:ind w:left="3941" w:hanging="360"/>
      </w:pPr>
      <w:rPr>
        <w:rFonts w:ascii="Courier New" w:hAnsi="Courier New" w:cs="Courier New" w:hint="default"/>
      </w:rPr>
    </w:lvl>
    <w:lvl w:ilvl="5" w:tplc="04260005" w:tentative="1">
      <w:start w:val="1"/>
      <w:numFmt w:val="bullet"/>
      <w:lvlText w:val=""/>
      <w:lvlJc w:val="left"/>
      <w:pPr>
        <w:ind w:left="4661" w:hanging="360"/>
      </w:pPr>
      <w:rPr>
        <w:rFonts w:ascii="Wingdings" w:hAnsi="Wingdings" w:hint="default"/>
      </w:rPr>
    </w:lvl>
    <w:lvl w:ilvl="6" w:tplc="04260001" w:tentative="1">
      <w:start w:val="1"/>
      <w:numFmt w:val="bullet"/>
      <w:lvlText w:val=""/>
      <w:lvlJc w:val="left"/>
      <w:pPr>
        <w:ind w:left="5381" w:hanging="360"/>
      </w:pPr>
      <w:rPr>
        <w:rFonts w:ascii="Symbol" w:hAnsi="Symbol" w:hint="default"/>
      </w:rPr>
    </w:lvl>
    <w:lvl w:ilvl="7" w:tplc="04260003" w:tentative="1">
      <w:start w:val="1"/>
      <w:numFmt w:val="bullet"/>
      <w:lvlText w:val="o"/>
      <w:lvlJc w:val="left"/>
      <w:pPr>
        <w:ind w:left="6101" w:hanging="360"/>
      </w:pPr>
      <w:rPr>
        <w:rFonts w:ascii="Courier New" w:hAnsi="Courier New" w:cs="Courier New" w:hint="default"/>
      </w:rPr>
    </w:lvl>
    <w:lvl w:ilvl="8" w:tplc="04260005" w:tentative="1">
      <w:start w:val="1"/>
      <w:numFmt w:val="bullet"/>
      <w:lvlText w:val=""/>
      <w:lvlJc w:val="left"/>
      <w:pPr>
        <w:ind w:left="6821" w:hanging="360"/>
      </w:pPr>
      <w:rPr>
        <w:rFonts w:ascii="Wingdings" w:hAnsi="Wingdings" w:hint="default"/>
      </w:rPr>
    </w:lvl>
  </w:abstractNum>
  <w:abstractNum w:abstractNumId="24" w15:restartNumberingAfterBreak="0">
    <w:nsid w:val="7E386EC4"/>
    <w:multiLevelType w:val="hybridMultilevel"/>
    <w:tmpl w:val="2D30DC0A"/>
    <w:lvl w:ilvl="0" w:tplc="4AE46EEE">
      <w:start w:val="9"/>
      <w:numFmt w:val="bullet"/>
      <w:lvlText w:val="-"/>
      <w:lvlJc w:val="left"/>
      <w:pPr>
        <w:ind w:left="468" w:hanging="360"/>
      </w:pPr>
      <w:rPr>
        <w:rFonts w:ascii="Times New Roman" w:eastAsia="Times New Roman" w:hAnsi="Times New Roman" w:cs="Times New Roman" w:hint="default"/>
      </w:rPr>
    </w:lvl>
    <w:lvl w:ilvl="1" w:tplc="04260003" w:tentative="1">
      <w:start w:val="1"/>
      <w:numFmt w:val="bullet"/>
      <w:lvlText w:val="o"/>
      <w:lvlJc w:val="left"/>
      <w:pPr>
        <w:ind w:left="1188" w:hanging="360"/>
      </w:pPr>
      <w:rPr>
        <w:rFonts w:ascii="Courier New" w:hAnsi="Courier New" w:cs="Courier New" w:hint="default"/>
      </w:rPr>
    </w:lvl>
    <w:lvl w:ilvl="2" w:tplc="04260005" w:tentative="1">
      <w:start w:val="1"/>
      <w:numFmt w:val="bullet"/>
      <w:lvlText w:val=""/>
      <w:lvlJc w:val="left"/>
      <w:pPr>
        <w:ind w:left="1908" w:hanging="360"/>
      </w:pPr>
      <w:rPr>
        <w:rFonts w:ascii="Wingdings" w:hAnsi="Wingdings" w:hint="default"/>
      </w:rPr>
    </w:lvl>
    <w:lvl w:ilvl="3" w:tplc="04260001" w:tentative="1">
      <w:start w:val="1"/>
      <w:numFmt w:val="bullet"/>
      <w:lvlText w:val=""/>
      <w:lvlJc w:val="left"/>
      <w:pPr>
        <w:ind w:left="2628" w:hanging="360"/>
      </w:pPr>
      <w:rPr>
        <w:rFonts w:ascii="Symbol" w:hAnsi="Symbol" w:hint="default"/>
      </w:rPr>
    </w:lvl>
    <w:lvl w:ilvl="4" w:tplc="04260003" w:tentative="1">
      <w:start w:val="1"/>
      <w:numFmt w:val="bullet"/>
      <w:lvlText w:val="o"/>
      <w:lvlJc w:val="left"/>
      <w:pPr>
        <w:ind w:left="3348" w:hanging="360"/>
      </w:pPr>
      <w:rPr>
        <w:rFonts w:ascii="Courier New" w:hAnsi="Courier New" w:cs="Courier New" w:hint="default"/>
      </w:rPr>
    </w:lvl>
    <w:lvl w:ilvl="5" w:tplc="04260005" w:tentative="1">
      <w:start w:val="1"/>
      <w:numFmt w:val="bullet"/>
      <w:lvlText w:val=""/>
      <w:lvlJc w:val="left"/>
      <w:pPr>
        <w:ind w:left="4068" w:hanging="360"/>
      </w:pPr>
      <w:rPr>
        <w:rFonts w:ascii="Wingdings" w:hAnsi="Wingdings" w:hint="default"/>
      </w:rPr>
    </w:lvl>
    <w:lvl w:ilvl="6" w:tplc="04260001" w:tentative="1">
      <w:start w:val="1"/>
      <w:numFmt w:val="bullet"/>
      <w:lvlText w:val=""/>
      <w:lvlJc w:val="left"/>
      <w:pPr>
        <w:ind w:left="4788" w:hanging="360"/>
      </w:pPr>
      <w:rPr>
        <w:rFonts w:ascii="Symbol" w:hAnsi="Symbol" w:hint="default"/>
      </w:rPr>
    </w:lvl>
    <w:lvl w:ilvl="7" w:tplc="04260003" w:tentative="1">
      <w:start w:val="1"/>
      <w:numFmt w:val="bullet"/>
      <w:lvlText w:val="o"/>
      <w:lvlJc w:val="left"/>
      <w:pPr>
        <w:ind w:left="5508" w:hanging="360"/>
      </w:pPr>
      <w:rPr>
        <w:rFonts w:ascii="Courier New" w:hAnsi="Courier New" w:cs="Courier New" w:hint="default"/>
      </w:rPr>
    </w:lvl>
    <w:lvl w:ilvl="8" w:tplc="04260005" w:tentative="1">
      <w:start w:val="1"/>
      <w:numFmt w:val="bullet"/>
      <w:lvlText w:val=""/>
      <w:lvlJc w:val="left"/>
      <w:pPr>
        <w:ind w:left="6228" w:hanging="360"/>
      </w:pPr>
      <w:rPr>
        <w:rFonts w:ascii="Wingdings" w:hAnsi="Wingdings" w:hint="default"/>
      </w:rPr>
    </w:lvl>
  </w:abstractNum>
  <w:num w:numId="1">
    <w:abstractNumId w:val="11"/>
  </w:num>
  <w:num w:numId="2">
    <w:abstractNumId w:val="18"/>
  </w:num>
  <w:num w:numId="3">
    <w:abstractNumId w:val="3"/>
  </w:num>
  <w:num w:numId="4">
    <w:abstractNumId w:val="5"/>
  </w:num>
  <w:num w:numId="5">
    <w:abstractNumId w:val="23"/>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0"/>
  </w:num>
  <w:num w:numId="9">
    <w:abstractNumId w:val="12"/>
  </w:num>
  <w:num w:numId="10">
    <w:abstractNumId w:val="24"/>
  </w:num>
  <w:num w:numId="11">
    <w:abstractNumId w:val="14"/>
  </w:num>
  <w:num w:numId="12">
    <w:abstractNumId w:val="7"/>
  </w:num>
  <w:num w:numId="13">
    <w:abstractNumId w:val="9"/>
  </w:num>
  <w:num w:numId="14">
    <w:abstractNumId w:val="22"/>
  </w:num>
  <w:num w:numId="15">
    <w:abstractNumId w:val="15"/>
  </w:num>
  <w:num w:numId="16">
    <w:abstractNumId w:val="17"/>
  </w:num>
  <w:num w:numId="17">
    <w:abstractNumId w:val="19"/>
  </w:num>
  <w:num w:numId="18">
    <w:abstractNumId w:val="0"/>
  </w:num>
  <w:num w:numId="19">
    <w:abstractNumId w:val="20"/>
  </w:num>
  <w:num w:numId="20">
    <w:abstractNumId w:val="1"/>
  </w:num>
  <w:num w:numId="21">
    <w:abstractNumId w:val="13"/>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5E3"/>
    <w:rsid w:val="00001B8C"/>
    <w:rsid w:val="00002AAB"/>
    <w:rsid w:val="00003373"/>
    <w:rsid w:val="00004FFD"/>
    <w:rsid w:val="0000582C"/>
    <w:rsid w:val="00005E8A"/>
    <w:rsid w:val="000064ED"/>
    <w:rsid w:val="00012F8C"/>
    <w:rsid w:val="0001525A"/>
    <w:rsid w:val="00015398"/>
    <w:rsid w:val="00015D52"/>
    <w:rsid w:val="000223B1"/>
    <w:rsid w:val="0002311F"/>
    <w:rsid w:val="00023BA6"/>
    <w:rsid w:val="00027CE4"/>
    <w:rsid w:val="00027F85"/>
    <w:rsid w:val="0003312F"/>
    <w:rsid w:val="000341AD"/>
    <w:rsid w:val="0003564F"/>
    <w:rsid w:val="000427CB"/>
    <w:rsid w:val="0004763F"/>
    <w:rsid w:val="00051DE4"/>
    <w:rsid w:val="00052B23"/>
    <w:rsid w:val="00055402"/>
    <w:rsid w:val="00055AA1"/>
    <w:rsid w:val="00057CFF"/>
    <w:rsid w:val="00061359"/>
    <w:rsid w:val="00061A14"/>
    <w:rsid w:val="0007211B"/>
    <w:rsid w:val="00072CA1"/>
    <w:rsid w:val="00073626"/>
    <w:rsid w:val="000744D3"/>
    <w:rsid w:val="000812E5"/>
    <w:rsid w:val="00083856"/>
    <w:rsid w:val="00084DDB"/>
    <w:rsid w:val="00087F7A"/>
    <w:rsid w:val="00092E80"/>
    <w:rsid w:val="000930CA"/>
    <w:rsid w:val="000931B4"/>
    <w:rsid w:val="00094296"/>
    <w:rsid w:val="000944DC"/>
    <w:rsid w:val="000A54C7"/>
    <w:rsid w:val="000A57DF"/>
    <w:rsid w:val="000B0834"/>
    <w:rsid w:val="000B237F"/>
    <w:rsid w:val="000B2B1F"/>
    <w:rsid w:val="000B2E47"/>
    <w:rsid w:val="000B3A79"/>
    <w:rsid w:val="000C0FFE"/>
    <w:rsid w:val="000C15FD"/>
    <w:rsid w:val="000C2A3D"/>
    <w:rsid w:val="000C6077"/>
    <w:rsid w:val="000C66CB"/>
    <w:rsid w:val="000C67EB"/>
    <w:rsid w:val="000C6ECA"/>
    <w:rsid w:val="000D031D"/>
    <w:rsid w:val="000D4022"/>
    <w:rsid w:val="000D5C68"/>
    <w:rsid w:val="000D76CB"/>
    <w:rsid w:val="000E03EE"/>
    <w:rsid w:val="000E0E6E"/>
    <w:rsid w:val="000E40FA"/>
    <w:rsid w:val="000E5F39"/>
    <w:rsid w:val="000E6093"/>
    <w:rsid w:val="000E6B14"/>
    <w:rsid w:val="000E72BD"/>
    <w:rsid w:val="000F3C3F"/>
    <w:rsid w:val="000F4EA1"/>
    <w:rsid w:val="000F6EE3"/>
    <w:rsid w:val="000F7393"/>
    <w:rsid w:val="00101283"/>
    <w:rsid w:val="00102C8C"/>
    <w:rsid w:val="00114976"/>
    <w:rsid w:val="00115F2F"/>
    <w:rsid w:val="00116BB1"/>
    <w:rsid w:val="00120A04"/>
    <w:rsid w:val="00121790"/>
    <w:rsid w:val="00122920"/>
    <w:rsid w:val="00122BE6"/>
    <w:rsid w:val="00124C5F"/>
    <w:rsid w:val="001270FE"/>
    <w:rsid w:val="0013083F"/>
    <w:rsid w:val="001316F7"/>
    <w:rsid w:val="00132C38"/>
    <w:rsid w:val="001333AB"/>
    <w:rsid w:val="00133F4A"/>
    <w:rsid w:val="00133FB0"/>
    <w:rsid w:val="001342F1"/>
    <w:rsid w:val="001350E0"/>
    <w:rsid w:val="00135243"/>
    <w:rsid w:val="00140224"/>
    <w:rsid w:val="00140ED8"/>
    <w:rsid w:val="0014134E"/>
    <w:rsid w:val="001434A1"/>
    <w:rsid w:val="001441BD"/>
    <w:rsid w:val="00147C2D"/>
    <w:rsid w:val="00150665"/>
    <w:rsid w:val="00151DE6"/>
    <w:rsid w:val="00152531"/>
    <w:rsid w:val="001538B2"/>
    <w:rsid w:val="00156F00"/>
    <w:rsid w:val="00160E45"/>
    <w:rsid w:val="00161747"/>
    <w:rsid w:val="00162590"/>
    <w:rsid w:val="00165120"/>
    <w:rsid w:val="0017107C"/>
    <w:rsid w:val="00172C19"/>
    <w:rsid w:val="00173748"/>
    <w:rsid w:val="00173AE0"/>
    <w:rsid w:val="0017438A"/>
    <w:rsid w:val="0017554D"/>
    <w:rsid w:val="001760F7"/>
    <w:rsid w:val="00176EB6"/>
    <w:rsid w:val="0017744B"/>
    <w:rsid w:val="001779DD"/>
    <w:rsid w:val="00181021"/>
    <w:rsid w:val="001817E3"/>
    <w:rsid w:val="00184820"/>
    <w:rsid w:val="00184E83"/>
    <w:rsid w:val="0018578D"/>
    <w:rsid w:val="001873B9"/>
    <w:rsid w:val="00187A1D"/>
    <w:rsid w:val="00191D95"/>
    <w:rsid w:val="00193E58"/>
    <w:rsid w:val="00195367"/>
    <w:rsid w:val="00197237"/>
    <w:rsid w:val="001A42AA"/>
    <w:rsid w:val="001A4525"/>
    <w:rsid w:val="001A5794"/>
    <w:rsid w:val="001A631D"/>
    <w:rsid w:val="001B0471"/>
    <w:rsid w:val="001C0100"/>
    <w:rsid w:val="001C06C7"/>
    <w:rsid w:val="001C2371"/>
    <w:rsid w:val="001C4826"/>
    <w:rsid w:val="001D092F"/>
    <w:rsid w:val="001D2638"/>
    <w:rsid w:val="001D5C27"/>
    <w:rsid w:val="001D673B"/>
    <w:rsid w:val="001D7304"/>
    <w:rsid w:val="001E0494"/>
    <w:rsid w:val="001E6165"/>
    <w:rsid w:val="001E64AF"/>
    <w:rsid w:val="001E7EFD"/>
    <w:rsid w:val="001F05DB"/>
    <w:rsid w:val="001F2E49"/>
    <w:rsid w:val="001F2F6F"/>
    <w:rsid w:val="001F3AEB"/>
    <w:rsid w:val="001F5766"/>
    <w:rsid w:val="001F65A0"/>
    <w:rsid w:val="001F6AEE"/>
    <w:rsid w:val="0020088C"/>
    <w:rsid w:val="002019BA"/>
    <w:rsid w:val="0020481F"/>
    <w:rsid w:val="002071D8"/>
    <w:rsid w:val="00207990"/>
    <w:rsid w:val="00207AA7"/>
    <w:rsid w:val="00210133"/>
    <w:rsid w:val="00211355"/>
    <w:rsid w:val="0021318F"/>
    <w:rsid w:val="00214C2C"/>
    <w:rsid w:val="002166C6"/>
    <w:rsid w:val="00216CA1"/>
    <w:rsid w:val="00220D62"/>
    <w:rsid w:val="00220F2B"/>
    <w:rsid w:val="002223D9"/>
    <w:rsid w:val="00232DE8"/>
    <w:rsid w:val="00234630"/>
    <w:rsid w:val="0023509B"/>
    <w:rsid w:val="002366C7"/>
    <w:rsid w:val="002406E8"/>
    <w:rsid w:val="00240EEB"/>
    <w:rsid w:val="00241A32"/>
    <w:rsid w:val="00242195"/>
    <w:rsid w:val="00243426"/>
    <w:rsid w:val="00243ABF"/>
    <w:rsid w:val="0025200E"/>
    <w:rsid w:val="002543DA"/>
    <w:rsid w:val="00255B81"/>
    <w:rsid w:val="00261E7B"/>
    <w:rsid w:val="002643D5"/>
    <w:rsid w:val="00265748"/>
    <w:rsid w:val="0026723B"/>
    <w:rsid w:val="00267D7F"/>
    <w:rsid w:val="00273945"/>
    <w:rsid w:val="00277575"/>
    <w:rsid w:val="002860EE"/>
    <w:rsid w:val="002946A2"/>
    <w:rsid w:val="002949B0"/>
    <w:rsid w:val="00297540"/>
    <w:rsid w:val="00297D07"/>
    <w:rsid w:val="002A50AA"/>
    <w:rsid w:val="002A64C8"/>
    <w:rsid w:val="002A6711"/>
    <w:rsid w:val="002A7F2E"/>
    <w:rsid w:val="002B4E85"/>
    <w:rsid w:val="002C4B2A"/>
    <w:rsid w:val="002C62CD"/>
    <w:rsid w:val="002C66E5"/>
    <w:rsid w:val="002C6D31"/>
    <w:rsid w:val="002D0D08"/>
    <w:rsid w:val="002D1B7B"/>
    <w:rsid w:val="002D391A"/>
    <w:rsid w:val="002D4156"/>
    <w:rsid w:val="002D7F2E"/>
    <w:rsid w:val="002E1C05"/>
    <w:rsid w:val="002E2485"/>
    <w:rsid w:val="002E337E"/>
    <w:rsid w:val="002E5783"/>
    <w:rsid w:val="002E5EA6"/>
    <w:rsid w:val="002F0C69"/>
    <w:rsid w:val="002F2CFA"/>
    <w:rsid w:val="002F3D5B"/>
    <w:rsid w:val="002F46E2"/>
    <w:rsid w:val="002F4B00"/>
    <w:rsid w:val="002F765B"/>
    <w:rsid w:val="0030492A"/>
    <w:rsid w:val="00310B18"/>
    <w:rsid w:val="00312BC9"/>
    <w:rsid w:val="003200D0"/>
    <w:rsid w:val="0032127F"/>
    <w:rsid w:val="00324688"/>
    <w:rsid w:val="00325775"/>
    <w:rsid w:val="0033015E"/>
    <w:rsid w:val="00330241"/>
    <w:rsid w:val="003305BA"/>
    <w:rsid w:val="00330B9E"/>
    <w:rsid w:val="00331EDE"/>
    <w:rsid w:val="003320CC"/>
    <w:rsid w:val="0033231B"/>
    <w:rsid w:val="003326A1"/>
    <w:rsid w:val="0033322C"/>
    <w:rsid w:val="003364D1"/>
    <w:rsid w:val="00337688"/>
    <w:rsid w:val="003378C4"/>
    <w:rsid w:val="00337E9C"/>
    <w:rsid w:val="0034091B"/>
    <w:rsid w:val="00344A96"/>
    <w:rsid w:val="003475A3"/>
    <w:rsid w:val="00347DBF"/>
    <w:rsid w:val="00350139"/>
    <w:rsid w:val="003527C9"/>
    <w:rsid w:val="00353F09"/>
    <w:rsid w:val="003553B7"/>
    <w:rsid w:val="003558DA"/>
    <w:rsid w:val="003602DC"/>
    <w:rsid w:val="003613A3"/>
    <w:rsid w:val="00364557"/>
    <w:rsid w:val="0036738C"/>
    <w:rsid w:val="0037155B"/>
    <w:rsid w:val="003717DD"/>
    <w:rsid w:val="00371C99"/>
    <w:rsid w:val="0037457A"/>
    <w:rsid w:val="00380F7B"/>
    <w:rsid w:val="003938C6"/>
    <w:rsid w:val="00395560"/>
    <w:rsid w:val="003A0424"/>
    <w:rsid w:val="003A71CA"/>
    <w:rsid w:val="003B0BF9"/>
    <w:rsid w:val="003B4413"/>
    <w:rsid w:val="003B61B9"/>
    <w:rsid w:val="003D107A"/>
    <w:rsid w:val="003D274D"/>
    <w:rsid w:val="003E0617"/>
    <w:rsid w:val="003E0791"/>
    <w:rsid w:val="003E0C12"/>
    <w:rsid w:val="003E3A19"/>
    <w:rsid w:val="003E4F55"/>
    <w:rsid w:val="003E7213"/>
    <w:rsid w:val="003F1B63"/>
    <w:rsid w:val="003F1EAF"/>
    <w:rsid w:val="003F28AC"/>
    <w:rsid w:val="003F2B66"/>
    <w:rsid w:val="003F4506"/>
    <w:rsid w:val="003F5CBF"/>
    <w:rsid w:val="00403125"/>
    <w:rsid w:val="0041041C"/>
    <w:rsid w:val="00411007"/>
    <w:rsid w:val="0041151C"/>
    <w:rsid w:val="00411AA4"/>
    <w:rsid w:val="00415040"/>
    <w:rsid w:val="00416E42"/>
    <w:rsid w:val="004174B3"/>
    <w:rsid w:val="00420B00"/>
    <w:rsid w:val="0042156F"/>
    <w:rsid w:val="004238BF"/>
    <w:rsid w:val="00430565"/>
    <w:rsid w:val="0043632C"/>
    <w:rsid w:val="0043737A"/>
    <w:rsid w:val="00437CB0"/>
    <w:rsid w:val="004454D3"/>
    <w:rsid w:val="004454FE"/>
    <w:rsid w:val="004506D8"/>
    <w:rsid w:val="00450E19"/>
    <w:rsid w:val="00451051"/>
    <w:rsid w:val="0045432F"/>
    <w:rsid w:val="00456324"/>
    <w:rsid w:val="00456E40"/>
    <w:rsid w:val="00461F38"/>
    <w:rsid w:val="00462F73"/>
    <w:rsid w:val="004652DE"/>
    <w:rsid w:val="00471F27"/>
    <w:rsid w:val="00472A0E"/>
    <w:rsid w:val="00474932"/>
    <w:rsid w:val="004764A1"/>
    <w:rsid w:val="00477A12"/>
    <w:rsid w:val="00480864"/>
    <w:rsid w:val="00481559"/>
    <w:rsid w:val="00490CE4"/>
    <w:rsid w:val="00490E06"/>
    <w:rsid w:val="004915E0"/>
    <w:rsid w:val="00491A35"/>
    <w:rsid w:val="0049296B"/>
    <w:rsid w:val="00493CDC"/>
    <w:rsid w:val="00494EA5"/>
    <w:rsid w:val="00494F40"/>
    <w:rsid w:val="00496315"/>
    <w:rsid w:val="004A1E77"/>
    <w:rsid w:val="004A5A95"/>
    <w:rsid w:val="004B1387"/>
    <w:rsid w:val="004B2A52"/>
    <w:rsid w:val="004B39E8"/>
    <w:rsid w:val="004B5901"/>
    <w:rsid w:val="004B5A32"/>
    <w:rsid w:val="004B618C"/>
    <w:rsid w:val="004C0151"/>
    <w:rsid w:val="004C28AA"/>
    <w:rsid w:val="004C3E47"/>
    <w:rsid w:val="004D1B1D"/>
    <w:rsid w:val="004D1D36"/>
    <w:rsid w:val="004D6A70"/>
    <w:rsid w:val="004E3388"/>
    <w:rsid w:val="004E4C79"/>
    <w:rsid w:val="004E5908"/>
    <w:rsid w:val="004E6C5B"/>
    <w:rsid w:val="004F04DE"/>
    <w:rsid w:val="004F18E4"/>
    <w:rsid w:val="004F37A8"/>
    <w:rsid w:val="004F75D2"/>
    <w:rsid w:val="00500BD5"/>
    <w:rsid w:val="0050178F"/>
    <w:rsid w:val="00506118"/>
    <w:rsid w:val="005109D7"/>
    <w:rsid w:val="005117D9"/>
    <w:rsid w:val="00514829"/>
    <w:rsid w:val="005169EC"/>
    <w:rsid w:val="005205DB"/>
    <w:rsid w:val="005220CE"/>
    <w:rsid w:val="00522FB5"/>
    <w:rsid w:val="0052378A"/>
    <w:rsid w:val="00524AC2"/>
    <w:rsid w:val="005271F0"/>
    <w:rsid w:val="0053089C"/>
    <w:rsid w:val="0053260C"/>
    <w:rsid w:val="0053284C"/>
    <w:rsid w:val="005379D5"/>
    <w:rsid w:val="00544156"/>
    <w:rsid w:val="005459CF"/>
    <w:rsid w:val="005467C1"/>
    <w:rsid w:val="00546AE6"/>
    <w:rsid w:val="00551443"/>
    <w:rsid w:val="00552B8E"/>
    <w:rsid w:val="005534FE"/>
    <w:rsid w:val="005538ED"/>
    <w:rsid w:val="00556E9F"/>
    <w:rsid w:val="00557343"/>
    <w:rsid w:val="00557373"/>
    <w:rsid w:val="00560BDD"/>
    <w:rsid w:val="00565C87"/>
    <w:rsid w:val="00566A42"/>
    <w:rsid w:val="005778DB"/>
    <w:rsid w:val="00580606"/>
    <w:rsid w:val="00583020"/>
    <w:rsid w:val="0058665C"/>
    <w:rsid w:val="00592662"/>
    <w:rsid w:val="00592C61"/>
    <w:rsid w:val="00592CC1"/>
    <w:rsid w:val="00597439"/>
    <w:rsid w:val="00597EB8"/>
    <w:rsid w:val="005A06A9"/>
    <w:rsid w:val="005A1F01"/>
    <w:rsid w:val="005A40D0"/>
    <w:rsid w:val="005B0A62"/>
    <w:rsid w:val="005B1036"/>
    <w:rsid w:val="005B239D"/>
    <w:rsid w:val="005B7830"/>
    <w:rsid w:val="005B7FE1"/>
    <w:rsid w:val="005C0611"/>
    <w:rsid w:val="005D0160"/>
    <w:rsid w:val="005D05A7"/>
    <w:rsid w:val="005D1EDC"/>
    <w:rsid w:val="005D569B"/>
    <w:rsid w:val="005D5741"/>
    <w:rsid w:val="005E027B"/>
    <w:rsid w:val="005E2CCA"/>
    <w:rsid w:val="005E508B"/>
    <w:rsid w:val="005E6565"/>
    <w:rsid w:val="005E6C88"/>
    <w:rsid w:val="005E7548"/>
    <w:rsid w:val="005F047F"/>
    <w:rsid w:val="005F0607"/>
    <w:rsid w:val="005F0725"/>
    <w:rsid w:val="005F1FE5"/>
    <w:rsid w:val="005F654E"/>
    <w:rsid w:val="005F6981"/>
    <w:rsid w:val="00601328"/>
    <w:rsid w:val="006018DF"/>
    <w:rsid w:val="00605145"/>
    <w:rsid w:val="006059EF"/>
    <w:rsid w:val="00607C3E"/>
    <w:rsid w:val="006109F5"/>
    <w:rsid w:val="00611C9D"/>
    <w:rsid w:val="006153F2"/>
    <w:rsid w:val="00615D40"/>
    <w:rsid w:val="00615DD3"/>
    <w:rsid w:val="00621B31"/>
    <w:rsid w:val="006264E6"/>
    <w:rsid w:val="00626CD6"/>
    <w:rsid w:val="0062747E"/>
    <w:rsid w:val="00632267"/>
    <w:rsid w:val="00632455"/>
    <w:rsid w:val="006343C1"/>
    <w:rsid w:val="006363E2"/>
    <w:rsid w:val="006367FA"/>
    <w:rsid w:val="0063735C"/>
    <w:rsid w:val="00640930"/>
    <w:rsid w:val="00641595"/>
    <w:rsid w:val="00646E7E"/>
    <w:rsid w:val="00655837"/>
    <w:rsid w:val="00655F2C"/>
    <w:rsid w:val="00656FCC"/>
    <w:rsid w:val="00660790"/>
    <w:rsid w:val="0066105F"/>
    <w:rsid w:val="00662D21"/>
    <w:rsid w:val="00667E17"/>
    <w:rsid w:val="00671E7A"/>
    <w:rsid w:val="00672CDC"/>
    <w:rsid w:val="006743D1"/>
    <w:rsid w:val="00681437"/>
    <w:rsid w:val="00684A25"/>
    <w:rsid w:val="00685DC0"/>
    <w:rsid w:val="0068636E"/>
    <w:rsid w:val="00687BC0"/>
    <w:rsid w:val="00690831"/>
    <w:rsid w:val="006908A6"/>
    <w:rsid w:val="00691C04"/>
    <w:rsid w:val="00691E3D"/>
    <w:rsid w:val="006A168F"/>
    <w:rsid w:val="006A48AF"/>
    <w:rsid w:val="006A6DF5"/>
    <w:rsid w:val="006B23FC"/>
    <w:rsid w:val="006B389C"/>
    <w:rsid w:val="006B6B7A"/>
    <w:rsid w:val="006B73BC"/>
    <w:rsid w:val="006C0BED"/>
    <w:rsid w:val="006C45D6"/>
    <w:rsid w:val="006C5070"/>
    <w:rsid w:val="006C5D4A"/>
    <w:rsid w:val="006C6A9E"/>
    <w:rsid w:val="006C6C37"/>
    <w:rsid w:val="006C6CFF"/>
    <w:rsid w:val="006C6F14"/>
    <w:rsid w:val="006C7052"/>
    <w:rsid w:val="006C7E7D"/>
    <w:rsid w:val="006D1E88"/>
    <w:rsid w:val="006D1FBD"/>
    <w:rsid w:val="006D251E"/>
    <w:rsid w:val="006D3805"/>
    <w:rsid w:val="006D46EC"/>
    <w:rsid w:val="006D4722"/>
    <w:rsid w:val="006D4D6F"/>
    <w:rsid w:val="006D5050"/>
    <w:rsid w:val="006D6F41"/>
    <w:rsid w:val="006E1081"/>
    <w:rsid w:val="006E44E3"/>
    <w:rsid w:val="006E45E5"/>
    <w:rsid w:val="006E50CF"/>
    <w:rsid w:val="006F0345"/>
    <w:rsid w:val="006F0B2A"/>
    <w:rsid w:val="006F133E"/>
    <w:rsid w:val="00700BD7"/>
    <w:rsid w:val="00700E38"/>
    <w:rsid w:val="007067B5"/>
    <w:rsid w:val="00707355"/>
    <w:rsid w:val="007075A0"/>
    <w:rsid w:val="00707A0B"/>
    <w:rsid w:val="00710F58"/>
    <w:rsid w:val="007114A3"/>
    <w:rsid w:val="00711CD0"/>
    <w:rsid w:val="007129D4"/>
    <w:rsid w:val="00713798"/>
    <w:rsid w:val="00715530"/>
    <w:rsid w:val="00716D86"/>
    <w:rsid w:val="0072034F"/>
    <w:rsid w:val="00720585"/>
    <w:rsid w:val="00723DFC"/>
    <w:rsid w:val="0072514D"/>
    <w:rsid w:val="007266B8"/>
    <w:rsid w:val="00727272"/>
    <w:rsid w:val="007319BA"/>
    <w:rsid w:val="00732FFC"/>
    <w:rsid w:val="00734CAC"/>
    <w:rsid w:val="007368D2"/>
    <w:rsid w:val="00737235"/>
    <w:rsid w:val="00737624"/>
    <w:rsid w:val="007431F1"/>
    <w:rsid w:val="0075341F"/>
    <w:rsid w:val="007612A5"/>
    <w:rsid w:val="00761872"/>
    <w:rsid w:val="00761E2F"/>
    <w:rsid w:val="00764465"/>
    <w:rsid w:val="007659AC"/>
    <w:rsid w:val="00766FEA"/>
    <w:rsid w:val="007715CB"/>
    <w:rsid w:val="00773AF6"/>
    <w:rsid w:val="007746DD"/>
    <w:rsid w:val="00775CA3"/>
    <w:rsid w:val="007824C1"/>
    <w:rsid w:val="00782F3E"/>
    <w:rsid w:val="00782FCD"/>
    <w:rsid w:val="00784B67"/>
    <w:rsid w:val="007855CA"/>
    <w:rsid w:val="007856C0"/>
    <w:rsid w:val="007872B7"/>
    <w:rsid w:val="00795F71"/>
    <w:rsid w:val="007A03DC"/>
    <w:rsid w:val="007A4E65"/>
    <w:rsid w:val="007A663B"/>
    <w:rsid w:val="007A7E8A"/>
    <w:rsid w:val="007B36F4"/>
    <w:rsid w:val="007B3F42"/>
    <w:rsid w:val="007B635C"/>
    <w:rsid w:val="007C1E33"/>
    <w:rsid w:val="007C2AB9"/>
    <w:rsid w:val="007C6C7F"/>
    <w:rsid w:val="007D1394"/>
    <w:rsid w:val="007D47EF"/>
    <w:rsid w:val="007D5A11"/>
    <w:rsid w:val="007D7B3A"/>
    <w:rsid w:val="007E1852"/>
    <w:rsid w:val="007E2568"/>
    <w:rsid w:val="007E2E54"/>
    <w:rsid w:val="007E34F5"/>
    <w:rsid w:val="007E5F7A"/>
    <w:rsid w:val="007E6C4E"/>
    <w:rsid w:val="007E7368"/>
    <w:rsid w:val="007E73AB"/>
    <w:rsid w:val="007F1DA7"/>
    <w:rsid w:val="007F32B6"/>
    <w:rsid w:val="007F6E44"/>
    <w:rsid w:val="007F7685"/>
    <w:rsid w:val="007F7E20"/>
    <w:rsid w:val="00800D9F"/>
    <w:rsid w:val="008013D2"/>
    <w:rsid w:val="008024B4"/>
    <w:rsid w:val="0080335A"/>
    <w:rsid w:val="00803364"/>
    <w:rsid w:val="00805919"/>
    <w:rsid w:val="0080671F"/>
    <w:rsid w:val="00806FAB"/>
    <w:rsid w:val="008127C0"/>
    <w:rsid w:val="00812A7F"/>
    <w:rsid w:val="00816846"/>
    <w:rsid w:val="00816C11"/>
    <w:rsid w:val="00816DBF"/>
    <w:rsid w:val="00821CC2"/>
    <w:rsid w:val="0082330A"/>
    <w:rsid w:val="00827285"/>
    <w:rsid w:val="008335AA"/>
    <w:rsid w:val="0083378B"/>
    <w:rsid w:val="00842DBB"/>
    <w:rsid w:val="00844FBF"/>
    <w:rsid w:val="00844FEA"/>
    <w:rsid w:val="008525A1"/>
    <w:rsid w:val="00854A68"/>
    <w:rsid w:val="00855F27"/>
    <w:rsid w:val="00857533"/>
    <w:rsid w:val="00860EAF"/>
    <w:rsid w:val="00862356"/>
    <w:rsid w:val="00864A20"/>
    <w:rsid w:val="00867DB0"/>
    <w:rsid w:val="008709F5"/>
    <w:rsid w:val="008751CE"/>
    <w:rsid w:val="00875EFD"/>
    <w:rsid w:val="00876D35"/>
    <w:rsid w:val="00882783"/>
    <w:rsid w:val="00883E0B"/>
    <w:rsid w:val="0088529E"/>
    <w:rsid w:val="008873EF"/>
    <w:rsid w:val="00890B9E"/>
    <w:rsid w:val="00893D2A"/>
    <w:rsid w:val="00894C55"/>
    <w:rsid w:val="0089741E"/>
    <w:rsid w:val="008A25F3"/>
    <w:rsid w:val="008A51F9"/>
    <w:rsid w:val="008A571F"/>
    <w:rsid w:val="008A7D5E"/>
    <w:rsid w:val="008B170E"/>
    <w:rsid w:val="008B5166"/>
    <w:rsid w:val="008B567E"/>
    <w:rsid w:val="008B5848"/>
    <w:rsid w:val="008C3A14"/>
    <w:rsid w:val="008C3F63"/>
    <w:rsid w:val="008C6EB2"/>
    <w:rsid w:val="008C702B"/>
    <w:rsid w:val="008D28EB"/>
    <w:rsid w:val="008D31F4"/>
    <w:rsid w:val="008D7B25"/>
    <w:rsid w:val="008E2F42"/>
    <w:rsid w:val="008E3C89"/>
    <w:rsid w:val="008E6546"/>
    <w:rsid w:val="008E7D98"/>
    <w:rsid w:val="008F013C"/>
    <w:rsid w:val="008F2C24"/>
    <w:rsid w:val="008F38FF"/>
    <w:rsid w:val="008F55CA"/>
    <w:rsid w:val="008F6659"/>
    <w:rsid w:val="008F7715"/>
    <w:rsid w:val="008F7C23"/>
    <w:rsid w:val="00900E45"/>
    <w:rsid w:val="00904403"/>
    <w:rsid w:val="00910840"/>
    <w:rsid w:val="00920CA7"/>
    <w:rsid w:val="009219D1"/>
    <w:rsid w:val="00921E91"/>
    <w:rsid w:val="00923123"/>
    <w:rsid w:val="009247DA"/>
    <w:rsid w:val="00924C45"/>
    <w:rsid w:val="0092726C"/>
    <w:rsid w:val="00927959"/>
    <w:rsid w:val="009307D5"/>
    <w:rsid w:val="00931073"/>
    <w:rsid w:val="00933DE8"/>
    <w:rsid w:val="00935DC2"/>
    <w:rsid w:val="00936A31"/>
    <w:rsid w:val="0094038C"/>
    <w:rsid w:val="00940515"/>
    <w:rsid w:val="00941AED"/>
    <w:rsid w:val="009450D8"/>
    <w:rsid w:val="009575D7"/>
    <w:rsid w:val="00960C96"/>
    <w:rsid w:val="009633B4"/>
    <w:rsid w:val="0096473A"/>
    <w:rsid w:val="00967884"/>
    <w:rsid w:val="00971F2A"/>
    <w:rsid w:val="009754BA"/>
    <w:rsid w:val="00985344"/>
    <w:rsid w:val="00986A7E"/>
    <w:rsid w:val="00986AE5"/>
    <w:rsid w:val="00990CAA"/>
    <w:rsid w:val="009914D6"/>
    <w:rsid w:val="0099165F"/>
    <w:rsid w:val="00993A8A"/>
    <w:rsid w:val="00995F2E"/>
    <w:rsid w:val="009A2654"/>
    <w:rsid w:val="009A4347"/>
    <w:rsid w:val="009A4E97"/>
    <w:rsid w:val="009A6A16"/>
    <w:rsid w:val="009B05E0"/>
    <w:rsid w:val="009B122B"/>
    <w:rsid w:val="009B1CAF"/>
    <w:rsid w:val="009B1DCE"/>
    <w:rsid w:val="009B3EFC"/>
    <w:rsid w:val="009B4E57"/>
    <w:rsid w:val="009B74DE"/>
    <w:rsid w:val="009B7F66"/>
    <w:rsid w:val="009C28BE"/>
    <w:rsid w:val="009C37C0"/>
    <w:rsid w:val="009C46CD"/>
    <w:rsid w:val="009C6371"/>
    <w:rsid w:val="009C795E"/>
    <w:rsid w:val="009D1D54"/>
    <w:rsid w:val="009D3AB4"/>
    <w:rsid w:val="009D5B03"/>
    <w:rsid w:val="009D771E"/>
    <w:rsid w:val="009E2711"/>
    <w:rsid w:val="009E4F50"/>
    <w:rsid w:val="009E6552"/>
    <w:rsid w:val="009F0F08"/>
    <w:rsid w:val="00A003CB"/>
    <w:rsid w:val="00A026F9"/>
    <w:rsid w:val="00A03B50"/>
    <w:rsid w:val="00A10FC3"/>
    <w:rsid w:val="00A121E1"/>
    <w:rsid w:val="00A154F6"/>
    <w:rsid w:val="00A222B3"/>
    <w:rsid w:val="00A22AE6"/>
    <w:rsid w:val="00A23A8A"/>
    <w:rsid w:val="00A2743F"/>
    <w:rsid w:val="00A279DC"/>
    <w:rsid w:val="00A33299"/>
    <w:rsid w:val="00A34D82"/>
    <w:rsid w:val="00A36BFE"/>
    <w:rsid w:val="00A36FF3"/>
    <w:rsid w:val="00A404D7"/>
    <w:rsid w:val="00A43FD7"/>
    <w:rsid w:val="00A4563A"/>
    <w:rsid w:val="00A50625"/>
    <w:rsid w:val="00A52F4A"/>
    <w:rsid w:val="00A552EB"/>
    <w:rsid w:val="00A560BE"/>
    <w:rsid w:val="00A56765"/>
    <w:rsid w:val="00A567B2"/>
    <w:rsid w:val="00A600D3"/>
    <w:rsid w:val="00A6073E"/>
    <w:rsid w:val="00A61F85"/>
    <w:rsid w:val="00A62B19"/>
    <w:rsid w:val="00A63165"/>
    <w:rsid w:val="00A73F21"/>
    <w:rsid w:val="00A743E3"/>
    <w:rsid w:val="00A75576"/>
    <w:rsid w:val="00A81FE3"/>
    <w:rsid w:val="00A825D7"/>
    <w:rsid w:val="00A841E3"/>
    <w:rsid w:val="00A845DA"/>
    <w:rsid w:val="00A84E9E"/>
    <w:rsid w:val="00A86CD5"/>
    <w:rsid w:val="00A87AF6"/>
    <w:rsid w:val="00A9002F"/>
    <w:rsid w:val="00A91D9F"/>
    <w:rsid w:val="00A927DE"/>
    <w:rsid w:val="00A96D57"/>
    <w:rsid w:val="00A97B00"/>
    <w:rsid w:val="00AA0347"/>
    <w:rsid w:val="00AA116A"/>
    <w:rsid w:val="00AA2114"/>
    <w:rsid w:val="00AA66AC"/>
    <w:rsid w:val="00AA750B"/>
    <w:rsid w:val="00AB6ED1"/>
    <w:rsid w:val="00AC19D7"/>
    <w:rsid w:val="00AC2986"/>
    <w:rsid w:val="00AC355A"/>
    <w:rsid w:val="00AC5783"/>
    <w:rsid w:val="00AD203C"/>
    <w:rsid w:val="00AD2E6C"/>
    <w:rsid w:val="00AD42EC"/>
    <w:rsid w:val="00AD5652"/>
    <w:rsid w:val="00AD7C62"/>
    <w:rsid w:val="00AE2E20"/>
    <w:rsid w:val="00AE3375"/>
    <w:rsid w:val="00AE34DE"/>
    <w:rsid w:val="00AE4349"/>
    <w:rsid w:val="00AE5567"/>
    <w:rsid w:val="00AE79F2"/>
    <w:rsid w:val="00AF1239"/>
    <w:rsid w:val="00AF1DF2"/>
    <w:rsid w:val="00AF2A24"/>
    <w:rsid w:val="00AF5125"/>
    <w:rsid w:val="00AF55D3"/>
    <w:rsid w:val="00AF6775"/>
    <w:rsid w:val="00AF7EB6"/>
    <w:rsid w:val="00B00C0D"/>
    <w:rsid w:val="00B03072"/>
    <w:rsid w:val="00B03328"/>
    <w:rsid w:val="00B049F7"/>
    <w:rsid w:val="00B06A7E"/>
    <w:rsid w:val="00B06C06"/>
    <w:rsid w:val="00B116BC"/>
    <w:rsid w:val="00B118C7"/>
    <w:rsid w:val="00B12123"/>
    <w:rsid w:val="00B1232E"/>
    <w:rsid w:val="00B14C66"/>
    <w:rsid w:val="00B16480"/>
    <w:rsid w:val="00B17106"/>
    <w:rsid w:val="00B2165C"/>
    <w:rsid w:val="00B22C79"/>
    <w:rsid w:val="00B2677E"/>
    <w:rsid w:val="00B2763D"/>
    <w:rsid w:val="00B32E3F"/>
    <w:rsid w:val="00B353B9"/>
    <w:rsid w:val="00B35464"/>
    <w:rsid w:val="00B407F5"/>
    <w:rsid w:val="00B41B86"/>
    <w:rsid w:val="00B44CF3"/>
    <w:rsid w:val="00B46C0E"/>
    <w:rsid w:val="00B47B96"/>
    <w:rsid w:val="00B516A7"/>
    <w:rsid w:val="00B5457C"/>
    <w:rsid w:val="00B5690F"/>
    <w:rsid w:val="00B575CC"/>
    <w:rsid w:val="00B63501"/>
    <w:rsid w:val="00B63DD5"/>
    <w:rsid w:val="00B64A1C"/>
    <w:rsid w:val="00B65078"/>
    <w:rsid w:val="00B65284"/>
    <w:rsid w:val="00B71B2C"/>
    <w:rsid w:val="00B72CA5"/>
    <w:rsid w:val="00B8012E"/>
    <w:rsid w:val="00B80272"/>
    <w:rsid w:val="00B85198"/>
    <w:rsid w:val="00B90939"/>
    <w:rsid w:val="00B915F8"/>
    <w:rsid w:val="00B91ED0"/>
    <w:rsid w:val="00B93D33"/>
    <w:rsid w:val="00B945CE"/>
    <w:rsid w:val="00B953A9"/>
    <w:rsid w:val="00B95A61"/>
    <w:rsid w:val="00B969C0"/>
    <w:rsid w:val="00B970BA"/>
    <w:rsid w:val="00B970DE"/>
    <w:rsid w:val="00B9768D"/>
    <w:rsid w:val="00BA1CE0"/>
    <w:rsid w:val="00BA20AA"/>
    <w:rsid w:val="00BA2389"/>
    <w:rsid w:val="00BA3718"/>
    <w:rsid w:val="00BB00F0"/>
    <w:rsid w:val="00BB1B74"/>
    <w:rsid w:val="00BB1D3F"/>
    <w:rsid w:val="00BB3D56"/>
    <w:rsid w:val="00BB506E"/>
    <w:rsid w:val="00BB510D"/>
    <w:rsid w:val="00BC0B8B"/>
    <w:rsid w:val="00BC381A"/>
    <w:rsid w:val="00BC4F27"/>
    <w:rsid w:val="00BC6E2F"/>
    <w:rsid w:val="00BC736E"/>
    <w:rsid w:val="00BD19A5"/>
    <w:rsid w:val="00BD3596"/>
    <w:rsid w:val="00BD38BB"/>
    <w:rsid w:val="00BD4425"/>
    <w:rsid w:val="00BD45B7"/>
    <w:rsid w:val="00BD4B87"/>
    <w:rsid w:val="00BD7A84"/>
    <w:rsid w:val="00BE3BDF"/>
    <w:rsid w:val="00BE4847"/>
    <w:rsid w:val="00BF0B53"/>
    <w:rsid w:val="00C12479"/>
    <w:rsid w:val="00C16469"/>
    <w:rsid w:val="00C1706C"/>
    <w:rsid w:val="00C23132"/>
    <w:rsid w:val="00C2425A"/>
    <w:rsid w:val="00C24B2D"/>
    <w:rsid w:val="00C25B49"/>
    <w:rsid w:val="00C26198"/>
    <w:rsid w:val="00C27FF1"/>
    <w:rsid w:val="00C30790"/>
    <w:rsid w:val="00C3228F"/>
    <w:rsid w:val="00C334DB"/>
    <w:rsid w:val="00C33BD1"/>
    <w:rsid w:val="00C34E81"/>
    <w:rsid w:val="00C37E17"/>
    <w:rsid w:val="00C456C2"/>
    <w:rsid w:val="00C45D15"/>
    <w:rsid w:val="00C5131D"/>
    <w:rsid w:val="00C52BE6"/>
    <w:rsid w:val="00C53688"/>
    <w:rsid w:val="00C54835"/>
    <w:rsid w:val="00C54994"/>
    <w:rsid w:val="00C56046"/>
    <w:rsid w:val="00C57511"/>
    <w:rsid w:val="00C57532"/>
    <w:rsid w:val="00C638E1"/>
    <w:rsid w:val="00C642FF"/>
    <w:rsid w:val="00C66BBF"/>
    <w:rsid w:val="00C67ABE"/>
    <w:rsid w:val="00C67B41"/>
    <w:rsid w:val="00C67FB2"/>
    <w:rsid w:val="00C72023"/>
    <w:rsid w:val="00C72470"/>
    <w:rsid w:val="00C748F7"/>
    <w:rsid w:val="00C74B26"/>
    <w:rsid w:val="00C7776D"/>
    <w:rsid w:val="00C84299"/>
    <w:rsid w:val="00C91A44"/>
    <w:rsid w:val="00C95A58"/>
    <w:rsid w:val="00CA163A"/>
    <w:rsid w:val="00CA388E"/>
    <w:rsid w:val="00CA577D"/>
    <w:rsid w:val="00CA5C03"/>
    <w:rsid w:val="00CA703F"/>
    <w:rsid w:val="00CA7AA0"/>
    <w:rsid w:val="00CB0136"/>
    <w:rsid w:val="00CB1848"/>
    <w:rsid w:val="00CB23BD"/>
    <w:rsid w:val="00CB25F8"/>
    <w:rsid w:val="00CB3032"/>
    <w:rsid w:val="00CB445A"/>
    <w:rsid w:val="00CB55AF"/>
    <w:rsid w:val="00CB68B7"/>
    <w:rsid w:val="00CB7A74"/>
    <w:rsid w:val="00CC01A6"/>
    <w:rsid w:val="00CC0D2D"/>
    <w:rsid w:val="00CC0FA8"/>
    <w:rsid w:val="00CC129F"/>
    <w:rsid w:val="00CC1D65"/>
    <w:rsid w:val="00CC2F60"/>
    <w:rsid w:val="00CC551B"/>
    <w:rsid w:val="00CE00BB"/>
    <w:rsid w:val="00CE5371"/>
    <w:rsid w:val="00CE5657"/>
    <w:rsid w:val="00CF6FCA"/>
    <w:rsid w:val="00CF7A77"/>
    <w:rsid w:val="00D01C06"/>
    <w:rsid w:val="00D03514"/>
    <w:rsid w:val="00D046FD"/>
    <w:rsid w:val="00D0637F"/>
    <w:rsid w:val="00D06422"/>
    <w:rsid w:val="00D071AA"/>
    <w:rsid w:val="00D075F9"/>
    <w:rsid w:val="00D07F27"/>
    <w:rsid w:val="00D10B89"/>
    <w:rsid w:val="00D12748"/>
    <w:rsid w:val="00D133F8"/>
    <w:rsid w:val="00D136FC"/>
    <w:rsid w:val="00D13952"/>
    <w:rsid w:val="00D14A3E"/>
    <w:rsid w:val="00D15591"/>
    <w:rsid w:val="00D20A92"/>
    <w:rsid w:val="00D211A8"/>
    <w:rsid w:val="00D30745"/>
    <w:rsid w:val="00D32AE5"/>
    <w:rsid w:val="00D3318A"/>
    <w:rsid w:val="00D3377B"/>
    <w:rsid w:val="00D337E8"/>
    <w:rsid w:val="00D33FF0"/>
    <w:rsid w:val="00D4077B"/>
    <w:rsid w:val="00D40F7F"/>
    <w:rsid w:val="00D416E4"/>
    <w:rsid w:val="00D421DF"/>
    <w:rsid w:val="00D4396D"/>
    <w:rsid w:val="00D47144"/>
    <w:rsid w:val="00D478CA"/>
    <w:rsid w:val="00D47C3A"/>
    <w:rsid w:val="00D530F9"/>
    <w:rsid w:val="00D566C4"/>
    <w:rsid w:val="00D60122"/>
    <w:rsid w:val="00D60EDF"/>
    <w:rsid w:val="00D61754"/>
    <w:rsid w:val="00D62E56"/>
    <w:rsid w:val="00D63712"/>
    <w:rsid w:val="00D66168"/>
    <w:rsid w:val="00D70DE6"/>
    <w:rsid w:val="00D7359E"/>
    <w:rsid w:val="00D80CF7"/>
    <w:rsid w:val="00D86AC6"/>
    <w:rsid w:val="00D93E56"/>
    <w:rsid w:val="00D96EFD"/>
    <w:rsid w:val="00DA28F6"/>
    <w:rsid w:val="00DA352F"/>
    <w:rsid w:val="00DA764B"/>
    <w:rsid w:val="00DA76CE"/>
    <w:rsid w:val="00DB03A2"/>
    <w:rsid w:val="00DB0FA8"/>
    <w:rsid w:val="00DB61C6"/>
    <w:rsid w:val="00DC7E30"/>
    <w:rsid w:val="00DD205A"/>
    <w:rsid w:val="00DD26D4"/>
    <w:rsid w:val="00DD2B3C"/>
    <w:rsid w:val="00DD6869"/>
    <w:rsid w:val="00DE10C1"/>
    <w:rsid w:val="00DF7AF0"/>
    <w:rsid w:val="00E00771"/>
    <w:rsid w:val="00E128CC"/>
    <w:rsid w:val="00E168D2"/>
    <w:rsid w:val="00E16CAA"/>
    <w:rsid w:val="00E16F71"/>
    <w:rsid w:val="00E17406"/>
    <w:rsid w:val="00E228E4"/>
    <w:rsid w:val="00E247EF"/>
    <w:rsid w:val="00E24BE7"/>
    <w:rsid w:val="00E25438"/>
    <w:rsid w:val="00E26219"/>
    <w:rsid w:val="00E2769A"/>
    <w:rsid w:val="00E32924"/>
    <w:rsid w:val="00E34ADF"/>
    <w:rsid w:val="00E3536C"/>
    <w:rsid w:val="00E354C7"/>
    <w:rsid w:val="00E3716B"/>
    <w:rsid w:val="00E432E4"/>
    <w:rsid w:val="00E439BC"/>
    <w:rsid w:val="00E43A56"/>
    <w:rsid w:val="00E50ADA"/>
    <w:rsid w:val="00E5323B"/>
    <w:rsid w:val="00E579A1"/>
    <w:rsid w:val="00E631CF"/>
    <w:rsid w:val="00E65454"/>
    <w:rsid w:val="00E674CA"/>
    <w:rsid w:val="00E71698"/>
    <w:rsid w:val="00E735F3"/>
    <w:rsid w:val="00E74068"/>
    <w:rsid w:val="00E746FE"/>
    <w:rsid w:val="00E75971"/>
    <w:rsid w:val="00E76DE0"/>
    <w:rsid w:val="00E80741"/>
    <w:rsid w:val="00E823D8"/>
    <w:rsid w:val="00E824E9"/>
    <w:rsid w:val="00E82B58"/>
    <w:rsid w:val="00E8749E"/>
    <w:rsid w:val="00E87703"/>
    <w:rsid w:val="00E87AA2"/>
    <w:rsid w:val="00E87EF0"/>
    <w:rsid w:val="00E90C01"/>
    <w:rsid w:val="00E95DBA"/>
    <w:rsid w:val="00E96C09"/>
    <w:rsid w:val="00E974E6"/>
    <w:rsid w:val="00E97695"/>
    <w:rsid w:val="00EA322A"/>
    <w:rsid w:val="00EA486E"/>
    <w:rsid w:val="00EA4913"/>
    <w:rsid w:val="00EA5C67"/>
    <w:rsid w:val="00EB6408"/>
    <w:rsid w:val="00EC39E8"/>
    <w:rsid w:val="00EC3BEC"/>
    <w:rsid w:val="00ED0CAC"/>
    <w:rsid w:val="00ED192F"/>
    <w:rsid w:val="00ED39D8"/>
    <w:rsid w:val="00ED544F"/>
    <w:rsid w:val="00ED5938"/>
    <w:rsid w:val="00EE2C87"/>
    <w:rsid w:val="00EE5919"/>
    <w:rsid w:val="00EE6AE3"/>
    <w:rsid w:val="00EE76E9"/>
    <w:rsid w:val="00EF3D0F"/>
    <w:rsid w:val="00EF7678"/>
    <w:rsid w:val="00EF7CBC"/>
    <w:rsid w:val="00F008A8"/>
    <w:rsid w:val="00F02621"/>
    <w:rsid w:val="00F07815"/>
    <w:rsid w:val="00F07E23"/>
    <w:rsid w:val="00F1136C"/>
    <w:rsid w:val="00F17AA7"/>
    <w:rsid w:val="00F20F3E"/>
    <w:rsid w:val="00F22115"/>
    <w:rsid w:val="00F2240B"/>
    <w:rsid w:val="00F23415"/>
    <w:rsid w:val="00F3134D"/>
    <w:rsid w:val="00F31418"/>
    <w:rsid w:val="00F32406"/>
    <w:rsid w:val="00F34918"/>
    <w:rsid w:val="00F4542F"/>
    <w:rsid w:val="00F45941"/>
    <w:rsid w:val="00F470D7"/>
    <w:rsid w:val="00F50FEC"/>
    <w:rsid w:val="00F51C54"/>
    <w:rsid w:val="00F52A9C"/>
    <w:rsid w:val="00F530DF"/>
    <w:rsid w:val="00F538B1"/>
    <w:rsid w:val="00F53FEF"/>
    <w:rsid w:val="00F5415C"/>
    <w:rsid w:val="00F54D58"/>
    <w:rsid w:val="00F57B0C"/>
    <w:rsid w:val="00F57C32"/>
    <w:rsid w:val="00F605CE"/>
    <w:rsid w:val="00F60DB3"/>
    <w:rsid w:val="00F63106"/>
    <w:rsid w:val="00F63F79"/>
    <w:rsid w:val="00F651F4"/>
    <w:rsid w:val="00F667DA"/>
    <w:rsid w:val="00F6686E"/>
    <w:rsid w:val="00F66EB2"/>
    <w:rsid w:val="00F70327"/>
    <w:rsid w:val="00F742D4"/>
    <w:rsid w:val="00F75694"/>
    <w:rsid w:val="00F75B44"/>
    <w:rsid w:val="00F75F30"/>
    <w:rsid w:val="00F77C6F"/>
    <w:rsid w:val="00F77E87"/>
    <w:rsid w:val="00F80ADB"/>
    <w:rsid w:val="00F81460"/>
    <w:rsid w:val="00F81CD1"/>
    <w:rsid w:val="00F8606A"/>
    <w:rsid w:val="00F95DB4"/>
    <w:rsid w:val="00F96B4B"/>
    <w:rsid w:val="00FA3B6E"/>
    <w:rsid w:val="00FA6F22"/>
    <w:rsid w:val="00FB11EE"/>
    <w:rsid w:val="00FB22CA"/>
    <w:rsid w:val="00FB7F2D"/>
    <w:rsid w:val="00FC05B9"/>
    <w:rsid w:val="00FC136E"/>
    <w:rsid w:val="00FC1D5E"/>
    <w:rsid w:val="00FC28B3"/>
    <w:rsid w:val="00FC5279"/>
    <w:rsid w:val="00FC7A4B"/>
    <w:rsid w:val="00FD04D0"/>
    <w:rsid w:val="00FD0EE4"/>
    <w:rsid w:val="00FD1F35"/>
    <w:rsid w:val="00FD37E6"/>
    <w:rsid w:val="00FD41C2"/>
    <w:rsid w:val="00FD4AC2"/>
    <w:rsid w:val="00FD518B"/>
    <w:rsid w:val="00FE0DEA"/>
    <w:rsid w:val="00FE2A0A"/>
    <w:rsid w:val="00FF0BD5"/>
    <w:rsid w:val="00FF4AAF"/>
    <w:rsid w:val="00FF4B5F"/>
    <w:rsid w:val="00FF6D65"/>
    <w:rsid w:val="00FF7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D9B040F"/>
  <w15:docId w15:val="{EEFDFB60-8240-4E92-A84F-20757A20B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56E40"/>
  </w:style>
  <w:style w:type="paragraph" w:styleId="Heading2">
    <w:name w:val="heading 2"/>
    <w:basedOn w:val="Normal"/>
    <w:next w:val="Normal"/>
    <w:link w:val="Heading2Char"/>
    <w:uiPriority w:val="9"/>
    <w:semiHidden/>
    <w:unhideWhenUsed/>
    <w:qFormat/>
    <w:rsid w:val="003F2B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CA703F"/>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kr">
    <w:name w:val="naiskr"/>
    <w:basedOn w:val="Normal"/>
    <w:rsid w:val="00864A20"/>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character" w:customStyle="1" w:styleId="ListParagraphChar">
    <w:name w:val="List Paragraph Char"/>
    <w:aliases w:val="2 Char,Akapit z listą BS Char,Bullet 1 Char,Bullet Points Char,Dot pt Char,F5 List Paragraph Char,H&amp;P List Paragraph Char,IFCL - List Paragraph Char,Indicator Text Char,List Paragraph Char Char Char Char,List Paragraph1 Char"/>
    <w:link w:val="ListParagraph"/>
    <w:uiPriority w:val="34"/>
    <w:qFormat/>
    <w:locked/>
    <w:rsid w:val="00715530"/>
    <w:rPr>
      <w:sz w:val="24"/>
      <w:szCs w:val="24"/>
    </w:rPr>
  </w:style>
  <w:style w:type="paragraph" w:styleId="ListParagraph">
    <w:name w:val="List Paragraph"/>
    <w:aliases w:val="2,Akapit z listą BS,Bullet 1,Bullet Points,Dot pt,F5 List Paragraph,H&amp;P List Paragraph,IFCL - List Paragraph,Indicator Text,List Paragraph Char Char Char,List Paragraph1,List Paragraph12,MAIN CONTENT,Numbered Para 1,OBC Bullet,Strip"/>
    <w:basedOn w:val="Normal"/>
    <w:link w:val="ListParagraphChar"/>
    <w:uiPriority w:val="34"/>
    <w:qFormat/>
    <w:rsid w:val="00715530"/>
    <w:pPr>
      <w:spacing w:after="0" w:line="240" w:lineRule="auto"/>
      <w:ind w:left="720"/>
      <w:contextualSpacing/>
    </w:pPr>
    <w:rPr>
      <w:sz w:val="24"/>
      <w:szCs w:val="24"/>
    </w:rPr>
  </w:style>
  <w:style w:type="character" w:customStyle="1" w:styleId="FootnoteTextChar">
    <w:name w:val="Footnote Text Char"/>
    <w:aliases w:val="Char Char,Char Rakstz. Rakstz. Rakstz. Rakstz. Rakstz. Rakstz. Char,Char Rakstz. Rakstz. Rakstz. Rakstz. Rakstz. Rakstz. Rakstz. Char,Char Rakstz. Rakstz. Rakstz. Rakstz. Rakstz. Rakstz. Rakstz. Rakstz. Rakstz. Rakstz. Rakstz. Char"/>
    <w:link w:val="FootnoteText"/>
    <w:uiPriority w:val="99"/>
    <w:qFormat/>
    <w:locked/>
    <w:rsid w:val="00715530"/>
  </w:style>
  <w:style w:type="paragraph" w:styleId="FootnoteText">
    <w:name w:val="footnote text"/>
    <w:aliases w:val="Char,Char Rakstz. Rakstz. Rakstz. Rakstz. Rakstz. Rakstz.,Char Rakstz. Rakstz. Rakstz. Rakstz. Rakstz. Rakstz. Rakstz.,Char Rakstz. Rakstz. Rakstz. Rakstz. Rakstz. Rakstz. Rakstz. Rakstz. Rakstz. Rakstz. Rakstz.,Footnote,Fußnote,single spa"/>
    <w:basedOn w:val="Normal"/>
    <w:link w:val="FootnoteTextChar"/>
    <w:uiPriority w:val="99"/>
    <w:unhideWhenUsed/>
    <w:qFormat/>
    <w:rsid w:val="00715530"/>
    <w:pPr>
      <w:spacing w:after="0" w:line="240" w:lineRule="auto"/>
    </w:pPr>
  </w:style>
  <w:style w:type="character" w:customStyle="1" w:styleId="FootnoteTextChar1">
    <w:name w:val="Footnote Text Char1"/>
    <w:basedOn w:val="DefaultParagraphFont"/>
    <w:uiPriority w:val="99"/>
    <w:semiHidden/>
    <w:rsid w:val="00715530"/>
    <w:rPr>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Vēres atsauce,de nota al pie,ftref"/>
    <w:link w:val="CharCharCharChar"/>
    <w:uiPriority w:val="99"/>
    <w:unhideWhenUsed/>
    <w:qFormat/>
    <w:rsid w:val="00715530"/>
    <w:rPr>
      <w:vertAlign w:val="superscript"/>
    </w:rPr>
  </w:style>
  <w:style w:type="paragraph" w:customStyle="1" w:styleId="CharCharCharChar">
    <w:name w:val="Char Char Char Char"/>
    <w:aliases w:val="Char2"/>
    <w:basedOn w:val="Normal"/>
    <w:next w:val="Normal"/>
    <w:link w:val="FootnoteReference"/>
    <w:uiPriority w:val="99"/>
    <w:rsid w:val="00715530"/>
    <w:pPr>
      <w:keepNext/>
      <w:keepLines/>
      <w:spacing w:before="120" w:line="240" w:lineRule="exact"/>
      <w:jc w:val="both"/>
      <w:outlineLvl w:val="0"/>
    </w:pPr>
    <w:rPr>
      <w:vertAlign w:val="superscript"/>
    </w:rPr>
  </w:style>
  <w:style w:type="character" w:customStyle="1" w:styleId="UnresolvedMention1">
    <w:name w:val="Unresolved Mention1"/>
    <w:basedOn w:val="DefaultParagraphFont"/>
    <w:uiPriority w:val="99"/>
    <w:semiHidden/>
    <w:unhideWhenUsed/>
    <w:rsid w:val="00234630"/>
    <w:rPr>
      <w:color w:val="808080"/>
      <w:shd w:val="clear" w:color="auto" w:fill="E6E6E6"/>
    </w:rPr>
  </w:style>
  <w:style w:type="character" w:styleId="CommentReference">
    <w:name w:val="annotation reference"/>
    <w:basedOn w:val="DefaultParagraphFont"/>
    <w:uiPriority w:val="99"/>
    <w:unhideWhenUsed/>
    <w:rsid w:val="00557373"/>
    <w:rPr>
      <w:sz w:val="16"/>
      <w:szCs w:val="16"/>
    </w:rPr>
  </w:style>
  <w:style w:type="paragraph" w:styleId="NoSpacing">
    <w:name w:val="No Spacing"/>
    <w:aliases w:val="No Spacing1,Normal1,Parastais"/>
    <w:link w:val="NoSpacingChar"/>
    <w:uiPriority w:val="1"/>
    <w:qFormat/>
    <w:rsid w:val="00557373"/>
    <w:pPr>
      <w:numPr>
        <w:numId w:val="1"/>
      </w:numPr>
      <w:spacing w:before="120" w:after="120" w:line="276" w:lineRule="auto"/>
      <w:jc w:val="both"/>
    </w:pPr>
    <w:rPr>
      <w:rFonts w:ascii="Times New Roman" w:eastAsia="Times New Roman" w:hAnsi="Times New Roman" w:cs="Times New Roman"/>
      <w:sz w:val="24"/>
      <w:szCs w:val="24"/>
    </w:rPr>
  </w:style>
  <w:style w:type="character" w:customStyle="1" w:styleId="NoSpacingChar">
    <w:name w:val="No Spacing Char"/>
    <w:aliases w:val="No Spacing1 Char,Normal1 Char,Parastais Char"/>
    <w:link w:val="NoSpacing"/>
    <w:uiPriority w:val="1"/>
    <w:locked/>
    <w:rsid w:val="00557373"/>
    <w:rPr>
      <w:rFonts w:ascii="Times New Roman" w:eastAsia="Times New Roman" w:hAnsi="Times New Roman" w:cs="Times New Roman"/>
      <w:sz w:val="24"/>
      <w:szCs w:val="24"/>
    </w:rPr>
  </w:style>
  <w:style w:type="paragraph" w:customStyle="1" w:styleId="naisc">
    <w:name w:val="naisc"/>
    <w:basedOn w:val="Normal"/>
    <w:rsid w:val="00FA3B6E"/>
    <w:pPr>
      <w:spacing w:before="100" w:beforeAutospacing="1" w:after="100" w:afterAutospacing="1" w:line="240" w:lineRule="auto"/>
      <w:jc w:val="center"/>
    </w:pPr>
    <w:rPr>
      <w:rFonts w:ascii="Times New Roman" w:eastAsia="Times New Roman" w:hAnsi="Times New Roman" w:cs="Times New Roman"/>
      <w:sz w:val="24"/>
      <w:szCs w:val="24"/>
      <w:lang w:val="en-GB"/>
    </w:rPr>
  </w:style>
  <w:style w:type="paragraph" w:styleId="Title">
    <w:name w:val="Title"/>
    <w:basedOn w:val="Normal"/>
    <w:next w:val="Normal"/>
    <w:link w:val="TitleChar"/>
    <w:uiPriority w:val="10"/>
    <w:qFormat/>
    <w:rsid w:val="00522FB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FB5"/>
    <w:rPr>
      <w:rFonts w:asciiTheme="majorHAnsi" w:eastAsiaTheme="majorEastAsia" w:hAnsiTheme="majorHAnsi" w:cstheme="majorBidi"/>
      <w:spacing w:val="-10"/>
      <w:kern w:val="28"/>
      <w:sz w:val="56"/>
      <w:szCs w:val="56"/>
    </w:rPr>
  </w:style>
  <w:style w:type="paragraph" w:styleId="CommentText">
    <w:name w:val="annotation text"/>
    <w:basedOn w:val="Normal"/>
    <w:link w:val="CommentTextChar"/>
    <w:uiPriority w:val="99"/>
    <w:unhideWhenUsed/>
    <w:rsid w:val="00D211A8"/>
    <w:pPr>
      <w:spacing w:line="240" w:lineRule="auto"/>
    </w:pPr>
    <w:rPr>
      <w:sz w:val="20"/>
      <w:szCs w:val="20"/>
    </w:rPr>
  </w:style>
  <w:style w:type="character" w:customStyle="1" w:styleId="CommentTextChar">
    <w:name w:val="Comment Text Char"/>
    <w:basedOn w:val="DefaultParagraphFont"/>
    <w:link w:val="CommentText"/>
    <w:uiPriority w:val="99"/>
    <w:rsid w:val="00D211A8"/>
    <w:rPr>
      <w:sz w:val="20"/>
      <w:szCs w:val="20"/>
    </w:rPr>
  </w:style>
  <w:style w:type="paragraph" w:styleId="CommentSubject">
    <w:name w:val="annotation subject"/>
    <w:basedOn w:val="CommentText"/>
    <w:next w:val="CommentText"/>
    <w:link w:val="CommentSubjectChar"/>
    <w:uiPriority w:val="99"/>
    <w:semiHidden/>
    <w:unhideWhenUsed/>
    <w:rsid w:val="00D211A8"/>
    <w:rPr>
      <w:b/>
      <w:bCs/>
    </w:rPr>
  </w:style>
  <w:style w:type="character" w:customStyle="1" w:styleId="CommentSubjectChar">
    <w:name w:val="Comment Subject Char"/>
    <w:basedOn w:val="CommentTextChar"/>
    <w:link w:val="CommentSubject"/>
    <w:uiPriority w:val="99"/>
    <w:semiHidden/>
    <w:rsid w:val="00D211A8"/>
    <w:rPr>
      <w:b/>
      <w:bCs/>
      <w:sz w:val="20"/>
      <w:szCs w:val="20"/>
    </w:rPr>
  </w:style>
  <w:style w:type="paragraph" w:customStyle="1" w:styleId="naisf">
    <w:name w:val="naisf"/>
    <w:basedOn w:val="Normal"/>
    <w:rsid w:val="006D5050"/>
    <w:pPr>
      <w:spacing w:before="100" w:beforeAutospacing="1" w:after="100" w:afterAutospacing="1" w:line="240" w:lineRule="auto"/>
      <w:jc w:val="both"/>
    </w:pPr>
    <w:rPr>
      <w:rFonts w:ascii="Times New Roman" w:eastAsia="Arial Unicode MS" w:hAnsi="Times New Roman" w:cs="Times New Roman"/>
      <w:sz w:val="24"/>
      <w:szCs w:val="24"/>
      <w:lang w:val="en-GB"/>
    </w:rPr>
  </w:style>
  <w:style w:type="paragraph" w:customStyle="1" w:styleId="naisnod">
    <w:name w:val="naisnod"/>
    <w:basedOn w:val="Normal"/>
    <w:rsid w:val="006D5050"/>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styleId="NormalWeb">
    <w:name w:val="Normal (Web)"/>
    <w:basedOn w:val="Normal"/>
    <w:uiPriority w:val="99"/>
    <w:unhideWhenUsed/>
    <w:rsid w:val="00BC0B8B"/>
    <w:pPr>
      <w:spacing w:after="0" w:line="240" w:lineRule="auto"/>
    </w:pPr>
    <w:rPr>
      <w:rFonts w:ascii="Calibri" w:hAnsi="Calibri" w:cs="Calibri"/>
      <w:lang w:eastAsia="lv-LV"/>
    </w:rPr>
  </w:style>
  <w:style w:type="paragraph" w:customStyle="1" w:styleId="Standard">
    <w:name w:val="Standard"/>
    <w:rsid w:val="00FC136E"/>
    <w:pPr>
      <w:suppressAutoHyphens/>
      <w:autoSpaceDN w:val="0"/>
      <w:spacing w:after="0" w:line="240" w:lineRule="auto"/>
    </w:pPr>
    <w:rPr>
      <w:rFonts w:ascii="Times New Roman" w:eastAsia="Calibri" w:hAnsi="Times New Roman" w:cs="Times New Roman"/>
      <w:kern w:val="3"/>
      <w:sz w:val="24"/>
    </w:rPr>
  </w:style>
  <w:style w:type="character" w:customStyle="1" w:styleId="Heading3Char">
    <w:name w:val="Heading 3 Char"/>
    <w:basedOn w:val="DefaultParagraphFont"/>
    <w:link w:val="Heading3"/>
    <w:uiPriority w:val="9"/>
    <w:rsid w:val="00CA703F"/>
    <w:rPr>
      <w:rFonts w:ascii="Times New Roman" w:eastAsia="Times New Roman" w:hAnsi="Times New Roman" w:cs="Times New Roman"/>
      <w:b/>
      <w:bCs/>
      <w:sz w:val="27"/>
      <w:szCs w:val="27"/>
      <w:lang w:eastAsia="lv-LV"/>
    </w:rPr>
  </w:style>
  <w:style w:type="paragraph" w:customStyle="1" w:styleId="tv213">
    <w:name w:val="tv213"/>
    <w:basedOn w:val="Normal"/>
    <w:rsid w:val="00D07F2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3">
    <w:name w:val="t3"/>
    <w:basedOn w:val="DefaultParagraphFont"/>
    <w:rsid w:val="00A222B3"/>
  </w:style>
  <w:style w:type="character" w:customStyle="1" w:styleId="xmsofootnotereference">
    <w:name w:val="x_msofootnotereference"/>
    <w:basedOn w:val="DefaultParagraphFont"/>
    <w:rsid w:val="00C91A44"/>
  </w:style>
  <w:style w:type="paragraph" w:styleId="BodyText">
    <w:name w:val="Body Text"/>
    <w:basedOn w:val="Normal"/>
    <w:link w:val="BodyTextChar"/>
    <w:uiPriority w:val="99"/>
    <w:rsid w:val="00114976"/>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114976"/>
    <w:rPr>
      <w:rFonts w:ascii="Times New Roman" w:eastAsia="Times New Roman" w:hAnsi="Times New Roman" w:cs="Times New Roman"/>
      <w:sz w:val="24"/>
      <w:szCs w:val="24"/>
    </w:rPr>
  </w:style>
  <w:style w:type="character" w:customStyle="1" w:styleId="glossary">
    <w:name w:val="glossary"/>
    <w:basedOn w:val="DefaultParagraphFont"/>
    <w:rsid w:val="007F7685"/>
  </w:style>
  <w:style w:type="character" w:customStyle="1" w:styleId="Heading2Char">
    <w:name w:val="Heading 2 Char"/>
    <w:basedOn w:val="DefaultParagraphFont"/>
    <w:link w:val="Heading2"/>
    <w:uiPriority w:val="9"/>
    <w:semiHidden/>
    <w:rsid w:val="003F2B66"/>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rsid w:val="00C2425A"/>
    <w:rPr>
      <w:color w:val="605E5C"/>
      <w:shd w:val="clear" w:color="auto" w:fill="E1DFDD"/>
    </w:rPr>
  </w:style>
  <w:style w:type="paragraph" w:customStyle="1" w:styleId="Default">
    <w:name w:val="Default"/>
    <w:rsid w:val="007F1DA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xmsocommenttext">
    <w:name w:val="x_msocommenttext"/>
    <w:basedOn w:val="Normal"/>
    <w:rsid w:val="0023509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99302">
      <w:bodyDiv w:val="1"/>
      <w:marLeft w:val="0"/>
      <w:marRight w:val="0"/>
      <w:marTop w:val="0"/>
      <w:marBottom w:val="0"/>
      <w:divBdr>
        <w:top w:val="none" w:sz="0" w:space="0" w:color="auto"/>
        <w:left w:val="none" w:sz="0" w:space="0" w:color="auto"/>
        <w:bottom w:val="none" w:sz="0" w:space="0" w:color="auto"/>
        <w:right w:val="none" w:sz="0" w:space="0" w:color="auto"/>
      </w:divBdr>
      <w:divsChild>
        <w:div w:id="405030787">
          <w:marLeft w:val="0"/>
          <w:marRight w:val="0"/>
          <w:marTop w:val="0"/>
          <w:marBottom w:val="0"/>
          <w:divBdr>
            <w:top w:val="none" w:sz="0" w:space="0" w:color="auto"/>
            <w:left w:val="none" w:sz="0" w:space="0" w:color="auto"/>
            <w:bottom w:val="none" w:sz="0" w:space="0" w:color="auto"/>
            <w:right w:val="none" w:sz="0" w:space="0" w:color="auto"/>
          </w:divBdr>
        </w:div>
        <w:div w:id="2034568962">
          <w:marLeft w:val="0"/>
          <w:marRight w:val="0"/>
          <w:marTop w:val="0"/>
          <w:marBottom w:val="0"/>
          <w:divBdr>
            <w:top w:val="none" w:sz="0" w:space="0" w:color="auto"/>
            <w:left w:val="none" w:sz="0" w:space="0" w:color="auto"/>
            <w:bottom w:val="none" w:sz="0" w:space="0" w:color="auto"/>
            <w:right w:val="none" w:sz="0" w:space="0" w:color="auto"/>
          </w:divBdr>
        </w:div>
        <w:div w:id="963075138">
          <w:marLeft w:val="0"/>
          <w:marRight w:val="0"/>
          <w:marTop w:val="0"/>
          <w:marBottom w:val="0"/>
          <w:divBdr>
            <w:top w:val="none" w:sz="0" w:space="0" w:color="auto"/>
            <w:left w:val="none" w:sz="0" w:space="0" w:color="auto"/>
            <w:bottom w:val="none" w:sz="0" w:space="0" w:color="auto"/>
            <w:right w:val="none" w:sz="0" w:space="0" w:color="auto"/>
          </w:divBdr>
        </w:div>
        <w:div w:id="1938171763">
          <w:marLeft w:val="0"/>
          <w:marRight w:val="0"/>
          <w:marTop w:val="0"/>
          <w:marBottom w:val="0"/>
          <w:divBdr>
            <w:top w:val="none" w:sz="0" w:space="0" w:color="auto"/>
            <w:left w:val="none" w:sz="0" w:space="0" w:color="auto"/>
            <w:bottom w:val="none" w:sz="0" w:space="0" w:color="auto"/>
            <w:right w:val="none" w:sz="0" w:space="0" w:color="auto"/>
          </w:divBdr>
        </w:div>
      </w:divsChild>
    </w:div>
    <w:div w:id="116604103">
      <w:bodyDiv w:val="1"/>
      <w:marLeft w:val="0"/>
      <w:marRight w:val="0"/>
      <w:marTop w:val="0"/>
      <w:marBottom w:val="0"/>
      <w:divBdr>
        <w:top w:val="none" w:sz="0" w:space="0" w:color="auto"/>
        <w:left w:val="none" w:sz="0" w:space="0" w:color="auto"/>
        <w:bottom w:val="none" w:sz="0" w:space="0" w:color="auto"/>
        <w:right w:val="none" w:sz="0" w:space="0" w:color="auto"/>
      </w:divBdr>
    </w:div>
    <w:div w:id="154684041">
      <w:bodyDiv w:val="1"/>
      <w:marLeft w:val="0"/>
      <w:marRight w:val="0"/>
      <w:marTop w:val="0"/>
      <w:marBottom w:val="0"/>
      <w:divBdr>
        <w:top w:val="none" w:sz="0" w:space="0" w:color="auto"/>
        <w:left w:val="none" w:sz="0" w:space="0" w:color="auto"/>
        <w:bottom w:val="none" w:sz="0" w:space="0" w:color="auto"/>
        <w:right w:val="none" w:sz="0" w:space="0" w:color="auto"/>
      </w:divBdr>
      <w:divsChild>
        <w:div w:id="440615681">
          <w:marLeft w:val="0"/>
          <w:marRight w:val="0"/>
          <w:marTop w:val="480"/>
          <w:marBottom w:val="240"/>
          <w:divBdr>
            <w:top w:val="none" w:sz="0" w:space="0" w:color="auto"/>
            <w:left w:val="none" w:sz="0" w:space="0" w:color="auto"/>
            <w:bottom w:val="none" w:sz="0" w:space="0" w:color="auto"/>
            <w:right w:val="none" w:sz="0" w:space="0" w:color="auto"/>
          </w:divBdr>
        </w:div>
        <w:div w:id="111870723">
          <w:marLeft w:val="0"/>
          <w:marRight w:val="0"/>
          <w:marTop w:val="0"/>
          <w:marBottom w:val="567"/>
          <w:divBdr>
            <w:top w:val="none" w:sz="0" w:space="0" w:color="auto"/>
            <w:left w:val="none" w:sz="0" w:space="0" w:color="auto"/>
            <w:bottom w:val="none" w:sz="0" w:space="0" w:color="auto"/>
            <w:right w:val="none" w:sz="0" w:space="0" w:color="auto"/>
          </w:divBdr>
        </w:div>
      </w:divsChild>
    </w:div>
    <w:div w:id="175459461">
      <w:bodyDiv w:val="1"/>
      <w:marLeft w:val="0"/>
      <w:marRight w:val="0"/>
      <w:marTop w:val="0"/>
      <w:marBottom w:val="0"/>
      <w:divBdr>
        <w:top w:val="none" w:sz="0" w:space="0" w:color="auto"/>
        <w:left w:val="none" w:sz="0" w:space="0" w:color="auto"/>
        <w:bottom w:val="none" w:sz="0" w:space="0" w:color="auto"/>
        <w:right w:val="none" w:sz="0" w:space="0" w:color="auto"/>
      </w:divBdr>
    </w:div>
    <w:div w:id="201551305">
      <w:bodyDiv w:val="1"/>
      <w:marLeft w:val="0"/>
      <w:marRight w:val="0"/>
      <w:marTop w:val="0"/>
      <w:marBottom w:val="0"/>
      <w:divBdr>
        <w:top w:val="none" w:sz="0" w:space="0" w:color="auto"/>
        <w:left w:val="none" w:sz="0" w:space="0" w:color="auto"/>
        <w:bottom w:val="none" w:sz="0" w:space="0" w:color="auto"/>
        <w:right w:val="none" w:sz="0" w:space="0" w:color="auto"/>
      </w:divBdr>
    </w:div>
    <w:div w:id="283117479">
      <w:bodyDiv w:val="1"/>
      <w:marLeft w:val="0"/>
      <w:marRight w:val="0"/>
      <w:marTop w:val="0"/>
      <w:marBottom w:val="0"/>
      <w:divBdr>
        <w:top w:val="none" w:sz="0" w:space="0" w:color="auto"/>
        <w:left w:val="none" w:sz="0" w:space="0" w:color="auto"/>
        <w:bottom w:val="none" w:sz="0" w:space="0" w:color="auto"/>
        <w:right w:val="none" w:sz="0" w:space="0" w:color="auto"/>
      </w:divBdr>
    </w:div>
    <w:div w:id="310444058">
      <w:bodyDiv w:val="1"/>
      <w:marLeft w:val="0"/>
      <w:marRight w:val="0"/>
      <w:marTop w:val="0"/>
      <w:marBottom w:val="0"/>
      <w:divBdr>
        <w:top w:val="none" w:sz="0" w:space="0" w:color="auto"/>
        <w:left w:val="none" w:sz="0" w:space="0" w:color="auto"/>
        <w:bottom w:val="none" w:sz="0" w:space="0" w:color="auto"/>
        <w:right w:val="none" w:sz="0" w:space="0" w:color="auto"/>
      </w:divBdr>
    </w:div>
    <w:div w:id="407532264">
      <w:bodyDiv w:val="1"/>
      <w:marLeft w:val="0"/>
      <w:marRight w:val="0"/>
      <w:marTop w:val="0"/>
      <w:marBottom w:val="0"/>
      <w:divBdr>
        <w:top w:val="none" w:sz="0" w:space="0" w:color="auto"/>
        <w:left w:val="none" w:sz="0" w:space="0" w:color="auto"/>
        <w:bottom w:val="none" w:sz="0" w:space="0" w:color="auto"/>
        <w:right w:val="none" w:sz="0" w:space="0" w:color="auto"/>
      </w:divBdr>
    </w:div>
    <w:div w:id="440418111">
      <w:bodyDiv w:val="1"/>
      <w:marLeft w:val="0"/>
      <w:marRight w:val="0"/>
      <w:marTop w:val="0"/>
      <w:marBottom w:val="0"/>
      <w:divBdr>
        <w:top w:val="none" w:sz="0" w:space="0" w:color="auto"/>
        <w:left w:val="none" w:sz="0" w:space="0" w:color="auto"/>
        <w:bottom w:val="none" w:sz="0" w:space="0" w:color="auto"/>
        <w:right w:val="none" w:sz="0" w:space="0" w:color="auto"/>
      </w:divBdr>
    </w:div>
    <w:div w:id="524053552">
      <w:bodyDiv w:val="1"/>
      <w:marLeft w:val="0"/>
      <w:marRight w:val="0"/>
      <w:marTop w:val="0"/>
      <w:marBottom w:val="0"/>
      <w:divBdr>
        <w:top w:val="none" w:sz="0" w:space="0" w:color="auto"/>
        <w:left w:val="none" w:sz="0" w:space="0" w:color="auto"/>
        <w:bottom w:val="none" w:sz="0" w:space="0" w:color="auto"/>
        <w:right w:val="none" w:sz="0" w:space="0" w:color="auto"/>
      </w:divBdr>
      <w:divsChild>
        <w:div w:id="1295600420">
          <w:marLeft w:val="0"/>
          <w:marRight w:val="0"/>
          <w:marTop w:val="0"/>
          <w:marBottom w:val="0"/>
          <w:divBdr>
            <w:top w:val="none" w:sz="0" w:space="0" w:color="auto"/>
            <w:left w:val="none" w:sz="0" w:space="0" w:color="auto"/>
            <w:bottom w:val="none" w:sz="0" w:space="0" w:color="auto"/>
            <w:right w:val="none" w:sz="0" w:space="0" w:color="auto"/>
          </w:divBdr>
        </w:div>
        <w:div w:id="1393190513">
          <w:marLeft w:val="0"/>
          <w:marRight w:val="0"/>
          <w:marTop w:val="0"/>
          <w:marBottom w:val="0"/>
          <w:divBdr>
            <w:top w:val="none" w:sz="0" w:space="0" w:color="auto"/>
            <w:left w:val="none" w:sz="0" w:space="0" w:color="auto"/>
            <w:bottom w:val="none" w:sz="0" w:space="0" w:color="auto"/>
            <w:right w:val="none" w:sz="0" w:space="0" w:color="auto"/>
          </w:divBdr>
        </w:div>
      </w:divsChild>
    </w:div>
    <w:div w:id="543445985">
      <w:bodyDiv w:val="1"/>
      <w:marLeft w:val="0"/>
      <w:marRight w:val="0"/>
      <w:marTop w:val="0"/>
      <w:marBottom w:val="0"/>
      <w:divBdr>
        <w:top w:val="none" w:sz="0" w:space="0" w:color="auto"/>
        <w:left w:val="none" w:sz="0" w:space="0" w:color="auto"/>
        <w:bottom w:val="none" w:sz="0" w:space="0" w:color="auto"/>
        <w:right w:val="none" w:sz="0" w:space="0" w:color="auto"/>
      </w:divBdr>
    </w:div>
    <w:div w:id="798375287">
      <w:bodyDiv w:val="1"/>
      <w:marLeft w:val="0"/>
      <w:marRight w:val="0"/>
      <w:marTop w:val="0"/>
      <w:marBottom w:val="0"/>
      <w:divBdr>
        <w:top w:val="none" w:sz="0" w:space="0" w:color="auto"/>
        <w:left w:val="none" w:sz="0" w:space="0" w:color="auto"/>
        <w:bottom w:val="none" w:sz="0" w:space="0" w:color="auto"/>
        <w:right w:val="none" w:sz="0" w:space="0" w:color="auto"/>
      </w:divBdr>
    </w:div>
    <w:div w:id="866678615">
      <w:bodyDiv w:val="1"/>
      <w:marLeft w:val="0"/>
      <w:marRight w:val="0"/>
      <w:marTop w:val="0"/>
      <w:marBottom w:val="0"/>
      <w:divBdr>
        <w:top w:val="none" w:sz="0" w:space="0" w:color="auto"/>
        <w:left w:val="none" w:sz="0" w:space="0" w:color="auto"/>
        <w:bottom w:val="none" w:sz="0" w:space="0" w:color="auto"/>
        <w:right w:val="none" w:sz="0" w:space="0" w:color="auto"/>
      </w:divBdr>
    </w:div>
    <w:div w:id="898442691">
      <w:bodyDiv w:val="1"/>
      <w:marLeft w:val="0"/>
      <w:marRight w:val="0"/>
      <w:marTop w:val="0"/>
      <w:marBottom w:val="0"/>
      <w:divBdr>
        <w:top w:val="none" w:sz="0" w:space="0" w:color="auto"/>
        <w:left w:val="none" w:sz="0" w:space="0" w:color="auto"/>
        <w:bottom w:val="none" w:sz="0" w:space="0" w:color="auto"/>
        <w:right w:val="none" w:sz="0" w:space="0" w:color="auto"/>
      </w:divBdr>
    </w:div>
    <w:div w:id="917444414">
      <w:bodyDiv w:val="1"/>
      <w:marLeft w:val="0"/>
      <w:marRight w:val="0"/>
      <w:marTop w:val="0"/>
      <w:marBottom w:val="0"/>
      <w:divBdr>
        <w:top w:val="none" w:sz="0" w:space="0" w:color="auto"/>
        <w:left w:val="none" w:sz="0" w:space="0" w:color="auto"/>
        <w:bottom w:val="none" w:sz="0" w:space="0" w:color="auto"/>
        <w:right w:val="none" w:sz="0" w:space="0" w:color="auto"/>
      </w:divBdr>
    </w:div>
    <w:div w:id="934900735">
      <w:bodyDiv w:val="1"/>
      <w:marLeft w:val="0"/>
      <w:marRight w:val="0"/>
      <w:marTop w:val="0"/>
      <w:marBottom w:val="0"/>
      <w:divBdr>
        <w:top w:val="none" w:sz="0" w:space="0" w:color="auto"/>
        <w:left w:val="none" w:sz="0" w:space="0" w:color="auto"/>
        <w:bottom w:val="none" w:sz="0" w:space="0" w:color="auto"/>
        <w:right w:val="none" w:sz="0" w:space="0" w:color="auto"/>
      </w:divBdr>
    </w:div>
    <w:div w:id="1082683186">
      <w:bodyDiv w:val="1"/>
      <w:marLeft w:val="0"/>
      <w:marRight w:val="0"/>
      <w:marTop w:val="0"/>
      <w:marBottom w:val="0"/>
      <w:divBdr>
        <w:top w:val="none" w:sz="0" w:space="0" w:color="auto"/>
        <w:left w:val="none" w:sz="0" w:space="0" w:color="auto"/>
        <w:bottom w:val="none" w:sz="0" w:space="0" w:color="auto"/>
        <w:right w:val="none" w:sz="0" w:space="0" w:color="auto"/>
      </w:divBdr>
    </w:div>
    <w:div w:id="1090349745">
      <w:bodyDiv w:val="1"/>
      <w:marLeft w:val="0"/>
      <w:marRight w:val="0"/>
      <w:marTop w:val="0"/>
      <w:marBottom w:val="0"/>
      <w:divBdr>
        <w:top w:val="none" w:sz="0" w:space="0" w:color="auto"/>
        <w:left w:val="none" w:sz="0" w:space="0" w:color="auto"/>
        <w:bottom w:val="none" w:sz="0" w:space="0" w:color="auto"/>
        <w:right w:val="none" w:sz="0" w:space="0" w:color="auto"/>
      </w:divBdr>
    </w:div>
    <w:div w:id="1272543938">
      <w:bodyDiv w:val="1"/>
      <w:marLeft w:val="0"/>
      <w:marRight w:val="0"/>
      <w:marTop w:val="0"/>
      <w:marBottom w:val="0"/>
      <w:divBdr>
        <w:top w:val="none" w:sz="0" w:space="0" w:color="auto"/>
        <w:left w:val="none" w:sz="0" w:space="0" w:color="auto"/>
        <w:bottom w:val="none" w:sz="0" w:space="0" w:color="auto"/>
        <w:right w:val="none" w:sz="0" w:space="0" w:color="auto"/>
      </w:divBdr>
    </w:div>
    <w:div w:id="1497720301">
      <w:bodyDiv w:val="1"/>
      <w:marLeft w:val="0"/>
      <w:marRight w:val="0"/>
      <w:marTop w:val="0"/>
      <w:marBottom w:val="0"/>
      <w:divBdr>
        <w:top w:val="none" w:sz="0" w:space="0" w:color="auto"/>
        <w:left w:val="none" w:sz="0" w:space="0" w:color="auto"/>
        <w:bottom w:val="none" w:sz="0" w:space="0" w:color="auto"/>
        <w:right w:val="none" w:sz="0" w:space="0" w:color="auto"/>
      </w:divBdr>
    </w:div>
    <w:div w:id="1567836571">
      <w:bodyDiv w:val="1"/>
      <w:marLeft w:val="0"/>
      <w:marRight w:val="0"/>
      <w:marTop w:val="0"/>
      <w:marBottom w:val="0"/>
      <w:divBdr>
        <w:top w:val="none" w:sz="0" w:space="0" w:color="auto"/>
        <w:left w:val="none" w:sz="0" w:space="0" w:color="auto"/>
        <w:bottom w:val="none" w:sz="0" w:space="0" w:color="auto"/>
        <w:right w:val="none" w:sz="0" w:space="0" w:color="auto"/>
      </w:divBdr>
    </w:div>
    <w:div w:id="1726297654">
      <w:bodyDiv w:val="1"/>
      <w:marLeft w:val="0"/>
      <w:marRight w:val="0"/>
      <w:marTop w:val="0"/>
      <w:marBottom w:val="0"/>
      <w:divBdr>
        <w:top w:val="none" w:sz="0" w:space="0" w:color="auto"/>
        <w:left w:val="none" w:sz="0" w:space="0" w:color="auto"/>
        <w:bottom w:val="none" w:sz="0" w:space="0" w:color="auto"/>
        <w:right w:val="none" w:sz="0" w:space="0" w:color="auto"/>
      </w:divBdr>
    </w:div>
    <w:div w:id="1731687486">
      <w:bodyDiv w:val="1"/>
      <w:marLeft w:val="0"/>
      <w:marRight w:val="0"/>
      <w:marTop w:val="0"/>
      <w:marBottom w:val="0"/>
      <w:divBdr>
        <w:top w:val="none" w:sz="0" w:space="0" w:color="auto"/>
        <w:left w:val="none" w:sz="0" w:space="0" w:color="auto"/>
        <w:bottom w:val="none" w:sz="0" w:space="0" w:color="auto"/>
        <w:right w:val="none" w:sz="0" w:space="0" w:color="auto"/>
      </w:divBdr>
    </w:div>
    <w:div w:id="1907565610">
      <w:bodyDiv w:val="1"/>
      <w:marLeft w:val="0"/>
      <w:marRight w:val="0"/>
      <w:marTop w:val="0"/>
      <w:marBottom w:val="0"/>
      <w:divBdr>
        <w:top w:val="none" w:sz="0" w:space="0" w:color="auto"/>
        <w:left w:val="none" w:sz="0" w:space="0" w:color="auto"/>
        <w:bottom w:val="none" w:sz="0" w:space="0" w:color="auto"/>
        <w:right w:val="none" w:sz="0" w:space="0" w:color="auto"/>
      </w:divBdr>
    </w:div>
    <w:div w:id="1945846501">
      <w:bodyDiv w:val="1"/>
      <w:marLeft w:val="0"/>
      <w:marRight w:val="0"/>
      <w:marTop w:val="0"/>
      <w:marBottom w:val="0"/>
      <w:divBdr>
        <w:top w:val="none" w:sz="0" w:space="0" w:color="auto"/>
        <w:left w:val="none" w:sz="0" w:space="0" w:color="auto"/>
        <w:bottom w:val="none" w:sz="0" w:space="0" w:color="auto"/>
        <w:right w:val="none" w:sz="0" w:space="0" w:color="auto"/>
      </w:divBdr>
    </w:div>
    <w:div w:id="212903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656-noteikumi-par-darbibas-programmas-izaugsme-un-nodarbinatiba-9-3-2-specifiska-atbalsta-merka-uzlabot-kvalitativu-veselibas-aprup..."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talija.Hamandikova@v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7136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ur-lex.europa.eu/eli/reg/2013/1303/oj/?locale=LV" TargetMode="External"/><Relationship Id="rId4" Type="http://schemas.openxmlformats.org/officeDocument/2006/relationships/settings" Target="settings.xml"/><Relationship Id="rId9" Type="http://schemas.openxmlformats.org/officeDocument/2006/relationships/hyperlink" Target="http://eur-lex.europa.eu/eli/reg/2013/1303/oj/?locale=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5E120-CC80-4B71-9D9E-0A337F105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19</Pages>
  <Words>26385</Words>
  <Characters>15041</Characters>
  <Application>Microsoft Office Word</Application>
  <DocSecurity>0</DocSecurity>
  <Lines>125</Lines>
  <Paragraphs>82</Paragraphs>
  <ScaleCrop>false</ScaleCrop>
  <HeadingPairs>
    <vt:vector size="2" baseType="variant">
      <vt:variant>
        <vt:lpstr>Title</vt:lpstr>
      </vt:variant>
      <vt:variant>
        <vt:i4>1</vt:i4>
      </vt:variant>
    </vt:vector>
  </HeadingPairs>
  <TitlesOfParts>
    <vt:vector size="1" baseType="lpstr">
      <vt:lpstr>Noteikumu projekta „Noteikumi par darbības programmas „Izaugsme un nodarbinātība” 9.3.2. specifiskā atbalsta mērķa „Uzlabot kvalitatīvu veselības aprūpes pakalpojumu pieejamību, jo īpaši sociālās, teritoriālās atstumtības un nabadzības riskam pakļautajiem</vt:lpstr>
    </vt:vector>
  </TitlesOfParts>
  <Company>Iestādes nosaukums</Company>
  <LinksUpToDate>false</LinksUpToDate>
  <CharactersWithSpaces>41344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 projekta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 sākotnējās ietekmes novērtējuma ziņojums (anotācija)</dc:title>
  <dc:subject>Anotācija</dc:subject>
  <dc:creator>Vārds Uzvārds;Agnese Tomsone</dc:creator>
  <dc:description>Jūlija Grabovska
Investīciju un Eiropas Savienības fondu 
uzraudzības departamenta ES fondu ieviešanas nodaļas vecākā referente
Tālr.:  67 876 173 Julija.Grabovska@vm.gov.lv</dc:description>
  <cp:lastModifiedBy>Natālija Hamandikova</cp:lastModifiedBy>
  <cp:revision>24</cp:revision>
  <dcterms:created xsi:type="dcterms:W3CDTF">2021-08-23T06:50:00Z</dcterms:created>
  <dcterms:modified xsi:type="dcterms:W3CDTF">2021-09-09T09:18:00Z</dcterms:modified>
</cp:coreProperties>
</file>