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803C0" w:rsidR="00452C14" w:rsidP="000E5A28" w:rsidRDefault="00452C14" w14:paraId="4980BAD3" w14:textId="77777777">
      <w:pPr>
        <w:widowControl w:val="false"/>
        <w:suppressAutoHyphens/>
        <w:spacing w:before="120" w:after="120"/>
        <w:ind w:left="357"/>
        <w:jc w:val="center"/>
        <w15:collapsed w:val="false"/>
        <w:rPr>
          <w:b/>
          <w:kern w:val="1"/>
          <w:lang w:eastAsia="ar-SA"/>
        </w:rPr>
      </w:pPr>
      <w:r w:rsidRPr="00D803C0">
        <w:rPr>
          <w:b/>
          <w:kern w:val="1"/>
          <w:lang w:eastAsia="ar-SA"/>
        </w:rPr>
        <w:t>Informatīvais ziņojums</w:t>
      </w:r>
    </w:p>
    <w:p w:rsidR="000E5A28" w:rsidP="000E5A28" w:rsidRDefault="00A947D5" w14:paraId="78D1F06E" w14:textId="7EDB65C9">
      <w:pPr>
        <w:snapToGrid w:val="false"/>
        <w:spacing w:before="120" w:after="120"/>
        <w:jc w:val="center"/>
      </w:pPr>
      <w:r w:rsidRPr="00D803C0">
        <w:rPr>
          <w:b/>
          <w:bCs/>
          <w:lang w:eastAsia="lv-LV"/>
        </w:rPr>
        <w:t>“</w:t>
      </w:r>
      <w:r w:rsidR="008638DA">
        <w:rPr>
          <w:b/>
          <w:bCs/>
          <w:lang w:eastAsia="lv-LV"/>
        </w:rPr>
        <w:t>P</w:t>
      </w:r>
      <w:r w:rsidRPr="008638DA" w:rsidR="008638DA">
        <w:rPr>
          <w:b/>
          <w:bCs/>
          <w:lang w:eastAsia="lv-LV"/>
        </w:rPr>
        <w:t>ar 2024. gada 1. februāra ārkārtas Eiropadomē izskatāmajiem jautājumiem</w:t>
      </w:r>
      <w:r w:rsidRPr="00D803C0">
        <w:rPr>
          <w:b/>
          <w:bCs/>
          <w:lang w:eastAsia="lv-LV"/>
        </w:rPr>
        <w:t>”</w:t>
      </w:r>
      <w:bookmarkStart w:name="_Hlk80775139" w:id="0"/>
    </w:p>
    <w:p w:rsidR="00E949CE" w:rsidP="00907290" w:rsidRDefault="00E949CE" w14:paraId="035C8EA7" w14:textId="77777777">
      <w:pPr>
        <w:spacing w:before="120" w:after="120"/>
        <w:jc w:val="both"/>
      </w:pPr>
    </w:p>
    <w:p w:rsidRPr="008638DA" w:rsidR="00716465" w:rsidP="00907290" w:rsidRDefault="006A2A4F" w14:paraId="779654D6" w14:textId="06C117BF">
      <w:pPr>
        <w:spacing w:before="120" w:after="120"/>
        <w:jc w:val="both"/>
      </w:pPr>
      <w:r w:rsidRPr="009E285D">
        <w:t>Š</w:t>
      </w:r>
      <w:r w:rsidRPr="009E285D" w:rsidR="00217174">
        <w:t>.</w:t>
      </w:r>
      <w:r w:rsidRPr="009E285D" w:rsidR="000420C6">
        <w:t> </w:t>
      </w:r>
      <w:r w:rsidRPr="009E285D" w:rsidR="00217174">
        <w:t xml:space="preserve">g. </w:t>
      </w:r>
      <w:r w:rsidR="008638DA">
        <w:t>1</w:t>
      </w:r>
      <w:r w:rsidRPr="0095081B" w:rsidR="008638DA">
        <w:t xml:space="preserve">. </w:t>
      </w:r>
      <w:r w:rsidR="008638DA">
        <w:t xml:space="preserve">februārī </w:t>
      </w:r>
      <w:r w:rsidRPr="009E285D" w:rsidR="00253336">
        <w:t>Briselē, Beļģijā</w:t>
      </w:r>
      <w:r w:rsidRPr="009E285D" w:rsidR="00217174">
        <w:t xml:space="preserve"> </w:t>
      </w:r>
      <w:r w:rsidRPr="009E285D">
        <w:t xml:space="preserve">notiks Eiropas Savienības (ES) valstu </w:t>
      </w:r>
      <w:r w:rsidRPr="009E285D" w:rsidR="0005696A">
        <w:t>vai to</w:t>
      </w:r>
      <w:r w:rsidRPr="009E285D">
        <w:t xml:space="preserve"> valdību vadītāju</w:t>
      </w:r>
      <w:r w:rsidRPr="009E285D" w:rsidR="00E61A29">
        <w:t xml:space="preserve"> </w:t>
      </w:r>
      <w:r w:rsidRPr="009E285D">
        <w:t>sanāksme (Eiropadome).</w:t>
      </w:r>
      <w:r w:rsidRPr="009E285D" w:rsidR="00FF18F4">
        <w:t xml:space="preserve"> </w:t>
      </w:r>
      <w:r w:rsidR="008638DA">
        <w:t>Sanāksm</w:t>
      </w:r>
      <w:r w:rsidR="008725C6">
        <w:t>es darba kārtībā</w:t>
      </w:r>
      <w:r w:rsidR="008638DA">
        <w:t xml:space="preserve"> ir</w:t>
      </w:r>
      <w:r w:rsidRPr="009E285D" w:rsidR="00FF18F4">
        <w:t xml:space="preserve"> </w:t>
      </w:r>
      <w:r w:rsidR="008725C6">
        <w:t>iekļauts jautājums par</w:t>
      </w:r>
      <w:r w:rsidR="008638DA">
        <w:t xml:space="preserve"> </w:t>
      </w:r>
      <w:r w:rsidR="008725C6">
        <w:t>ES</w:t>
      </w:r>
      <w:r w:rsidRPr="009E285D" w:rsidR="00FF18F4">
        <w:t xml:space="preserve"> </w:t>
      </w:r>
      <w:r w:rsidRPr="008638DA" w:rsidR="00716465">
        <w:t xml:space="preserve">daudzgadu budžeta </w:t>
      </w:r>
      <w:proofErr w:type="spellStart"/>
      <w:r w:rsidRPr="008638DA" w:rsidR="00716465">
        <w:t>vidusposma</w:t>
      </w:r>
      <w:proofErr w:type="spellEnd"/>
      <w:r w:rsidRPr="008638DA" w:rsidR="00716465">
        <w:t xml:space="preserve"> pārskatīšan</w:t>
      </w:r>
      <w:r w:rsidR="008638DA">
        <w:t>u.</w:t>
      </w:r>
      <w:r w:rsidR="008725C6">
        <w:t xml:space="preserve"> </w:t>
      </w:r>
      <w:bookmarkStart w:name="_Hlk156914014" w:id="1"/>
      <w:r w:rsidR="008725C6">
        <w:t>Papildus varētu norisināties diskusijas arī par militāro atbalstu Ukrainai un</w:t>
      </w:r>
      <w:r w:rsidR="0044121B">
        <w:t xml:space="preserve"> par</w:t>
      </w:r>
      <w:r w:rsidR="008725C6">
        <w:t xml:space="preserve"> Tuvajiem Austrumiem.</w:t>
      </w:r>
      <w:bookmarkEnd w:id="1"/>
    </w:p>
    <w:p w:rsidRPr="00352919" w:rsidR="003533FD" w:rsidP="00907290" w:rsidRDefault="003533FD" w14:paraId="686F5AC9" w14:textId="1707AF0C">
      <w:pPr>
        <w:spacing w:before="120" w:after="120"/>
        <w:jc w:val="both"/>
      </w:pPr>
      <w:bookmarkStart w:name="_Hlk156913990" w:id="2"/>
      <w:r w:rsidRPr="00352919">
        <w:t xml:space="preserve">Turpināsies </w:t>
      </w:r>
      <w:r>
        <w:t xml:space="preserve">2023. gada 14.-15. decembra Eiropadomē aizsāktās līderu diskusijas </w:t>
      </w:r>
      <w:r w:rsidRPr="00352919">
        <w:t xml:space="preserve">par ES daudzgadu budžeta </w:t>
      </w:r>
      <w:proofErr w:type="spellStart"/>
      <w:r w:rsidRPr="00352919">
        <w:t>vidusposma</w:t>
      </w:r>
      <w:proofErr w:type="spellEnd"/>
      <w:r w:rsidRPr="00352919">
        <w:t xml:space="preserve"> pārskatīšanu</w:t>
      </w:r>
      <w:bookmarkEnd w:id="2"/>
      <w:r w:rsidR="00762322">
        <w:t>, lai</w:t>
      </w:r>
      <w:r>
        <w:t xml:space="preserve"> </w:t>
      </w:r>
      <w:r w:rsidRPr="00352919">
        <w:t>nodrošināt</w:t>
      </w:r>
      <w:r w:rsidR="00762322">
        <w:t>u</w:t>
      </w:r>
      <w:r w:rsidR="007F5BE5">
        <w:t xml:space="preserve"> atbalstu</w:t>
      </w:r>
      <w:r w:rsidRPr="00352919">
        <w:t xml:space="preserve"> Ukrainai</w:t>
      </w:r>
      <w:r w:rsidR="000040AB">
        <w:t>, risināt</w:t>
      </w:r>
      <w:r w:rsidR="00762322">
        <w:t>u</w:t>
      </w:r>
      <w:r w:rsidR="000040AB">
        <w:t xml:space="preserve"> migrācijas un ārējos izaicinājumus</w:t>
      </w:r>
      <w:r w:rsidR="008A4941">
        <w:t>, nodrošināt</w:t>
      </w:r>
      <w:r w:rsidR="00762322">
        <w:t>u</w:t>
      </w:r>
      <w:r w:rsidR="008A4941">
        <w:t xml:space="preserve"> finansējumu s</w:t>
      </w:r>
      <w:r w:rsidRPr="008A4941" w:rsidR="008A4941">
        <w:t>tratēģisk</w:t>
      </w:r>
      <w:r w:rsidR="008A4941">
        <w:t>ajām</w:t>
      </w:r>
      <w:r w:rsidRPr="008A4941" w:rsidR="008A4941">
        <w:t xml:space="preserve"> tehnoloģij</w:t>
      </w:r>
      <w:r w:rsidR="008A4941">
        <w:t>ām un segt</w:t>
      </w:r>
      <w:r w:rsidR="00762322">
        <w:t>u</w:t>
      </w:r>
      <w:r w:rsidR="008A4941">
        <w:t xml:space="preserve"> </w:t>
      </w:r>
      <w:proofErr w:type="spellStart"/>
      <w:r w:rsidRPr="008A4941" w:rsidR="008A4941">
        <w:rPr>
          <w:i/>
          <w:iCs/>
        </w:rPr>
        <w:t>NextGenerationEU</w:t>
      </w:r>
      <w:proofErr w:type="spellEnd"/>
      <w:r w:rsidRPr="008A4941" w:rsidR="008A4941">
        <w:t xml:space="preserve"> procentu maksājum</w:t>
      </w:r>
      <w:r w:rsidR="008A4941">
        <w:t>us</w:t>
      </w:r>
      <w:r w:rsidRPr="00352919">
        <w:t xml:space="preserve">. </w:t>
      </w:r>
    </w:p>
    <w:p w:rsidRPr="003533FD" w:rsidR="003533FD" w:rsidP="00907290" w:rsidRDefault="0065160F" w14:paraId="59B78676" w14:textId="54FA2DD4">
      <w:pPr>
        <w:spacing w:before="120" w:after="120"/>
        <w:jc w:val="both"/>
      </w:pPr>
      <w:r>
        <w:t>Papildus v</w:t>
      </w:r>
      <w:r w:rsidR="006972F9">
        <w:t xml:space="preserve">arētu </w:t>
      </w:r>
      <w:r>
        <w:t>notikt līderu</w:t>
      </w:r>
      <w:r w:rsidR="006972F9">
        <w:t xml:space="preserve"> diskusijas arī par </w:t>
      </w:r>
      <w:r w:rsidR="003533FD">
        <w:t>militāro atbalstu Ukrainai</w:t>
      </w:r>
      <w:r w:rsidR="000041CB">
        <w:t xml:space="preserve"> ES ietvarā un divpusēji</w:t>
      </w:r>
      <w:r w:rsidR="006972F9">
        <w:t>,</w:t>
      </w:r>
      <w:r w:rsidR="000041CB">
        <w:t xml:space="preserve"> t. sk.</w:t>
      </w:r>
      <w:r>
        <w:t xml:space="preserve"> par</w:t>
      </w:r>
      <w:r w:rsidR="006972F9">
        <w:t xml:space="preserve"> ES aizsardzības industrijas stiprināšanu.</w:t>
      </w:r>
      <w:r w:rsidR="000041CB">
        <w:t xml:space="preserve"> Saistībā ar </w:t>
      </w:r>
      <w:r w:rsidRPr="003533FD" w:rsidR="003533FD">
        <w:t xml:space="preserve">Tuvajiem Austrumiem ir iespējamas diskusijas par aktuālo </w:t>
      </w:r>
      <w:r w:rsidRPr="003533FD" w:rsidR="003533FD">
        <w:rPr>
          <w:noProof/>
        </w:rPr>
        <w:t xml:space="preserve">situāciju </w:t>
      </w:r>
      <w:r w:rsidRPr="003533FD" w:rsidR="003533FD">
        <w:t xml:space="preserve">Izraēlā un </w:t>
      </w:r>
      <w:r w:rsidR="00762322">
        <w:t>p</w:t>
      </w:r>
      <w:r w:rsidRPr="003533FD" w:rsidR="00762322">
        <w:t xml:space="preserve">alestīniešu </w:t>
      </w:r>
      <w:r w:rsidRPr="003533FD" w:rsidR="003533FD">
        <w:t>teritorijās</w:t>
      </w:r>
      <w:bookmarkStart w:name="_Hlk156914216" w:id="3"/>
      <w:r w:rsidR="002F1E20">
        <w:t>, kā arī Sarkanajā jūrā</w:t>
      </w:r>
      <w:bookmarkEnd w:id="3"/>
      <w:r w:rsidRPr="003533FD" w:rsidR="003533FD">
        <w:t>.</w:t>
      </w:r>
    </w:p>
    <w:bookmarkEnd w:id="0"/>
    <w:p w:rsidR="00E949CE" w:rsidP="00907290" w:rsidRDefault="00E949CE" w14:paraId="7CA3AD96" w14:textId="77777777">
      <w:pPr>
        <w:spacing w:before="120" w:after="120"/>
        <w:jc w:val="both"/>
        <w:rPr>
          <w:u w:val="single"/>
        </w:rPr>
      </w:pPr>
    </w:p>
    <w:p w:rsidRPr="00907290" w:rsidR="00FF18F4" w:rsidP="00907290" w:rsidRDefault="00FF18F4" w14:paraId="2688C6FE" w14:textId="1B96A0CE">
      <w:pPr>
        <w:spacing w:before="120" w:after="120"/>
        <w:jc w:val="both"/>
        <w:rPr>
          <w:u w:val="single"/>
        </w:rPr>
      </w:pPr>
      <w:r w:rsidRPr="00907290">
        <w:rPr>
          <w:u w:val="single"/>
        </w:rPr>
        <w:t>Latvijas nostāja</w:t>
      </w:r>
      <w:r w:rsidRPr="00907290" w:rsidR="00155A8E">
        <w:rPr>
          <w:rStyle w:val="FootnoteReference"/>
          <w:u w:val="single"/>
        </w:rPr>
        <w:footnoteReference w:id="2"/>
      </w:r>
    </w:p>
    <w:p w:rsidRPr="00907290" w:rsidR="00CB09F5" w:rsidP="00907290" w:rsidRDefault="00CB09F5" w14:paraId="78B7E338" w14:textId="09B4EB2E">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907290">
        <w:rPr>
          <w:rFonts w:ascii="Times New Roman" w:hAnsi="Times New Roman" w:cs="Times New Roman"/>
          <w:sz w:val="24"/>
          <w:szCs w:val="24"/>
        </w:rPr>
        <w:t xml:space="preserve">Respektējam līderu vairākuma panākto vienošanos iepriekšējā Eiropadomē attiecībā uz ES daudzgadu budžeta </w:t>
      </w:r>
      <w:proofErr w:type="spellStart"/>
      <w:r w:rsidRPr="00907290">
        <w:rPr>
          <w:rFonts w:ascii="Times New Roman" w:hAnsi="Times New Roman" w:cs="Times New Roman"/>
          <w:sz w:val="24"/>
          <w:szCs w:val="24"/>
        </w:rPr>
        <w:t>vidusposma</w:t>
      </w:r>
      <w:proofErr w:type="spellEnd"/>
      <w:r w:rsidRPr="00907290">
        <w:rPr>
          <w:rFonts w:ascii="Times New Roman" w:hAnsi="Times New Roman" w:cs="Times New Roman"/>
          <w:sz w:val="24"/>
          <w:szCs w:val="24"/>
        </w:rPr>
        <w:t xml:space="preserve"> pārskata sarunu ietvaru.</w:t>
      </w:r>
    </w:p>
    <w:p w:rsidRPr="00907290" w:rsidR="00CB09F5" w:rsidP="00907290" w:rsidRDefault="00CB09F5" w14:paraId="4194CCF0" w14:textId="77777777">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907290">
        <w:rPr>
          <w:rFonts w:ascii="Times New Roman" w:hAnsi="Times New Roman" w:cs="Times New Roman"/>
          <w:sz w:val="24"/>
          <w:szCs w:val="24"/>
        </w:rPr>
        <w:t xml:space="preserve">Galvenā prioritāte ir vienošanās panākšana par finansiālu atbalstu Ukrainai šā gada sākumā. </w:t>
      </w:r>
    </w:p>
    <w:p w:rsidRPr="00907290" w:rsidR="00CB09F5" w:rsidP="00907290" w:rsidRDefault="00CB09F5" w14:paraId="28B89F0B" w14:textId="186A63BA">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907290">
        <w:rPr>
          <w:rFonts w:ascii="Times New Roman" w:hAnsi="Times New Roman" w:cs="Times New Roman"/>
          <w:sz w:val="24"/>
          <w:szCs w:val="24"/>
        </w:rPr>
        <w:t>ES un tās dalībvalst</w:t>
      </w:r>
      <w:r w:rsidR="00BB4945">
        <w:rPr>
          <w:rFonts w:ascii="Times New Roman" w:hAnsi="Times New Roman" w:cs="Times New Roman"/>
          <w:sz w:val="24"/>
          <w:szCs w:val="24"/>
        </w:rPr>
        <w:t>īm</w:t>
      </w:r>
      <w:r w:rsidRPr="00907290">
        <w:rPr>
          <w:rFonts w:ascii="Times New Roman" w:hAnsi="Times New Roman" w:cs="Times New Roman"/>
          <w:sz w:val="24"/>
          <w:szCs w:val="24"/>
        </w:rPr>
        <w:t xml:space="preserve"> </w:t>
      </w:r>
      <w:r w:rsidR="00BB4945">
        <w:rPr>
          <w:rFonts w:ascii="Times New Roman" w:hAnsi="Times New Roman" w:cs="Times New Roman"/>
          <w:sz w:val="24"/>
          <w:szCs w:val="24"/>
        </w:rPr>
        <w:t>jā</w:t>
      </w:r>
      <w:r w:rsidRPr="00907290">
        <w:rPr>
          <w:rFonts w:ascii="Times New Roman" w:hAnsi="Times New Roman" w:cs="Times New Roman"/>
          <w:sz w:val="24"/>
          <w:szCs w:val="24"/>
        </w:rPr>
        <w:t>nodrošin</w:t>
      </w:r>
      <w:r w:rsidR="00BB4945">
        <w:rPr>
          <w:rFonts w:ascii="Times New Roman" w:hAnsi="Times New Roman" w:cs="Times New Roman"/>
          <w:sz w:val="24"/>
          <w:szCs w:val="24"/>
        </w:rPr>
        <w:t>a</w:t>
      </w:r>
      <w:bookmarkStart w:name="_GoBack" w:id="4"/>
      <w:bookmarkEnd w:id="4"/>
      <w:r w:rsidRPr="00907290">
        <w:rPr>
          <w:rFonts w:ascii="Times New Roman" w:hAnsi="Times New Roman" w:cs="Times New Roman"/>
          <w:sz w:val="24"/>
          <w:szCs w:val="24"/>
        </w:rPr>
        <w:t xml:space="preserve"> Ukrainai tās vajadzībās balstītu un paredzamu militāro atbalstu, tajā skaitā Eiropas Miera mehānisma ietvaros.</w:t>
      </w:r>
    </w:p>
    <w:p w:rsidRPr="00907290" w:rsidR="00D95C9D" w:rsidP="00907290" w:rsidRDefault="00D95C9D" w14:paraId="69B6FB02" w14:textId="421FB441">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907290">
        <w:rPr>
          <w:rFonts w:ascii="Times New Roman" w:hAnsi="Times New Roman" w:cs="Times New Roman"/>
          <w:sz w:val="24"/>
          <w:szCs w:val="24"/>
        </w:rPr>
        <w:t xml:space="preserve">Svarīgi turpināt cīņu pret </w:t>
      </w:r>
      <w:proofErr w:type="spellStart"/>
      <w:r w:rsidRPr="00907290">
        <w:rPr>
          <w:rFonts w:ascii="Times New Roman" w:hAnsi="Times New Roman" w:cs="Times New Roman"/>
          <w:i/>
          <w:iCs/>
          <w:sz w:val="24"/>
          <w:szCs w:val="24"/>
        </w:rPr>
        <w:t>Hamās</w:t>
      </w:r>
      <w:proofErr w:type="spellEnd"/>
      <w:r w:rsidRPr="00907290">
        <w:rPr>
          <w:rFonts w:ascii="Times New Roman" w:hAnsi="Times New Roman" w:cs="Times New Roman"/>
          <w:sz w:val="24"/>
          <w:szCs w:val="24"/>
        </w:rPr>
        <w:t xml:space="preserve"> un novērst apdraudējumu Izraēlai, tomēr tam jānotiek atbilstoši starptautiskajām tiesībām, tostarp humanitārajām tiesībām.</w:t>
      </w:r>
    </w:p>
    <w:p w:rsidR="0065160F" w:rsidP="002B47BF" w:rsidRDefault="00D95C9D" w14:paraId="72732F1B" w14:textId="68545B3F">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907290">
        <w:rPr>
          <w:rFonts w:ascii="Times New Roman" w:hAnsi="Times New Roman" w:cs="Times New Roman"/>
          <w:sz w:val="24"/>
          <w:szCs w:val="24"/>
        </w:rPr>
        <w:t xml:space="preserve">Iestājamies par aktīvu ES lomu, gan atbalstot pēc iespējas drīzu </w:t>
      </w:r>
      <w:proofErr w:type="spellStart"/>
      <w:r w:rsidRPr="00907290">
        <w:rPr>
          <w:rFonts w:ascii="Times New Roman" w:hAnsi="Times New Roman" w:cs="Times New Roman"/>
          <w:sz w:val="24"/>
          <w:szCs w:val="24"/>
        </w:rPr>
        <w:t>deeskalāciju</w:t>
      </w:r>
      <w:proofErr w:type="spellEnd"/>
      <w:r w:rsidRPr="00907290">
        <w:rPr>
          <w:rFonts w:ascii="Times New Roman" w:hAnsi="Times New Roman" w:cs="Times New Roman"/>
          <w:sz w:val="24"/>
          <w:szCs w:val="24"/>
        </w:rPr>
        <w:t>, gan meklējot noturīgu ilgtermiņa risinājumu.</w:t>
      </w:r>
    </w:p>
    <w:p w:rsidRPr="002B47BF" w:rsidR="002B47BF" w:rsidP="002B47BF" w:rsidRDefault="002B47BF" w14:paraId="073D7215" w14:textId="77777777">
      <w:pPr>
        <w:spacing w:before="120" w:after="120"/>
        <w:jc w:val="both"/>
      </w:pPr>
    </w:p>
    <w:p w:rsidRPr="004C1BD0" w:rsidR="004C1BD0" w:rsidP="0065160F" w:rsidRDefault="00D85435" w14:paraId="61DEFA6B" w14:textId="2B90F0D0">
      <w:pPr>
        <w:spacing w:before="120" w:after="120"/>
        <w:jc w:val="both"/>
        <w:rPr>
          <w:bCs/>
          <w:kern w:val="1"/>
          <w:lang w:eastAsia="ar-SA"/>
        </w:rPr>
      </w:pPr>
      <w:r w:rsidRPr="0011334C">
        <w:t>Ārlietu ministrs</w:t>
      </w:r>
      <w:r w:rsidRPr="0011334C" w:rsidR="000911CE">
        <w:rPr>
          <w:bCs/>
          <w:kern w:val="1"/>
          <w:lang w:eastAsia="ar-SA"/>
        </w:rPr>
        <w:tab/>
      </w:r>
      <w:r w:rsidRPr="0011334C" w:rsidR="000911CE">
        <w:rPr>
          <w:bCs/>
          <w:kern w:val="1"/>
          <w:lang w:eastAsia="ar-SA"/>
        </w:rPr>
        <w:tab/>
      </w:r>
      <w:r w:rsidRPr="0011334C" w:rsidR="000911CE">
        <w:rPr>
          <w:bCs/>
          <w:kern w:val="1"/>
          <w:lang w:eastAsia="ar-SA"/>
        </w:rPr>
        <w:tab/>
      </w:r>
      <w:r w:rsidRPr="0011334C" w:rsidR="000911CE">
        <w:rPr>
          <w:bCs/>
          <w:kern w:val="1"/>
          <w:lang w:eastAsia="ar-SA"/>
        </w:rPr>
        <w:tab/>
      </w:r>
      <w:r w:rsidRPr="0011334C" w:rsidR="000911CE">
        <w:rPr>
          <w:bCs/>
          <w:kern w:val="1"/>
          <w:lang w:eastAsia="ar-SA"/>
        </w:rPr>
        <w:tab/>
      </w:r>
      <w:r w:rsidRPr="0011334C" w:rsidR="000911CE">
        <w:rPr>
          <w:bCs/>
          <w:kern w:val="1"/>
          <w:lang w:eastAsia="ar-SA"/>
        </w:rPr>
        <w:tab/>
      </w:r>
      <w:r w:rsidRPr="0011334C" w:rsidR="000911CE">
        <w:rPr>
          <w:bCs/>
          <w:kern w:val="1"/>
          <w:lang w:eastAsia="ar-SA"/>
        </w:rPr>
        <w:tab/>
      </w:r>
      <w:r w:rsidRPr="0011334C" w:rsidR="00F50320">
        <w:rPr>
          <w:bCs/>
          <w:kern w:val="1"/>
          <w:lang w:eastAsia="ar-SA"/>
        </w:rPr>
        <w:tab/>
        <w:t>A. K. Kariņš</w:t>
      </w:r>
    </w:p>
    <w:p w:rsidR="0065160F" w:rsidP="0065160F" w:rsidRDefault="0065160F" w14:paraId="0C0B50ED" w14:textId="77777777">
      <w:pPr>
        <w:spacing w:before="120" w:after="120"/>
        <w:ind w:right="-113"/>
        <w:jc w:val="both"/>
        <w:rPr>
          <w:bCs/>
          <w:kern w:val="1"/>
          <w:lang w:eastAsia="ar-SA"/>
        </w:rPr>
      </w:pPr>
    </w:p>
    <w:p w:rsidRPr="009E285D" w:rsidR="00256A39" w:rsidP="0065160F" w:rsidRDefault="007B299A" w14:paraId="2EBD0D57" w14:textId="11D3F930">
      <w:pPr>
        <w:spacing w:before="120" w:after="120"/>
        <w:ind w:right="-113"/>
        <w:jc w:val="both"/>
        <w:rPr>
          <w:bCs/>
          <w:kern w:val="1"/>
          <w:lang w:eastAsia="ar-SA"/>
        </w:rPr>
      </w:pPr>
      <w:r w:rsidRPr="0011334C">
        <w:rPr>
          <w:bCs/>
          <w:kern w:val="1"/>
          <w:lang w:eastAsia="ar-SA"/>
        </w:rPr>
        <w:t xml:space="preserve">Vīza: </w:t>
      </w:r>
      <w:r w:rsidRPr="0011334C" w:rsidR="009766E5">
        <w:rPr>
          <w:bCs/>
          <w:kern w:val="1"/>
          <w:lang w:eastAsia="ar-SA"/>
        </w:rPr>
        <w:t>valsts sekretārs</w:t>
      </w:r>
      <w:r w:rsidRPr="0011334C" w:rsidR="00B00DC6">
        <w:rPr>
          <w:bCs/>
          <w:kern w:val="1"/>
          <w:lang w:eastAsia="ar-SA"/>
        </w:rPr>
        <w:tab/>
      </w:r>
      <w:r w:rsidRPr="0011334C" w:rsidR="00B00DC6">
        <w:rPr>
          <w:bCs/>
          <w:kern w:val="1"/>
          <w:lang w:eastAsia="ar-SA"/>
        </w:rPr>
        <w:tab/>
      </w:r>
      <w:r w:rsidRPr="0011334C" w:rsidR="00B00DC6">
        <w:rPr>
          <w:bCs/>
          <w:kern w:val="1"/>
          <w:lang w:eastAsia="ar-SA"/>
        </w:rPr>
        <w:tab/>
      </w:r>
      <w:r w:rsidRPr="0011334C" w:rsidR="00B00DC6">
        <w:rPr>
          <w:bCs/>
          <w:kern w:val="1"/>
          <w:lang w:eastAsia="ar-SA"/>
        </w:rPr>
        <w:tab/>
      </w:r>
      <w:r w:rsidRPr="0011334C" w:rsidR="00B00DC6">
        <w:rPr>
          <w:bCs/>
          <w:kern w:val="1"/>
          <w:lang w:eastAsia="ar-SA"/>
        </w:rPr>
        <w:tab/>
      </w:r>
      <w:r w:rsidRPr="0011334C" w:rsidR="00B00DC6">
        <w:rPr>
          <w:bCs/>
          <w:kern w:val="1"/>
          <w:lang w:eastAsia="ar-SA"/>
        </w:rPr>
        <w:tab/>
      </w:r>
      <w:r w:rsidRPr="0011334C">
        <w:rPr>
          <w:bCs/>
          <w:kern w:val="1"/>
          <w:lang w:eastAsia="ar-SA"/>
        </w:rPr>
        <w:tab/>
      </w:r>
      <w:r w:rsidRPr="0011334C" w:rsidR="009766E5">
        <w:rPr>
          <w:bCs/>
          <w:kern w:val="1"/>
          <w:lang w:eastAsia="ar-SA"/>
        </w:rPr>
        <w:tab/>
        <w:t>A. Pelšs</w:t>
      </w:r>
    </w:p>
    <w:p w:rsidR="009766E5" w:rsidP="000E5A28" w:rsidRDefault="009766E5" w14:paraId="018FFD17" w14:textId="254E755E">
      <w:pPr>
        <w:spacing w:before="120" w:after="120"/>
        <w:contextualSpacing/>
        <w:rPr>
          <w:sz w:val="20"/>
          <w:szCs w:val="20"/>
        </w:rPr>
      </w:pPr>
    </w:p>
    <w:p w:rsidR="0065160F" w:rsidP="000E5A28" w:rsidRDefault="0065160F" w14:paraId="4DF964D9" w14:textId="77777777">
      <w:pPr>
        <w:spacing w:before="120" w:after="120"/>
        <w:contextualSpacing/>
        <w:rPr>
          <w:sz w:val="20"/>
          <w:szCs w:val="20"/>
        </w:rPr>
      </w:pPr>
    </w:p>
    <w:p w:rsidRPr="001878C3" w:rsidR="00647467" w:rsidP="000E5A28" w:rsidRDefault="00647467" w14:paraId="3DA69106" w14:textId="5FF7F52C">
      <w:pPr>
        <w:spacing w:before="120" w:after="120"/>
        <w:contextualSpacing/>
        <w:rPr>
          <w:sz w:val="20"/>
          <w:szCs w:val="20"/>
        </w:rPr>
      </w:pPr>
      <w:r w:rsidRPr="001878C3">
        <w:rPr>
          <w:sz w:val="20"/>
          <w:szCs w:val="20"/>
        </w:rPr>
        <w:t xml:space="preserve">G. Bērziņš, 67015929 </w:t>
      </w:r>
    </w:p>
    <w:p w:rsidRPr="00144BCA" w:rsidR="006B0600" w:rsidP="000E5A28" w:rsidRDefault="00647467" w14:paraId="3003F2A1" w14:textId="4DD01354">
      <w:pPr>
        <w:spacing w:before="120" w:after="120"/>
        <w:contextualSpacing/>
        <w:rPr>
          <w:sz w:val="20"/>
          <w:szCs w:val="20"/>
        </w:rPr>
      </w:pPr>
      <w:r w:rsidRPr="001878C3">
        <w:rPr>
          <w:sz w:val="20"/>
          <w:szCs w:val="20"/>
        </w:rPr>
        <w:t>gatis.berzins@mfa.gov.lv</w:t>
      </w:r>
    </w:p>
    <w:sectPr w:rsidRPr="00144BCA" w:rsidR="006B0600" w:rsidSect="00145AAF">
      <w:footerReference w:type="default" r:id="rId8"/>
      <w:pgSz w:w="12240" w:h="15840"/>
      <w:pgMar w:top="964" w:right="1758" w:bottom="1276"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F7002" w14:textId="77777777" w:rsidR="006C0AF8" w:rsidRDefault="006C0AF8" w:rsidP="00160121">
      <w:r>
        <w:separator/>
      </w:r>
    </w:p>
  </w:endnote>
  <w:endnote w:type="continuationSeparator" w:id="0">
    <w:p w14:paraId="21BE5CF9" w14:textId="77777777" w:rsidR="006C0AF8" w:rsidRDefault="006C0AF8" w:rsidP="00160121">
      <w:r>
        <w:continuationSeparator/>
      </w:r>
    </w:p>
  </w:endnote>
  <w:endnote w:type="continuationNotice" w:id="1">
    <w:p w14:paraId="17D0973D" w14:textId="77777777" w:rsidR="006C0AF8" w:rsidRDefault="006C0A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599851"/>
      <w:docPartObj>
        <w:docPartGallery w:val="Page Numbers (Bottom of Page)"/>
        <w:docPartUnique/>
      </w:docPartObj>
    </w:sdtPr>
    <w:sdtEndPr>
      <w:rPr>
        <w:noProof/>
      </w:rPr>
    </w:sdtEndPr>
    <w:sdtContent>
      <w:p w14:paraId="49BA3E8E" w14:textId="2F8BDDFB" w:rsidR="00DF23F1" w:rsidRPr="00DF23F1" w:rsidRDefault="00A00ADC" w:rsidP="00145AAF">
        <w:pPr>
          <w:keepNext/>
          <w:keepLines/>
          <w:suppressAutoHyphens/>
          <w:jc w:val="both"/>
          <w:outlineLvl w:val="2"/>
          <w:rPr>
            <w:bCs/>
            <w:sz w:val="20"/>
            <w:szCs w:val="20"/>
          </w:rPr>
        </w:pPr>
        <w:r w:rsidRPr="00C43550">
          <w:rPr>
            <w:sz w:val="20"/>
            <w:szCs w:val="20"/>
          </w:rPr>
          <w:t>AMzino_</w:t>
        </w:r>
        <w:r w:rsidR="008638DA">
          <w:rPr>
            <w:sz w:val="20"/>
            <w:szCs w:val="20"/>
          </w:rPr>
          <w:t>260</w:t>
        </w:r>
        <w:r w:rsidR="009766E5">
          <w:rPr>
            <w:sz w:val="20"/>
            <w:szCs w:val="20"/>
          </w:rPr>
          <w:t>1</w:t>
        </w:r>
        <w:r w:rsidR="003002D8" w:rsidRPr="00C43550">
          <w:rPr>
            <w:sz w:val="20"/>
            <w:szCs w:val="20"/>
          </w:rPr>
          <w:t>2</w:t>
        </w:r>
        <w:r w:rsidR="008638DA">
          <w:rPr>
            <w:sz w:val="20"/>
            <w:szCs w:val="20"/>
          </w:rPr>
          <w:t>4</w:t>
        </w:r>
        <w:r w:rsidRPr="00C43550">
          <w:rPr>
            <w:sz w:val="20"/>
            <w:szCs w:val="20"/>
          </w:rPr>
          <w:t>;</w:t>
        </w:r>
        <w:r w:rsidR="00B534FB" w:rsidRPr="001024AC">
          <w:rPr>
            <w:bCs/>
            <w:sz w:val="20"/>
            <w:szCs w:val="20"/>
          </w:rPr>
          <w:t xml:space="preserve"> </w:t>
        </w:r>
        <w:r w:rsidR="00253336" w:rsidRPr="00253336">
          <w:rPr>
            <w:bCs/>
            <w:sz w:val="20"/>
            <w:szCs w:val="20"/>
          </w:rPr>
          <w:t>Informatīvais ziņojums</w:t>
        </w:r>
        <w:r w:rsidR="00253336">
          <w:rPr>
            <w:bCs/>
            <w:sz w:val="20"/>
            <w:szCs w:val="20"/>
          </w:rPr>
          <w:t xml:space="preserve"> </w:t>
        </w:r>
        <w:r w:rsidR="00253336" w:rsidRPr="00253336">
          <w:rPr>
            <w:bCs/>
            <w:sz w:val="20"/>
            <w:szCs w:val="20"/>
          </w:rPr>
          <w:t>“</w:t>
        </w:r>
        <w:r w:rsidR="008638DA" w:rsidRPr="008638DA">
          <w:rPr>
            <w:bCs/>
            <w:sz w:val="20"/>
            <w:szCs w:val="20"/>
          </w:rPr>
          <w:t>Par 2024. gada 1. februāra ārkārtas Eiropadomē izskatāmajiem jautājumiem</w:t>
        </w:r>
        <w:r w:rsidR="00253336" w:rsidRPr="00253336">
          <w:rPr>
            <w:bCs/>
            <w:sz w:val="20"/>
            <w:szCs w:val="20"/>
          </w:rPr>
          <w:t>”</w:t>
        </w:r>
      </w:p>
      <w:p w14:paraId="08FEAED9" w14:textId="177F8A1E" w:rsidR="00160121" w:rsidRDefault="00A3363C" w:rsidP="00145AAF">
        <w:pPr>
          <w:keepNext/>
          <w:keepLines/>
          <w:suppressAutoHyphens/>
          <w:jc w:val="center"/>
          <w:outlineLvl w:val="2"/>
        </w:pPr>
        <w:r>
          <w:fldChar w:fldCharType="begin"/>
        </w:r>
        <w:r>
          <w:instrText xml:space="preserve"> PAGE   \* MERGEFORMAT </w:instrText>
        </w:r>
        <w:r>
          <w:fldChar w:fldCharType="separate"/>
        </w:r>
        <w:r w:rsidR="009E285D">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7049B" w14:textId="77777777" w:rsidR="006C0AF8" w:rsidRDefault="006C0AF8" w:rsidP="00160121">
      <w:r>
        <w:separator/>
      </w:r>
    </w:p>
  </w:footnote>
  <w:footnote w:type="continuationSeparator" w:id="0">
    <w:p w14:paraId="33E612AE" w14:textId="77777777" w:rsidR="006C0AF8" w:rsidRDefault="006C0AF8" w:rsidP="00160121">
      <w:r>
        <w:continuationSeparator/>
      </w:r>
    </w:p>
  </w:footnote>
  <w:footnote w:type="continuationNotice" w:id="1">
    <w:p w14:paraId="485ECEAF" w14:textId="77777777" w:rsidR="006C0AF8" w:rsidRDefault="006C0AF8"/>
  </w:footnote>
  <w:footnote w:id="2">
    <w:p w14:paraId="598B2C1E" w14:textId="44A8EC71" w:rsidR="00155A8E" w:rsidRDefault="00155A8E" w:rsidP="0035161F">
      <w:pPr>
        <w:pStyle w:val="FootnoteText"/>
        <w:spacing w:after="120"/>
        <w:jc w:val="both"/>
      </w:pPr>
      <w:r>
        <w:rPr>
          <w:rStyle w:val="FootnoteReference"/>
        </w:rPr>
        <w:footnoteRef/>
      </w:r>
      <w:r>
        <w:t xml:space="preserve"> </w:t>
      </w:r>
      <w:r w:rsidR="008005E5" w:rsidRPr="003533FD">
        <w:t xml:space="preserve">Spēkā Latvijas Republikas nacionālā pozīcija Nr. 2 “Par Eiropas Savienības daudzgadu finanšu shēmas 2021.-2027. gadam </w:t>
      </w:r>
      <w:proofErr w:type="spellStart"/>
      <w:r w:rsidR="008005E5" w:rsidRPr="003533FD">
        <w:t>vidusposma</w:t>
      </w:r>
      <w:proofErr w:type="spellEnd"/>
      <w:r w:rsidR="008005E5" w:rsidRPr="003533FD">
        <w:t xml:space="preserve"> pārskatu”, kas apstiprināta 2023. gada 5.</w:t>
      </w:r>
      <w:r w:rsidR="0065160F">
        <w:t> </w:t>
      </w:r>
      <w:r w:rsidR="008005E5" w:rsidRPr="003533FD">
        <w:t>decembra Ministru kabineta un 6.</w:t>
      </w:r>
      <w:r w:rsidR="0065160F">
        <w:t> </w:t>
      </w:r>
      <w:r w:rsidR="008005E5" w:rsidRPr="003533FD">
        <w:t>decembra Saeimas Eiropas lietu komisijas sēdēs.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11D6C"/>
    <w:multiLevelType w:val="hybridMultilevel"/>
    <w:tmpl w:val="FBFC86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66148F"/>
    <w:multiLevelType w:val="hybridMultilevel"/>
    <w:tmpl w:val="E7125C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C51176"/>
    <w:multiLevelType w:val="hybridMultilevel"/>
    <w:tmpl w:val="228CC6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CE02586"/>
    <w:multiLevelType w:val="hybridMultilevel"/>
    <w:tmpl w:val="999EECA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E1C0827"/>
    <w:multiLevelType w:val="hybridMultilevel"/>
    <w:tmpl w:val="4AF640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B46B4B"/>
    <w:multiLevelType w:val="hybridMultilevel"/>
    <w:tmpl w:val="27100B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C9E7D80"/>
    <w:multiLevelType w:val="hybridMultilevel"/>
    <w:tmpl w:val="CE02C3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CEE1E93"/>
    <w:multiLevelType w:val="hybridMultilevel"/>
    <w:tmpl w:val="4B4ACC9C"/>
    <w:lvl w:ilvl="0" w:tplc="04260001">
      <w:start w:val="1"/>
      <w:numFmt w:val="bullet"/>
      <w:lvlText w:val=""/>
      <w:lvlJc w:val="left"/>
      <w:pPr>
        <w:ind w:left="450" w:hanging="360"/>
      </w:pPr>
      <w:rPr>
        <w:rFonts w:ascii="Symbol" w:hAnsi="Symbol" w:hint="default"/>
      </w:rPr>
    </w:lvl>
    <w:lvl w:ilvl="1" w:tplc="04260003" w:tentative="1">
      <w:start w:val="1"/>
      <w:numFmt w:val="bullet"/>
      <w:lvlText w:val="o"/>
      <w:lvlJc w:val="left"/>
      <w:pPr>
        <w:ind w:left="1170" w:hanging="360"/>
      </w:pPr>
      <w:rPr>
        <w:rFonts w:ascii="Courier New" w:hAnsi="Courier New" w:cs="Courier New" w:hint="default"/>
      </w:rPr>
    </w:lvl>
    <w:lvl w:ilvl="2" w:tplc="04260005" w:tentative="1">
      <w:start w:val="1"/>
      <w:numFmt w:val="bullet"/>
      <w:lvlText w:val=""/>
      <w:lvlJc w:val="left"/>
      <w:pPr>
        <w:ind w:left="1890" w:hanging="360"/>
      </w:pPr>
      <w:rPr>
        <w:rFonts w:ascii="Wingdings" w:hAnsi="Wingdings" w:hint="default"/>
      </w:rPr>
    </w:lvl>
    <w:lvl w:ilvl="3" w:tplc="04260001" w:tentative="1">
      <w:start w:val="1"/>
      <w:numFmt w:val="bullet"/>
      <w:lvlText w:val=""/>
      <w:lvlJc w:val="left"/>
      <w:pPr>
        <w:ind w:left="2610" w:hanging="360"/>
      </w:pPr>
      <w:rPr>
        <w:rFonts w:ascii="Symbol" w:hAnsi="Symbol" w:hint="default"/>
      </w:rPr>
    </w:lvl>
    <w:lvl w:ilvl="4" w:tplc="04260003" w:tentative="1">
      <w:start w:val="1"/>
      <w:numFmt w:val="bullet"/>
      <w:lvlText w:val="o"/>
      <w:lvlJc w:val="left"/>
      <w:pPr>
        <w:ind w:left="3330" w:hanging="360"/>
      </w:pPr>
      <w:rPr>
        <w:rFonts w:ascii="Courier New" w:hAnsi="Courier New" w:cs="Courier New" w:hint="default"/>
      </w:rPr>
    </w:lvl>
    <w:lvl w:ilvl="5" w:tplc="04260005" w:tentative="1">
      <w:start w:val="1"/>
      <w:numFmt w:val="bullet"/>
      <w:lvlText w:val=""/>
      <w:lvlJc w:val="left"/>
      <w:pPr>
        <w:ind w:left="4050" w:hanging="360"/>
      </w:pPr>
      <w:rPr>
        <w:rFonts w:ascii="Wingdings" w:hAnsi="Wingdings" w:hint="default"/>
      </w:rPr>
    </w:lvl>
    <w:lvl w:ilvl="6" w:tplc="04260001" w:tentative="1">
      <w:start w:val="1"/>
      <w:numFmt w:val="bullet"/>
      <w:lvlText w:val=""/>
      <w:lvlJc w:val="left"/>
      <w:pPr>
        <w:ind w:left="4770" w:hanging="360"/>
      </w:pPr>
      <w:rPr>
        <w:rFonts w:ascii="Symbol" w:hAnsi="Symbol" w:hint="default"/>
      </w:rPr>
    </w:lvl>
    <w:lvl w:ilvl="7" w:tplc="04260003" w:tentative="1">
      <w:start w:val="1"/>
      <w:numFmt w:val="bullet"/>
      <w:lvlText w:val="o"/>
      <w:lvlJc w:val="left"/>
      <w:pPr>
        <w:ind w:left="5490" w:hanging="360"/>
      </w:pPr>
      <w:rPr>
        <w:rFonts w:ascii="Courier New" w:hAnsi="Courier New" w:cs="Courier New" w:hint="default"/>
      </w:rPr>
    </w:lvl>
    <w:lvl w:ilvl="8" w:tplc="04260005" w:tentative="1">
      <w:start w:val="1"/>
      <w:numFmt w:val="bullet"/>
      <w:lvlText w:val=""/>
      <w:lvlJc w:val="left"/>
      <w:pPr>
        <w:ind w:left="6210" w:hanging="360"/>
      </w:pPr>
      <w:rPr>
        <w:rFonts w:ascii="Wingdings" w:hAnsi="Wingdings" w:hint="default"/>
      </w:rPr>
    </w:lvl>
  </w:abstractNum>
  <w:abstractNum w:abstractNumId="8" w15:restartNumberingAfterBreak="0">
    <w:nsid w:val="1CFB7159"/>
    <w:multiLevelType w:val="hybridMultilevel"/>
    <w:tmpl w:val="64F2FC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1B3BB3"/>
    <w:multiLevelType w:val="hybridMultilevel"/>
    <w:tmpl w:val="EFC60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4B20233"/>
    <w:multiLevelType w:val="hybridMultilevel"/>
    <w:tmpl w:val="0E4E18E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275F107A"/>
    <w:multiLevelType w:val="hybridMultilevel"/>
    <w:tmpl w:val="A09C1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646735"/>
    <w:multiLevelType w:val="hybridMultilevel"/>
    <w:tmpl w:val="117C1D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84C1438"/>
    <w:multiLevelType w:val="hybridMultilevel"/>
    <w:tmpl w:val="CEEE1B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A5408E7"/>
    <w:multiLevelType w:val="hybridMultilevel"/>
    <w:tmpl w:val="60F408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276B21"/>
    <w:multiLevelType w:val="hybridMultilevel"/>
    <w:tmpl w:val="18E420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3602215B"/>
    <w:multiLevelType w:val="hybridMultilevel"/>
    <w:tmpl w:val="FC1ECC6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36104287"/>
    <w:multiLevelType w:val="hybridMultilevel"/>
    <w:tmpl w:val="CE90FE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7422B64"/>
    <w:multiLevelType w:val="hybridMultilevel"/>
    <w:tmpl w:val="0F047034"/>
    <w:lvl w:ilvl="0" w:tplc="A29E27CC">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39552AAB"/>
    <w:multiLevelType w:val="hybridMultilevel"/>
    <w:tmpl w:val="49768CEC"/>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47332757"/>
    <w:multiLevelType w:val="hybridMultilevel"/>
    <w:tmpl w:val="B77A380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7875698"/>
    <w:multiLevelType w:val="hybridMultilevel"/>
    <w:tmpl w:val="875EA6DA"/>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2" w15:restartNumberingAfterBreak="0">
    <w:nsid w:val="49046199"/>
    <w:multiLevelType w:val="hybridMultilevel"/>
    <w:tmpl w:val="1010A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9B866B4"/>
    <w:multiLevelType w:val="hybridMultilevel"/>
    <w:tmpl w:val="2968D2DA"/>
    <w:lvl w:ilvl="0" w:tplc="04260001">
      <w:start w:val="1"/>
      <w:numFmt w:val="bullet"/>
      <w:lvlText w:val=""/>
      <w:lvlJc w:val="left"/>
      <w:pPr>
        <w:ind w:left="450" w:hanging="360"/>
      </w:pPr>
      <w:rPr>
        <w:rFonts w:ascii="Symbol" w:hAnsi="Symbol" w:hint="default"/>
      </w:rPr>
    </w:lvl>
    <w:lvl w:ilvl="1" w:tplc="04260003" w:tentative="1">
      <w:start w:val="1"/>
      <w:numFmt w:val="bullet"/>
      <w:lvlText w:val="o"/>
      <w:lvlJc w:val="left"/>
      <w:pPr>
        <w:ind w:left="1170" w:hanging="360"/>
      </w:pPr>
      <w:rPr>
        <w:rFonts w:ascii="Courier New" w:hAnsi="Courier New" w:cs="Courier New" w:hint="default"/>
      </w:rPr>
    </w:lvl>
    <w:lvl w:ilvl="2" w:tplc="04260005" w:tentative="1">
      <w:start w:val="1"/>
      <w:numFmt w:val="bullet"/>
      <w:lvlText w:val=""/>
      <w:lvlJc w:val="left"/>
      <w:pPr>
        <w:ind w:left="1890" w:hanging="360"/>
      </w:pPr>
      <w:rPr>
        <w:rFonts w:ascii="Wingdings" w:hAnsi="Wingdings" w:hint="default"/>
      </w:rPr>
    </w:lvl>
    <w:lvl w:ilvl="3" w:tplc="04260001" w:tentative="1">
      <w:start w:val="1"/>
      <w:numFmt w:val="bullet"/>
      <w:lvlText w:val=""/>
      <w:lvlJc w:val="left"/>
      <w:pPr>
        <w:ind w:left="2610" w:hanging="360"/>
      </w:pPr>
      <w:rPr>
        <w:rFonts w:ascii="Symbol" w:hAnsi="Symbol" w:hint="default"/>
      </w:rPr>
    </w:lvl>
    <w:lvl w:ilvl="4" w:tplc="04260003" w:tentative="1">
      <w:start w:val="1"/>
      <w:numFmt w:val="bullet"/>
      <w:lvlText w:val="o"/>
      <w:lvlJc w:val="left"/>
      <w:pPr>
        <w:ind w:left="3330" w:hanging="360"/>
      </w:pPr>
      <w:rPr>
        <w:rFonts w:ascii="Courier New" w:hAnsi="Courier New" w:cs="Courier New" w:hint="default"/>
      </w:rPr>
    </w:lvl>
    <w:lvl w:ilvl="5" w:tplc="04260005" w:tentative="1">
      <w:start w:val="1"/>
      <w:numFmt w:val="bullet"/>
      <w:lvlText w:val=""/>
      <w:lvlJc w:val="left"/>
      <w:pPr>
        <w:ind w:left="4050" w:hanging="360"/>
      </w:pPr>
      <w:rPr>
        <w:rFonts w:ascii="Wingdings" w:hAnsi="Wingdings" w:hint="default"/>
      </w:rPr>
    </w:lvl>
    <w:lvl w:ilvl="6" w:tplc="04260001" w:tentative="1">
      <w:start w:val="1"/>
      <w:numFmt w:val="bullet"/>
      <w:lvlText w:val=""/>
      <w:lvlJc w:val="left"/>
      <w:pPr>
        <w:ind w:left="4770" w:hanging="360"/>
      </w:pPr>
      <w:rPr>
        <w:rFonts w:ascii="Symbol" w:hAnsi="Symbol" w:hint="default"/>
      </w:rPr>
    </w:lvl>
    <w:lvl w:ilvl="7" w:tplc="04260003" w:tentative="1">
      <w:start w:val="1"/>
      <w:numFmt w:val="bullet"/>
      <w:lvlText w:val="o"/>
      <w:lvlJc w:val="left"/>
      <w:pPr>
        <w:ind w:left="5490" w:hanging="360"/>
      </w:pPr>
      <w:rPr>
        <w:rFonts w:ascii="Courier New" w:hAnsi="Courier New" w:cs="Courier New" w:hint="default"/>
      </w:rPr>
    </w:lvl>
    <w:lvl w:ilvl="8" w:tplc="04260005" w:tentative="1">
      <w:start w:val="1"/>
      <w:numFmt w:val="bullet"/>
      <w:lvlText w:val=""/>
      <w:lvlJc w:val="left"/>
      <w:pPr>
        <w:ind w:left="6210" w:hanging="360"/>
      </w:pPr>
      <w:rPr>
        <w:rFonts w:ascii="Wingdings" w:hAnsi="Wingdings" w:hint="default"/>
      </w:rPr>
    </w:lvl>
  </w:abstractNum>
  <w:abstractNum w:abstractNumId="24" w15:restartNumberingAfterBreak="0">
    <w:nsid w:val="49E40278"/>
    <w:multiLevelType w:val="hybridMultilevel"/>
    <w:tmpl w:val="6944DCB4"/>
    <w:lvl w:ilvl="0" w:tplc="272AD366">
      <w:start w:val="2"/>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4DDE0AA1"/>
    <w:multiLevelType w:val="hybridMultilevel"/>
    <w:tmpl w:val="7B969A8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539C52BD"/>
    <w:multiLevelType w:val="hybridMultilevel"/>
    <w:tmpl w:val="E3F255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C34B5C"/>
    <w:multiLevelType w:val="hybridMultilevel"/>
    <w:tmpl w:val="2FB46E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7CD2074"/>
    <w:multiLevelType w:val="hybridMultilevel"/>
    <w:tmpl w:val="7F4C010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57D42431"/>
    <w:multiLevelType w:val="hybridMultilevel"/>
    <w:tmpl w:val="4BE881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8981695"/>
    <w:multiLevelType w:val="hybridMultilevel"/>
    <w:tmpl w:val="F9A48E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2AA5953"/>
    <w:multiLevelType w:val="hybridMultilevel"/>
    <w:tmpl w:val="30BE4D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63F15CAB"/>
    <w:multiLevelType w:val="hybridMultilevel"/>
    <w:tmpl w:val="C0C496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4A85ED6"/>
    <w:multiLevelType w:val="hybridMultilevel"/>
    <w:tmpl w:val="0838BAD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6A0B65F0"/>
    <w:multiLevelType w:val="hybridMultilevel"/>
    <w:tmpl w:val="F51E3540"/>
    <w:lvl w:ilvl="0" w:tplc="C14AC634">
      <w:start w:val="1"/>
      <w:numFmt w:val="bullet"/>
      <w:lvlText w:val=""/>
      <w:lvlJc w:val="left"/>
      <w:pPr>
        <w:ind w:left="360" w:hanging="360"/>
      </w:pPr>
      <w:rPr>
        <w:rFonts w:ascii="Symbol" w:hAnsi="Symbol" w:hint="default"/>
        <w:sz w:val="22"/>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6C2C1244"/>
    <w:multiLevelType w:val="hybridMultilevel"/>
    <w:tmpl w:val="014614EE"/>
    <w:lvl w:ilvl="0" w:tplc="37C4BFA8">
      <w:start w:val="1"/>
      <w:numFmt w:val="bullet"/>
      <w:lvlText w:val=""/>
      <w:lvlJc w:val="left"/>
      <w:pPr>
        <w:ind w:left="360" w:hanging="360"/>
      </w:pPr>
      <w:rPr>
        <w:rFonts w:ascii="Symbol" w:hAnsi="Symbo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1627BFB"/>
    <w:multiLevelType w:val="hybridMultilevel"/>
    <w:tmpl w:val="DFF8A97A"/>
    <w:lvl w:ilvl="0" w:tplc="04260001">
      <w:start w:val="1"/>
      <w:numFmt w:val="bullet"/>
      <w:lvlText w:val=""/>
      <w:lvlJc w:val="left"/>
      <w:pPr>
        <w:ind w:left="360" w:hanging="360"/>
      </w:pPr>
      <w:rPr>
        <w:rFonts w:ascii="Symbol" w:hAnsi="Symbol" w:hint="default"/>
      </w:rPr>
    </w:lvl>
    <w:lvl w:ilvl="1" w:tplc="04260001">
      <w:start w:val="1"/>
      <w:numFmt w:val="bullet"/>
      <w:lvlText w:val=""/>
      <w:lvlJc w:val="left"/>
      <w:pPr>
        <w:ind w:left="1080" w:hanging="360"/>
      </w:pPr>
      <w:rPr>
        <w:rFonts w:ascii="Symbol" w:hAnsi="Symbol"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723776F5"/>
    <w:multiLevelType w:val="hybridMultilevel"/>
    <w:tmpl w:val="C62065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AE61261"/>
    <w:multiLevelType w:val="hybridMultilevel"/>
    <w:tmpl w:val="89E22F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BD020BF"/>
    <w:multiLevelType w:val="multilevel"/>
    <w:tmpl w:val="D7C2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B63887"/>
    <w:multiLevelType w:val="hybridMultilevel"/>
    <w:tmpl w:val="9CFE2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EFF5957"/>
    <w:multiLevelType w:val="hybridMultilevel"/>
    <w:tmpl w:val="5022B29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21"/>
  </w:num>
  <w:num w:numId="2">
    <w:abstractNumId w:val="5"/>
  </w:num>
  <w:num w:numId="3">
    <w:abstractNumId w:val="15"/>
  </w:num>
  <w:num w:numId="4">
    <w:abstractNumId w:val="1"/>
  </w:num>
  <w:num w:numId="5">
    <w:abstractNumId w:val="33"/>
  </w:num>
  <w:num w:numId="6">
    <w:abstractNumId w:val="28"/>
  </w:num>
  <w:num w:numId="7">
    <w:abstractNumId w:val="16"/>
  </w:num>
  <w:num w:numId="8">
    <w:abstractNumId w:val="31"/>
  </w:num>
  <w:num w:numId="9">
    <w:abstractNumId w:val="36"/>
  </w:num>
  <w:num w:numId="10">
    <w:abstractNumId w:val="25"/>
  </w:num>
  <w:num w:numId="11">
    <w:abstractNumId w:val="20"/>
  </w:num>
  <w:num w:numId="12">
    <w:abstractNumId w:val="10"/>
  </w:num>
  <w:num w:numId="13">
    <w:abstractNumId w:val="6"/>
  </w:num>
  <w:num w:numId="14">
    <w:abstractNumId w:val="35"/>
  </w:num>
  <w:num w:numId="15">
    <w:abstractNumId w:val="19"/>
  </w:num>
  <w:num w:numId="16">
    <w:abstractNumId w:val="41"/>
  </w:num>
  <w:num w:numId="17">
    <w:abstractNumId w:val="34"/>
  </w:num>
  <w:num w:numId="18">
    <w:abstractNumId w:val="7"/>
  </w:num>
  <w:num w:numId="19">
    <w:abstractNumId w:val="23"/>
  </w:num>
  <w:num w:numId="20">
    <w:abstractNumId w:val="32"/>
  </w:num>
  <w:num w:numId="21">
    <w:abstractNumId w:val="0"/>
  </w:num>
  <w:num w:numId="22">
    <w:abstractNumId w:val="9"/>
  </w:num>
  <w:num w:numId="23">
    <w:abstractNumId w:val="26"/>
  </w:num>
  <w:num w:numId="24">
    <w:abstractNumId w:val="4"/>
  </w:num>
  <w:num w:numId="25">
    <w:abstractNumId w:val="27"/>
  </w:num>
  <w:num w:numId="26">
    <w:abstractNumId w:val="14"/>
  </w:num>
  <w:num w:numId="27">
    <w:abstractNumId w:val="2"/>
  </w:num>
  <w:num w:numId="28">
    <w:abstractNumId w:val="11"/>
  </w:num>
  <w:num w:numId="29">
    <w:abstractNumId w:val="3"/>
  </w:num>
  <w:num w:numId="30">
    <w:abstractNumId w:val="39"/>
  </w:num>
  <w:num w:numId="31">
    <w:abstractNumId w:val="4"/>
  </w:num>
  <w:num w:numId="32">
    <w:abstractNumId w:val="8"/>
  </w:num>
  <w:num w:numId="33">
    <w:abstractNumId w:val="12"/>
  </w:num>
  <w:num w:numId="34">
    <w:abstractNumId w:val="22"/>
  </w:num>
  <w:num w:numId="35">
    <w:abstractNumId w:val="30"/>
  </w:num>
  <w:num w:numId="36">
    <w:abstractNumId w:val="18"/>
  </w:num>
  <w:num w:numId="37">
    <w:abstractNumId w:val="24"/>
  </w:num>
  <w:num w:numId="38">
    <w:abstractNumId w:val="17"/>
  </w:num>
  <w:num w:numId="39">
    <w:abstractNumId w:val="13"/>
  </w:num>
  <w:num w:numId="40">
    <w:abstractNumId w:val="29"/>
  </w:num>
  <w:num w:numId="41">
    <w:abstractNumId w:val="40"/>
  </w:num>
  <w:num w:numId="42">
    <w:abstractNumId w:val="38"/>
  </w:num>
  <w:num w:numId="43">
    <w:abstractNumId w:val="40"/>
    <w:lvlOverride w:ilvl="0"/>
    <w:lvlOverride w:ilvl="1">
      <w:startOverride w:val="1"/>
    </w:lvlOverride>
    <w:lvlOverride w:ilvl="2"/>
    <w:lvlOverride w:ilvl="3"/>
    <w:lvlOverride w:ilvl="4"/>
    <w:lvlOverride w:ilvl="5"/>
    <w:lvlOverride w:ilvl="6"/>
    <w:lvlOverride w:ilvl="7"/>
    <w:lvlOverride w:ilvl="8"/>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fr-FR" w:vendorID="64" w:dllVersion="6" w:nlCheck="1" w:checkStyle="0"/>
  <w:proofState w:spelling="clean" w:grammar="clean"/>
  <w:defaultTabStop w:val="720"/>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D4"/>
    <w:rsid w:val="000040AB"/>
    <w:rsid w:val="000041CB"/>
    <w:rsid w:val="00013010"/>
    <w:rsid w:val="00033096"/>
    <w:rsid w:val="000334F2"/>
    <w:rsid w:val="00034437"/>
    <w:rsid w:val="000420C6"/>
    <w:rsid w:val="0005696A"/>
    <w:rsid w:val="00057222"/>
    <w:rsid w:val="00072670"/>
    <w:rsid w:val="00072ED1"/>
    <w:rsid w:val="00074FEA"/>
    <w:rsid w:val="000859AF"/>
    <w:rsid w:val="000908B4"/>
    <w:rsid w:val="000911CE"/>
    <w:rsid w:val="0009550F"/>
    <w:rsid w:val="00097E67"/>
    <w:rsid w:val="000A0CCA"/>
    <w:rsid w:val="000A10AA"/>
    <w:rsid w:val="000C23AD"/>
    <w:rsid w:val="000C2AE9"/>
    <w:rsid w:val="000C5B11"/>
    <w:rsid w:val="000D4ABF"/>
    <w:rsid w:val="000D6957"/>
    <w:rsid w:val="000E5A28"/>
    <w:rsid w:val="000E7519"/>
    <w:rsid w:val="000F35BC"/>
    <w:rsid w:val="001018C8"/>
    <w:rsid w:val="00102B94"/>
    <w:rsid w:val="001042A6"/>
    <w:rsid w:val="00107B85"/>
    <w:rsid w:val="001111EF"/>
    <w:rsid w:val="001130FD"/>
    <w:rsid w:val="0011334C"/>
    <w:rsid w:val="00122846"/>
    <w:rsid w:val="001256BF"/>
    <w:rsid w:val="00125A63"/>
    <w:rsid w:val="00127FC8"/>
    <w:rsid w:val="001316E3"/>
    <w:rsid w:val="00131B3A"/>
    <w:rsid w:val="00134DAD"/>
    <w:rsid w:val="00142977"/>
    <w:rsid w:val="001441BC"/>
    <w:rsid w:val="00144BCA"/>
    <w:rsid w:val="00145AAF"/>
    <w:rsid w:val="00146122"/>
    <w:rsid w:val="00146309"/>
    <w:rsid w:val="00150183"/>
    <w:rsid w:val="00154F58"/>
    <w:rsid w:val="00155012"/>
    <w:rsid w:val="00155A8E"/>
    <w:rsid w:val="00160121"/>
    <w:rsid w:val="0016227D"/>
    <w:rsid w:val="00165774"/>
    <w:rsid w:val="00165E36"/>
    <w:rsid w:val="00170014"/>
    <w:rsid w:val="00173E94"/>
    <w:rsid w:val="001746D4"/>
    <w:rsid w:val="00177B0C"/>
    <w:rsid w:val="00185323"/>
    <w:rsid w:val="00185CAD"/>
    <w:rsid w:val="001878C3"/>
    <w:rsid w:val="00195DCA"/>
    <w:rsid w:val="00196078"/>
    <w:rsid w:val="001A2535"/>
    <w:rsid w:val="001A4C0A"/>
    <w:rsid w:val="001A6F68"/>
    <w:rsid w:val="001B30FD"/>
    <w:rsid w:val="001B59DE"/>
    <w:rsid w:val="001C0974"/>
    <w:rsid w:val="001C120A"/>
    <w:rsid w:val="001C21D0"/>
    <w:rsid w:val="001D28FE"/>
    <w:rsid w:val="001D4C95"/>
    <w:rsid w:val="001D4E73"/>
    <w:rsid w:val="001D5A89"/>
    <w:rsid w:val="001D5C71"/>
    <w:rsid w:val="001E6EE3"/>
    <w:rsid w:val="001F085D"/>
    <w:rsid w:val="001F3C2F"/>
    <w:rsid w:val="00204A0D"/>
    <w:rsid w:val="00205626"/>
    <w:rsid w:val="0020698D"/>
    <w:rsid w:val="0020784E"/>
    <w:rsid w:val="0021381A"/>
    <w:rsid w:val="00217174"/>
    <w:rsid w:val="0021721B"/>
    <w:rsid w:val="00221DD5"/>
    <w:rsid w:val="002265E4"/>
    <w:rsid w:val="002450BA"/>
    <w:rsid w:val="00246D55"/>
    <w:rsid w:val="0024719F"/>
    <w:rsid w:val="00253336"/>
    <w:rsid w:val="0025561F"/>
    <w:rsid w:val="00256A39"/>
    <w:rsid w:val="002576EF"/>
    <w:rsid w:val="00262523"/>
    <w:rsid w:val="00262972"/>
    <w:rsid w:val="0026480C"/>
    <w:rsid w:val="0026550A"/>
    <w:rsid w:val="00277E30"/>
    <w:rsid w:val="002858AD"/>
    <w:rsid w:val="00286D17"/>
    <w:rsid w:val="002920FA"/>
    <w:rsid w:val="0029576E"/>
    <w:rsid w:val="002A4346"/>
    <w:rsid w:val="002A46DE"/>
    <w:rsid w:val="002B47BF"/>
    <w:rsid w:val="002B4B6D"/>
    <w:rsid w:val="002B6FFC"/>
    <w:rsid w:val="002C3DA6"/>
    <w:rsid w:val="002C7188"/>
    <w:rsid w:val="002D1FCF"/>
    <w:rsid w:val="002E7B38"/>
    <w:rsid w:val="002F0D77"/>
    <w:rsid w:val="002F1E20"/>
    <w:rsid w:val="002F2069"/>
    <w:rsid w:val="002F2372"/>
    <w:rsid w:val="002F562D"/>
    <w:rsid w:val="002F5AC0"/>
    <w:rsid w:val="003002D8"/>
    <w:rsid w:val="0030287B"/>
    <w:rsid w:val="003120E2"/>
    <w:rsid w:val="00315305"/>
    <w:rsid w:val="00316867"/>
    <w:rsid w:val="003171F2"/>
    <w:rsid w:val="003329CB"/>
    <w:rsid w:val="0033404F"/>
    <w:rsid w:val="00337445"/>
    <w:rsid w:val="00350076"/>
    <w:rsid w:val="0035161F"/>
    <w:rsid w:val="00351975"/>
    <w:rsid w:val="00352919"/>
    <w:rsid w:val="003533FD"/>
    <w:rsid w:val="00353BC4"/>
    <w:rsid w:val="003560EF"/>
    <w:rsid w:val="00367C4E"/>
    <w:rsid w:val="00370B96"/>
    <w:rsid w:val="003710E3"/>
    <w:rsid w:val="00371ECE"/>
    <w:rsid w:val="00375CC3"/>
    <w:rsid w:val="00385DE2"/>
    <w:rsid w:val="00385F1E"/>
    <w:rsid w:val="00386571"/>
    <w:rsid w:val="00386B13"/>
    <w:rsid w:val="00397ACC"/>
    <w:rsid w:val="003A090C"/>
    <w:rsid w:val="003A5BE7"/>
    <w:rsid w:val="003A6EA2"/>
    <w:rsid w:val="003B59A6"/>
    <w:rsid w:val="003B77CB"/>
    <w:rsid w:val="003D3B89"/>
    <w:rsid w:val="003D4436"/>
    <w:rsid w:val="003D5463"/>
    <w:rsid w:val="003D5987"/>
    <w:rsid w:val="003E222F"/>
    <w:rsid w:val="003F0B46"/>
    <w:rsid w:val="003F5828"/>
    <w:rsid w:val="00402126"/>
    <w:rsid w:val="004032C1"/>
    <w:rsid w:val="00415D4B"/>
    <w:rsid w:val="00416EB0"/>
    <w:rsid w:val="004201BC"/>
    <w:rsid w:val="00423BAC"/>
    <w:rsid w:val="00427416"/>
    <w:rsid w:val="00436DB6"/>
    <w:rsid w:val="0044121B"/>
    <w:rsid w:val="004445D2"/>
    <w:rsid w:val="00444F5C"/>
    <w:rsid w:val="00445EE9"/>
    <w:rsid w:val="00451C07"/>
    <w:rsid w:val="00452C14"/>
    <w:rsid w:val="00453C4A"/>
    <w:rsid w:val="00454DA5"/>
    <w:rsid w:val="0045658F"/>
    <w:rsid w:val="0046660F"/>
    <w:rsid w:val="004721FD"/>
    <w:rsid w:val="00485C7B"/>
    <w:rsid w:val="00493A17"/>
    <w:rsid w:val="00493C20"/>
    <w:rsid w:val="004A238D"/>
    <w:rsid w:val="004B1055"/>
    <w:rsid w:val="004B2036"/>
    <w:rsid w:val="004B30CA"/>
    <w:rsid w:val="004B6736"/>
    <w:rsid w:val="004B7DB7"/>
    <w:rsid w:val="004C06EC"/>
    <w:rsid w:val="004C1BD0"/>
    <w:rsid w:val="004C28C9"/>
    <w:rsid w:val="004E4A44"/>
    <w:rsid w:val="004E5AA1"/>
    <w:rsid w:val="004F2F1D"/>
    <w:rsid w:val="004F74AC"/>
    <w:rsid w:val="005008BF"/>
    <w:rsid w:val="005155A4"/>
    <w:rsid w:val="005178D2"/>
    <w:rsid w:val="00522C14"/>
    <w:rsid w:val="00522E99"/>
    <w:rsid w:val="005259F2"/>
    <w:rsid w:val="005306A5"/>
    <w:rsid w:val="00534952"/>
    <w:rsid w:val="00540FAD"/>
    <w:rsid w:val="00560951"/>
    <w:rsid w:val="00563E92"/>
    <w:rsid w:val="00564491"/>
    <w:rsid w:val="005709E2"/>
    <w:rsid w:val="00580AF0"/>
    <w:rsid w:val="00581374"/>
    <w:rsid w:val="00586262"/>
    <w:rsid w:val="00587E50"/>
    <w:rsid w:val="005A0C50"/>
    <w:rsid w:val="005A529D"/>
    <w:rsid w:val="005A5D53"/>
    <w:rsid w:val="005A60B9"/>
    <w:rsid w:val="005A6F26"/>
    <w:rsid w:val="005B0B2B"/>
    <w:rsid w:val="005B53A2"/>
    <w:rsid w:val="005C7DE3"/>
    <w:rsid w:val="005D59E6"/>
    <w:rsid w:val="005D6E33"/>
    <w:rsid w:val="005D7404"/>
    <w:rsid w:val="005D7C92"/>
    <w:rsid w:val="005E0A39"/>
    <w:rsid w:val="005E1701"/>
    <w:rsid w:val="005E1E32"/>
    <w:rsid w:val="005E414E"/>
    <w:rsid w:val="005E4420"/>
    <w:rsid w:val="005F3025"/>
    <w:rsid w:val="005F48A6"/>
    <w:rsid w:val="006005CC"/>
    <w:rsid w:val="00602386"/>
    <w:rsid w:val="00603FA7"/>
    <w:rsid w:val="00607AC7"/>
    <w:rsid w:val="00607BDC"/>
    <w:rsid w:val="00611C4A"/>
    <w:rsid w:val="0061209C"/>
    <w:rsid w:val="00616DB3"/>
    <w:rsid w:val="00621C17"/>
    <w:rsid w:val="006231F1"/>
    <w:rsid w:val="0062790D"/>
    <w:rsid w:val="00631087"/>
    <w:rsid w:val="00632C40"/>
    <w:rsid w:val="006333F6"/>
    <w:rsid w:val="00636F99"/>
    <w:rsid w:val="00637C08"/>
    <w:rsid w:val="00643701"/>
    <w:rsid w:val="006450F9"/>
    <w:rsid w:val="00645297"/>
    <w:rsid w:val="00647467"/>
    <w:rsid w:val="00651442"/>
    <w:rsid w:val="0065160F"/>
    <w:rsid w:val="0065245A"/>
    <w:rsid w:val="00654E85"/>
    <w:rsid w:val="0066113E"/>
    <w:rsid w:val="00664465"/>
    <w:rsid w:val="00665294"/>
    <w:rsid w:val="006655D6"/>
    <w:rsid w:val="006703AD"/>
    <w:rsid w:val="00670CCE"/>
    <w:rsid w:val="00676302"/>
    <w:rsid w:val="00685AD9"/>
    <w:rsid w:val="00692AF4"/>
    <w:rsid w:val="006972F9"/>
    <w:rsid w:val="0069753C"/>
    <w:rsid w:val="006A2358"/>
    <w:rsid w:val="006A2A4F"/>
    <w:rsid w:val="006A3957"/>
    <w:rsid w:val="006A522E"/>
    <w:rsid w:val="006A663C"/>
    <w:rsid w:val="006A6A97"/>
    <w:rsid w:val="006B02D3"/>
    <w:rsid w:val="006B0600"/>
    <w:rsid w:val="006B36E8"/>
    <w:rsid w:val="006B3D72"/>
    <w:rsid w:val="006B65A1"/>
    <w:rsid w:val="006B7B7C"/>
    <w:rsid w:val="006C0AF8"/>
    <w:rsid w:val="006C16D3"/>
    <w:rsid w:val="006C29C5"/>
    <w:rsid w:val="006C5082"/>
    <w:rsid w:val="006D580B"/>
    <w:rsid w:val="006E6767"/>
    <w:rsid w:val="006F0AA4"/>
    <w:rsid w:val="006F10C6"/>
    <w:rsid w:val="006F2278"/>
    <w:rsid w:val="006F5791"/>
    <w:rsid w:val="006F6CAD"/>
    <w:rsid w:val="006F71E8"/>
    <w:rsid w:val="00704A4A"/>
    <w:rsid w:val="00705E81"/>
    <w:rsid w:val="0070607A"/>
    <w:rsid w:val="00710EDD"/>
    <w:rsid w:val="00716465"/>
    <w:rsid w:val="007260D3"/>
    <w:rsid w:val="0073008C"/>
    <w:rsid w:val="0073057F"/>
    <w:rsid w:val="00730977"/>
    <w:rsid w:val="00734A67"/>
    <w:rsid w:val="00737B00"/>
    <w:rsid w:val="00740147"/>
    <w:rsid w:val="007433DD"/>
    <w:rsid w:val="007461EE"/>
    <w:rsid w:val="00750F50"/>
    <w:rsid w:val="00754741"/>
    <w:rsid w:val="00755817"/>
    <w:rsid w:val="00755EFD"/>
    <w:rsid w:val="00756B72"/>
    <w:rsid w:val="0076012B"/>
    <w:rsid w:val="00761964"/>
    <w:rsid w:val="00762322"/>
    <w:rsid w:val="0076292C"/>
    <w:rsid w:val="00765DA6"/>
    <w:rsid w:val="00766197"/>
    <w:rsid w:val="00772268"/>
    <w:rsid w:val="0077242F"/>
    <w:rsid w:val="00773D30"/>
    <w:rsid w:val="00780476"/>
    <w:rsid w:val="007827C2"/>
    <w:rsid w:val="00793E91"/>
    <w:rsid w:val="00794C92"/>
    <w:rsid w:val="00796254"/>
    <w:rsid w:val="007A1F5A"/>
    <w:rsid w:val="007A28E1"/>
    <w:rsid w:val="007A3C9E"/>
    <w:rsid w:val="007A4FE2"/>
    <w:rsid w:val="007B299A"/>
    <w:rsid w:val="007B52EA"/>
    <w:rsid w:val="007B7FBB"/>
    <w:rsid w:val="007C0973"/>
    <w:rsid w:val="007C23CA"/>
    <w:rsid w:val="007C42E6"/>
    <w:rsid w:val="007D260B"/>
    <w:rsid w:val="007E3A26"/>
    <w:rsid w:val="007E5AC5"/>
    <w:rsid w:val="007F499D"/>
    <w:rsid w:val="007F5BE5"/>
    <w:rsid w:val="007F6408"/>
    <w:rsid w:val="007F68F2"/>
    <w:rsid w:val="008005E5"/>
    <w:rsid w:val="0080173A"/>
    <w:rsid w:val="008032E9"/>
    <w:rsid w:val="008034FE"/>
    <w:rsid w:val="0080445B"/>
    <w:rsid w:val="008062ED"/>
    <w:rsid w:val="00807832"/>
    <w:rsid w:val="008141D3"/>
    <w:rsid w:val="00815867"/>
    <w:rsid w:val="008214AB"/>
    <w:rsid w:val="00823D99"/>
    <w:rsid w:val="00831B9C"/>
    <w:rsid w:val="00833FEC"/>
    <w:rsid w:val="008361EB"/>
    <w:rsid w:val="008415CB"/>
    <w:rsid w:val="0084624D"/>
    <w:rsid w:val="00846D0B"/>
    <w:rsid w:val="00850C44"/>
    <w:rsid w:val="008516B3"/>
    <w:rsid w:val="0085509A"/>
    <w:rsid w:val="00860868"/>
    <w:rsid w:val="00860D95"/>
    <w:rsid w:val="00860FD5"/>
    <w:rsid w:val="008612AA"/>
    <w:rsid w:val="0086344F"/>
    <w:rsid w:val="008638DA"/>
    <w:rsid w:val="0086762B"/>
    <w:rsid w:val="00870796"/>
    <w:rsid w:val="008711C3"/>
    <w:rsid w:val="008725C6"/>
    <w:rsid w:val="0087374D"/>
    <w:rsid w:val="008769B9"/>
    <w:rsid w:val="0088152D"/>
    <w:rsid w:val="00883DC3"/>
    <w:rsid w:val="00887932"/>
    <w:rsid w:val="00893688"/>
    <w:rsid w:val="00894D13"/>
    <w:rsid w:val="00896DB0"/>
    <w:rsid w:val="008A062B"/>
    <w:rsid w:val="008A2B70"/>
    <w:rsid w:val="008A30B9"/>
    <w:rsid w:val="008A4941"/>
    <w:rsid w:val="008C0B97"/>
    <w:rsid w:val="008C46FA"/>
    <w:rsid w:val="008D6289"/>
    <w:rsid w:val="008E6093"/>
    <w:rsid w:val="008E7500"/>
    <w:rsid w:val="008F15C3"/>
    <w:rsid w:val="00900DCC"/>
    <w:rsid w:val="00901246"/>
    <w:rsid w:val="00903C15"/>
    <w:rsid w:val="00907290"/>
    <w:rsid w:val="0091349E"/>
    <w:rsid w:val="0091686F"/>
    <w:rsid w:val="009237DB"/>
    <w:rsid w:val="00927121"/>
    <w:rsid w:val="00943098"/>
    <w:rsid w:val="0094320F"/>
    <w:rsid w:val="00957914"/>
    <w:rsid w:val="00961E15"/>
    <w:rsid w:val="00962742"/>
    <w:rsid w:val="009766E5"/>
    <w:rsid w:val="0098080A"/>
    <w:rsid w:val="009826E5"/>
    <w:rsid w:val="00984CEE"/>
    <w:rsid w:val="009850CB"/>
    <w:rsid w:val="009870A9"/>
    <w:rsid w:val="00987AE3"/>
    <w:rsid w:val="00990838"/>
    <w:rsid w:val="0099556C"/>
    <w:rsid w:val="00995F71"/>
    <w:rsid w:val="00997485"/>
    <w:rsid w:val="009A4B84"/>
    <w:rsid w:val="009A4F5E"/>
    <w:rsid w:val="009B66D5"/>
    <w:rsid w:val="009C2020"/>
    <w:rsid w:val="009C4040"/>
    <w:rsid w:val="009C48BA"/>
    <w:rsid w:val="009D2A78"/>
    <w:rsid w:val="009D5E19"/>
    <w:rsid w:val="009D6CC6"/>
    <w:rsid w:val="009E0852"/>
    <w:rsid w:val="009E1DDE"/>
    <w:rsid w:val="009E285D"/>
    <w:rsid w:val="009E5CBD"/>
    <w:rsid w:val="009E7DCC"/>
    <w:rsid w:val="009F5167"/>
    <w:rsid w:val="009F7445"/>
    <w:rsid w:val="00A00ADC"/>
    <w:rsid w:val="00A03186"/>
    <w:rsid w:val="00A14252"/>
    <w:rsid w:val="00A1639C"/>
    <w:rsid w:val="00A238E9"/>
    <w:rsid w:val="00A24211"/>
    <w:rsid w:val="00A24E6C"/>
    <w:rsid w:val="00A3363C"/>
    <w:rsid w:val="00A35934"/>
    <w:rsid w:val="00A35A9A"/>
    <w:rsid w:val="00A37171"/>
    <w:rsid w:val="00A40EA8"/>
    <w:rsid w:val="00A41068"/>
    <w:rsid w:val="00A455CF"/>
    <w:rsid w:val="00A51295"/>
    <w:rsid w:val="00A518A9"/>
    <w:rsid w:val="00A52093"/>
    <w:rsid w:val="00A63784"/>
    <w:rsid w:val="00A654B0"/>
    <w:rsid w:val="00A76A1D"/>
    <w:rsid w:val="00A7760B"/>
    <w:rsid w:val="00A947D5"/>
    <w:rsid w:val="00A95202"/>
    <w:rsid w:val="00AA1F38"/>
    <w:rsid w:val="00AA3F7B"/>
    <w:rsid w:val="00AB7533"/>
    <w:rsid w:val="00AB7725"/>
    <w:rsid w:val="00AC6288"/>
    <w:rsid w:val="00AD55AD"/>
    <w:rsid w:val="00AD7A92"/>
    <w:rsid w:val="00AE32B2"/>
    <w:rsid w:val="00B00DC6"/>
    <w:rsid w:val="00B01518"/>
    <w:rsid w:val="00B023D7"/>
    <w:rsid w:val="00B025EB"/>
    <w:rsid w:val="00B02949"/>
    <w:rsid w:val="00B02C52"/>
    <w:rsid w:val="00B039E0"/>
    <w:rsid w:val="00B078B1"/>
    <w:rsid w:val="00B13C3A"/>
    <w:rsid w:val="00B1496A"/>
    <w:rsid w:val="00B17BE6"/>
    <w:rsid w:val="00B2626C"/>
    <w:rsid w:val="00B35775"/>
    <w:rsid w:val="00B405DB"/>
    <w:rsid w:val="00B46552"/>
    <w:rsid w:val="00B534FB"/>
    <w:rsid w:val="00B53CB1"/>
    <w:rsid w:val="00B556FC"/>
    <w:rsid w:val="00B56D46"/>
    <w:rsid w:val="00B73DC3"/>
    <w:rsid w:val="00B7406E"/>
    <w:rsid w:val="00B75DBF"/>
    <w:rsid w:val="00B83578"/>
    <w:rsid w:val="00B87C9E"/>
    <w:rsid w:val="00B93D55"/>
    <w:rsid w:val="00B957C8"/>
    <w:rsid w:val="00B96CC1"/>
    <w:rsid w:val="00BA5EFB"/>
    <w:rsid w:val="00BB3CD0"/>
    <w:rsid w:val="00BB3CE5"/>
    <w:rsid w:val="00BB44D5"/>
    <w:rsid w:val="00BB4945"/>
    <w:rsid w:val="00BC02D3"/>
    <w:rsid w:val="00BC0FFF"/>
    <w:rsid w:val="00BC5761"/>
    <w:rsid w:val="00BC58B1"/>
    <w:rsid w:val="00BD0320"/>
    <w:rsid w:val="00BD2958"/>
    <w:rsid w:val="00BD2A3D"/>
    <w:rsid w:val="00BE1009"/>
    <w:rsid w:val="00BE17F1"/>
    <w:rsid w:val="00BE207A"/>
    <w:rsid w:val="00BE44C8"/>
    <w:rsid w:val="00BF120A"/>
    <w:rsid w:val="00BF2C28"/>
    <w:rsid w:val="00BF73AD"/>
    <w:rsid w:val="00BF77A7"/>
    <w:rsid w:val="00C24442"/>
    <w:rsid w:val="00C24736"/>
    <w:rsid w:val="00C26D93"/>
    <w:rsid w:val="00C30778"/>
    <w:rsid w:val="00C34F9E"/>
    <w:rsid w:val="00C420F5"/>
    <w:rsid w:val="00C43550"/>
    <w:rsid w:val="00C463D9"/>
    <w:rsid w:val="00C4724E"/>
    <w:rsid w:val="00C650F9"/>
    <w:rsid w:val="00C73878"/>
    <w:rsid w:val="00C764D8"/>
    <w:rsid w:val="00C77744"/>
    <w:rsid w:val="00C86C3A"/>
    <w:rsid w:val="00C877BB"/>
    <w:rsid w:val="00C91892"/>
    <w:rsid w:val="00C954CF"/>
    <w:rsid w:val="00C97B08"/>
    <w:rsid w:val="00CA2436"/>
    <w:rsid w:val="00CA265B"/>
    <w:rsid w:val="00CA3735"/>
    <w:rsid w:val="00CA5BCA"/>
    <w:rsid w:val="00CA6296"/>
    <w:rsid w:val="00CB09F5"/>
    <w:rsid w:val="00CB1876"/>
    <w:rsid w:val="00CB1F3C"/>
    <w:rsid w:val="00CC022C"/>
    <w:rsid w:val="00CC46D1"/>
    <w:rsid w:val="00CC7182"/>
    <w:rsid w:val="00CD1F1C"/>
    <w:rsid w:val="00CD2839"/>
    <w:rsid w:val="00CE3E4C"/>
    <w:rsid w:val="00CE437A"/>
    <w:rsid w:val="00CF128D"/>
    <w:rsid w:val="00D04494"/>
    <w:rsid w:val="00D056AF"/>
    <w:rsid w:val="00D06D2A"/>
    <w:rsid w:val="00D07257"/>
    <w:rsid w:val="00D100B3"/>
    <w:rsid w:val="00D32743"/>
    <w:rsid w:val="00D333DB"/>
    <w:rsid w:val="00D40DB1"/>
    <w:rsid w:val="00D43C32"/>
    <w:rsid w:val="00D61047"/>
    <w:rsid w:val="00D64F71"/>
    <w:rsid w:val="00D70101"/>
    <w:rsid w:val="00D70C8D"/>
    <w:rsid w:val="00D74F7D"/>
    <w:rsid w:val="00D803C0"/>
    <w:rsid w:val="00D82E49"/>
    <w:rsid w:val="00D85435"/>
    <w:rsid w:val="00D874E8"/>
    <w:rsid w:val="00D95C9D"/>
    <w:rsid w:val="00D97BAD"/>
    <w:rsid w:val="00D97FC8"/>
    <w:rsid w:val="00DA2DFB"/>
    <w:rsid w:val="00DA4F02"/>
    <w:rsid w:val="00DA6184"/>
    <w:rsid w:val="00DB2929"/>
    <w:rsid w:val="00DB7BF5"/>
    <w:rsid w:val="00DC39FF"/>
    <w:rsid w:val="00DD2DF5"/>
    <w:rsid w:val="00DD326F"/>
    <w:rsid w:val="00DD55A0"/>
    <w:rsid w:val="00DD5812"/>
    <w:rsid w:val="00DE340F"/>
    <w:rsid w:val="00DF0969"/>
    <w:rsid w:val="00DF1E89"/>
    <w:rsid w:val="00DF23F1"/>
    <w:rsid w:val="00DF4BBC"/>
    <w:rsid w:val="00DF4CFC"/>
    <w:rsid w:val="00E03B23"/>
    <w:rsid w:val="00E07D31"/>
    <w:rsid w:val="00E11579"/>
    <w:rsid w:val="00E14B2D"/>
    <w:rsid w:val="00E1657A"/>
    <w:rsid w:val="00E17601"/>
    <w:rsid w:val="00E21AB4"/>
    <w:rsid w:val="00E256E4"/>
    <w:rsid w:val="00E3550D"/>
    <w:rsid w:val="00E35BB0"/>
    <w:rsid w:val="00E56F62"/>
    <w:rsid w:val="00E600DA"/>
    <w:rsid w:val="00E61A29"/>
    <w:rsid w:val="00E655E6"/>
    <w:rsid w:val="00E65F8F"/>
    <w:rsid w:val="00E770AF"/>
    <w:rsid w:val="00E77D32"/>
    <w:rsid w:val="00E85427"/>
    <w:rsid w:val="00E927E6"/>
    <w:rsid w:val="00E936F7"/>
    <w:rsid w:val="00E949CE"/>
    <w:rsid w:val="00EA0F85"/>
    <w:rsid w:val="00EB09F0"/>
    <w:rsid w:val="00EB527D"/>
    <w:rsid w:val="00EB5399"/>
    <w:rsid w:val="00EC180A"/>
    <w:rsid w:val="00EC1F7D"/>
    <w:rsid w:val="00EC4F5E"/>
    <w:rsid w:val="00EC6A78"/>
    <w:rsid w:val="00ED4870"/>
    <w:rsid w:val="00ED48C0"/>
    <w:rsid w:val="00ED637E"/>
    <w:rsid w:val="00EE1049"/>
    <w:rsid w:val="00EF0AF1"/>
    <w:rsid w:val="00EF1BFF"/>
    <w:rsid w:val="00EF673A"/>
    <w:rsid w:val="00F03B71"/>
    <w:rsid w:val="00F07945"/>
    <w:rsid w:val="00F14E9B"/>
    <w:rsid w:val="00F1708E"/>
    <w:rsid w:val="00F17A0A"/>
    <w:rsid w:val="00F17FE1"/>
    <w:rsid w:val="00F20510"/>
    <w:rsid w:val="00F20BE7"/>
    <w:rsid w:val="00F23BD2"/>
    <w:rsid w:val="00F24011"/>
    <w:rsid w:val="00F309F4"/>
    <w:rsid w:val="00F3333A"/>
    <w:rsid w:val="00F344AA"/>
    <w:rsid w:val="00F34A70"/>
    <w:rsid w:val="00F35E1D"/>
    <w:rsid w:val="00F37763"/>
    <w:rsid w:val="00F44C91"/>
    <w:rsid w:val="00F44FFF"/>
    <w:rsid w:val="00F4637D"/>
    <w:rsid w:val="00F50090"/>
    <w:rsid w:val="00F50320"/>
    <w:rsid w:val="00F553A4"/>
    <w:rsid w:val="00F632A6"/>
    <w:rsid w:val="00F64D1A"/>
    <w:rsid w:val="00F706C5"/>
    <w:rsid w:val="00F71362"/>
    <w:rsid w:val="00F75675"/>
    <w:rsid w:val="00F7583A"/>
    <w:rsid w:val="00F76A3E"/>
    <w:rsid w:val="00F8090E"/>
    <w:rsid w:val="00F80DA8"/>
    <w:rsid w:val="00F81E8C"/>
    <w:rsid w:val="00F8289F"/>
    <w:rsid w:val="00F84129"/>
    <w:rsid w:val="00F85D4C"/>
    <w:rsid w:val="00F92C0A"/>
    <w:rsid w:val="00F9588E"/>
    <w:rsid w:val="00F97ED1"/>
    <w:rsid w:val="00FA04BC"/>
    <w:rsid w:val="00FB0463"/>
    <w:rsid w:val="00FB5D99"/>
    <w:rsid w:val="00FB6670"/>
    <w:rsid w:val="00FC5471"/>
    <w:rsid w:val="00FC5FE4"/>
    <w:rsid w:val="00FD33C8"/>
    <w:rsid w:val="00FD61DE"/>
    <w:rsid w:val="00FE14E2"/>
    <w:rsid w:val="00FF0C4C"/>
    <w:rsid w:val="00FF18F4"/>
    <w:rsid w:val="00FF32F3"/>
    <w:rsid w:val="00FF3BF8"/>
    <w:rsid w:val="00FF4916"/>
    <w:rsid w:val="00FF49E5"/>
    <w:rsid w:val="00FF5D60"/>
    <w:rsid w:val="00FF647C"/>
    <w:rsid w:val="00FF7D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24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umbered Para 1 Char,Dot pt Char,No Spacing1 Char,List Paragraph Char Char Char Char,Indicator Text Char,List Paragraph1 Char,Bullet 1 Char,Bullet Points Char,MAIN CONTENT Char,IFCL - List Paragraph Char,List Paragraph12 Char,2 Char"/>
    <w:link w:val="ListParagraph"/>
    <w:uiPriority w:val="34"/>
    <w:qFormat/>
    <w:locked/>
    <w:rsid w:val="00074FEA"/>
    <w:rPr>
      <w:rFonts w:ascii="Calibri" w:eastAsia="Calibri" w:hAnsi="Calibri" w:cs="Calibri"/>
    </w:rPr>
  </w:style>
  <w:style w:type="paragraph" w:styleId="ListParagraph">
    <w:name w:val="List Paragraph"/>
    <w:aliases w:val="Numbered Para 1,Dot pt,No Spacing1,List Paragraph Char Char Char,Indicator Text,List Paragraph1,Bullet 1,Bullet Points,MAIN CONTENT,IFCL - List Paragraph,List Paragraph12,OBC Bullet,F5 List Paragraph,Colorful List - Accent 11,Bullet Sty,2"/>
    <w:basedOn w:val="Normal"/>
    <w:link w:val="ListParagraphChar"/>
    <w:uiPriority w:val="34"/>
    <w:qFormat/>
    <w:rsid w:val="00074FEA"/>
    <w:pPr>
      <w:spacing w:after="200" w:line="276" w:lineRule="auto"/>
      <w:ind w:left="720"/>
      <w:contextualSpacing/>
    </w:pPr>
    <w:rPr>
      <w:rFonts w:ascii="Calibri" w:eastAsia="Calibri" w:hAnsi="Calibri" w:cs="Calibri"/>
      <w:sz w:val="22"/>
      <w:szCs w:val="22"/>
    </w:rPr>
  </w:style>
  <w:style w:type="character" w:styleId="Hyperlink">
    <w:name w:val="Hyperlink"/>
    <w:basedOn w:val="DefaultParagraphFont"/>
    <w:uiPriority w:val="99"/>
    <w:unhideWhenUsed/>
    <w:rsid w:val="006B0600"/>
    <w:rPr>
      <w:color w:val="0563C1" w:themeColor="hyperlink"/>
      <w:u w:val="single"/>
    </w:rPr>
  </w:style>
  <w:style w:type="paragraph" w:styleId="Header">
    <w:name w:val="header"/>
    <w:basedOn w:val="Normal"/>
    <w:link w:val="HeaderChar"/>
    <w:uiPriority w:val="99"/>
    <w:unhideWhenUsed/>
    <w:rsid w:val="00160121"/>
    <w:pPr>
      <w:tabs>
        <w:tab w:val="center" w:pos="4153"/>
        <w:tab w:val="right" w:pos="8306"/>
      </w:tabs>
    </w:pPr>
  </w:style>
  <w:style w:type="character" w:customStyle="1" w:styleId="HeaderChar">
    <w:name w:val="Header Char"/>
    <w:basedOn w:val="DefaultParagraphFont"/>
    <w:link w:val="Header"/>
    <w:uiPriority w:val="99"/>
    <w:rsid w:val="0016012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0121"/>
    <w:pPr>
      <w:tabs>
        <w:tab w:val="center" w:pos="4153"/>
        <w:tab w:val="right" w:pos="8306"/>
      </w:tabs>
    </w:pPr>
  </w:style>
  <w:style w:type="character" w:customStyle="1" w:styleId="FooterChar">
    <w:name w:val="Footer Char"/>
    <w:basedOn w:val="DefaultParagraphFont"/>
    <w:link w:val="Footer"/>
    <w:uiPriority w:val="99"/>
    <w:rsid w:val="0016012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A4C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C0A"/>
    <w:rPr>
      <w:rFonts w:ascii="Segoe UI" w:eastAsia="Times New Roman" w:hAnsi="Segoe UI" w:cs="Segoe UI"/>
      <w:sz w:val="18"/>
      <w:szCs w:val="18"/>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o"/>
    <w:basedOn w:val="Normal"/>
    <w:link w:val="FootnoteTextChar"/>
    <w:uiPriority w:val="99"/>
    <w:unhideWhenUsed/>
    <w:qFormat/>
    <w:rsid w:val="00F92C0A"/>
    <w:rPr>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o Char"/>
    <w:basedOn w:val="DefaultParagraphFont"/>
    <w:link w:val="FootnoteText"/>
    <w:uiPriority w:val="99"/>
    <w:qFormat/>
    <w:rsid w:val="00F92C0A"/>
    <w:rPr>
      <w:rFonts w:ascii="Times New Roman" w:eastAsia="Times New Roman" w:hAnsi="Times New Roman" w:cs="Times New Roman"/>
      <w:sz w:val="20"/>
      <w:szCs w:val="20"/>
    </w:rPr>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F92C0A"/>
    <w:rPr>
      <w:vertAlign w:val="superscript"/>
    </w:rPr>
  </w:style>
  <w:style w:type="character" w:styleId="Emphasis">
    <w:name w:val="Emphasis"/>
    <w:basedOn w:val="DefaultParagraphFont"/>
    <w:uiPriority w:val="20"/>
    <w:qFormat/>
    <w:rsid w:val="00177B0C"/>
    <w:rPr>
      <w:i/>
      <w:iCs/>
    </w:rPr>
  </w:style>
  <w:style w:type="character" w:styleId="Strong">
    <w:name w:val="Strong"/>
    <w:basedOn w:val="DefaultParagraphFont"/>
    <w:uiPriority w:val="22"/>
    <w:qFormat/>
    <w:rsid w:val="00177B0C"/>
    <w:rPr>
      <w:b/>
      <w:bCs/>
    </w:rPr>
  </w:style>
  <w:style w:type="paragraph" w:customStyle="1" w:styleId="normalweb">
    <w:name w:val="normalweb"/>
    <w:basedOn w:val="Normal"/>
    <w:rsid w:val="00177B0C"/>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B93D55"/>
    <w:rPr>
      <w:sz w:val="16"/>
      <w:szCs w:val="16"/>
    </w:rPr>
  </w:style>
  <w:style w:type="paragraph" w:styleId="CommentText">
    <w:name w:val="annotation text"/>
    <w:basedOn w:val="Normal"/>
    <w:link w:val="CommentTextChar"/>
    <w:uiPriority w:val="99"/>
    <w:semiHidden/>
    <w:unhideWhenUsed/>
    <w:rsid w:val="00B93D55"/>
    <w:rPr>
      <w:sz w:val="20"/>
      <w:szCs w:val="20"/>
    </w:rPr>
  </w:style>
  <w:style w:type="character" w:customStyle="1" w:styleId="CommentTextChar">
    <w:name w:val="Comment Text Char"/>
    <w:basedOn w:val="DefaultParagraphFont"/>
    <w:link w:val="CommentText"/>
    <w:uiPriority w:val="99"/>
    <w:semiHidden/>
    <w:rsid w:val="00B93D5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3D55"/>
    <w:rPr>
      <w:b/>
      <w:bCs/>
    </w:rPr>
  </w:style>
  <w:style w:type="character" w:customStyle="1" w:styleId="CommentSubjectChar">
    <w:name w:val="Comment Subject Char"/>
    <w:basedOn w:val="CommentTextChar"/>
    <w:link w:val="CommentSubject"/>
    <w:uiPriority w:val="99"/>
    <w:semiHidden/>
    <w:rsid w:val="00B93D55"/>
    <w:rPr>
      <w:rFonts w:ascii="Times New Roman" w:eastAsia="Times New Roman" w:hAnsi="Times New Roman" w:cs="Times New Roman"/>
      <w:b/>
      <w:bCs/>
      <w:sz w:val="20"/>
      <w:szCs w:val="20"/>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A947D5"/>
    <w:pPr>
      <w:spacing w:after="160" w:line="240" w:lineRule="exact"/>
    </w:pPr>
    <w:rPr>
      <w:rFonts w:asciiTheme="minorHAnsi" w:eastAsiaTheme="minorHAnsi" w:hAnsiTheme="minorHAnsi" w:cstheme="minorBidi"/>
      <w:sz w:val="22"/>
      <w:szCs w:val="22"/>
      <w:vertAlign w:val="superscript"/>
    </w:rPr>
  </w:style>
  <w:style w:type="paragraph" w:styleId="NoSpacing">
    <w:name w:val="No Spacing"/>
    <w:aliases w:val="My style,TĒZES"/>
    <w:basedOn w:val="Normal"/>
    <w:link w:val="NoSpacingChar"/>
    <w:uiPriority w:val="1"/>
    <w:qFormat/>
    <w:rsid w:val="00A947D5"/>
    <w:rPr>
      <w:rFonts w:ascii="Calibri" w:eastAsiaTheme="minorHAnsi" w:hAnsi="Calibri"/>
      <w:sz w:val="22"/>
      <w:szCs w:val="22"/>
    </w:rPr>
  </w:style>
  <w:style w:type="character" w:customStyle="1" w:styleId="NoSpacingChar">
    <w:name w:val="No Spacing Char"/>
    <w:aliases w:val="My style Char,TĒZES Char"/>
    <w:link w:val="NoSpacing"/>
    <w:uiPriority w:val="1"/>
    <w:locked/>
    <w:rsid w:val="00A947D5"/>
    <w:rPr>
      <w:rFonts w:ascii="Calibri" w:hAnsi="Calibri" w:cs="Times New Roman"/>
    </w:rPr>
  </w:style>
  <w:style w:type="paragraph" w:customStyle="1" w:styleId="infosubtitile">
    <w:name w:val="info subtitile"/>
    <w:basedOn w:val="Normal"/>
    <w:qFormat/>
    <w:rsid w:val="0026550A"/>
    <w:pPr>
      <w:spacing w:before="240" w:after="120"/>
    </w:pPr>
    <w:rPr>
      <w:rFonts w:eastAsia="Calibri"/>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21779">
      <w:bodyDiv w:val="1"/>
      <w:marLeft w:val="0"/>
      <w:marRight w:val="0"/>
      <w:marTop w:val="0"/>
      <w:marBottom w:val="0"/>
      <w:divBdr>
        <w:top w:val="none" w:sz="0" w:space="0" w:color="auto"/>
        <w:left w:val="none" w:sz="0" w:space="0" w:color="auto"/>
        <w:bottom w:val="none" w:sz="0" w:space="0" w:color="auto"/>
        <w:right w:val="none" w:sz="0" w:space="0" w:color="auto"/>
      </w:divBdr>
    </w:div>
    <w:div w:id="142817587">
      <w:bodyDiv w:val="1"/>
      <w:marLeft w:val="0"/>
      <w:marRight w:val="0"/>
      <w:marTop w:val="0"/>
      <w:marBottom w:val="0"/>
      <w:divBdr>
        <w:top w:val="none" w:sz="0" w:space="0" w:color="auto"/>
        <w:left w:val="none" w:sz="0" w:space="0" w:color="auto"/>
        <w:bottom w:val="none" w:sz="0" w:space="0" w:color="auto"/>
        <w:right w:val="none" w:sz="0" w:space="0" w:color="auto"/>
      </w:divBdr>
    </w:div>
    <w:div w:id="207572990">
      <w:bodyDiv w:val="1"/>
      <w:marLeft w:val="0"/>
      <w:marRight w:val="0"/>
      <w:marTop w:val="0"/>
      <w:marBottom w:val="0"/>
      <w:divBdr>
        <w:top w:val="none" w:sz="0" w:space="0" w:color="auto"/>
        <w:left w:val="none" w:sz="0" w:space="0" w:color="auto"/>
        <w:bottom w:val="none" w:sz="0" w:space="0" w:color="auto"/>
        <w:right w:val="none" w:sz="0" w:space="0" w:color="auto"/>
      </w:divBdr>
    </w:div>
    <w:div w:id="244657381">
      <w:bodyDiv w:val="1"/>
      <w:marLeft w:val="0"/>
      <w:marRight w:val="0"/>
      <w:marTop w:val="0"/>
      <w:marBottom w:val="0"/>
      <w:divBdr>
        <w:top w:val="none" w:sz="0" w:space="0" w:color="auto"/>
        <w:left w:val="none" w:sz="0" w:space="0" w:color="auto"/>
        <w:bottom w:val="none" w:sz="0" w:space="0" w:color="auto"/>
        <w:right w:val="none" w:sz="0" w:space="0" w:color="auto"/>
      </w:divBdr>
    </w:div>
    <w:div w:id="369689527">
      <w:bodyDiv w:val="1"/>
      <w:marLeft w:val="0"/>
      <w:marRight w:val="0"/>
      <w:marTop w:val="0"/>
      <w:marBottom w:val="0"/>
      <w:divBdr>
        <w:top w:val="none" w:sz="0" w:space="0" w:color="auto"/>
        <w:left w:val="none" w:sz="0" w:space="0" w:color="auto"/>
        <w:bottom w:val="none" w:sz="0" w:space="0" w:color="auto"/>
        <w:right w:val="none" w:sz="0" w:space="0" w:color="auto"/>
      </w:divBdr>
    </w:div>
    <w:div w:id="421413925">
      <w:bodyDiv w:val="1"/>
      <w:marLeft w:val="0"/>
      <w:marRight w:val="0"/>
      <w:marTop w:val="0"/>
      <w:marBottom w:val="0"/>
      <w:divBdr>
        <w:top w:val="none" w:sz="0" w:space="0" w:color="auto"/>
        <w:left w:val="none" w:sz="0" w:space="0" w:color="auto"/>
        <w:bottom w:val="none" w:sz="0" w:space="0" w:color="auto"/>
        <w:right w:val="none" w:sz="0" w:space="0" w:color="auto"/>
      </w:divBdr>
    </w:div>
    <w:div w:id="429742995">
      <w:bodyDiv w:val="1"/>
      <w:marLeft w:val="0"/>
      <w:marRight w:val="0"/>
      <w:marTop w:val="0"/>
      <w:marBottom w:val="0"/>
      <w:divBdr>
        <w:top w:val="none" w:sz="0" w:space="0" w:color="auto"/>
        <w:left w:val="none" w:sz="0" w:space="0" w:color="auto"/>
        <w:bottom w:val="none" w:sz="0" w:space="0" w:color="auto"/>
        <w:right w:val="none" w:sz="0" w:space="0" w:color="auto"/>
      </w:divBdr>
    </w:div>
    <w:div w:id="432945395">
      <w:bodyDiv w:val="1"/>
      <w:marLeft w:val="0"/>
      <w:marRight w:val="0"/>
      <w:marTop w:val="0"/>
      <w:marBottom w:val="0"/>
      <w:divBdr>
        <w:top w:val="none" w:sz="0" w:space="0" w:color="auto"/>
        <w:left w:val="none" w:sz="0" w:space="0" w:color="auto"/>
        <w:bottom w:val="none" w:sz="0" w:space="0" w:color="auto"/>
        <w:right w:val="none" w:sz="0" w:space="0" w:color="auto"/>
      </w:divBdr>
    </w:div>
    <w:div w:id="535653536">
      <w:bodyDiv w:val="1"/>
      <w:marLeft w:val="0"/>
      <w:marRight w:val="0"/>
      <w:marTop w:val="0"/>
      <w:marBottom w:val="0"/>
      <w:divBdr>
        <w:top w:val="none" w:sz="0" w:space="0" w:color="auto"/>
        <w:left w:val="none" w:sz="0" w:space="0" w:color="auto"/>
        <w:bottom w:val="none" w:sz="0" w:space="0" w:color="auto"/>
        <w:right w:val="none" w:sz="0" w:space="0" w:color="auto"/>
      </w:divBdr>
    </w:div>
    <w:div w:id="610743883">
      <w:bodyDiv w:val="1"/>
      <w:marLeft w:val="0"/>
      <w:marRight w:val="0"/>
      <w:marTop w:val="0"/>
      <w:marBottom w:val="0"/>
      <w:divBdr>
        <w:top w:val="none" w:sz="0" w:space="0" w:color="auto"/>
        <w:left w:val="none" w:sz="0" w:space="0" w:color="auto"/>
        <w:bottom w:val="none" w:sz="0" w:space="0" w:color="auto"/>
        <w:right w:val="none" w:sz="0" w:space="0" w:color="auto"/>
      </w:divBdr>
    </w:div>
    <w:div w:id="657850922">
      <w:bodyDiv w:val="1"/>
      <w:marLeft w:val="0"/>
      <w:marRight w:val="0"/>
      <w:marTop w:val="0"/>
      <w:marBottom w:val="0"/>
      <w:divBdr>
        <w:top w:val="none" w:sz="0" w:space="0" w:color="auto"/>
        <w:left w:val="none" w:sz="0" w:space="0" w:color="auto"/>
        <w:bottom w:val="none" w:sz="0" w:space="0" w:color="auto"/>
        <w:right w:val="none" w:sz="0" w:space="0" w:color="auto"/>
      </w:divBdr>
    </w:div>
    <w:div w:id="996498277">
      <w:bodyDiv w:val="1"/>
      <w:marLeft w:val="0"/>
      <w:marRight w:val="0"/>
      <w:marTop w:val="0"/>
      <w:marBottom w:val="0"/>
      <w:divBdr>
        <w:top w:val="none" w:sz="0" w:space="0" w:color="auto"/>
        <w:left w:val="none" w:sz="0" w:space="0" w:color="auto"/>
        <w:bottom w:val="none" w:sz="0" w:space="0" w:color="auto"/>
        <w:right w:val="none" w:sz="0" w:space="0" w:color="auto"/>
      </w:divBdr>
    </w:div>
    <w:div w:id="1036928620">
      <w:bodyDiv w:val="1"/>
      <w:marLeft w:val="0"/>
      <w:marRight w:val="0"/>
      <w:marTop w:val="0"/>
      <w:marBottom w:val="0"/>
      <w:divBdr>
        <w:top w:val="none" w:sz="0" w:space="0" w:color="auto"/>
        <w:left w:val="none" w:sz="0" w:space="0" w:color="auto"/>
        <w:bottom w:val="none" w:sz="0" w:space="0" w:color="auto"/>
        <w:right w:val="none" w:sz="0" w:space="0" w:color="auto"/>
      </w:divBdr>
    </w:div>
    <w:div w:id="1135953537">
      <w:bodyDiv w:val="1"/>
      <w:marLeft w:val="0"/>
      <w:marRight w:val="0"/>
      <w:marTop w:val="0"/>
      <w:marBottom w:val="0"/>
      <w:divBdr>
        <w:top w:val="none" w:sz="0" w:space="0" w:color="auto"/>
        <w:left w:val="none" w:sz="0" w:space="0" w:color="auto"/>
        <w:bottom w:val="none" w:sz="0" w:space="0" w:color="auto"/>
        <w:right w:val="none" w:sz="0" w:space="0" w:color="auto"/>
      </w:divBdr>
    </w:div>
    <w:div w:id="1145271155">
      <w:bodyDiv w:val="1"/>
      <w:marLeft w:val="0"/>
      <w:marRight w:val="0"/>
      <w:marTop w:val="0"/>
      <w:marBottom w:val="0"/>
      <w:divBdr>
        <w:top w:val="none" w:sz="0" w:space="0" w:color="auto"/>
        <w:left w:val="none" w:sz="0" w:space="0" w:color="auto"/>
        <w:bottom w:val="none" w:sz="0" w:space="0" w:color="auto"/>
        <w:right w:val="none" w:sz="0" w:space="0" w:color="auto"/>
      </w:divBdr>
    </w:div>
    <w:div w:id="1344013670">
      <w:bodyDiv w:val="1"/>
      <w:marLeft w:val="0"/>
      <w:marRight w:val="0"/>
      <w:marTop w:val="0"/>
      <w:marBottom w:val="0"/>
      <w:divBdr>
        <w:top w:val="none" w:sz="0" w:space="0" w:color="auto"/>
        <w:left w:val="none" w:sz="0" w:space="0" w:color="auto"/>
        <w:bottom w:val="none" w:sz="0" w:space="0" w:color="auto"/>
        <w:right w:val="none" w:sz="0" w:space="0" w:color="auto"/>
      </w:divBdr>
    </w:div>
    <w:div w:id="1476292400">
      <w:bodyDiv w:val="1"/>
      <w:marLeft w:val="0"/>
      <w:marRight w:val="0"/>
      <w:marTop w:val="0"/>
      <w:marBottom w:val="0"/>
      <w:divBdr>
        <w:top w:val="none" w:sz="0" w:space="0" w:color="auto"/>
        <w:left w:val="none" w:sz="0" w:space="0" w:color="auto"/>
        <w:bottom w:val="none" w:sz="0" w:space="0" w:color="auto"/>
        <w:right w:val="none" w:sz="0" w:space="0" w:color="auto"/>
      </w:divBdr>
      <w:divsChild>
        <w:div w:id="129397100">
          <w:marLeft w:val="0"/>
          <w:marRight w:val="0"/>
          <w:marTop w:val="0"/>
          <w:marBottom w:val="0"/>
          <w:divBdr>
            <w:top w:val="none" w:sz="0" w:space="0" w:color="auto"/>
            <w:left w:val="none" w:sz="0" w:space="0" w:color="auto"/>
            <w:bottom w:val="none" w:sz="0" w:space="0" w:color="auto"/>
            <w:right w:val="none" w:sz="0" w:space="0" w:color="auto"/>
          </w:divBdr>
          <w:divsChild>
            <w:div w:id="440999174">
              <w:marLeft w:val="0"/>
              <w:marRight w:val="0"/>
              <w:marTop w:val="0"/>
              <w:marBottom w:val="450"/>
              <w:divBdr>
                <w:top w:val="none" w:sz="0" w:space="0" w:color="auto"/>
                <w:left w:val="none" w:sz="0" w:space="0" w:color="auto"/>
                <w:bottom w:val="none" w:sz="0" w:space="0" w:color="auto"/>
                <w:right w:val="none" w:sz="0" w:space="0" w:color="auto"/>
              </w:divBdr>
              <w:divsChild>
                <w:div w:id="1855001181">
                  <w:marLeft w:val="0"/>
                  <w:marRight w:val="0"/>
                  <w:marTop w:val="0"/>
                  <w:marBottom w:val="0"/>
                  <w:divBdr>
                    <w:top w:val="none" w:sz="0" w:space="0" w:color="auto"/>
                    <w:left w:val="none" w:sz="0" w:space="0" w:color="auto"/>
                    <w:bottom w:val="none" w:sz="0" w:space="0" w:color="auto"/>
                    <w:right w:val="none" w:sz="0" w:space="0" w:color="auto"/>
                  </w:divBdr>
                  <w:divsChild>
                    <w:div w:id="830684454">
                      <w:marLeft w:val="0"/>
                      <w:marRight w:val="0"/>
                      <w:marTop w:val="0"/>
                      <w:marBottom w:val="0"/>
                      <w:divBdr>
                        <w:top w:val="none" w:sz="0" w:space="0" w:color="auto"/>
                        <w:left w:val="none" w:sz="0" w:space="0" w:color="auto"/>
                        <w:bottom w:val="none" w:sz="0" w:space="0" w:color="auto"/>
                        <w:right w:val="none" w:sz="0" w:space="0" w:color="auto"/>
                      </w:divBdr>
                      <w:divsChild>
                        <w:div w:id="52429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132355">
      <w:bodyDiv w:val="1"/>
      <w:marLeft w:val="0"/>
      <w:marRight w:val="0"/>
      <w:marTop w:val="0"/>
      <w:marBottom w:val="0"/>
      <w:divBdr>
        <w:top w:val="none" w:sz="0" w:space="0" w:color="auto"/>
        <w:left w:val="none" w:sz="0" w:space="0" w:color="auto"/>
        <w:bottom w:val="none" w:sz="0" w:space="0" w:color="auto"/>
        <w:right w:val="none" w:sz="0" w:space="0" w:color="auto"/>
      </w:divBdr>
    </w:div>
    <w:div w:id="1578632758">
      <w:bodyDiv w:val="1"/>
      <w:marLeft w:val="0"/>
      <w:marRight w:val="0"/>
      <w:marTop w:val="0"/>
      <w:marBottom w:val="0"/>
      <w:divBdr>
        <w:top w:val="none" w:sz="0" w:space="0" w:color="auto"/>
        <w:left w:val="none" w:sz="0" w:space="0" w:color="auto"/>
        <w:bottom w:val="none" w:sz="0" w:space="0" w:color="auto"/>
        <w:right w:val="none" w:sz="0" w:space="0" w:color="auto"/>
      </w:divBdr>
    </w:div>
    <w:div w:id="1640261258">
      <w:bodyDiv w:val="1"/>
      <w:marLeft w:val="0"/>
      <w:marRight w:val="0"/>
      <w:marTop w:val="0"/>
      <w:marBottom w:val="0"/>
      <w:divBdr>
        <w:top w:val="none" w:sz="0" w:space="0" w:color="auto"/>
        <w:left w:val="none" w:sz="0" w:space="0" w:color="auto"/>
        <w:bottom w:val="none" w:sz="0" w:space="0" w:color="auto"/>
        <w:right w:val="none" w:sz="0" w:space="0" w:color="auto"/>
      </w:divBdr>
    </w:div>
    <w:div w:id="1816029001">
      <w:bodyDiv w:val="1"/>
      <w:marLeft w:val="0"/>
      <w:marRight w:val="0"/>
      <w:marTop w:val="0"/>
      <w:marBottom w:val="0"/>
      <w:divBdr>
        <w:top w:val="none" w:sz="0" w:space="0" w:color="auto"/>
        <w:left w:val="none" w:sz="0" w:space="0" w:color="auto"/>
        <w:bottom w:val="none" w:sz="0" w:space="0" w:color="auto"/>
        <w:right w:val="none" w:sz="0" w:space="0" w:color="auto"/>
      </w:divBdr>
    </w:div>
    <w:div w:id="2053186222">
      <w:bodyDiv w:val="1"/>
      <w:marLeft w:val="0"/>
      <w:marRight w:val="0"/>
      <w:marTop w:val="0"/>
      <w:marBottom w:val="0"/>
      <w:divBdr>
        <w:top w:val="none" w:sz="0" w:space="0" w:color="auto"/>
        <w:left w:val="none" w:sz="0" w:space="0" w:color="auto"/>
        <w:bottom w:val="none" w:sz="0" w:space="0" w:color="auto"/>
        <w:right w:val="none" w:sz="0" w:space="0" w:color="auto"/>
      </w:divBdr>
    </w:div>
    <w:div w:id="20858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8E39C525-398D-453F-A4DE-D413A569C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1163</Words>
  <Characters>663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2023-06-15T12:17:00Z</dcterms:created>
  <dcterms:modified xsi:type="dcterms:W3CDTF">2024-01-24T13:03:00Z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idcName">
    <vt:lpwstr>1020404016200</vt:lpwstr>
  </property>
  <property fmtid="{D5CDD505-2E9C-101B-9397-08002B2CF9AE}" pid="3" name="DISdID">
    <vt:lpwstr>534059</vt:lpwstr>
  </property>
  <property fmtid="{D5CDD505-2E9C-101B-9397-08002B2CF9AE}" pid="4" name="DISCesvisTitle">
    <vt:lpwstr>Informatīvais ziņojums “Par 2024. gada 1. februāra ārkārtas Eiropadomē izskatāmajiem jautājumiem”</vt:lpwstr>
  </property>
  <property fmtid="{D5CDD505-2E9C-101B-9397-08002B2CF9AE}" pid="5" name="DIScgiUrl">
    <vt:lpwstr>https://lim.esvis.gov.lv/cs/idcplg</vt:lpwstr>
  </property>
  <property fmtid="{D5CDD505-2E9C-101B-9397-08002B2CF9AE}" pid="6" name="DISCesvisMinistryOfMinister">
    <vt:lpwstr>wwTemplateNP_MinistryOfMinister(Ārlietu,)</vt:lpwstr>
  </property>
  <property fmtid="{D5CDD505-2E9C-101B-9397-08002B2CF9AE}" pid="7" name="DISCesvisSafetyLevel">
    <vt:lpwstr>Vispārpieejams</vt:lpwstr>
  </property>
  <property fmtid="{D5CDD505-2E9C-101B-9397-08002B2CF9AE}" pid="8" name="DISCesvisSigner">
    <vt:lpwstr>Ministrs Arturs Krišjānis Kariņš</vt:lpwstr>
  </property>
  <property fmtid="{D5CDD505-2E9C-101B-9397-08002B2CF9AE}" pid="9"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dID,DISCesvisMainMakerOrgUnitTitle</vt:lpwstr>
  </property>
  <property fmtid="{D5CDD505-2E9C-101B-9397-08002B2CF9AE}" pid="10" name="DISTaskPaneUrl">
    <vt:lpwstr>https://lim.esvis.gov.lv/cs/idcplg?ClientControlled=DocMan&amp;coreContentOnly=1&amp;WebdavRequest=1&amp;IdcService=DOC_INFO&amp;dID=534059</vt:lpwstr>
  </property>
  <property fmtid="{D5CDD505-2E9C-101B-9397-08002B2CF9AE}" pid="11" name="DISCesvisAuthor">
    <vt:lpwstr>Ārlietu ministrija</vt:lpwstr>
  </property>
  <property fmtid="{D5CDD505-2E9C-101B-9397-08002B2CF9AE}" pid="12" name="DISdUser">
    <vt:lpwstr>weblogic</vt:lpwstr>
  </property>
  <property fmtid="{D5CDD505-2E9C-101B-9397-08002B2CF9AE}" pid="13" name="DISdDocName">
    <vt:lpwstr>L454491</vt:lpwstr>
  </property>
  <property fmtid="{D5CDD505-2E9C-101B-9397-08002B2CF9AE}" pid="14" name="DISCesvisMeetingDate">
    <vt:lpwstr>2024-02-01</vt:lpwstr>
  </property>
  <property fmtid="{D5CDD505-2E9C-101B-9397-08002B2CF9AE}" pid="15" name="DISCesvisAdditionalMakers">
    <vt:lpwstr>Vecākais referents Gatis Bērziņš</vt:lpwstr>
  </property>
  <property fmtid="{D5CDD505-2E9C-101B-9397-08002B2CF9AE}" pid="16" name="DISCesvisAdditionalTutors">
    <vt:lpwstr>Vecākā referente Aija Vēja, Padomniece Diāna Putniņa, Vecākais referents Gatis Bērziņš</vt:lpwstr>
  </property>
  <property fmtid="{D5CDD505-2E9C-101B-9397-08002B2CF9AE}" pid="17" name="DISCesvisAdditionalMakersPhone">
    <vt:lpwstr>67015929</vt:lpwstr>
  </property>
  <property fmtid="{D5CDD505-2E9C-101B-9397-08002B2CF9AE}" pid="18" name="DISCesvisMainMaker">
    <vt:lpwstr>Vecākais referents Gatis Bērziņš</vt:lpwstr>
  </property>
  <property fmtid="{D5CDD505-2E9C-101B-9397-08002B2CF9AE}" pid="19" name="DISCesvisAdditionalTutorsMail">
    <vt:lpwstr>aija.veja@mfa.gov.lv, diana.putnina@mfa.gov.lv, gatis.berzins@mfa.gov.lv</vt:lpwstr>
  </property>
  <property fmtid="{D5CDD505-2E9C-101B-9397-08002B2CF9AE}" pid="20" name="DISCesvisAdditionalTutorsPhone">
    <vt:lpwstr>67016487, 67016209, 67015929</vt:lpwstr>
  </property>
  <property fmtid="{D5CDD505-2E9C-101B-9397-08002B2CF9AE}" pid="21" name="DISCesvisAdditionalMakersMail">
    <vt:lpwstr>gatis.berzins@mfa.gov.lv</vt:lpwstr>
  </property>
  <property fmtid="{D5CDD505-2E9C-101B-9397-08002B2CF9AE}" pid="22" name="DISCesvisMainMakerOrgUnitTitle">
    <vt:lpwstr>Pastāvīgo pārstāvju komitejas II daļas sagatavošanas nodaļa </vt:lpwstr>
  </property>
</Properties>
</file>