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7B053" w14:textId="08B89391" w:rsidR="00B95B0A" w:rsidRPr="006473C2" w:rsidRDefault="00B95B0A" w:rsidP="00B95B0A">
      <w:pPr>
        <w:spacing w:after="120" w:line="240" w:lineRule="auto"/>
        <w:jc w:val="center"/>
        <w:rPr>
          <w:rFonts w:cs="Times New Roman"/>
          <w:b/>
          <w:szCs w:val="28"/>
        </w:rPr>
      </w:pPr>
      <w:r w:rsidRPr="006473C2">
        <w:rPr>
          <w:rFonts w:cs="Times New Roman"/>
          <w:b/>
          <w:szCs w:val="28"/>
        </w:rPr>
        <w:t>INFORMATĪVAIS ZIŅOJUMS</w:t>
      </w:r>
      <w:r w:rsidR="00137EDB" w:rsidRPr="006473C2">
        <w:rPr>
          <w:rFonts w:cs="Times New Roman"/>
          <w:b/>
          <w:szCs w:val="28"/>
        </w:rPr>
        <w:t xml:space="preserve"> </w:t>
      </w:r>
    </w:p>
    <w:p w14:paraId="7086CB98" w14:textId="77777777" w:rsidR="00E004F8" w:rsidRPr="006473C2" w:rsidRDefault="00E004F8" w:rsidP="002F57F8">
      <w:pPr>
        <w:spacing w:after="120" w:line="240" w:lineRule="auto"/>
        <w:jc w:val="center"/>
        <w:rPr>
          <w:rFonts w:cs="Times New Roman"/>
          <w:b/>
          <w:szCs w:val="28"/>
        </w:rPr>
      </w:pPr>
      <w:bookmarkStart w:id="0" w:name="_Hlk32315205"/>
    </w:p>
    <w:p w14:paraId="378AA2C6" w14:textId="058F7655" w:rsidR="00A21F17" w:rsidRPr="006473C2" w:rsidRDefault="00BF2B1C" w:rsidP="002F57F8">
      <w:pPr>
        <w:spacing w:after="120" w:line="240" w:lineRule="auto"/>
        <w:jc w:val="center"/>
        <w:rPr>
          <w:rFonts w:cs="Times New Roman"/>
          <w:b/>
          <w:szCs w:val="28"/>
        </w:rPr>
      </w:pPr>
      <w:r w:rsidRPr="006473C2">
        <w:rPr>
          <w:rFonts w:cs="Times New Roman"/>
          <w:b/>
          <w:szCs w:val="28"/>
        </w:rPr>
        <w:t>“</w:t>
      </w:r>
      <w:r w:rsidR="00983B12" w:rsidRPr="006473C2">
        <w:rPr>
          <w:rFonts w:cs="Times New Roman"/>
          <w:b/>
          <w:szCs w:val="28"/>
        </w:rPr>
        <w:t xml:space="preserve">Par </w:t>
      </w:r>
      <w:r w:rsidRPr="006473C2">
        <w:rPr>
          <w:rFonts w:cs="Times New Roman"/>
          <w:b/>
          <w:szCs w:val="28"/>
        </w:rPr>
        <w:t>Rail Baltica projekta</w:t>
      </w:r>
      <w:r w:rsidR="00CB1254" w:rsidRPr="006473C2">
        <w:rPr>
          <w:rFonts w:cs="Times New Roman"/>
          <w:b/>
          <w:szCs w:val="28"/>
        </w:rPr>
        <w:t xml:space="preserve"> </w:t>
      </w:r>
      <w:r w:rsidR="00401980" w:rsidRPr="006473C2">
        <w:rPr>
          <w:rFonts w:cs="Times New Roman"/>
          <w:b/>
          <w:szCs w:val="28"/>
        </w:rPr>
        <w:t>Rīgas stacija -  Rīgas lidostā</w:t>
      </w:r>
      <w:r w:rsidR="005009F7" w:rsidRPr="006473C2">
        <w:rPr>
          <w:rFonts w:cs="Times New Roman"/>
          <w:b/>
          <w:szCs w:val="28"/>
        </w:rPr>
        <w:t xml:space="preserve"> būvdarbu</w:t>
      </w:r>
      <w:r w:rsidR="00401980" w:rsidRPr="006473C2">
        <w:rPr>
          <w:rFonts w:cs="Times New Roman"/>
          <w:b/>
          <w:szCs w:val="28"/>
        </w:rPr>
        <w:t xml:space="preserve"> </w:t>
      </w:r>
      <w:r w:rsidR="0053581C" w:rsidRPr="006473C2">
        <w:rPr>
          <w:rFonts w:cs="Times New Roman"/>
          <w:b/>
          <w:szCs w:val="28"/>
        </w:rPr>
        <w:t xml:space="preserve">procesa </w:t>
      </w:r>
      <w:r w:rsidR="00405DD4" w:rsidRPr="006473C2">
        <w:rPr>
          <w:rFonts w:cs="Times New Roman"/>
          <w:b/>
          <w:szCs w:val="28"/>
        </w:rPr>
        <w:t>nepārtrauktīb</w:t>
      </w:r>
      <w:r w:rsidR="0053581C" w:rsidRPr="006473C2">
        <w:rPr>
          <w:rFonts w:cs="Times New Roman"/>
          <w:b/>
          <w:szCs w:val="28"/>
        </w:rPr>
        <w:t>as nodrošināšanu</w:t>
      </w:r>
      <w:r w:rsidRPr="006473C2">
        <w:rPr>
          <w:rFonts w:cs="Times New Roman"/>
          <w:b/>
          <w:szCs w:val="28"/>
        </w:rPr>
        <w:t>”</w:t>
      </w:r>
      <w:r w:rsidR="0053581C" w:rsidRPr="006473C2">
        <w:rPr>
          <w:rFonts w:cs="Times New Roman"/>
          <w:b/>
          <w:szCs w:val="28"/>
        </w:rPr>
        <w:t xml:space="preserve"> </w:t>
      </w:r>
    </w:p>
    <w:p w14:paraId="401F1D05" w14:textId="77777777" w:rsidR="0080104A" w:rsidRDefault="0080104A" w:rsidP="0080104A">
      <w:pPr>
        <w:spacing w:after="0" w:line="240" w:lineRule="auto"/>
        <w:rPr>
          <w:rFonts w:cs="Times New Roman"/>
          <w:b/>
          <w:szCs w:val="28"/>
        </w:rPr>
      </w:pPr>
    </w:p>
    <w:p w14:paraId="32FA2280" w14:textId="3037AE44" w:rsidR="006E2183" w:rsidRPr="006473C2" w:rsidRDefault="006E2183" w:rsidP="006E2183">
      <w:pPr>
        <w:spacing w:after="0" w:line="240" w:lineRule="auto"/>
        <w:jc w:val="center"/>
        <w:rPr>
          <w:rFonts w:cs="Times New Roman"/>
          <w:b/>
          <w:szCs w:val="28"/>
        </w:rPr>
      </w:pPr>
      <w:r w:rsidRPr="006473C2">
        <w:rPr>
          <w:rFonts w:cs="Times New Roman"/>
          <w:b/>
          <w:szCs w:val="28"/>
        </w:rPr>
        <w:t>Par Rail Baltica projektu</w:t>
      </w:r>
    </w:p>
    <w:p w14:paraId="410A6A5B" w14:textId="77777777" w:rsidR="006E2183" w:rsidRPr="009A68AC" w:rsidRDefault="006E2183" w:rsidP="006E2183">
      <w:pPr>
        <w:spacing w:after="0" w:line="240" w:lineRule="auto"/>
        <w:jc w:val="center"/>
        <w:rPr>
          <w:rFonts w:cs="Times New Roman"/>
          <w:b/>
          <w:sz w:val="24"/>
          <w:szCs w:val="24"/>
        </w:rPr>
      </w:pPr>
    </w:p>
    <w:p w14:paraId="2BCCF182" w14:textId="77DF5A6F" w:rsidR="004A1F47" w:rsidRPr="009A68AC" w:rsidRDefault="006E2183" w:rsidP="005316AB">
      <w:pPr>
        <w:spacing w:after="0" w:line="240" w:lineRule="auto"/>
        <w:ind w:firstLine="567"/>
        <w:jc w:val="both"/>
        <w:rPr>
          <w:rFonts w:cs="Times New Roman"/>
          <w:b/>
          <w:sz w:val="24"/>
          <w:szCs w:val="24"/>
        </w:rPr>
      </w:pPr>
      <w:r w:rsidRPr="07DDFD7B">
        <w:rPr>
          <w:rFonts w:cs="Times New Roman"/>
          <w:sz w:val="24"/>
          <w:szCs w:val="24"/>
        </w:rPr>
        <w:t>Rail Baltica projekts ir Eiropas standarta platuma dzelzceļa transporta Eiropas transporta tīkla (turpmāk – TEN-T tīkla) Ziemeļjūras – Baltijas koridora transporta sistēmas elements, kas aptver četras Eiropas Savienības dalībvalstis – Poliju, Lietuvu, Latviju un Igauniju, un netieši arī Somiju, tālākā nākotnē paredzot maršruta pagarinājumu ar savienojumu Tallina – Helsinki</w:t>
      </w:r>
      <w:r>
        <w:rPr>
          <w:rFonts w:cs="Times New Roman"/>
          <w:sz w:val="24"/>
          <w:szCs w:val="24"/>
        </w:rPr>
        <w:t>, līdz ar to</w:t>
      </w:r>
      <w:r w:rsidRPr="00F308D8">
        <w:t xml:space="preserve"> </w:t>
      </w:r>
      <w:r w:rsidRPr="00F308D8">
        <w:rPr>
          <w:rFonts w:cs="Times New Roman"/>
          <w:sz w:val="24"/>
          <w:szCs w:val="24"/>
        </w:rPr>
        <w:t>Rail Baltica projekts</w:t>
      </w:r>
      <w:r>
        <w:rPr>
          <w:rFonts w:cs="Times New Roman"/>
          <w:sz w:val="24"/>
          <w:szCs w:val="24"/>
        </w:rPr>
        <w:t xml:space="preserve"> </w:t>
      </w:r>
      <w:r w:rsidRPr="00F308D8">
        <w:rPr>
          <w:rFonts w:cs="Times New Roman"/>
          <w:sz w:val="24"/>
          <w:szCs w:val="24"/>
        </w:rPr>
        <w:t>(turpmāk – Projekts)</w:t>
      </w:r>
      <w:r>
        <w:rPr>
          <w:rFonts w:cs="Times New Roman"/>
          <w:sz w:val="24"/>
          <w:szCs w:val="24"/>
        </w:rPr>
        <w:t xml:space="preserve"> uzskatāms par Eiropas mēroga infrastruktūras projektu</w:t>
      </w:r>
      <w:r w:rsidRPr="07DDFD7B">
        <w:rPr>
          <w:rFonts w:cs="Times New Roman"/>
          <w:sz w:val="24"/>
          <w:szCs w:val="24"/>
        </w:rPr>
        <w:t xml:space="preserve">. </w:t>
      </w:r>
      <w:r>
        <w:rPr>
          <w:rFonts w:cs="Times New Roman"/>
          <w:sz w:val="24"/>
          <w:szCs w:val="24"/>
        </w:rPr>
        <w:t>P</w:t>
      </w:r>
      <w:r w:rsidRPr="07DDFD7B">
        <w:rPr>
          <w:rFonts w:cs="Times New Roman"/>
          <w:sz w:val="24"/>
          <w:szCs w:val="24"/>
        </w:rPr>
        <w:t>rojekta mērķis ir savienot Baltijas valstis ar Poliju un pārējo Eiropas Savienību ar efektīvu, modernu, drošu, videi draudzīgu un tirgus prasībām atbilstošu dzelzceļa pārvadājumu sistēmu. Ziemeļu - Dienvidu virziena 1435 mm platuma dzelzceļa līnijas izbūve veicinās Baltijas valstu transporta infrastruktūras sistēmas integrāciju Eiropas Savienībā, kā arī tautsaimniecības ilgtspējīgu un diversificētu attīstību, palielinot tās konkurētspēju.</w:t>
      </w:r>
    </w:p>
    <w:p w14:paraId="7059CF7C" w14:textId="77777777" w:rsidR="004A1F47" w:rsidRPr="009A68AC" w:rsidRDefault="004A1F47" w:rsidP="005316AB">
      <w:pPr>
        <w:spacing w:after="0" w:line="240" w:lineRule="auto"/>
        <w:ind w:firstLine="567"/>
        <w:jc w:val="both"/>
        <w:rPr>
          <w:rFonts w:cs="Times New Roman"/>
          <w:sz w:val="24"/>
          <w:szCs w:val="24"/>
        </w:rPr>
      </w:pPr>
      <w:r w:rsidRPr="009A68AC">
        <w:rPr>
          <w:rFonts w:cs="Times New Roman"/>
          <w:sz w:val="24"/>
          <w:szCs w:val="24"/>
        </w:rPr>
        <w:t xml:space="preserve">Latvijas ilgtspējīgas attīstības stratēģijā līdz 2030. gadam tiek definēta nepieciešamība, uzlabojot mobilitāti starp Baltijas jūras reģiona valstīm, attīstīt videi draudzīgākus transporta veidus – dzelzceļa un jūras transportu. Attīstot Projektu, tiks nodrošināta iespēja izmantot dzelzceļa transportu kā līdzvērtīgu alternatīvu gaisa satiksmei. </w:t>
      </w:r>
    </w:p>
    <w:p w14:paraId="4079AEEC" w14:textId="77777777" w:rsidR="004A1F47" w:rsidRPr="009A68AC" w:rsidRDefault="004A1F47" w:rsidP="005316AB">
      <w:pPr>
        <w:spacing w:after="0" w:line="240" w:lineRule="auto"/>
        <w:ind w:firstLine="567"/>
        <w:jc w:val="both"/>
        <w:rPr>
          <w:rFonts w:cs="Times New Roman"/>
          <w:sz w:val="24"/>
          <w:szCs w:val="24"/>
        </w:rPr>
      </w:pPr>
      <w:r w:rsidRPr="50492153">
        <w:rPr>
          <w:rFonts w:cs="Times New Roman"/>
          <w:sz w:val="24"/>
          <w:szCs w:val="24"/>
        </w:rPr>
        <w:t xml:space="preserve">Latvijas Nacionālais attīstības plāns 2021. – 2027. gadam nosaka starptautiskās savienojamības uzlabošanu, īstenojot Projektu un </w:t>
      </w:r>
      <w:r>
        <w:rPr>
          <w:rFonts w:cs="Times New Roman"/>
          <w:sz w:val="24"/>
          <w:szCs w:val="24"/>
        </w:rPr>
        <w:t>m</w:t>
      </w:r>
      <w:r w:rsidRPr="50492153">
        <w:rPr>
          <w:rFonts w:cs="Times New Roman"/>
          <w:sz w:val="24"/>
          <w:szCs w:val="24"/>
        </w:rPr>
        <w:t>ultimodāla sabiedriskā transporta tīkla ar dzelzceļu, kā sabiedriskā transporta “mugurkaulu”</w:t>
      </w:r>
      <w:r>
        <w:rPr>
          <w:rFonts w:cs="Times New Roman"/>
          <w:sz w:val="24"/>
          <w:szCs w:val="24"/>
        </w:rPr>
        <w:t xml:space="preserve"> </w:t>
      </w:r>
      <w:r w:rsidRPr="50492153">
        <w:rPr>
          <w:rFonts w:cs="Times New Roman"/>
          <w:sz w:val="24"/>
          <w:szCs w:val="24"/>
        </w:rPr>
        <w:t>izveidošanu, integrējot Projektu esošajā valsts un pašvaldību transporta tīklā, veidojot multimodālus transporta un pasažieru pārsēšanās mezglus, veicinot reģionu sasniedzamību, iedzīvotāju mobilitāti un vides pieejamību.</w:t>
      </w:r>
    </w:p>
    <w:p w14:paraId="17387CB6" w14:textId="0D20B51D" w:rsidR="004A1F47" w:rsidRDefault="004A1F47" w:rsidP="005316AB">
      <w:pPr>
        <w:spacing w:after="0" w:line="240" w:lineRule="auto"/>
        <w:ind w:firstLine="567"/>
        <w:jc w:val="both"/>
        <w:rPr>
          <w:rFonts w:cs="Times New Roman"/>
          <w:sz w:val="24"/>
          <w:szCs w:val="24"/>
        </w:rPr>
      </w:pPr>
      <w:r w:rsidRPr="009A68AC">
        <w:rPr>
          <w:rFonts w:cs="Times New Roman"/>
          <w:sz w:val="24"/>
          <w:szCs w:val="24"/>
        </w:rPr>
        <w:t>Transporta attīstības pamatnostād</w:t>
      </w:r>
      <w:r>
        <w:rPr>
          <w:rFonts w:cs="Times New Roman"/>
          <w:sz w:val="24"/>
          <w:szCs w:val="24"/>
        </w:rPr>
        <w:t>nes</w:t>
      </w:r>
      <w:r w:rsidRPr="009A68AC">
        <w:rPr>
          <w:rFonts w:cs="Times New Roman"/>
          <w:sz w:val="24"/>
          <w:szCs w:val="24"/>
        </w:rPr>
        <w:t xml:space="preserve"> 2021. – 2027. gadam</w:t>
      </w:r>
      <w:r>
        <w:rPr>
          <w:rFonts w:cs="Times New Roman"/>
          <w:sz w:val="24"/>
          <w:szCs w:val="24"/>
        </w:rPr>
        <w:t>, kuras apstiprināts ar</w:t>
      </w:r>
      <w:r w:rsidRPr="00713494">
        <w:t xml:space="preserve"> </w:t>
      </w:r>
      <w:r w:rsidRPr="00713494">
        <w:rPr>
          <w:rFonts w:cs="Times New Roman"/>
          <w:sz w:val="24"/>
          <w:szCs w:val="24"/>
        </w:rPr>
        <w:t>Ministru kabineta</w:t>
      </w:r>
      <w:r w:rsidR="008F04C7">
        <w:rPr>
          <w:rFonts w:cs="Times New Roman"/>
          <w:sz w:val="24"/>
          <w:szCs w:val="24"/>
        </w:rPr>
        <w:t xml:space="preserve"> (turpmāk – MK)</w:t>
      </w:r>
      <w:r w:rsidRPr="00713494">
        <w:rPr>
          <w:rFonts w:cs="Times New Roman"/>
          <w:sz w:val="24"/>
          <w:szCs w:val="24"/>
        </w:rPr>
        <w:t xml:space="preserve"> 2021. gada 21. oktobr</w:t>
      </w:r>
      <w:r>
        <w:rPr>
          <w:rFonts w:cs="Times New Roman"/>
          <w:sz w:val="24"/>
          <w:szCs w:val="24"/>
        </w:rPr>
        <w:t xml:space="preserve">a </w:t>
      </w:r>
      <w:r w:rsidRPr="00713494">
        <w:rPr>
          <w:rFonts w:cs="Times New Roman"/>
          <w:sz w:val="24"/>
          <w:szCs w:val="24"/>
        </w:rPr>
        <w:t>rīkojum</w:t>
      </w:r>
      <w:r>
        <w:rPr>
          <w:rFonts w:cs="Times New Roman"/>
          <w:sz w:val="24"/>
          <w:szCs w:val="24"/>
        </w:rPr>
        <w:t>u</w:t>
      </w:r>
      <w:r w:rsidRPr="00713494">
        <w:rPr>
          <w:rFonts w:cs="Times New Roman"/>
          <w:sz w:val="24"/>
          <w:szCs w:val="24"/>
        </w:rPr>
        <w:t xml:space="preserve"> Nr. 710</w:t>
      </w:r>
      <w:r>
        <w:rPr>
          <w:rFonts w:cs="Times New Roman"/>
          <w:sz w:val="24"/>
          <w:szCs w:val="24"/>
        </w:rPr>
        <w:t xml:space="preserve">, </w:t>
      </w:r>
      <w:r w:rsidRPr="009A68AC">
        <w:rPr>
          <w:rFonts w:cs="Times New Roman"/>
          <w:sz w:val="24"/>
          <w:szCs w:val="24"/>
        </w:rPr>
        <w:t>2. rīcības virzien</w:t>
      </w:r>
      <w:r>
        <w:rPr>
          <w:rFonts w:cs="Times New Roman"/>
          <w:sz w:val="24"/>
          <w:szCs w:val="24"/>
        </w:rPr>
        <w:t>a</w:t>
      </w:r>
      <w:r w:rsidRPr="009A68AC">
        <w:rPr>
          <w:rFonts w:cs="Times New Roman"/>
          <w:sz w:val="24"/>
          <w:szCs w:val="24"/>
        </w:rPr>
        <w:t xml:space="preserve"> – Starptautiskās savienojamības uzlabošana 2.1. punkts nosaka, ka Latvijai jāturpina realizēt Rail Baltica infrastruktūras izveide</w:t>
      </w:r>
      <w:r>
        <w:rPr>
          <w:rFonts w:cs="Times New Roman"/>
          <w:sz w:val="24"/>
          <w:szCs w:val="24"/>
        </w:rPr>
        <w:t xml:space="preserve">, savukārt 2.1.1. </w:t>
      </w:r>
      <w:r w:rsidR="00882E9B">
        <w:rPr>
          <w:rFonts w:cs="Times New Roman"/>
          <w:sz w:val="24"/>
          <w:szCs w:val="24"/>
        </w:rPr>
        <w:t>apakš</w:t>
      </w:r>
      <w:r>
        <w:rPr>
          <w:rFonts w:cs="Times New Roman"/>
          <w:sz w:val="24"/>
          <w:szCs w:val="24"/>
        </w:rPr>
        <w:t>punkts nosaka, ka jāturpina a</w:t>
      </w:r>
      <w:r w:rsidRPr="00AE61B0">
        <w:rPr>
          <w:rFonts w:cs="Times New Roman"/>
          <w:sz w:val="24"/>
          <w:szCs w:val="24"/>
        </w:rPr>
        <w:t>ttīstīt Rīgu un Rīgas metropoles areāla teritoriju kā TEN-T tīklā integrētu multimodālu transporta mezglu, īstenojot pilsētas transporta un publiskās infrastruktūras pārkārtojumus</w:t>
      </w:r>
      <w:r>
        <w:rPr>
          <w:rFonts w:cs="Times New Roman"/>
          <w:sz w:val="24"/>
          <w:szCs w:val="24"/>
        </w:rPr>
        <w:t xml:space="preserve">. </w:t>
      </w:r>
    </w:p>
    <w:p w14:paraId="5D44AA34" w14:textId="5E980960" w:rsidR="004A1F47" w:rsidRDefault="004A1F47" w:rsidP="005316AB">
      <w:pPr>
        <w:spacing w:after="0" w:line="240" w:lineRule="auto"/>
        <w:ind w:firstLine="567"/>
        <w:jc w:val="both"/>
        <w:rPr>
          <w:rFonts w:cs="Times New Roman"/>
          <w:sz w:val="24"/>
          <w:szCs w:val="24"/>
        </w:rPr>
      </w:pPr>
      <w:r w:rsidRPr="003667CC">
        <w:rPr>
          <w:rFonts w:cs="Times New Roman"/>
          <w:sz w:val="24"/>
          <w:szCs w:val="24"/>
        </w:rPr>
        <w:t>2023. gada 15. septembr</w:t>
      </w:r>
      <w:r>
        <w:rPr>
          <w:rFonts w:cs="Times New Roman"/>
          <w:sz w:val="24"/>
          <w:szCs w:val="24"/>
        </w:rPr>
        <w:t>a “</w:t>
      </w:r>
      <w:r w:rsidRPr="009A68AC">
        <w:rPr>
          <w:rFonts w:cs="Times New Roman"/>
          <w:sz w:val="24"/>
          <w:szCs w:val="24"/>
        </w:rPr>
        <w:t>Deklarācija par Evikas Siliņas vadītā Ministru kabineta iecerēto darbību</w:t>
      </w:r>
      <w:r>
        <w:rPr>
          <w:rFonts w:cs="Times New Roman"/>
          <w:sz w:val="24"/>
          <w:szCs w:val="24"/>
        </w:rPr>
        <w:t>”</w:t>
      </w:r>
      <w:r w:rsidRPr="009A68AC">
        <w:rPr>
          <w:rFonts w:cs="Times New Roman"/>
          <w:sz w:val="24"/>
          <w:szCs w:val="24"/>
        </w:rPr>
        <w:t xml:space="preserve"> </w:t>
      </w:r>
      <w:r>
        <w:rPr>
          <w:rFonts w:cs="Times New Roman"/>
          <w:sz w:val="24"/>
          <w:szCs w:val="24"/>
        </w:rPr>
        <w:t>3. sadaļā teikts, ka L</w:t>
      </w:r>
      <w:r w:rsidRPr="0012087C">
        <w:rPr>
          <w:rFonts w:cs="Times New Roman"/>
          <w:sz w:val="24"/>
          <w:szCs w:val="24"/>
        </w:rPr>
        <w:t>atvijas resursi ir ierobežoti, tāpēc katram ieguldījumam jābūt atbildīgam un izsvērtam</w:t>
      </w:r>
      <w:r>
        <w:rPr>
          <w:rFonts w:cs="Times New Roman"/>
          <w:sz w:val="24"/>
          <w:szCs w:val="24"/>
        </w:rPr>
        <w:t>, kā arī</w:t>
      </w:r>
      <w:r w:rsidR="00890233">
        <w:rPr>
          <w:rFonts w:cs="Times New Roman"/>
          <w:sz w:val="24"/>
          <w:szCs w:val="24"/>
        </w:rPr>
        <w:t xml:space="preserve"> </w:t>
      </w:r>
      <w:r w:rsidR="00890233" w:rsidRPr="00890233">
        <w:rPr>
          <w:rFonts w:cs="Times New Roman"/>
          <w:sz w:val="24"/>
          <w:szCs w:val="24"/>
        </w:rPr>
        <w:t>minētās deklarācijas</w:t>
      </w:r>
      <w:r>
        <w:rPr>
          <w:rFonts w:cs="Times New Roman"/>
          <w:sz w:val="24"/>
          <w:szCs w:val="24"/>
        </w:rPr>
        <w:t xml:space="preserve"> </w:t>
      </w:r>
      <w:r w:rsidRPr="009A68AC">
        <w:rPr>
          <w:rFonts w:cs="Times New Roman"/>
          <w:sz w:val="24"/>
          <w:szCs w:val="24"/>
        </w:rPr>
        <w:t>28. punkts paredz</w:t>
      </w:r>
      <w:r>
        <w:rPr>
          <w:rFonts w:cs="Times New Roman"/>
          <w:sz w:val="24"/>
          <w:szCs w:val="24"/>
        </w:rPr>
        <w:t xml:space="preserve">, ka tiks veidota </w:t>
      </w:r>
      <w:r w:rsidRPr="009A68AC">
        <w:rPr>
          <w:rFonts w:cs="Times New Roman"/>
          <w:sz w:val="24"/>
          <w:szCs w:val="24"/>
        </w:rPr>
        <w:t>ilgtspējīg</w:t>
      </w:r>
      <w:r>
        <w:rPr>
          <w:rFonts w:cs="Times New Roman"/>
          <w:sz w:val="24"/>
          <w:szCs w:val="24"/>
        </w:rPr>
        <w:t>a</w:t>
      </w:r>
      <w:r w:rsidRPr="009A68AC">
        <w:rPr>
          <w:rFonts w:cs="Times New Roman"/>
          <w:sz w:val="24"/>
          <w:szCs w:val="24"/>
        </w:rPr>
        <w:t xml:space="preserve"> pasažieru pārvadājumu un satiksmes infrastruktūras attīstības un pārvaldības modeli</w:t>
      </w:r>
      <w:r>
        <w:rPr>
          <w:rFonts w:cs="Times New Roman"/>
          <w:sz w:val="24"/>
          <w:szCs w:val="24"/>
        </w:rPr>
        <w:t>s</w:t>
      </w:r>
      <w:r w:rsidRPr="009A68AC">
        <w:rPr>
          <w:rFonts w:cs="Times New Roman"/>
          <w:sz w:val="24"/>
          <w:szCs w:val="24"/>
        </w:rPr>
        <w:t>, nostiprinot dzelzceļu kā sistēmas mugurkaulu</w:t>
      </w:r>
      <w:r>
        <w:rPr>
          <w:rFonts w:cs="Times New Roman"/>
          <w:sz w:val="24"/>
          <w:szCs w:val="24"/>
        </w:rPr>
        <w:t xml:space="preserve">. </w:t>
      </w:r>
    </w:p>
    <w:p w14:paraId="594471D9" w14:textId="6C8229E1" w:rsidR="004A1F47" w:rsidRPr="005F547A" w:rsidRDefault="004A1F47" w:rsidP="005316AB">
      <w:pPr>
        <w:spacing w:after="0" w:line="240" w:lineRule="auto"/>
        <w:ind w:firstLine="567"/>
        <w:jc w:val="both"/>
        <w:rPr>
          <w:rFonts w:cs="Times New Roman"/>
          <w:sz w:val="24"/>
          <w:szCs w:val="24"/>
        </w:rPr>
      </w:pPr>
      <w:r>
        <w:rPr>
          <w:rFonts w:cs="Times New Roman"/>
          <w:sz w:val="24"/>
          <w:szCs w:val="24"/>
        </w:rPr>
        <w:t xml:space="preserve">Atbilstoši </w:t>
      </w:r>
      <w:r w:rsidR="00D13683">
        <w:rPr>
          <w:rFonts w:cs="Times New Roman"/>
          <w:sz w:val="24"/>
          <w:szCs w:val="24"/>
        </w:rPr>
        <w:t xml:space="preserve">MK </w:t>
      </w:r>
      <w:r w:rsidR="00D13683" w:rsidRPr="00D13683">
        <w:rPr>
          <w:rFonts w:cs="Times New Roman"/>
          <w:sz w:val="24"/>
          <w:szCs w:val="24"/>
        </w:rPr>
        <w:t>2024.gada 10.decembra</w:t>
      </w:r>
      <w:r>
        <w:rPr>
          <w:rFonts w:cs="Times New Roman"/>
          <w:sz w:val="24"/>
          <w:szCs w:val="24"/>
        </w:rPr>
        <w:t xml:space="preserve"> apstiprinātajam </w:t>
      </w:r>
      <w:r w:rsidRPr="005F547A">
        <w:rPr>
          <w:rFonts w:cs="Times New Roman"/>
          <w:sz w:val="24"/>
          <w:szCs w:val="24"/>
        </w:rPr>
        <w:t>Informatīva</w:t>
      </w:r>
      <w:r>
        <w:rPr>
          <w:rFonts w:cs="Times New Roman"/>
          <w:sz w:val="24"/>
          <w:szCs w:val="24"/>
        </w:rPr>
        <w:t>jam</w:t>
      </w:r>
      <w:r w:rsidRPr="005F547A">
        <w:rPr>
          <w:rFonts w:cs="Times New Roman"/>
          <w:sz w:val="24"/>
          <w:szCs w:val="24"/>
        </w:rPr>
        <w:t xml:space="preserve"> ziņojum</w:t>
      </w:r>
      <w:r>
        <w:rPr>
          <w:rFonts w:cs="Times New Roman"/>
          <w:sz w:val="24"/>
          <w:szCs w:val="24"/>
        </w:rPr>
        <w:t>am</w:t>
      </w:r>
      <w:r w:rsidRPr="005F547A">
        <w:rPr>
          <w:rFonts w:cs="Times New Roman"/>
          <w:sz w:val="24"/>
          <w:szCs w:val="24"/>
        </w:rPr>
        <w:t xml:space="preserve"> </w:t>
      </w:r>
      <w:r>
        <w:rPr>
          <w:rFonts w:cs="Times New Roman"/>
          <w:sz w:val="24"/>
          <w:szCs w:val="24"/>
        </w:rPr>
        <w:t>“</w:t>
      </w:r>
      <w:r w:rsidRPr="005F547A">
        <w:rPr>
          <w:rFonts w:cs="Times New Roman"/>
          <w:sz w:val="24"/>
          <w:szCs w:val="24"/>
        </w:rPr>
        <w:t>Par Rail Baltica projekta ieviešanas scenāriju Latvijas teritorijā</w:t>
      </w:r>
      <w:r>
        <w:rPr>
          <w:rFonts w:cs="Times New Roman"/>
          <w:sz w:val="24"/>
          <w:szCs w:val="24"/>
        </w:rPr>
        <w:t xml:space="preserve">” </w:t>
      </w:r>
      <w:r w:rsidR="00D31945" w:rsidRPr="00D31945">
        <w:rPr>
          <w:rFonts w:cs="Times New Roman"/>
          <w:sz w:val="24"/>
          <w:szCs w:val="24"/>
        </w:rPr>
        <w:t xml:space="preserve">(prot. Nr. 52 102. §) </w:t>
      </w:r>
      <w:r>
        <w:rPr>
          <w:rFonts w:cs="Times New Roman"/>
          <w:sz w:val="24"/>
          <w:szCs w:val="24"/>
        </w:rPr>
        <w:t xml:space="preserve"> Projekta pirmajā kārtā kā viena no prioritātēm noteikts </w:t>
      </w:r>
      <w:r w:rsidRPr="00E57963">
        <w:rPr>
          <w:rFonts w:cs="Times New Roman"/>
          <w:sz w:val="24"/>
          <w:szCs w:val="24"/>
        </w:rPr>
        <w:t>pabeigt uzsāktos būvdarbus abās Rīgas stacijās -  Rīgas lidostā (turpmāk - RIX) un Rīgas centrālās dzelzceļa stacijas dienvidu daļā, lai piešķirtu šiem objektiem funkcionalitāti</w:t>
      </w:r>
      <w:r>
        <w:rPr>
          <w:rFonts w:cs="Times New Roman"/>
          <w:sz w:val="24"/>
          <w:szCs w:val="24"/>
        </w:rPr>
        <w:t>, kā arī i</w:t>
      </w:r>
      <w:r w:rsidRPr="00E57963">
        <w:rPr>
          <w:rFonts w:cs="Times New Roman"/>
          <w:sz w:val="24"/>
          <w:szCs w:val="24"/>
        </w:rPr>
        <w:t>zbūvēt jaunu dzelzceļa līniju no Imantas stacijas uz Rīgas lidostu, tādējādi vēl pirms Eiropas platuma sliežu līnijas izbūves savienojot abas pasažieru stacijas ar platsliežu dzelzceļu un integrējot Rīgas lidostu esošajā dzelzceļa tīklā</w:t>
      </w:r>
      <w:r>
        <w:rPr>
          <w:rFonts w:cs="Times New Roman"/>
          <w:sz w:val="24"/>
          <w:szCs w:val="24"/>
        </w:rPr>
        <w:t>.</w:t>
      </w:r>
    </w:p>
    <w:p w14:paraId="28F28F17" w14:textId="77777777" w:rsidR="004A1F47" w:rsidRDefault="004A1F47" w:rsidP="004A1F47">
      <w:pPr>
        <w:spacing w:after="0" w:line="240" w:lineRule="auto"/>
        <w:jc w:val="center"/>
        <w:rPr>
          <w:rFonts w:cs="Times New Roman"/>
          <w:b/>
          <w:sz w:val="24"/>
          <w:szCs w:val="24"/>
        </w:rPr>
      </w:pPr>
    </w:p>
    <w:p w14:paraId="04A22034" w14:textId="77777777" w:rsidR="00621DFE" w:rsidRDefault="00621DFE" w:rsidP="005D6DE4">
      <w:pPr>
        <w:spacing w:after="0" w:line="240" w:lineRule="auto"/>
        <w:jc w:val="right"/>
        <w:rPr>
          <w:rFonts w:cs="Times New Roman"/>
          <w:b/>
          <w:sz w:val="24"/>
          <w:szCs w:val="24"/>
        </w:rPr>
      </w:pPr>
    </w:p>
    <w:p w14:paraId="0AE374E5" w14:textId="77777777" w:rsidR="00BF75B9" w:rsidRPr="009A68AC" w:rsidRDefault="00BF75B9" w:rsidP="00B0090E">
      <w:pPr>
        <w:spacing w:after="0" w:line="240" w:lineRule="auto"/>
        <w:jc w:val="right"/>
        <w:rPr>
          <w:rFonts w:cs="Times New Roman"/>
          <w:b/>
          <w:sz w:val="24"/>
          <w:szCs w:val="24"/>
        </w:rPr>
      </w:pPr>
    </w:p>
    <w:p w14:paraId="77187540" w14:textId="1B1D870A" w:rsidR="00A37A80" w:rsidRPr="006473C2" w:rsidRDefault="00A37A80" w:rsidP="004A1F47">
      <w:pPr>
        <w:spacing w:after="0" w:line="240" w:lineRule="auto"/>
        <w:jc w:val="center"/>
        <w:rPr>
          <w:rFonts w:cs="Times New Roman"/>
          <w:b/>
          <w:szCs w:val="28"/>
        </w:rPr>
      </w:pPr>
      <w:r w:rsidRPr="006473C2">
        <w:rPr>
          <w:rFonts w:cs="Times New Roman"/>
          <w:b/>
          <w:szCs w:val="28"/>
        </w:rPr>
        <w:t xml:space="preserve">Eiropas Savienības ārvalstu finanšu instrumenti </w:t>
      </w:r>
    </w:p>
    <w:p w14:paraId="25D0E8A7" w14:textId="77777777" w:rsidR="00A37A80" w:rsidRDefault="00A37A80" w:rsidP="004A1F47">
      <w:pPr>
        <w:spacing w:after="0" w:line="240" w:lineRule="auto"/>
        <w:jc w:val="center"/>
        <w:rPr>
          <w:rFonts w:cs="Times New Roman"/>
          <w:b/>
          <w:sz w:val="24"/>
          <w:szCs w:val="24"/>
        </w:rPr>
      </w:pPr>
    </w:p>
    <w:p w14:paraId="246E1FD6" w14:textId="0E085CEE" w:rsidR="002A6137" w:rsidRDefault="002A6137" w:rsidP="00CF7ECD">
      <w:pPr>
        <w:spacing w:after="0" w:line="240" w:lineRule="auto"/>
        <w:ind w:firstLine="567"/>
        <w:jc w:val="both"/>
        <w:rPr>
          <w:rFonts w:cs="Times New Roman"/>
          <w:sz w:val="24"/>
          <w:szCs w:val="24"/>
        </w:rPr>
      </w:pPr>
      <w:r w:rsidRPr="002A6137">
        <w:rPr>
          <w:rFonts w:cs="Times New Roman"/>
          <w:sz w:val="24"/>
          <w:szCs w:val="24"/>
        </w:rPr>
        <w:t>Rail Baltica ir viens no lielākajiem infrastruktūras projektiem Baltijā</w:t>
      </w:r>
      <w:r w:rsidR="00C50461">
        <w:rPr>
          <w:rFonts w:cs="Times New Roman"/>
          <w:sz w:val="24"/>
          <w:szCs w:val="24"/>
        </w:rPr>
        <w:t xml:space="preserve">, </w:t>
      </w:r>
      <w:r w:rsidR="00F163D9">
        <w:rPr>
          <w:rFonts w:cs="Times New Roman"/>
          <w:sz w:val="24"/>
          <w:szCs w:val="24"/>
        </w:rPr>
        <w:t>kura finanšu</w:t>
      </w:r>
      <w:r w:rsidR="00C50461" w:rsidRPr="00C50461">
        <w:rPr>
          <w:rFonts w:cs="Times New Roman"/>
          <w:sz w:val="24"/>
          <w:szCs w:val="24"/>
        </w:rPr>
        <w:t xml:space="preserve"> apjoms būtiski pārsniedz nacionālo budžetu iespējas, tādēļ nepieciešama ārējā finanšu palīdzība</w:t>
      </w:r>
      <w:r w:rsidR="00F163D9">
        <w:rPr>
          <w:rFonts w:cs="Times New Roman"/>
          <w:sz w:val="24"/>
          <w:szCs w:val="24"/>
        </w:rPr>
        <w:t xml:space="preserve"> Projekta veiksmīgai realizācijai. </w:t>
      </w:r>
    </w:p>
    <w:p w14:paraId="6C68168F" w14:textId="45D5ECEB" w:rsidR="0007245C" w:rsidRDefault="0007245C" w:rsidP="00CF7ECD">
      <w:pPr>
        <w:spacing w:after="0" w:line="240" w:lineRule="auto"/>
        <w:ind w:firstLine="567"/>
        <w:jc w:val="both"/>
        <w:rPr>
          <w:rFonts w:cs="Times New Roman"/>
          <w:sz w:val="24"/>
          <w:szCs w:val="24"/>
        </w:rPr>
      </w:pPr>
      <w:r w:rsidRPr="0007245C">
        <w:rPr>
          <w:rFonts w:cs="Times New Roman"/>
          <w:sz w:val="24"/>
          <w:szCs w:val="24"/>
        </w:rPr>
        <w:t xml:space="preserve">Latvijā spēkā ir Rail Baltica projekta īstenošanas likums, kas nosaka </w:t>
      </w:r>
      <w:r>
        <w:rPr>
          <w:rFonts w:cs="Times New Roman"/>
          <w:sz w:val="24"/>
          <w:szCs w:val="24"/>
        </w:rPr>
        <w:t>P</w:t>
      </w:r>
      <w:r w:rsidRPr="0007245C">
        <w:rPr>
          <w:rFonts w:cs="Times New Roman"/>
          <w:sz w:val="24"/>
          <w:szCs w:val="24"/>
        </w:rPr>
        <w:t>rojekta statusu kā nacionālo interešu objektu un paredz finansējuma piesaisti saskaņā ar</w:t>
      </w:r>
      <w:r w:rsidR="00A96AA6">
        <w:rPr>
          <w:rFonts w:cs="Times New Roman"/>
          <w:sz w:val="24"/>
          <w:szCs w:val="24"/>
        </w:rPr>
        <w:t>, t.sk.</w:t>
      </w:r>
      <w:r w:rsidRPr="0007245C">
        <w:rPr>
          <w:rFonts w:cs="Times New Roman"/>
          <w:sz w:val="24"/>
          <w:szCs w:val="24"/>
        </w:rPr>
        <w:t xml:space="preserve"> </w:t>
      </w:r>
      <w:r w:rsidR="007E3B25">
        <w:rPr>
          <w:rFonts w:cs="Times New Roman"/>
          <w:sz w:val="24"/>
          <w:szCs w:val="24"/>
        </w:rPr>
        <w:t>zemāk minētaj</w:t>
      </w:r>
      <w:r w:rsidR="00CF7880">
        <w:rPr>
          <w:rFonts w:cs="Times New Roman"/>
          <w:sz w:val="24"/>
          <w:szCs w:val="24"/>
        </w:rPr>
        <w:t>ās</w:t>
      </w:r>
      <w:r w:rsidR="007E3B25">
        <w:rPr>
          <w:rFonts w:cs="Times New Roman"/>
          <w:sz w:val="24"/>
          <w:szCs w:val="24"/>
        </w:rPr>
        <w:t xml:space="preserve"> </w:t>
      </w:r>
      <w:r w:rsidRPr="0007245C">
        <w:rPr>
          <w:rFonts w:cs="Times New Roman"/>
          <w:sz w:val="24"/>
          <w:szCs w:val="24"/>
        </w:rPr>
        <w:t>E</w:t>
      </w:r>
      <w:r w:rsidR="00060486">
        <w:rPr>
          <w:rFonts w:cs="Times New Roman"/>
          <w:sz w:val="24"/>
          <w:szCs w:val="24"/>
        </w:rPr>
        <w:t xml:space="preserve">iropas </w:t>
      </w:r>
      <w:r w:rsidRPr="0007245C">
        <w:rPr>
          <w:rFonts w:cs="Times New Roman"/>
          <w:sz w:val="24"/>
          <w:szCs w:val="24"/>
        </w:rPr>
        <w:t>S</w:t>
      </w:r>
      <w:r w:rsidR="00060486">
        <w:rPr>
          <w:rFonts w:cs="Times New Roman"/>
          <w:sz w:val="24"/>
          <w:szCs w:val="24"/>
        </w:rPr>
        <w:t>avienības (turpmāk – ES)</w:t>
      </w:r>
      <w:r w:rsidRPr="0007245C">
        <w:rPr>
          <w:rFonts w:cs="Times New Roman"/>
          <w:sz w:val="24"/>
          <w:szCs w:val="24"/>
        </w:rPr>
        <w:t xml:space="preserve"> regulā</w:t>
      </w:r>
      <w:r w:rsidR="00810DD2">
        <w:rPr>
          <w:rFonts w:cs="Times New Roman"/>
          <w:sz w:val="24"/>
          <w:szCs w:val="24"/>
        </w:rPr>
        <w:t xml:space="preserve">s noteiktajiem nosacījumiem un kritērijiem. </w:t>
      </w:r>
    </w:p>
    <w:p w14:paraId="0E64FEA2" w14:textId="1C6F0489" w:rsidR="006C0908" w:rsidRDefault="001C4083" w:rsidP="00CF7ECD">
      <w:pPr>
        <w:spacing w:after="0" w:line="240" w:lineRule="auto"/>
        <w:ind w:firstLine="567"/>
        <w:jc w:val="both"/>
        <w:rPr>
          <w:rFonts w:cs="Times New Roman"/>
          <w:sz w:val="24"/>
          <w:szCs w:val="24"/>
        </w:rPr>
      </w:pPr>
      <w:r w:rsidRPr="001C4083">
        <w:rPr>
          <w:rFonts w:cs="Times New Roman"/>
          <w:sz w:val="24"/>
          <w:szCs w:val="24"/>
        </w:rPr>
        <w:t>Projekts tiek finansēts galvenokārt no Eiropas infrastruktūras savienošanas instrumenta (</w:t>
      </w:r>
      <w:r w:rsidR="00F13747">
        <w:rPr>
          <w:rFonts w:cs="Times New Roman"/>
          <w:sz w:val="24"/>
          <w:szCs w:val="24"/>
        </w:rPr>
        <w:t xml:space="preserve">turpmāk - </w:t>
      </w:r>
      <w:r w:rsidRPr="001C4083">
        <w:rPr>
          <w:rFonts w:cs="Times New Roman"/>
          <w:sz w:val="24"/>
          <w:szCs w:val="24"/>
        </w:rPr>
        <w:t>EISI) jeb Connecting Europe Facility (</w:t>
      </w:r>
      <w:r w:rsidR="00AF02F0">
        <w:rPr>
          <w:rFonts w:cs="Times New Roman"/>
          <w:sz w:val="24"/>
          <w:szCs w:val="24"/>
        </w:rPr>
        <w:t xml:space="preserve">turpmāk - </w:t>
      </w:r>
      <w:r w:rsidRPr="001C4083">
        <w:rPr>
          <w:rFonts w:cs="Times New Roman"/>
          <w:sz w:val="24"/>
          <w:szCs w:val="24"/>
        </w:rPr>
        <w:t xml:space="preserve">CEF), kas ir </w:t>
      </w:r>
      <w:r w:rsidR="00127ACA">
        <w:rPr>
          <w:rFonts w:cs="Times New Roman"/>
          <w:sz w:val="24"/>
          <w:szCs w:val="24"/>
        </w:rPr>
        <w:t>ES</w:t>
      </w:r>
      <w:r w:rsidRPr="001C4083">
        <w:rPr>
          <w:rFonts w:cs="Times New Roman"/>
          <w:sz w:val="24"/>
          <w:szCs w:val="24"/>
        </w:rPr>
        <w:t xml:space="preserve"> galvenais finanšu instruments TEN-T tīkla attīstībai.</w:t>
      </w:r>
      <w:r w:rsidR="00127ACA">
        <w:rPr>
          <w:rFonts w:cs="Times New Roman"/>
          <w:sz w:val="24"/>
          <w:szCs w:val="24"/>
        </w:rPr>
        <w:t xml:space="preserve"> </w:t>
      </w:r>
      <w:r w:rsidR="004E7D18" w:rsidRPr="004E7D18">
        <w:rPr>
          <w:rFonts w:cs="Times New Roman"/>
          <w:sz w:val="24"/>
          <w:szCs w:val="24"/>
        </w:rPr>
        <w:t>Projekts ir TEN-T pamattīkla daļa, kas ir ES prioritāte.</w:t>
      </w:r>
      <w:r w:rsidR="004E7D18">
        <w:rPr>
          <w:rFonts w:cs="Times New Roman"/>
          <w:sz w:val="24"/>
          <w:szCs w:val="24"/>
        </w:rPr>
        <w:t xml:space="preserve"> </w:t>
      </w:r>
      <w:r w:rsidR="00473884">
        <w:rPr>
          <w:rFonts w:cs="Times New Roman"/>
          <w:sz w:val="24"/>
          <w:szCs w:val="24"/>
        </w:rPr>
        <w:t xml:space="preserve">Lai nodrošinātu </w:t>
      </w:r>
      <w:r w:rsidR="00127ACA">
        <w:rPr>
          <w:rFonts w:cs="Times New Roman"/>
          <w:sz w:val="24"/>
          <w:szCs w:val="24"/>
        </w:rPr>
        <w:t>Projekta realizācij</w:t>
      </w:r>
      <w:r w:rsidR="00473884">
        <w:rPr>
          <w:rFonts w:cs="Times New Roman"/>
          <w:sz w:val="24"/>
          <w:szCs w:val="24"/>
        </w:rPr>
        <w:t>u</w:t>
      </w:r>
      <w:r w:rsidR="00127ACA">
        <w:rPr>
          <w:rFonts w:cs="Times New Roman"/>
          <w:sz w:val="24"/>
          <w:szCs w:val="24"/>
        </w:rPr>
        <w:t xml:space="preserve"> tiek piesaistīti arī</w:t>
      </w:r>
      <w:r w:rsidR="00127ACA" w:rsidRPr="00127ACA">
        <w:rPr>
          <w:rFonts w:cs="Times New Roman"/>
          <w:sz w:val="24"/>
          <w:szCs w:val="24"/>
        </w:rPr>
        <w:t xml:space="preserve"> citi ES </w:t>
      </w:r>
      <w:r w:rsidR="004E7D18">
        <w:rPr>
          <w:rFonts w:cs="Times New Roman"/>
          <w:sz w:val="24"/>
          <w:szCs w:val="24"/>
        </w:rPr>
        <w:t>ārvalstu fi</w:t>
      </w:r>
      <w:r w:rsidR="006F4A40">
        <w:rPr>
          <w:rFonts w:cs="Times New Roman"/>
          <w:sz w:val="24"/>
          <w:szCs w:val="24"/>
        </w:rPr>
        <w:t>nanšu instrumenti</w:t>
      </w:r>
      <w:r w:rsidR="00127ACA" w:rsidRPr="00127ACA">
        <w:rPr>
          <w:rFonts w:cs="Times New Roman"/>
          <w:sz w:val="24"/>
          <w:szCs w:val="24"/>
        </w:rPr>
        <w:t xml:space="preserve"> </w:t>
      </w:r>
      <w:r w:rsidR="00127ACA">
        <w:rPr>
          <w:rFonts w:cs="Times New Roman"/>
          <w:sz w:val="24"/>
          <w:szCs w:val="24"/>
        </w:rPr>
        <w:t xml:space="preserve">kā </w:t>
      </w:r>
      <w:r w:rsidR="00127ACA" w:rsidRPr="00127ACA">
        <w:rPr>
          <w:rFonts w:cs="Times New Roman"/>
          <w:sz w:val="24"/>
          <w:szCs w:val="24"/>
        </w:rPr>
        <w:t>Eiropas Savienības kohēzijas politikas programma</w:t>
      </w:r>
      <w:r w:rsidR="0090618D">
        <w:rPr>
          <w:rFonts w:cs="Times New Roman"/>
          <w:sz w:val="24"/>
          <w:szCs w:val="24"/>
        </w:rPr>
        <w:t xml:space="preserve">. </w:t>
      </w:r>
    </w:p>
    <w:p w14:paraId="66A122EB" w14:textId="62D8B2DC" w:rsidR="00C613D7" w:rsidRDefault="00486E55" w:rsidP="00CF7ECD">
      <w:pPr>
        <w:spacing w:after="0" w:line="240" w:lineRule="auto"/>
        <w:ind w:firstLine="567"/>
        <w:jc w:val="both"/>
        <w:rPr>
          <w:rFonts w:cs="Times New Roman"/>
          <w:sz w:val="24"/>
          <w:szCs w:val="24"/>
        </w:rPr>
      </w:pPr>
      <w:r>
        <w:rPr>
          <w:rFonts w:cs="Times New Roman"/>
          <w:sz w:val="24"/>
          <w:szCs w:val="24"/>
        </w:rPr>
        <w:t xml:space="preserve">CEF finansējuma </w:t>
      </w:r>
      <w:r w:rsidR="00332825">
        <w:rPr>
          <w:rFonts w:cs="Times New Roman"/>
          <w:sz w:val="24"/>
          <w:szCs w:val="24"/>
        </w:rPr>
        <w:t>ieviešanas</w:t>
      </w:r>
      <w:r>
        <w:rPr>
          <w:rFonts w:cs="Times New Roman"/>
          <w:sz w:val="24"/>
          <w:szCs w:val="24"/>
        </w:rPr>
        <w:t xml:space="preserve"> un attiecināmības nosacījumus nosaka </w:t>
      </w:r>
      <w:r w:rsidR="008E1F9F" w:rsidRPr="008E1F9F">
        <w:rPr>
          <w:rFonts w:cs="Times New Roman"/>
          <w:sz w:val="24"/>
          <w:szCs w:val="24"/>
        </w:rPr>
        <w:t xml:space="preserve">Eiropas Parlamenta un Padomes </w:t>
      </w:r>
      <w:r w:rsidR="00A61BBF" w:rsidRPr="00A61BBF">
        <w:rPr>
          <w:rFonts w:cs="Times New Roman"/>
          <w:sz w:val="24"/>
          <w:szCs w:val="24"/>
        </w:rPr>
        <w:t>2021. gada 7. jūlija</w:t>
      </w:r>
      <w:r w:rsidR="000C0989" w:rsidRPr="000C0989">
        <w:t xml:space="preserve"> </w:t>
      </w:r>
      <w:r w:rsidR="000C0989" w:rsidRPr="000C0989">
        <w:rPr>
          <w:rFonts w:cs="Times New Roman"/>
          <w:sz w:val="24"/>
          <w:szCs w:val="24"/>
        </w:rPr>
        <w:t>Regula</w:t>
      </w:r>
      <w:r w:rsidR="000C0989">
        <w:rPr>
          <w:rFonts w:cs="Times New Roman"/>
          <w:sz w:val="24"/>
          <w:szCs w:val="24"/>
        </w:rPr>
        <w:t xml:space="preserve"> </w:t>
      </w:r>
      <w:r w:rsidR="00A61BBF" w:rsidRPr="00A61BBF">
        <w:rPr>
          <w:rFonts w:cs="Times New Roman"/>
          <w:sz w:val="24"/>
          <w:szCs w:val="24"/>
        </w:rPr>
        <w:t xml:space="preserve"> </w:t>
      </w:r>
      <w:r w:rsidR="008E1F9F" w:rsidRPr="008E1F9F">
        <w:rPr>
          <w:rFonts w:cs="Times New Roman"/>
          <w:sz w:val="24"/>
          <w:szCs w:val="24"/>
        </w:rPr>
        <w:t>(ES) 2021/1153, ar ko izveido Eiropas infrastruktūras savienošanas instrumentu un atceļ Regulas (ES) Nr. 1316/2013 un (ES) Nr. 283/2014 (Dokuments attiecas uz EEZ)</w:t>
      </w:r>
      <w:r w:rsidR="00332825">
        <w:rPr>
          <w:rFonts w:cs="Times New Roman"/>
          <w:sz w:val="24"/>
          <w:szCs w:val="24"/>
        </w:rPr>
        <w:t xml:space="preserve">, savukārt </w:t>
      </w:r>
      <w:r w:rsidR="00332825" w:rsidRPr="00332825">
        <w:rPr>
          <w:rFonts w:cs="Times New Roman"/>
          <w:sz w:val="24"/>
          <w:szCs w:val="24"/>
        </w:rPr>
        <w:t>Eiropas Savienības kohēzijas politikas programma</w:t>
      </w:r>
      <w:r w:rsidR="00332825">
        <w:rPr>
          <w:rFonts w:cs="Times New Roman"/>
          <w:sz w:val="24"/>
          <w:szCs w:val="24"/>
        </w:rPr>
        <w:t xml:space="preserve">s ieviešanas un attiecināmības nosacījumus nosaka </w:t>
      </w:r>
      <w:r w:rsidR="00A207B4" w:rsidRPr="00A207B4">
        <w:rPr>
          <w:rFonts w:cs="Times New Roman"/>
          <w:sz w:val="24"/>
          <w:szCs w:val="24"/>
        </w:rPr>
        <w:t xml:space="preserve">Eiropas Parlamenta un Padomes 2021. gada 24. jūnija </w:t>
      </w:r>
      <w:r w:rsidR="00A176B7" w:rsidRPr="00A176B7">
        <w:rPr>
          <w:rFonts w:cs="Times New Roman"/>
          <w:sz w:val="24"/>
          <w:szCs w:val="24"/>
        </w:rPr>
        <w:t>Regula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A176B7">
        <w:rPr>
          <w:rFonts w:cs="Times New Roman"/>
          <w:sz w:val="24"/>
          <w:szCs w:val="24"/>
        </w:rPr>
        <w:t xml:space="preserve">. </w:t>
      </w:r>
    </w:p>
    <w:p w14:paraId="751EC046" w14:textId="14885A2B" w:rsidR="00692F01" w:rsidRDefault="00C613D7" w:rsidP="00CF7ECD">
      <w:pPr>
        <w:spacing w:after="0" w:line="240" w:lineRule="auto"/>
        <w:ind w:firstLine="567"/>
        <w:jc w:val="both"/>
        <w:rPr>
          <w:rFonts w:cs="Times New Roman"/>
          <w:sz w:val="24"/>
          <w:szCs w:val="24"/>
        </w:rPr>
      </w:pPr>
      <w:r w:rsidRPr="00C613D7">
        <w:rPr>
          <w:rFonts w:cs="Times New Roman"/>
          <w:sz w:val="24"/>
          <w:szCs w:val="24"/>
        </w:rPr>
        <w:t>EISI ir galvenais ES finansēšanas instruments, kas veicina izaugsmi, darbvietu radīšanu un konkurētspēju, veicot mērķtiecīgas investīcijas infrastruktūrā Eiropas līmenī. Tas atbalsta augstas veiktspējas, ilgtspējīgu un efektīvi savstarpēji savienotu Eiropas tīklu attīstību transporta, enerģētikas un digitālo pakalpojumu jomā. EISI investīcijas aizpilda trūkstošos posmus Eiropas enerģētikas, transporta un digitālajā mugurkaulā.</w:t>
      </w:r>
      <w:r w:rsidR="0006243A">
        <w:rPr>
          <w:rFonts w:cs="Times New Roman"/>
          <w:sz w:val="24"/>
          <w:szCs w:val="24"/>
        </w:rPr>
        <w:t xml:space="preserve"> </w:t>
      </w:r>
      <w:r w:rsidR="004D7B3D">
        <w:rPr>
          <w:rFonts w:cs="Times New Roman"/>
          <w:sz w:val="24"/>
          <w:szCs w:val="24"/>
        </w:rPr>
        <w:t xml:space="preserve">EISI </w:t>
      </w:r>
      <w:r w:rsidR="00A0676C">
        <w:rPr>
          <w:rFonts w:cs="Times New Roman"/>
          <w:sz w:val="24"/>
          <w:szCs w:val="24"/>
        </w:rPr>
        <w:t>tiek ieviests ti</w:t>
      </w:r>
      <w:r w:rsidR="004D7B3D" w:rsidRPr="004D7B3D">
        <w:rPr>
          <w:rFonts w:cs="Times New Roman"/>
          <w:sz w:val="24"/>
          <w:szCs w:val="24"/>
        </w:rPr>
        <w:t>ešā pārvaldība</w:t>
      </w:r>
      <w:r w:rsidR="00A0676C">
        <w:rPr>
          <w:rFonts w:cs="Times New Roman"/>
          <w:sz w:val="24"/>
          <w:szCs w:val="24"/>
        </w:rPr>
        <w:t>s modelī</w:t>
      </w:r>
      <w:r w:rsidR="00651F94">
        <w:t xml:space="preserve">. </w:t>
      </w:r>
      <w:r w:rsidR="00651F94" w:rsidRPr="00651F94">
        <w:rPr>
          <w:rFonts w:cs="Times New Roman"/>
          <w:sz w:val="24"/>
          <w:szCs w:val="24"/>
        </w:rPr>
        <w:t>Tiešā pārvaldība ir ES fondu un programmu īstenošanas modelis, kur EK pati administrē finansējumu, neiesaistot dalībvalstu iestādes projektu atlases un līgumu slēgšanas procesā. Tas nozīmē, ka projekti tiek izvēlēti, finansēti un uzraudzīti ES līmenī.</w:t>
      </w:r>
      <w:r w:rsidR="00651F94">
        <w:rPr>
          <w:rFonts w:cs="Times New Roman"/>
          <w:sz w:val="24"/>
          <w:szCs w:val="24"/>
        </w:rPr>
        <w:t xml:space="preserve"> Ar</w:t>
      </w:r>
      <w:r w:rsidR="004D7B3D" w:rsidRPr="004D7B3D">
        <w:rPr>
          <w:rFonts w:cs="Times New Roman"/>
          <w:sz w:val="24"/>
          <w:szCs w:val="24"/>
        </w:rPr>
        <w:t xml:space="preserve"> </w:t>
      </w:r>
      <w:r w:rsidR="00692F01" w:rsidRPr="00692F01">
        <w:rPr>
          <w:rFonts w:cs="Times New Roman"/>
          <w:sz w:val="24"/>
          <w:szCs w:val="24"/>
        </w:rPr>
        <w:t>Eiropas Klimata, infrastruktūras un vides aģentūr</w:t>
      </w:r>
      <w:r w:rsidR="00692F01">
        <w:rPr>
          <w:rFonts w:cs="Times New Roman"/>
          <w:sz w:val="24"/>
          <w:szCs w:val="24"/>
        </w:rPr>
        <w:t>as</w:t>
      </w:r>
      <w:r w:rsidR="00692F01" w:rsidRPr="00692F01">
        <w:rPr>
          <w:rFonts w:cs="Times New Roman"/>
          <w:sz w:val="24"/>
          <w:szCs w:val="24"/>
        </w:rPr>
        <w:t xml:space="preserve"> (European Climate Infrastructure and Environment Executive Agency</w:t>
      </w:r>
      <w:r w:rsidR="00692F01">
        <w:rPr>
          <w:rFonts w:cs="Times New Roman"/>
          <w:sz w:val="24"/>
          <w:szCs w:val="24"/>
        </w:rPr>
        <w:t>)</w:t>
      </w:r>
      <w:r w:rsidR="00692F01" w:rsidRPr="00692F01">
        <w:rPr>
          <w:rFonts w:cs="Times New Roman"/>
          <w:sz w:val="24"/>
          <w:szCs w:val="24"/>
        </w:rPr>
        <w:t xml:space="preserve"> </w:t>
      </w:r>
      <w:r w:rsidR="00692F01">
        <w:rPr>
          <w:rFonts w:cs="Times New Roman"/>
          <w:sz w:val="24"/>
          <w:szCs w:val="24"/>
        </w:rPr>
        <w:t>(</w:t>
      </w:r>
      <w:r w:rsidR="00692F01" w:rsidRPr="00692F01">
        <w:rPr>
          <w:rFonts w:cs="Times New Roman"/>
          <w:sz w:val="24"/>
          <w:szCs w:val="24"/>
        </w:rPr>
        <w:t>turpmāk – CINEA)</w:t>
      </w:r>
      <w:r w:rsidR="00692F01">
        <w:rPr>
          <w:rFonts w:cs="Times New Roman"/>
          <w:sz w:val="24"/>
          <w:szCs w:val="24"/>
        </w:rPr>
        <w:t xml:space="preserve"> </w:t>
      </w:r>
      <w:r w:rsidR="00DD10E8">
        <w:rPr>
          <w:rFonts w:cs="Times New Roman"/>
          <w:sz w:val="24"/>
          <w:szCs w:val="24"/>
        </w:rPr>
        <w:t>starpniecību</w:t>
      </w:r>
      <w:r w:rsidR="009431F9">
        <w:rPr>
          <w:rFonts w:cs="Times New Roman"/>
          <w:sz w:val="24"/>
          <w:szCs w:val="24"/>
        </w:rPr>
        <w:t xml:space="preserve"> EK</w:t>
      </w:r>
      <w:r w:rsidR="00DD10E8">
        <w:rPr>
          <w:rFonts w:cs="Times New Roman"/>
          <w:sz w:val="24"/>
          <w:szCs w:val="24"/>
        </w:rPr>
        <w:t xml:space="preserve"> </w:t>
      </w:r>
      <w:r w:rsidR="00692F01">
        <w:rPr>
          <w:rFonts w:cs="Times New Roman"/>
          <w:sz w:val="24"/>
          <w:szCs w:val="24"/>
        </w:rPr>
        <w:t xml:space="preserve">ievieš un uzrauga projektus. </w:t>
      </w:r>
      <w:r w:rsidR="00D87147" w:rsidRPr="00D87147">
        <w:rPr>
          <w:rFonts w:cs="Times New Roman"/>
          <w:sz w:val="24"/>
          <w:szCs w:val="24"/>
        </w:rPr>
        <w:t>CINEA ir centrālais instruments, lai realizētu stratēģiskus pārrobežu projektus, kas veicina savienojamību, ilgtspēju un inovācijas visā ES.</w:t>
      </w:r>
    </w:p>
    <w:p w14:paraId="165EBF85" w14:textId="323DBA3E" w:rsidR="00F95AB5" w:rsidRDefault="00EF48A1" w:rsidP="00CF7ECD">
      <w:pPr>
        <w:spacing w:after="0" w:line="240" w:lineRule="auto"/>
        <w:ind w:firstLine="567"/>
        <w:jc w:val="both"/>
        <w:rPr>
          <w:rFonts w:cs="Times New Roman"/>
          <w:sz w:val="24"/>
          <w:szCs w:val="24"/>
        </w:rPr>
      </w:pPr>
      <w:r w:rsidRPr="00EF48A1">
        <w:rPr>
          <w:rFonts w:cs="Times New Roman"/>
          <w:sz w:val="24"/>
          <w:szCs w:val="24"/>
        </w:rPr>
        <w:t>Kohēzijas politika</w:t>
      </w:r>
      <w:r w:rsidR="00152861">
        <w:rPr>
          <w:rFonts w:cs="Times New Roman"/>
          <w:sz w:val="24"/>
          <w:szCs w:val="24"/>
        </w:rPr>
        <w:t>s</w:t>
      </w:r>
      <w:r w:rsidRPr="00EF48A1">
        <w:rPr>
          <w:rFonts w:cs="Times New Roman"/>
          <w:sz w:val="24"/>
          <w:szCs w:val="24"/>
        </w:rPr>
        <w:t xml:space="preserve"> mērķis </w:t>
      </w:r>
      <w:r w:rsidR="00152861">
        <w:rPr>
          <w:rFonts w:cs="Times New Roman"/>
          <w:sz w:val="24"/>
          <w:szCs w:val="24"/>
        </w:rPr>
        <w:t xml:space="preserve">ir </w:t>
      </w:r>
      <w:r w:rsidRPr="00EF48A1">
        <w:rPr>
          <w:rFonts w:cs="Times New Roman"/>
          <w:sz w:val="24"/>
          <w:szCs w:val="24"/>
        </w:rPr>
        <w:t>izlīdzināt ekonomiskās un sociālās atšķirības starp dalībvalstīm</w:t>
      </w:r>
      <w:r w:rsidR="00681333">
        <w:rPr>
          <w:rFonts w:cs="Times New Roman"/>
          <w:sz w:val="24"/>
          <w:szCs w:val="24"/>
        </w:rPr>
        <w:t xml:space="preserve">, kā arī </w:t>
      </w:r>
      <w:r w:rsidR="0019479D" w:rsidRPr="0019479D">
        <w:rPr>
          <w:rFonts w:cs="Times New Roman"/>
          <w:sz w:val="24"/>
          <w:szCs w:val="24"/>
        </w:rPr>
        <w:t xml:space="preserve">stiprināt </w:t>
      </w:r>
      <w:r w:rsidR="00213D90">
        <w:rPr>
          <w:rFonts w:cs="Times New Roman"/>
          <w:sz w:val="24"/>
          <w:szCs w:val="24"/>
        </w:rPr>
        <w:t>ES</w:t>
      </w:r>
      <w:r w:rsidR="0019479D" w:rsidRPr="0019479D">
        <w:rPr>
          <w:rFonts w:cs="Times New Roman"/>
          <w:sz w:val="24"/>
          <w:szCs w:val="24"/>
        </w:rPr>
        <w:t xml:space="preserve"> ekonomisko, sociālo un teritoriālo kohēziju, lai sekmētu ilgtspējīgu attīstību 2021.–2027. gada plānošanas periodā ar to tiek nodrošināts atbalsts</w:t>
      </w:r>
      <w:r w:rsidR="0019479D">
        <w:rPr>
          <w:rFonts w:cs="Times New Roman"/>
          <w:sz w:val="24"/>
          <w:szCs w:val="24"/>
        </w:rPr>
        <w:t xml:space="preserve"> </w:t>
      </w:r>
      <w:r w:rsidR="0019479D" w:rsidRPr="0019479D">
        <w:rPr>
          <w:rFonts w:cs="Times New Roman"/>
          <w:sz w:val="24"/>
          <w:szCs w:val="24"/>
        </w:rPr>
        <w:t>investīcijām vides jomā, tostarp ar ilgtspējīgu attīstību un enerģētiku saistītās jomās, kas veicina vides aizsardzību</w:t>
      </w:r>
      <w:r w:rsidR="00DA5DF1">
        <w:rPr>
          <w:rFonts w:cs="Times New Roman"/>
          <w:sz w:val="24"/>
          <w:szCs w:val="24"/>
        </w:rPr>
        <w:t xml:space="preserve">, kā arī </w:t>
      </w:r>
      <w:r w:rsidR="0019479D" w:rsidRPr="0019479D">
        <w:rPr>
          <w:rFonts w:cs="Times New Roman"/>
          <w:sz w:val="24"/>
          <w:szCs w:val="24"/>
        </w:rPr>
        <w:t>TEN-T</w:t>
      </w:r>
      <w:r w:rsidR="00DA5DF1">
        <w:rPr>
          <w:rFonts w:cs="Times New Roman"/>
          <w:sz w:val="24"/>
          <w:szCs w:val="24"/>
        </w:rPr>
        <w:t xml:space="preserve">. </w:t>
      </w:r>
      <w:r w:rsidR="0083264F" w:rsidRPr="0083264F">
        <w:rPr>
          <w:rFonts w:cs="Times New Roman"/>
          <w:sz w:val="24"/>
          <w:szCs w:val="24"/>
        </w:rPr>
        <w:t>Eiropas Savienības kohēzijas politikas programma</w:t>
      </w:r>
      <w:r w:rsidR="0083264F">
        <w:rPr>
          <w:rFonts w:cs="Times New Roman"/>
          <w:sz w:val="24"/>
          <w:szCs w:val="24"/>
        </w:rPr>
        <w:t xml:space="preserve"> tiek īstenota </w:t>
      </w:r>
      <w:r w:rsidR="00891FE7">
        <w:rPr>
          <w:rFonts w:cs="Times New Roman"/>
          <w:sz w:val="24"/>
          <w:szCs w:val="24"/>
        </w:rPr>
        <w:t>d</w:t>
      </w:r>
      <w:r w:rsidR="0083264F" w:rsidRPr="0083264F">
        <w:rPr>
          <w:rFonts w:cs="Times New Roman"/>
          <w:sz w:val="24"/>
          <w:szCs w:val="24"/>
        </w:rPr>
        <w:t>alītā pārvaldība</w:t>
      </w:r>
      <w:r w:rsidR="00891FE7">
        <w:rPr>
          <w:rFonts w:cs="Times New Roman"/>
          <w:sz w:val="24"/>
          <w:szCs w:val="24"/>
        </w:rPr>
        <w:t>s modelī</w:t>
      </w:r>
      <w:r w:rsidR="00F95AB5">
        <w:rPr>
          <w:rFonts w:cs="Times New Roman"/>
          <w:sz w:val="24"/>
          <w:szCs w:val="24"/>
        </w:rPr>
        <w:t xml:space="preserve">. </w:t>
      </w:r>
      <w:r w:rsidR="00F95AB5" w:rsidRPr="00F95AB5">
        <w:rPr>
          <w:rFonts w:cs="Times New Roman"/>
          <w:sz w:val="24"/>
          <w:szCs w:val="24"/>
        </w:rPr>
        <w:t>Dalītā pārvaldība ir ES fondu īstenošanas modelis, kur atbildību par fondu pārvaldību uzņemas gan</w:t>
      </w:r>
      <w:r w:rsidR="00F95AB5">
        <w:rPr>
          <w:rFonts w:cs="Times New Roman"/>
          <w:sz w:val="24"/>
          <w:szCs w:val="24"/>
        </w:rPr>
        <w:t xml:space="preserve"> </w:t>
      </w:r>
      <w:r w:rsidR="00F95AB5" w:rsidRPr="00F95AB5">
        <w:rPr>
          <w:rFonts w:cs="Times New Roman"/>
          <w:sz w:val="24"/>
          <w:szCs w:val="24"/>
        </w:rPr>
        <w:t>EK, gan dalībvalsts. EK nosaka kopīgos noteikumus un uzrauga īstenošanu, savukārt dalībvalsts plāno, administrē un kontrolē projektu ieviešanu. Šis modelis nodrošina, ka finansējums tiek pielāgots valsts vajadzībām, vienlaikus ievērojot ES politikas mērķus</w:t>
      </w:r>
      <w:r w:rsidR="00F95AB5">
        <w:rPr>
          <w:rFonts w:cs="Times New Roman"/>
          <w:sz w:val="24"/>
          <w:szCs w:val="24"/>
        </w:rPr>
        <w:t xml:space="preserve">. </w:t>
      </w:r>
      <w:r w:rsidR="00C251EC">
        <w:rPr>
          <w:rFonts w:cs="Times New Roman"/>
          <w:sz w:val="24"/>
          <w:szCs w:val="24"/>
        </w:rPr>
        <w:t xml:space="preserve">Latvijā </w:t>
      </w:r>
      <w:r w:rsidR="00C251EC" w:rsidRPr="00C251EC">
        <w:rPr>
          <w:rFonts w:cs="Times New Roman"/>
          <w:sz w:val="24"/>
          <w:szCs w:val="24"/>
        </w:rPr>
        <w:t>Finanšu ministrija</w:t>
      </w:r>
      <w:r w:rsidR="00C251EC">
        <w:rPr>
          <w:rFonts w:cs="Times New Roman"/>
          <w:sz w:val="24"/>
          <w:szCs w:val="24"/>
        </w:rPr>
        <w:t xml:space="preserve"> ir </w:t>
      </w:r>
      <w:r w:rsidR="00E02C94">
        <w:rPr>
          <w:rFonts w:cs="Times New Roman"/>
          <w:sz w:val="24"/>
          <w:szCs w:val="24"/>
        </w:rPr>
        <w:t>v</w:t>
      </w:r>
      <w:r w:rsidR="00C251EC" w:rsidRPr="00C251EC">
        <w:rPr>
          <w:rFonts w:cs="Times New Roman"/>
          <w:sz w:val="24"/>
          <w:szCs w:val="24"/>
        </w:rPr>
        <w:t>adošā iestāde</w:t>
      </w:r>
      <w:r w:rsidR="00C251EC">
        <w:rPr>
          <w:rFonts w:cs="Times New Roman"/>
          <w:sz w:val="24"/>
          <w:szCs w:val="24"/>
        </w:rPr>
        <w:t>, kas</w:t>
      </w:r>
      <w:r w:rsidR="00C251EC" w:rsidRPr="00C251EC">
        <w:rPr>
          <w:rFonts w:cs="Times New Roman"/>
          <w:sz w:val="24"/>
          <w:szCs w:val="24"/>
        </w:rPr>
        <w:t xml:space="preserve"> koordinē </w:t>
      </w:r>
      <w:r w:rsidR="009F181D" w:rsidRPr="009F181D">
        <w:rPr>
          <w:rFonts w:cs="Times New Roman"/>
          <w:sz w:val="24"/>
          <w:szCs w:val="24"/>
        </w:rPr>
        <w:t xml:space="preserve">Eiropas Savienības kohēzijas politikas programma </w:t>
      </w:r>
      <w:r w:rsidR="00C251EC" w:rsidRPr="00C251EC">
        <w:rPr>
          <w:rFonts w:cs="Times New Roman"/>
          <w:sz w:val="24"/>
          <w:szCs w:val="24"/>
        </w:rPr>
        <w:t>vadību, uzraudzību, finanšu plūsmas</w:t>
      </w:r>
      <w:r w:rsidR="00C251EC">
        <w:rPr>
          <w:rFonts w:cs="Times New Roman"/>
          <w:sz w:val="24"/>
          <w:szCs w:val="24"/>
        </w:rPr>
        <w:t>, a</w:t>
      </w:r>
      <w:r w:rsidR="00C251EC" w:rsidRPr="00C251EC">
        <w:rPr>
          <w:rFonts w:cs="Times New Roman"/>
          <w:sz w:val="24"/>
          <w:szCs w:val="24"/>
        </w:rPr>
        <w:t>tbildīgās iestādes – nozaru ministrijas, kas izstrādā programmas un nosacījumu</w:t>
      </w:r>
      <w:r w:rsidR="00C251EC">
        <w:rPr>
          <w:rFonts w:cs="Times New Roman"/>
          <w:sz w:val="24"/>
          <w:szCs w:val="24"/>
        </w:rPr>
        <w:t xml:space="preserve">s, </w:t>
      </w:r>
      <w:r w:rsidR="00C251EC">
        <w:rPr>
          <w:rFonts w:cs="Times New Roman"/>
          <w:sz w:val="24"/>
          <w:szCs w:val="24"/>
        </w:rPr>
        <w:lastRenderedPageBreak/>
        <w:t xml:space="preserve">bet </w:t>
      </w:r>
      <w:r w:rsidR="007F54AB">
        <w:rPr>
          <w:rFonts w:cs="Times New Roman"/>
          <w:sz w:val="24"/>
          <w:szCs w:val="24"/>
        </w:rPr>
        <w:t>s</w:t>
      </w:r>
      <w:r w:rsidR="00C251EC" w:rsidRPr="00C251EC">
        <w:rPr>
          <w:rFonts w:cs="Times New Roman"/>
          <w:sz w:val="24"/>
          <w:szCs w:val="24"/>
        </w:rPr>
        <w:t xml:space="preserve">adarbības iestāde – Centrālā finanšu un līgumu aģentūra veic projektu atlasi, līgumu slēgšanu, </w:t>
      </w:r>
      <w:r w:rsidR="007F54AB">
        <w:rPr>
          <w:rFonts w:cs="Times New Roman"/>
          <w:sz w:val="24"/>
          <w:szCs w:val="24"/>
        </w:rPr>
        <w:t xml:space="preserve">projektu ieviešanas praktisko </w:t>
      </w:r>
      <w:r w:rsidR="00C251EC" w:rsidRPr="00C251EC">
        <w:rPr>
          <w:rFonts w:cs="Times New Roman"/>
          <w:sz w:val="24"/>
          <w:szCs w:val="24"/>
        </w:rPr>
        <w:t>uzraudzību.</w:t>
      </w:r>
    </w:p>
    <w:p w14:paraId="2E139270" w14:textId="77777777" w:rsidR="00635DE9" w:rsidRDefault="00635DE9" w:rsidP="00CF7ECD">
      <w:pPr>
        <w:spacing w:after="120" w:line="240" w:lineRule="auto"/>
        <w:jc w:val="both"/>
        <w:rPr>
          <w:rFonts w:cs="Times New Roman"/>
          <w:b/>
          <w:sz w:val="24"/>
          <w:szCs w:val="24"/>
        </w:rPr>
      </w:pPr>
    </w:p>
    <w:p w14:paraId="18CCEB82" w14:textId="59320863" w:rsidR="001F1DA5" w:rsidRPr="00E17B66" w:rsidRDefault="001F1DA5" w:rsidP="00CF7ECD">
      <w:pPr>
        <w:spacing w:after="0" w:line="240" w:lineRule="auto"/>
        <w:ind w:firstLine="567"/>
        <w:jc w:val="both"/>
        <w:rPr>
          <w:rFonts w:cs="Times New Roman"/>
          <w:sz w:val="24"/>
          <w:szCs w:val="24"/>
        </w:rPr>
      </w:pPr>
      <w:r w:rsidRPr="00E17B66">
        <w:rPr>
          <w:rFonts w:cs="Times New Roman"/>
          <w:sz w:val="24"/>
          <w:szCs w:val="24"/>
        </w:rPr>
        <w:t>Jauna dzelzceļa savienojuma izveide ir stratēģiski svarīga militārajai mobilitātei, kas  operatīvi un tehniski droši integrē lidostas staciju esošajā dzelzceļa tīklā. RIX - Rīgas Centrālās dzelzceļa stacijas (turpmāk - RCS) savienojums ir trūkstošais posms Ziemeļu militārās mobilitātes koridorā. Izveidojot RIX-RCS savienojumu, tiks savienotas abas koridora daļas.</w:t>
      </w:r>
      <w:r w:rsidR="00156CAF">
        <w:rPr>
          <w:rFonts w:cs="Times New Roman"/>
          <w:sz w:val="24"/>
          <w:szCs w:val="24"/>
        </w:rPr>
        <w:t xml:space="preserve"> </w:t>
      </w:r>
      <w:r w:rsidRPr="00E17B66">
        <w:rPr>
          <w:rFonts w:cs="Times New Roman"/>
          <w:sz w:val="24"/>
          <w:szCs w:val="24"/>
        </w:rPr>
        <w:t xml:space="preserve">RIX ir svarīgs militārās mobilitātes centrs personālam un vieglajam aprīkojumam. Izmantojot dzelzceļu, būs iespējams nogādāt kritiski svarīgu personālu tieši nepieciešamajās vietās, neizmantojot autoceļu tīklu un izmantojot lieljaudas dzelzceļa ritošo sastāvu. RIX apkārtnē jau tiek īstenoti vairāki infrastruktūras attīstības projekti ar militāru ievirzi. </w:t>
      </w:r>
      <w:r w:rsidR="00F31D5D" w:rsidRPr="00F31D5D">
        <w:rPr>
          <w:rFonts w:cs="Times New Roman"/>
          <w:sz w:val="24"/>
          <w:szCs w:val="24"/>
        </w:rPr>
        <w:t>Tiek īstenots projekts jauna gaisa satiksmes vadības torņa būvniecībai Rīga lidostā, uzlabojot gaisa satiksmes vadības infrastruktūru un pielāgojot to divējādai lietošanai, proti, gan civiliem, gan militāriem mērķiem</w:t>
      </w:r>
      <w:r w:rsidR="00EF4357">
        <w:rPr>
          <w:rFonts w:cs="Times New Roman"/>
          <w:sz w:val="24"/>
          <w:szCs w:val="24"/>
        </w:rPr>
        <w:t xml:space="preserve">. </w:t>
      </w:r>
      <w:r w:rsidRPr="00E17B66">
        <w:rPr>
          <w:rFonts w:cs="Times New Roman"/>
          <w:sz w:val="24"/>
          <w:szCs w:val="24"/>
        </w:rPr>
        <w:t xml:space="preserve">Rīgas lidostai jau </w:t>
      </w:r>
      <w:r w:rsidR="00286E00">
        <w:rPr>
          <w:rFonts w:cs="Times New Roman"/>
          <w:sz w:val="24"/>
          <w:szCs w:val="24"/>
        </w:rPr>
        <w:t>šobrīd</w:t>
      </w:r>
      <w:r w:rsidRPr="00E17B66">
        <w:rPr>
          <w:rFonts w:cs="Times New Roman"/>
          <w:sz w:val="24"/>
          <w:szCs w:val="24"/>
        </w:rPr>
        <w:t xml:space="preserve"> ir svarīga loma militārajā jomā. </w:t>
      </w:r>
      <w:r w:rsidR="00286E00">
        <w:rPr>
          <w:rFonts w:cs="Times New Roman"/>
          <w:sz w:val="24"/>
          <w:szCs w:val="24"/>
        </w:rPr>
        <w:t>Rīgas l</w:t>
      </w:r>
      <w:r w:rsidRPr="00E17B66">
        <w:rPr>
          <w:rFonts w:cs="Times New Roman"/>
          <w:sz w:val="24"/>
          <w:szCs w:val="24"/>
        </w:rPr>
        <w:t>idostā ir izvietota aviācijas vienība, no kurienes tā sniedz loģistikas atbalstu NATO daudznacionālajai brigādei, lidosta regulāri uzņem NATO un sabiedroto valstu lidmašīnas, kas piegādā vai piegādā militārās kravas un militāro personālu. Netālu no Rīgas lidostas ir izveidota NATO daudznacionālās brigādes militārā bāze, kur izvietoti NATO karavīri. Pašlaik Rīgas lidosta ir lielākais satiksmes mezgls Baltijā.</w:t>
      </w:r>
    </w:p>
    <w:p w14:paraId="3B664737" w14:textId="35CA8969" w:rsidR="008042FE" w:rsidRDefault="006E19A6" w:rsidP="00CF7ECD">
      <w:pPr>
        <w:spacing w:after="0" w:line="240" w:lineRule="auto"/>
        <w:ind w:firstLine="567"/>
        <w:jc w:val="both"/>
        <w:rPr>
          <w:rFonts w:cs="Times New Roman"/>
          <w:sz w:val="24"/>
          <w:szCs w:val="24"/>
        </w:rPr>
      </w:pPr>
      <w:r w:rsidRPr="006E19A6">
        <w:rPr>
          <w:rFonts w:cs="Times New Roman"/>
          <w:sz w:val="24"/>
          <w:szCs w:val="24"/>
        </w:rPr>
        <w:t xml:space="preserve">CINEA ir piešķīrusi finansējumu </w:t>
      </w:r>
      <w:r w:rsidR="003E5735" w:rsidRPr="003E5735">
        <w:rPr>
          <w:rFonts w:cs="Times New Roman"/>
          <w:sz w:val="24"/>
          <w:szCs w:val="24"/>
        </w:rPr>
        <w:t xml:space="preserve">VAS </w:t>
      </w:r>
      <w:r w:rsidR="00B93CC0">
        <w:rPr>
          <w:rFonts w:cs="Times New Roman"/>
          <w:sz w:val="24"/>
          <w:szCs w:val="24"/>
        </w:rPr>
        <w:t>“</w:t>
      </w:r>
      <w:r w:rsidR="003E5735" w:rsidRPr="003E5735">
        <w:rPr>
          <w:rFonts w:cs="Times New Roman"/>
          <w:sz w:val="24"/>
          <w:szCs w:val="24"/>
        </w:rPr>
        <w:t xml:space="preserve">Starptautiskā lidosta </w:t>
      </w:r>
      <w:r w:rsidR="00B93CC0">
        <w:rPr>
          <w:rFonts w:cs="Times New Roman"/>
          <w:sz w:val="24"/>
          <w:szCs w:val="24"/>
        </w:rPr>
        <w:t>“</w:t>
      </w:r>
      <w:r w:rsidR="003E5735" w:rsidRPr="003E5735">
        <w:rPr>
          <w:rFonts w:cs="Times New Roman"/>
          <w:sz w:val="24"/>
          <w:szCs w:val="24"/>
        </w:rPr>
        <w:t>Rīga</w:t>
      </w:r>
      <w:r w:rsidR="00B93CC0">
        <w:rPr>
          <w:rFonts w:cs="Times New Roman"/>
          <w:sz w:val="24"/>
          <w:szCs w:val="24"/>
        </w:rPr>
        <w:t>””</w:t>
      </w:r>
      <w:r w:rsidR="00D659B5">
        <w:rPr>
          <w:rFonts w:cs="Times New Roman"/>
          <w:sz w:val="24"/>
          <w:szCs w:val="24"/>
        </w:rPr>
        <w:t xml:space="preserve"> (turpmāk – Lidosta)</w:t>
      </w:r>
      <w:r w:rsidR="003E5735" w:rsidRPr="003E5735">
        <w:rPr>
          <w:rFonts w:cs="Times New Roman"/>
          <w:sz w:val="24"/>
          <w:szCs w:val="24"/>
        </w:rPr>
        <w:t xml:space="preserve"> </w:t>
      </w:r>
      <w:r w:rsidR="007A39DC" w:rsidRPr="007A39DC">
        <w:rPr>
          <w:rFonts w:cs="Times New Roman"/>
          <w:sz w:val="24"/>
          <w:szCs w:val="24"/>
        </w:rPr>
        <w:t>projektam “VAS “Starptautiskās lidostas “Rīga”” gaisa kuģu 4. perona pārbūve, lai nodrošinātu divējāda lietojuma TEN-T infrastruktūru civilajiem un militārajiem mērķiem”</w:t>
      </w:r>
      <w:r w:rsidR="008042FE">
        <w:rPr>
          <w:rFonts w:cs="Times New Roman"/>
          <w:sz w:val="24"/>
          <w:szCs w:val="24"/>
        </w:rPr>
        <w:t xml:space="preserve"> (turpmāk – </w:t>
      </w:r>
      <w:r w:rsidR="00066995">
        <w:rPr>
          <w:rFonts w:cs="Times New Roman"/>
          <w:sz w:val="24"/>
          <w:szCs w:val="24"/>
        </w:rPr>
        <w:t xml:space="preserve">Rīgas </w:t>
      </w:r>
      <w:r w:rsidR="006621AB">
        <w:rPr>
          <w:rFonts w:cs="Times New Roman"/>
          <w:sz w:val="24"/>
          <w:szCs w:val="24"/>
        </w:rPr>
        <w:t>lidostas projekts)</w:t>
      </w:r>
      <w:r w:rsidR="00020C85">
        <w:rPr>
          <w:rFonts w:cs="Times New Roman"/>
          <w:sz w:val="24"/>
          <w:szCs w:val="24"/>
        </w:rPr>
        <w:t xml:space="preserve">. </w:t>
      </w:r>
      <w:r w:rsidR="00020C85" w:rsidRPr="00020C85">
        <w:rPr>
          <w:rFonts w:cs="Times New Roman"/>
          <w:sz w:val="24"/>
          <w:szCs w:val="24"/>
        </w:rPr>
        <w:t>Rīgas lidostas projekt</w:t>
      </w:r>
      <w:r w:rsidR="00020C85">
        <w:rPr>
          <w:rFonts w:cs="Times New Roman"/>
          <w:sz w:val="24"/>
          <w:szCs w:val="24"/>
        </w:rPr>
        <w:t xml:space="preserve">s </w:t>
      </w:r>
      <w:r w:rsidR="007A39DC" w:rsidRPr="007A39DC">
        <w:rPr>
          <w:rFonts w:cs="Times New Roman"/>
          <w:sz w:val="24"/>
          <w:szCs w:val="24"/>
        </w:rPr>
        <w:t>paredz pārbūvēt Rīgas lidostas 4. perona cieto segumu vairāk nekā 80 000 kvadrātmetru platībā, izveidojot desmit dažādās konfigurācijās izmantojamas A – E klases lidaparātu stāvvietas, manevrēšanas ceļus un servisa joslas.</w:t>
      </w:r>
      <w:r w:rsidR="004B2330">
        <w:rPr>
          <w:rFonts w:cs="Times New Roman"/>
          <w:sz w:val="24"/>
          <w:szCs w:val="24"/>
        </w:rPr>
        <w:t xml:space="preserve"> </w:t>
      </w:r>
      <w:r w:rsidR="006621AB" w:rsidRPr="006621AB">
        <w:rPr>
          <w:rFonts w:cs="Times New Roman"/>
          <w:sz w:val="24"/>
          <w:szCs w:val="24"/>
        </w:rPr>
        <w:t>Rīgas lidostas projekt</w:t>
      </w:r>
      <w:r w:rsidR="006621AB">
        <w:rPr>
          <w:rFonts w:cs="Times New Roman"/>
          <w:sz w:val="24"/>
          <w:szCs w:val="24"/>
        </w:rPr>
        <w:t xml:space="preserve">a mērķis ir </w:t>
      </w:r>
      <w:r w:rsidR="006A1F35">
        <w:rPr>
          <w:rFonts w:cs="Times New Roman"/>
          <w:sz w:val="24"/>
          <w:szCs w:val="24"/>
        </w:rPr>
        <w:t>a</w:t>
      </w:r>
      <w:r w:rsidR="006621AB" w:rsidRPr="006621AB">
        <w:rPr>
          <w:rFonts w:cs="Times New Roman"/>
          <w:sz w:val="24"/>
          <w:szCs w:val="24"/>
        </w:rPr>
        <w:t xml:space="preserve">ttīstoties civilo un militāro kravu apkalpošanas un dzelzceļa infrastruktūrai Rīgas lidostas 4. un 5. peronu tuvumā, ir svarīgi nodrošināt ICAO C, D un E klases lidaparātu apkalpošanu nākotnē un nodrošināt tiem piemērotas lidaparātu stāvvietas. Tāpēc nepieciešams palielināt lidostas 4. perona kapacitāti un nodrošināt tā atbilstību </w:t>
      </w:r>
      <w:r w:rsidR="002648F8" w:rsidRPr="002648F8">
        <w:rPr>
          <w:rFonts w:cs="Times New Roman"/>
          <w:sz w:val="24"/>
          <w:szCs w:val="24"/>
        </w:rPr>
        <w:t xml:space="preserve">Komisijas  2014. gada 12. februāra Regulai (ES) Nr. 139/2014, ar ko nosaka prasības un administratīvās procedūras saistībā ar lidlaukiem atbilstīgi Eiropas Parlamenta un Padomes Regulai (EK) Nr. 216/2008 (turpmāk - </w:t>
      </w:r>
      <w:r w:rsidR="006621AB" w:rsidRPr="006621AB">
        <w:rPr>
          <w:rFonts w:cs="Times New Roman"/>
          <w:sz w:val="24"/>
          <w:szCs w:val="24"/>
        </w:rPr>
        <w:t>ES Regula 139/2014</w:t>
      </w:r>
      <w:r w:rsidR="002634D0">
        <w:rPr>
          <w:rFonts w:cs="Times New Roman"/>
          <w:sz w:val="24"/>
          <w:szCs w:val="24"/>
        </w:rPr>
        <w:t>)</w:t>
      </w:r>
      <w:r w:rsidR="006621AB" w:rsidRPr="006621AB">
        <w:rPr>
          <w:rFonts w:cs="Times New Roman"/>
          <w:sz w:val="24"/>
          <w:szCs w:val="24"/>
        </w:rPr>
        <w:t>, paredzot 4. perona divejādo pielietojumu civilajām un militārajām vajadzībām</w:t>
      </w:r>
      <w:r w:rsidR="00CA5185">
        <w:rPr>
          <w:rFonts w:cs="Times New Roman"/>
          <w:sz w:val="24"/>
          <w:szCs w:val="24"/>
        </w:rPr>
        <w:t xml:space="preserve">. </w:t>
      </w:r>
      <w:r w:rsidR="00CA5185" w:rsidRPr="00CA5185">
        <w:rPr>
          <w:rFonts w:cs="Times New Roman"/>
          <w:sz w:val="24"/>
          <w:szCs w:val="24"/>
        </w:rPr>
        <w:t>Rīgas lidostas projekt</w:t>
      </w:r>
      <w:r w:rsidR="00CA5185">
        <w:rPr>
          <w:rFonts w:cs="Times New Roman"/>
          <w:sz w:val="24"/>
          <w:szCs w:val="24"/>
        </w:rPr>
        <w:t xml:space="preserve">ā plānotas šādas aktivitātes: </w:t>
      </w:r>
    </w:p>
    <w:p w14:paraId="0BE36938" w14:textId="77777777" w:rsidR="002C7E6F" w:rsidRDefault="007A39DC" w:rsidP="00CF7ECD">
      <w:pPr>
        <w:pStyle w:val="ListParagraph"/>
        <w:numPr>
          <w:ilvl w:val="0"/>
          <w:numId w:val="25"/>
        </w:numPr>
        <w:rPr>
          <w:rFonts w:cs="Times New Roman"/>
          <w:szCs w:val="24"/>
        </w:rPr>
      </w:pPr>
      <w:r w:rsidRPr="002C7E6F">
        <w:rPr>
          <w:rFonts w:cs="Times New Roman"/>
          <w:szCs w:val="24"/>
        </w:rPr>
        <w:t>4. perona cietā seguma pārbūve vairāk kā 80 000 m2 platībā, izbūvējot 10 dažādās konfigurācijās (ICAO A – E klase) izmantojamas lidaparātu stāvvietas, kas aprīkotas ar iebūvētām elektrības barošanas vietām, manevrēšanas ceļi un servisa joslas;</w:t>
      </w:r>
    </w:p>
    <w:p w14:paraId="64120894" w14:textId="77777777" w:rsidR="002C7E6F" w:rsidRDefault="007A39DC" w:rsidP="00CF7ECD">
      <w:pPr>
        <w:pStyle w:val="ListParagraph"/>
        <w:numPr>
          <w:ilvl w:val="0"/>
          <w:numId w:val="25"/>
        </w:numPr>
        <w:rPr>
          <w:rFonts w:cs="Times New Roman"/>
          <w:szCs w:val="24"/>
        </w:rPr>
      </w:pPr>
      <w:r w:rsidRPr="002C7E6F">
        <w:rPr>
          <w:rFonts w:cs="Times New Roman"/>
          <w:szCs w:val="24"/>
        </w:rPr>
        <w:t>apakšstacijas izbūve ar diviem neatkarīgiem ievadiem, lai nodrošinātu 4. perona apgaismojumu un lidaparātu stāvvietu elektroapgādi;</w:t>
      </w:r>
    </w:p>
    <w:p w14:paraId="4AD854D6" w14:textId="77777777" w:rsidR="002C7E6F" w:rsidRDefault="007A39DC" w:rsidP="00CF7ECD">
      <w:pPr>
        <w:pStyle w:val="ListParagraph"/>
        <w:numPr>
          <w:ilvl w:val="0"/>
          <w:numId w:val="25"/>
        </w:numPr>
        <w:rPr>
          <w:rFonts w:cs="Times New Roman"/>
          <w:szCs w:val="24"/>
        </w:rPr>
      </w:pPr>
      <w:r w:rsidRPr="002C7E6F">
        <w:rPr>
          <w:rFonts w:cs="Times New Roman"/>
          <w:szCs w:val="24"/>
        </w:rPr>
        <w:t>lidaparātu apkalpošanai nepieciešamā aprīkojuma uzglabāšanas zonas perona piegulošajās teritorijās;</w:t>
      </w:r>
    </w:p>
    <w:p w14:paraId="2CB1692A" w14:textId="77777777" w:rsidR="002C7E6F" w:rsidRDefault="007A39DC" w:rsidP="00CF7ECD">
      <w:pPr>
        <w:pStyle w:val="ListParagraph"/>
        <w:numPr>
          <w:ilvl w:val="0"/>
          <w:numId w:val="25"/>
        </w:numPr>
        <w:rPr>
          <w:rFonts w:cs="Times New Roman"/>
          <w:szCs w:val="24"/>
        </w:rPr>
      </w:pPr>
      <w:r w:rsidRPr="002C7E6F">
        <w:rPr>
          <w:rFonts w:cs="Times New Roman"/>
          <w:szCs w:val="24"/>
        </w:rPr>
        <w:t>lidlauka apgaismojuma sistēmas izbūve;</w:t>
      </w:r>
    </w:p>
    <w:p w14:paraId="0FAAE287" w14:textId="77777777" w:rsidR="00403413" w:rsidRDefault="007A39DC" w:rsidP="00CF7ECD">
      <w:pPr>
        <w:pStyle w:val="ListParagraph"/>
        <w:numPr>
          <w:ilvl w:val="0"/>
          <w:numId w:val="25"/>
        </w:numPr>
        <w:rPr>
          <w:rFonts w:cs="Times New Roman"/>
          <w:szCs w:val="24"/>
        </w:rPr>
      </w:pPr>
      <w:r w:rsidRPr="002C7E6F">
        <w:rPr>
          <w:rFonts w:cs="Times New Roman"/>
          <w:szCs w:val="24"/>
        </w:rPr>
        <w:t>perona izstumšanas joslas E1 malu apgaismojuma izbūve;</w:t>
      </w:r>
    </w:p>
    <w:p w14:paraId="290701F2" w14:textId="77777777" w:rsidR="00403413" w:rsidRDefault="007A39DC" w:rsidP="00CF7ECD">
      <w:pPr>
        <w:pStyle w:val="ListParagraph"/>
        <w:numPr>
          <w:ilvl w:val="0"/>
          <w:numId w:val="25"/>
        </w:numPr>
        <w:rPr>
          <w:rFonts w:cs="Times New Roman"/>
          <w:szCs w:val="24"/>
        </w:rPr>
      </w:pPr>
      <w:r w:rsidRPr="00403413">
        <w:rPr>
          <w:rFonts w:cs="Times New Roman"/>
          <w:szCs w:val="24"/>
        </w:rPr>
        <w:t>ES Regulas 139/2014 prasībām atbilstošu lidlauka izgaismoto zīmju izbūve;</w:t>
      </w:r>
    </w:p>
    <w:p w14:paraId="522AB392" w14:textId="77777777" w:rsidR="00403413" w:rsidRDefault="007A39DC" w:rsidP="00CF7ECD">
      <w:pPr>
        <w:pStyle w:val="ListParagraph"/>
        <w:numPr>
          <w:ilvl w:val="0"/>
          <w:numId w:val="25"/>
        </w:numPr>
        <w:rPr>
          <w:rFonts w:cs="Times New Roman"/>
          <w:szCs w:val="24"/>
        </w:rPr>
      </w:pPr>
      <w:r w:rsidRPr="00403413">
        <w:rPr>
          <w:rFonts w:cs="Times New Roman"/>
          <w:szCs w:val="24"/>
        </w:rPr>
        <w:t>četru apgaismojuma mastu un prožektoru pārbūve, lai nodrošinātu ES Regulai 139/2014 atbilstošu spilgtuma līmeni;</w:t>
      </w:r>
    </w:p>
    <w:p w14:paraId="15724DF1" w14:textId="77777777" w:rsidR="00403413" w:rsidRDefault="007A39DC" w:rsidP="00CF7ECD">
      <w:pPr>
        <w:pStyle w:val="ListParagraph"/>
        <w:numPr>
          <w:ilvl w:val="0"/>
          <w:numId w:val="25"/>
        </w:numPr>
        <w:rPr>
          <w:rFonts w:cs="Times New Roman"/>
          <w:szCs w:val="24"/>
        </w:rPr>
      </w:pPr>
      <w:r w:rsidRPr="00403413">
        <w:rPr>
          <w:rFonts w:cs="Times New Roman"/>
          <w:szCs w:val="24"/>
        </w:rPr>
        <w:t>jaunas videonovērošanas sistēmas uzstādīšana un ar to saistīto elektrotīklu izbūve;</w:t>
      </w:r>
    </w:p>
    <w:p w14:paraId="517CC544" w14:textId="76257123" w:rsidR="007A39DC" w:rsidRPr="00403413" w:rsidRDefault="007A39DC" w:rsidP="00CF7ECD">
      <w:pPr>
        <w:pStyle w:val="ListParagraph"/>
        <w:numPr>
          <w:ilvl w:val="0"/>
          <w:numId w:val="25"/>
        </w:numPr>
        <w:rPr>
          <w:rFonts w:cs="Times New Roman"/>
          <w:szCs w:val="24"/>
        </w:rPr>
      </w:pPr>
      <w:r w:rsidRPr="00403413">
        <w:rPr>
          <w:rFonts w:cs="Times New Roman"/>
          <w:szCs w:val="24"/>
        </w:rPr>
        <w:t>lietus ūdens novadīšanas sistēma.</w:t>
      </w:r>
    </w:p>
    <w:p w14:paraId="6B66922C" w14:textId="77777777" w:rsidR="00403413" w:rsidRDefault="00403413" w:rsidP="00CF7ECD">
      <w:pPr>
        <w:spacing w:after="0" w:line="240" w:lineRule="auto"/>
        <w:ind w:firstLine="567"/>
        <w:jc w:val="both"/>
        <w:rPr>
          <w:rFonts w:cs="Times New Roman"/>
          <w:sz w:val="24"/>
          <w:szCs w:val="24"/>
        </w:rPr>
      </w:pPr>
    </w:p>
    <w:p w14:paraId="54C3F1CA" w14:textId="4C3FAA42" w:rsidR="00BC6798" w:rsidRDefault="007B0420" w:rsidP="00697D54">
      <w:pPr>
        <w:spacing w:after="0" w:line="240" w:lineRule="auto"/>
        <w:ind w:firstLine="567"/>
        <w:jc w:val="both"/>
        <w:rPr>
          <w:rFonts w:cs="Times New Roman"/>
          <w:bCs/>
          <w:sz w:val="24"/>
          <w:szCs w:val="24"/>
        </w:rPr>
      </w:pPr>
      <w:r w:rsidRPr="1720186B">
        <w:rPr>
          <w:rFonts w:cs="Times New Roman"/>
          <w:sz w:val="24"/>
          <w:szCs w:val="24"/>
        </w:rPr>
        <w:t xml:space="preserve">Rīgas lidostas projekta </w:t>
      </w:r>
      <w:r w:rsidR="00241325" w:rsidRPr="1720186B">
        <w:rPr>
          <w:rFonts w:cs="Times New Roman"/>
          <w:sz w:val="24"/>
          <w:szCs w:val="24"/>
        </w:rPr>
        <w:t xml:space="preserve">kopējās izmaksas uz šo brīdi ir 23 850 469,68 </w:t>
      </w:r>
      <w:r w:rsidR="00945386" w:rsidRPr="1720186B">
        <w:rPr>
          <w:rFonts w:cs="Times New Roman"/>
          <w:sz w:val="24"/>
          <w:szCs w:val="24"/>
        </w:rPr>
        <w:t>euro</w:t>
      </w:r>
      <w:r w:rsidR="00241325" w:rsidRPr="1720186B">
        <w:rPr>
          <w:rFonts w:cs="Times New Roman"/>
          <w:sz w:val="24"/>
          <w:szCs w:val="24"/>
        </w:rPr>
        <w:t xml:space="preserve"> un ES fondu līdzfinansējums 50% attiecīgi 11 925 234,84 </w:t>
      </w:r>
      <w:r w:rsidR="00945386" w:rsidRPr="1720186B">
        <w:rPr>
          <w:rFonts w:cs="Times New Roman"/>
          <w:sz w:val="24"/>
          <w:szCs w:val="24"/>
        </w:rPr>
        <w:t>euro</w:t>
      </w:r>
      <w:r w:rsidR="00241325" w:rsidRPr="1720186B">
        <w:rPr>
          <w:rFonts w:cs="Times New Roman"/>
          <w:sz w:val="24"/>
          <w:szCs w:val="24"/>
        </w:rPr>
        <w:t xml:space="preserve">. </w:t>
      </w:r>
      <w:r w:rsidR="622F0300" w:rsidRPr="1720186B">
        <w:rPr>
          <w:rFonts w:cs="Times New Roman"/>
          <w:sz w:val="24"/>
          <w:szCs w:val="24"/>
        </w:rPr>
        <w:t>Lidosta līdzfinansējumu segs no saviem līdzekļiem.</w:t>
      </w:r>
    </w:p>
    <w:p w14:paraId="3CEF6C35" w14:textId="5951BF27" w:rsidR="001C5D8D" w:rsidRDefault="00BA1819" w:rsidP="00CF7ECD">
      <w:pPr>
        <w:spacing w:after="0" w:line="240" w:lineRule="auto"/>
        <w:ind w:firstLine="567"/>
        <w:jc w:val="both"/>
        <w:rPr>
          <w:rFonts w:cs="Times New Roman"/>
          <w:sz w:val="24"/>
          <w:szCs w:val="24"/>
        </w:rPr>
      </w:pPr>
      <w:r>
        <w:rPr>
          <w:rFonts w:cs="Times New Roman"/>
          <w:sz w:val="24"/>
          <w:szCs w:val="24"/>
        </w:rPr>
        <w:t xml:space="preserve"> </w:t>
      </w:r>
      <w:bookmarkStart w:id="1" w:name="_Hlk215733998"/>
      <w:r w:rsidR="00190E50">
        <w:rPr>
          <w:rFonts w:cs="Times New Roman"/>
          <w:sz w:val="24"/>
          <w:szCs w:val="24"/>
        </w:rPr>
        <w:t xml:space="preserve">2023.gada 22.jūnijā tika parakstīts finansēšanas līgums </w:t>
      </w:r>
      <w:r w:rsidR="00104FEE">
        <w:rPr>
          <w:rFonts w:cs="Times New Roman"/>
          <w:sz w:val="24"/>
          <w:szCs w:val="24"/>
        </w:rPr>
        <w:t>(</w:t>
      </w:r>
      <w:r w:rsidR="00104FEE" w:rsidRPr="00104FEE">
        <w:rPr>
          <w:rFonts w:cs="Times New Roman"/>
          <w:sz w:val="24"/>
          <w:szCs w:val="24"/>
        </w:rPr>
        <w:t>22-EU-TG-RBGP Part VIII G</w:t>
      </w:r>
      <w:r w:rsidR="00104FEE">
        <w:rPr>
          <w:rFonts w:cs="Times New Roman"/>
          <w:sz w:val="24"/>
          <w:szCs w:val="24"/>
        </w:rPr>
        <w:t xml:space="preserve">) </w:t>
      </w:r>
      <w:r w:rsidR="00190E50">
        <w:rPr>
          <w:rFonts w:cs="Times New Roman"/>
          <w:sz w:val="24"/>
          <w:szCs w:val="24"/>
        </w:rPr>
        <w:t xml:space="preserve">ar CINEA </w:t>
      </w:r>
      <w:r w:rsidR="00104FEE">
        <w:rPr>
          <w:rFonts w:cs="Times New Roman"/>
          <w:sz w:val="24"/>
          <w:szCs w:val="24"/>
        </w:rPr>
        <w:t xml:space="preserve">par </w:t>
      </w:r>
      <w:r w:rsidR="00FB5EFB">
        <w:rPr>
          <w:rFonts w:cs="Times New Roman"/>
          <w:sz w:val="24"/>
          <w:szCs w:val="24"/>
        </w:rPr>
        <w:t>projekta Nr.</w:t>
      </w:r>
      <w:r w:rsidR="00FB5EFB" w:rsidRPr="00FB5EFB">
        <w:rPr>
          <w:rFonts w:cs="Times New Roman"/>
          <w:sz w:val="24"/>
          <w:szCs w:val="24"/>
        </w:rPr>
        <w:t xml:space="preserve"> 101122611</w:t>
      </w:r>
      <w:r w:rsidR="00FB5EFB">
        <w:rPr>
          <w:rFonts w:cs="Times New Roman"/>
          <w:sz w:val="24"/>
          <w:szCs w:val="24"/>
        </w:rPr>
        <w:t xml:space="preserve"> “</w:t>
      </w:r>
      <w:r w:rsidR="00FB5EFB" w:rsidRPr="00FB5EFB">
        <w:rPr>
          <w:rFonts w:cs="Times New Roman"/>
          <w:sz w:val="24"/>
          <w:szCs w:val="24"/>
        </w:rPr>
        <w:t>Rail Baltica - 1435 mm standard gauge railway line development in Estonia, Latvia and Lithuania (Part VIII)</w:t>
      </w:r>
      <w:r w:rsidR="00FB5EFB">
        <w:rPr>
          <w:rFonts w:cs="Times New Roman"/>
          <w:sz w:val="24"/>
          <w:szCs w:val="24"/>
        </w:rPr>
        <w:t xml:space="preserve">” </w:t>
      </w:r>
      <w:r w:rsidR="00DF7B55">
        <w:rPr>
          <w:rFonts w:cs="Times New Roman"/>
          <w:sz w:val="24"/>
          <w:szCs w:val="24"/>
        </w:rPr>
        <w:t xml:space="preserve">(turpmāk – CEF 9) </w:t>
      </w:r>
      <w:r w:rsidR="00FB5EFB">
        <w:rPr>
          <w:rFonts w:cs="Times New Roman"/>
          <w:sz w:val="24"/>
          <w:szCs w:val="24"/>
        </w:rPr>
        <w:t>īstenošanu</w:t>
      </w:r>
      <w:r w:rsidR="00E036A6">
        <w:rPr>
          <w:rFonts w:cs="Times New Roman"/>
          <w:sz w:val="24"/>
          <w:szCs w:val="24"/>
        </w:rPr>
        <w:t xml:space="preserve"> ar gala termiņu 2027.gada 31.decembris. </w:t>
      </w:r>
      <w:bookmarkEnd w:id="1"/>
      <w:r w:rsidR="001C5D8D" w:rsidRPr="001C5D8D">
        <w:rPr>
          <w:rFonts w:cs="Times New Roman"/>
          <w:sz w:val="24"/>
          <w:szCs w:val="24"/>
        </w:rPr>
        <w:t xml:space="preserve">Ar MK 2024. gada 16. janvāra sēdes protokola Nr. 2 62. § 2. punktu ir apstiprinātas aktuālās CEF 9 finansēšanas līguma saistības, kas Rail Baltica publiskās lietošanas dzelzceļa infrastruktūras izveidei ir 463 075 834 euro apmērā, ko veido EISI finansējums 298 022 018 euro apmērā un valsts budžeta līdzfinansējums 82 877 963 euro apmērā, tajā skaitā valsts budžeta līdzfinansējums Latvijas aktivitātēm 79 604 033 euro apmērā, valsts budžeta līdzfinansējums akciju sabiedrības </w:t>
      </w:r>
      <w:r w:rsidR="009F5C3C">
        <w:rPr>
          <w:rFonts w:cs="Times New Roman"/>
          <w:sz w:val="24"/>
          <w:szCs w:val="24"/>
        </w:rPr>
        <w:t>“</w:t>
      </w:r>
      <w:r w:rsidR="001C5D8D" w:rsidRPr="001C5D8D">
        <w:rPr>
          <w:rFonts w:cs="Times New Roman"/>
          <w:sz w:val="24"/>
          <w:szCs w:val="24"/>
        </w:rPr>
        <w:t>RB Rail</w:t>
      </w:r>
      <w:r w:rsidR="009F5C3C">
        <w:rPr>
          <w:rFonts w:cs="Times New Roman"/>
          <w:sz w:val="24"/>
          <w:szCs w:val="24"/>
        </w:rPr>
        <w:t>”</w:t>
      </w:r>
      <w:r w:rsidR="001C3A71">
        <w:rPr>
          <w:rFonts w:cs="Times New Roman"/>
          <w:sz w:val="24"/>
          <w:szCs w:val="24"/>
        </w:rPr>
        <w:t xml:space="preserve"> (turpmāk </w:t>
      </w:r>
      <w:r w:rsidR="001C230E">
        <w:rPr>
          <w:rFonts w:cs="Times New Roman"/>
          <w:sz w:val="24"/>
          <w:szCs w:val="24"/>
        </w:rPr>
        <w:t>– RB Rail AS)</w:t>
      </w:r>
      <w:r w:rsidR="001C5D8D" w:rsidRPr="001C5D8D">
        <w:rPr>
          <w:rFonts w:cs="Times New Roman"/>
          <w:sz w:val="24"/>
          <w:szCs w:val="24"/>
        </w:rPr>
        <w:t xml:space="preserve"> Latvijas aktivitātēm 3 273 930 euro apmērā, un valsts budžeta izdevumi PVN kompensēšanai 82 175 853 euro apmērā, tajā skaitā PVN 71 371 324 euro apmērā Latvijas aktivitāšu ietvaros un PVN 10 804 529 euro apmērā </w:t>
      </w:r>
      <w:r w:rsidR="001C230E" w:rsidRPr="001C230E">
        <w:rPr>
          <w:rFonts w:cs="Times New Roman"/>
          <w:sz w:val="24"/>
          <w:szCs w:val="24"/>
        </w:rPr>
        <w:t xml:space="preserve">RB Rail AS </w:t>
      </w:r>
      <w:r w:rsidR="001C5D8D" w:rsidRPr="001C5D8D">
        <w:rPr>
          <w:rFonts w:cs="Times New Roman"/>
          <w:sz w:val="24"/>
          <w:szCs w:val="24"/>
        </w:rPr>
        <w:t>aktivitāšu ietvaros.</w:t>
      </w:r>
    </w:p>
    <w:p w14:paraId="20BE0A8E" w14:textId="6F7A2BCE" w:rsidR="00072EAA" w:rsidRPr="001F5E03" w:rsidRDefault="00207DBF" w:rsidP="00CF7ECD">
      <w:pPr>
        <w:spacing w:after="0" w:line="240" w:lineRule="auto"/>
        <w:ind w:firstLine="567"/>
        <w:jc w:val="both"/>
        <w:rPr>
          <w:rFonts w:cs="Times New Roman"/>
          <w:bCs/>
          <w:sz w:val="24"/>
          <w:szCs w:val="24"/>
        </w:rPr>
      </w:pPr>
      <w:r w:rsidRPr="00207DBF">
        <w:rPr>
          <w:rFonts w:cs="Times New Roman"/>
          <w:sz w:val="24"/>
          <w:szCs w:val="24"/>
        </w:rPr>
        <w:t>RIX tvērumā</w:t>
      </w:r>
      <w:r w:rsidR="00072EAA" w:rsidRPr="00072EAA">
        <w:rPr>
          <w:rFonts w:cs="Times New Roman"/>
          <w:bCs/>
          <w:sz w:val="24"/>
          <w:szCs w:val="24"/>
        </w:rPr>
        <w:t xml:space="preserve"> ir paredzēts virzīt uz priekšu Rīgas pilsētas posma dienvidu daļas un maģistrālā dzelzceļa būvniecības darbus posmā no Rīgas līdz</w:t>
      </w:r>
      <w:r w:rsidR="00041C9F">
        <w:rPr>
          <w:rFonts w:cs="Times New Roman"/>
          <w:sz w:val="24"/>
          <w:szCs w:val="24"/>
        </w:rPr>
        <w:t xml:space="preserve"> </w:t>
      </w:r>
      <w:r w:rsidR="00072EAA" w:rsidRPr="00072EAA">
        <w:rPr>
          <w:rFonts w:cs="Times New Roman"/>
          <w:bCs/>
          <w:sz w:val="24"/>
          <w:szCs w:val="24"/>
        </w:rPr>
        <w:t>Latvijas/Lietuvas robežai, izbūvējot dzelzceļa estakādes posmus. Turklāt</w:t>
      </w:r>
      <w:r w:rsidR="00041C9F">
        <w:rPr>
          <w:rFonts w:cs="Times New Roman"/>
          <w:sz w:val="24"/>
          <w:szCs w:val="24"/>
        </w:rPr>
        <w:t xml:space="preserve"> </w:t>
      </w:r>
      <w:r w:rsidR="00072EAA" w:rsidRPr="00072EAA">
        <w:rPr>
          <w:rFonts w:cs="Times New Roman"/>
          <w:bCs/>
          <w:sz w:val="24"/>
          <w:szCs w:val="24"/>
        </w:rPr>
        <w:t>Rīgas starptautiskajā lidostā tiks pabeigti perona augstuma palielināšanas būvdarbi, lai tie atbilstu</w:t>
      </w:r>
      <w:r w:rsidR="00C745F1">
        <w:rPr>
          <w:rFonts w:cs="Times New Roman"/>
          <w:sz w:val="24"/>
          <w:szCs w:val="24"/>
        </w:rPr>
        <w:t xml:space="preserve"> </w:t>
      </w:r>
      <w:r w:rsidR="00072EAA" w:rsidRPr="00072EAA">
        <w:rPr>
          <w:rFonts w:cs="Times New Roman"/>
          <w:bCs/>
          <w:sz w:val="24"/>
          <w:szCs w:val="24"/>
        </w:rPr>
        <w:t xml:space="preserve">760 mm perona augstuma standartam, kas ir vienots visā Ziemeļjūras–Baltijas pamattīkla koridorā. </w:t>
      </w:r>
      <w:r w:rsidR="00CB214D">
        <w:rPr>
          <w:rFonts w:cs="Times New Roman"/>
          <w:bCs/>
          <w:sz w:val="24"/>
          <w:szCs w:val="24"/>
        </w:rPr>
        <w:t>C</w:t>
      </w:r>
      <w:r w:rsidR="008A2C0F">
        <w:rPr>
          <w:rFonts w:cs="Times New Roman"/>
          <w:bCs/>
          <w:sz w:val="24"/>
          <w:szCs w:val="24"/>
        </w:rPr>
        <w:t xml:space="preserve">EF 9 </w:t>
      </w:r>
      <w:r w:rsidR="00072EAA" w:rsidRPr="00072EAA">
        <w:rPr>
          <w:rFonts w:cs="Times New Roman"/>
          <w:bCs/>
          <w:sz w:val="24"/>
          <w:szCs w:val="24"/>
        </w:rPr>
        <w:t>paredz šād</w:t>
      </w:r>
      <w:r w:rsidR="003C73C8">
        <w:rPr>
          <w:rFonts w:cs="Times New Roman"/>
          <w:bCs/>
          <w:sz w:val="24"/>
          <w:szCs w:val="24"/>
        </w:rPr>
        <w:t>as</w:t>
      </w:r>
      <w:r w:rsidR="00072EAA" w:rsidRPr="00072EAA">
        <w:rPr>
          <w:rFonts w:cs="Times New Roman"/>
          <w:bCs/>
          <w:sz w:val="24"/>
          <w:szCs w:val="24"/>
        </w:rPr>
        <w:t xml:space="preserve"> </w:t>
      </w:r>
      <w:r w:rsidR="003C73C8">
        <w:rPr>
          <w:rFonts w:cs="Times New Roman"/>
          <w:bCs/>
          <w:sz w:val="24"/>
          <w:szCs w:val="24"/>
        </w:rPr>
        <w:t>darbības saistībā ar RIX</w:t>
      </w:r>
      <w:r w:rsidR="008A2C0F">
        <w:rPr>
          <w:rFonts w:cs="Times New Roman"/>
          <w:bCs/>
          <w:sz w:val="24"/>
          <w:szCs w:val="24"/>
        </w:rPr>
        <w:t xml:space="preserve"> </w:t>
      </w:r>
      <w:r w:rsidR="00072EAA" w:rsidRPr="00072EAA">
        <w:rPr>
          <w:rFonts w:cs="Times New Roman"/>
          <w:bCs/>
          <w:sz w:val="24"/>
          <w:szCs w:val="24"/>
        </w:rPr>
        <w:t>:</w:t>
      </w:r>
    </w:p>
    <w:p w14:paraId="0C69C7F3" w14:textId="26AD2584" w:rsidR="001F5E03" w:rsidRPr="008B77B5" w:rsidRDefault="008B77B5" w:rsidP="00CF7ECD">
      <w:pPr>
        <w:pStyle w:val="ListParagraph"/>
        <w:numPr>
          <w:ilvl w:val="0"/>
          <w:numId w:val="32"/>
        </w:numPr>
        <w:ind w:left="1418" w:hanging="567"/>
        <w:rPr>
          <w:rFonts w:cs="Times New Roman"/>
        </w:rPr>
      </w:pPr>
      <w:r w:rsidRPr="727425CA">
        <w:rPr>
          <w:rFonts w:cs="Times New Roman"/>
        </w:rPr>
        <w:t xml:space="preserve">Dzelzceļa estakādes un saistīto inženierbūvju būvniecība uz </w:t>
      </w:r>
      <w:r w:rsidRPr="008B77B5">
        <w:rPr>
          <w:rFonts w:cs="Times New Roman"/>
        </w:rPr>
        <w:t>galvenās līnijas RIX posmā 32+486–32+997</w:t>
      </w:r>
      <w:r w:rsidRPr="727425CA">
        <w:rPr>
          <w:rFonts w:cs="Times New Roman"/>
        </w:rPr>
        <w:t xml:space="preserve"> </w:t>
      </w:r>
      <w:r w:rsidR="00507F7B">
        <w:rPr>
          <w:rFonts w:cs="Times New Roman"/>
        </w:rPr>
        <w:t>(</w:t>
      </w:r>
      <w:r w:rsidR="003B2A31">
        <w:rPr>
          <w:rFonts w:cs="Times New Roman"/>
        </w:rPr>
        <w:t>ko</w:t>
      </w:r>
      <w:r w:rsidR="00244D6F">
        <w:rPr>
          <w:rFonts w:cs="Times New Roman"/>
        </w:rPr>
        <w:t xml:space="preserve">pā </w:t>
      </w:r>
      <w:r w:rsidR="00507F7B" w:rsidRPr="00507F7B">
        <w:rPr>
          <w:rFonts w:cs="Times New Roman"/>
        </w:rPr>
        <w:t>81</w:t>
      </w:r>
      <w:r w:rsidR="006855F3">
        <w:rPr>
          <w:rFonts w:cs="Times New Roman"/>
        </w:rPr>
        <w:t> </w:t>
      </w:r>
      <w:r w:rsidR="00507F7B" w:rsidRPr="00507F7B">
        <w:rPr>
          <w:rFonts w:cs="Times New Roman"/>
        </w:rPr>
        <w:t>830</w:t>
      </w:r>
      <w:r w:rsidR="006855F3">
        <w:rPr>
          <w:rFonts w:cs="Times New Roman"/>
        </w:rPr>
        <w:t xml:space="preserve"> </w:t>
      </w:r>
      <w:r w:rsidR="00507F7B" w:rsidRPr="00507F7B">
        <w:rPr>
          <w:rFonts w:cs="Times New Roman"/>
        </w:rPr>
        <w:t>000</w:t>
      </w:r>
      <w:r w:rsidR="00507F7B">
        <w:rPr>
          <w:rFonts w:cs="Times New Roman"/>
        </w:rPr>
        <w:t xml:space="preserve"> euro</w:t>
      </w:r>
      <w:r w:rsidR="00244D6F">
        <w:rPr>
          <w:rFonts w:cs="Times New Roman"/>
        </w:rPr>
        <w:t xml:space="preserve"> (</w:t>
      </w:r>
      <w:r w:rsidR="00DC1F98">
        <w:rPr>
          <w:rFonts w:cs="Times New Roman"/>
        </w:rPr>
        <w:t xml:space="preserve">CEF finansējums </w:t>
      </w:r>
      <w:r w:rsidR="00196A93">
        <w:rPr>
          <w:rFonts w:cs="Times New Roman"/>
        </w:rPr>
        <w:t>69 555 50 euro)</w:t>
      </w:r>
      <w:r w:rsidR="00507F7B">
        <w:rPr>
          <w:rFonts w:cs="Times New Roman"/>
        </w:rPr>
        <w:t>)</w:t>
      </w:r>
      <w:r w:rsidR="00704530">
        <w:rPr>
          <w:rFonts w:cs="Times New Roman"/>
        </w:rPr>
        <w:t>;</w:t>
      </w:r>
    </w:p>
    <w:p w14:paraId="2725B4CA" w14:textId="511CA318" w:rsidR="00ED7A01" w:rsidRPr="000E439F" w:rsidRDefault="00474BB7" w:rsidP="00CF7ECD">
      <w:pPr>
        <w:pStyle w:val="ListParagraph"/>
        <w:numPr>
          <w:ilvl w:val="0"/>
          <w:numId w:val="32"/>
        </w:numPr>
        <w:ind w:left="1418" w:hanging="567"/>
        <w:rPr>
          <w:rFonts w:cs="Times New Roman"/>
          <w:szCs w:val="24"/>
        </w:rPr>
      </w:pPr>
      <w:r w:rsidRPr="727425CA">
        <w:rPr>
          <w:rFonts w:cs="Times New Roman"/>
        </w:rPr>
        <w:t>Dzelzceļa estakādes un saistīto inženierbūvju būvniecība uz</w:t>
      </w:r>
      <w:r w:rsidR="00917829">
        <w:rPr>
          <w:rFonts w:cs="Times New Roman"/>
          <w:bCs/>
          <w:szCs w:val="24"/>
        </w:rPr>
        <w:t xml:space="preserve"> </w:t>
      </w:r>
      <w:r w:rsidRPr="00917829">
        <w:rPr>
          <w:rFonts w:cs="Times New Roman"/>
        </w:rPr>
        <w:t>galvenās līnijas RIX posmā 33+212–33+994</w:t>
      </w:r>
      <w:r w:rsidR="006855F3">
        <w:rPr>
          <w:rFonts w:cs="Times New Roman"/>
          <w:bCs/>
          <w:szCs w:val="24"/>
        </w:rPr>
        <w:t xml:space="preserve"> (</w:t>
      </w:r>
      <w:r w:rsidR="00244D6F">
        <w:rPr>
          <w:rFonts w:cs="Times New Roman"/>
          <w:bCs/>
          <w:szCs w:val="24"/>
        </w:rPr>
        <w:t xml:space="preserve">kopā </w:t>
      </w:r>
      <w:r w:rsidR="006855F3" w:rsidRPr="006855F3">
        <w:rPr>
          <w:rFonts w:cs="Times New Roman"/>
          <w:bCs/>
          <w:szCs w:val="24"/>
        </w:rPr>
        <w:t>80</w:t>
      </w:r>
      <w:r w:rsidR="006855F3">
        <w:rPr>
          <w:rFonts w:cs="Times New Roman"/>
          <w:bCs/>
          <w:szCs w:val="24"/>
        </w:rPr>
        <w:t> </w:t>
      </w:r>
      <w:r w:rsidR="006855F3" w:rsidRPr="006855F3">
        <w:rPr>
          <w:rFonts w:cs="Times New Roman"/>
          <w:bCs/>
          <w:szCs w:val="24"/>
        </w:rPr>
        <w:t>850</w:t>
      </w:r>
      <w:r w:rsidR="006855F3">
        <w:rPr>
          <w:rFonts w:cs="Times New Roman"/>
          <w:bCs/>
          <w:szCs w:val="24"/>
        </w:rPr>
        <w:t xml:space="preserve"> </w:t>
      </w:r>
      <w:r w:rsidR="006855F3" w:rsidRPr="006855F3">
        <w:rPr>
          <w:rFonts w:cs="Times New Roman"/>
          <w:bCs/>
          <w:szCs w:val="24"/>
        </w:rPr>
        <w:t>000</w:t>
      </w:r>
      <w:r w:rsidR="006855F3">
        <w:rPr>
          <w:rFonts w:cs="Times New Roman"/>
          <w:bCs/>
          <w:szCs w:val="24"/>
        </w:rPr>
        <w:t xml:space="preserve"> euro</w:t>
      </w:r>
      <w:r w:rsidR="00196A93">
        <w:rPr>
          <w:rFonts w:cs="Times New Roman"/>
          <w:bCs/>
          <w:szCs w:val="24"/>
        </w:rPr>
        <w:t xml:space="preserve"> </w:t>
      </w:r>
      <w:r w:rsidR="00196A93" w:rsidRPr="00196A93">
        <w:rPr>
          <w:rFonts w:cs="Times New Roman"/>
          <w:bCs/>
          <w:szCs w:val="24"/>
        </w:rPr>
        <w:t>(CEF finansējums 6</w:t>
      </w:r>
      <w:r w:rsidR="00C66582">
        <w:rPr>
          <w:rFonts w:cs="Times New Roman"/>
          <w:bCs/>
          <w:szCs w:val="24"/>
        </w:rPr>
        <w:t>8 722 500</w:t>
      </w:r>
      <w:r w:rsidR="00196A93" w:rsidRPr="00196A93">
        <w:rPr>
          <w:rFonts w:cs="Times New Roman"/>
          <w:bCs/>
          <w:szCs w:val="24"/>
        </w:rPr>
        <w:t xml:space="preserve"> euro)</w:t>
      </w:r>
      <w:r w:rsidR="006855F3">
        <w:rPr>
          <w:rFonts w:cs="Times New Roman"/>
          <w:bCs/>
          <w:szCs w:val="24"/>
        </w:rPr>
        <w:t>)</w:t>
      </w:r>
      <w:r w:rsidR="00704530">
        <w:rPr>
          <w:rFonts w:cs="Times New Roman"/>
          <w:bCs/>
          <w:szCs w:val="24"/>
        </w:rPr>
        <w:t>.</w:t>
      </w:r>
    </w:p>
    <w:p w14:paraId="4050A9F2" w14:textId="77777777" w:rsidR="00404D5A" w:rsidRPr="00782F2B" w:rsidRDefault="00404D5A" w:rsidP="00782F2B">
      <w:pPr>
        <w:spacing w:after="0"/>
        <w:jc w:val="both"/>
        <w:rPr>
          <w:rFonts w:cs="Times New Roman"/>
          <w:sz w:val="24"/>
          <w:szCs w:val="24"/>
        </w:rPr>
      </w:pPr>
    </w:p>
    <w:p w14:paraId="3C5528E4" w14:textId="3985F967" w:rsidR="00782F2B" w:rsidRPr="00782F2B" w:rsidRDefault="00782F2B" w:rsidP="00782F2B">
      <w:pPr>
        <w:spacing w:after="0"/>
        <w:jc w:val="both"/>
        <w:rPr>
          <w:rFonts w:cs="Times New Roman"/>
          <w:sz w:val="24"/>
          <w:szCs w:val="24"/>
        </w:rPr>
      </w:pPr>
      <w:r w:rsidRPr="00782F2B">
        <w:rPr>
          <w:rFonts w:cs="Times New Roman"/>
          <w:sz w:val="24"/>
          <w:szCs w:val="24"/>
        </w:rPr>
        <w:t>Plānot</w:t>
      </w:r>
      <w:r w:rsidR="00FB3046">
        <w:rPr>
          <w:rFonts w:cs="Times New Roman"/>
          <w:sz w:val="24"/>
          <w:szCs w:val="24"/>
        </w:rPr>
        <w:t>o CEF 9 finansēšanas līgum</w:t>
      </w:r>
      <w:r w:rsidR="00DA16D2">
        <w:rPr>
          <w:rFonts w:cs="Times New Roman"/>
          <w:sz w:val="24"/>
          <w:szCs w:val="24"/>
        </w:rPr>
        <w:t>a grozījumos</w:t>
      </w:r>
      <w:r w:rsidR="00FB3046">
        <w:rPr>
          <w:rFonts w:cs="Times New Roman"/>
          <w:sz w:val="24"/>
          <w:szCs w:val="24"/>
        </w:rPr>
        <w:t xml:space="preserve"> ietvertā</w:t>
      </w:r>
      <w:r w:rsidR="00DA16D2">
        <w:rPr>
          <w:rFonts w:cs="Times New Roman"/>
          <w:sz w:val="24"/>
          <w:szCs w:val="24"/>
        </w:rPr>
        <w:t xml:space="preserve"> aktivitāte </w:t>
      </w:r>
      <w:r w:rsidRPr="00782F2B">
        <w:rPr>
          <w:rFonts w:cs="Times New Roman"/>
          <w:sz w:val="24"/>
          <w:szCs w:val="24"/>
        </w:rPr>
        <w:t xml:space="preserve">atspoguļota </w:t>
      </w:r>
      <w:r w:rsidR="009F75F5">
        <w:rPr>
          <w:rFonts w:cs="Times New Roman"/>
          <w:sz w:val="24"/>
          <w:szCs w:val="24"/>
        </w:rPr>
        <w:t>1</w:t>
      </w:r>
      <w:r w:rsidRPr="00782F2B">
        <w:rPr>
          <w:rFonts w:cs="Times New Roman"/>
          <w:sz w:val="24"/>
          <w:szCs w:val="24"/>
        </w:rPr>
        <w:t>. tabulā.</w:t>
      </w:r>
    </w:p>
    <w:p w14:paraId="7B6B7119" w14:textId="77777777" w:rsidR="00DA16D2" w:rsidRDefault="00DA16D2" w:rsidP="00782F2B">
      <w:pPr>
        <w:spacing w:after="0"/>
        <w:jc w:val="both"/>
        <w:rPr>
          <w:rFonts w:cs="Times New Roman"/>
          <w:sz w:val="24"/>
          <w:szCs w:val="24"/>
        </w:rPr>
      </w:pPr>
    </w:p>
    <w:p w14:paraId="228B58FB" w14:textId="543A8B26" w:rsidR="00782F2B" w:rsidRDefault="009F75F5" w:rsidP="00DA16D2">
      <w:pPr>
        <w:spacing w:after="0"/>
        <w:jc w:val="right"/>
        <w:rPr>
          <w:rFonts w:cs="Times New Roman"/>
          <w:szCs w:val="24"/>
        </w:rPr>
      </w:pPr>
      <w:r w:rsidRPr="009F75F5">
        <w:rPr>
          <w:rFonts w:cs="Times New Roman"/>
          <w:sz w:val="24"/>
          <w:szCs w:val="24"/>
        </w:rPr>
        <w:t>1</w:t>
      </w:r>
      <w:r w:rsidR="4C05222F" w:rsidRPr="009F75F5">
        <w:rPr>
          <w:rFonts w:cs="Times New Roman"/>
          <w:sz w:val="24"/>
          <w:szCs w:val="24"/>
        </w:rPr>
        <w:t>.tabula</w:t>
      </w:r>
      <w:r w:rsidR="4C05222F" w:rsidRPr="009F75F5">
        <w:t xml:space="preserve"> </w:t>
      </w:r>
      <w:r w:rsidR="4C05222F" w:rsidRPr="009F75F5">
        <w:rPr>
          <w:rFonts w:cs="Times New Roman"/>
          <w:sz w:val="24"/>
          <w:szCs w:val="24"/>
        </w:rPr>
        <w:t>CEF 9 finansēšanas līguma grozījumos ietvertā aktivitāte</w:t>
      </w:r>
    </w:p>
    <w:tbl>
      <w:tblPr>
        <w:tblStyle w:val="TableGrid"/>
        <w:tblW w:w="0" w:type="auto"/>
        <w:tblLook w:val="04A0" w:firstRow="1" w:lastRow="0" w:firstColumn="1" w:lastColumn="0" w:noHBand="0" w:noVBand="1"/>
      </w:tblPr>
      <w:tblGrid>
        <w:gridCol w:w="1755"/>
        <w:gridCol w:w="1756"/>
        <w:gridCol w:w="1756"/>
        <w:gridCol w:w="1756"/>
        <w:gridCol w:w="1756"/>
      </w:tblGrid>
      <w:tr w:rsidR="00C27F09" w:rsidRPr="00072671" w14:paraId="122A8DAA" w14:textId="77777777" w:rsidTr="4C05222F">
        <w:tc>
          <w:tcPr>
            <w:tcW w:w="1755" w:type="dxa"/>
          </w:tcPr>
          <w:p w14:paraId="0B38C0B4" w14:textId="1CDA204B" w:rsidR="00C27F09" w:rsidRPr="00072671" w:rsidRDefault="00C27F09" w:rsidP="00404D5A">
            <w:pPr>
              <w:rPr>
                <w:rFonts w:cs="Times New Roman"/>
                <w:sz w:val="20"/>
                <w:szCs w:val="20"/>
              </w:rPr>
            </w:pPr>
            <w:r w:rsidRPr="00072671">
              <w:rPr>
                <w:rFonts w:cs="Times New Roman"/>
                <w:sz w:val="20"/>
                <w:szCs w:val="20"/>
              </w:rPr>
              <w:t>Aktivitāte</w:t>
            </w:r>
            <w:r w:rsidR="000D028D">
              <w:rPr>
                <w:rFonts w:cs="Times New Roman"/>
                <w:sz w:val="20"/>
                <w:szCs w:val="20"/>
              </w:rPr>
              <w:t>s Nr.</w:t>
            </w:r>
          </w:p>
        </w:tc>
        <w:tc>
          <w:tcPr>
            <w:tcW w:w="1756" w:type="dxa"/>
          </w:tcPr>
          <w:p w14:paraId="1B4563E1" w14:textId="5377B882" w:rsidR="00C27F09" w:rsidRPr="00072671" w:rsidRDefault="00FB3046" w:rsidP="00404D5A">
            <w:pPr>
              <w:rPr>
                <w:rFonts w:cs="Times New Roman"/>
                <w:sz w:val="20"/>
                <w:szCs w:val="20"/>
              </w:rPr>
            </w:pPr>
            <w:r>
              <w:rPr>
                <w:rFonts w:cs="Times New Roman"/>
                <w:sz w:val="20"/>
                <w:szCs w:val="20"/>
              </w:rPr>
              <w:t>Uzdevuma nosaukums</w:t>
            </w:r>
          </w:p>
        </w:tc>
        <w:tc>
          <w:tcPr>
            <w:tcW w:w="1756" w:type="dxa"/>
          </w:tcPr>
          <w:p w14:paraId="501561D7" w14:textId="2E8388B5" w:rsidR="00C27F09" w:rsidRPr="00072671" w:rsidRDefault="00FB3046" w:rsidP="00404D5A">
            <w:pPr>
              <w:rPr>
                <w:rFonts w:cs="Times New Roman"/>
                <w:sz w:val="20"/>
                <w:szCs w:val="20"/>
              </w:rPr>
            </w:pPr>
            <w:r>
              <w:rPr>
                <w:rFonts w:cs="Times New Roman"/>
                <w:sz w:val="20"/>
                <w:szCs w:val="20"/>
              </w:rPr>
              <w:t>Apraksts</w:t>
            </w:r>
          </w:p>
        </w:tc>
        <w:tc>
          <w:tcPr>
            <w:tcW w:w="1756" w:type="dxa"/>
          </w:tcPr>
          <w:p w14:paraId="5F574A4C" w14:textId="5CFFD018" w:rsidR="00C27F09" w:rsidRPr="00072671" w:rsidRDefault="4C05222F" w:rsidP="00404D5A">
            <w:pPr>
              <w:rPr>
                <w:rFonts w:cs="Times New Roman"/>
                <w:sz w:val="20"/>
                <w:szCs w:val="20"/>
              </w:rPr>
            </w:pPr>
            <w:r w:rsidRPr="4C05222F">
              <w:rPr>
                <w:rFonts w:cs="Times New Roman"/>
                <w:sz w:val="20"/>
                <w:szCs w:val="20"/>
              </w:rPr>
              <w:t>Finansējums, EUR</w:t>
            </w:r>
          </w:p>
        </w:tc>
        <w:tc>
          <w:tcPr>
            <w:tcW w:w="1756" w:type="dxa"/>
          </w:tcPr>
          <w:p w14:paraId="32CA339B" w14:textId="5D63C899" w:rsidR="00C27F09" w:rsidRPr="00072671" w:rsidRDefault="4C05222F" w:rsidP="00404D5A">
            <w:pPr>
              <w:rPr>
                <w:rFonts w:cs="Times New Roman"/>
                <w:sz w:val="20"/>
                <w:szCs w:val="20"/>
              </w:rPr>
            </w:pPr>
            <w:r w:rsidRPr="4C05222F">
              <w:rPr>
                <w:rFonts w:cs="Times New Roman"/>
                <w:sz w:val="20"/>
                <w:szCs w:val="20"/>
              </w:rPr>
              <w:t>Faktiskā izpilde, EUR (bez PVN)</w:t>
            </w:r>
          </w:p>
        </w:tc>
      </w:tr>
      <w:tr w:rsidR="00C27F09" w:rsidRPr="00072671" w14:paraId="6831F34D" w14:textId="77777777" w:rsidTr="4C05222F">
        <w:tc>
          <w:tcPr>
            <w:tcW w:w="1755" w:type="dxa"/>
          </w:tcPr>
          <w:p w14:paraId="058969C2" w14:textId="6AAA2FC1" w:rsidR="00C27F09" w:rsidRPr="00072671" w:rsidRDefault="4C05222F" w:rsidP="00404D5A">
            <w:pPr>
              <w:rPr>
                <w:rFonts w:cs="Times New Roman"/>
                <w:sz w:val="20"/>
                <w:szCs w:val="20"/>
              </w:rPr>
            </w:pPr>
            <w:r w:rsidRPr="4C05222F">
              <w:rPr>
                <w:rFonts w:cs="Times New Roman"/>
                <w:sz w:val="20"/>
                <w:szCs w:val="20"/>
              </w:rPr>
              <w:t>T3.1.1.</w:t>
            </w:r>
          </w:p>
        </w:tc>
        <w:tc>
          <w:tcPr>
            <w:tcW w:w="1756" w:type="dxa"/>
          </w:tcPr>
          <w:p w14:paraId="6117C06F" w14:textId="77777777" w:rsidR="00072671" w:rsidRPr="00072671" w:rsidRDefault="00072671" w:rsidP="00072671">
            <w:pPr>
              <w:rPr>
                <w:rFonts w:cs="Times New Roman"/>
                <w:sz w:val="20"/>
                <w:szCs w:val="20"/>
              </w:rPr>
            </w:pPr>
            <w:r w:rsidRPr="00072671">
              <w:rPr>
                <w:rFonts w:cs="Times New Roman"/>
                <w:sz w:val="20"/>
                <w:szCs w:val="20"/>
              </w:rPr>
              <w:t>Galvenās līnijas apakšbūves un saistīto elementu būvniecība</w:t>
            </w:r>
          </w:p>
          <w:p w14:paraId="03AAF765" w14:textId="673E4753" w:rsidR="00C27F09" w:rsidRPr="00072671" w:rsidRDefault="00072671" w:rsidP="00072671">
            <w:pPr>
              <w:rPr>
                <w:rFonts w:cs="Times New Roman"/>
                <w:sz w:val="20"/>
                <w:szCs w:val="20"/>
              </w:rPr>
            </w:pPr>
            <w:r w:rsidRPr="00072671">
              <w:rPr>
                <w:rFonts w:cs="Times New Roman"/>
                <w:sz w:val="20"/>
                <w:szCs w:val="20"/>
              </w:rPr>
              <w:t>no Rīgas starptautiskās lidostas (RIX) līdz Lietuvas/Latvijas robežai</w:t>
            </w:r>
          </w:p>
        </w:tc>
        <w:tc>
          <w:tcPr>
            <w:tcW w:w="1756" w:type="dxa"/>
          </w:tcPr>
          <w:p w14:paraId="2B56CDCE" w14:textId="77777777" w:rsidR="00993D3B" w:rsidRPr="00993D3B" w:rsidRDefault="00993D3B" w:rsidP="00993D3B">
            <w:pPr>
              <w:rPr>
                <w:rFonts w:cs="Times New Roman"/>
                <w:sz w:val="20"/>
                <w:szCs w:val="20"/>
              </w:rPr>
            </w:pPr>
            <w:r w:rsidRPr="00993D3B">
              <w:rPr>
                <w:rFonts w:cs="Times New Roman"/>
                <w:sz w:val="20"/>
                <w:szCs w:val="20"/>
              </w:rPr>
              <w:t>Rīga starptautiskās lidostas (RIX) galvenās līnijas apakšbūves un saistīto elementu būvniecības darbi: 32+486–32+997. Darbi galvenokārt ietver 510 m gara un 12 m augsta viadukta būvniecību, kas sastāv no 13 balstiem un 15 laidumiem.</w:t>
            </w:r>
          </w:p>
          <w:p w14:paraId="50E18ED8" w14:textId="071D886B" w:rsidR="00C27F09" w:rsidRPr="00072671" w:rsidRDefault="00993D3B" w:rsidP="00993D3B">
            <w:pPr>
              <w:rPr>
                <w:rFonts w:cs="Times New Roman"/>
                <w:sz w:val="20"/>
                <w:szCs w:val="20"/>
              </w:rPr>
            </w:pPr>
            <w:r w:rsidRPr="00993D3B">
              <w:rPr>
                <w:rFonts w:cs="Times New Roman"/>
                <w:sz w:val="20"/>
                <w:szCs w:val="20"/>
              </w:rPr>
              <w:t>Atbildīgais: EDZL</w:t>
            </w:r>
          </w:p>
        </w:tc>
        <w:tc>
          <w:tcPr>
            <w:tcW w:w="1756" w:type="dxa"/>
          </w:tcPr>
          <w:p w14:paraId="7831D44D" w14:textId="3B182C19" w:rsidR="00C27F09" w:rsidRPr="00072671" w:rsidRDefault="000D028D" w:rsidP="00404D5A">
            <w:pPr>
              <w:rPr>
                <w:rFonts w:cs="Times New Roman"/>
                <w:sz w:val="20"/>
                <w:szCs w:val="20"/>
              </w:rPr>
            </w:pPr>
            <w:r w:rsidRPr="000D028D">
              <w:rPr>
                <w:rFonts w:cs="Times New Roman"/>
                <w:sz w:val="20"/>
                <w:szCs w:val="20"/>
              </w:rPr>
              <w:t>81,830,000</w:t>
            </w:r>
          </w:p>
        </w:tc>
        <w:tc>
          <w:tcPr>
            <w:tcW w:w="1756" w:type="dxa"/>
          </w:tcPr>
          <w:p w14:paraId="20345CBC" w14:textId="36F9189F" w:rsidR="00C27F09" w:rsidRPr="00072671" w:rsidRDefault="4C05222F" w:rsidP="4C05222F">
            <w:pPr>
              <w:rPr>
                <w:rFonts w:cs="Times New Roman"/>
                <w:sz w:val="20"/>
                <w:szCs w:val="20"/>
              </w:rPr>
            </w:pPr>
            <w:r w:rsidRPr="4C05222F">
              <w:rPr>
                <w:rFonts w:cs="Times New Roman"/>
                <w:sz w:val="20"/>
                <w:szCs w:val="20"/>
              </w:rPr>
              <w:t>43.004.024</w:t>
            </w:r>
          </w:p>
          <w:p w14:paraId="5647A9BF" w14:textId="7022855B" w:rsidR="00C27F09" w:rsidRPr="00072671" w:rsidRDefault="00C27F09" w:rsidP="4C05222F">
            <w:pPr>
              <w:rPr>
                <w:rFonts w:cs="Times New Roman"/>
                <w:sz w:val="20"/>
                <w:szCs w:val="20"/>
              </w:rPr>
            </w:pPr>
          </w:p>
          <w:p w14:paraId="25633D3E" w14:textId="0090691A" w:rsidR="00C27F09" w:rsidRPr="00072671" w:rsidRDefault="00C27F09" w:rsidP="4C05222F">
            <w:pPr>
              <w:rPr>
                <w:rFonts w:cs="Times New Roman"/>
                <w:sz w:val="20"/>
                <w:szCs w:val="20"/>
              </w:rPr>
            </w:pPr>
          </w:p>
          <w:p w14:paraId="6B33D07C" w14:textId="7E7FAAD4" w:rsidR="00C27F09" w:rsidRPr="00072671" w:rsidRDefault="4C05222F" w:rsidP="4C05222F">
            <w:pPr>
              <w:rPr>
                <w:rFonts w:cs="Times New Roman"/>
                <w:sz w:val="20"/>
                <w:szCs w:val="20"/>
              </w:rPr>
            </w:pPr>
            <w:r w:rsidRPr="4C05222F">
              <w:rPr>
                <w:rFonts w:cs="Times New Roman"/>
                <w:sz w:val="20"/>
                <w:szCs w:val="20"/>
              </w:rPr>
              <w:t xml:space="preserve">Atlikums: </w:t>
            </w:r>
          </w:p>
          <w:p w14:paraId="2AAA7407" w14:textId="494E60AE" w:rsidR="00C27F09" w:rsidRPr="00072671" w:rsidRDefault="4C05222F" w:rsidP="00404D5A">
            <w:pPr>
              <w:rPr>
                <w:rFonts w:cs="Times New Roman"/>
                <w:sz w:val="20"/>
                <w:szCs w:val="20"/>
              </w:rPr>
            </w:pPr>
            <w:r w:rsidRPr="4C05222F">
              <w:rPr>
                <w:rFonts w:cs="Times New Roman"/>
                <w:sz w:val="20"/>
                <w:szCs w:val="20"/>
              </w:rPr>
              <w:t>38.825.976</w:t>
            </w:r>
          </w:p>
        </w:tc>
      </w:tr>
      <w:tr w:rsidR="4C05222F" w14:paraId="526755A4" w14:textId="77777777" w:rsidTr="4C05222F">
        <w:trPr>
          <w:trHeight w:val="300"/>
        </w:trPr>
        <w:tc>
          <w:tcPr>
            <w:tcW w:w="1755" w:type="dxa"/>
          </w:tcPr>
          <w:p w14:paraId="6E9B0806" w14:textId="603F0207" w:rsidR="4C05222F" w:rsidRDefault="4C05222F" w:rsidP="4C05222F">
            <w:pPr>
              <w:rPr>
                <w:rFonts w:cs="Times New Roman"/>
                <w:sz w:val="20"/>
                <w:szCs w:val="20"/>
              </w:rPr>
            </w:pPr>
            <w:r w:rsidRPr="4C05222F">
              <w:rPr>
                <w:rFonts w:cs="Times New Roman"/>
                <w:sz w:val="20"/>
                <w:szCs w:val="20"/>
              </w:rPr>
              <w:t xml:space="preserve">T3.1.3. </w:t>
            </w:r>
          </w:p>
        </w:tc>
        <w:tc>
          <w:tcPr>
            <w:tcW w:w="1756" w:type="dxa"/>
          </w:tcPr>
          <w:p w14:paraId="615E8AA9" w14:textId="75ABD122" w:rsidR="4C05222F" w:rsidRDefault="4C05222F" w:rsidP="4C05222F">
            <w:pPr>
              <w:rPr>
                <w:rFonts w:cs="Times New Roman"/>
                <w:sz w:val="20"/>
                <w:szCs w:val="20"/>
              </w:rPr>
            </w:pPr>
            <w:r w:rsidRPr="4C05222F">
              <w:rPr>
                <w:rFonts w:cs="Times New Roman"/>
                <w:sz w:val="20"/>
                <w:szCs w:val="20"/>
              </w:rPr>
              <w:t xml:space="preserve">Galvenās līnijas apakšbūves un saistīto elementu būvniecība no </w:t>
            </w:r>
            <w:r w:rsidRPr="4C05222F">
              <w:rPr>
                <w:rFonts w:cs="Times New Roman"/>
                <w:sz w:val="20"/>
                <w:szCs w:val="20"/>
              </w:rPr>
              <w:lastRenderedPageBreak/>
              <w:t>Rīgas starptautiskās lidostas (RIX) līdz Lietuvas/Latvijas robežai</w:t>
            </w:r>
          </w:p>
        </w:tc>
        <w:tc>
          <w:tcPr>
            <w:tcW w:w="1756" w:type="dxa"/>
          </w:tcPr>
          <w:p w14:paraId="03F1D537" w14:textId="002AA95F" w:rsidR="4C05222F" w:rsidRDefault="4C05222F" w:rsidP="4C05222F">
            <w:pPr>
              <w:rPr>
                <w:rFonts w:cs="Times New Roman"/>
                <w:sz w:val="20"/>
                <w:szCs w:val="20"/>
              </w:rPr>
            </w:pPr>
            <w:r w:rsidRPr="4C05222F">
              <w:rPr>
                <w:rFonts w:cs="Times New Roman"/>
                <w:sz w:val="20"/>
                <w:szCs w:val="20"/>
              </w:rPr>
              <w:lastRenderedPageBreak/>
              <w:t xml:space="preserve">Rīgas starptautiskās lidostas (RIX) galvenās līnijas </w:t>
            </w:r>
            <w:r w:rsidRPr="4C05222F">
              <w:rPr>
                <w:rFonts w:cs="Times New Roman"/>
                <w:sz w:val="20"/>
                <w:szCs w:val="20"/>
              </w:rPr>
              <w:lastRenderedPageBreak/>
              <w:t>apakšbūves un saistīto elementu būvniecība: 33+212–33+994. Darbi galvenokārt ietver 780 m gara un 12 m augsta viadukta būvniecību, kas sastāv no 23 balstiem un 24 laidumiem. Atbildīgais: EDZL</w:t>
            </w:r>
          </w:p>
        </w:tc>
        <w:tc>
          <w:tcPr>
            <w:tcW w:w="1756" w:type="dxa"/>
          </w:tcPr>
          <w:p w14:paraId="4980F547" w14:textId="7512C47B" w:rsidR="4C05222F" w:rsidRDefault="4C05222F" w:rsidP="4C05222F">
            <w:pPr>
              <w:rPr>
                <w:rFonts w:cs="Times New Roman"/>
                <w:sz w:val="20"/>
                <w:szCs w:val="20"/>
              </w:rPr>
            </w:pPr>
            <w:r w:rsidRPr="4C05222F">
              <w:rPr>
                <w:rFonts w:cs="Times New Roman"/>
                <w:sz w:val="20"/>
                <w:szCs w:val="20"/>
              </w:rPr>
              <w:lastRenderedPageBreak/>
              <w:t>80.850.000</w:t>
            </w:r>
          </w:p>
        </w:tc>
        <w:tc>
          <w:tcPr>
            <w:tcW w:w="1756" w:type="dxa"/>
          </w:tcPr>
          <w:p w14:paraId="536761A9" w14:textId="66775C86" w:rsidR="4C05222F" w:rsidRDefault="4C05222F" w:rsidP="4C05222F">
            <w:pPr>
              <w:rPr>
                <w:rFonts w:cs="Times New Roman"/>
                <w:sz w:val="20"/>
                <w:szCs w:val="20"/>
              </w:rPr>
            </w:pPr>
            <w:r w:rsidRPr="4C05222F">
              <w:rPr>
                <w:rFonts w:cs="Times New Roman"/>
                <w:sz w:val="20"/>
                <w:szCs w:val="20"/>
              </w:rPr>
              <w:t>28.580.202</w:t>
            </w:r>
          </w:p>
          <w:p w14:paraId="203B6D57" w14:textId="7990217E" w:rsidR="4C05222F" w:rsidRDefault="4C05222F" w:rsidP="4C05222F">
            <w:pPr>
              <w:rPr>
                <w:rFonts w:cs="Times New Roman"/>
                <w:sz w:val="20"/>
                <w:szCs w:val="20"/>
              </w:rPr>
            </w:pPr>
          </w:p>
          <w:p w14:paraId="15E31137" w14:textId="1C6C1512" w:rsidR="4C05222F" w:rsidRDefault="4C05222F" w:rsidP="4C05222F">
            <w:pPr>
              <w:rPr>
                <w:rFonts w:cs="Times New Roman"/>
                <w:sz w:val="20"/>
                <w:szCs w:val="20"/>
              </w:rPr>
            </w:pPr>
          </w:p>
          <w:p w14:paraId="5EA914D6" w14:textId="087BAD94" w:rsidR="4C05222F" w:rsidRDefault="4C05222F" w:rsidP="4C05222F">
            <w:pPr>
              <w:rPr>
                <w:rFonts w:cs="Times New Roman"/>
                <w:sz w:val="20"/>
                <w:szCs w:val="20"/>
              </w:rPr>
            </w:pPr>
            <w:r w:rsidRPr="4C05222F">
              <w:rPr>
                <w:rFonts w:cs="Times New Roman"/>
                <w:sz w:val="20"/>
                <w:szCs w:val="20"/>
              </w:rPr>
              <w:t xml:space="preserve">Atlikums: </w:t>
            </w:r>
          </w:p>
          <w:p w14:paraId="24989D84" w14:textId="156AD202" w:rsidR="4C05222F" w:rsidRDefault="4C05222F" w:rsidP="4C05222F">
            <w:pPr>
              <w:rPr>
                <w:rFonts w:cs="Times New Roman"/>
                <w:sz w:val="20"/>
                <w:szCs w:val="20"/>
              </w:rPr>
            </w:pPr>
            <w:r w:rsidRPr="4C05222F">
              <w:rPr>
                <w:rFonts w:cs="Times New Roman"/>
                <w:sz w:val="20"/>
                <w:szCs w:val="20"/>
              </w:rPr>
              <w:lastRenderedPageBreak/>
              <w:t>52.269.797</w:t>
            </w:r>
          </w:p>
        </w:tc>
      </w:tr>
    </w:tbl>
    <w:p w14:paraId="7BB2E323" w14:textId="77777777" w:rsidR="00973B3E" w:rsidRDefault="00973B3E" w:rsidP="00973B3E">
      <w:pPr>
        <w:spacing w:after="0"/>
        <w:jc w:val="both"/>
        <w:rPr>
          <w:rFonts w:cs="Times New Roman"/>
          <w:bCs/>
          <w:sz w:val="24"/>
          <w:szCs w:val="24"/>
        </w:rPr>
      </w:pPr>
    </w:p>
    <w:p w14:paraId="613FFA69" w14:textId="51A126B3" w:rsidR="00A417B0" w:rsidRPr="007B57B6" w:rsidRDefault="00A417B0" w:rsidP="007B57B6">
      <w:pPr>
        <w:spacing w:after="0"/>
        <w:jc w:val="both"/>
        <w:rPr>
          <w:rFonts w:cs="Times New Roman"/>
          <w:bCs/>
          <w:sz w:val="24"/>
          <w:szCs w:val="24"/>
        </w:rPr>
      </w:pPr>
      <w:r w:rsidRPr="00404D5A">
        <w:rPr>
          <w:rFonts w:cs="Times New Roman"/>
          <w:bCs/>
          <w:sz w:val="24"/>
          <w:szCs w:val="24"/>
        </w:rPr>
        <w:t>Rail Baltica projekta realizēšana notiek atbilstoši noslēgtajiem finansēšanas līgumiem starp CINEA</w:t>
      </w:r>
      <w:r w:rsidR="00404D5A">
        <w:rPr>
          <w:rFonts w:cs="Times New Roman"/>
          <w:bCs/>
          <w:sz w:val="24"/>
          <w:szCs w:val="24"/>
        </w:rPr>
        <w:t>.</w:t>
      </w:r>
    </w:p>
    <w:p w14:paraId="35E681A8" w14:textId="13CFD85C" w:rsidR="001F1B85" w:rsidRDefault="009B3633" w:rsidP="00CF7ECD">
      <w:pPr>
        <w:spacing w:after="0" w:line="240" w:lineRule="auto"/>
        <w:ind w:firstLine="567"/>
        <w:jc w:val="both"/>
        <w:rPr>
          <w:rFonts w:cs="Times New Roman"/>
          <w:sz w:val="24"/>
          <w:szCs w:val="24"/>
        </w:rPr>
      </w:pPr>
      <w:r w:rsidRPr="009B3633">
        <w:rPr>
          <w:rFonts w:cs="Times New Roman"/>
          <w:sz w:val="24"/>
          <w:szCs w:val="24"/>
        </w:rPr>
        <w:t xml:space="preserve">2025. gada 7. oktobrī </w:t>
      </w:r>
      <w:r>
        <w:rPr>
          <w:rFonts w:cs="Times New Roman"/>
          <w:sz w:val="24"/>
          <w:szCs w:val="24"/>
        </w:rPr>
        <w:t xml:space="preserve">tika apstiprināti </w:t>
      </w:r>
      <w:r w:rsidR="008F04C7">
        <w:rPr>
          <w:rFonts w:cs="Times New Roman"/>
          <w:sz w:val="24"/>
          <w:szCs w:val="24"/>
        </w:rPr>
        <w:t>MK</w:t>
      </w:r>
      <w:r w:rsidRPr="009B3633">
        <w:rPr>
          <w:rFonts w:cs="Times New Roman"/>
          <w:sz w:val="24"/>
          <w:szCs w:val="24"/>
        </w:rPr>
        <w:t xml:space="preserve"> noteikumi Nr. 599</w:t>
      </w:r>
      <w:r>
        <w:rPr>
          <w:rFonts w:cs="Times New Roman"/>
          <w:sz w:val="24"/>
          <w:szCs w:val="24"/>
        </w:rPr>
        <w:t xml:space="preserve"> </w:t>
      </w:r>
      <w:r w:rsidR="00134DF2">
        <w:rPr>
          <w:rFonts w:cs="Times New Roman"/>
          <w:sz w:val="24"/>
          <w:szCs w:val="24"/>
        </w:rPr>
        <w:t>“</w:t>
      </w:r>
      <w:r w:rsidR="00134DF2" w:rsidRPr="00134DF2">
        <w:rPr>
          <w:rFonts w:cs="Times New Roman"/>
          <w:sz w:val="24"/>
          <w:szCs w:val="24"/>
        </w:rPr>
        <w:t xml:space="preserve">Eiropas Savienības kohēzijas politikas programmas 2021.–2027. gadam 3.1. prioritātes </w:t>
      </w:r>
      <w:r w:rsidR="00E96057">
        <w:rPr>
          <w:rFonts w:cs="Times New Roman"/>
          <w:sz w:val="24"/>
          <w:szCs w:val="24"/>
        </w:rPr>
        <w:t>“</w:t>
      </w:r>
      <w:r w:rsidR="00134DF2" w:rsidRPr="00134DF2">
        <w:rPr>
          <w:rFonts w:cs="Times New Roman"/>
          <w:sz w:val="24"/>
          <w:szCs w:val="24"/>
        </w:rPr>
        <w:t>Ilgtspējīga TEN-T infrastruktūra</w:t>
      </w:r>
      <w:r w:rsidR="00E96057">
        <w:rPr>
          <w:rFonts w:cs="Times New Roman"/>
          <w:sz w:val="24"/>
          <w:szCs w:val="24"/>
        </w:rPr>
        <w:t>”</w:t>
      </w:r>
      <w:r w:rsidR="00134DF2" w:rsidRPr="00134DF2">
        <w:rPr>
          <w:rFonts w:cs="Times New Roman"/>
          <w:sz w:val="24"/>
          <w:szCs w:val="24"/>
        </w:rPr>
        <w:t xml:space="preserve"> 3.3.1. specifiskā atbalsta mērķa </w:t>
      </w:r>
      <w:r w:rsidR="00E96057">
        <w:rPr>
          <w:rFonts w:cs="Times New Roman"/>
          <w:sz w:val="24"/>
          <w:szCs w:val="24"/>
        </w:rPr>
        <w:t>“</w:t>
      </w:r>
      <w:r w:rsidR="00134DF2" w:rsidRPr="00134DF2">
        <w:rPr>
          <w:rFonts w:cs="Times New Roman"/>
          <w:sz w:val="24"/>
          <w:szCs w:val="24"/>
        </w:rPr>
        <w:t>Attīstīt noturīgu aizsardzības infrastruktūru, veicinot militāro mobilitāti Eiropas Savienībā</w:t>
      </w:r>
      <w:r w:rsidR="00E96057">
        <w:rPr>
          <w:rFonts w:cs="Times New Roman"/>
          <w:sz w:val="24"/>
          <w:szCs w:val="24"/>
        </w:rPr>
        <w:t>”</w:t>
      </w:r>
      <w:r w:rsidR="00134DF2" w:rsidRPr="00134DF2">
        <w:rPr>
          <w:rFonts w:cs="Times New Roman"/>
          <w:sz w:val="24"/>
          <w:szCs w:val="24"/>
        </w:rPr>
        <w:t xml:space="preserve">  3.3.1.1. pasākuma </w:t>
      </w:r>
      <w:r w:rsidR="00E96057">
        <w:rPr>
          <w:rFonts w:cs="Times New Roman"/>
          <w:sz w:val="24"/>
          <w:szCs w:val="24"/>
        </w:rPr>
        <w:t>“</w:t>
      </w:r>
      <w:r w:rsidR="00134DF2" w:rsidRPr="00134DF2">
        <w:rPr>
          <w:rFonts w:cs="Times New Roman"/>
          <w:sz w:val="24"/>
          <w:szCs w:val="24"/>
        </w:rPr>
        <w:t>Dzelzceļa infrastruktūras attīstība un energoefektivitātes uzlabošana sabiedriskajos pasažieru pārvadājumos</w:t>
      </w:r>
      <w:r w:rsidR="00E96057">
        <w:rPr>
          <w:rFonts w:cs="Times New Roman"/>
          <w:sz w:val="24"/>
          <w:szCs w:val="24"/>
        </w:rPr>
        <w:t>”</w:t>
      </w:r>
      <w:r w:rsidR="00134DF2" w:rsidRPr="00134DF2">
        <w:rPr>
          <w:rFonts w:cs="Times New Roman"/>
          <w:sz w:val="24"/>
          <w:szCs w:val="24"/>
        </w:rPr>
        <w:t xml:space="preserve"> īstenošanas noteikumi</w:t>
      </w:r>
      <w:r w:rsidR="00134DF2">
        <w:rPr>
          <w:rFonts w:cs="Times New Roman"/>
          <w:sz w:val="24"/>
          <w:szCs w:val="24"/>
        </w:rPr>
        <w:t>” (turpmāk - MK</w:t>
      </w:r>
      <w:r w:rsidR="00134DF2" w:rsidRPr="00134DF2">
        <w:rPr>
          <w:rFonts w:cs="Times New Roman"/>
          <w:sz w:val="24"/>
          <w:szCs w:val="24"/>
        </w:rPr>
        <w:t xml:space="preserve"> noteikumi Nr. 599</w:t>
      </w:r>
      <w:r w:rsidR="00134DF2">
        <w:rPr>
          <w:rFonts w:cs="Times New Roman"/>
          <w:sz w:val="24"/>
          <w:szCs w:val="24"/>
        </w:rPr>
        <w:t xml:space="preserve">), </w:t>
      </w:r>
      <w:r w:rsidR="00134DF2" w:rsidRPr="009547C9">
        <w:rPr>
          <w:rFonts w:cs="Times New Roman"/>
          <w:sz w:val="24"/>
          <w:szCs w:val="24"/>
          <w:u w:val="single"/>
        </w:rPr>
        <w:t xml:space="preserve">kas </w:t>
      </w:r>
      <w:r w:rsidR="00687F84" w:rsidRPr="009547C9">
        <w:rPr>
          <w:rFonts w:cs="Times New Roman"/>
          <w:sz w:val="24"/>
          <w:szCs w:val="24"/>
          <w:u w:val="single"/>
        </w:rPr>
        <w:t xml:space="preserve">paredz </w:t>
      </w:r>
      <w:r w:rsidR="00D51CB6" w:rsidRPr="009547C9">
        <w:rPr>
          <w:rFonts w:cs="Times New Roman"/>
          <w:sz w:val="24"/>
          <w:szCs w:val="24"/>
          <w:u w:val="single"/>
        </w:rPr>
        <w:t xml:space="preserve">līdz 2029. gada 31. </w:t>
      </w:r>
      <w:r w:rsidR="453BCB4F" w:rsidRPr="009547C9">
        <w:rPr>
          <w:rFonts w:cs="Times New Roman"/>
          <w:sz w:val="24"/>
          <w:szCs w:val="24"/>
          <w:u w:val="single"/>
        </w:rPr>
        <w:t xml:space="preserve">decembrim realizēt projektu </w:t>
      </w:r>
      <w:r w:rsidR="453BCB4F" w:rsidRPr="009547C9">
        <w:rPr>
          <w:rFonts w:eastAsia="Times New Roman" w:cs="Times New Roman"/>
          <w:sz w:val="24"/>
          <w:szCs w:val="24"/>
          <w:u w:val="single"/>
        </w:rPr>
        <w:t>“</w:t>
      </w:r>
      <w:r w:rsidR="453BCB4F" w:rsidRPr="009547C9">
        <w:rPr>
          <w:rFonts w:eastAsia="Times New Roman" w:cs="Times New Roman"/>
          <w:color w:val="000000" w:themeColor="text1"/>
          <w:sz w:val="24"/>
          <w:szCs w:val="24"/>
          <w:u w:val="single"/>
        </w:rPr>
        <w:t>Rīgas dzelzceļa mezgla savienojušās infrastruktūras izveide (RIX – RCS – Aizkraukles virziens)</w:t>
      </w:r>
      <w:r w:rsidR="009547C9">
        <w:rPr>
          <w:rFonts w:eastAsia="Times New Roman" w:cs="Times New Roman"/>
          <w:color w:val="000000" w:themeColor="text1"/>
          <w:sz w:val="24"/>
          <w:szCs w:val="24"/>
          <w:u w:val="single"/>
        </w:rPr>
        <w:t>”</w:t>
      </w:r>
      <w:r w:rsidR="453BCB4F" w:rsidRPr="009547C9">
        <w:rPr>
          <w:rFonts w:eastAsia="Times New Roman" w:cs="Times New Roman"/>
          <w:color w:val="000000" w:themeColor="text1"/>
          <w:sz w:val="24"/>
          <w:szCs w:val="24"/>
          <w:u w:val="single"/>
        </w:rPr>
        <w:t>,</w:t>
      </w:r>
      <w:r w:rsidR="453BCB4F" w:rsidRPr="453BCB4F">
        <w:rPr>
          <w:rFonts w:eastAsia="Times New Roman" w:cs="Times New Roman"/>
          <w:color w:val="000000" w:themeColor="text1"/>
          <w:sz w:val="24"/>
          <w:szCs w:val="24"/>
        </w:rPr>
        <w:t xml:space="preserve"> paredzot izveidot dzelzceļa satiksmei funkcionālu RIX – RCS savienojumu, t.sk.,</w:t>
      </w:r>
      <w:r w:rsidR="00D51CB6" w:rsidRPr="453BCB4F">
        <w:rPr>
          <w:rFonts w:eastAsia="Times New Roman" w:cs="Times New Roman"/>
          <w:color w:val="000000" w:themeColor="text1"/>
          <w:sz w:val="24"/>
          <w:szCs w:val="24"/>
        </w:rPr>
        <w:t xml:space="preserve"> </w:t>
      </w:r>
      <w:r w:rsidR="00E96057">
        <w:rPr>
          <w:rFonts w:cs="Times New Roman"/>
          <w:sz w:val="24"/>
          <w:szCs w:val="24"/>
        </w:rPr>
        <w:t>d</w:t>
      </w:r>
      <w:r w:rsidR="00D51CB6" w:rsidRPr="00D51CB6">
        <w:rPr>
          <w:rFonts w:cs="Times New Roman"/>
          <w:sz w:val="24"/>
          <w:szCs w:val="24"/>
        </w:rPr>
        <w:t>zelzceļa stacijas izveid</w:t>
      </w:r>
      <w:r w:rsidR="00E96057">
        <w:rPr>
          <w:rFonts w:cs="Times New Roman"/>
          <w:sz w:val="24"/>
          <w:szCs w:val="24"/>
        </w:rPr>
        <w:t>i</w:t>
      </w:r>
      <w:r w:rsidR="00D51CB6" w:rsidRPr="00D51CB6">
        <w:rPr>
          <w:rFonts w:cs="Times New Roman"/>
          <w:sz w:val="24"/>
          <w:szCs w:val="24"/>
        </w:rPr>
        <w:t xml:space="preserve"> starptautiskajā lidostā </w:t>
      </w:r>
      <w:r w:rsidR="00E96057">
        <w:rPr>
          <w:rFonts w:cs="Times New Roman"/>
          <w:sz w:val="24"/>
          <w:szCs w:val="24"/>
        </w:rPr>
        <w:t>“</w:t>
      </w:r>
      <w:r w:rsidR="00D51CB6" w:rsidRPr="00D51CB6">
        <w:rPr>
          <w:rFonts w:cs="Times New Roman"/>
          <w:sz w:val="24"/>
          <w:szCs w:val="24"/>
        </w:rPr>
        <w:t>Rīga</w:t>
      </w:r>
      <w:r w:rsidR="00E96057">
        <w:rPr>
          <w:rFonts w:cs="Times New Roman"/>
          <w:sz w:val="24"/>
          <w:szCs w:val="24"/>
        </w:rPr>
        <w:t xml:space="preserve">””. </w:t>
      </w:r>
      <w:r w:rsidR="00FC1994" w:rsidRPr="00FC1994">
        <w:rPr>
          <w:rFonts w:cs="Times New Roman"/>
          <w:sz w:val="24"/>
          <w:szCs w:val="24"/>
        </w:rPr>
        <w:t xml:space="preserve">Valsts akciju sabiedrība </w:t>
      </w:r>
      <w:r w:rsidR="000A778D">
        <w:rPr>
          <w:rFonts w:cs="Times New Roman"/>
          <w:sz w:val="24"/>
          <w:szCs w:val="24"/>
        </w:rPr>
        <w:t>“</w:t>
      </w:r>
      <w:r w:rsidR="00FC1994" w:rsidRPr="00FC1994">
        <w:rPr>
          <w:rFonts w:cs="Times New Roman"/>
          <w:sz w:val="24"/>
          <w:szCs w:val="24"/>
        </w:rPr>
        <w:t>Latvijas dzelzceļš</w:t>
      </w:r>
      <w:r w:rsidR="000A778D">
        <w:rPr>
          <w:rFonts w:cs="Times New Roman"/>
          <w:sz w:val="24"/>
          <w:szCs w:val="24"/>
        </w:rPr>
        <w:t>” (turpmāk – LDz)</w:t>
      </w:r>
      <w:r w:rsidR="00FC1994" w:rsidRPr="00FC1994">
        <w:rPr>
          <w:rFonts w:cs="Times New Roman"/>
          <w:sz w:val="24"/>
          <w:szCs w:val="24"/>
        </w:rPr>
        <w:t xml:space="preserve"> kā finansējuma saņēmējs </w:t>
      </w:r>
      <w:r w:rsidR="003F2A09">
        <w:rPr>
          <w:rFonts w:cs="Times New Roman"/>
          <w:sz w:val="24"/>
          <w:szCs w:val="24"/>
        </w:rPr>
        <w:t xml:space="preserve">šī projekta realizācijai </w:t>
      </w:r>
      <w:r w:rsidR="00FC1994" w:rsidRPr="00FC1994">
        <w:rPr>
          <w:rFonts w:cs="Times New Roman"/>
          <w:sz w:val="24"/>
          <w:szCs w:val="24"/>
        </w:rPr>
        <w:t xml:space="preserve">piesaista sabiedrību ar ierobežotu atbildību </w:t>
      </w:r>
      <w:r w:rsidR="000A778D">
        <w:rPr>
          <w:rFonts w:cs="Times New Roman"/>
          <w:sz w:val="24"/>
          <w:szCs w:val="24"/>
        </w:rPr>
        <w:t>“</w:t>
      </w:r>
      <w:r w:rsidR="00FC1994" w:rsidRPr="00FC1994">
        <w:rPr>
          <w:rFonts w:cs="Times New Roman"/>
          <w:sz w:val="24"/>
          <w:szCs w:val="24"/>
        </w:rPr>
        <w:t>Eiropas dzelzceļa līnijas</w:t>
      </w:r>
      <w:r w:rsidR="000A778D">
        <w:rPr>
          <w:rFonts w:cs="Times New Roman"/>
          <w:sz w:val="24"/>
          <w:szCs w:val="24"/>
        </w:rPr>
        <w:t>” (turpmāk – EDzL)</w:t>
      </w:r>
      <w:r w:rsidR="00FC1994" w:rsidRPr="00FC1994">
        <w:rPr>
          <w:rFonts w:cs="Times New Roman"/>
          <w:sz w:val="24"/>
          <w:szCs w:val="24"/>
        </w:rPr>
        <w:t xml:space="preserve"> kā sadarbības partneri</w:t>
      </w:r>
      <w:r w:rsidR="007B76AD">
        <w:rPr>
          <w:rFonts w:cs="Times New Roman"/>
          <w:sz w:val="24"/>
          <w:szCs w:val="24"/>
        </w:rPr>
        <w:t xml:space="preserve">. </w:t>
      </w:r>
      <w:r w:rsidR="00391888">
        <w:rPr>
          <w:rFonts w:cs="Times New Roman"/>
          <w:sz w:val="24"/>
          <w:szCs w:val="24"/>
        </w:rPr>
        <w:t>Šī p</w:t>
      </w:r>
      <w:r w:rsidR="00B00E22">
        <w:rPr>
          <w:rFonts w:cs="Times New Roman"/>
          <w:sz w:val="24"/>
          <w:szCs w:val="24"/>
        </w:rPr>
        <w:t xml:space="preserve">rojekta </w:t>
      </w:r>
      <w:r w:rsidR="00B00E22" w:rsidRPr="00B00E22">
        <w:rPr>
          <w:rFonts w:cs="Times New Roman"/>
          <w:sz w:val="24"/>
          <w:szCs w:val="24"/>
        </w:rPr>
        <w:t xml:space="preserve">kopējais finansējums ir </w:t>
      </w:r>
      <w:r w:rsidR="001514F6">
        <w:rPr>
          <w:rFonts w:cs="Times New Roman"/>
          <w:sz w:val="24"/>
          <w:szCs w:val="24"/>
        </w:rPr>
        <w:t>264</w:t>
      </w:r>
      <w:r w:rsidR="004F25A1" w:rsidRPr="00B00E22">
        <w:rPr>
          <w:rFonts w:cs="Times New Roman"/>
          <w:sz w:val="24"/>
          <w:szCs w:val="24"/>
        </w:rPr>
        <w:t xml:space="preserve"> </w:t>
      </w:r>
      <w:r w:rsidR="009A5FCC">
        <w:rPr>
          <w:rFonts w:cs="Times New Roman"/>
          <w:sz w:val="24"/>
          <w:szCs w:val="24"/>
        </w:rPr>
        <w:t>176</w:t>
      </w:r>
      <w:r w:rsidR="004F25A1" w:rsidRPr="00B00E22">
        <w:rPr>
          <w:rFonts w:cs="Times New Roman"/>
          <w:sz w:val="24"/>
          <w:szCs w:val="24"/>
        </w:rPr>
        <w:t xml:space="preserve"> 8</w:t>
      </w:r>
      <w:r w:rsidR="009A5FCC">
        <w:rPr>
          <w:rFonts w:cs="Times New Roman"/>
          <w:sz w:val="24"/>
          <w:szCs w:val="24"/>
        </w:rPr>
        <w:t>08</w:t>
      </w:r>
      <w:r w:rsidR="004F25A1" w:rsidRPr="00B00E22">
        <w:rPr>
          <w:rFonts w:cs="Times New Roman"/>
          <w:sz w:val="24"/>
          <w:szCs w:val="24"/>
        </w:rPr>
        <w:t xml:space="preserve"> euro, tai skaitā Kohēzijas fonda finansējums </w:t>
      </w:r>
      <w:r w:rsidR="009A5FCC">
        <w:rPr>
          <w:rFonts w:cs="Times New Roman"/>
          <w:sz w:val="24"/>
          <w:szCs w:val="24"/>
        </w:rPr>
        <w:t>224</w:t>
      </w:r>
      <w:r w:rsidR="004F25A1" w:rsidRPr="00B00E22">
        <w:rPr>
          <w:rFonts w:cs="Times New Roman"/>
          <w:sz w:val="24"/>
          <w:szCs w:val="24"/>
        </w:rPr>
        <w:t xml:space="preserve"> </w:t>
      </w:r>
      <w:r w:rsidR="009A5FCC">
        <w:rPr>
          <w:rFonts w:cs="Times New Roman"/>
          <w:sz w:val="24"/>
          <w:szCs w:val="24"/>
        </w:rPr>
        <w:t>550</w:t>
      </w:r>
      <w:r w:rsidR="004F25A1" w:rsidRPr="00B00E22">
        <w:rPr>
          <w:rFonts w:cs="Times New Roman"/>
          <w:sz w:val="24"/>
          <w:szCs w:val="24"/>
        </w:rPr>
        <w:t xml:space="preserve"> </w:t>
      </w:r>
      <w:r w:rsidR="002C634B">
        <w:rPr>
          <w:rFonts w:cs="Times New Roman"/>
          <w:sz w:val="24"/>
          <w:szCs w:val="24"/>
        </w:rPr>
        <w:t>286</w:t>
      </w:r>
      <w:r w:rsidR="004F25A1" w:rsidRPr="00B00E22">
        <w:rPr>
          <w:rFonts w:cs="Times New Roman"/>
          <w:sz w:val="24"/>
          <w:szCs w:val="24"/>
        </w:rPr>
        <w:t xml:space="preserve"> euro un valsts budžeta līdzfinansējums – </w:t>
      </w:r>
      <w:r w:rsidR="002C634B">
        <w:rPr>
          <w:rFonts w:cs="Times New Roman"/>
          <w:sz w:val="24"/>
          <w:szCs w:val="24"/>
        </w:rPr>
        <w:t>39</w:t>
      </w:r>
      <w:r w:rsidR="004F25A1" w:rsidRPr="00B00E22">
        <w:rPr>
          <w:rFonts w:cs="Times New Roman"/>
          <w:sz w:val="24"/>
          <w:szCs w:val="24"/>
        </w:rPr>
        <w:t xml:space="preserve"> 6</w:t>
      </w:r>
      <w:r w:rsidR="002C634B">
        <w:rPr>
          <w:rFonts w:cs="Times New Roman"/>
          <w:sz w:val="24"/>
          <w:szCs w:val="24"/>
        </w:rPr>
        <w:t>26</w:t>
      </w:r>
      <w:r w:rsidR="004F25A1" w:rsidRPr="00B00E22">
        <w:rPr>
          <w:rFonts w:cs="Times New Roman"/>
          <w:sz w:val="24"/>
          <w:szCs w:val="24"/>
        </w:rPr>
        <w:t xml:space="preserve"> </w:t>
      </w:r>
      <w:r w:rsidR="002C634B">
        <w:rPr>
          <w:rFonts w:cs="Times New Roman"/>
          <w:sz w:val="24"/>
          <w:szCs w:val="24"/>
        </w:rPr>
        <w:t>522</w:t>
      </w:r>
      <w:r w:rsidR="004F25A1" w:rsidRPr="00B00E22">
        <w:rPr>
          <w:rFonts w:cs="Times New Roman"/>
          <w:sz w:val="24"/>
          <w:szCs w:val="24"/>
        </w:rPr>
        <w:t xml:space="preserve"> euro.</w:t>
      </w:r>
      <w:r w:rsidR="00B00E22">
        <w:rPr>
          <w:rFonts w:cs="Times New Roman"/>
          <w:sz w:val="24"/>
          <w:szCs w:val="24"/>
        </w:rPr>
        <w:t xml:space="preserve"> </w:t>
      </w:r>
    </w:p>
    <w:p w14:paraId="16FEFA7C" w14:textId="17E6B399" w:rsidR="008B67E7" w:rsidRDefault="009C443F" w:rsidP="00CF7ECD">
      <w:pPr>
        <w:spacing w:after="0" w:line="240" w:lineRule="auto"/>
        <w:ind w:firstLine="567"/>
        <w:jc w:val="both"/>
        <w:rPr>
          <w:rFonts w:cs="Times New Roman"/>
          <w:sz w:val="24"/>
          <w:szCs w:val="24"/>
        </w:rPr>
      </w:pPr>
      <w:r>
        <w:rPr>
          <w:rFonts w:cs="Times New Roman"/>
          <w:sz w:val="24"/>
          <w:szCs w:val="24"/>
        </w:rPr>
        <w:t xml:space="preserve">Projekta </w:t>
      </w:r>
      <w:r w:rsidRPr="009C443F">
        <w:rPr>
          <w:rFonts w:cs="Times New Roman"/>
          <w:sz w:val="24"/>
          <w:szCs w:val="24"/>
        </w:rPr>
        <w:t>Rīgas dzelzceļa mezgla savienojošās infrastruktūras izveide starptautiskā lidosta “Rīga”–“Rīgas Centrālā dzelzceļa stacija”–Aizkraukles virziens”</w:t>
      </w:r>
      <w:r>
        <w:rPr>
          <w:rFonts w:cs="Times New Roman"/>
          <w:sz w:val="24"/>
          <w:szCs w:val="24"/>
        </w:rPr>
        <w:t xml:space="preserve"> </w:t>
      </w:r>
      <w:r w:rsidR="001F1B85" w:rsidRPr="00AB6FB1">
        <w:rPr>
          <w:rFonts w:cs="Times New Roman"/>
          <w:sz w:val="24"/>
          <w:szCs w:val="24"/>
        </w:rPr>
        <w:t xml:space="preserve">ietvaros </w:t>
      </w:r>
      <w:r w:rsidR="4CAA3122" w:rsidRPr="4CAA3122">
        <w:rPr>
          <w:rFonts w:cs="Times New Roman"/>
          <w:sz w:val="24"/>
          <w:szCs w:val="24"/>
        </w:rPr>
        <w:t xml:space="preserve">sinerģiski un </w:t>
      </w:r>
      <w:r w:rsidR="453BCB4F" w:rsidRPr="453BCB4F">
        <w:rPr>
          <w:rFonts w:cs="Times New Roman"/>
          <w:sz w:val="24"/>
          <w:szCs w:val="24"/>
        </w:rPr>
        <w:t xml:space="preserve"> tālāk </w:t>
      </w:r>
      <w:r w:rsidR="466A2C23" w:rsidRPr="466A2C23">
        <w:rPr>
          <w:rFonts w:cs="Times New Roman"/>
          <w:sz w:val="24"/>
          <w:szCs w:val="24"/>
        </w:rPr>
        <w:t xml:space="preserve">ziņojumā </w:t>
      </w:r>
      <w:r w:rsidR="36CD0C91" w:rsidRPr="36CD0C91">
        <w:rPr>
          <w:rFonts w:cs="Times New Roman"/>
          <w:sz w:val="24"/>
          <w:szCs w:val="24"/>
        </w:rPr>
        <w:t xml:space="preserve">aprakstīto </w:t>
      </w:r>
      <w:r w:rsidR="0F98E3F2" w:rsidRPr="0F98E3F2">
        <w:rPr>
          <w:rFonts w:cs="Times New Roman"/>
          <w:sz w:val="24"/>
          <w:szCs w:val="24"/>
        </w:rPr>
        <w:t>CEF</w:t>
      </w:r>
      <w:r w:rsidR="00391888">
        <w:rPr>
          <w:rFonts w:cs="Times New Roman"/>
          <w:sz w:val="24"/>
          <w:szCs w:val="24"/>
        </w:rPr>
        <w:t xml:space="preserve"> </w:t>
      </w:r>
      <w:r w:rsidR="0F98E3F2" w:rsidRPr="0F98E3F2">
        <w:rPr>
          <w:rFonts w:cs="Times New Roman"/>
          <w:sz w:val="24"/>
          <w:szCs w:val="24"/>
        </w:rPr>
        <w:t xml:space="preserve">9 ietvaros </w:t>
      </w:r>
      <w:r w:rsidR="3941BDBE" w:rsidRPr="3941BDBE">
        <w:rPr>
          <w:rFonts w:cs="Times New Roman"/>
          <w:sz w:val="24"/>
          <w:szCs w:val="24"/>
        </w:rPr>
        <w:t xml:space="preserve">veiktajiem </w:t>
      </w:r>
      <w:r w:rsidR="6FA36E63" w:rsidRPr="6FA36E63">
        <w:rPr>
          <w:rFonts w:cs="Times New Roman"/>
          <w:sz w:val="24"/>
          <w:szCs w:val="24"/>
        </w:rPr>
        <w:t xml:space="preserve">3B Posma </w:t>
      </w:r>
      <w:r w:rsidR="4089774A" w:rsidRPr="4089774A">
        <w:rPr>
          <w:rFonts w:cs="Times New Roman"/>
          <w:sz w:val="24"/>
          <w:szCs w:val="24"/>
        </w:rPr>
        <w:t xml:space="preserve">būvniecības darbiem </w:t>
      </w:r>
      <w:r w:rsidR="48B2C6A7" w:rsidRPr="48B2C6A7">
        <w:rPr>
          <w:rFonts w:cs="Times New Roman"/>
          <w:sz w:val="24"/>
          <w:szCs w:val="24"/>
        </w:rPr>
        <w:t xml:space="preserve">no Kohēzijas fonda </w:t>
      </w:r>
      <w:r w:rsidR="4FB22513" w:rsidRPr="4FB22513">
        <w:rPr>
          <w:rFonts w:cs="Times New Roman"/>
          <w:sz w:val="24"/>
          <w:szCs w:val="24"/>
        </w:rPr>
        <w:t>līdzekļiem plānots</w:t>
      </w:r>
      <w:r w:rsidR="1510EB88" w:rsidRPr="1510EB88">
        <w:rPr>
          <w:rFonts w:cs="Times New Roman"/>
          <w:sz w:val="24"/>
          <w:szCs w:val="24"/>
        </w:rPr>
        <w:t xml:space="preserve"> </w:t>
      </w:r>
      <w:r w:rsidR="001F1B85" w:rsidRPr="00AB6FB1">
        <w:rPr>
          <w:rFonts w:cs="Times New Roman"/>
          <w:sz w:val="24"/>
          <w:szCs w:val="24"/>
        </w:rPr>
        <w:t xml:space="preserve">īstenota </w:t>
      </w:r>
      <w:r>
        <w:rPr>
          <w:rFonts w:cs="Times New Roman"/>
          <w:sz w:val="24"/>
          <w:szCs w:val="24"/>
        </w:rPr>
        <w:t xml:space="preserve">šādas </w:t>
      </w:r>
      <w:r w:rsidR="001F1B85" w:rsidRPr="00AB6FB1">
        <w:rPr>
          <w:rFonts w:cs="Times New Roman"/>
          <w:sz w:val="24"/>
          <w:szCs w:val="24"/>
        </w:rPr>
        <w:t>aktivitātes</w:t>
      </w:r>
      <w:r w:rsidR="2F133C56" w:rsidRPr="2F133C56">
        <w:rPr>
          <w:rFonts w:cs="Times New Roman"/>
          <w:sz w:val="24"/>
          <w:szCs w:val="24"/>
        </w:rPr>
        <w:t xml:space="preserve"> </w:t>
      </w:r>
      <w:r w:rsidR="6B522C64" w:rsidRPr="6B522C64">
        <w:rPr>
          <w:rFonts w:cs="Times New Roman"/>
          <w:sz w:val="24"/>
          <w:szCs w:val="24"/>
        </w:rPr>
        <w:t xml:space="preserve">- </w:t>
      </w:r>
      <w:r w:rsidR="7307E32F" w:rsidRPr="7307E32F">
        <w:rPr>
          <w:rFonts w:cs="Times New Roman"/>
          <w:sz w:val="24"/>
          <w:szCs w:val="24"/>
        </w:rPr>
        <w:t xml:space="preserve">funkcionālai </w:t>
      </w:r>
      <w:r w:rsidR="31407C78" w:rsidRPr="31407C78">
        <w:rPr>
          <w:rFonts w:cs="Times New Roman"/>
          <w:sz w:val="24"/>
          <w:szCs w:val="24"/>
        </w:rPr>
        <w:t xml:space="preserve">RIX </w:t>
      </w:r>
      <w:r w:rsidR="267CBF92" w:rsidRPr="267CBF92">
        <w:rPr>
          <w:rFonts w:cs="Times New Roman"/>
          <w:sz w:val="24"/>
          <w:szCs w:val="24"/>
        </w:rPr>
        <w:t xml:space="preserve">– RCS </w:t>
      </w:r>
      <w:r w:rsidR="31407C78" w:rsidRPr="31407C78">
        <w:rPr>
          <w:rFonts w:cs="Times New Roman"/>
          <w:sz w:val="24"/>
          <w:szCs w:val="24"/>
        </w:rPr>
        <w:t>pasažieru</w:t>
      </w:r>
      <w:r w:rsidR="5796C54D" w:rsidRPr="5796C54D">
        <w:rPr>
          <w:rFonts w:cs="Times New Roman"/>
          <w:sz w:val="24"/>
          <w:szCs w:val="24"/>
        </w:rPr>
        <w:t xml:space="preserve"> </w:t>
      </w:r>
      <w:r w:rsidR="21DE1C18" w:rsidRPr="21DE1C18">
        <w:rPr>
          <w:rFonts w:cs="Times New Roman"/>
          <w:sz w:val="24"/>
          <w:szCs w:val="24"/>
        </w:rPr>
        <w:t xml:space="preserve">satiksmes </w:t>
      </w:r>
      <w:r w:rsidR="04D4AF77" w:rsidRPr="04D4AF77">
        <w:rPr>
          <w:rFonts w:cs="Times New Roman"/>
          <w:sz w:val="24"/>
          <w:szCs w:val="24"/>
        </w:rPr>
        <w:t>uzsākšanai</w:t>
      </w:r>
      <w:r w:rsidR="5796C54D" w:rsidRPr="5796C54D">
        <w:rPr>
          <w:rFonts w:cs="Times New Roman"/>
          <w:sz w:val="24"/>
          <w:szCs w:val="24"/>
        </w:rPr>
        <w:t xml:space="preserve"> </w:t>
      </w:r>
      <w:r w:rsidR="7EDC7367" w:rsidRPr="7EDC7367">
        <w:rPr>
          <w:rFonts w:cs="Times New Roman"/>
          <w:sz w:val="24"/>
          <w:szCs w:val="24"/>
        </w:rPr>
        <w:t>2029</w:t>
      </w:r>
      <w:r w:rsidR="16009BA1" w:rsidRPr="16009BA1">
        <w:rPr>
          <w:rFonts w:cs="Times New Roman"/>
          <w:sz w:val="24"/>
          <w:szCs w:val="24"/>
        </w:rPr>
        <w:t>.gadā:</w:t>
      </w:r>
      <w:r>
        <w:rPr>
          <w:rFonts w:cs="Times New Roman"/>
          <w:sz w:val="24"/>
          <w:szCs w:val="24"/>
        </w:rPr>
        <w:t xml:space="preserve"> </w:t>
      </w:r>
    </w:p>
    <w:p w14:paraId="77392D3B" w14:textId="1E53FC33" w:rsidR="00CE2679" w:rsidRDefault="001F1B85" w:rsidP="00CF7ECD">
      <w:pPr>
        <w:pStyle w:val="ListParagraph"/>
        <w:numPr>
          <w:ilvl w:val="0"/>
          <w:numId w:val="29"/>
        </w:numPr>
        <w:spacing w:after="120"/>
        <w:rPr>
          <w:rFonts w:cs="Times New Roman"/>
          <w:szCs w:val="24"/>
        </w:rPr>
      </w:pPr>
      <w:r w:rsidRPr="00CE2679">
        <w:rPr>
          <w:rFonts w:cs="Times New Roman"/>
          <w:szCs w:val="24"/>
        </w:rPr>
        <w:t>1520 mm dzelzceļa atzara izbūve no RIX līdz pieturas punktam “Imanta”, izmantojot jaunizveidojamo Rail Baltica infrastruktūru (estakādi un uzbērumu) 1520 mm sliežu platuma vilcienu kustībai, kuru īsteno LDz sadarbībā ar EDzL un tā iekļauj sekojošas darbu daļas:</w:t>
      </w:r>
    </w:p>
    <w:p w14:paraId="38ABB5E1" w14:textId="704C42AA" w:rsidR="00C405CD" w:rsidRDefault="001F1B85" w:rsidP="00CF7ECD">
      <w:pPr>
        <w:pStyle w:val="ListParagraph"/>
        <w:numPr>
          <w:ilvl w:val="1"/>
          <w:numId w:val="30"/>
        </w:numPr>
        <w:spacing w:after="120"/>
        <w:rPr>
          <w:rFonts w:cs="Times New Roman"/>
          <w:szCs w:val="24"/>
        </w:rPr>
      </w:pPr>
      <w:r w:rsidRPr="0082605E">
        <w:rPr>
          <w:rFonts w:cs="Times New Roman"/>
          <w:szCs w:val="24"/>
        </w:rPr>
        <w:t>Rail Baltica infrastruktūras apkakšbūves (uzbērums un pārvads) izbūve, ko nodrošina EDzL. Darbi ietver - Rail Baltica pamattrases uzbēruma no Mazās Gramzdas ielas zonas līdz K.Ulmaņa gatves pārvadam, K.Ulmaņa gatves pārvada un uzbēruma no K. Ulmaņa gatves pārvada līdz Zolitūdes ielai, un saistīto risinājumu būvniecība. Būvdarbu paredzamais kopējais termiņš ir 2 līdz 2,5 gadi (2026.- 2028. gads)</w:t>
      </w:r>
      <w:r w:rsidR="0082605E">
        <w:rPr>
          <w:rFonts w:cs="Times New Roman"/>
          <w:szCs w:val="24"/>
        </w:rPr>
        <w:t>.</w:t>
      </w:r>
    </w:p>
    <w:p w14:paraId="2E6D58B9" w14:textId="7DD8099A" w:rsidR="00F37E7F" w:rsidRDefault="001F1B85" w:rsidP="00CF7ECD">
      <w:pPr>
        <w:pStyle w:val="ListParagraph"/>
        <w:numPr>
          <w:ilvl w:val="0"/>
          <w:numId w:val="29"/>
        </w:numPr>
        <w:spacing w:after="120"/>
        <w:rPr>
          <w:rFonts w:cs="Times New Roman"/>
          <w:szCs w:val="24"/>
        </w:rPr>
      </w:pPr>
      <w:r w:rsidRPr="00C405CD">
        <w:rPr>
          <w:rFonts w:cs="Times New Roman"/>
          <w:szCs w:val="24"/>
        </w:rPr>
        <w:t xml:space="preserve">1520 mm visas dzelzceļa sliežu ceļu un saistītās infrastruktūras projektēšana un izbūve, ko īsteno LDz, uz Rail Baltica apakšbūves, ko nodrošinās </w:t>
      </w:r>
      <w:r w:rsidR="000D07C2">
        <w:rPr>
          <w:rFonts w:cs="Times New Roman"/>
          <w:szCs w:val="24"/>
        </w:rPr>
        <w:t>EDzL</w:t>
      </w:r>
      <w:r w:rsidRPr="00C405CD">
        <w:rPr>
          <w:rFonts w:cs="Times New Roman"/>
          <w:szCs w:val="24"/>
        </w:rPr>
        <w:t>. Darbi iekļauj 1520 mm balasta, sliežu ceļu, gulšņu, elektrifikācijas, vilcienu kustības vadības sistēmas, un saistītās infrastruktūras izbūvi.</w:t>
      </w:r>
    </w:p>
    <w:p w14:paraId="0DAA587D" w14:textId="1E014AD8" w:rsidR="00D821CF" w:rsidRPr="00163009" w:rsidRDefault="001F1B85" w:rsidP="00CF7ECD">
      <w:pPr>
        <w:pStyle w:val="ListParagraph"/>
        <w:numPr>
          <w:ilvl w:val="0"/>
          <w:numId w:val="29"/>
        </w:numPr>
        <w:rPr>
          <w:rFonts w:cs="Times New Roman"/>
          <w:szCs w:val="24"/>
        </w:rPr>
      </w:pPr>
      <w:r w:rsidRPr="00F37E7F">
        <w:rPr>
          <w:rFonts w:cs="Times New Roman"/>
          <w:szCs w:val="24"/>
        </w:rPr>
        <w:t xml:space="preserve">RIX dzelzceļa stacijas ēkas un saistītās infrastruktūras pabeigšana (nodots ekspluatācijā), to integrējot esošajā (1520 mm) dzelzceļa sistēmā vēl pirms Rail Baltica pamattrases pabeigšanas uzreiz pēc savienojuma RIX - Imanta </w:t>
      </w:r>
      <w:r w:rsidRPr="00F37E7F">
        <w:rPr>
          <w:rFonts w:cs="Times New Roman"/>
          <w:szCs w:val="24"/>
        </w:rPr>
        <w:lastRenderedPageBreak/>
        <w:t>izveides</w:t>
      </w:r>
      <w:r w:rsidR="00764327">
        <w:rPr>
          <w:rFonts w:cs="Times New Roman"/>
          <w:szCs w:val="24"/>
        </w:rPr>
        <w:t>.</w:t>
      </w:r>
      <w:r w:rsidRPr="00F37E7F">
        <w:rPr>
          <w:rFonts w:cs="Times New Roman"/>
          <w:szCs w:val="24"/>
        </w:rPr>
        <w:t xml:space="preserve"> </w:t>
      </w:r>
      <w:r w:rsidRPr="00764327">
        <w:rPr>
          <w:rFonts w:cs="Times New Roman"/>
          <w:szCs w:val="24"/>
        </w:rPr>
        <w:t xml:space="preserve">Apakšaktivitāti īsteno LDz sadarbībā ar EDzL. </w:t>
      </w:r>
      <w:r w:rsidRPr="008064A5">
        <w:rPr>
          <w:rFonts w:cs="Times New Roman"/>
          <w:szCs w:val="24"/>
        </w:rPr>
        <w:t>Darbi paredz Rail Baltica pasažieru termināla/ stacijas ēkas Starptautiskajā lidostā "Rīga" un saistītās infrastruktūras būvdarbu pabeigšanu (būvdarbi iesākti no CIENA CEF</w:t>
      </w:r>
      <w:r w:rsidR="00146E2B" w:rsidRPr="008064A5">
        <w:rPr>
          <w:rFonts w:cs="Times New Roman"/>
          <w:szCs w:val="24"/>
        </w:rPr>
        <w:t xml:space="preserve"> </w:t>
      </w:r>
      <w:r w:rsidRPr="008064A5">
        <w:rPr>
          <w:rFonts w:cs="Times New Roman"/>
          <w:szCs w:val="24"/>
        </w:rPr>
        <w:t>1, CEF</w:t>
      </w:r>
      <w:r w:rsidR="00146E2B" w:rsidRPr="008064A5">
        <w:rPr>
          <w:rFonts w:cs="Times New Roman"/>
          <w:szCs w:val="24"/>
        </w:rPr>
        <w:t xml:space="preserve"> </w:t>
      </w:r>
      <w:r w:rsidRPr="008064A5">
        <w:rPr>
          <w:rFonts w:cs="Times New Roman"/>
          <w:szCs w:val="24"/>
        </w:rPr>
        <w:t>6, CEF</w:t>
      </w:r>
      <w:r w:rsidR="00146E2B" w:rsidRPr="008064A5">
        <w:rPr>
          <w:rFonts w:cs="Times New Roman"/>
          <w:szCs w:val="24"/>
        </w:rPr>
        <w:t xml:space="preserve"> </w:t>
      </w:r>
      <w:r w:rsidRPr="008064A5">
        <w:rPr>
          <w:rFonts w:cs="Times New Roman"/>
          <w:szCs w:val="24"/>
        </w:rPr>
        <w:t>9 finansējuma). Būvdarbu paredzamais kopējais termiņš ir  2,5 – 3 gadi,  pārprojektēšanas ietekme paredzama 9 – 12 mēneši. Būvdarbu veikšanai ir nodrošināta teritorija (atsavināšana ir pabeigta) un par saistītiem īpašumiem ir noslēgta vienošanās ar Lidostu.</w:t>
      </w:r>
    </w:p>
    <w:p w14:paraId="58B66F3B" w14:textId="77777777" w:rsidR="00D821CF" w:rsidRDefault="00D821CF" w:rsidP="00163009">
      <w:pPr>
        <w:spacing w:after="0" w:line="240" w:lineRule="auto"/>
        <w:jc w:val="center"/>
        <w:rPr>
          <w:rFonts w:cs="Times New Roman"/>
          <w:b/>
          <w:sz w:val="24"/>
          <w:szCs w:val="24"/>
        </w:rPr>
      </w:pPr>
    </w:p>
    <w:p w14:paraId="334BE58F" w14:textId="77777777" w:rsidR="0071429C" w:rsidRPr="006473C2" w:rsidRDefault="0071429C" w:rsidP="00163009">
      <w:pPr>
        <w:spacing w:after="0" w:line="240" w:lineRule="auto"/>
        <w:jc w:val="center"/>
        <w:rPr>
          <w:rFonts w:cs="Times New Roman"/>
          <w:b/>
          <w:szCs w:val="28"/>
        </w:rPr>
      </w:pPr>
      <w:r w:rsidRPr="006473C2">
        <w:rPr>
          <w:rFonts w:cs="Times New Roman"/>
          <w:b/>
          <w:szCs w:val="28"/>
        </w:rPr>
        <w:t xml:space="preserve">Esošās situācijas apraksts </w:t>
      </w:r>
    </w:p>
    <w:p w14:paraId="726FEA0C" w14:textId="77777777" w:rsidR="00E17B66" w:rsidRDefault="00E17B66" w:rsidP="00163009">
      <w:pPr>
        <w:spacing w:after="0" w:line="240" w:lineRule="auto"/>
        <w:jc w:val="center"/>
        <w:rPr>
          <w:rFonts w:cs="Times New Roman"/>
          <w:b/>
          <w:sz w:val="24"/>
          <w:szCs w:val="24"/>
        </w:rPr>
      </w:pPr>
    </w:p>
    <w:p w14:paraId="471FF825" w14:textId="60654E5C" w:rsidR="00CE5413" w:rsidRDefault="00CE5413" w:rsidP="00163009">
      <w:pPr>
        <w:spacing w:after="0" w:line="240" w:lineRule="auto"/>
        <w:ind w:firstLine="567"/>
        <w:jc w:val="both"/>
        <w:rPr>
          <w:rFonts w:cs="Times New Roman"/>
          <w:sz w:val="24"/>
          <w:szCs w:val="24"/>
        </w:rPr>
      </w:pPr>
      <w:r>
        <w:rPr>
          <w:rFonts w:cs="Times New Roman"/>
          <w:sz w:val="24"/>
          <w:szCs w:val="24"/>
        </w:rPr>
        <w:t xml:space="preserve">Atbilstoši MK </w:t>
      </w:r>
      <w:r w:rsidRPr="00CE5413">
        <w:rPr>
          <w:rFonts w:cs="Times New Roman"/>
          <w:sz w:val="24"/>
          <w:szCs w:val="24"/>
        </w:rPr>
        <w:t xml:space="preserve">kabineta </w:t>
      </w:r>
      <w:r w:rsidR="00EF3A7D">
        <w:rPr>
          <w:rFonts w:cs="Times New Roman"/>
          <w:sz w:val="24"/>
          <w:szCs w:val="24"/>
        </w:rPr>
        <w:t xml:space="preserve">2025.gada 7.oktobra </w:t>
      </w:r>
      <w:r w:rsidRPr="00CE5413">
        <w:rPr>
          <w:rFonts w:cs="Times New Roman"/>
          <w:sz w:val="24"/>
          <w:szCs w:val="24"/>
        </w:rPr>
        <w:t>sēdes protokol</w:t>
      </w:r>
      <w:r w:rsidR="000E48F9">
        <w:rPr>
          <w:rFonts w:cs="Times New Roman"/>
          <w:sz w:val="24"/>
          <w:szCs w:val="24"/>
        </w:rPr>
        <w:t>lēmuma</w:t>
      </w:r>
      <w:r w:rsidRPr="00CE5413">
        <w:rPr>
          <w:rFonts w:cs="Times New Roman"/>
          <w:sz w:val="24"/>
          <w:szCs w:val="24"/>
        </w:rPr>
        <w:t xml:space="preserve"> </w:t>
      </w:r>
      <w:r w:rsidR="000E48F9">
        <w:rPr>
          <w:rFonts w:cs="Times New Roman"/>
          <w:sz w:val="24"/>
          <w:szCs w:val="24"/>
        </w:rPr>
        <w:t xml:space="preserve">(prot. </w:t>
      </w:r>
      <w:r w:rsidRPr="00CE5413">
        <w:rPr>
          <w:rFonts w:cs="Times New Roman"/>
          <w:sz w:val="24"/>
          <w:szCs w:val="24"/>
        </w:rPr>
        <w:t>Nr. 41</w:t>
      </w:r>
      <w:r w:rsidR="00BF7B05">
        <w:rPr>
          <w:rFonts w:cs="Times New Roman"/>
          <w:sz w:val="24"/>
          <w:szCs w:val="24"/>
        </w:rPr>
        <w:t xml:space="preserve"> </w:t>
      </w:r>
      <w:r w:rsidRPr="00CE5413">
        <w:rPr>
          <w:rFonts w:cs="Times New Roman"/>
          <w:sz w:val="24"/>
          <w:szCs w:val="24"/>
        </w:rPr>
        <w:t>44. §</w:t>
      </w:r>
      <w:r w:rsidR="00BF7B05">
        <w:rPr>
          <w:rFonts w:cs="Times New Roman"/>
          <w:sz w:val="24"/>
          <w:szCs w:val="24"/>
        </w:rPr>
        <w:t xml:space="preserve">) </w:t>
      </w:r>
      <w:r w:rsidR="0042070D">
        <w:rPr>
          <w:rFonts w:cs="Times New Roman"/>
          <w:sz w:val="24"/>
          <w:szCs w:val="24"/>
        </w:rPr>
        <w:t>7</w:t>
      </w:r>
      <w:r w:rsidR="00BF7B05">
        <w:rPr>
          <w:rFonts w:cs="Times New Roman"/>
          <w:sz w:val="24"/>
          <w:szCs w:val="24"/>
        </w:rPr>
        <w:t xml:space="preserve">.punktā noteiktajam, Satiksmes ministrija </w:t>
      </w:r>
      <w:r w:rsidR="0042070D">
        <w:rPr>
          <w:rFonts w:cs="Times New Roman"/>
          <w:sz w:val="24"/>
          <w:szCs w:val="24"/>
        </w:rPr>
        <w:t xml:space="preserve">nodrošina pastiprinātu </w:t>
      </w:r>
      <w:r w:rsidR="00C42432">
        <w:rPr>
          <w:rFonts w:cs="Times New Roman"/>
          <w:sz w:val="24"/>
          <w:szCs w:val="24"/>
        </w:rPr>
        <w:t>ES</w:t>
      </w:r>
      <w:r w:rsidRPr="00CE5413">
        <w:rPr>
          <w:rFonts w:cs="Times New Roman"/>
          <w:sz w:val="24"/>
          <w:szCs w:val="24"/>
        </w:rPr>
        <w:t> fondu līdzfinansētu dzelzceļa jomas investīciju uzraudzību</w:t>
      </w:r>
      <w:r w:rsidR="0042070D">
        <w:rPr>
          <w:rFonts w:cs="Times New Roman"/>
          <w:sz w:val="24"/>
          <w:szCs w:val="24"/>
        </w:rPr>
        <w:t xml:space="preserve"> un </w:t>
      </w:r>
      <w:r w:rsidR="00F30077">
        <w:rPr>
          <w:rFonts w:cs="Times New Roman"/>
          <w:sz w:val="24"/>
          <w:szCs w:val="24"/>
        </w:rPr>
        <w:t xml:space="preserve">konstatējot </w:t>
      </w:r>
      <w:r w:rsidR="005C4842">
        <w:rPr>
          <w:rFonts w:cs="Times New Roman"/>
          <w:sz w:val="24"/>
          <w:szCs w:val="24"/>
        </w:rPr>
        <w:t xml:space="preserve">būtiskus </w:t>
      </w:r>
      <w:r w:rsidR="00E22C33">
        <w:rPr>
          <w:rFonts w:cs="Times New Roman"/>
          <w:sz w:val="24"/>
          <w:szCs w:val="24"/>
        </w:rPr>
        <w:t xml:space="preserve">riskus, proaktīvi un operatīvi </w:t>
      </w:r>
      <w:r w:rsidR="00EC414D">
        <w:rPr>
          <w:rFonts w:cs="Times New Roman"/>
          <w:sz w:val="24"/>
          <w:szCs w:val="24"/>
        </w:rPr>
        <w:t xml:space="preserve">virza </w:t>
      </w:r>
      <w:r w:rsidR="00A82279">
        <w:rPr>
          <w:rFonts w:cs="Times New Roman"/>
          <w:sz w:val="24"/>
          <w:szCs w:val="24"/>
        </w:rPr>
        <w:t>nepieciešamos risinājumus</w:t>
      </w:r>
      <w:r w:rsidR="00B23B85">
        <w:rPr>
          <w:rFonts w:cs="Times New Roman"/>
          <w:sz w:val="24"/>
          <w:szCs w:val="24"/>
        </w:rPr>
        <w:t xml:space="preserve">, lai </w:t>
      </w:r>
      <w:r w:rsidRPr="00CE5413">
        <w:rPr>
          <w:rFonts w:cs="Times New Roman"/>
          <w:sz w:val="24"/>
          <w:szCs w:val="24"/>
        </w:rPr>
        <w:t xml:space="preserve">nepieļautu </w:t>
      </w:r>
      <w:r w:rsidR="00C42432">
        <w:rPr>
          <w:rFonts w:cs="Times New Roman"/>
          <w:sz w:val="24"/>
          <w:szCs w:val="24"/>
        </w:rPr>
        <w:t>ES</w:t>
      </w:r>
      <w:r w:rsidRPr="00CE5413">
        <w:rPr>
          <w:rFonts w:cs="Times New Roman"/>
          <w:sz w:val="24"/>
          <w:szCs w:val="24"/>
        </w:rPr>
        <w:t xml:space="preserve"> finansējuma zaudējumu Latvijai un negatīvu ietekmi uz valsts budžetu</w:t>
      </w:r>
      <w:r w:rsidR="00B23B85">
        <w:rPr>
          <w:rFonts w:cs="Times New Roman"/>
          <w:sz w:val="24"/>
          <w:szCs w:val="24"/>
        </w:rPr>
        <w:t>.</w:t>
      </w:r>
    </w:p>
    <w:p w14:paraId="61EFC1D7" w14:textId="0CA593B3" w:rsidR="008C33C3" w:rsidRDefault="004C08E2" w:rsidP="00163009">
      <w:pPr>
        <w:spacing w:after="0" w:line="240" w:lineRule="auto"/>
        <w:ind w:firstLine="567"/>
        <w:jc w:val="both"/>
        <w:rPr>
          <w:rFonts w:cs="Times New Roman"/>
          <w:sz w:val="24"/>
          <w:szCs w:val="24"/>
        </w:rPr>
      </w:pPr>
      <w:r w:rsidRPr="00C9600E">
        <w:rPr>
          <w:rFonts w:cs="Times New Roman"/>
          <w:sz w:val="24"/>
          <w:szCs w:val="24"/>
        </w:rPr>
        <w:t xml:space="preserve">Lai plānotu </w:t>
      </w:r>
      <w:r w:rsidR="007A0867">
        <w:rPr>
          <w:rFonts w:cs="Times New Roman"/>
          <w:sz w:val="24"/>
          <w:szCs w:val="24"/>
        </w:rPr>
        <w:t>P</w:t>
      </w:r>
      <w:r w:rsidRPr="00C9600E">
        <w:rPr>
          <w:rFonts w:cs="Times New Roman"/>
          <w:sz w:val="24"/>
          <w:szCs w:val="24"/>
        </w:rPr>
        <w:t xml:space="preserve">rojekta finanšu plūsmu un gūtu </w:t>
      </w:r>
      <w:r w:rsidR="007A0867">
        <w:rPr>
          <w:rFonts w:cs="Times New Roman"/>
          <w:sz w:val="24"/>
          <w:szCs w:val="24"/>
        </w:rPr>
        <w:t xml:space="preserve">iespējami </w:t>
      </w:r>
      <w:r w:rsidRPr="00C9600E">
        <w:rPr>
          <w:rFonts w:cs="Times New Roman"/>
          <w:sz w:val="24"/>
          <w:szCs w:val="24"/>
        </w:rPr>
        <w:t xml:space="preserve">lielāku ieguvumu no jau piešķirtā </w:t>
      </w:r>
      <w:r w:rsidR="007A0867">
        <w:rPr>
          <w:rFonts w:cs="Times New Roman"/>
          <w:sz w:val="24"/>
          <w:szCs w:val="24"/>
        </w:rPr>
        <w:t xml:space="preserve">CEF 9 </w:t>
      </w:r>
      <w:r w:rsidRPr="00C9600E">
        <w:rPr>
          <w:rFonts w:cs="Times New Roman"/>
          <w:sz w:val="24"/>
          <w:szCs w:val="24"/>
        </w:rPr>
        <w:t>finansējuma, kas tika piešķirts Posma 3A (viadukts no stacijas ēkas uz Ziemeļiem līdz Ziemeļu ielai) un Posma 3C (viadukts no stacijas ēkas uz Dienvidiem līdz Dzirnieku ielas zonai) būvdarbiem, EDzL veica izpēti par iespējamu optimizāciju CEF</w:t>
      </w:r>
      <w:r w:rsidR="006B3822">
        <w:rPr>
          <w:rFonts w:cs="Times New Roman"/>
          <w:sz w:val="24"/>
          <w:szCs w:val="24"/>
        </w:rPr>
        <w:t xml:space="preserve"> </w:t>
      </w:r>
      <w:r w:rsidRPr="00C9600E">
        <w:rPr>
          <w:rFonts w:cs="Times New Roman"/>
          <w:sz w:val="24"/>
          <w:szCs w:val="24"/>
        </w:rPr>
        <w:t>9 piešķirtā finansējuma darbu apjomā Posmam 3B un</w:t>
      </w:r>
      <w:r w:rsidR="004A6740">
        <w:rPr>
          <w:rFonts w:cs="Times New Roman"/>
          <w:sz w:val="24"/>
          <w:szCs w:val="24"/>
        </w:rPr>
        <w:t xml:space="preserve"> ir</w:t>
      </w:r>
      <w:r w:rsidRPr="00C9600E">
        <w:rPr>
          <w:rFonts w:cs="Times New Roman"/>
          <w:sz w:val="24"/>
          <w:szCs w:val="24"/>
        </w:rPr>
        <w:t xml:space="preserve"> identificējis iespējamo CEF</w:t>
      </w:r>
      <w:r w:rsidR="006B3822">
        <w:rPr>
          <w:rFonts w:cs="Times New Roman"/>
          <w:sz w:val="24"/>
          <w:szCs w:val="24"/>
        </w:rPr>
        <w:t xml:space="preserve"> </w:t>
      </w:r>
      <w:r w:rsidRPr="00C9600E">
        <w:rPr>
          <w:rFonts w:cs="Times New Roman"/>
          <w:sz w:val="24"/>
          <w:szCs w:val="24"/>
        </w:rPr>
        <w:t xml:space="preserve">9 </w:t>
      </w:r>
      <w:r w:rsidR="004A6740">
        <w:rPr>
          <w:rFonts w:cs="Times New Roman"/>
          <w:sz w:val="24"/>
          <w:szCs w:val="24"/>
        </w:rPr>
        <w:t xml:space="preserve">finanšu </w:t>
      </w:r>
      <w:r w:rsidRPr="00C9600E">
        <w:rPr>
          <w:rFonts w:cs="Times New Roman"/>
          <w:sz w:val="24"/>
          <w:szCs w:val="24"/>
        </w:rPr>
        <w:t xml:space="preserve">rezervi. Saskaņā ar šobrīd </w:t>
      </w:r>
      <w:r w:rsidR="00ED6B7D">
        <w:rPr>
          <w:rFonts w:cs="Times New Roman"/>
          <w:sz w:val="24"/>
          <w:szCs w:val="24"/>
        </w:rPr>
        <w:t xml:space="preserve">EDzL </w:t>
      </w:r>
      <w:r w:rsidRPr="00C9600E">
        <w:rPr>
          <w:rFonts w:cs="Times New Roman"/>
          <w:sz w:val="24"/>
          <w:szCs w:val="24"/>
        </w:rPr>
        <w:t>pieejamo informāciju no esošā CEF</w:t>
      </w:r>
      <w:r w:rsidR="006B3822">
        <w:rPr>
          <w:rFonts w:cs="Times New Roman"/>
          <w:sz w:val="24"/>
          <w:szCs w:val="24"/>
        </w:rPr>
        <w:t xml:space="preserve"> </w:t>
      </w:r>
      <w:r w:rsidRPr="00C9600E">
        <w:rPr>
          <w:rFonts w:cs="Times New Roman"/>
          <w:sz w:val="24"/>
          <w:szCs w:val="24"/>
        </w:rPr>
        <w:t xml:space="preserve">9 piešķirtā finansējuma, veicot optimizāciju un iespējamu darbu dalīšanu kārtās, būtu iespējams pārvirzīt 45,41 milj. euro uz Posmu 3B. Atbilstoši būvdarbu, FIDIC inženieru un būvuzraugu, projektēšanas un autoruzraudzības līgumiem, iekļaujot virsizdevumus, peļņu, indeksācijas prognozi, u.c. Posma 3 B kopējās </w:t>
      </w:r>
      <w:r w:rsidR="00905D0A">
        <w:rPr>
          <w:rFonts w:cs="Times New Roman"/>
          <w:sz w:val="24"/>
          <w:szCs w:val="24"/>
        </w:rPr>
        <w:t>plānotās</w:t>
      </w:r>
      <w:r w:rsidRPr="00C9600E">
        <w:rPr>
          <w:rFonts w:cs="Times New Roman"/>
          <w:sz w:val="24"/>
          <w:szCs w:val="24"/>
        </w:rPr>
        <w:t xml:space="preserve"> izmaksas ir 45 406 926 euro</w:t>
      </w:r>
      <w:r w:rsidR="0CC629E2" w:rsidRPr="0CC629E2">
        <w:rPr>
          <w:rFonts w:cs="Times New Roman"/>
          <w:sz w:val="24"/>
          <w:szCs w:val="24"/>
        </w:rPr>
        <w:t xml:space="preserve"> </w:t>
      </w:r>
      <w:r w:rsidR="4C52BA04" w:rsidRPr="4C52BA04">
        <w:rPr>
          <w:rFonts w:cs="Times New Roman"/>
          <w:sz w:val="24"/>
          <w:szCs w:val="24"/>
        </w:rPr>
        <w:t>(</w:t>
      </w:r>
      <w:r w:rsidR="6DAAE8E1" w:rsidRPr="6DAAE8E1">
        <w:rPr>
          <w:rFonts w:cs="Times New Roman"/>
          <w:sz w:val="24"/>
          <w:szCs w:val="24"/>
        </w:rPr>
        <w:t>izmaksas tiks precizētas atkarībā no darbu sākuma</w:t>
      </w:r>
      <w:r w:rsidR="37B2699D" w:rsidRPr="37B2699D">
        <w:rPr>
          <w:rFonts w:cs="Times New Roman"/>
          <w:sz w:val="24"/>
          <w:szCs w:val="24"/>
        </w:rPr>
        <w:t xml:space="preserve"> un indeksācijas ietekmes).</w:t>
      </w:r>
    </w:p>
    <w:p w14:paraId="3C03B127" w14:textId="09DA61A6" w:rsidR="076B93FF" w:rsidRDefault="076B93FF" w:rsidP="076B93FF">
      <w:pPr>
        <w:spacing w:after="0" w:line="240" w:lineRule="auto"/>
        <w:ind w:firstLine="567"/>
        <w:jc w:val="both"/>
        <w:rPr>
          <w:rFonts w:cs="Times New Roman"/>
          <w:sz w:val="24"/>
          <w:szCs w:val="24"/>
        </w:rPr>
      </w:pPr>
    </w:p>
    <w:p w14:paraId="183817EA" w14:textId="0FC3871D" w:rsidR="00EE395B" w:rsidRDefault="00603072" w:rsidP="004C08E2">
      <w:pPr>
        <w:spacing w:after="0" w:line="240" w:lineRule="auto"/>
        <w:jc w:val="both"/>
        <w:rPr>
          <w:rFonts w:cs="Times New Roman"/>
          <w:sz w:val="24"/>
          <w:szCs w:val="24"/>
        </w:rPr>
      </w:pPr>
      <w:r>
        <w:rPr>
          <w:noProof/>
        </w:rPr>
        <w:drawing>
          <wp:anchor distT="0" distB="0" distL="114300" distR="114300" simplePos="0" relativeHeight="251658240" behindDoc="1" locked="0" layoutInCell="1" allowOverlap="1" wp14:anchorId="64F17D8C" wp14:editId="55282CCD">
            <wp:simplePos x="0" y="0"/>
            <wp:positionH relativeFrom="margin">
              <wp:posOffset>28575</wp:posOffset>
            </wp:positionH>
            <wp:positionV relativeFrom="paragraph">
              <wp:posOffset>118745</wp:posOffset>
            </wp:positionV>
            <wp:extent cx="6016831" cy="2714625"/>
            <wp:effectExtent l="0" t="0" r="3175" b="0"/>
            <wp:wrapTight wrapText="bothSides">
              <wp:wrapPolygon edited="0">
                <wp:start x="0" y="0"/>
                <wp:lineTo x="0" y="21373"/>
                <wp:lineTo x="21543" y="21373"/>
                <wp:lineTo x="21543" y="0"/>
                <wp:lineTo x="0" y="0"/>
              </wp:wrapPolygon>
            </wp:wrapTight>
            <wp:docPr id="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of a city&#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6831" cy="2714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C416A7" w14:textId="242888D4" w:rsidR="007F39DA" w:rsidRPr="00C0237B" w:rsidRDefault="007F39DA" w:rsidP="00962726">
      <w:pPr>
        <w:spacing w:after="0" w:line="240" w:lineRule="auto"/>
        <w:rPr>
          <w:rFonts w:cs="Times New Roman"/>
          <w:i/>
          <w:iCs/>
          <w:sz w:val="24"/>
          <w:szCs w:val="24"/>
        </w:rPr>
      </w:pPr>
      <w:bookmarkStart w:id="2" w:name="_Hlk216186429"/>
      <w:r w:rsidRPr="00C0237B">
        <w:rPr>
          <w:rFonts w:cs="Times New Roman"/>
          <w:i/>
          <w:iCs/>
          <w:sz w:val="24"/>
          <w:szCs w:val="24"/>
        </w:rPr>
        <w:t>1.att. Projekta posma RIX – Imanta posmu sadalījums</w:t>
      </w:r>
    </w:p>
    <w:bookmarkEnd w:id="2"/>
    <w:p w14:paraId="5201FB09" w14:textId="1408D3E8" w:rsidR="00603072" w:rsidRDefault="00603072" w:rsidP="004C08E2">
      <w:pPr>
        <w:spacing w:after="0" w:line="240" w:lineRule="auto"/>
        <w:jc w:val="both"/>
        <w:rPr>
          <w:rFonts w:cs="Times New Roman"/>
          <w:sz w:val="24"/>
          <w:szCs w:val="24"/>
        </w:rPr>
      </w:pPr>
    </w:p>
    <w:p w14:paraId="55B5BEBA" w14:textId="0D0DE9A0" w:rsidR="6FA36E63" w:rsidRDefault="6FA36E63" w:rsidP="6FA36E63">
      <w:pPr>
        <w:spacing w:after="0" w:line="240" w:lineRule="auto"/>
        <w:ind w:firstLine="567"/>
        <w:jc w:val="both"/>
        <w:rPr>
          <w:rFonts w:eastAsia="Times New Roman" w:cs="Times New Roman"/>
          <w:sz w:val="24"/>
          <w:szCs w:val="24"/>
        </w:rPr>
      </w:pPr>
      <w:r w:rsidRPr="00933FC6">
        <w:rPr>
          <w:rFonts w:cs="Times New Roman"/>
          <w:sz w:val="24"/>
          <w:szCs w:val="24"/>
        </w:rPr>
        <w:t>CEF 9 Posma 3B plānotie darbi ir ne tikai darbu posmu secīguma ziņā, bet tiešā mērā saistīti arī ar Kohēzijas fonda</w:t>
      </w:r>
      <w:r w:rsidRPr="00933FC6">
        <w:rPr>
          <w:rFonts w:eastAsia="Times New Roman" w:cs="Times New Roman"/>
          <w:sz w:val="24"/>
          <w:szCs w:val="24"/>
        </w:rPr>
        <w:t xml:space="preserve"> līdzfinansētā projekta “Rīgas dzelzceļa mezgla savienojušās infrastruktūras izveide (RIX – RCS – Aizkraukles virziens)</w:t>
      </w:r>
      <w:r w:rsidR="00EB4862">
        <w:rPr>
          <w:rFonts w:eastAsia="Times New Roman" w:cs="Times New Roman"/>
          <w:sz w:val="24"/>
          <w:szCs w:val="24"/>
        </w:rPr>
        <w:t>”</w:t>
      </w:r>
      <w:r w:rsidRPr="00933FC6">
        <w:rPr>
          <w:rFonts w:eastAsia="Times New Roman" w:cs="Times New Roman"/>
          <w:sz w:val="24"/>
          <w:szCs w:val="24"/>
        </w:rPr>
        <w:t xml:space="preserve"> iznākuma rādītāja “Jaunu vai modernizētu dzelzceļa sliežu garums – TEN-T</w:t>
      </w:r>
      <w:r w:rsidR="00EB4862">
        <w:rPr>
          <w:rFonts w:eastAsia="Times New Roman" w:cs="Times New Roman"/>
          <w:sz w:val="24"/>
          <w:szCs w:val="24"/>
        </w:rPr>
        <w:t>”</w:t>
      </w:r>
      <w:r w:rsidRPr="00933FC6">
        <w:rPr>
          <w:rFonts w:eastAsia="Times New Roman" w:cs="Times New Roman"/>
          <w:sz w:val="24"/>
          <w:szCs w:val="24"/>
        </w:rPr>
        <w:t xml:space="preserve"> – 90 km” sasniegšanu. Nesasniedzot </w:t>
      </w:r>
      <w:r w:rsidRPr="00933FC6">
        <w:rPr>
          <w:rFonts w:eastAsia="Times New Roman" w:cs="Times New Roman"/>
          <w:sz w:val="24"/>
          <w:szCs w:val="24"/>
        </w:rPr>
        <w:lastRenderedPageBreak/>
        <w:t>projektam noteiktos iznākuma radītāju, saredzami augsti projekta ieguldījumu neattiecināmības riski/ finanšu riski - projektā kopumā pazaudējot ne tikai ES fondu līdzieguldījumus, bet arī valsts budžeta līdzekļus (</w:t>
      </w:r>
      <w:r w:rsidR="00614B06" w:rsidRPr="008C6862">
        <w:rPr>
          <w:rFonts w:eastAsia="Times New Roman" w:cs="Times New Roman"/>
          <w:sz w:val="24"/>
          <w:szCs w:val="24"/>
          <w:u w:val="single"/>
        </w:rPr>
        <w:t>p</w:t>
      </w:r>
      <w:r w:rsidRPr="008C6862">
        <w:rPr>
          <w:rFonts w:eastAsia="Times New Roman" w:cs="Times New Roman"/>
          <w:sz w:val="24"/>
          <w:szCs w:val="24"/>
          <w:u w:val="single"/>
        </w:rPr>
        <w:t xml:space="preserve">rojekta kopējās investīcijas plānotas- 264 176 808 </w:t>
      </w:r>
      <w:r w:rsidRPr="008C6862">
        <w:rPr>
          <w:rFonts w:eastAsia="Times New Roman" w:cs="Times New Roman"/>
          <w:i/>
          <w:iCs/>
          <w:sz w:val="24"/>
          <w:szCs w:val="24"/>
          <w:u w:val="single"/>
        </w:rPr>
        <w:t>euro</w:t>
      </w:r>
      <w:r w:rsidRPr="00933FC6">
        <w:rPr>
          <w:rFonts w:eastAsia="Times New Roman" w:cs="Times New Roman"/>
          <w:sz w:val="24"/>
          <w:szCs w:val="24"/>
        </w:rPr>
        <w:t xml:space="preserve">, tai skaitā Kohēzijas fonda finansējums – 224 550 286 </w:t>
      </w:r>
      <w:r w:rsidRPr="00933FC6">
        <w:rPr>
          <w:rFonts w:eastAsia="Times New Roman" w:cs="Times New Roman"/>
          <w:i/>
          <w:iCs/>
          <w:sz w:val="24"/>
          <w:szCs w:val="24"/>
        </w:rPr>
        <w:t>euro</w:t>
      </w:r>
      <w:r w:rsidRPr="00933FC6">
        <w:rPr>
          <w:rFonts w:eastAsia="Times New Roman" w:cs="Times New Roman"/>
          <w:sz w:val="24"/>
          <w:szCs w:val="24"/>
        </w:rPr>
        <w:t xml:space="preserve"> un valsts budžeta līdzfinansējums – 39 626 522 </w:t>
      </w:r>
      <w:r w:rsidRPr="00933FC6">
        <w:rPr>
          <w:rFonts w:eastAsia="Times New Roman" w:cs="Times New Roman"/>
          <w:i/>
          <w:iCs/>
          <w:sz w:val="24"/>
          <w:szCs w:val="24"/>
        </w:rPr>
        <w:t>euro)</w:t>
      </w:r>
      <w:r w:rsidRPr="00933FC6">
        <w:rPr>
          <w:rFonts w:eastAsia="Times New Roman" w:cs="Times New Roman"/>
          <w:sz w:val="24"/>
          <w:szCs w:val="24"/>
        </w:rPr>
        <w:t>.</w:t>
      </w:r>
    </w:p>
    <w:p w14:paraId="00011D76" w14:textId="32A1AA11" w:rsidR="003D4D2C" w:rsidRDefault="00A629F5" w:rsidP="6FA36E63">
      <w:pPr>
        <w:spacing w:after="0" w:line="240" w:lineRule="auto"/>
        <w:ind w:firstLine="567"/>
        <w:jc w:val="both"/>
        <w:rPr>
          <w:rFonts w:eastAsia="Times New Roman" w:cs="Times New Roman"/>
          <w:sz w:val="24"/>
          <w:szCs w:val="24"/>
        </w:rPr>
      </w:pPr>
      <w:r w:rsidRPr="00A629F5">
        <w:rPr>
          <w:rFonts w:eastAsia="Times New Roman" w:cs="Times New Roman"/>
          <w:noProof/>
          <w:sz w:val="24"/>
          <w:szCs w:val="24"/>
        </w:rPr>
        <w:drawing>
          <wp:anchor distT="0" distB="0" distL="114300" distR="114300" simplePos="0" relativeHeight="251658241" behindDoc="1" locked="0" layoutInCell="1" allowOverlap="1" wp14:anchorId="25C6E8BE" wp14:editId="7F06149B">
            <wp:simplePos x="0" y="0"/>
            <wp:positionH relativeFrom="margin">
              <wp:align>center</wp:align>
            </wp:positionH>
            <wp:positionV relativeFrom="paragraph">
              <wp:posOffset>155575</wp:posOffset>
            </wp:positionV>
            <wp:extent cx="5581015" cy="3181985"/>
            <wp:effectExtent l="0" t="0" r="635" b="0"/>
            <wp:wrapTight wrapText="bothSides">
              <wp:wrapPolygon edited="0">
                <wp:start x="0" y="0"/>
                <wp:lineTo x="0" y="21466"/>
                <wp:lineTo x="21529" y="21466"/>
                <wp:lineTo x="21529" y="0"/>
                <wp:lineTo x="0" y="0"/>
              </wp:wrapPolygon>
            </wp:wrapTight>
            <wp:docPr id="44084736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47367" name="Picture 1" descr="A map of a cit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581015" cy="3181985"/>
                    </a:xfrm>
                    <a:prstGeom prst="rect">
                      <a:avLst/>
                    </a:prstGeom>
                  </pic:spPr>
                </pic:pic>
              </a:graphicData>
            </a:graphic>
            <wp14:sizeRelH relativeFrom="page">
              <wp14:pctWidth>0</wp14:pctWidth>
            </wp14:sizeRelH>
            <wp14:sizeRelV relativeFrom="page">
              <wp14:pctHeight>0</wp14:pctHeight>
            </wp14:sizeRelV>
          </wp:anchor>
        </w:drawing>
      </w:r>
    </w:p>
    <w:p w14:paraId="4B81B12A" w14:textId="365F928B" w:rsidR="00A629F5" w:rsidRPr="00C0237B" w:rsidRDefault="00A629F5" w:rsidP="00A629F5">
      <w:pPr>
        <w:spacing w:after="0" w:line="240" w:lineRule="auto"/>
        <w:rPr>
          <w:rFonts w:cs="Times New Roman"/>
          <w:i/>
          <w:iCs/>
          <w:sz w:val="24"/>
          <w:szCs w:val="24"/>
        </w:rPr>
      </w:pPr>
      <w:r>
        <w:rPr>
          <w:rFonts w:cs="Times New Roman"/>
          <w:i/>
          <w:iCs/>
          <w:sz w:val="24"/>
          <w:szCs w:val="24"/>
        </w:rPr>
        <w:t>2</w:t>
      </w:r>
      <w:r w:rsidRPr="00C0237B">
        <w:rPr>
          <w:rFonts w:cs="Times New Roman"/>
          <w:i/>
          <w:iCs/>
          <w:sz w:val="24"/>
          <w:szCs w:val="24"/>
        </w:rPr>
        <w:t xml:space="preserve">.att. </w:t>
      </w:r>
      <w:r w:rsidR="00AC38BA">
        <w:rPr>
          <w:rFonts w:cs="Times New Roman"/>
          <w:i/>
          <w:iCs/>
          <w:sz w:val="24"/>
          <w:szCs w:val="24"/>
        </w:rPr>
        <w:t xml:space="preserve">Rail Baltica stacija un saistītā infrastruktūra pie Rīgas lidostas </w:t>
      </w:r>
    </w:p>
    <w:p w14:paraId="756A8E91" w14:textId="4ADEC755" w:rsidR="003D4D2C" w:rsidRDefault="003D4D2C" w:rsidP="6FA36E63">
      <w:pPr>
        <w:spacing w:after="0" w:line="240" w:lineRule="auto"/>
        <w:ind w:firstLine="567"/>
        <w:jc w:val="both"/>
        <w:rPr>
          <w:rFonts w:eastAsia="Times New Roman" w:cs="Times New Roman"/>
          <w:sz w:val="24"/>
          <w:szCs w:val="24"/>
        </w:rPr>
      </w:pPr>
    </w:p>
    <w:p w14:paraId="785EB5CD" w14:textId="47C58A5C" w:rsidR="00302921" w:rsidRDefault="004C08E2" w:rsidP="005B58BA">
      <w:pPr>
        <w:spacing w:after="0" w:line="240" w:lineRule="auto"/>
        <w:ind w:firstLine="567"/>
        <w:jc w:val="both"/>
        <w:rPr>
          <w:rFonts w:cs="Times New Roman"/>
          <w:sz w:val="24"/>
          <w:szCs w:val="24"/>
        </w:rPr>
      </w:pPr>
      <w:r w:rsidRPr="00C9600E">
        <w:rPr>
          <w:rFonts w:cs="Times New Roman"/>
          <w:sz w:val="24"/>
          <w:szCs w:val="24"/>
        </w:rPr>
        <w:t>Lai būtu iespējams segt Posma 3B darbus no CEF</w:t>
      </w:r>
      <w:r w:rsidR="00B26840">
        <w:rPr>
          <w:rFonts w:cs="Times New Roman"/>
          <w:sz w:val="24"/>
          <w:szCs w:val="24"/>
        </w:rPr>
        <w:t xml:space="preserve"> </w:t>
      </w:r>
      <w:r w:rsidRPr="00C9600E">
        <w:rPr>
          <w:rFonts w:cs="Times New Roman"/>
          <w:sz w:val="24"/>
          <w:szCs w:val="24"/>
        </w:rPr>
        <w:t>9, nepieciešams, lai darbu apjoms</w:t>
      </w:r>
      <w:r w:rsidR="00E403E3">
        <w:rPr>
          <w:rFonts w:cs="Times New Roman"/>
          <w:sz w:val="24"/>
          <w:szCs w:val="24"/>
        </w:rPr>
        <w:t xml:space="preserve"> un </w:t>
      </w:r>
      <w:r w:rsidRPr="00C9600E">
        <w:rPr>
          <w:rFonts w:cs="Times New Roman"/>
          <w:sz w:val="24"/>
          <w:szCs w:val="24"/>
        </w:rPr>
        <w:t>apraksts atbilstu CEF</w:t>
      </w:r>
      <w:r w:rsidR="00B26840">
        <w:rPr>
          <w:rFonts w:cs="Times New Roman"/>
          <w:sz w:val="24"/>
          <w:szCs w:val="24"/>
        </w:rPr>
        <w:t xml:space="preserve"> </w:t>
      </w:r>
      <w:r w:rsidRPr="00C9600E">
        <w:rPr>
          <w:rFonts w:cs="Times New Roman"/>
          <w:sz w:val="24"/>
          <w:szCs w:val="24"/>
        </w:rPr>
        <w:t xml:space="preserve">9 </w:t>
      </w:r>
      <w:r w:rsidR="00B26840">
        <w:rPr>
          <w:rFonts w:cs="Times New Roman"/>
          <w:sz w:val="24"/>
          <w:szCs w:val="24"/>
        </w:rPr>
        <w:t xml:space="preserve">projekta pieteikumā un </w:t>
      </w:r>
      <w:r w:rsidR="00E403E3">
        <w:rPr>
          <w:rFonts w:cs="Times New Roman"/>
          <w:sz w:val="24"/>
          <w:szCs w:val="24"/>
        </w:rPr>
        <w:t>finansēšanas</w:t>
      </w:r>
      <w:r w:rsidR="00B26840">
        <w:rPr>
          <w:rFonts w:cs="Times New Roman"/>
          <w:sz w:val="24"/>
          <w:szCs w:val="24"/>
        </w:rPr>
        <w:t xml:space="preserve"> līgumā </w:t>
      </w:r>
      <w:r w:rsidR="00D77540">
        <w:rPr>
          <w:rFonts w:cs="Times New Roman"/>
          <w:sz w:val="24"/>
          <w:szCs w:val="24"/>
        </w:rPr>
        <w:t xml:space="preserve">noteiktajam </w:t>
      </w:r>
      <w:r w:rsidRPr="00C9600E">
        <w:rPr>
          <w:rFonts w:cs="Times New Roman"/>
          <w:sz w:val="24"/>
          <w:szCs w:val="24"/>
        </w:rPr>
        <w:t>aktivitāšu aprakstam</w:t>
      </w:r>
      <w:r w:rsidR="00D77540">
        <w:rPr>
          <w:rFonts w:cs="Times New Roman"/>
          <w:sz w:val="24"/>
          <w:szCs w:val="24"/>
        </w:rPr>
        <w:t xml:space="preserve"> un tvērumam</w:t>
      </w:r>
      <w:r w:rsidRPr="00C9600E">
        <w:rPr>
          <w:rFonts w:cs="Times New Roman"/>
          <w:sz w:val="24"/>
          <w:szCs w:val="24"/>
        </w:rPr>
        <w:t>. Saskaņā ar EDzL CEF</w:t>
      </w:r>
      <w:r w:rsidR="00E403E3">
        <w:rPr>
          <w:rFonts w:cs="Times New Roman"/>
          <w:sz w:val="24"/>
          <w:szCs w:val="24"/>
        </w:rPr>
        <w:t xml:space="preserve"> </w:t>
      </w:r>
      <w:r w:rsidRPr="00C9600E">
        <w:rPr>
          <w:rFonts w:cs="Times New Roman"/>
          <w:sz w:val="24"/>
          <w:szCs w:val="24"/>
        </w:rPr>
        <w:t xml:space="preserve">9 apraksta izvērtējumu, papildus jau pasūtītajiem darbiem, no Posma 3C un 3A apjoma, </w:t>
      </w:r>
      <w:r w:rsidR="0735A81E" w:rsidRPr="0735A81E">
        <w:rPr>
          <w:rFonts w:cs="Times New Roman"/>
          <w:sz w:val="24"/>
          <w:szCs w:val="24"/>
        </w:rPr>
        <w:t xml:space="preserve">tika </w:t>
      </w:r>
      <w:r w:rsidR="2EA6D631" w:rsidRPr="2EA6D631">
        <w:rPr>
          <w:rFonts w:cs="Times New Roman"/>
          <w:sz w:val="24"/>
          <w:szCs w:val="24"/>
        </w:rPr>
        <w:t>autorizēti</w:t>
      </w:r>
      <w:r w:rsidRPr="00C9600E">
        <w:rPr>
          <w:rFonts w:cs="Times New Roman"/>
          <w:sz w:val="24"/>
          <w:szCs w:val="24"/>
        </w:rPr>
        <w:t xml:space="preserve"> arī Posma 3B – </w:t>
      </w:r>
      <w:r w:rsidR="63E1FEA4" w:rsidRPr="63E1FEA4">
        <w:rPr>
          <w:rFonts w:cs="Times New Roman"/>
          <w:sz w:val="24"/>
          <w:szCs w:val="24"/>
        </w:rPr>
        <w:t>būvdarbi</w:t>
      </w:r>
      <w:r w:rsidRPr="00C9600E">
        <w:rPr>
          <w:rFonts w:cs="Times New Roman"/>
          <w:sz w:val="24"/>
          <w:szCs w:val="24"/>
        </w:rPr>
        <w:t xml:space="preserve">/ būvlaukuma sagatavošanās un saistītos </w:t>
      </w:r>
      <w:r w:rsidR="2B4D12C3" w:rsidRPr="2B4D12C3">
        <w:rPr>
          <w:rFonts w:cs="Times New Roman"/>
          <w:sz w:val="24"/>
          <w:szCs w:val="24"/>
        </w:rPr>
        <w:t>darbi.</w:t>
      </w:r>
      <w:r w:rsidRPr="00C9600E">
        <w:rPr>
          <w:rFonts w:cs="Times New Roman"/>
          <w:sz w:val="24"/>
          <w:szCs w:val="24"/>
        </w:rPr>
        <w:t xml:space="preserve"> </w:t>
      </w:r>
      <w:r w:rsidR="6C161A0B" w:rsidRPr="00E245F9">
        <w:rPr>
          <w:rFonts w:cs="Times New Roman"/>
          <w:sz w:val="24"/>
          <w:szCs w:val="24"/>
          <w:u w:val="single"/>
        </w:rPr>
        <w:t>P</w:t>
      </w:r>
      <w:r w:rsidR="6C161A0B" w:rsidRPr="6C161A0B">
        <w:rPr>
          <w:rFonts w:cs="Times New Roman"/>
          <w:sz w:val="24"/>
          <w:szCs w:val="24"/>
          <w:u w:val="single"/>
        </w:rPr>
        <w:t>osma</w:t>
      </w:r>
      <w:r w:rsidRPr="00803B1D">
        <w:rPr>
          <w:rFonts w:cs="Times New Roman"/>
          <w:sz w:val="24"/>
          <w:szCs w:val="24"/>
          <w:u w:val="single"/>
        </w:rPr>
        <w:t xml:space="preserve"> 3B darbu apjoma veikšanai </w:t>
      </w:r>
      <w:r w:rsidR="00CC0CC8" w:rsidRPr="00803B1D">
        <w:rPr>
          <w:rFonts w:cs="Times New Roman"/>
          <w:sz w:val="24"/>
          <w:szCs w:val="24"/>
          <w:u w:val="single"/>
        </w:rPr>
        <w:t>ir</w:t>
      </w:r>
      <w:r w:rsidRPr="00803B1D">
        <w:rPr>
          <w:rFonts w:cs="Times New Roman"/>
          <w:sz w:val="24"/>
          <w:szCs w:val="24"/>
          <w:u w:val="single"/>
        </w:rPr>
        <w:t xml:space="preserve"> nepieciešama CEF</w:t>
      </w:r>
      <w:r w:rsidR="00CC0CC8" w:rsidRPr="00803B1D">
        <w:rPr>
          <w:rFonts w:cs="Times New Roman"/>
          <w:sz w:val="24"/>
          <w:szCs w:val="24"/>
          <w:u w:val="single"/>
        </w:rPr>
        <w:t xml:space="preserve"> </w:t>
      </w:r>
      <w:r w:rsidRPr="00803B1D">
        <w:rPr>
          <w:rFonts w:cs="Times New Roman"/>
          <w:sz w:val="24"/>
          <w:szCs w:val="24"/>
          <w:u w:val="single"/>
        </w:rPr>
        <w:t xml:space="preserve">9 </w:t>
      </w:r>
      <w:r w:rsidR="00CC0CC8" w:rsidRPr="00803B1D">
        <w:rPr>
          <w:rFonts w:cs="Times New Roman"/>
          <w:sz w:val="24"/>
          <w:szCs w:val="24"/>
          <w:u w:val="single"/>
        </w:rPr>
        <w:t xml:space="preserve">finansēšanas līguma </w:t>
      </w:r>
      <w:r w:rsidRPr="00803B1D">
        <w:rPr>
          <w:rFonts w:cs="Times New Roman"/>
          <w:sz w:val="24"/>
          <w:szCs w:val="24"/>
          <w:u w:val="single"/>
        </w:rPr>
        <w:t xml:space="preserve">grozījumu </w:t>
      </w:r>
      <w:r w:rsidR="00CC0CC8" w:rsidRPr="00803B1D">
        <w:rPr>
          <w:rFonts w:cs="Times New Roman"/>
          <w:sz w:val="24"/>
          <w:szCs w:val="24"/>
          <w:u w:val="single"/>
        </w:rPr>
        <w:t>veikšana ar CINEA</w:t>
      </w:r>
      <w:r w:rsidRPr="00C9600E">
        <w:rPr>
          <w:rFonts w:cs="Times New Roman"/>
          <w:sz w:val="24"/>
          <w:szCs w:val="24"/>
        </w:rPr>
        <w:t xml:space="preserve">. </w:t>
      </w:r>
    </w:p>
    <w:p w14:paraId="27DEF463" w14:textId="67F329F2" w:rsidR="002C26C3" w:rsidRPr="002C26C3" w:rsidRDefault="00556F6A" w:rsidP="002C26C3">
      <w:pPr>
        <w:spacing w:after="0" w:line="240" w:lineRule="auto"/>
        <w:ind w:firstLine="567"/>
        <w:jc w:val="both"/>
        <w:rPr>
          <w:rFonts w:cs="Times New Roman"/>
          <w:sz w:val="24"/>
          <w:szCs w:val="24"/>
          <w:u w:val="single"/>
        </w:rPr>
      </w:pPr>
      <w:bookmarkStart w:id="3" w:name="_Hlk216988764"/>
      <w:r w:rsidRPr="002C26C3">
        <w:rPr>
          <w:rFonts w:cs="Times New Roman"/>
          <w:sz w:val="24"/>
          <w:szCs w:val="24"/>
          <w:u w:val="single"/>
        </w:rPr>
        <w:t xml:space="preserve">Ņemot vērā, ka </w:t>
      </w:r>
      <w:r w:rsidR="00786A9F" w:rsidRPr="002C26C3">
        <w:rPr>
          <w:rFonts w:cs="Times New Roman"/>
          <w:sz w:val="24"/>
          <w:szCs w:val="24"/>
          <w:u w:val="single"/>
        </w:rPr>
        <w:t>Satiksmes ministrija</w:t>
      </w:r>
      <w:r w:rsidR="000221EB" w:rsidRPr="002C26C3">
        <w:rPr>
          <w:rFonts w:cs="Times New Roman"/>
          <w:sz w:val="24"/>
          <w:szCs w:val="24"/>
          <w:u w:val="single"/>
        </w:rPr>
        <w:t xml:space="preserve"> </w:t>
      </w:r>
      <w:r w:rsidR="00061C53" w:rsidRPr="002C26C3">
        <w:rPr>
          <w:rFonts w:cs="Times New Roman"/>
          <w:sz w:val="24"/>
          <w:szCs w:val="24"/>
          <w:u w:val="single"/>
        </w:rPr>
        <w:t xml:space="preserve">jebkādas saistības, kas ietekmē </w:t>
      </w:r>
      <w:r w:rsidR="00C82700" w:rsidRPr="002C26C3">
        <w:rPr>
          <w:rFonts w:cs="Times New Roman"/>
          <w:sz w:val="24"/>
          <w:szCs w:val="24"/>
          <w:u w:val="single"/>
        </w:rPr>
        <w:t xml:space="preserve">vai var ietekmēt </w:t>
      </w:r>
      <w:r w:rsidR="00061C53" w:rsidRPr="002C26C3">
        <w:rPr>
          <w:rFonts w:cs="Times New Roman"/>
          <w:sz w:val="24"/>
          <w:szCs w:val="24"/>
          <w:u w:val="single"/>
        </w:rPr>
        <w:t xml:space="preserve">valsts budžetu, var tikt uzņemtas tikai ar </w:t>
      </w:r>
      <w:r w:rsidR="00C82700" w:rsidRPr="002C26C3">
        <w:rPr>
          <w:rFonts w:cs="Times New Roman"/>
          <w:sz w:val="24"/>
          <w:szCs w:val="24"/>
          <w:u w:val="single"/>
        </w:rPr>
        <w:t>MK</w:t>
      </w:r>
      <w:r w:rsidR="00061C53" w:rsidRPr="002C26C3">
        <w:rPr>
          <w:rFonts w:cs="Times New Roman"/>
          <w:sz w:val="24"/>
          <w:szCs w:val="24"/>
          <w:u w:val="single"/>
        </w:rPr>
        <w:t xml:space="preserve"> lēmumu</w:t>
      </w:r>
      <w:r w:rsidR="00295B14">
        <w:rPr>
          <w:rFonts w:cs="Times New Roman"/>
          <w:sz w:val="24"/>
          <w:szCs w:val="24"/>
          <w:u w:val="single"/>
        </w:rPr>
        <w:t xml:space="preserve">, atbilstoši </w:t>
      </w:r>
      <w:r w:rsidR="000A22F3" w:rsidRPr="000A22F3">
        <w:rPr>
          <w:rFonts w:cs="Times New Roman"/>
          <w:sz w:val="24"/>
          <w:szCs w:val="24"/>
          <w:u w:val="single"/>
        </w:rPr>
        <w:t>Likum</w:t>
      </w:r>
      <w:r w:rsidR="00C22352">
        <w:rPr>
          <w:rFonts w:cs="Times New Roman"/>
          <w:sz w:val="24"/>
          <w:szCs w:val="24"/>
          <w:u w:val="single"/>
        </w:rPr>
        <w:t>am</w:t>
      </w:r>
      <w:r w:rsidR="000A22F3" w:rsidRPr="000A22F3">
        <w:rPr>
          <w:rFonts w:cs="Times New Roman"/>
          <w:sz w:val="24"/>
          <w:szCs w:val="24"/>
          <w:u w:val="single"/>
        </w:rPr>
        <w:t xml:space="preserve"> par budžetu un finanšu vadību</w:t>
      </w:r>
      <w:r w:rsidR="00C22352">
        <w:rPr>
          <w:rFonts w:cs="Times New Roman"/>
          <w:sz w:val="24"/>
          <w:szCs w:val="24"/>
          <w:u w:val="single"/>
        </w:rPr>
        <w:t xml:space="preserve"> </w:t>
      </w:r>
      <w:r w:rsidR="00236D71" w:rsidRPr="00236D71">
        <w:rPr>
          <w:rFonts w:cs="Times New Roman"/>
          <w:sz w:val="24"/>
          <w:szCs w:val="24"/>
          <w:u w:val="single"/>
        </w:rPr>
        <w:t>46. panta</w:t>
      </w:r>
      <w:r w:rsidR="00236D71">
        <w:rPr>
          <w:rFonts w:cs="Times New Roman"/>
          <w:sz w:val="24"/>
          <w:szCs w:val="24"/>
          <w:u w:val="single"/>
        </w:rPr>
        <w:t xml:space="preserve"> 4.punktam</w:t>
      </w:r>
      <w:r w:rsidR="003A3E53">
        <w:rPr>
          <w:rFonts w:cs="Times New Roman"/>
          <w:sz w:val="24"/>
          <w:szCs w:val="24"/>
          <w:u w:val="single"/>
        </w:rPr>
        <w:t xml:space="preserve"> un </w:t>
      </w:r>
      <w:r w:rsidR="00025093">
        <w:rPr>
          <w:rFonts w:cs="Times New Roman"/>
          <w:sz w:val="24"/>
          <w:szCs w:val="24"/>
          <w:u w:val="single"/>
        </w:rPr>
        <w:t>2024.gada 10.</w:t>
      </w:r>
      <w:r w:rsidR="00025093" w:rsidRPr="008F735C">
        <w:rPr>
          <w:rFonts w:cs="Times New Roman"/>
          <w:sz w:val="24"/>
          <w:szCs w:val="24"/>
          <w:u w:val="single"/>
        </w:rPr>
        <w:t xml:space="preserve">decembra MK sēdes </w:t>
      </w:r>
      <w:r w:rsidR="00ED5745">
        <w:rPr>
          <w:rFonts w:cs="Times New Roman"/>
          <w:sz w:val="24"/>
          <w:szCs w:val="24"/>
          <w:u w:val="single"/>
        </w:rPr>
        <w:t xml:space="preserve">protokllēmuma </w:t>
      </w:r>
      <w:r w:rsidR="00E11A8D" w:rsidRPr="008F735C">
        <w:rPr>
          <w:rFonts w:cs="Times New Roman"/>
          <w:sz w:val="24"/>
          <w:szCs w:val="24"/>
          <w:u w:val="single"/>
        </w:rPr>
        <w:t>(prot</w:t>
      </w:r>
      <w:r w:rsidR="00E11A8D" w:rsidRPr="00E11A8D">
        <w:rPr>
          <w:rFonts w:cs="Times New Roman"/>
          <w:sz w:val="24"/>
          <w:szCs w:val="24"/>
          <w:u w:val="single"/>
        </w:rPr>
        <w:t>. Nr.</w:t>
      </w:r>
      <w:r w:rsidR="00123E94">
        <w:rPr>
          <w:rFonts w:cs="Times New Roman"/>
          <w:sz w:val="24"/>
          <w:szCs w:val="24"/>
          <w:u w:val="single"/>
        </w:rPr>
        <w:t>5</w:t>
      </w:r>
      <w:r w:rsidR="00386891">
        <w:rPr>
          <w:rFonts w:cs="Times New Roman"/>
          <w:sz w:val="24"/>
          <w:szCs w:val="24"/>
          <w:u w:val="single"/>
        </w:rPr>
        <w:t>2</w:t>
      </w:r>
      <w:r w:rsidR="00E11A8D" w:rsidRPr="00E11A8D">
        <w:rPr>
          <w:rFonts w:cs="Times New Roman"/>
          <w:sz w:val="24"/>
          <w:szCs w:val="24"/>
          <w:u w:val="single"/>
        </w:rPr>
        <w:t xml:space="preserve">, </w:t>
      </w:r>
      <w:r w:rsidR="00386891">
        <w:rPr>
          <w:rFonts w:cs="Times New Roman"/>
          <w:sz w:val="24"/>
          <w:szCs w:val="24"/>
          <w:u w:val="single"/>
        </w:rPr>
        <w:t>102</w:t>
      </w:r>
      <w:r w:rsidR="00E11A8D" w:rsidRPr="00E11A8D">
        <w:rPr>
          <w:rFonts w:cs="Times New Roman"/>
          <w:sz w:val="24"/>
          <w:szCs w:val="24"/>
          <w:u w:val="single"/>
        </w:rPr>
        <w:t xml:space="preserve">.§) </w:t>
      </w:r>
      <w:r w:rsidR="008F735C">
        <w:rPr>
          <w:rFonts w:cs="Times New Roman"/>
          <w:sz w:val="24"/>
          <w:szCs w:val="24"/>
          <w:u w:val="single"/>
        </w:rPr>
        <w:t>7</w:t>
      </w:r>
      <w:r w:rsidR="00E11A8D" w:rsidRPr="00E11A8D">
        <w:rPr>
          <w:rFonts w:cs="Times New Roman"/>
          <w:sz w:val="24"/>
          <w:szCs w:val="24"/>
          <w:u w:val="single"/>
        </w:rPr>
        <w:t>. punkt</w:t>
      </w:r>
      <w:r w:rsidR="008F735C">
        <w:rPr>
          <w:rFonts w:cs="Times New Roman"/>
          <w:sz w:val="24"/>
          <w:szCs w:val="24"/>
          <w:u w:val="single"/>
        </w:rPr>
        <w:t>am,</w:t>
      </w:r>
      <w:r w:rsidR="00C82700" w:rsidRPr="002C26C3">
        <w:rPr>
          <w:rFonts w:cs="Times New Roman"/>
          <w:sz w:val="24"/>
          <w:szCs w:val="24"/>
          <w:u w:val="single"/>
        </w:rPr>
        <w:t xml:space="preserve"> Satiksmes </w:t>
      </w:r>
      <w:r w:rsidR="007E08A8" w:rsidRPr="002C26C3">
        <w:rPr>
          <w:rFonts w:cs="Times New Roman"/>
          <w:sz w:val="24"/>
          <w:szCs w:val="24"/>
          <w:u w:val="single"/>
        </w:rPr>
        <w:t>ministrija</w:t>
      </w:r>
      <w:r w:rsidR="00C82700" w:rsidRPr="002C26C3">
        <w:rPr>
          <w:rFonts w:cs="Times New Roman"/>
          <w:sz w:val="24"/>
          <w:szCs w:val="24"/>
          <w:u w:val="single"/>
        </w:rPr>
        <w:t xml:space="preserve"> šobrīd nav tiesīga </w:t>
      </w:r>
      <w:r w:rsidR="00163D9E" w:rsidRPr="002C26C3">
        <w:rPr>
          <w:rFonts w:cs="Times New Roman"/>
          <w:sz w:val="24"/>
          <w:szCs w:val="24"/>
          <w:u w:val="single"/>
        </w:rPr>
        <w:t>autorizē</w:t>
      </w:r>
      <w:r w:rsidR="00ED5745">
        <w:rPr>
          <w:rFonts w:cs="Times New Roman"/>
          <w:sz w:val="24"/>
          <w:szCs w:val="24"/>
          <w:u w:val="single"/>
        </w:rPr>
        <w:t>t</w:t>
      </w:r>
      <w:r w:rsidR="00163D9E" w:rsidRPr="002C26C3">
        <w:rPr>
          <w:rFonts w:cs="Times New Roman"/>
          <w:sz w:val="24"/>
          <w:szCs w:val="24"/>
          <w:u w:val="single"/>
        </w:rPr>
        <w:t xml:space="preserve"> EDzL </w:t>
      </w:r>
      <w:r w:rsidR="004B7EA3" w:rsidRPr="002C26C3">
        <w:rPr>
          <w:rFonts w:cs="Times New Roman"/>
          <w:sz w:val="24"/>
          <w:szCs w:val="24"/>
          <w:u w:val="single"/>
        </w:rPr>
        <w:t>nepieciešamo būvdarbu uzsākšanu</w:t>
      </w:r>
      <w:r w:rsidR="00F9589C" w:rsidRPr="002C26C3">
        <w:rPr>
          <w:rFonts w:cs="Times New Roman"/>
          <w:sz w:val="24"/>
          <w:szCs w:val="24"/>
          <w:u w:val="single"/>
        </w:rPr>
        <w:t xml:space="preserve"> līdz CEF 9 finansēšanas līguma grozījumu oficiāl</w:t>
      </w:r>
      <w:r w:rsidR="007A3A81" w:rsidRPr="002C26C3">
        <w:rPr>
          <w:rFonts w:cs="Times New Roman"/>
          <w:sz w:val="24"/>
          <w:szCs w:val="24"/>
          <w:u w:val="single"/>
        </w:rPr>
        <w:t xml:space="preserve">ā saskaņojuma no CINEA puses, jo </w:t>
      </w:r>
      <w:r w:rsidR="00B57B1F" w:rsidRPr="002C26C3">
        <w:rPr>
          <w:rFonts w:cs="Times New Roman"/>
          <w:sz w:val="24"/>
          <w:szCs w:val="24"/>
          <w:u w:val="single"/>
        </w:rPr>
        <w:t>formāli</w:t>
      </w:r>
      <w:r w:rsidR="007A3A81" w:rsidRPr="002C26C3">
        <w:rPr>
          <w:rFonts w:cs="Times New Roman"/>
          <w:sz w:val="24"/>
          <w:szCs w:val="24"/>
          <w:u w:val="single"/>
        </w:rPr>
        <w:t xml:space="preserve"> šobrīd </w:t>
      </w:r>
      <w:r w:rsidR="00B92CA2" w:rsidRPr="002C26C3">
        <w:rPr>
          <w:rFonts w:cs="Times New Roman"/>
          <w:sz w:val="24"/>
          <w:szCs w:val="24"/>
          <w:u w:val="single"/>
        </w:rPr>
        <w:t>šo konkrēto</w:t>
      </w:r>
      <w:r w:rsidR="007A3A81" w:rsidRPr="002C26C3">
        <w:rPr>
          <w:rFonts w:cs="Times New Roman"/>
          <w:sz w:val="24"/>
          <w:szCs w:val="24"/>
          <w:u w:val="single"/>
        </w:rPr>
        <w:t xml:space="preserve"> darbu segšanai nav </w:t>
      </w:r>
      <w:r w:rsidR="007775FA">
        <w:rPr>
          <w:rFonts w:cs="Times New Roman"/>
          <w:sz w:val="24"/>
          <w:szCs w:val="24"/>
          <w:u w:val="single"/>
        </w:rPr>
        <w:t>pieejams</w:t>
      </w:r>
      <w:r w:rsidR="007E08A8" w:rsidRPr="002C26C3">
        <w:rPr>
          <w:rFonts w:cs="Times New Roman"/>
          <w:sz w:val="24"/>
          <w:szCs w:val="24"/>
          <w:u w:val="single"/>
        </w:rPr>
        <w:t xml:space="preserve"> CEF 9 finansējum</w:t>
      </w:r>
      <w:r w:rsidR="00ED5745">
        <w:rPr>
          <w:rFonts w:cs="Times New Roman"/>
          <w:sz w:val="24"/>
          <w:szCs w:val="24"/>
          <w:u w:val="single"/>
        </w:rPr>
        <w:t>s</w:t>
      </w:r>
      <w:r w:rsidR="002C26C3" w:rsidRPr="002C26C3">
        <w:rPr>
          <w:rFonts w:cs="Times New Roman"/>
          <w:sz w:val="24"/>
          <w:szCs w:val="24"/>
          <w:u w:val="single"/>
        </w:rPr>
        <w:t xml:space="preserve">. </w:t>
      </w:r>
      <w:r w:rsidR="007B7344">
        <w:rPr>
          <w:rFonts w:cs="Times New Roman"/>
          <w:sz w:val="24"/>
          <w:szCs w:val="24"/>
          <w:u w:val="single"/>
        </w:rPr>
        <w:t xml:space="preserve">Līdz oficiāla </w:t>
      </w:r>
      <w:r w:rsidR="00311A35">
        <w:rPr>
          <w:rFonts w:cs="Times New Roman"/>
          <w:sz w:val="24"/>
          <w:szCs w:val="24"/>
          <w:u w:val="single"/>
        </w:rPr>
        <w:t xml:space="preserve">finansēšanas līguma grozījumu CEF 9 spēkā </w:t>
      </w:r>
      <w:r w:rsidR="0001499E">
        <w:rPr>
          <w:rFonts w:cs="Times New Roman"/>
          <w:sz w:val="24"/>
          <w:szCs w:val="24"/>
          <w:u w:val="single"/>
        </w:rPr>
        <w:t>stāšanās</w:t>
      </w:r>
      <w:r w:rsidR="00311A35">
        <w:rPr>
          <w:rFonts w:cs="Times New Roman"/>
          <w:sz w:val="24"/>
          <w:szCs w:val="24"/>
          <w:u w:val="single"/>
        </w:rPr>
        <w:t xml:space="preserve">, uzsākot veikt darbības, kuras nav ietvertas </w:t>
      </w:r>
      <w:r w:rsidR="00720C0A">
        <w:rPr>
          <w:rFonts w:cs="Times New Roman"/>
          <w:sz w:val="24"/>
          <w:szCs w:val="24"/>
          <w:u w:val="single"/>
        </w:rPr>
        <w:t xml:space="preserve">CEF 9 finansēšanas līguma tvērumā, </w:t>
      </w:r>
      <w:r w:rsidR="0001499E">
        <w:rPr>
          <w:rFonts w:cs="Times New Roman"/>
          <w:sz w:val="24"/>
          <w:szCs w:val="24"/>
          <w:u w:val="single"/>
        </w:rPr>
        <w:t>dalībvalsts</w:t>
      </w:r>
      <w:r w:rsidR="00720C0A">
        <w:rPr>
          <w:rFonts w:cs="Times New Roman"/>
          <w:sz w:val="24"/>
          <w:szCs w:val="24"/>
          <w:u w:val="single"/>
        </w:rPr>
        <w:t xml:space="preserve"> </w:t>
      </w:r>
      <w:r w:rsidR="0001499E">
        <w:rPr>
          <w:rFonts w:cs="Times New Roman"/>
          <w:sz w:val="24"/>
          <w:szCs w:val="24"/>
          <w:u w:val="single"/>
        </w:rPr>
        <w:t>uzņemas</w:t>
      </w:r>
      <w:r w:rsidR="00720C0A">
        <w:rPr>
          <w:rFonts w:cs="Times New Roman"/>
          <w:sz w:val="24"/>
          <w:szCs w:val="24"/>
          <w:u w:val="single"/>
        </w:rPr>
        <w:t xml:space="preserve"> </w:t>
      </w:r>
      <w:r w:rsidR="00497F51">
        <w:rPr>
          <w:rFonts w:cs="Times New Roman"/>
          <w:sz w:val="24"/>
          <w:szCs w:val="24"/>
          <w:u w:val="single"/>
        </w:rPr>
        <w:t xml:space="preserve">risku </w:t>
      </w:r>
      <w:r w:rsidR="0001499E">
        <w:rPr>
          <w:rFonts w:cs="Times New Roman"/>
          <w:sz w:val="24"/>
          <w:szCs w:val="24"/>
          <w:u w:val="single"/>
        </w:rPr>
        <w:t xml:space="preserve">par izmaksu attiecināmību. </w:t>
      </w:r>
    </w:p>
    <w:bookmarkEnd w:id="3"/>
    <w:p w14:paraId="0FFFAF00" w14:textId="1D09B4BC" w:rsidR="00FD0CCE" w:rsidRDefault="005B58BA" w:rsidP="002C26C3">
      <w:pPr>
        <w:spacing w:after="0" w:line="240" w:lineRule="auto"/>
        <w:ind w:firstLine="567"/>
        <w:jc w:val="both"/>
        <w:rPr>
          <w:rFonts w:cs="Times New Roman"/>
          <w:sz w:val="24"/>
          <w:szCs w:val="24"/>
        </w:rPr>
      </w:pPr>
      <w:r>
        <w:rPr>
          <w:rFonts w:cs="Times New Roman"/>
          <w:sz w:val="24"/>
          <w:szCs w:val="24"/>
        </w:rPr>
        <w:t xml:space="preserve">Atbilstoši </w:t>
      </w:r>
      <w:r w:rsidR="00C545E9">
        <w:rPr>
          <w:rFonts w:cs="Times New Roman"/>
          <w:sz w:val="24"/>
          <w:szCs w:val="24"/>
        </w:rPr>
        <w:t xml:space="preserve">finansēšanas līgumu </w:t>
      </w:r>
      <w:r w:rsidR="002E6A16">
        <w:rPr>
          <w:rFonts w:cs="Times New Roman"/>
          <w:sz w:val="24"/>
          <w:szCs w:val="24"/>
        </w:rPr>
        <w:t>nosacījumiem</w:t>
      </w:r>
      <w:r w:rsidR="00C545E9">
        <w:rPr>
          <w:rFonts w:cs="Times New Roman"/>
          <w:sz w:val="24"/>
          <w:szCs w:val="24"/>
        </w:rPr>
        <w:t xml:space="preserve"> un </w:t>
      </w:r>
      <w:r>
        <w:rPr>
          <w:rFonts w:cs="Times New Roman"/>
          <w:sz w:val="24"/>
          <w:szCs w:val="24"/>
        </w:rPr>
        <w:t xml:space="preserve">CINEA vadlīnijām </w:t>
      </w:r>
      <w:r w:rsidRPr="00443896">
        <w:rPr>
          <w:rFonts w:cs="Times New Roman"/>
          <w:i/>
          <w:iCs/>
          <w:sz w:val="24"/>
          <w:szCs w:val="24"/>
        </w:rPr>
        <w:t>EU Grants: AGA Annotated Grant Agreement</w:t>
      </w:r>
      <w:r w:rsidR="0038774E" w:rsidRPr="0038774E">
        <w:t xml:space="preserve"> </w:t>
      </w:r>
      <w:r w:rsidR="0038774E" w:rsidRPr="0038774E">
        <w:rPr>
          <w:rFonts w:cs="Times New Roman"/>
          <w:sz w:val="24"/>
          <w:szCs w:val="24"/>
        </w:rPr>
        <w:t>(turpmāk - CINEA vadlīnijas)</w:t>
      </w:r>
      <w:r w:rsidR="00443896">
        <w:rPr>
          <w:rFonts w:cs="Times New Roman"/>
          <w:sz w:val="24"/>
          <w:szCs w:val="24"/>
        </w:rPr>
        <w:t xml:space="preserve">, </w:t>
      </w:r>
      <w:r w:rsidR="001E3199">
        <w:rPr>
          <w:rFonts w:cs="Times New Roman"/>
          <w:sz w:val="24"/>
          <w:szCs w:val="24"/>
        </w:rPr>
        <w:t>g</w:t>
      </w:r>
      <w:r w:rsidR="00C0235E" w:rsidRPr="00C0235E">
        <w:rPr>
          <w:rFonts w:cs="Times New Roman"/>
          <w:sz w:val="24"/>
          <w:szCs w:val="24"/>
        </w:rPr>
        <w:t>rozījumi ir oficiālas izmaiņas dotācijas līgumā, kas tiek veiktas ar pušu savstarpēju piekrišanu.</w:t>
      </w:r>
      <w:r w:rsidR="003C53CD">
        <w:rPr>
          <w:rFonts w:cs="Times New Roman"/>
          <w:sz w:val="24"/>
          <w:szCs w:val="24"/>
        </w:rPr>
        <w:t xml:space="preserve"> CEF 9 </w:t>
      </w:r>
      <w:r w:rsidR="00DE08A3">
        <w:rPr>
          <w:rFonts w:cs="Times New Roman"/>
          <w:sz w:val="24"/>
          <w:szCs w:val="24"/>
        </w:rPr>
        <w:t xml:space="preserve">finansēšanas </w:t>
      </w:r>
      <w:r w:rsidR="00944138">
        <w:rPr>
          <w:rFonts w:cs="Times New Roman"/>
          <w:sz w:val="24"/>
          <w:szCs w:val="24"/>
        </w:rPr>
        <w:t>lī</w:t>
      </w:r>
      <w:r w:rsidR="00DE08A3">
        <w:rPr>
          <w:rFonts w:cs="Times New Roman"/>
          <w:sz w:val="24"/>
          <w:szCs w:val="24"/>
        </w:rPr>
        <w:t xml:space="preserve">guma </w:t>
      </w:r>
      <w:r w:rsidR="00944138">
        <w:rPr>
          <w:rFonts w:cs="Times New Roman"/>
          <w:sz w:val="24"/>
          <w:szCs w:val="24"/>
        </w:rPr>
        <w:t>grozījumus</w:t>
      </w:r>
      <w:r w:rsidR="003C53CD">
        <w:rPr>
          <w:rFonts w:cs="Times New Roman"/>
          <w:sz w:val="24"/>
          <w:szCs w:val="24"/>
        </w:rPr>
        <w:t xml:space="preserve"> virzīs </w:t>
      </w:r>
      <w:r w:rsidR="003C53CD" w:rsidRPr="003C53CD">
        <w:rPr>
          <w:rFonts w:cs="Times New Roman"/>
          <w:sz w:val="24"/>
          <w:szCs w:val="24"/>
        </w:rPr>
        <w:t>RB Rail AS</w:t>
      </w:r>
      <w:r w:rsidR="003C53CD">
        <w:rPr>
          <w:rFonts w:cs="Times New Roman"/>
          <w:sz w:val="24"/>
          <w:szCs w:val="24"/>
        </w:rPr>
        <w:t xml:space="preserve"> </w:t>
      </w:r>
      <w:r w:rsidR="002E0DC8" w:rsidRPr="002E0DC8">
        <w:rPr>
          <w:rFonts w:cs="Times New Roman"/>
          <w:sz w:val="24"/>
          <w:szCs w:val="24"/>
        </w:rPr>
        <w:t>kā centrālais koordinators un līgumslēdzējs ar CINEA. Tas nozīmē, ka RB Rail</w:t>
      </w:r>
      <w:r w:rsidR="006E5896">
        <w:rPr>
          <w:rFonts w:cs="Times New Roman"/>
          <w:sz w:val="24"/>
          <w:szCs w:val="24"/>
        </w:rPr>
        <w:t xml:space="preserve"> AS</w:t>
      </w:r>
      <w:r w:rsidR="002E0DC8" w:rsidRPr="002E0DC8">
        <w:rPr>
          <w:rFonts w:cs="Times New Roman"/>
          <w:sz w:val="24"/>
          <w:szCs w:val="24"/>
        </w:rPr>
        <w:t xml:space="preserve"> ir atbildīgs par</w:t>
      </w:r>
      <w:r w:rsidR="00F5571A">
        <w:rPr>
          <w:rFonts w:cs="Times New Roman"/>
          <w:sz w:val="24"/>
          <w:szCs w:val="24"/>
        </w:rPr>
        <w:t xml:space="preserve"> finansēšanas </w:t>
      </w:r>
      <w:r w:rsidR="002E0DC8" w:rsidRPr="002E0DC8">
        <w:rPr>
          <w:rFonts w:cs="Times New Roman"/>
          <w:sz w:val="24"/>
          <w:szCs w:val="24"/>
        </w:rPr>
        <w:t>līgumu parakstīšanu ar CINEA</w:t>
      </w:r>
      <w:r w:rsidR="00F5571A">
        <w:rPr>
          <w:rFonts w:cs="Times New Roman"/>
          <w:sz w:val="24"/>
          <w:szCs w:val="24"/>
        </w:rPr>
        <w:t xml:space="preserve"> </w:t>
      </w:r>
      <w:r w:rsidR="002E0DC8" w:rsidRPr="002E0DC8">
        <w:rPr>
          <w:rFonts w:cs="Times New Roman"/>
          <w:sz w:val="24"/>
          <w:szCs w:val="24"/>
        </w:rPr>
        <w:t>CEF/EISI ietvaros, nodrošinot ES līdzfinansējumu projekta īstenošanai. RB Rail</w:t>
      </w:r>
      <w:r w:rsidR="009E0910">
        <w:rPr>
          <w:rFonts w:cs="Times New Roman"/>
          <w:sz w:val="24"/>
          <w:szCs w:val="24"/>
        </w:rPr>
        <w:t xml:space="preserve"> AS</w:t>
      </w:r>
      <w:r w:rsidR="002E0DC8" w:rsidRPr="002E0DC8">
        <w:rPr>
          <w:rFonts w:cs="Times New Roman"/>
          <w:sz w:val="24"/>
          <w:szCs w:val="24"/>
        </w:rPr>
        <w:t xml:space="preserve"> kā līgumslēdzējs ar CINEA ir būtisks starpnieks starp </w:t>
      </w:r>
      <w:r w:rsidR="00F5571A">
        <w:rPr>
          <w:rFonts w:cs="Times New Roman"/>
          <w:sz w:val="24"/>
          <w:szCs w:val="24"/>
        </w:rPr>
        <w:t>EK</w:t>
      </w:r>
      <w:r w:rsidR="002E0DC8" w:rsidRPr="002E0DC8">
        <w:rPr>
          <w:rFonts w:cs="Times New Roman"/>
          <w:sz w:val="24"/>
          <w:szCs w:val="24"/>
        </w:rPr>
        <w:t xml:space="preserve"> un Baltijas valstīm, nodrošinot finansējuma plūsmu, uzraudzību un projekta stratēģisko virzību.</w:t>
      </w:r>
      <w:r w:rsidR="001E65EF">
        <w:rPr>
          <w:rFonts w:cs="Times New Roman"/>
          <w:sz w:val="24"/>
          <w:szCs w:val="24"/>
        </w:rPr>
        <w:t xml:space="preserve"> </w:t>
      </w:r>
    </w:p>
    <w:p w14:paraId="43A96E71" w14:textId="75CC8F50" w:rsidR="00985D5C" w:rsidRDefault="009162D2" w:rsidP="004C736A">
      <w:pPr>
        <w:spacing w:after="0" w:line="240" w:lineRule="auto"/>
        <w:ind w:firstLine="567"/>
        <w:jc w:val="both"/>
        <w:rPr>
          <w:rFonts w:cs="Times New Roman"/>
          <w:sz w:val="24"/>
          <w:szCs w:val="24"/>
        </w:rPr>
      </w:pPr>
      <w:r w:rsidRPr="009C2C63">
        <w:rPr>
          <w:rFonts w:cs="Times New Roman"/>
          <w:sz w:val="24"/>
          <w:szCs w:val="24"/>
        </w:rPr>
        <w:lastRenderedPageBreak/>
        <w:t xml:space="preserve">Lai CINEA </w:t>
      </w:r>
      <w:r w:rsidR="00C112AF" w:rsidRPr="009C2C63">
        <w:rPr>
          <w:rFonts w:cs="Times New Roman"/>
          <w:sz w:val="24"/>
          <w:szCs w:val="24"/>
        </w:rPr>
        <w:t>saskaņotu</w:t>
      </w:r>
      <w:r w:rsidR="00C112AF">
        <w:rPr>
          <w:rFonts w:cs="Times New Roman"/>
          <w:sz w:val="24"/>
          <w:szCs w:val="24"/>
        </w:rPr>
        <w:t xml:space="preserve"> </w:t>
      </w:r>
      <w:r w:rsidR="005F12BA">
        <w:rPr>
          <w:rFonts w:cs="Times New Roman"/>
          <w:sz w:val="24"/>
          <w:szCs w:val="24"/>
        </w:rPr>
        <w:t>grozījumus, tiem ir jā</w:t>
      </w:r>
      <w:r w:rsidR="005F12BA" w:rsidRPr="005F12BA">
        <w:rPr>
          <w:rFonts w:cs="Times New Roman"/>
          <w:sz w:val="24"/>
          <w:szCs w:val="24"/>
        </w:rPr>
        <w:t>attiecas tikai uz projekta specifiskiem datiem, nevis uz vispārīgajiem noteikumiem</w:t>
      </w:r>
      <w:r w:rsidR="005F12BA">
        <w:rPr>
          <w:rFonts w:cs="Times New Roman"/>
          <w:sz w:val="24"/>
          <w:szCs w:val="24"/>
        </w:rPr>
        <w:t xml:space="preserve">, piedāvātās </w:t>
      </w:r>
      <w:r w:rsidR="00F14AD6">
        <w:rPr>
          <w:rFonts w:cs="Times New Roman"/>
          <w:sz w:val="24"/>
          <w:szCs w:val="24"/>
        </w:rPr>
        <w:t>i</w:t>
      </w:r>
      <w:r w:rsidR="005F12BA" w:rsidRPr="005F12BA">
        <w:rPr>
          <w:rFonts w:cs="Times New Roman"/>
          <w:sz w:val="24"/>
          <w:szCs w:val="24"/>
        </w:rPr>
        <w:t>zmaiņas nedrīkst radīt nevienlīdzīgu attieksmi vai mainīt sākotnējos atlases kritērijus.</w:t>
      </w:r>
      <w:r w:rsidR="00420E33">
        <w:rPr>
          <w:rFonts w:cs="Times New Roman"/>
          <w:sz w:val="24"/>
          <w:szCs w:val="24"/>
        </w:rPr>
        <w:t xml:space="preserve"> Grozījumi veicami obligāti, ja tiek plānotas </w:t>
      </w:r>
      <w:r w:rsidR="00E45F16">
        <w:rPr>
          <w:rFonts w:cs="Times New Roman"/>
          <w:sz w:val="24"/>
          <w:szCs w:val="24"/>
        </w:rPr>
        <w:t xml:space="preserve">būtiskas izmaiņas </w:t>
      </w:r>
      <w:r w:rsidR="004102BE">
        <w:rPr>
          <w:rFonts w:cs="Times New Roman"/>
          <w:sz w:val="24"/>
          <w:szCs w:val="24"/>
        </w:rPr>
        <w:t xml:space="preserve">apstiprinātajā budžetā </w:t>
      </w:r>
      <w:r w:rsidR="00D51191">
        <w:rPr>
          <w:rFonts w:cs="Times New Roman"/>
          <w:sz w:val="24"/>
          <w:szCs w:val="24"/>
        </w:rPr>
        <w:t xml:space="preserve">un </w:t>
      </w:r>
      <w:r w:rsidR="006B2F01">
        <w:rPr>
          <w:rFonts w:cs="Times New Roman"/>
          <w:sz w:val="24"/>
          <w:szCs w:val="24"/>
        </w:rPr>
        <w:t xml:space="preserve">darbību apjomā. </w:t>
      </w:r>
      <w:r w:rsidR="00206E3B">
        <w:rPr>
          <w:rFonts w:cs="Times New Roman"/>
          <w:sz w:val="24"/>
          <w:szCs w:val="24"/>
        </w:rPr>
        <w:t xml:space="preserve">Iesniedzot grozījumus </w:t>
      </w:r>
      <w:r w:rsidR="00F31D16" w:rsidRPr="00F31D16">
        <w:rPr>
          <w:rFonts w:cs="Times New Roman"/>
          <w:sz w:val="24"/>
          <w:szCs w:val="24"/>
        </w:rPr>
        <w:t>rakstiski, izmantojot ES portāla “Amendment Tool”</w:t>
      </w:r>
      <w:r w:rsidR="00206E3B">
        <w:rPr>
          <w:rFonts w:cs="Times New Roman"/>
          <w:sz w:val="24"/>
          <w:szCs w:val="24"/>
        </w:rPr>
        <w:t xml:space="preserve">, CINEA ir </w:t>
      </w:r>
      <w:r w:rsidR="00985D5C" w:rsidRPr="00985D5C">
        <w:rPr>
          <w:rFonts w:cs="Times New Roman"/>
          <w:sz w:val="24"/>
          <w:szCs w:val="24"/>
        </w:rPr>
        <w:t xml:space="preserve">45 dienas, lai pieņemtu vai noraidītu grozījumu. </w:t>
      </w:r>
      <w:r w:rsidR="004C736A" w:rsidRPr="004C736A">
        <w:rPr>
          <w:rFonts w:cs="Times New Roman"/>
          <w:sz w:val="24"/>
          <w:szCs w:val="24"/>
        </w:rPr>
        <w:t xml:space="preserve">Termiņu var pagarināt, ja tas nepieciešams </w:t>
      </w:r>
      <w:r w:rsidR="004C736A">
        <w:rPr>
          <w:rFonts w:cs="Times New Roman"/>
          <w:sz w:val="24"/>
          <w:szCs w:val="24"/>
        </w:rPr>
        <w:t xml:space="preserve">papildus nepieciešamās </w:t>
      </w:r>
      <w:r w:rsidR="00CB3C40">
        <w:rPr>
          <w:rFonts w:cs="Times New Roman"/>
          <w:sz w:val="24"/>
          <w:szCs w:val="24"/>
        </w:rPr>
        <w:t>informācijas</w:t>
      </w:r>
      <w:r w:rsidR="004C736A">
        <w:rPr>
          <w:rFonts w:cs="Times New Roman"/>
          <w:sz w:val="24"/>
          <w:szCs w:val="24"/>
        </w:rPr>
        <w:t xml:space="preserve"> saņemšanai un izvērtēšanai</w:t>
      </w:r>
      <w:r w:rsidR="00CB3C40">
        <w:rPr>
          <w:rFonts w:cs="Times New Roman"/>
          <w:sz w:val="24"/>
          <w:szCs w:val="24"/>
        </w:rPr>
        <w:t xml:space="preserve"> no CINEA puses</w:t>
      </w:r>
      <w:r w:rsidR="004C736A" w:rsidRPr="004C736A">
        <w:rPr>
          <w:rFonts w:cs="Times New Roman"/>
          <w:sz w:val="24"/>
          <w:szCs w:val="24"/>
        </w:rPr>
        <w:t>. Ja paziņojums netiek saņemts noteiktajā termiņā, pieprasījums tiek uzskatīts par noraidītu.</w:t>
      </w:r>
      <w:r w:rsidR="00BB3D0A">
        <w:rPr>
          <w:rFonts w:cs="Times New Roman"/>
          <w:sz w:val="24"/>
          <w:szCs w:val="24"/>
        </w:rPr>
        <w:t xml:space="preserve"> </w:t>
      </w:r>
      <w:r w:rsidR="004C736A" w:rsidRPr="004C736A">
        <w:rPr>
          <w:rFonts w:cs="Times New Roman"/>
          <w:sz w:val="24"/>
          <w:szCs w:val="24"/>
        </w:rPr>
        <w:t>Grozījum</w:t>
      </w:r>
      <w:r w:rsidR="00CB3C40">
        <w:rPr>
          <w:rFonts w:cs="Times New Roman"/>
          <w:sz w:val="24"/>
          <w:szCs w:val="24"/>
        </w:rPr>
        <w:t>i</w:t>
      </w:r>
      <w:r w:rsidR="004C736A" w:rsidRPr="004C736A">
        <w:rPr>
          <w:rFonts w:cs="Times New Roman"/>
          <w:sz w:val="24"/>
          <w:szCs w:val="24"/>
        </w:rPr>
        <w:t xml:space="preserve"> stājas spēkā parakstīšanas dienā</w:t>
      </w:r>
      <w:r w:rsidR="00BB3D0A">
        <w:rPr>
          <w:rFonts w:cs="Times New Roman"/>
          <w:sz w:val="24"/>
          <w:szCs w:val="24"/>
        </w:rPr>
        <w:t xml:space="preserve"> </w:t>
      </w:r>
      <w:r w:rsidR="004C736A" w:rsidRPr="004C736A">
        <w:rPr>
          <w:rFonts w:cs="Times New Roman"/>
          <w:sz w:val="24"/>
          <w:szCs w:val="24"/>
        </w:rPr>
        <w:t>vai citā grozījumā norādītajā datumā.</w:t>
      </w:r>
    </w:p>
    <w:p w14:paraId="439B101E" w14:textId="6C428721" w:rsidR="007E24ED" w:rsidRPr="007E24ED" w:rsidRDefault="007E24ED" w:rsidP="007E24ED">
      <w:pPr>
        <w:spacing w:after="0" w:line="240" w:lineRule="auto"/>
        <w:ind w:firstLine="567"/>
        <w:jc w:val="both"/>
        <w:rPr>
          <w:rFonts w:cs="Times New Roman"/>
          <w:sz w:val="24"/>
          <w:szCs w:val="24"/>
        </w:rPr>
      </w:pPr>
      <w:r w:rsidRPr="007E24ED">
        <w:rPr>
          <w:rFonts w:cs="Times New Roman"/>
          <w:sz w:val="24"/>
          <w:szCs w:val="24"/>
        </w:rPr>
        <w:t>Darbīb</w:t>
      </w:r>
      <w:r>
        <w:rPr>
          <w:rFonts w:cs="Times New Roman"/>
          <w:sz w:val="24"/>
          <w:szCs w:val="24"/>
        </w:rPr>
        <w:t>u</w:t>
      </w:r>
      <w:r w:rsidRPr="007E24ED">
        <w:rPr>
          <w:rFonts w:cs="Times New Roman"/>
          <w:sz w:val="24"/>
          <w:szCs w:val="24"/>
        </w:rPr>
        <w:t xml:space="preserve"> sākuma datum</w:t>
      </w:r>
      <w:r>
        <w:rPr>
          <w:rFonts w:cs="Times New Roman"/>
          <w:sz w:val="24"/>
          <w:szCs w:val="24"/>
        </w:rPr>
        <w:t>i</w:t>
      </w:r>
      <w:r w:rsidRPr="007E24ED">
        <w:rPr>
          <w:rFonts w:cs="Times New Roman"/>
          <w:sz w:val="24"/>
          <w:szCs w:val="24"/>
        </w:rPr>
        <w:t xml:space="preserve"> ir noteikt</w:t>
      </w:r>
      <w:r>
        <w:rPr>
          <w:rFonts w:cs="Times New Roman"/>
          <w:sz w:val="24"/>
          <w:szCs w:val="24"/>
        </w:rPr>
        <w:t>i</w:t>
      </w:r>
      <w:r w:rsidRPr="007E24ED">
        <w:rPr>
          <w:rFonts w:cs="Times New Roman"/>
          <w:sz w:val="24"/>
          <w:szCs w:val="24"/>
        </w:rPr>
        <w:t xml:space="preserve"> </w:t>
      </w:r>
      <w:r>
        <w:rPr>
          <w:rFonts w:cs="Times New Roman"/>
          <w:sz w:val="24"/>
          <w:szCs w:val="24"/>
        </w:rPr>
        <w:t xml:space="preserve">finansēšanas līgumā, </w:t>
      </w:r>
      <w:r w:rsidR="00A60FF1">
        <w:rPr>
          <w:rFonts w:cs="Times New Roman"/>
          <w:sz w:val="24"/>
          <w:szCs w:val="24"/>
        </w:rPr>
        <w:t>vispārpieņemtajā praksē</w:t>
      </w:r>
      <w:r w:rsidRPr="007E24ED">
        <w:rPr>
          <w:rFonts w:cs="Times New Roman"/>
          <w:sz w:val="24"/>
          <w:szCs w:val="24"/>
        </w:rPr>
        <w:t xml:space="preserve"> t</w:t>
      </w:r>
      <w:r>
        <w:rPr>
          <w:rFonts w:cs="Times New Roman"/>
          <w:sz w:val="24"/>
          <w:szCs w:val="24"/>
        </w:rPr>
        <w:t>ie</w:t>
      </w:r>
      <w:r w:rsidRPr="007E24ED">
        <w:rPr>
          <w:rFonts w:cs="Times New Roman"/>
          <w:sz w:val="24"/>
          <w:szCs w:val="24"/>
        </w:rPr>
        <w:t xml:space="preserve"> ir nākamā mēneša pirmā diena pēc </w:t>
      </w:r>
      <w:r w:rsidR="00A60FF1">
        <w:rPr>
          <w:rFonts w:cs="Times New Roman"/>
          <w:sz w:val="24"/>
          <w:szCs w:val="24"/>
        </w:rPr>
        <w:t>finansēšanas līguma</w:t>
      </w:r>
      <w:r w:rsidRPr="007E24ED">
        <w:rPr>
          <w:rFonts w:cs="Times New Roman"/>
          <w:sz w:val="24"/>
          <w:szCs w:val="24"/>
        </w:rPr>
        <w:t xml:space="preserve"> parakstīšanas. </w:t>
      </w:r>
      <w:r w:rsidR="0038774E" w:rsidRPr="0038774E">
        <w:rPr>
          <w:rFonts w:cs="Times New Roman"/>
          <w:sz w:val="24"/>
          <w:szCs w:val="24"/>
        </w:rPr>
        <w:t>CINEA vadlīnij</w:t>
      </w:r>
      <w:r w:rsidR="00CB034B">
        <w:rPr>
          <w:rFonts w:cs="Times New Roman"/>
          <w:sz w:val="24"/>
          <w:szCs w:val="24"/>
        </w:rPr>
        <w:t>as paredz iespēju, ka</w:t>
      </w:r>
      <w:r w:rsidR="0038774E" w:rsidRPr="0038774E">
        <w:rPr>
          <w:rFonts w:cs="Times New Roman"/>
          <w:sz w:val="24"/>
          <w:szCs w:val="24"/>
        </w:rPr>
        <w:t xml:space="preserve"> </w:t>
      </w:r>
      <w:r w:rsidRPr="007E24ED">
        <w:rPr>
          <w:rFonts w:cs="Times New Roman"/>
          <w:sz w:val="24"/>
          <w:szCs w:val="24"/>
        </w:rPr>
        <w:t>puses var vienoties arī par agrāku sākuma datumu (ar atpakaļejošu spēku).</w:t>
      </w:r>
    </w:p>
    <w:p w14:paraId="3547C33C" w14:textId="7617F47D" w:rsidR="00BF38DE" w:rsidRPr="00685F54" w:rsidRDefault="00A200AE" w:rsidP="00BF38DE">
      <w:pPr>
        <w:spacing w:after="0" w:line="240" w:lineRule="auto"/>
        <w:ind w:firstLine="567"/>
        <w:jc w:val="both"/>
        <w:rPr>
          <w:rFonts w:cs="Times New Roman"/>
          <w:b/>
          <w:bCs/>
          <w:sz w:val="24"/>
          <w:szCs w:val="24"/>
        </w:rPr>
      </w:pPr>
      <w:r w:rsidRPr="006D7E8F">
        <w:rPr>
          <w:rFonts w:cs="Times New Roman"/>
          <w:b/>
          <w:bCs/>
          <w:sz w:val="24"/>
          <w:szCs w:val="24"/>
          <w:u w:val="single"/>
        </w:rPr>
        <w:t xml:space="preserve">CINEA </w:t>
      </w:r>
      <w:r w:rsidR="00FB413E" w:rsidRPr="006D7E8F">
        <w:rPr>
          <w:rFonts w:cs="Times New Roman"/>
          <w:b/>
          <w:bCs/>
          <w:sz w:val="24"/>
          <w:szCs w:val="24"/>
          <w:u w:val="single"/>
        </w:rPr>
        <w:t xml:space="preserve">ar 2025.gada 17.decembra vēstuli </w:t>
      </w:r>
      <w:r w:rsidR="009871AE" w:rsidRPr="006D7E8F">
        <w:rPr>
          <w:rFonts w:cs="Times New Roman"/>
          <w:b/>
          <w:bCs/>
          <w:sz w:val="24"/>
          <w:szCs w:val="24"/>
          <w:u w:val="single"/>
        </w:rPr>
        <w:t>(Nr.CINEA.B.B1.2/BO)</w:t>
      </w:r>
      <w:r w:rsidR="00762BE3" w:rsidRPr="006D7E8F">
        <w:rPr>
          <w:rFonts w:cs="Times New Roman"/>
          <w:b/>
          <w:bCs/>
          <w:sz w:val="24"/>
          <w:szCs w:val="24"/>
          <w:u w:val="single"/>
        </w:rPr>
        <w:t xml:space="preserve"> </w:t>
      </w:r>
      <w:r w:rsidR="009871AE" w:rsidRPr="006D7E8F">
        <w:rPr>
          <w:rFonts w:cs="Times New Roman"/>
          <w:b/>
          <w:bCs/>
          <w:sz w:val="24"/>
          <w:szCs w:val="24"/>
          <w:u w:val="single"/>
        </w:rPr>
        <w:t>apstiprina, ka</w:t>
      </w:r>
      <w:r w:rsidR="00A46A53" w:rsidRPr="006D7E8F">
        <w:rPr>
          <w:rFonts w:cs="Times New Roman"/>
          <w:b/>
          <w:bCs/>
          <w:sz w:val="24"/>
          <w:szCs w:val="24"/>
          <w:u w:val="single"/>
        </w:rPr>
        <w:t>, pamatojoties uz iesniegto Komisijas Īstenošanas lēmumu C(2025)8685, kas</w:t>
      </w:r>
      <w:r w:rsidR="0009574D" w:rsidRPr="006D7E8F">
        <w:rPr>
          <w:rFonts w:cs="Times New Roman"/>
          <w:b/>
          <w:bCs/>
          <w:sz w:val="24"/>
          <w:szCs w:val="24"/>
          <w:u w:val="single"/>
        </w:rPr>
        <w:t xml:space="preserve"> </w:t>
      </w:r>
      <w:r w:rsidR="00A46A53" w:rsidRPr="006D7E8F">
        <w:rPr>
          <w:rFonts w:cs="Times New Roman"/>
          <w:b/>
          <w:bCs/>
          <w:sz w:val="24"/>
          <w:szCs w:val="24"/>
          <w:u w:val="single"/>
        </w:rPr>
        <w:t>sniegs finansiālu atbalstu dzelzceļa savienojumam starp Rail Baltica galveno līniju, Rīgas Centrālo staciju un Rīgas lidostas RIX stacijām,</w:t>
      </w:r>
      <w:r w:rsidR="0009574D" w:rsidRPr="006D7E8F">
        <w:rPr>
          <w:rFonts w:cs="Times New Roman"/>
          <w:b/>
          <w:bCs/>
          <w:sz w:val="24"/>
          <w:szCs w:val="24"/>
          <w:u w:val="single"/>
        </w:rPr>
        <w:t xml:space="preserve"> </w:t>
      </w:r>
      <w:r w:rsidR="00A46A53" w:rsidRPr="006D7E8F">
        <w:rPr>
          <w:rFonts w:cs="Times New Roman"/>
          <w:b/>
          <w:bCs/>
          <w:sz w:val="24"/>
          <w:szCs w:val="24"/>
          <w:u w:val="single"/>
        </w:rPr>
        <w:t xml:space="preserve">CINEA principā piekrīt CEF projekta 22-EU-TG-RBGP VIIIG daļā iekļauto RIX ziemeļu viadukta pamatnes darbu pagarināšanai par aptuveni 500 m Rīgas Centrālās stacijas virzienā. Saistītā uzdevuma T3.1.1. apjoma korekcija, kas ietverta </w:t>
      </w:r>
      <w:r w:rsidR="0009574D" w:rsidRPr="006D7E8F">
        <w:rPr>
          <w:rFonts w:cs="Times New Roman"/>
          <w:b/>
          <w:bCs/>
          <w:sz w:val="24"/>
          <w:szCs w:val="24"/>
          <w:u w:val="single"/>
        </w:rPr>
        <w:t>finansēšanas</w:t>
      </w:r>
      <w:r w:rsidR="00A46A53" w:rsidRPr="006D7E8F">
        <w:rPr>
          <w:rFonts w:cs="Times New Roman"/>
          <w:b/>
          <w:bCs/>
          <w:sz w:val="24"/>
          <w:szCs w:val="24"/>
          <w:u w:val="single"/>
        </w:rPr>
        <w:t xml:space="preserve"> līgumā, tiks īstenota saistībā ar </w:t>
      </w:r>
      <w:r w:rsidR="0009574D" w:rsidRPr="006D7E8F">
        <w:rPr>
          <w:rFonts w:cs="Times New Roman"/>
          <w:b/>
          <w:bCs/>
          <w:sz w:val="24"/>
          <w:szCs w:val="24"/>
          <w:u w:val="single"/>
        </w:rPr>
        <w:t>finansēšanas</w:t>
      </w:r>
      <w:r w:rsidR="00A46A53" w:rsidRPr="006D7E8F">
        <w:rPr>
          <w:rFonts w:cs="Times New Roman"/>
          <w:b/>
          <w:bCs/>
          <w:sz w:val="24"/>
          <w:szCs w:val="24"/>
          <w:u w:val="single"/>
        </w:rPr>
        <w:t xml:space="preserve"> līguma grozījumu, ko </w:t>
      </w:r>
      <w:r w:rsidR="006D7E8F" w:rsidRPr="006D7E8F">
        <w:rPr>
          <w:rFonts w:cs="Times New Roman"/>
          <w:b/>
          <w:bCs/>
          <w:sz w:val="24"/>
          <w:szCs w:val="24"/>
          <w:u w:val="single"/>
        </w:rPr>
        <w:t xml:space="preserve">RB Rail AS </w:t>
      </w:r>
      <w:r w:rsidR="00A46A53" w:rsidRPr="006D7E8F">
        <w:rPr>
          <w:rFonts w:cs="Times New Roman"/>
          <w:b/>
          <w:bCs/>
          <w:sz w:val="24"/>
          <w:szCs w:val="24"/>
          <w:u w:val="single"/>
        </w:rPr>
        <w:t xml:space="preserve">iesniegs 2026. gada pirmajā ceturksnī, ņemot vērā arī citus pamatotus pielāgojumus attiecībā uz citām šī </w:t>
      </w:r>
      <w:r w:rsidR="00771175" w:rsidRPr="006D7E8F">
        <w:rPr>
          <w:rFonts w:cs="Times New Roman"/>
          <w:b/>
          <w:bCs/>
          <w:sz w:val="24"/>
          <w:szCs w:val="24"/>
          <w:u w:val="single"/>
        </w:rPr>
        <w:t>finansēšanas</w:t>
      </w:r>
      <w:r w:rsidR="00A46A53" w:rsidRPr="006D7E8F">
        <w:rPr>
          <w:rFonts w:cs="Times New Roman"/>
          <w:b/>
          <w:bCs/>
          <w:sz w:val="24"/>
          <w:szCs w:val="24"/>
          <w:u w:val="single"/>
        </w:rPr>
        <w:t xml:space="preserve"> līguma daļām.</w:t>
      </w:r>
      <w:r w:rsidR="00E17E4F">
        <w:rPr>
          <w:rFonts w:cs="Times New Roman"/>
          <w:sz w:val="24"/>
          <w:szCs w:val="24"/>
          <w:u w:val="single"/>
        </w:rPr>
        <w:t xml:space="preserve"> </w:t>
      </w:r>
      <w:r w:rsidR="00253FD6" w:rsidRPr="006D7E8F">
        <w:rPr>
          <w:rFonts w:cs="Times New Roman"/>
          <w:b/>
          <w:bCs/>
          <w:sz w:val="24"/>
          <w:szCs w:val="24"/>
          <w:u w:val="single"/>
        </w:rPr>
        <w:t xml:space="preserve">Ņemot vērā, ka Latvijas puse ir izpildījusi </w:t>
      </w:r>
      <w:r w:rsidR="00552481" w:rsidRPr="006D7E8F">
        <w:rPr>
          <w:rFonts w:cs="Times New Roman"/>
          <w:b/>
          <w:bCs/>
          <w:sz w:val="24"/>
          <w:szCs w:val="24"/>
          <w:u w:val="single"/>
        </w:rPr>
        <w:t>nepieciešamos priekšnosacījumus</w:t>
      </w:r>
      <w:r w:rsidR="00552481" w:rsidRPr="006D7E8F">
        <w:rPr>
          <w:rFonts w:cs="Times New Roman"/>
          <w:b/>
          <w:bCs/>
          <w:sz w:val="24"/>
          <w:szCs w:val="24"/>
        </w:rPr>
        <w:t xml:space="preserve"> </w:t>
      </w:r>
      <w:r w:rsidR="00B66CC0" w:rsidRPr="006D7E8F">
        <w:rPr>
          <w:rFonts w:cs="Times New Roman"/>
          <w:b/>
          <w:bCs/>
          <w:sz w:val="24"/>
          <w:szCs w:val="24"/>
        </w:rPr>
        <w:t>–</w:t>
      </w:r>
      <w:r w:rsidR="00552481" w:rsidRPr="006D7E8F">
        <w:rPr>
          <w:rFonts w:cs="Times New Roman"/>
          <w:b/>
          <w:bCs/>
          <w:sz w:val="24"/>
          <w:szCs w:val="24"/>
        </w:rPr>
        <w:t xml:space="preserve"> </w:t>
      </w:r>
      <w:r w:rsidR="00B66CC0" w:rsidRPr="006D7E8F">
        <w:rPr>
          <w:rFonts w:cs="Times New Roman"/>
          <w:b/>
          <w:bCs/>
          <w:sz w:val="24"/>
          <w:szCs w:val="24"/>
        </w:rPr>
        <w:t xml:space="preserve">apstiprināti </w:t>
      </w:r>
      <w:r w:rsidR="00552481" w:rsidRPr="006D7E8F">
        <w:rPr>
          <w:rFonts w:cs="Times New Roman"/>
          <w:b/>
          <w:bCs/>
          <w:sz w:val="24"/>
          <w:szCs w:val="24"/>
        </w:rPr>
        <w:t>MK noteikumi Nr. 599</w:t>
      </w:r>
      <w:r w:rsidR="00B66CC0" w:rsidRPr="006D7E8F">
        <w:rPr>
          <w:rFonts w:cs="Times New Roman"/>
          <w:b/>
          <w:bCs/>
          <w:sz w:val="24"/>
          <w:szCs w:val="24"/>
        </w:rPr>
        <w:t xml:space="preserve">, kur tiek paredzēts nepieciešamais finansējums RIX savienojuma izveidei, kā arī </w:t>
      </w:r>
      <w:r w:rsidR="006D7E8F" w:rsidRPr="006D7E8F">
        <w:rPr>
          <w:rFonts w:cs="Times New Roman"/>
          <w:b/>
          <w:bCs/>
          <w:sz w:val="24"/>
          <w:szCs w:val="24"/>
        </w:rPr>
        <w:t xml:space="preserve">saņemts </w:t>
      </w:r>
      <w:r w:rsidR="00B66CC0" w:rsidRPr="006D7E8F">
        <w:rPr>
          <w:rFonts w:cs="Times New Roman"/>
          <w:b/>
          <w:bCs/>
          <w:sz w:val="24"/>
          <w:szCs w:val="24"/>
        </w:rPr>
        <w:t xml:space="preserve">2025. gada </w:t>
      </w:r>
      <w:r w:rsidR="006D7E8F" w:rsidRPr="006D7E8F">
        <w:rPr>
          <w:rFonts w:cs="Times New Roman"/>
          <w:b/>
          <w:bCs/>
          <w:sz w:val="24"/>
          <w:szCs w:val="24"/>
        </w:rPr>
        <w:t>15.</w:t>
      </w:r>
      <w:r w:rsidR="00B66CC0" w:rsidRPr="006D7E8F">
        <w:rPr>
          <w:rFonts w:cs="Times New Roman"/>
          <w:b/>
          <w:bCs/>
          <w:sz w:val="24"/>
          <w:szCs w:val="24"/>
        </w:rPr>
        <w:t>decembr</w:t>
      </w:r>
      <w:r w:rsidR="006D7E8F" w:rsidRPr="006D7E8F">
        <w:rPr>
          <w:rFonts w:cs="Times New Roman"/>
          <w:b/>
          <w:bCs/>
          <w:sz w:val="24"/>
          <w:szCs w:val="24"/>
        </w:rPr>
        <w:t>a</w:t>
      </w:r>
      <w:r w:rsidR="00B66CC0" w:rsidRPr="006D7E8F">
        <w:rPr>
          <w:rFonts w:cs="Times New Roman"/>
          <w:b/>
          <w:bCs/>
          <w:sz w:val="24"/>
          <w:szCs w:val="24"/>
        </w:rPr>
        <w:t xml:space="preserve"> </w:t>
      </w:r>
      <w:r w:rsidR="00B66CC0" w:rsidRPr="00685F54">
        <w:rPr>
          <w:rFonts w:cs="Times New Roman"/>
          <w:b/>
          <w:bCs/>
          <w:sz w:val="24"/>
          <w:szCs w:val="24"/>
        </w:rPr>
        <w:t>DG REGIO oficiāl</w:t>
      </w:r>
      <w:r w:rsidR="006D7E8F" w:rsidRPr="00685F54">
        <w:rPr>
          <w:rFonts w:cs="Times New Roman"/>
          <w:b/>
          <w:bCs/>
          <w:sz w:val="24"/>
          <w:szCs w:val="24"/>
        </w:rPr>
        <w:t>ais</w:t>
      </w:r>
      <w:r w:rsidR="00B66CC0" w:rsidRPr="00685F54">
        <w:rPr>
          <w:rFonts w:cs="Times New Roman"/>
          <w:b/>
          <w:bCs/>
          <w:sz w:val="24"/>
          <w:szCs w:val="24"/>
        </w:rPr>
        <w:t xml:space="preserve"> saskaņojum</w:t>
      </w:r>
      <w:r w:rsidR="006D7E8F" w:rsidRPr="00685F54">
        <w:rPr>
          <w:rFonts w:cs="Times New Roman"/>
          <w:b/>
          <w:bCs/>
          <w:sz w:val="24"/>
          <w:szCs w:val="24"/>
        </w:rPr>
        <w:t>s</w:t>
      </w:r>
      <w:r w:rsidR="00E3486A" w:rsidRPr="00685F54">
        <w:rPr>
          <w:rFonts w:cs="Times New Roman"/>
          <w:b/>
          <w:bCs/>
          <w:sz w:val="24"/>
          <w:szCs w:val="24"/>
        </w:rPr>
        <w:t xml:space="preserve"> </w:t>
      </w:r>
      <w:r w:rsidR="00B66CC0" w:rsidRPr="00685F54">
        <w:rPr>
          <w:rFonts w:cs="Times New Roman"/>
          <w:b/>
          <w:bCs/>
          <w:sz w:val="24"/>
          <w:szCs w:val="24"/>
        </w:rPr>
        <w:t>par Eiropas Savienības kohēzijas politikas programmas grozījumiem</w:t>
      </w:r>
      <w:r w:rsidR="006D7E8F" w:rsidRPr="00685F54">
        <w:rPr>
          <w:rFonts w:cs="Times New Roman"/>
          <w:b/>
          <w:bCs/>
          <w:sz w:val="24"/>
          <w:szCs w:val="24"/>
        </w:rPr>
        <w:t xml:space="preserve"> (Komisijas Īstenošanas lēmumu C(2025)8685)</w:t>
      </w:r>
      <w:r w:rsidR="00686D5A" w:rsidRPr="00685F54">
        <w:rPr>
          <w:rFonts w:cs="Times New Roman"/>
          <w:b/>
          <w:bCs/>
          <w:sz w:val="24"/>
          <w:szCs w:val="24"/>
        </w:rPr>
        <w:t xml:space="preserve">, </w:t>
      </w:r>
      <w:r w:rsidR="004C08E2" w:rsidRPr="00685F54">
        <w:rPr>
          <w:rFonts w:cs="Times New Roman"/>
          <w:b/>
          <w:bCs/>
          <w:sz w:val="24"/>
          <w:szCs w:val="24"/>
        </w:rPr>
        <w:t xml:space="preserve">2026. gada sākumā </w:t>
      </w:r>
      <w:r w:rsidR="00EE3F01" w:rsidRPr="00685F54">
        <w:rPr>
          <w:rFonts w:cs="Times New Roman"/>
          <w:b/>
          <w:bCs/>
          <w:sz w:val="24"/>
          <w:szCs w:val="24"/>
        </w:rPr>
        <w:t xml:space="preserve">RB Rail AS </w:t>
      </w:r>
      <w:r w:rsidR="004C08E2" w:rsidRPr="00685F54">
        <w:rPr>
          <w:rFonts w:cs="Times New Roman"/>
          <w:b/>
          <w:bCs/>
          <w:sz w:val="24"/>
          <w:szCs w:val="24"/>
        </w:rPr>
        <w:t>iesniegs CINEA CEF</w:t>
      </w:r>
      <w:r w:rsidR="00EE3F01" w:rsidRPr="00685F54">
        <w:rPr>
          <w:rFonts w:cs="Times New Roman"/>
          <w:b/>
          <w:bCs/>
          <w:sz w:val="24"/>
          <w:szCs w:val="24"/>
        </w:rPr>
        <w:t xml:space="preserve"> </w:t>
      </w:r>
      <w:r w:rsidR="004C08E2" w:rsidRPr="00685F54">
        <w:rPr>
          <w:rFonts w:cs="Times New Roman"/>
          <w:b/>
          <w:bCs/>
          <w:sz w:val="24"/>
          <w:szCs w:val="24"/>
        </w:rPr>
        <w:t xml:space="preserve">9 </w:t>
      </w:r>
      <w:r w:rsidR="00EE3F01" w:rsidRPr="00685F54">
        <w:rPr>
          <w:rFonts w:cs="Times New Roman"/>
          <w:b/>
          <w:bCs/>
          <w:sz w:val="24"/>
          <w:szCs w:val="24"/>
        </w:rPr>
        <w:t xml:space="preserve">finansēšanas līguma </w:t>
      </w:r>
      <w:r w:rsidR="004C08E2" w:rsidRPr="00685F54">
        <w:rPr>
          <w:rFonts w:cs="Times New Roman"/>
          <w:b/>
          <w:bCs/>
          <w:sz w:val="24"/>
          <w:szCs w:val="24"/>
        </w:rPr>
        <w:t xml:space="preserve">grozījumus par darbu apjomu precizēšanu un </w:t>
      </w:r>
      <w:r w:rsidR="00485D88" w:rsidRPr="00685F54">
        <w:rPr>
          <w:rFonts w:cs="Times New Roman"/>
          <w:b/>
          <w:bCs/>
          <w:sz w:val="24"/>
          <w:szCs w:val="24"/>
        </w:rPr>
        <w:t xml:space="preserve">projekta ieviešanas </w:t>
      </w:r>
      <w:r w:rsidR="004C08E2" w:rsidRPr="00685F54">
        <w:rPr>
          <w:rFonts w:cs="Times New Roman"/>
          <w:b/>
          <w:bCs/>
          <w:sz w:val="24"/>
          <w:szCs w:val="24"/>
        </w:rPr>
        <w:t>laika pagarinājumu līdz 2028.g</w:t>
      </w:r>
      <w:r w:rsidR="00882996" w:rsidRPr="00685F54">
        <w:rPr>
          <w:rFonts w:cs="Times New Roman"/>
          <w:b/>
          <w:bCs/>
          <w:sz w:val="24"/>
          <w:szCs w:val="24"/>
        </w:rPr>
        <w:t xml:space="preserve">ada </w:t>
      </w:r>
      <w:r w:rsidR="004C08E2" w:rsidRPr="00685F54">
        <w:rPr>
          <w:rFonts w:cs="Times New Roman"/>
          <w:b/>
          <w:bCs/>
          <w:sz w:val="24"/>
          <w:szCs w:val="24"/>
        </w:rPr>
        <w:t xml:space="preserve">beigām, kurus plānots </w:t>
      </w:r>
      <w:r w:rsidR="00882996" w:rsidRPr="00685F54">
        <w:rPr>
          <w:rFonts w:cs="Times New Roman"/>
          <w:b/>
          <w:bCs/>
          <w:sz w:val="24"/>
          <w:szCs w:val="24"/>
        </w:rPr>
        <w:t xml:space="preserve">CINEA </w:t>
      </w:r>
      <w:r w:rsidR="004C08E2" w:rsidRPr="00685F54">
        <w:rPr>
          <w:rFonts w:cs="Times New Roman"/>
          <w:b/>
          <w:bCs/>
          <w:sz w:val="24"/>
          <w:szCs w:val="24"/>
        </w:rPr>
        <w:t xml:space="preserve">apstiprināt 2026. gada vidū. </w:t>
      </w:r>
    </w:p>
    <w:p w14:paraId="60013F0B" w14:textId="677812F5" w:rsidR="00DE45CF" w:rsidRDefault="00BF38DE" w:rsidP="00DE45CF">
      <w:pPr>
        <w:spacing w:after="0" w:line="240" w:lineRule="auto"/>
        <w:ind w:firstLine="567"/>
        <w:jc w:val="both"/>
        <w:rPr>
          <w:rFonts w:cs="Times New Roman"/>
          <w:sz w:val="24"/>
          <w:szCs w:val="24"/>
        </w:rPr>
      </w:pPr>
      <w:r w:rsidRPr="00BF38DE">
        <w:rPr>
          <w:rFonts w:cs="Times New Roman"/>
          <w:sz w:val="24"/>
          <w:szCs w:val="24"/>
        </w:rPr>
        <w:t>Kopumā attiecībā uz Latvijas CEF</w:t>
      </w:r>
      <w:r w:rsidR="00D136B8">
        <w:rPr>
          <w:rFonts w:cs="Times New Roman"/>
          <w:sz w:val="24"/>
          <w:szCs w:val="24"/>
        </w:rPr>
        <w:t xml:space="preserve"> </w:t>
      </w:r>
      <w:r w:rsidRPr="00BF38DE">
        <w:rPr>
          <w:rFonts w:cs="Times New Roman"/>
          <w:sz w:val="24"/>
          <w:szCs w:val="24"/>
        </w:rPr>
        <w:t xml:space="preserve">9 </w:t>
      </w:r>
      <w:r w:rsidR="008F03C8" w:rsidRPr="008F03C8">
        <w:rPr>
          <w:rFonts w:cs="Times New Roman"/>
          <w:sz w:val="24"/>
          <w:szCs w:val="24"/>
        </w:rPr>
        <w:t xml:space="preserve">finansēšanas līguma </w:t>
      </w:r>
      <w:r w:rsidRPr="00BF38DE">
        <w:rPr>
          <w:rFonts w:cs="Times New Roman"/>
          <w:sz w:val="24"/>
          <w:szCs w:val="24"/>
        </w:rPr>
        <w:t>grozījumu tvērumu, tiek paredzēts veikt tāda paša veida darbus (</w:t>
      </w:r>
      <w:r w:rsidR="1BBB92C0" w:rsidRPr="1BBB92C0">
        <w:rPr>
          <w:rFonts w:cs="Times New Roman"/>
          <w:sz w:val="24"/>
          <w:szCs w:val="24"/>
        </w:rPr>
        <w:t xml:space="preserve">turpināt </w:t>
      </w:r>
      <w:r w:rsidRPr="00BF38DE">
        <w:rPr>
          <w:rFonts w:cs="Times New Roman"/>
          <w:sz w:val="24"/>
          <w:szCs w:val="24"/>
        </w:rPr>
        <w:t xml:space="preserve">viadukta </w:t>
      </w:r>
      <w:r w:rsidR="1BBB92C0" w:rsidRPr="1BBB92C0">
        <w:rPr>
          <w:rFonts w:cs="Times New Roman"/>
          <w:sz w:val="24"/>
          <w:szCs w:val="24"/>
        </w:rPr>
        <w:t>izbūvi</w:t>
      </w:r>
      <w:r w:rsidRPr="00BF38DE">
        <w:rPr>
          <w:rFonts w:cs="Times New Roman"/>
          <w:sz w:val="24"/>
          <w:szCs w:val="24"/>
        </w:rPr>
        <w:t>), kas tika noteikti CEF</w:t>
      </w:r>
      <w:r w:rsidR="008F03C8">
        <w:rPr>
          <w:rFonts w:cs="Times New Roman"/>
          <w:sz w:val="24"/>
          <w:szCs w:val="24"/>
        </w:rPr>
        <w:t xml:space="preserve"> </w:t>
      </w:r>
      <w:r w:rsidRPr="00BF38DE">
        <w:rPr>
          <w:rFonts w:cs="Times New Roman"/>
          <w:sz w:val="24"/>
          <w:szCs w:val="24"/>
        </w:rPr>
        <w:t xml:space="preserve">9 </w:t>
      </w:r>
      <w:r w:rsidR="008F03C8">
        <w:rPr>
          <w:rFonts w:cs="Times New Roman"/>
          <w:sz w:val="24"/>
          <w:szCs w:val="24"/>
        </w:rPr>
        <w:t xml:space="preserve">projekta </w:t>
      </w:r>
      <w:r w:rsidRPr="00BF38DE">
        <w:rPr>
          <w:rFonts w:cs="Times New Roman"/>
          <w:sz w:val="24"/>
          <w:szCs w:val="24"/>
        </w:rPr>
        <w:t>pieteikumā, tikai lielākā apjomā (attiecīgi papildus A un C daļai, izbūvēt arī B daļu). Pamatojoties uz to, risks</w:t>
      </w:r>
      <w:r w:rsidR="69EE7903" w:rsidRPr="69EE7903">
        <w:rPr>
          <w:rFonts w:cs="Times New Roman"/>
          <w:sz w:val="24"/>
          <w:szCs w:val="24"/>
        </w:rPr>
        <w:t xml:space="preserve"> nav liels</w:t>
      </w:r>
      <w:r w:rsidRPr="00BF38DE">
        <w:rPr>
          <w:rFonts w:cs="Times New Roman"/>
          <w:sz w:val="24"/>
          <w:szCs w:val="24"/>
        </w:rPr>
        <w:t xml:space="preserve">, ka grozījumi </w:t>
      </w:r>
      <w:r w:rsidR="006D71B9">
        <w:rPr>
          <w:rFonts w:cs="Times New Roman"/>
          <w:sz w:val="24"/>
          <w:szCs w:val="24"/>
        </w:rPr>
        <w:t xml:space="preserve">varētu </w:t>
      </w:r>
      <w:r w:rsidRPr="00BF38DE">
        <w:rPr>
          <w:rFonts w:cs="Times New Roman"/>
          <w:sz w:val="24"/>
          <w:szCs w:val="24"/>
        </w:rPr>
        <w:t xml:space="preserve">netikt </w:t>
      </w:r>
      <w:r w:rsidR="007B47CE">
        <w:rPr>
          <w:rFonts w:cs="Times New Roman"/>
          <w:sz w:val="24"/>
          <w:szCs w:val="24"/>
        </w:rPr>
        <w:t>saskaņoti no CINEA puses</w:t>
      </w:r>
      <w:r w:rsidRPr="00BF38DE">
        <w:rPr>
          <w:rFonts w:cs="Times New Roman"/>
          <w:sz w:val="24"/>
          <w:szCs w:val="24"/>
        </w:rPr>
        <w:t>. Vienlaikus jānodrošina, ka līdz ar aktivitāšu tvēruma izmaiņām līdz šim realizētais apjoms paliek attiecināms</w:t>
      </w:r>
      <w:r w:rsidR="00906062">
        <w:rPr>
          <w:rFonts w:cs="Times New Roman"/>
          <w:sz w:val="24"/>
          <w:szCs w:val="24"/>
        </w:rPr>
        <w:t xml:space="preserve"> finansēšanai no piešķirtajiem CEF līdzekļiem</w:t>
      </w:r>
      <w:r w:rsidRPr="00BF38DE">
        <w:rPr>
          <w:rFonts w:cs="Times New Roman"/>
          <w:sz w:val="24"/>
          <w:szCs w:val="24"/>
        </w:rPr>
        <w:t>. Posma 3B sagatavošanās darbi (ēku demontāžās, testu pāļi, inženiertīklu pārcelšana)</w:t>
      </w:r>
      <w:r w:rsidR="69EE7903" w:rsidRPr="69EE7903">
        <w:rPr>
          <w:rFonts w:cs="Times New Roman"/>
          <w:sz w:val="24"/>
          <w:szCs w:val="24"/>
        </w:rPr>
        <w:t xml:space="preserve"> </w:t>
      </w:r>
      <w:r w:rsidR="3B837E8A" w:rsidRPr="3B837E8A">
        <w:rPr>
          <w:rFonts w:cs="Times New Roman"/>
          <w:sz w:val="24"/>
          <w:szCs w:val="24"/>
        </w:rPr>
        <w:t xml:space="preserve">saskaņā ar saņemto autorizāciju </w:t>
      </w:r>
      <w:r w:rsidR="786C2FCD" w:rsidRPr="786C2FCD">
        <w:rPr>
          <w:rFonts w:cs="Times New Roman"/>
          <w:sz w:val="24"/>
          <w:szCs w:val="24"/>
        </w:rPr>
        <w:t>(</w:t>
      </w:r>
      <w:r w:rsidR="16C3147F" w:rsidRPr="16C3147F">
        <w:rPr>
          <w:rFonts w:eastAsia="Times New Roman" w:cs="Times New Roman"/>
          <w:sz w:val="24"/>
          <w:szCs w:val="24"/>
          <w:lang w:val="lv"/>
        </w:rPr>
        <w:t xml:space="preserve">07-01/2589) </w:t>
      </w:r>
      <w:r w:rsidR="3B837E8A" w:rsidRPr="3B837E8A">
        <w:rPr>
          <w:rFonts w:cs="Times New Roman"/>
          <w:sz w:val="24"/>
          <w:szCs w:val="24"/>
        </w:rPr>
        <w:t xml:space="preserve">no Satiksmes </w:t>
      </w:r>
      <w:r w:rsidR="0043062D">
        <w:rPr>
          <w:rFonts w:cs="Times New Roman"/>
          <w:sz w:val="24"/>
          <w:szCs w:val="24"/>
        </w:rPr>
        <w:t>m</w:t>
      </w:r>
      <w:r w:rsidR="3B837E8A" w:rsidRPr="3B837E8A">
        <w:rPr>
          <w:rFonts w:cs="Times New Roman"/>
          <w:sz w:val="24"/>
          <w:szCs w:val="24"/>
        </w:rPr>
        <w:t xml:space="preserve">inistrijas ir </w:t>
      </w:r>
      <w:r w:rsidRPr="00BF38DE">
        <w:rPr>
          <w:rFonts w:cs="Times New Roman"/>
          <w:sz w:val="24"/>
          <w:szCs w:val="24"/>
        </w:rPr>
        <w:t xml:space="preserve">uzsākti, taču arī galvenie būvdarbi jāuzsāk nekavējoties, lai neradītu riskus to realizācijai. Saskaņā ar Lidostas 2025. gada 26. maija vēstuli Nr. N-2025-711 un vairākkārtējām </w:t>
      </w:r>
      <w:r w:rsidR="00F92EEF">
        <w:rPr>
          <w:rFonts w:cs="Times New Roman"/>
          <w:sz w:val="24"/>
          <w:szCs w:val="24"/>
        </w:rPr>
        <w:t xml:space="preserve">EDzL </w:t>
      </w:r>
      <w:r w:rsidRPr="00BF38DE">
        <w:rPr>
          <w:rFonts w:cs="Times New Roman"/>
          <w:sz w:val="24"/>
          <w:szCs w:val="24"/>
        </w:rPr>
        <w:t>tikšanās ar Lidostu</w:t>
      </w:r>
      <w:r w:rsidR="38137DCF" w:rsidRPr="38137DCF">
        <w:rPr>
          <w:rFonts w:cs="Times New Roman"/>
          <w:sz w:val="24"/>
          <w:szCs w:val="24"/>
        </w:rPr>
        <w:t xml:space="preserve">, tai skaitā </w:t>
      </w:r>
      <w:r w:rsidR="71F55154" w:rsidRPr="71F55154">
        <w:rPr>
          <w:rFonts w:cs="Times New Roman"/>
          <w:sz w:val="24"/>
          <w:szCs w:val="24"/>
        </w:rPr>
        <w:t xml:space="preserve">Satiksmes </w:t>
      </w:r>
      <w:r w:rsidR="0043062D">
        <w:rPr>
          <w:rFonts w:cs="Times New Roman"/>
          <w:sz w:val="24"/>
          <w:szCs w:val="24"/>
        </w:rPr>
        <w:t>m</w:t>
      </w:r>
      <w:r w:rsidR="3E191FDF" w:rsidRPr="3E191FDF">
        <w:rPr>
          <w:rFonts w:cs="Times New Roman"/>
          <w:sz w:val="24"/>
          <w:szCs w:val="24"/>
        </w:rPr>
        <w:t xml:space="preserve">inistrijas, </w:t>
      </w:r>
      <w:r w:rsidR="42FE1AED" w:rsidRPr="42FE1AED">
        <w:rPr>
          <w:rFonts w:cs="Times New Roman"/>
          <w:sz w:val="24"/>
          <w:szCs w:val="24"/>
        </w:rPr>
        <w:t>EDzL</w:t>
      </w:r>
      <w:r w:rsidR="575DD620" w:rsidRPr="575DD620">
        <w:rPr>
          <w:rFonts w:cs="Times New Roman"/>
          <w:sz w:val="24"/>
          <w:szCs w:val="24"/>
        </w:rPr>
        <w:t xml:space="preserve"> </w:t>
      </w:r>
      <w:r w:rsidR="053F12C8" w:rsidRPr="053F12C8">
        <w:rPr>
          <w:rFonts w:cs="Times New Roman"/>
          <w:sz w:val="24"/>
          <w:szCs w:val="24"/>
        </w:rPr>
        <w:t>un ED</w:t>
      </w:r>
      <w:r w:rsidR="00273F9B">
        <w:rPr>
          <w:rFonts w:cs="Times New Roman"/>
          <w:sz w:val="24"/>
          <w:szCs w:val="24"/>
        </w:rPr>
        <w:t>z</w:t>
      </w:r>
      <w:r w:rsidR="053F12C8" w:rsidRPr="053F12C8">
        <w:rPr>
          <w:rFonts w:cs="Times New Roman"/>
          <w:sz w:val="24"/>
          <w:szCs w:val="24"/>
        </w:rPr>
        <w:t>L būvnieka</w:t>
      </w:r>
      <w:r w:rsidR="575DD620" w:rsidRPr="575DD620">
        <w:rPr>
          <w:rFonts w:cs="Times New Roman"/>
          <w:sz w:val="24"/>
          <w:szCs w:val="24"/>
        </w:rPr>
        <w:t xml:space="preserve">, Lidostas </w:t>
      </w:r>
      <w:r w:rsidR="4BCD7D20" w:rsidRPr="4BCD7D20">
        <w:rPr>
          <w:rFonts w:cs="Times New Roman"/>
          <w:sz w:val="24"/>
          <w:szCs w:val="24"/>
        </w:rPr>
        <w:t xml:space="preserve">un Lidostas </w:t>
      </w:r>
      <w:r w:rsidR="049C158E" w:rsidRPr="049C158E">
        <w:rPr>
          <w:rFonts w:cs="Times New Roman"/>
          <w:sz w:val="24"/>
          <w:szCs w:val="24"/>
        </w:rPr>
        <w:t>būvnieka 2025.</w:t>
      </w:r>
      <w:r w:rsidR="146E1B1B" w:rsidRPr="146E1B1B">
        <w:rPr>
          <w:rFonts w:cs="Times New Roman"/>
          <w:sz w:val="24"/>
          <w:szCs w:val="24"/>
        </w:rPr>
        <w:t xml:space="preserve">gada </w:t>
      </w:r>
      <w:r w:rsidR="16C83958" w:rsidRPr="16C83958">
        <w:rPr>
          <w:rFonts w:cs="Times New Roman"/>
          <w:sz w:val="24"/>
          <w:szCs w:val="24"/>
        </w:rPr>
        <w:t xml:space="preserve">1.decembra </w:t>
      </w:r>
      <w:r w:rsidR="08B84B48" w:rsidRPr="08B84B48">
        <w:rPr>
          <w:rFonts w:cs="Times New Roman"/>
          <w:sz w:val="24"/>
          <w:szCs w:val="24"/>
        </w:rPr>
        <w:t>tikšanās</w:t>
      </w:r>
      <w:r w:rsidR="38137DCF" w:rsidRPr="38137DCF">
        <w:rPr>
          <w:rFonts w:cs="Times New Roman"/>
          <w:sz w:val="24"/>
          <w:szCs w:val="24"/>
        </w:rPr>
        <w:t>,</w:t>
      </w:r>
      <w:r w:rsidRPr="00BF38DE">
        <w:rPr>
          <w:rFonts w:cs="Times New Roman"/>
          <w:sz w:val="24"/>
          <w:szCs w:val="24"/>
        </w:rPr>
        <w:t xml:space="preserve"> tika secināts, ka </w:t>
      </w:r>
      <w:r w:rsidRPr="00487474">
        <w:rPr>
          <w:rFonts w:cs="Times New Roman"/>
          <w:sz w:val="24"/>
          <w:szCs w:val="24"/>
          <w:u w:val="single"/>
        </w:rPr>
        <w:t xml:space="preserve">Rail Baltica un </w:t>
      </w:r>
      <w:r w:rsidR="00487474" w:rsidRPr="00487474">
        <w:rPr>
          <w:rFonts w:cs="Times New Roman"/>
          <w:sz w:val="24"/>
          <w:szCs w:val="24"/>
          <w:u w:val="single"/>
        </w:rPr>
        <w:t>Rīgas lidostas projekta</w:t>
      </w:r>
      <w:r w:rsidRPr="00487474">
        <w:rPr>
          <w:rFonts w:cs="Times New Roman"/>
          <w:sz w:val="24"/>
          <w:szCs w:val="24"/>
          <w:u w:val="single"/>
        </w:rPr>
        <w:t xml:space="preserve"> 4.perona būvdarbu zonas pārklājas,</w:t>
      </w:r>
      <w:r w:rsidRPr="00BF38DE">
        <w:rPr>
          <w:rFonts w:cs="Times New Roman"/>
          <w:sz w:val="24"/>
          <w:szCs w:val="24"/>
        </w:rPr>
        <w:t xml:space="preserve"> un to realizācija paralēli ir ļoti limitēta</w:t>
      </w:r>
      <w:r w:rsidR="01CB9662" w:rsidRPr="01CB9662">
        <w:rPr>
          <w:rFonts w:cs="Times New Roman"/>
          <w:sz w:val="24"/>
          <w:szCs w:val="24"/>
        </w:rPr>
        <w:t xml:space="preserve">, </w:t>
      </w:r>
      <w:r w:rsidR="00DE45CF">
        <w:rPr>
          <w:rFonts w:cs="Times New Roman"/>
          <w:sz w:val="24"/>
          <w:szCs w:val="24"/>
        </w:rPr>
        <w:t>kā arī</w:t>
      </w:r>
      <w:r w:rsidR="01CB9662" w:rsidRPr="01CB9662">
        <w:rPr>
          <w:rFonts w:cs="Times New Roman"/>
          <w:sz w:val="24"/>
          <w:szCs w:val="24"/>
        </w:rPr>
        <w:t xml:space="preserve"> </w:t>
      </w:r>
      <w:r w:rsidR="7C626477" w:rsidRPr="7C626477">
        <w:rPr>
          <w:rFonts w:cs="Times New Roman"/>
          <w:sz w:val="24"/>
          <w:szCs w:val="24"/>
        </w:rPr>
        <w:t xml:space="preserve">Rail Baltica </w:t>
      </w:r>
      <w:r w:rsidR="434B3AAC" w:rsidRPr="434B3AAC">
        <w:rPr>
          <w:rFonts w:cs="Times New Roman"/>
          <w:sz w:val="24"/>
          <w:szCs w:val="24"/>
        </w:rPr>
        <w:t xml:space="preserve">būvdarbi ir </w:t>
      </w:r>
      <w:r w:rsidR="443E5E4D" w:rsidRPr="443E5E4D">
        <w:rPr>
          <w:rFonts w:cs="Times New Roman"/>
          <w:sz w:val="24"/>
          <w:szCs w:val="24"/>
        </w:rPr>
        <w:t>jāuzsāk 2026.gada 1</w:t>
      </w:r>
      <w:r w:rsidR="49933ECE" w:rsidRPr="49933ECE">
        <w:rPr>
          <w:rFonts w:cs="Times New Roman"/>
          <w:sz w:val="24"/>
          <w:szCs w:val="24"/>
        </w:rPr>
        <w:t>.</w:t>
      </w:r>
      <w:r w:rsidR="11EE0D36" w:rsidRPr="11EE0D36">
        <w:rPr>
          <w:rFonts w:cs="Times New Roman"/>
          <w:sz w:val="24"/>
          <w:szCs w:val="24"/>
        </w:rPr>
        <w:t>janvārī</w:t>
      </w:r>
      <w:r w:rsidR="2326736E" w:rsidRPr="2326736E">
        <w:rPr>
          <w:rFonts w:cs="Times New Roman"/>
          <w:sz w:val="24"/>
          <w:szCs w:val="24"/>
        </w:rPr>
        <w:t xml:space="preserve">, darbu </w:t>
      </w:r>
      <w:r w:rsidR="1C92C460" w:rsidRPr="1C92C460">
        <w:rPr>
          <w:rFonts w:cs="Times New Roman"/>
          <w:sz w:val="24"/>
          <w:szCs w:val="24"/>
        </w:rPr>
        <w:t>uzsākšana</w:t>
      </w:r>
      <w:r w:rsidR="68FB60C8" w:rsidRPr="68FB60C8">
        <w:rPr>
          <w:rFonts w:cs="Times New Roman"/>
          <w:sz w:val="24"/>
          <w:szCs w:val="24"/>
        </w:rPr>
        <w:t xml:space="preserve"> vēlāk nav iespējama</w:t>
      </w:r>
      <w:r w:rsidR="25922B15" w:rsidRPr="25922B15">
        <w:rPr>
          <w:rFonts w:cs="Times New Roman"/>
          <w:sz w:val="24"/>
          <w:szCs w:val="24"/>
        </w:rPr>
        <w:t>.</w:t>
      </w:r>
    </w:p>
    <w:p w14:paraId="7EB5FD54" w14:textId="02B7CB5C" w:rsidR="73981BA4" w:rsidRDefault="1BBB92C0" w:rsidP="00DE45CF">
      <w:pPr>
        <w:spacing w:after="0" w:line="240" w:lineRule="auto"/>
        <w:ind w:firstLine="567"/>
        <w:jc w:val="both"/>
        <w:rPr>
          <w:rFonts w:cs="Times New Roman"/>
          <w:sz w:val="24"/>
          <w:szCs w:val="24"/>
        </w:rPr>
      </w:pPr>
      <w:r w:rsidRPr="1BBB92C0">
        <w:rPr>
          <w:rFonts w:cs="Times New Roman"/>
          <w:sz w:val="24"/>
          <w:szCs w:val="24"/>
        </w:rPr>
        <w:t>Pēc Lidostas 4. perona būvdarbu pabeigšanas (pēc 2027</w:t>
      </w:r>
      <w:r w:rsidR="00A97946">
        <w:rPr>
          <w:rFonts w:cs="Times New Roman"/>
          <w:sz w:val="24"/>
          <w:szCs w:val="24"/>
        </w:rPr>
        <w:t>.</w:t>
      </w:r>
      <w:r w:rsidRPr="1BBB92C0">
        <w:rPr>
          <w:rFonts w:cs="Times New Roman"/>
          <w:sz w:val="24"/>
          <w:szCs w:val="24"/>
        </w:rPr>
        <w:t>g</w:t>
      </w:r>
      <w:r w:rsidR="00A97946">
        <w:rPr>
          <w:rFonts w:cs="Times New Roman"/>
          <w:sz w:val="24"/>
          <w:szCs w:val="24"/>
        </w:rPr>
        <w:t>ada</w:t>
      </w:r>
      <w:r w:rsidRPr="1BBB92C0">
        <w:rPr>
          <w:rFonts w:cs="Times New Roman"/>
          <w:sz w:val="24"/>
          <w:szCs w:val="24"/>
        </w:rPr>
        <w:t xml:space="preserve">) 3B posmu nebūs iespējams realizēt, jo tas prasīs apturēt Lidostas 4.perona funkcionēšanu 3B posma būvdarbu laikā līdz 2 – </w:t>
      </w:r>
      <w:r w:rsidR="5D8FB6DC" w:rsidRPr="5D8FB6DC">
        <w:rPr>
          <w:rFonts w:cs="Times New Roman"/>
          <w:sz w:val="24"/>
          <w:szCs w:val="24"/>
        </w:rPr>
        <w:t>2,5</w:t>
      </w:r>
      <w:r w:rsidRPr="1BBB92C0">
        <w:rPr>
          <w:rFonts w:cs="Times New Roman"/>
          <w:sz w:val="24"/>
          <w:szCs w:val="24"/>
        </w:rPr>
        <w:t>.gadu periodam</w:t>
      </w:r>
      <w:r w:rsidR="2BA2C11B" w:rsidRPr="2BA2C11B">
        <w:rPr>
          <w:rFonts w:cs="Times New Roman"/>
          <w:sz w:val="24"/>
          <w:szCs w:val="24"/>
        </w:rPr>
        <w:t xml:space="preserve">, kas nav </w:t>
      </w:r>
      <w:r w:rsidR="1B2A815F" w:rsidRPr="1B2A815F">
        <w:rPr>
          <w:rFonts w:cs="Times New Roman"/>
          <w:sz w:val="24"/>
          <w:szCs w:val="24"/>
        </w:rPr>
        <w:t xml:space="preserve">iespējams </w:t>
      </w:r>
      <w:r w:rsidR="397E4A3E" w:rsidRPr="397E4A3E">
        <w:rPr>
          <w:rFonts w:cs="Times New Roman"/>
          <w:sz w:val="24"/>
          <w:szCs w:val="24"/>
        </w:rPr>
        <w:t xml:space="preserve">5 gadu </w:t>
      </w:r>
      <w:r w:rsidR="08ECD19E" w:rsidRPr="08ECD19E">
        <w:rPr>
          <w:rFonts w:cs="Times New Roman"/>
          <w:sz w:val="24"/>
          <w:szCs w:val="24"/>
        </w:rPr>
        <w:t>pēcurzaudzības</w:t>
      </w:r>
      <w:r w:rsidR="4BB699B4" w:rsidRPr="4BB699B4">
        <w:rPr>
          <w:rFonts w:cs="Times New Roman"/>
          <w:sz w:val="24"/>
          <w:szCs w:val="24"/>
        </w:rPr>
        <w:t xml:space="preserve"> </w:t>
      </w:r>
      <w:r w:rsidR="6EEA3E8A" w:rsidRPr="6EEA3E8A">
        <w:rPr>
          <w:rFonts w:cs="Times New Roman"/>
          <w:sz w:val="24"/>
          <w:szCs w:val="24"/>
        </w:rPr>
        <w:t>periodā.</w:t>
      </w:r>
      <w:r w:rsidRPr="1BBB92C0">
        <w:rPr>
          <w:rFonts w:cs="Times New Roman"/>
          <w:sz w:val="24"/>
          <w:szCs w:val="24"/>
        </w:rPr>
        <w:t xml:space="preserve"> </w:t>
      </w:r>
      <w:r w:rsidR="3AB537A1" w:rsidRPr="3AB537A1">
        <w:rPr>
          <w:rFonts w:cs="Times New Roman"/>
          <w:sz w:val="24"/>
          <w:szCs w:val="24"/>
        </w:rPr>
        <w:t xml:space="preserve">Šādā gadījumā arī </w:t>
      </w:r>
      <w:r w:rsidR="6B1CAF1B" w:rsidRPr="6B1CAF1B">
        <w:rPr>
          <w:rFonts w:cs="Times New Roman"/>
          <w:sz w:val="24"/>
          <w:szCs w:val="24"/>
        </w:rPr>
        <w:t>netiku</w:t>
      </w:r>
      <w:r w:rsidRPr="1BBB92C0">
        <w:rPr>
          <w:rFonts w:cs="Times New Roman"/>
          <w:sz w:val="24"/>
          <w:szCs w:val="24"/>
        </w:rPr>
        <w:t xml:space="preserve"> sasniegti </w:t>
      </w:r>
      <w:r w:rsidR="008231B9" w:rsidRPr="008231B9">
        <w:rPr>
          <w:rFonts w:cs="Times New Roman"/>
          <w:sz w:val="24"/>
          <w:szCs w:val="24"/>
        </w:rPr>
        <w:t xml:space="preserve">Rīgas lidostas </w:t>
      </w:r>
      <w:r w:rsidR="5D8FB6DC" w:rsidRPr="5D8FB6DC">
        <w:rPr>
          <w:rFonts w:cs="Times New Roman"/>
          <w:sz w:val="24"/>
          <w:szCs w:val="24"/>
        </w:rPr>
        <w:t>projekta</w:t>
      </w:r>
      <w:r w:rsidR="008A0730">
        <w:rPr>
          <w:rFonts w:cs="Times New Roman"/>
          <w:sz w:val="24"/>
          <w:szCs w:val="24"/>
        </w:rPr>
        <w:t xml:space="preserve"> </w:t>
      </w:r>
      <w:r w:rsidRPr="1BBB92C0">
        <w:rPr>
          <w:rFonts w:cs="Times New Roman"/>
          <w:sz w:val="24"/>
          <w:szCs w:val="24"/>
        </w:rPr>
        <w:t xml:space="preserve">mērķi, kā arī negatīvi </w:t>
      </w:r>
      <w:r w:rsidR="00147422">
        <w:rPr>
          <w:rFonts w:cs="Times New Roman"/>
          <w:sz w:val="24"/>
          <w:szCs w:val="24"/>
        </w:rPr>
        <w:t xml:space="preserve">tiks </w:t>
      </w:r>
      <w:r w:rsidRPr="1BBB92C0">
        <w:rPr>
          <w:rFonts w:cs="Times New Roman"/>
          <w:sz w:val="24"/>
          <w:szCs w:val="24"/>
        </w:rPr>
        <w:t>ietekmēts būvdarbu garantijas periods</w:t>
      </w:r>
      <w:r w:rsidR="419C58D9" w:rsidRPr="419C58D9">
        <w:rPr>
          <w:rFonts w:cs="Times New Roman"/>
          <w:sz w:val="24"/>
          <w:szCs w:val="24"/>
        </w:rPr>
        <w:t xml:space="preserve">, jo uz </w:t>
      </w:r>
      <w:r w:rsidR="07F72B12" w:rsidRPr="07F72B12">
        <w:rPr>
          <w:rFonts w:cs="Times New Roman"/>
          <w:sz w:val="24"/>
          <w:szCs w:val="24"/>
        </w:rPr>
        <w:t>Lidostas</w:t>
      </w:r>
      <w:r w:rsidR="1EF4BF0E" w:rsidRPr="1EF4BF0E">
        <w:rPr>
          <w:rFonts w:cs="Times New Roman"/>
          <w:sz w:val="24"/>
          <w:szCs w:val="24"/>
        </w:rPr>
        <w:t xml:space="preserve"> </w:t>
      </w:r>
      <w:r w:rsidR="4F95D761" w:rsidRPr="4F95D761">
        <w:rPr>
          <w:rFonts w:cs="Times New Roman"/>
          <w:sz w:val="24"/>
          <w:szCs w:val="24"/>
        </w:rPr>
        <w:t xml:space="preserve">izbūvētās </w:t>
      </w:r>
      <w:r w:rsidR="3608CA8B" w:rsidRPr="3608CA8B">
        <w:rPr>
          <w:rFonts w:cs="Times New Roman"/>
          <w:sz w:val="24"/>
          <w:szCs w:val="24"/>
        </w:rPr>
        <w:t xml:space="preserve">infrastruktūras tiktu </w:t>
      </w:r>
      <w:r w:rsidR="470925C7" w:rsidRPr="470925C7">
        <w:rPr>
          <w:rFonts w:cs="Times New Roman"/>
          <w:sz w:val="24"/>
          <w:szCs w:val="24"/>
        </w:rPr>
        <w:t xml:space="preserve">veikti citi </w:t>
      </w:r>
      <w:r w:rsidR="1EF4BF0E" w:rsidRPr="1EF4BF0E">
        <w:rPr>
          <w:rFonts w:cs="Times New Roman"/>
          <w:sz w:val="24"/>
          <w:szCs w:val="24"/>
        </w:rPr>
        <w:t>būvdarbi.</w:t>
      </w:r>
      <w:r w:rsidRPr="1BBB92C0">
        <w:rPr>
          <w:rFonts w:cs="Times New Roman"/>
          <w:sz w:val="24"/>
          <w:szCs w:val="24"/>
        </w:rPr>
        <w:t xml:space="preserve"> </w:t>
      </w:r>
      <w:r w:rsidR="7B5C7046" w:rsidRPr="7B5C7046">
        <w:rPr>
          <w:rFonts w:cs="Times New Roman"/>
          <w:sz w:val="24"/>
          <w:szCs w:val="24"/>
        </w:rPr>
        <w:t xml:space="preserve">Kā arī šis </w:t>
      </w:r>
      <w:r w:rsidR="114F4118" w:rsidRPr="114F4118">
        <w:rPr>
          <w:rFonts w:cs="Times New Roman"/>
          <w:sz w:val="24"/>
          <w:szCs w:val="24"/>
        </w:rPr>
        <w:t xml:space="preserve">aspekts var radīt </w:t>
      </w:r>
      <w:r w:rsidR="0BABBE80" w:rsidRPr="0BABBE80">
        <w:rPr>
          <w:rFonts w:cs="Times New Roman"/>
          <w:sz w:val="24"/>
          <w:szCs w:val="24"/>
        </w:rPr>
        <w:t xml:space="preserve">dubultā finansējuma </w:t>
      </w:r>
      <w:r w:rsidR="6BA120CE" w:rsidRPr="6BA120CE">
        <w:rPr>
          <w:rFonts w:cs="Times New Roman"/>
          <w:sz w:val="24"/>
          <w:szCs w:val="24"/>
        </w:rPr>
        <w:t>risku</w:t>
      </w:r>
      <w:r w:rsidR="51D08595" w:rsidRPr="51D08595">
        <w:rPr>
          <w:rFonts w:cs="Times New Roman"/>
          <w:sz w:val="24"/>
          <w:szCs w:val="24"/>
        </w:rPr>
        <w:t>.</w:t>
      </w:r>
      <w:r w:rsidR="6BA120CE" w:rsidRPr="6BA120CE">
        <w:rPr>
          <w:rFonts w:cs="Times New Roman"/>
          <w:sz w:val="24"/>
          <w:szCs w:val="24"/>
        </w:rPr>
        <w:t xml:space="preserve"> </w:t>
      </w:r>
      <w:r w:rsidRPr="00470BA1">
        <w:rPr>
          <w:rFonts w:cs="Times New Roman"/>
          <w:sz w:val="24"/>
          <w:szCs w:val="24"/>
          <w:u w:val="single"/>
        </w:rPr>
        <w:t>Abas būves/projekti jārealizē vienā laika nogrieznī</w:t>
      </w:r>
      <w:r w:rsidRPr="1BBB92C0">
        <w:rPr>
          <w:rFonts w:cs="Times New Roman"/>
          <w:sz w:val="24"/>
          <w:szCs w:val="24"/>
        </w:rPr>
        <w:t xml:space="preserve">, cieši to koordinējot t.i. </w:t>
      </w:r>
      <w:r w:rsidRPr="00BA1F71">
        <w:rPr>
          <w:rFonts w:cs="Times New Roman"/>
          <w:sz w:val="24"/>
          <w:szCs w:val="24"/>
          <w:u w:val="single"/>
        </w:rPr>
        <w:t>R</w:t>
      </w:r>
      <w:r w:rsidR="00315719" w:rsidRPr="00BA1F71">
        <w:rPr>
          <w:rFonts w:cs="Times New Roman"/>
          <w:sz w:val="24"/>
          <w:szCs w:val="24"/>
          <w:u w:val="single"/>
        </w:rPr>
        <w:t xml:space="preserve">ail </w:t>
      </w:r>
      <w:r w:rsidRPr="00BA1F71">
        <w:rPr>
          <w:rFonts w:cs="Times New Roman"/>
          <w:sz w:val="24"/>
          <w:szCs w:val="24"/>
          <w:u w:val="single"/>
        </w:rPr>
        <w:t>B</w:t>
      </w:r>
      <w:r w:rsidR="00315719" w:rsidRPr="00BA1F71">
        <w:rPr>
          <w:rFonts w:cs="Times New Roman"/>
          <w:sz w:val="24"/>
          <w:szCs w:val="24"/>
          <w:u w:val="single"/>
        </w:rPr>
        <w:t>altica</w:t>
      </w:r>
      <w:r w:rsidRPr="00BA1F71">
        <w:rPr>
          <w:rFonts w:cs="Times New Roman"/>
          <w:sz w:val="24"/>
          <w:szCs w:val="24"/>
          <w:u w:val="single"/>
        </w:rPr>
        <w:t xml:space="preserve"> būvdarbu tehnoloģiskos darbus jāpabeidz pirms</w:t>
      </w:r>
      <w:r w:rsidR="55D6A9CF" w:rsidRPr="00BA1F71">
        <w:rPr>
          <w:rFonts w:cs="Times New Roman"/>
          <w:sz w:val="24"/>
          <w:szCs w:val="24"/>
          <w:u w:val="single"/>
        </w:rPr>
        <w:t xml:space="preserve"> tiek uzsākti </w:t>
      </w:r>
      <w:r w:rsidR="00892B65" w:rsidRPr="00BA1F71">
        <w:rPr>
          <w:rFonts w:cs="Times New Roman"/>
          <w:sz w:val="24"/>
          <w:szCs w:val="24"/>
          <w:u w:val="single"/>
        </w:rPr>
        <w:t>Rīgas lidostas projekt</w:t>
      </w:r>
      <w:r w:rsidR="00003AFD" w:rsidRPr="00BA1F71">
        <w:rPr>
          <w:rFonts w:cs="Times New Roman"/>
          <w:sz w:val="24"/>
          <w:szCs w:val="24"/>
          <w:u w:val="single"/>
        </w:rPr>
        <w:t>a</w:t>
      </w:r>
      <w:r w:rsidR="00892B65" w:rsidRPr="00BA1F71">
        <w:rPr>
          <w:rFonts w:cs="Times New Roman"/>
          <w:sz w:val="24"/>
          <w:szCs w:val="24"/>
          <w:u w:val="single"/>
        </w:rPr>
        <w:t xml:space="preserve"> </w:t>
      </w:r>
      <w:r w:rsidR="55D6A9CF" w:rsidRPr="00BA1F71">
        <w:rPr>
          <w:rFonts w:cs="Times New Roman"/>
          <w:sz w:val="24"/>
          <w:szCs w:val="24"/>
          <w:u w:val="single"/>
        </w:rPr>
        <w:t xml:space="preserve">4.perona </w:t>
      </w:r>
      <w:r w:rsidR="009F36DA" w:rsidRPr="00BA1F71">
        <w:rPr>
          <w:rFonts w:cs="Times New Roman"/>
          <w:sz w:val="24"/>
          <w:szCs w:val="24"/>
          <w:u w:val="single"/>
        </w:rPr>
        <w:t xml:space="preserve">faktiskie </w:t>
      </w:r>
      <w:r w:rsidR="1BC59598" w:rsidRPr="00BA1F71">
        <w:rPr>
          <w:rFonts w:cs="Times New Roman"/>
          <w:sz w:val="24"/>
          <w:szCs w:val="24"/>
          <w:u w:val="single"/>
        </w:rPr>
        <w:t>darbi</w:t>
      </w:r>
      <w:r w:rsidR="0E5DF081" w:rsidRPr="00BA1F71">
        <w:rPr>
          <w:rFonts w:cs="Times New Roman"/>
          <w:sz w:val="24"/>
          <w:szCs w:val="24"/>
          <w:u w:val="single"/>
        </w:rPr>
        <w:t xml:space="preserve"> </w:t>
      </w:r>
      <w:r w:rsidR="0E5DF081" w:rsidRPr="00BA1F71">
        <w:rPr>
          <w:rFonts w:cs="Times New Roman"/>
          <w:sz w:val="24"/>
          <w:szCs w:val="24"/>
          <w:u w:val="single"/>
        </w:rPr>
        <w:lastRenderedPageBreak/>
        <w:t>konkrētajā teritorijā</w:t>
      </w:r>
      <w:r w:rsidR="46B1719E" w:rsidRPr="46B1719E">
        <w:rPr>
          <w:rFonts w:cs="Times New Roman"/>
          <w:sz w:val="24"/>
          <w:szCs w:val="24"/>
        </w:rPr>
        <w:t>, un jāveic risinājumu</w:t>
      </w:r>
      <w:r w:rsidR="28130F28" w:rsidRPr="28130F28">
        <w:rPr>
          <w:rFonts w:cs="Times New Roman"/>
          <w:sz w:val="24"/>
          <w:szCs w:val="24"/>
        </w:rPr>
        <w:t xml:space="preserve"> un </w:t>
      </w:r>
      <w:r w:rsidR="38322095" w:rsidRPr="38322095">
        <w:rPr>
          <w:rFonts w:cs="Times New Roman"/>
          <w:sz w:val="24"/>
          <w:szCs w:val="24"/>
        </w:rPr>
        <w:t xml:space="preserve">būvdarbu procesa </w:t>
      </w:r>
      <w:r w:rsidR="737E5B8C" w:rsidRPr="737E5B8C">
        <w:rPr>
          <w:rFonts w:cs="Times New Roman"/>
          <w:sz w:val="24"/>
          <w:szCs w:val="24"/>
        </w:rPr>
        <w:t>salāgošana</w:t>
      </w:r>
      <w:r w:rsidR="3001CEBC" w:rsidRPr="3001CEBC">
        <w:rPr>
          <w:rFonts w:cs="Times New Roman"/>
          <w:sz w:val="24"/>
          <w:szCs w:val="24"/>
        </w:rPr>
        <w:t>.</w:t>
      </w:r>
      <w:r w:rsidRPr="1BBB92C0">
        <w:rPr>
          <w:rFonts w:cs="Times New Roman"/>
          <w:sz w:val="24"/>
          <w:szCs w:val="24"/>
        </w:rPr>
        <w:t xml:space="preserve"> </w:t>
      </w:r>
      <w:r w:rsidR="00A874C1" w:rsidRPr="001806F2">
        <w:rPr>
          <w:rFonts w:cs="Times New Roman"/>
          <w:sz w:val="24"/>
          <w:szCs w:val="24"/>
          <w:u w:val="single"/>
        </w:rPr>
        <w:t xml:space="preserve">Bez </w:t>
      </w:r>
      <w:r w:rsidR="008771C6" w:rsidRPr="001806F2">
        <w:rPr>
          <w:rFonts w:cs="Times New Roman"/>
          <w:sz w:val="24"/>
          <w:szCs w:val="24"/>
          <w:u w:val="single"/>
        </w:rPr>
        <w:t xml:space="preserve">iespējas </w:t>
      </w:r>
      <w:r w:rsidR="001806F2">
        <w:rPr>
          <w:rFonts w:cs="Times New Roman"/>
          <w:sz w:val="24"/>
          <w:szCs w:val="24"/>
          <w:u w:val="single"/>
        </w:rPr>
        <w:t>ne</w:t>
      </w:r>
      <w:r w:rsidR="008771C6" w:rsidRPr="001806F2">
        <w:rPr>
          <w:rFonts w:cs="Times New Roman"/>
          <w:sz w:val="24"/>
          <w:szCs w:val="24"/>
          <w:u w:val="single"/>
        </w:rPr>
        <w:t>zaudēt ES piešķirto</w:t>
      </w:r>
      <w:r w:rsidR="00E3538D" w:rsidRPr="001806F2">
        <w:rPr>
          <w:rFonts w:cs="Times New Roman"/>
          <w:sz w:val="24"/>
          <w:szCs w:val="24"/>
          <w:u w:val="single"/>
        </w:rPr>
        <w:t xml:space="preserve"> finansējumu, a</w:t>
      </w:r>
      <w:r w:rsidRPr="001806F2">
        <w:rPr>
          <w:rFonts w:cs="Times New Roman"/>
          <w:sz w:val="24"/>
          <w:szCs w:val="24"/>
          <w:u w:val="single"/>
        </w:rPr>
        <w:t xml:space="preserve">lternatīvs </w:t>
      </w:r>
      <w:r w:rsidR="1BC59598" w:rsidRPr="001806F2">
        <w:rPr>
          <w:rFonts w:cs="Times New Roman"/>
          <w:sz w:val="24"/>
          <w:szCs w:val="24"/>
          <w:u w:val="single"/>
        </w:rPr>
        <w:t>darbu izpildes scenārijs nepastāv</w:t>
      </w:r>
      <w:r w:rsidR="1BC59598" w:rsidRPr="1BC59598">
        <w:rPr>
          <w:rFonts w:cs="Times New Roman"/>
          <w:sz w:val="24"/>
          <w:szCs w:val="24"/>
        </w:rPr>
        <w:t xml:space="preserve">. </w:t>
      </w:r>
    </w:p>
    <w:p w14:paraId="3381C361" w14:textId="77777777" w:rsidR="005F69E9" w:rsidRDefault="00924996" w:rsidP="005F69E9">
      <w:pPr>
        <w:spacing w:after="0" w:line="240" w:lineRule="auto"/>
        <w:ind w:firstLine="567"/>
        <w:jc w:val="both"/>
        <w:rPr>
          <w:rFonts w:cs="Times New Roman"/>
          <w:sz w:val="24"/>
          <w:szCs w:val="24"/>
        </w:rPr>
      </w:pPr>
      <w:r w:rsidRPr="00924996">
        <w:rPr>
          <w:rFonts w:cs="Times New Roman"/>
          <w:sz w:val="24"/>
          <w:szCs w:val="24"/>
        </w:rPr>
        <w:t xml:space="preserve">Atbilstoši </w:t>
      </w:r>
      <w:r w:rsidR="004F7060">
        <w:rPr>
          <w:rFonts w:cs="Times New Roman"/>
          <w:sz w:val="24"/>
          <w:szCs w:val="24"/>
        </w:rPr>
        <w:t>b</w:t>
      </w:r>
      <w:r w:rsidRPr="00924996">
        <w:rPr>
          <w:rFonts w:cs="Times New Roman"/>
          <w:sz w:val="24"/>
          <w:szCs w:val="24"/>
        </w:rPr>
        <w:t>ūvprojekta risinājumiem Projekta</w:t>
      </w:r>
      <w:r w:rsidR="00024D9E">
        <w:rPr>
          <w:rFonts w:cs="Times New Roman"/>
          <w:sz w:val="24"/>
          <w:szCs w:val="24"/>
        </w:rPr>
        <w:t xml:space="preserve"> RIX tvēruma</w:t>
      </w:r>
      <w:r w:rsidRPr="00924996">
        <w:rPr>
          <w:rFonts w:cs="Times New Roman"/>
          <w:sz w:val="24"/>
          <w:szCs w:val="24"/>
        </w:rPr>
        <w:t xml:space="preserve"> ieviešanai ir atsavināta daļa no Lidostai piederošā nekustamā īpašuma, kā arī būvdarbu gaitā tiek skartas Lidostai piederošās inženierbūves</w:t>
      </w:r>
      <w:r w:rsidR="355CF89A" w:rsidRPr="355CF89A">
        <w:rPr>
          <w:rFonts w:cs="Times New Roman"/>
          <w:sz w:val="24"/>
          <w:szCs w:val="24"/>
        </w:rPr>
        <w:t xml:space="preserve"> </w:t>
      </w:r>
      <w:r w:rsidR="3F2DAFBB" w:rsidRPr="3F2DAFBB">
        <w:rPr>
          <w:rFonts w:cs="Times New Roman"/>
          <w:sz w:val="24"/>
          <w:szCs w:val="24"/>
        </w:rPr>
        <w:t xml:space="preserve">un </w:t>
      </w:r>
      <w:r w:rsidR="4F951BAA" w:rsidRPr="4F951BAA">
        <w:rPr>
          <w:rFonts w:cs="Times New Roman"/>
          <w:sz w:val="24"/>
          <w:szCs w:val="24"/>
        </w:rPr>
        <w:t xml:space="preserve">būves, kuras </w:t>
      </w:r>
      <w:r w:rsidR="5114EC89" w:rsidRPr="5114EC89">
        <w:rPr>
          <w:rFonts w:cs="Times New Roman"/>
          <w:sz w:val="24"/>
          <w:szCs w:val="24"/>
        </w:rPr>
        <w:t xml:space="preserve">saskaņā ar Projekta risinājumiem tiek </w:t>
      </w:r>
      <w:r w:rsidR="028C8DC6" w:rsidRPr="028C8DC6">
        <w:rPr>
          <w:rFonts w:cs="Times New Roman"/>
          <w:sz w:val="24"/>
          <w:szCs w:val="24"/>
        </w:rPr>
        <w:t xml:space="preserve">pārceltas vai </w:t>
      </w:r>
      <w:r w:rsidR="750EDFD4" w:rsidRPr="750EDFD4">
        <w:rPr>
          <w:rFonts w:cs="Times New Roman"/>
          <w:sz w:val="24"/>
          <w:szCs w:val="24"/>
        </w:rPr>
        <w:t>pārbūvētas</w:t>
      </w:r>
      <w:r w:rsidR="068ADC9D" w:rsidRPr="068ADC9D">
        <w:rPr>
          <w:rFonts w:cs="Times New Roman"/>
          <w:sz w:val="24"/>
          <w:szCs w:val="24"/>
        </w:rPr>
        <w:t>,</w:t>
      </w:r>
      <w:r w:rsidRPr="00924996">
        <w:rPr>
          <w:rFonts w:cs="Times New Roman"/>
          <w:sz w:val="24"/>
          <w:szCs w:val="24"/>
        </w:rPr>
        <w:t xml:space="preserve"> tādējādi ietekmējot un ierobežojot Lidostas saimniecisko darbību.</w:t>
      </w:r>
    </w:p>
    <w:p w14:paraId="68C3E6F4" w14:textId="18110123" w:rsidR="00924996" w:rsidRPr="00924996" w:rsidRDefault="00924996" w:rsidP="00CA6EDD">
      <w:pPr>
        <w:spacing w:after="0" w:line="240" w:lineRule="auto"/>
        <w:ind w:firstLine="567"/>
        <w:jc w:val="both"/>
        <w:rPr>
          <w:rFonts w:cs="Times New Roman"/>
          <w:sz w:val="24"/>
          <w:szCs w:val="24"/>
        </w:rPr>
      </w:pPr>
      <w:r w:rsidRPr="1720186B">
        <w:rPr>
          <w:rFonts w:cs="Times New Roman"/>
          <w:sz w:val="24"/>
          <w:szCs w:val="24"/>
        </w:rPr>
        <w:t xml:space="preserve"> Ar 2021. gada 21. septembra vienošanos Nr. 21-22 par būvlaukuma nodošanas un pieņemšanas kārtību Lidosta ir nodevusi EDzL bezatlīdzības lietošanā Lidostai piederošā nekustamā īpašuma teritorijas daļas būvlaukuma ierīkošanai tai deleģētās funkcijas veikšanai. Šobrīd EDzL būvdarbu veikšanai ir nodota Lidostai piederošās teritorijas daļā – kopumā 158 410 m2 apjomā, būvlaukuma vajadzībām nodotās Lidostai piederošās teritorijas daļas.  </w:t>
      </w:r>
    </w:p>
    <w:p w14:paraId="3E801F25" w14:textId="09F63EDB" w:rsidR="00924996" w:rsidRPr="00924996" w:rsidRDefault="176D0243" w:rsidP="00587CB5">
      <w:pPr>
        <w:spacing w:after="0" w:line="240" w:lineRule="auto"/>
        <w:ind w:firstLine="567"/>
        <w:jc w:val="both"/>
        <w:rPr>
          <w:rFonts w:cs="Times New Roman"/>
          <w:sz w:val="24"/>
          <w:szCs w:val="24"/>
        </w:rPr>
      </w:pPr>
      <w:r w:rsidRPr="176D0243">
        <w:rPr>
          <w:rFonts w:cs="Times New Roman"/>
          <w:sz w:val="24"/>
          <w:szCs w:val="24"/>
        </w:rPr>
        <w:t>EDzL iesniegtais Projekta ieviešanas grafiks, kuru EDzL Lidostai iesniedza 2023. gada 22. septembrī</w:t>
      </w:r>
      <w:r w:rsidR="005522ED">
        <w:rPr>
          <w:rFonts w:cs="Times New Roman"/>
          <w:sz w:val="24"/>
          <w:szCs w:val="24"/>
        </w:rPr>
        <w:t>,</w:t>
      </w:r>
      <w:r w:rsidRPr="176D0243">
        <w:rPr>
          <w:rFonts w:cs="Times New Roman"/>
          <w:sz w:val="24"/>
          <w:szCs w:val="24"/>
        </w:rPr>
        <w:t xml:space="preserve"> faktiskais būvdarbu progress būtiski atšķiras no iesniegtajā grafikā norādītās darbu gaitas, kopš minētā grafika iesniegšanas brīža aktualizēts grafiks ar Lidostu nav saskaņots, tajā brīdī neskaidrā finansējuma rezultātā. </w:t>
      </w:r>
    </w:p>
    <w:p w14:paraId="65EA5220" w14:textId="7C4BBEE6" w:rsidR="00303D3B" w:rsidRDefault="176D0243" w:rsidP="00303D3B">
      <w:pPr>
        <w:spacing w:after="0" w:line="240" w:lineRule="auto"/>
        <w:ind w:firstLine="567"/>
        <w:jc w:val="both"/>
        <w:rPr>
          <w:rFonts w:cs="Times New Roman"/>
          <w:sz w:val="24"/>
          <w:szCs w:val="24"/>
        </w:rPr>
      </w:pPr>
      <w:r w:rsidRPr="176D0243">
        <w:rPr>
          <w:rFonts w:cs="Times New Roman"/>
          <w:sz w:val="24"/>
          <w:szCs w:val="24"/>
        </w:rPr>
        <w:t xml:space="preserve">Dzelzceļa estakādes būvdarbi 4. perona zonā jāveic tādā secībā un laikā, lai </w:t>
      </w:r>
      <w:r w:rsidRPr="176D0243">
        <w:rPr>
          <w:rFonts w:cs="Times New Roman"/>
          <w:sz w:val="24"/>
          <w:szCs w:val="24"/>
          <w:u w:val="single"/>
        </w:rPr>
        <w:t>līdz 2026. gada decembra beigām būtu saurbti visi estakādes balstu pāļi, sabetonēti režģogi un estakādes balsti, kā arī sākta estakādes laidumu siju montāža un klāja betonēšana</w:t>
      </w:r>
      <w:r w:rsidRPr="176D0243">
        <w:rPr>
          <w:rFonts w:cs="Times New Roman"/>
          <w:sz w:val="24"/>
          <w:szCs w:val="24"/>
        </w:rPr>
        <w:t xml:space="preserve">. Rail Baltica būvdarbiem apakšzemes un zemes līmenī ir jābūt pabeigtiem un 2027. gadā tie vairs nevar notikt, jo 2027. gadā estakādes projekcijas zonā jāveic inženiertīklu, segumu būvdarbi un perona tehnoloģisko iekārtu uzstādīšana Rīgas lidostas projekts 4. perona būvdarbu ietvaros. Līgums par 4. perona būvdarbiem noslēgts ar būvdarbu pabeigšanas termiņu 2027. gada 30. septembris un būves ekspluatācijā nodošanas termiņš 2027. gada 30. novembris (šis ir vienlaicīgi arī līguma beigu termiņš). </w:t>
      </w:r>
    </w:p>
    <w:p w14:paraId="1026CDBA" w14:textId="77777777" w:rsidR="00163CAE" w:rsidRDefault="005E5178" w:rsidP="00163CAE">
      <w:pPr>
        <w:spacing w:after="0" w:line="240" w:lineRule="auto"/>
        <w:ind w:firstLine="567"/>
        <w:jc w:val="both"/>
        <w:rPr>
          <w:rFonts w:cs="Times New Roman"/>
          <w:sz w:val="24"/>
          <w:szCs w:val="24"/>
        </w:rPr>
      </w:pPr>
      <w:r w:rsidRPr="005E5178">
        <w:rPr>
          <w:rFonts w:cs="Times New Roman"/>
          <w:sz w:val="24"/>
          <w:szCs w:val="24"/>
        </w:rPr>
        <w:t xml:space="preserve">Tā kā 4. perona būvdarbi un </w:t>
      </w:r>
      <w:r w:rsidR="00F55086" w:rsidRPr="00F55086">
        <w:rPr>
          <w:rFonts w:cs="Times New Roman"/>
          <w:sz w:val="24"/>
          <w:szCs w:val="24"/>
        </w:rPr>
        <w:t xml:space="preserve">Rīgas lidostas projekts </w:t>
      </w:r>
      <w:r w:rsidRPr="005E5178">
        <w:rPr>
          <w:rFonts w:cs="Times New Roman"/>
          <w:sz w:val="24"/>
          <w:szCs w:val="24"/>
        </w:rPr>
        <w:t>kopumā ir jānoslēdz līdz 2027.</w:t>
      </w:r>
      <w:r w:rsidR="00E321F8">
        <w:rPr>
          <w:rFonts w:cs="Times New Roman"/>
          <w:sz w:val="24"/>
          <w:szCs w:val="24"/>
        </w:rPr>
        <w:t xml:space="preserve"> gada 31.decembrim</w:t>
      </w:r>
      <w:r w:rsidRPr="005E5178">
        <w:rPr>
          <w:rFonts w:cs="Times New Roman"/>
          <w:sz w:val="24"/>
          <w:szCs w:val="24"/>
        </w:rPr>
        <w:t xml:space="preserve"> bez pagarināšanas iespējam, objekts ir gan jāuzbūvē, gan jāpieņem ekspluatācijā Mārupes novada būvvaldē līdz 2027.gada 30. novembrim, gan jāsertificē šī lidlauka daļa ekspluatācijas uzsākšanai lidlaukā. Tas sevī ietver lidlauka sertifikācijas pamata izmaiņu dokumentācijas sagatavošanu, jaunas Lidlauka ekspluatācijas instrukcijas redakcijas izstrādi un risku novērtējumus, objekta sertificēšanu no Civilās aviācijas aģentūras puses (vismaz viens kalendārais </w:t>
      </w:r>
      <w:r w:rsidR="00312B9B" w:rsidRPr="005E5178">
        <w:rPr>
          <w:rFonts w:cs="Times New Roman"/>
          <w:sz w:val="24"/>
          <w:szCs w:val="24"/>
        </w:rPr>
        <w:t>mēnesis</w:t>
      </w:r>
      <w:r w:rsidRPr="005E5178">
        <w:rPr>
          <w:rFonts w:cs="Times New Roman"/>
          <w:sz w:val="24"/>
          <w:szCs w:val="24"/>
        </w:rPr>
        <w:t>) un ekspluatācijas uzsākšanu saskaņā ar AIRAC cikla kalendāru (pēdējais iespējamais datums  23.12.2027.). Sertifikācijas procesu var uzsākt tikai no brīža, kad ir pabeigti fiziskie būvdarbi, saskaņota visa nepieciešamā būves izpilddokumentācija, veikti noteiktie mērījumi, sagatavoti un apstiprināti sertifikācijas pamata pierādījumi, kurus iesniedz būvnieks un būvprojekta autors. Tātad šīs sertifikācijas darbības ir veicamas pēc būvdarbu faktiskās pabeigšanas pēc 2027. gada 30. septembra līdz vēlākais 2027. gada 23. decembrim.</w:t>
      </w:r>
    </w:p>
    <w:p w14:paraId="1F595C2A" w14:textId="7375B25B" w:rsidR="0016746C" w:rsidRDefault="005E5178" w:rsidP="0016746C">
      <w:pPr>
        <w:spacing w:after="0" w:line="240" w:lineRule="auto"/>
        <w:ind w:firstLine="567"/>
        <w:jc w:val="both"/>
        <w:rPr>
          <w:rFonts w:cs="Times New Roman"/>
          <w:sz w:val="24"/>
          <w:szCs w:val="24"/>
        </w:rPr>
      </w:pPr>
      <w:r w:rsidRPr="005E5178">
        <w:rPr>
          <w:rFonts w:cs="Times New Roman"/>
          <w:sz w:val="24"/>
          <w:szCs w:val="24"/>
        </w:rPr>
        <w:t>Lai iepriekš minētie darbi un termiņi būtu iespējami, nekavējoties jāuzsāk atsavinātās Baltijas kravu centra ēkas demontāža (2025.</w:t>
      </w:r>
      <w:r w:rsidR="00FB60C1">
        <w:rPr>
          <w:rFonts w:cs="Times New Roman"/>
          <w:sz w:val="24"/>
          <w:szCs w:val="24"/>
        </w:rPr>
        <w:t xml:space="preserve"> 3.decembr</w:t>
      </w:r>
      <w:r w:rsidR="001A17EA">
        <w:rPr>
          <w:rFonts w:cs="Times New Roman"/>
          <w:sz w:val="24"/>
          <w:szCs w:val="24"/>
        </w:rPr>
        <w:t>ī</w:t>
      </w:r>
      <w:r w:rsidRPr="005E5178">
        <w:rPr>
          <w:rFonts w:cs="Times New Roman"/>
          <w:sz w:val="24"/>
          <w:szCs w:val="24"/>
        </w:rPr>
        <w:t xml:space="preserve">, </w:t>
      </w:r>
      <w:r w:rsidR="001A17EA">
        <w:rPr>
          <w:rFonts w:cs="Times New Roman"/>
          <w:sz w:val="24"/>
          <w:szCs w:val="24"/>
        </w:rPr>
        <w:t>Lidosta ir</w:t>
      </w:r>
      <w:r w:rsidRPr="005E5178">
        <w:rPr>
          <w:rFonts w:cs="Times New Roman"/>
          <w:sz w:val="24"/>
          <w:szCs w:val="24"/>
        </w:rPr>
        <w:t xml:space="preserve"> devuši atļauju EDzL darbu uzsākšanai</w:t>
      </w:r>
      <w:r w:rsidR="10327CF3" w:rsidRPr="10327CF3">
        <w:rPr>
          <w:rFonts w:cs="Times New Roman"/>
          <w:sz w:val="24"/>
          <w:szCs w:val="24"/>
        </w:rPr>
        <w:t xml:space="preserve"> </w:t>
      </w:r>
      <w:r w:rsidR="306BCE5C" w:rsidRPr="306BCE5C">
        <w:rPr>
          <w:rFonts w:cs="Times New Roman"/>
          <w:sz w:val="24"/>
          <w:szCs w:val="24"/>
        </w:rPr>
        <w:t xml:space="preserve">un </w:t>
      </w:r>
      <w:r w:rsidR="03BD959F" w:rsidRPr="03BD959F">
        <w:rPr>
          <w:rFonts w:cs="Times New Roman"/>
          <w:sz w:val="24"/>
          <w:szCs w:val="24"/>
        </w:rPr>
        <w:t xml:space="preserve">10.decembrī </w:t>
      </w:r>
      <w:r w:rsidR="32DDD864" w:rsidRPr="32DDD864">
        <w:rPr>
          <w:rFonts w:cs="Times New Roman"/>
          <w:sz w:val="24"/>
          <w:szCs w:val="24"/>
        </w:rPr>
        <w:t>būvdarbi ir uzsākti</w:t>
      </w:r>
      <w:r w:rsidRPr="005E5178">
        <w:rPr>
          <w:rFonts w:cs="Times New Roman"/>
          <w:sz w:val="24"/>
          <w:szCs w:val="24"/>
        </w:rPr>
        <w:t>), pagaidu kontrolpunkta izbūve un jaunā pastāvīgā kontrolpunkta izbūve, pāļu izbūve visā estakādes posmā, kā arī ar visiem šiem darbiem saistīto būvprojekta izmaiņu izstrāde un saskaņošana.</w:t>
      </w:r>
    </w:p>
    <w:p w14:paraId="554E1943" w14:textId="68193028" w:rsidR="004F13C3" w:rsidRDefault="005E5178" w:rsidP="004F13C3">
      <w:pPr>
        <w:spacing w:after="0" w:line="240" w:lineRule="auto"/>
        <w:ind w:firstLine="567"/>
        <w:jc w:val="both"/>
        <w:rPr>
          <w:rFonts w:cs="Times New Roman"/>
          <w:sz w:val="24"/>
          <w:szCs w:val="24"/>
        </w:rPr>
      </w:pPr>
      <w:r w:rsidRPr="005E5178">
        <w:rPr>
          <w:rFonts w:cs="Times New Roman"/>
          <w:sz w:val="24"/>
          <w:szCs w:val="24"/>
        </w:rPr>
        <w:t>Rail</w:t>
      </w:r>
      <w:r w:rsidR="00B37932">
        <w:rPr>
          <w:rFonts w:cs="Times New Roman"/>
          <w:sz w:val="24"/>
          <w:szCs w:val="24"/>
        </w:rPr>
        <w:t xml:space="preserve"> </w:t>
      </w:r>
      <w:r w:rsidRPr="005E5178">
        <w:rPr>
          <w:rFonts w:cs="Times New Roman"/>
          <w:sz w:val="24"/>
          <w:szCs w:val="24"/>
        </w:rPr>
        <w:t>Baltica būvprojektā līdz ar 4. perona projekta īstenošanu, rodas lieki būvdarbi apjomi, kas vairs nav jārealizē. Šie apjomi sākotnēji bija nepieciešami, lai neatstātu ietekmi uz esošā 4. perona ekspluatāciju. Rail</w:t>
      </w:r>
      <w:r w:rsidR="00B37932">
        <w:rPr>
          <w:rFonts w:cs="Times New Roman"/>
          <w:sz w:val="24"/>
          <w:szCs w:val="24"/>
        </w:rPr>
        <w:t xml:space="preserve"> </w:t>
      </w:r>
      <w:r w:rsidRPr="005E5178">
        <w:rPr>
          <w:rFonts w:cs="Times New Roman"/>
          <w:sz w:val="24"/>
          <w:szCs w:val="24"/>
        </w:rPr>
        <w:t>Baltica projektā vairs nav nepieciešami šādi apjomi, jo abi projekti tiek īstenoti vienlaicīgi:</w:t>
      </w:r>
    </w:p>
    <w:p w14:paraId="57FF86CB" w14:textId="77777777" w:rsidR="004F13C3" w:rsidRDefault="005E5178" w:rsidP="005E5178">
      <w:pPr>
        <w:pStyle w:val="ListParagraph"/>
        <w:numPr>
          <w:ilvl w:val="1"/>
          <w:numId w:val="30"/>
        </w:numPr>
        <w:ind w:left="1701" w:hanging="283"/>
        <w:rPr>
          <w:rFonts w:cs="Times New Roman"/>
          <w:szCs w:val="24"/>
        </w:rPr>
      </w:pPr>
      <w:r w:rsidRPr="004F13C3">
        <w:rPr>
          <w:rFonts w:cs="Times New Roman"/>
          <w:szCs w:val="24"/>
        </w:rPr>
        <w:t>4. perona pagaidu pārmarķēšana visā platībā, ko radītu perona dimensiju samazināšanās būvdarbu periodā līdz ar Rail</w:t>
      </w:r>
      <w:r w:rsidR="004F13C3">
        <w:rPr>
          <w:rFonts w:cs="Times New Roman"/>
          <w:szCs w:val="24"/>
        </w:rPr>
        <w:t xml:space="preserve"> </w:t>
      </w:r>
      <w:r w:rsidRPr="004F13C3">
        <w:rPr>
          <w:rFonts w:cs="Times New Roman"/>
          <w:szCs w:val="24"/>
        </w:rPr>
        <w:t>Baltica būvlaukuma ierīkošanu</w:t>
      </w:r>
      <w:r w:rsidR="004F13C3">
        <w:rPr>
          <w:rFonts w:cs="Times New Roman"/>
          <w:szCs w:val="24"/>
        </w:rPr>
        <w:t>;</w:t>
      </w:r>
    </w:p>
    <w:p w14:paraId="09351BE4" w14:textId="537D2A2A" w:rsidR="00FF5A5C" w:rsidRDefault="005E5178" w:rsidP="005E5178">
      <w:pPr>
        <w:pStyle w:val="ListParagraph"/>
        <w:numPr>
          <w:ilvl w:val="1"/>
          <w:numId w:val="30"/>
        </w:numPr>
        <w:ind w:left="1701" w:hanging="283"/>
        <w:rPr>
          <w:rFonts w:cs="Times New Roman"/>
          <w:szCs w:val="24"/>
        </w:rPr>
      </w:pPr>
      <w:r w:rsidRPr="004F13C3">
        <w:rPr>
          <w:rFonts w:cs="Times New Roman"/>
          <w:szCs w:val="24"/>
        </w:rPr>
        <w:t>Perona apgaismes mastu izbūve uz dzelzceļa estakādes</w:t>
      </w:r>
      <w:r w:rsidR="00703638">
        <w:rPr>
          <w:rFonts w:cs="Times New Roman"/>
          <w:szCs w:val="24"/>
        </w:rPr>
        <w:t>;</w:t>
      </w:r>
    </w:p>
    <w:p w14:paraId="40A37836" w14:textId="77777777" w:rsidR="00424694" w:rsidRDefault="005E5178" w:rsidP="005E5178">
      <w:pPr>
        <w:pStyle w:val="ListParagraph"/>
        <w:numPr>
          <w:ilvl w:val="1"/>
          <w:numId w:val="30"/>
        </w:numPr>
        <w:ind w:left="1701" w:hanging="283"/>
        <w:rPr>
          <w:rFonts w:cs="Times New Roman"/>
          <w:szCs w:val="24"/>
        </w:rPr>
      </w:pPr>
      <w:r w:rsidRPr="00FF5A5C">
        <w:rPr>
          <w:rFonts w:cs="Times New Roman"/>
          <w:szCs w:val="24"/>
        </w:rPr>
        <w:lastRenderedPageBreak/>
        <w:t>Perona servisa ceļa izbūve zem estakādes visā estakādes garumā</w:t>
      </w:r>
      <w:r w:rsidR="00703638">
        <w:rPr>
          <w:rFonts w:cs="Times New Roman"/>
          <w:szCs w:val="24"/>
        </w:rPr>
        <w:t>;</w:t>
      </w:r>
    </w:p>
    <w:p w14:paraId="42A43E4D" w14:textId="77777777" w:rsidR="00E666D2" w:rsidRDefault="005E5178" w:rsidP="005E5178">
      <w:pPr>
        <w:pStyle w:val="ListParagraph"/>
        <w:numPr>
          <w:ilvl w:val="1"/>
          <w:numId w:val="30"/>
        </w:numPr>
        <w:ind w:left="1701" w:hanging="283"/>
        <w:rPr>
          <w:rFonts w:cs="Times New Roman"/>
          <w:szCs w:val="24"/>
        </w:rPr>
      </w:pPr>
      <w:r w:rsidRPr="00424694">
        <w:rPr>
          <w:rFonts w:cs="Times New Roman"/>
          <w:szCs w:val="24"/>
        </w:rPr>
        <w:t>Perona vājstrāvu un elektrības tīklu izbūve Rail</w:t>
      </w:r>
      <w:r w:rsidR="00424694">
        <w:rPr>
          <w:rFonts w:cs="Times New Roman"/>
          <w:szCs w:val="24"/>
        </w:rPr>
        <w:t xml:space="preserve"> </w:t>
      </w:r>
      <w:r w:rsidRPr="00424694">
        <w:rPr>
          <w:rFonts w:cs="Times New Roman"/>
          <w:szCs w:val="24"/>
        </w:rPr>
        <w:t>Baltica estakādes zonā</w:t>
      </w:r>
      <w:r w:rsidR="00E666D2">
        <w:rPr>
          <w:rFonts w:cs="Times New Roman"/>
          <w:szCs w:val="24"/>
        </w:rPr>
        <w:t>;</w:t>
      </w:r>
    </w:p>
    <w:p w14:paraId="5CD401F1" w14:textId="4AC2432B" w:rsidR="00EE11EA" w:rsidRDefault="005E5178" w:rsidP="005E5178">
      <w:pPr>
        <w:pStyle w:val="ListParagraph"/>
        <w:numPr>
          <w:ilvl w:val="1"/>
          <w:numId w:val="30"/>
        </w:numPr>
        <w:ind w:left="1701" w:hanging="283"/>
        <w:rPr>
          <w:rFonts w:cs="Times New Roman"/>
          <w:szCs w:val="24"/>
        </w:rPr>
      </w:pPr>
      <w:r w:rsidRPr="00E666D2">
        <w:rPr>
          <w:rFonts w:cs="Times New Roman"/>
          <w:szCs w:val="24"/>
        </w:rPr>
        <w:t>Lietus ūdens kanalizācijas un ūdensvada izbūve Rail</w:t>
      </w:r>
      <w:r w:rsidR="00E666D2">
        <w:rPr>
          <w:rFonts w:cs="Times New Roman"/>
          <w:szCs w:val="24"/>
        </w:rPr>
        <w:t xml:space="preserve"> </w:t>
      </w:r>
      <w:r w:rsidRPr="00E666D2">
        <w:rPr>
          <w:rFonts w:cs="Times New Roman"/>
          <w:szCs w:val="24"/>
        </w:rPr>
        <w:t>Baltica estakādes zonā</w:t>
      </w:r>
      <w:r w:rsidR="00E666D2">
        <w:rPr>
          <w:rFonts w:cs="Times New Roman"/>
          <w:szCs w:val="24"/>
        </w:rPr>
        <w:t>;</w:t>
      </w:r>
    </w:p>
    <w:p w14:paraId="4DFD0552" w14:textId="02343099" w:rsidR="3C67E527" w:rsidRDefault="3C67E527" w:rsidP="00842496">
      <w:pPr>
        <w:pStyle w:val="ListParagraph"/>
        <w:numPr>
          <w:ilvl w:val="1"/>
          <w:numId w:val="30"/>
        </w:numPr>
        <w:ind w:left="1701" w:hanging="283"/>
        <w:rPr>
          <w:rFonts w:cs="Times New Roman"/>
        </w:rPr>
      </w:pPr>
      <w:r w:rsidRPr="3C67E527">
        <w:rPr>
          <w:rFonts w:cs="Times New Roman"/>
        </w:rPr>
        <w:t xml:space="preserve">Perona plākšņu seguma atjaunošana, kas bojātas Rail Baltica būvdarbu laikā. </w:t>
      </w:r>
    </w:p>
    <w:p w14:paraId="4C8F1347" w14:textId="77777777" w:rsidR="00FF5114" w:rsidRDefault="00FF5114" w:rsidP="00842496">
      <w:pPr>
        <w:spacing w:after="0"/>
        <w:rPr>
          <w:rFonts w:cs="Times New Roman"/>
          <w:sz w:val="24"/>
          <w:szCs w:val="24"/>
        </w:rPr>
      </w:pPr>
    </w:p>
    <w:p w14:paraId="6159A752" w14:textId="712B6D34" w:rsidR="42CC1F3B" w:rsidRPr="00FF5114" w:rsidRDefault="3C67E527" w:rsidP="00842496">
      <w:pPr>
        <w:spacing w:after="0" w:line="240" w:lineRule="auto"/>
        <w:ind w:firstLine="567"/>
        <w:jc w:val="both"/>
        <w:rPr>
          <w:rFonts w:cs="Times New Roman"/>
          <w:sz w:val="24"/>
          <w:szCs w:val="24"/>
        </w:rPr>
      </w:pPr>
      <w:r w:rsidRPr="00FF5114">
        <w:rPr>
          <w:rFonts w:cs="Times New Roman"/>
          <w:sz w:val="24"/>
          <w:szCs w:val="24"/>
        </w:rPr>
        <w:t xml:space="preserve">Projekta </w:t>
      </w:r>
      <w:r w:rsidR="55DFDD9E" w:rsidRPr="00FF5114">
        <w:rPr>
          <w:rFonts w:cs="Times New Roman"/>
          <w:sz w:val="24"/>
          <w:szCs w:val="24"/>
        </w:rPr>
        <w:t>apjomu</w:t>
      </w:r>
      <w:r w:rsidR="306D81E6" w:rsidRPr="00FF5114">
        <w:rPr>
          <w:rFonts w:cs="Times New Roman"/>
          <w:sz w:val="24"/>
          <w:szCs w:val="24"/>
        </w:rPr>
        <w:t xml:space="preserve"> izmaiņu dēļ </w:t>
      </w:r>
      <w:r w:rsidR="1AB44DB9" w:rsidRPr="00FF5114">
        <w:rPr>
          <w:rFonts w:cs="Times New Roman"/>
          <w:sz w:val="24"/>
          <w:szCs w:val="24"/>
        </w:rPr>
        <w:t xml:space="preserve">iespējama </w:t>
      </w:r>
      <w:r w:rsidR="073EF42E" w:rsidRPr="00FF5114">
        <w:rPr>
          <w:rFonts w:cs="Times New Roman"/>
          <w:sz w:val="24"/>
          <w:szCs w:val="24"/>
        </w:rPr>
        <w:t>līdzekļu ekonomija</w:t>
      </w:r>
      <w:r w:rsidR="360E7CB1" w:rsidRPr="00FF5114">
        <w:rPr>
          <w:rFonts w:cs="Times New Roman"/>
          <w:sz w:val="24"/>
          <w:szCs w:val="24"/>
        </w:rPr>
        <w:t xml:space="preserve"> </w:t>
      </w:r>
      <w:r w:rsidR="48350C4E" w:rsidRPr="00FF5114">
        <w:rPr>
          <w:rFonts w:cs="Times New Roman"/>
          <w:sz w:val="24"/>
          <w:szCs w:val="24"/>
        </w:rPr>
        <w:t xml:space="preserve">aptuveni </w:t>
      </w:r>
      <w:r w:rsidR="742F4CE0" w:rsidRPr="00FF5114">
        <w:rPr>
          <w:rFonts w:cs="Times New Roman"/>
          <w:sz w:val="24"/>
          <w:szCs w:val="24"/>
        </w:rPr>
        <w:t xml:space="preserve">200 000 </w:t>
      </w:r>
      <w:r w:rsidR="00842496">
        <w:rPr>
          <w:rFonts w:cs="Times New Roman"/>
          <w:sz w:val="24"/>
          <w:szCs w:val="24"/>
        </w:rPr>
        <w:t>euro</w:t>
      </w:r>
      <w:r w:rsidR="5007B23D" w:rsidRPr="00FF5114">
        <w:rPr>
          <w:rFonts w:cs="Times New Roman"/>
          <w:sz w:val="24"/>
          <w:szCs w:val="24"/>
        </w:rPr>
        <w:t xml:space="preserve"> </w:t>
      </w:r>
      <w:r w:rsidR="742F4CE0" w:rsidRPr="00FF5114">
        <w:rPr>
          <w:rFonts w:cs="Times New Roman"/>
          <w:sz w:val="24"/>
          <w:szCs w:val="24"/>
        </w:rPr>
        <w:t xml:space="preserve">līdz </w:t>
      </w:r>
      <w:r w:rsidR="4D315C3E" w:rsidRPr="00FF5114">
        <w:rPr>
          <w:rFonts w:cs="Times New Roman"/>
          <w:sz w:val="24"/>
          <w:szCs w:val="24"/>
        </w:rPr>
        <w:t>400</w:t>
      </w:r>
      <w:r w:rsidR="3D5B7265" w:rsidRPr="00FF5114">
        <w:rPr>
          <w:rFonts w:cs="Times New Roman"/>
          <w:sz w:val="24"/>
          <w:szCs w:val="24"/>
        </w:rPr>
        <w:t xml:space="preserve"> </w:t>
      </w:r>
      <w:r w:rsidR="097DD118" w:rsidRPr="00FF5114">
        <w:rPr>
          <w:rFonts w:cs="Times New Roman"/>
          <w:sz w:val="24"/>
          <w:szCs w:val="24"/>
        </w:rPr>
        <w:t xml:space="preserve">000 </w:t>
      </w:r>
      <w:r w:rsidR="00842496">
        <w:rPr>
          <w:rFonts w:cs="Times New Roman"/>
          <w:sz w:val="24"/>
          <w:szCs w:val="24"/>
        </w:rPr>
        <w:t>euro</w:t>
      </w:r>
      <w:r w:rsidR="2608430A" w:rsidRPr="00FF5114">
        <w:rPr>
          <w:rFonts w:cs="Times New Roman"/>
          <w:sz w:val="24"/>
          <w:szCs w:val="24"/>
        </w:rPr>
        <w:t>,</w:t>
      </w:r>
      <w:r w:rsidR="073EF42E" w:rsidRPr="00FF5114">
        <w:rPr>
          <w:rFonts w:cs="Times New Roman"/>
          <w:sz w:val="24"/>
          <w:szCs w:val="24"/>
        </w:rPr>
        <w:t xml:space="preserve"> </w:t>
      </w:r>
      <w:r w:rsidR="4F7EEDC8" w:rsidRPr="00FF5114">
        <w:rPr>
          <w:rFonts w:cs="Times New Roman"/>
          <w:sz w:val="24"/>
          <w:szCs w:val="24"/>
        </w:rPr>
        <w:t>bet pamatojoties uz to, ka būvdarbi tiks veikti paralēli</w:t>
      </w:r>
      <w:r w:rsidR="183EAC37" w:rsidRPr="00FF5114">
        <w:rPr>
          <w:rFonts w:cs="Times New Roman"/>
          <w:sz w:val="24"/>
          <w:szCs w:val="24"/>
        </w:rPr>
        <w:t xml:space="preserve"> un būs nepieciešama </w:t>
      </w:r>
      <w:r w:rsidR="09C4559A" w:rsidRPr="00FF5114">
        <w:rPr>
          <w:rFonts w:cs="Times New Roman"/>
          <w:sz w:val="24"/>
          <w:szCs w:val="24"/>
        </w:rPr>
        <w:t xml:space="preserve">Rail </w:t>
      </w:r>
      <w:r w:rsidR="71CD52FC" w:rsidRPr="00FF5114">
        <w:rPr>
          <w:rFonts w:cs="Times New Roman"/>
          <w:sz w:val="24"/>
          <w:szCs w:val="24"/>
        </w:rPr>
        <w:t xml:space="preserve">Baltica </w:t>
      </w:r>
      <w:r w:rsidR="0842C32D" w:rsidRPr="00FF5114">
        <w:rPr>
          <w:rFonts w:cs="Times New Roman"/>
          <w:sz w:val="24"/>
          <w:szCs w:val="24"/>
        </w:rPr>
        <w:t>būvdarbu</w:t>
      </w:r>
      <w:r w:rsidR="183EAC37" w:rsidRPr="00FF5114">
        <w:rPr>
          <w:rFonts w:cs="Times New Roman"/>
          <w:sz w:val="24"/>
          <w:szCs w:val="24"/>
        </w:rPr>
        <w:t xml:space="preserve"> realizācija paātrinātā grafikā</w:t>
      </w:r>
      <w:r w:rsidR="5E94B847" w:rsidRPr="00FF5114">
        <w:rPr>
          <w:rFonts w:cs="Times New Roman"/>
          <w:sz w:val="24"/>
          <w:szCs w:val="24"/>
        </w:rPr>
        <w:t xml:space="preserve"> un </w:t>
      </w:r>
      <w:r w:rsidR="7DCB6D9E" w:rsidRPr="00FF5114">
        <w:rPr>
          <w:rFonts w:cs="Times New Roman"/>
          <w:sz w:val="24"/>
          <w:szCs w:val="24"/>
        </w:rPr>
        <w:t>salāgošana</w:t>
      </w:r>
      <w:r w:rsidR="52A2A1C4" w:rsidRPr="00FF5114">
        <w:rPr>
          <w:rFonts w:cs="Times New Roman"/>
          <w:sz w:val="24"/>
          <w:szCs w:val="24"/>
        </w:rPr>
        <w:t xml:space="preserve">, </w:t>
      </w:r>
      <w:r w:rsidR="4B4B410D" w:rsidRPr="00FF5114">
        <w:rPr>
          <w:rFonts w:cs="Times New Roman"/>
          <w:sz w:val="24"/>
          <w:szCs w:val="24"/>
        </w:rPr>
        <w:t xml:space="preserve">izmaksu samazinājuma </w:t>
      </w:r>
      <w:r w:rsidR="78AB93DC" w:rsidRPr="00FF5114">
        <w:rPr>
          <w:rFonts w:cs="Times New Roman"/>
          <w:sz w:val="24"/>
          <w:szCs w:val="24"/>
        </w:rPr>
        <w:t xml:space="preserve">/ </w:t>
      </w:r>
      <w:r w:rsidR="0A163B24" w:rsidRPr="00FF5114">
        <w:rPr>
          <w:rFonts w:cs="Times New Roman"/>
          <w:sz w:val="24"/>
          <w:szCs w:val="24"/>
        </w:rPr>
        <w:t xml:space="preserve">palielinājuma balansu būs iespējams </w:t>
      </w:r>
      <w:r w:rsidR="43A6C822" w:rsidRPr="00FF5114">
        <w:rPr>
          <w:rFonts w:cs="Times New Roman"/>
          <w:sz w:val="24"/>
          <w:szCs w:val="24"/>
        </w:rPr>
        <w:t xml:space="preserve">noteikt </w:t>
      </w:r>
      <w:r w:rsidR="1AC77BF7" w:rsidRPr="00FF5114">
        <w:rPr>
          <w:rFonts w:cs="Times New Roman"/>
          <w:sz w:val="24"/>
          <w:szCs w:val="24"/>
        </w:rPr>
        <w:t xml:space="preserve">būvdarbu procesa </w:t>
      </w:r>
      <w:r w:rsidR="07C874E1" w:rsidRPr="00FF5114">
        <w:rPr>
          <w:rFonts w:cs="Times New Roman"/>
          <w:sz w:val="24"/>
          <w:szCs w:val="24"/>
        </w:rPr>
        <w:t xml:space="preserve">gaitā. </w:t>
      </w:r>
    </w:p>
    <w:p w14:paraId="6E4EAD2A" w14:textId="5ECB1830" w:rsidR="003F3B4E" w:rsidRDefault="005E5178" w:rsidP="00FF5114">
      <w:pPr>
        <w:spacing w:after="0" w:line="240" w:lineRule="auto"/>
        <w:ind w:firstLine="567"/>
        <w:jc w:val="both"/>
        <w:rPr>
          <w:rFonts w:cs="Times New Roman"/>
          <w:sz w:val="24"/>
          <w:szCs w:val="24"/>
        </w:rPr>
      </w:pPr>
      <w:r w:rsidRPr="00D24E35">
        <w:rPr>
          <w:rFonts w:cs="Times New Roman"/>
          <w:sz w:val="24"/>
          <w:szCs w:val="24"/>
          <w:u w:val="single"/>
        </w:rPr>
        <w:t>Ievērojot visu iepriekš minēto, Rail</w:t>
      </w:r>
      <w:r w:rsidR="00D24E35" w:rsidRPr="00D24E35">
        <w:rPr>
          <w:rFonts w:cs="Times New Roman"/>
          <w:sz w:val="24"/>
          <w:szCs w:val="24"/>
          <w:u w:val="single"/>
        </w:rPr>
        <w:t xml:space="preserve"> </w:t>
      </w:r>
      <w:r w:rsidRPr="00D24E35">
        <w:rPr>
          <w:rFonts w:cs="Times New Roman"/>
          <w:sz w:val="24"/>
          <w:szCs w:val="24"/>
          <w:u w:val="single"/>
        </w:rPr>
        <w:t>Baltica estakādes būvdarbi pēc 2027. gada nav pieļaujami, kad 4. perons pēc rekonstrukcijas jau tiek ekspluatēts</w:t>
      </w:r>
      <w:r w:rsidRPr="005E5178">
        <w:rPr>
          <w:rFonts w:cs="Times New Roman"/>
          <w:sz w:val="24"/>
          <w:szCs w:val="24"/>
        </w:rPr>
        <w:t>. Tas nozīmē</w:t>
      </w:r>
      <w:r w:rsidR="003B3EA3">
        <w:rPr>
          <w:rFonts w:cs="Times New Roman"/>
          <w:sz w:val="24"/>
          <w:szCs w:val="24"/>
        </w:rPr>
        <w:t>tu</w:t>
      </w:r>
      <w:r w:rsidRPr="005E5178">
        <w:rPr>
          <w:rFonts w:cs="Times New Roman"/>
          <w:sz w:val="24"/>
          <w:szCs w:val="24"/>
        </w:rPr>
        <w:t>, ka par ES līdzekļiem izbūvētās infrastruktūras ekspluatācija ir jāpārtrauc uz R</w:t>
      </w:r>
      <w:r w:rsidR="003B3EA3">
        <w:rPr>
          <w:rFonts w:cs="Times New Roman"/>
          <w:sz w:val="24"/>
          <w:szCs w:val="24"/>
        </w:rPr>
        <w:t xml:space="preserve">ail </w:t>
      </w:r>
      <w:r w:rsidRPr="005E5178">
        <w:rPr>
          <w:rFonts w:cs="Times New Roman"/>
          <w:sz w:val="24"/>
          <w:szCs w:val="24"/>
        </w:rPr>
        <w:t>B</w:t>
      </w:r>
      <w:r w:rsidR="003B3EA3">
        <w:rPr>
          <w:rFonts w:cs="Times New Roman"/>
          <w:sz w:val="24"/>
          <w:szCs w:val="24"/>
        </w:rPr>
        <w:t>altica</w:t>
      </w:r>
      <w:r w:rsidRPr="005E5178">
        <w:rPr>
          <w:rFonts w:cs="Times New Roman"/>
          <w:sz w:val="24"/>
          <w:szCs w:val="24"/>
        </w:rPr>
        <w:t xml:space="preserve"> būvniecības laiku, kas nav pieļaujams no ES finansējuma līguma viedokļa. Papildus tam Rail</w:t>
      </w:r>
      <w:r w:rsidR="003B3EA3">
        <w:rPr>
          <w:rFonts w:cs="Times New Roman"/>
          <w:sz w:val="24"/>
          <w:szCs w:val="24"/>
        </w:rPr>
        <w:t xml:space="preserve"> </w:t>
      </w:r>
      <w:r w:rsidRPr="005E5178">
        <w:rPr>
          <w:rFonts w:cs="Times New Roman"/>
          <w:sz w:val="24"/>
          <w:szCs w:val="24"/>
        </w:rPr>
        <w:t>Baltica būvniekam būtu jādemontē 4. perona ietvaros Rail</w:t>
      </w:r>
      <w:r w:rsidR="003B3EA3">
        <w:rPr>
          <w:rFonts w:cs="Times New Roman"/>
          <w:sz w:val="24"/>
          <w:szCs w:val="24"/>
        </w:rPr>
        <w:t xml:space="preserve"> </w:t>
      </w:r>
      <w:r w:rsidRPr="005E5178">
        <w:rPr>
          <w:rFonts w:cs="Times New Roman"/>
          <w:sz w:val="24"/>
          <w:szCs w:val="24"/>
        </w:rPr>
        <w:t>Baltica estakādes zonā uzstādītais elektrības un vājstrāvu aprīkojums, jāatjauno potenciāli bojātais servisa ceļa un perona segums. Šie darbi un izmaksas var tikt interpretēti kā dubultais finansējums un netikt attiecināti</w:t>
      </w:r>
      <w:r w:rsidR="00213C38">
        <w:rPr>
          <w:rFonts w:cs="Times New Roman"/>
          <w:sz w:val="24"/>
          <w:szCs w:val="24"/>
        </w:rPr>
        <w:t xml:space="preserve"> finansēšanai ES līdzekļiem, kā rezultātā tie būtu jāsedz no </w:t>
      </w:r>
      <w:r w:rsidR="00554057">
        <w:rPr>
          <w:rFonts w:cs="Times New Roman"/>
          <w:sz w:val="24"/>
          <w:szCs w:val="24"/>
        </w:rPr>
        <w:t>v</w:t>
      </w:r>
      <w:r w:rsidR="40EC0930" w:rsidRPr="40EC0930">
        <w:rPr>
          <w:rFonts w:cs="Times New Roman"/>
          <w:sz w:val="24"/>
          <w:szCs w:val="24"/>
        </w:rPr>
        <w:t>alsts</w:t>
      </w:r>
      <w:r w:rsidR="2CB3A996" w:rsidRPr="2CB3A996">
        <w:rPr>
          <w:rFonts w:cs="Times New Roman"/>
          <w:sz w:val="24"/>
          <w:szCs w:val="24"/>
        </w:rPr>
        <w:t xml:space="preserve"> </w:t>
      </w:r>
      <w:r w:rsidR="00213C38">
        <w:rPr>
          <w:rFonts w:cs="Times New Roman"/>
          <w:sz w:val="24"/>
          <w:szCs w:val="24"/>
        </w:rPr>
        <w:t>budžeta līdzekļiem</w:t>
      </w:r>
      <w:r w:rsidRPr="005E5178">
        <w:rPr>
          <w:rFonts w:cs="Times New Roman"/>
          <w:sz w:val="24"/>
          <w:szCs w:val="24"/>
        </w:rPr>
        <w:t>.</w:t>
      </w:r>
    </w:p>
    <w:p w14:paraId="5926583E" w14:textId="545AE06B" w:rsidR="008B39E4" w:rsidRDefault="003F3B4E" w:rsidP="008B39E4">
      <w:pPr>
        <w:spacing w:after="0" w:line="240" w:lineRule="auto"/>
        <w:ind w:firstLine="567"/>
        <w:jc w:val="both"/>
        <w:rPr>
          <w:rFonts w:cs="Times New Roman"/>
          <w:sz w:val="24"/>
          <w:szCs w:val="24"/>
        </w:rPr>
      </w:pPr>
      <w:r>
        <w:rPr>
          <w:rFonts w:cs="Times New Roman"/>
          <w:sz w:val="24"/>
          <w:szCs w:val="24"/>
        </w:rPr>
        <w:t>Lidosta ir</w:t>
      </w:r>
      <w:r w:rsidR="005E5178" w:rsidRPr="005E5178">
        <w:rPr>
          <w:rFonts w:cs="Times New Roman"/>
          <w:sz w:val="24"/>
          <w:szCs w:val="24"/>
        </w:rPr>
        <w:t xml:space="preserve"> modelējuši 2 laika grafikus</w:t>
      </w:r>
      <w:r>
        <w:rPr>
          <w:rFonts w:cs="Times New Roman"/>
          <w:sz w:val="24"/>
          <w:szCs w:val="24"/>
        </w:rPr>
        <w:t xml:space="preserve">, </w:t>
      </w:r>
      <w:r w:rsidR="005E5178" w:rsidRPr="005E5178">
        <w:rPr>
          <w:rFonts w:cs="Times New Roman"/>
          <w:sz w:val="24"/>
          <w:szCs w:val="24"/>
        </w:rPr>
        <w:t xml:space="preserve">ja estakādes pāļu izbūves darbi sākas ar 2026. gada janvāri vai arī ar 2026. gada jūniju. </w:t>
      </w:r>
      <w:r w:rsidR="005E5178" w:rsidRPr="002914DE">
        <w:rPr>
          <w:rFonts w:cs="Times New Roman"/>
          <w:sz w:val="24"/>
          <w:szCs w:val="24"/>
          <w:u w:val="single"/>
        </w:rPr>
        <w:t>Ja darbi tiek sākti ar 2026. gada jūniju, tad var secināt, ka estakādes konstrukciju izbūve iesniedzas līdz pat 2027. gada oktobrim, kad 4. perona būvdarbus pabeigt ir neiespējami. Savukārt, ja darbi sākas ar 2026. gada janvāri, tad 2027. gada pavasarī ir iespējams pabeigt estakādes siju montāžu un klāja betonēšanu tādā veidā nodrošinot brīvu darbu zonu zemes līmenī zem estakādes un 2027. gada vasaras sezonā pabeigt 4. perona būvdarbus šajā zonā.</w:t>
      </w:r>
    </w:p>
    <w:p w14:paraId="75EFE94D" w14:textId="0B56B67E" w:rsidR="00F416BB" w:rsidRDefault="004C08E2" w:rsidP="00161580">
      <w:pPr>
        <w:spacing w:after="0" w:line="240" w:lineRule="auto"/>
        <w:ind w:firstLine="567"/>
        <w:jc w:val="both"/>
        <w:rPr>
          <w:rFonts w:cs="Times New Roman"/>
          <w:sz w:val="24"/>
          <w:szCs w:val="24"/>
        </w:rPr>
      </w:pPr>
      <w:r w:rsidRPr="00C9600E">
        <w:rPr>
          <w:rFonts w:cs="Times New Roman"/>
          <w:sz w:val="24"/>
          <w:szCs w:val="24"/>
        </w:rPr>
        <w:t>Lai nodrošinātu projekta aktivitāšu īstenošanu noteiktajos termiņos, nepieciešams nekavējoties uzsākt arī CEF</w:t>
      </w:r>
      <w:r w:rsidR="008B39E4">
        <w:rPr>
          <w:rFonts w:cs="Times New Roman"/>
          <w:sz w:val="24"/>
          <w:szCs w:val="24"/>
        </w:rPr>
        <w:t xml:space="preserve"> </w:t>
      </w:r>
      <w:r w:rsidRPr="00C9600E">
        <w:rPr>
          <w:rFonts w:cs="Times New Roman"/>
          <w:sz w:val="24"/>
          <w:szCs w:val="24"/>
        </w:rPr>
        <w:t xml:space="preserve">9 aktivitāšu īstenošanu </w:t>
      </w:r>
      <w:r w:rsidR="00544F42">
        <w:rPr>
          <w:rFonts w:cs="Times New Roman"/>
          <w:sz w:val="24"/>
          <w:szCs w:val="24"/>
        </w:rPr>
        <w:t xml:space="preserve">konkrēto būvdarbu </w:t>
      </w:r>
      <w:r w:rsidR="00A376C1">
        <w:rPr>
          <w:rFonts w:cs="Times New Roman"/>
          <w:sz w:val="24"/>
          <w:szCs w:val="24"/>
        </w:rPr>
        <w:t xml:space="preserve">tvērumā, </w:t>
      </w:r>
      <w:r w:rsidRPr="00C9600E">
        <w:rPr>
          <w:rFonts w:cs="Times New Roman"/>
          <w:sz w:val="24"/>
          <w:szCs w:val="24"/>
        </w:rPr>
        <w:t>vēl pirms oficiālu grozījumu veikšanas ar CINEA.</w:t>
      </w:r>
    </w:p>
    <w:p w14:paraId="06FFEED1" w14:textId="77777777" w:rsidR="00161580" w:rsidRPr="00161580" w:rsidRDefault="00161580" w:rsidP="00161580">
      <w:pPr>
        <w:spacing w:after="0" w:line="240" w:lineRule="auto"/>
        <w:ind w:firstLine="567"/>
        <w:jc w:val="both"/>
        <w:rPr>
          <w:rFonts w:cs="Times New Roman"/>
          <w:sz w:val="24"/>
          <w:szCs w:val="24"/>
        </w:rPr>
      </w:pPr>
    </w:p>
    <w:p w14:paraId="4C8EBE63" w14:textId="4D6777D8" w:rsidR="000C12F2" w:rsidRPr="006473C2" w:rsidRDefault="009502AE" w:rsidP="00161580">
      <w:pPr>
        <w:spacing w:after="0" w:line="240" w:lineRule="auto"/>
        <w:jc w:val="center"/>
        <w:rPr>
          <w:rFonts w:cs="Times New Roman"/>
          <w:b/>
          <w:szCs w:val="28"/>
        </w:rPr>
      </w:pPr>
      <w:r w:rsidRPr="006473C2">
        <w:rPr>
          <w:rFonts w:cs="Times New Roman"/>
          <w:b/>
          <w:szCs w:val="28"/>
        </w:rPr>
        <w:t xml:space="preserve">Iespējamās negatīvās sekas </w:t>
      </w:r>
    </w:p>
    <w:p w14:paraId="45901068" w14:textId="77777777" w:rsidR="00C43FF2" w:rsidRDefault="00C43FF2" w:rsidP="00AB02FF">
      <w:pPr>
        <w:spacing w:after="0" w:line="240" w:lineRule="auto"/>
        <w:jc w:val="both"/>
        <w:rPr>
          <w:rFonts w:cs="Times New Roman"/>
          <w:sz w:val="24"/>
          <w:szCs w:val="24"/>
        </w:rPr>
      </w:pPr>
    </w:p>
    <w:p w14:paraId="7C4110DC" w14:textId="2208B508" w:rsidR="00C43FF2" w:rsidRPr="00C43FF2" w:rsidRDefault="00C43FF2" w:rsidP="00C43FF2">
      <w:pPr>
        <w:spacing w:after="0" w:line="240" w:lineRule="auto"/>
        <w:ind w:firstLine="567"/>
        <w:jc w:val="both"/>
        <w:rPr>
          <w:rFonts w:cs="Times New Roman"/>
          <w:sz w:val="24"/>
          <w:szCs w:val="24"/>
        </w:rPr>
      </w:pPr>
      <w:r w:rsidRPr="1720186B">
        <w:rPr>
          <w:rFonts w:cs="Times New Roman"/>
          <w:sz w:val="24"/>
          <w:szCs w:val="24"/>
        </w:rPr>
        <w:t xml:space="preserve">Ja </w:t>
      </w:r>
      <w:r w:rsidR="005E76AD">
        <w:rPr>
          <w:rFonts w:cs="Times New Roman"/>
          <w:sz w:val="24"/>
          <w:szCs w:val="24"/>
        </w:rPr>
        <w:t>Satiksmes m</w:t>
      </w:r>
      <w:r w:rsidR="74B0C96B" w:rsidRPr="1720186B">
        <w:rPr>
          <w:rFonts w:cs="Times New Roman"/>
          <w:sz w:val="24"/>
          <w:szCs w:val="24"/>
        </w:rPr>
        <w:t xml:space="preserve">inistrija nespēs autorizēt darbus </w:t>
      </w:r>
      <w:r w:rsidRPr="1720186B">
        <w:rPr>
          <w:rFonts w:cs="Times New Roman"/>
          <w:sz w:val="24"/>
          <w:szCs w:val="24"/>
        </w:rPr>
        <w:t>EDzL</w:t>
      </w:r>
      <w:r w:rsidR="05FE1FD4" w:rsidRPr="1720186B">
        <w:rPr>
          <w:rFonts w:cs="Times New Roman"/>
          <w:sz w:val="24"/>
          <w:szCs w:val="24"/>
        </w:rPr>
        <w:t xml:space="preserve">, kas attiecīgi secīgi tos nepasūtīs </w:t>
      </w:r>
      <w:r w:rsidRPr="1720186B">
        <w:rPr>
          <w:rFonts w:cs="Times New Roman"/>
          <w:sz w:val="24"/>
          <w:szCs w:val="24"/>
        </w:rPr>
        <w:t>decembrī</w:t>
      </w:r>
      <w:r w:rsidR="20791CEA" w:rsidRPr="1720186B">
        <w:rPr>
          <w:rFonts w:cs="Times New Roman"/>
          <w:sz w:val="24"/>
          <w:szCs w:val="24"/>
        </w:rPr>
        <w:t xml:space="preserve"> būvniekam</w:t>
      </w:r>
      <w:r w:rsidRPr="1720186B">
        <w:rPr>
          <w:rFonts w:cs="Times New Roman"/>
          <w:sz w:val="24"/>
          <w:szCs w:val="24"/>
        </w:rPr>
        <w:t xml:space="preserve">, iestāties sekojoši augstas iespējamības riski: </w:t>
      </w:r>
    </w:p>
    <w:p w14:paraId="39D0E18F" w14:textId="3EF9BC24" w:rsidR="00910D6E" w:rsidRDefault="22DA98C8" w:rsidP="22DA98C8">
      <w:pPr>
        <w:pStyle w:val="ListParagraph"/>
        <w:numPr>
          <w:ilvl w:val="0"/>
          <w:numId w:val="36"/>
        </w:numPr>
        <w:rPr>
          <w:rFonts w:cs="Times New Roman"/>
        </w:rPr>
      </w:pPr>
      <w:r w:rsidRPr="22DA98C8">
        <w:rPr>
          <w:rFonts w:cs="Times New Roman"/>
        </w:rPr>
        <w:t>Lidosta var aizliegt veikt būvdarbus šajā zonā, ja darbi netiek uzsākti 2026.gada 1.janvārī, uz termiņu 7 gadi (Lidosta paredz veikt būvdarbus Rīgas lidostas projekta ietvaros 2026. un 2027. gadā saskaņā ar saņemtā Militārās Mobilitātes finansējuma nosacījumiem + 5 gadi uzraudzības periods)</w:t>
      </w:r>
      <w:r w:rsidRPr="00BC266C">
        <w:rPr>
          <w:rFonts w:cs="Times New Roman"/>
          <w:b/>
        </w:rPr>
        <w:t>(minētajā gadījumā nebūtu iespējams apgūt CEF 9 finansējumu attiecināmības perioda laikā – minimālā ietekme 45 406 926 euro apmērā</w:t>
      </w:r>
      <w:r w:rsidRPr="22DA98C8">
        <w:rPr>
          <w:rFonts w:cs="Times New Roman"/>
        </w:rPr>
        <w:t>).</w:t>
      </w:r>
    </w:p>
    <w:p w14:paraId="6D2AA97E" w14:textId="41649E7C" w:rsidR="00EE2D0C" w:rsidRPr="00C37D0A" w:rsidRDefault="00C96631" w:rsidP="00910D6E">
      <w:pPr>
        <w:pStyle w:val="ListParagraph"/>
        <w:numPr>
          <w:ilvl w:val="0"/>
          <w:numId w:val="36"/>
        </w:numPr>
        <w:rPr>
          <w:rFonts w:cs="Times New Roman"/>
        </w:rPr>
      </w:pPr>
      <w:r w:rsidRPr="112F3725">
        <w:rPr>
          <w:rFonts w:cs="Times New Roman"/>
        </w:rPr>
        <w:t>Rīgas lidostas projekt</w:t>
      </w:r>
      <w:r w:rsidR="00201AE1" w:rsidRPr="112F3725">
        <w:rPr>
          <w:rFonts w:cs="Times New Roman"/>
        </w:rPr>
        <w:t>a</w:t>
      </w:r>
      <w:r w:rsidRPr="112F3725">
        <w:rPr>
          <w:rFonts w:cs="Times New Roman"/>
        </w:rPr>
        <w:t xml:space="preserve"> </w:t>
      </w:r>
      <w:r w:rsidR="009F5741" w:rsidRPr="112F3725">
        <w:rPr>
          <w:rFonts w:cs="Times New Roman"/>
        </w:rPr>
        <w:t xml:space="preserve">ieviešanas </w:t>
      </w:r>
      <w:r w:rsidR="00EE2D0C" w:rsidRPr="112F3725">
        <w:rPr>
          <w:rFonts w:cs="Times New Roman"/>
        </w:rPr>
        <w:t>beigu termiņš</w:t>
      </w:r>
      <w:r w:rsidR="00D419E0" w:rsidRPr="112F3725">
        <w:rPr>
          <w:rFonts w:cs="Times New Roman"/>
        </w:rPr>
        <w:t xml:space="preserve"> atbilstoši CEF līgumam</w:t>
      </w:r>
      <w:r w:rsidR="00EE2D0C" w:rsidRPr="112F3725">
        <w:rPr>
          <w:rFonts w:cs="Times New Roman"/>
        </w:rPr>
        <w:t xml:space="preserve"> ir 2027. gada 31. decembris. Projekta kopējās izmaksas uz šo brīdi ir 23 850 469,68 eiro un ES fondu līdzfinansējums 50% attiecīgi 11 925 234,84 eiro. Neuzbūvējot un nesākot 4. perona ekspluatāciju līdz projekta beigu termiņam</w:t>
      </w:r>
      <w:r w:rsidR="009921A4" w:rsidRPr="112F3725">
        <w:rPr>
          <w:rFonts w:cs="Times New Roman"/>
        </w:rPr>
        <w:t xml:space="preserve">, </w:t>
      </w:r>
      <w:r w:rsidR="00EE2D0C" w:rsidRPr="00BC266C">
        <w:rPr>
          <w:rFonts w:cs="Times New Roman"/>
          <w:b/>
        </w:rPr>
        <w:t xml:space="preserve">Lidosta riskē zaudēt līdzfinansējumu </w:t>
      </w:r>
      <w:r w:rsidR="009921A4" w:rsidRPr="00BC266C">
        <w:rPr>
          <w:rFonts w:cs="Times New Roman"/>
          <w:b/>
        </w:rPr>
        <w:t>11 925 234,84 euro</w:t>
      </w:r>
      <w:r w:rsidR="00EE2D0C" w:rsidRPr="00BC266C">
        <w:rPr>
          <w:rFonts w:cs="Times New Roman"/>
          <w:b/>
        </w:rPr>
        <w:t xml:space="preserve"> apmērā.</w:t>
      </w:r>
    </w:p>
    <w:p w14:paraId="7088887A" w14:textId="73B5B3B2" w:rsidR="00C37D0A" w:rsidRDefault="00C37D0A" w:rsidP="00910D6E">
      <w:pPr>
        <w:pStyle w:val="ListParagraph"/>
        <w:numPr>
          <w:ilvl w:val="0"/>
          <w:numId w:val="36"/>
        </w:numPr>
        <w:rPr>
          <w:rFonts w:cs="Times New Roman"/>
        </w:rPr>
      </w:pPr>
      <w:r>
        <w:rPr>
          <w:rFonts w:cs="Times New Roman"/>
        </w:rPr>
        <w:t xml:space="preserve">Lidostai </w:t>
      </w:r>
      <w:r w:rsidRPr="00C37D0A">
        <w:rPr>
          <w:rFonts w:cs="Times New Roman"/>
        </w:rPr>
        <w:t xml:space="preserve">4. perona nepieejamības gadījumā E, D un F kategorijas lidaparātu apkalpošanai būs jāizmanto citi peroni, kas nav primāri paredzēti šāda tipa lidaparātiem. Tas tieši samazinās C kategorijas lidaparātu apkalpošanas kapacitāti lidostā, ierobežojot stāvvietu pieejamību komerciālajai satiksmei un palielinot operacionālo sarežģītību pīķa stundās. Rezultātā pieaug reisu </w:t>
      </w:r>
      <w:r w:rsidRPr="00C37D0A">
        <w:rPr>
          <w:rFonts w:cs="Times New Roman"/>
        </w:rPr>
        <w:lastRenderedPageBreak/>
        <w:t>pārcelšanas, kavējumu un neefektīvas stāvvietu izmantošanas risks, negatīvi ietekmējot kopējo lidostas caurlaidību un operacionālo elastību.</w:t>
      </w:r>
    </w:p>
    <w:p w14:paraId="594AE241" w14:textId="5A5108FB" w:rsidR="000B4F7C" w:rsidRPr="00705A17" w:rsidRDefault="0031553C" w:rsidP="00705A17">
      <w:pPr>
        <w:pStyle w:val="ListParagraph"/>
        <w:numPr>
          <w:ilvl w:val="0"/>
          <w:numId w:val="36"/>
        </w:numPr>
        <w:rPr>
          <w:rFonts w:cs="Times New Roman"/>
        </w:rPr>
      </w:pPr>
      <w:r>
        <w:rPr>
          <w:rFonts w:cs="Times New Roman"/>
        </w:rPr>
        <w:t>Lidostai</w:t>
      </w:r>
      <w:r w:rsidR="000B4F7C">
        <w:rPr>
          <w:rFonts w:cs="Times New Roman"/>
        </w:rPr>
        <w:t xml:space="preserve"> būv</w:t>
      </w:r>
      <w:r w:rsidR="000B4F7C" w:rsidRPr="000B4F7C">
        <w:rPr>
          <w:rFonts w:cs="Times New Roman"/>
        </w:rPr>
        <w:t>darbu izpildes kavēšanās</w:t>
      </w:r>
      <w:r w:rsidR="000B4F7C">
        <w:rPr>
          <w:rFonts w:cs="Times New Roman"/>
        </w:rPr>
        <w:t xml:space="preserve"> gadījumā </w:t>
      </w:r>
      <w:r>
        <w:rPr>
          <w:rFonts w:cs="Times New Roman"/>
        </w:rPr>
        <w:t>iespējama</w:t>
      </w:r>
      <w:r w:rsidR="000B4F7C" w:rsidRPr="000B4F7C">
        <w:rPr>
          <w:rFonts w:cs="Times New Roman"/>
        </w:rPr>
        <w:t xml:space="preserve"> </w:t>
      </w:r>
      <w:r>
        <w:rPr>
          <w:rFonts w:cs="Times New Roman"/>
        </w:rPr>
        <w:t>l</w:t>
      </w:r>
      <w:r w:rsidR="000B4F7C" w:rsidRPr="000B4F7C">
        <w:rPr>
          <w:rFonts w:cs="Times New Roman"/>
        </w:rPr>
        <w:t xml:space="preserve">īguma sadārdzināšanās, ņemot vērā, ka būvniekam nav iespējams izpildīt līgumu paredzētajos termiņos, līdz ar to var pieprasīt segt izmaksu sadārdzinājumu/dīkstāvi. Riska apmērs 1–10% no līguma summas jeb līdz 2.3 </w:t>
      </w:r>
      <w:r>
        <w:rPr>
          <w:rFonts w:cs="Times New Roman"/>
        </w:rPr>
        <w:t>milj.</w:t>
      </w:r>
      <w:r w:rsidR="00705A17">
        <w:rPr>
          <w:rFonts w:cs="Times New Roman"/>
        </w:rPr>
        <w:t xml:space="preserve"> euro, kā arī p</w:t>
      </w:r>
      <w:r w:rsidR="000B4F7C" w:rsidRPr="00705A17">
        <w:rPr>
          <w:rFonts w:cs="Times New Roman"/>
        </w:rPr>
        <w:t xml:space="preserve">apildu izmaksas (administratīvās, juridiskās, inflācijas ietekme) līdz 0.8 </w:t>
      </w:r>
      <w:r w:rsidR="00705A17">
        <w:rPr>
          <w:rFonts w:cs="Times New Roman"/>
        </w:rPr>
        <w:t>milj. euro</w:t>
      </w:r>
      <w:r w:rsidR="000B4F7C" w:rsidRPr="00705A17">
        <w:rPr>
          <w:rFonts w:cs="Times New Roman"/>
        </w:rPr>
        <w:t>.</w:t>
      </w:r>
    </w:p>
    <w:p w14:paraId="55C7E1F4" w14:textId="04F8A208" w:rsidR="00C43FF2" w:rsidRDefault="22DA98C8" w:rsidP="22DA98C8">
      <w:pPr>
        <w:pStyle w:val="ListParagraph"/>
        <w:numPr>
          <w:ilvl w:val="0"/>
          <w:numId w:val="36"/>
        </w:numPr>
        <w:rPr>
          <w:rFonts w:cs="Times New Roman"/>
        </w:rPr>
      </w:pPr>
      <w:r w:rsidRPr="22DA98C8">
        <w:rPr>
          <w:rFonts w:cs="Times New Roman"/>
        </w:rPr>
        <w:t xml:space="preserve">EDzL būs nepieciešams pilnībā mainīt būvdarbu metodi, veicot būvniecību tikai no vienas viadukta puses, tā vairākkārtīgi sadārdzinot būvniecības izmaksas, kā arī pagarinot būvdarbu izpildes laiku līdz pat 3 gadiem, jo būtu jāizmanto laikietilpīgāka tehnoloģija un papildus veicot maksājumus Lidostai par 4.perona funkcionēšanas dīkstāvi. Šādu apstākļu iestāšanās radīs negatīvo ietekmi uz valsts budžetu, jo šāds izmaksas nebūs attiecināmas no ES līdzekļiem. </w:t>
      </w:r>
    </w:p>
    <w:p w14:paraId="2CDE3BE5" w14:textId="77777777" w:rsidR="00765DF5" w:rsidRPr="00E35A45" w:rsidRDefault="00C43FF2" w:rsidP="00765DF5">
      <w:pPr>
        <w:pStyle w:val="ListParagraph"/>
        <w:numPr>
          <w:ilvl w:val="0"/>
          <w:numId w:val="36"/>
        </w:numPr>
        <w:rPr>
          <w:rFonts w:cs="Times New Roman"/>
          <w:szCs w:val="24"/>
        </w:rPr>
      </w:pPr>
      <w:r w:rsidRPr="005452DF">
        <w:rPr>
          <w:rFonts w:cs="Times New Roman"/>
          <w:szCs w:val="24"/>
        </w:rPr>
        <w:t xml:space="preserve">Ja </w:t>
      </w:r>
      <w:r w:rsidR="006B5389" w:rsidRPr="005452DF">
        <w:rPr>
          <w:rFonts w:cs="Times New Roman"/>
          <w:szCs w:val="24"/>
        </w:rPr>
        <w:t xml:space="preserve">netiek </w:t>
      </w:r>
      <w:r w:rsidR="00F2465B" w:rsidRPr="005452DF">
        <w:rPr>
          <w:rFonts w:cs="Times New Roman"/>
          <w:szCs w:val="24"/>
        </w:rPr>
        <w:t xml:space="preserve">rasts risinājums </w:t>
      </w:r>
      <w:r w:rsidR="00F625CD" w:rsidRPr="005452DF">
        <w:rPr>
          <w:rFonts w:cs="Times New Roman"/>
          <w:szCs w:val="24"/>
        </w:rPr>
        <w:t xml:space="preserve">līdz </w:t>
      </w:r>
      <w:r w:rsidRPr="005452DF">
        <w:rPr>
          <w:rFonts w:cs="Times New Roman"/>
          <w:szCs w:val="24"/>
        </w:rPr>
        <w:t>CEF</w:t>
      </w:r>
      <w:r w:rsidR="00F625CD" w:rsidRPr="005452DF">
        <w:rPr>
          <w:rFonts w:cs="Times New Roman"/>
          <w:szCs w:val="24"/>
        </w:rPr>
        <w:t xml:space="preserve"> </w:t>
      </w:r>
      <w:r w:rsidRPr="005452DF">
        <w:rPr>
          <w:rFonts w:cs="Times New Roman"/>
          <w:szCs w:val="24"/>
        </w:rPr>
        <w:t xml:space="preserve">9 </w:t>
      </w:r>
      <w:r w:rsidR="00F625CD" w:rsidRPr="005452DF">
        <w:rPr>
          <w:rFonts w:cs="Times New Roman"/>
          <w:szCs w:val="24"/>
        </w:rPr>
        <w:t xml:space="preserve">finansēšanas līguma grozījumu </w:t>
      </w:r>
      <w:r w:rsidR="00547356" w:rsidRPr="005452DF">
        <w:rPr>
          <w:rFonts w:cs="Times New Roman"/>
          <w:szCs w:val="24"/>
        </w:rPr>
        <w:t xml:space="preserve">apstiprināšanas vai </w:t>
      </w:r>
      <w:r w:rsidRPr="005452DF">
        <w:rPr>
          <w:rFonts w:cs="Times New Roman"/>
          <w:szCs w:val="24"/>
        </w:rPr>
        <w:t xml:space="preserve">apstiprinājums kavējās, tad var iestāties augstāk minētie riski. Atkarībā no kavēšanās ilgumu, lai nodrošinātu Lidostas 4 perona un Rail Baltica projekta salāgošanu, var būt nepieciešamība veikt būvniecības akselerāciju vai būvniecības metodes un laika grafika pārskatīšanu, kam nav </w:t>
      </w:r>
      <w:r w:rsidRPr="00E35A45">
        <w:rPr>
          <w:rFonts w:cs="Times New Roman"/>
          <w:szCs w:val="24"/>
        </w:rPr>
        <w:t xml:space="preserve">paredzēti </w:t>
      </w:r>
      <w:r w:rsidR="00620A58" w:rsidRPr="00E35A45">
        <w:rPr>
          <w:rFonts w:cs="Times New Roman"/>
          <w:szCs w:val="24"/>
        </w:rPr>
        <w:t xml:space="preserve"> finanšu </w:t>
      </w:r>
      <w:r w:rsidRPr="00E35A45">
        <w:rPr>
          <w:rFonts w:cs="Times New Roman"/>
          <w:szCs w:val="24"/>
        </w:rPr>
        <w:t>līdzekļi.</w:t>
      </w:r>
    </w:p>
    <w:p w14:paraId="66AB1F48" w14:textId="337BFE96" w:rsidR="001402E6" w:rsidRPr="00E35A45" w:rsidRDefault="22DA98C8" w:rsidP="22DA98C8">
      <w:pPr>
        <w:pStyle w:val="ListParagraph"/>
        <w:numPr>
          <w:ilvl w:val="0"/>
          <w:numId w:val="36"/>
        </w:numPr>
        <w:rPr>
          <w:rFonts w:cs="Times New Roman"/>
        </w:rPr>
      </w:pPr>
      <w:r w:rsidRPr="00D4131F">
        <w:rPr>
          <w:rFonts w:cs="Times New Roman"/>
          <w:u w:val="single"/>
        </w:rPr>
        <w:t xml:space="preserve">Ja CEF 9 finansējuma apstiprinājums netiek piešķirts, </w:t>
      </w:r>
      <w:r w:rsidR="6FA36E63" w:rsidRPr="00D4131F">
        <w:rPr>
          <w:rFonts w:cs="Times New Roman"/>
          <w:u w:val="single"/>
        </w:rPr>
        <w:t xml:space="preserve">nekavējoši </w:t>
      </w:r>
      <w:r w:rsidRPr="00D4131F">
        <w:rPr>
          <w:rFonts w:cs="Times New Roman"/>
          <w:u w:val="single"/>
        </w:rPr>
        <w:t>jāmeklē alternatīvi finansējuma avoti</w:t>
      </w:r>
      <w:r w:rsidRPr="00E35A45">
        <w:rPr>
          <w:rFonts w:cs="Times New Roman"/>
        </w:rPr>
        <w:t xml:space="preserve">. Bez 3B posma izbūves, </w:t>
      </w:r>
      <w:r w:rsidR="6FA36E63" w:rsidRPr="00E35A45">
        <w:rPr>
          <w:rFonts w:cs="Times New Roman"/>
        </w:rPr>
        <w:t xml:space="preserve">nebūs iespējams veikt secīgi plānotos nākamo būvniecības posmu darbus, </w:t>
      </w:r>
      <w:r w:rsidR="305E3583" w:rsidRPr="00E35A45">
        <w:rPr>
          <w:rFonts w:cs="Times New Roman"/>
        </w:rPr>
        <w:t>-</w:t>
      </w:r>
      <w:r w:rsidR="70BD08A5" w:rsidRPr="00E35A45">
        <w:rPr>
          <w:rFonts w:cs="Times New Roman"/>
        </w:rPr>
        <w:t xml:space="preserve"> </w:t>
      </w:r>
      <w:r w:rsidR="6FA36E63" w:rsidRPr="00E35A45">
        <w:rPr>
          <w:rFonts w:cs="Times New Roman"/>
        </w:rPr>
        <w:t xml:space="preserve">ko projekta </w:t>
      </w:r>
      <w:r w:rsidR="6FA36E63" w:rsidRPr="00E35A45">
        <w:rPr>
          <w:rFonts w:eastAsia="Times New Roman" w:cs="Times New Roman"/>
        </w:rPr>
        <w:t>“</w:t>
      </w:r>
      <w:r w:rsidR="6FA36E63" w:rsidRPr="00E35A45">
        <w:rPr>
          <w:rFonts w:eastAsia="Times New Roman" w:cs="Times New Roman"/>
          <w:color w:val="000000" w:themeColor="text1"/>
        </w:rPr>
        <w:t xml:space="preserve">Rīgas dzelzceļa mezgla savienojušās infrastruktūras izveide (RIX – RCS – Aizkraukles virziens)" ietvaros īsteno LDz (sliežu ceļu </w:t>
      </w:r>
      <w:r w:rsidR="51A93F15" w:rsidRPr="00E35A45">
        <w:rPr>
          <w:rFonts w:eastAsia="Times New Roman" w:cs="Times New Roman"/>
          <w:color w:val="000000" w:themeColor="text1"/>
        </w:rPr>
        <w:t>infrastruktūras</w:t>
      </w:r>
      <w:r w:rsidR="6FA36E63" w:rsidRPr="00E35A45">
        <w:rPr>
          <w:rFonts w:eastAsia="Times New Roman" w:cs="Times New Roman"/>
          <w:color w:val="000000" w:themeColor="text1"/>
        </w:rPr>
        <w:t xml:space="preserve"> izbūves, kontakttīkla un saistoši signalizācijas sistēmu izbūvei</w:t>
      </w:r>
      <w:r w:rsidR="34A6DBFD" w:rsidRPr="00E35A45">
        <w:rPr>
          <w:rFonts w:eastAsia="Times New Roman" w:cs="Times New Roman"/>
          <w:color w:val="000000" w:themeColor="text1"/>
        </w:rPr>
        <w:t xml:space="preserve">), iekļaujoties  </w:t>
      </w:r>
      <w:r w:rsidRPr="00E35A45">
        <w:rPr>
          <w:rFonts w:cs="Times New Roman"/>
        </w:rPr>
        <w:t xml:space="preserve">Kohēzijas fonda projekta </w:t>
      </w:r>
      <w:r w:rsidR="34A6DBFD" w:rsidRPr="00E35A45">
        <w:rPr>
          <w:rFonts w:cs="Times New Roman"/>
        </w:rPr>
        <w:t>attiecināmības termiņos. Tāpat nebūs iespējams izveidot pasažieru satiksmei funkcionalitālu RIX – RCS dzelzceļa savienojumu atbilstoši ES 2021 – 2027. plānošanas perioda termiņiem, t.i.</w:t>
      </w:r>
      <w:r w:rsidRPr="00E35A45">
        <w:rPr>
          <w:rFonts w:cs="Times New Roman"/>
        </w:rPr>
        <w:t>līdz 2029.gadam, kas nevar tikt pagarināts</w:t>
      </w:r>
      <w:r w:rsidR="34A6DBFD" w:rsidRPr="00E35A45">
        <w:rPr>
          <w:rFonts w:cs="Times New Roman"/>
        </w:rPr>
        <w:t xml:space="preserve">. Projektā  </w:t>
      </w:r>
      <w:r w:rsidR="34A6DBFD" w:rsidRPr="00E35A45">
        <w:rPr>
          <w:rFonts w:eastAsia="Times New Roman" w:cs="Times New Roman"/>
        </w:rPr>
        <w:t>“</w:t>
      </w:r>
      <w:r w:rsidR="34A6DBFD" w:rsidRPr="00E35A45">
        <w:rPr>
          <w:rFonts w:eastAsia="Times New Roman" w:cs="Times New Roman"/>
          <w:color w:val="000000" w:themeColor="text1"/>
        </w:rPr>
        <w:t xml:space="preserve">Rīgas dzelzceļa mezgla savienojušās infrastruktūras izveide (RIX – RCS – Aizkraukles virziens)" nesasniedzot iznākuma rādītāju, </w:t>
      </w:r>
      <w:r w:rsidRPr="00E35A45">
        <w:rPr>
          <w:rFonts w:cs="Times New Roman"/>
          <w:b/>
        </w:rPr>
        <w:t>radīsies neattecināmās izmaksas</w:t>
      </w:r>
      <w:r w:rsidR="34A6DBFD" w:rsidRPr="00E35A45">
        <w:rPr>
          <w:rFonts w:cs="Times New Roman"/>
          <w:b/>
          <w:bCs/>
        </w:rPr>
        <w:t xml:space="preserve">, kopumā </w:t>
      </w:r>
      <w:r w:rsidR="34A6DBFD" w:rsidRPr="00E35A45">
        <w:rPr>
          <w:rFonts w:eastAsia="Times New Roman" w:cs="Times New Roman"/>
          <w:b/>
          <w:bCs/>
          <w:color w:val="333333"/>
        </w:rPr>
        <w:t>264 176 80</w:t>
      </w:r>
      <w:r w:rsidR="002D072F">
        <w:rPr>
          <w:rFonts w:eastAsia="Times New Roman" w:cs="Times New Roman"/>
          <w:b/>
          <w:bCs/>
          <w:color w:val="333333"/>
        </w:rPr>
        <w:t>0</w:t>
      </w:r>
      <w:r w:rsidR="00E35A45" w:rsidRPr="00E35A45">
        <w:rPr>
          <w:rFonts w:eastAsia="Times New Roman" w:cs="Times New Roman"/>
          <w:color w:val="333333"/>
        </w:rPr>
        <w:t xml:space="preserve"> </w:t>
      </w:r>
      <w:r w:rsidR="34A6DBFD" w:rsidRPr="00E35A45">
        <w:rPr>
          <w:rFonts w:cs="Times New Roman"/>
          <w:b/>
          <w:bCs/>
        </w:rPr>
        <w:t>euro</w:t>
      </w:r>
      <w:r w:rsidRPr="00E35A45">
        <w:rPr>
          <w:rFonts w:cs="Times New Roman"/>
          <w:b/>
        </w:rPr>
        <w:t xml:space="preserve"> apmērā</w:t>
      </w:r>
      <w:r w:rsidRPr="00E35A45">
        <w:rPr>
          <w:rFonts w:cs="Times New Roman"/>
        </w:rPr>
        <w:t xml:space="preserve">.   </w:t>
      </w:r>
    </w:p>
    <w:p w14:paraId="37203939" w14:textId="1E9A7CF6" w:rsidR="008364C4" w:rsidRDefault="008364C4" w:rsidP="00765DF5">
      <w:pPr>
        <w:pStyle w:val="ListParagraph"/>
        <w:numPr>
          <w:ilvl w:val="0"/>
          <w:numId w:val="36"/>
        </w:numPr>
        <w:rPr>
          <w:rFonts w:cs="Times New Roman"/>
          <w:szCs w:val="24"/>
        </w:rPr>
      </w:pPr>
      <w:r w:rsidRPr="008364C4">
        <w:rPr>
          <w:rFonts w:cs="Times New Roman"/>
          <w:szCs w:val="24"/>
        </w:rPr>
        <w:t>Līgumsodi, kas aprēķināmi saskaņā ar RIX projekta līgumu nosacījumiem. Līgumsoda apmērs atkarīgs no darbu pārtraukšanas brīža.</w:t>
      </w:r>
    </w:p>
    <w:p w14:paraId="5CD2F012" w14:textId="52342FF2" w:rsidR="00A93EFA" w:rsidRDefault="00A93EFA" w:rsidP="00765DF5">
      <w:pPr>
        <w:pStyle w:val="ListParagraph"/>
        <w:numPr>
          <w:ilvl w:val="0"/>
          <w:numId w:val="36"/>
        </w:numPr>
        <w:rPr>
          <w:rFonts w:cs="Times New Roman"/>
          <w:szCs w:val="24"/>
        </w:rPr>
      </w:pPr>
      <w:r w:rsidRPr="00A93EFA">
        <w:rPr>
          <w:rFonts w:cs="Times New Roman"/>
          <w:szCs w:val="24"/>
        </w:rPr>
        <w:t>Daudzgadu plānošanas perioda 2014</w:t>
      </w:r>
      <w:r w:rsidR="000C7193">
        <w:rPr>
          <w:rFonts w:cs="Times New Roman"/>
          <w:szCs w:val="24"/>
        </w:rPr>
        <w:t xml:space="preserve">. – </w:t>
      </w:r>
      <w:r w:rsidRPr="00A93EFA">
        <w:rPr>
          <w:rFonts w:cs="Times New Roman"/>
          <w:szCs w:val="24"/>
        </w:rPr>
        <w:t>2020</w:t>
      </w:r>
      <w:r w:rsidR="000C7193">
        <w:rPr>
          <w:rFonts w:cs="Times New Roman"/>
          <w:szCs w:val="24"/>
        </w:rPr>
        <w:t>.gadam</w:t>
      </w:r>
      <w:r w:rsidRPr="00A93EFA">
        <w:rPr>
          <w:rFonts w:cs="Times New Roman"/>
          <w:szCs w:val="24"/>
        </w:rPr>
        <w:t xml:space="preserve"> (turpmāk - MFF1) finansējuma neattiecināmās izmaksu risks – nepabeidzot iesākto objektu realizāciju līdz Rail Baltica līnijas funkcionēšanai, MFF1 ietvaros izpildītie darbi var tikt atzīti kā neattiecināmi. Tādējādi pastāv iespēja, ka jau apgūtais finansējums būs jāatmaksā </w:t>
      </w:r>
      <w:r w:rsidR="008678DF">
        <w:rPr>
          <w:rFonts w:cs="Times New Roman"/>
          <w:szCs w:val="24"/>
        </w:rPr>
        <w:t xml:space="preserve">ES </w:t>
      </w:r>
      <w:r w:rsidRPr="00A93EFA">
        <w:rPr>
          <w:rFonts w:cs="Times New Roman"/>
          <w:szCs w:val="24"/>
        </w:rPr>
        <w:t>no valsts līdzekļiem. MFF1 periodā noslēgto finansēšanas līgumu ietvaros plānotie darbi ir pabeigti 2024.gada 30.septembrī RIX objektā.</w:t>
      </w:r>
    </w:p>
    <w:p w14:paraId="13EDF594" w14:textId="77777777" w:rsidR="00EF1C94" w:rsidRDefault="00EF1C94" w:rsidP="00233B6E">
      <w:pPr>
        <w:spacing w:after="0" w:line="240" w:lineRule="auto"/>
        <w:jc w:val="both"/>
        <w:rPr>
          <w:rFonts w:cs="Times New Roman"/>
          <w:sz w:val="24"/>
          <w:szCs w:val="24"/>
        </w:rPr>
      </w:pPr>
    </w:p>
    <w:p w14:paraId="79FBA1C4" w14:textId="77777777" w:rsidR="00EF1C94" w:rsidRPr="00C21AB1" w:rsidRDefault="00EF1C94" w:rsidP="00902BAA">
      <w:pPr>
        <w:spacing w:after="0" w:line="257" w:lineRule="auto"/>
        <w:ind w:firstLine="567"/>
        <w:jc w:val="both"/>
        <w:rPr>
          <w:rFonts w:eastAsia="Times New Roman" w:cs="Times New Roman"/>
          <w:sz w:val="24"/>
          <w:szCs w:val="24"/>
          <w:lang w:val="lv"/>
        </w:rPr>
      </w:pPr>
      <w:r w:rsidRPr="00C21AB1">
        <w:rPr>
          <w:rFonts w:eastAsia="Times New Roman" w:cs="Times New Roman"/>
          <w:sz w:val="24"/>
          <w:szCs w:val="24"/>
          <w:lang w:val="lv"/>
        </w:rPr>
        <w:t xml:space="preserve">Būtiskākie </w:t>
      </w:r>
      <w:r w:rsidRPr="0021277B">
        <w:rPr>
          <w:rFonts w:eastAsia="Times New Roman" w:cs="Times New Roman"/>
          <w:sz w:val="24"/>
          <w:szCs w:val="24"/>
          <w:lang w:val="lv"/>
        </w:rPr>
        <w:t>RIX projekta</w:t>
      </w:r>
      <w:r w:rsidRPr="00C21AB1">
        <w:rPr>
          <w:rFonts w:eastAsia="Times New Roman" w:cs="Times New Roman"/>
          <w:sz w:val="24"/>
          <w:szCs w:val="24"/>
          <w:lang w:val="lv"/>
        </w:rPr>
        <w:t xml:space="preserve"> papildu izmaksu pieauguma riski: </w:t>
      </w:r>
    </w:p>
    <w:p w14:paraId="4579DB48" w14:textId="77777777" w:rsidR="00EF1C94" w:rsidRPr="00C21AB1" w:rsidRDefault="00EF1C94" w:rsidP="00902BAA">
      <w:pPr>
        <w:numPr>
          <w:ilvl w:val="0"/>
          <w:numId w:val="22"/>
        </w:numPr>
        <w:spacing w:after="0"/>
        <w:ind w:left="1276"/>
        <w:contextualSpacing/>
        <w:jc w:val="both"/>
        <w:rPr>
          <w:rFonts w:eastAsia="Times New Roman" w:cs="Times New Roman"/>
          <w:sz w:val="24"/>
          <w:szCs w:val="24"/>
          <w:lang w:val="lv"/>
        </w:rPr>
      </w:pPr>
      <w:r w:rsidRPr="00C21AB1">
        <w:rPr>
          <w:rFonts w:eastAsia="Times New Roman" w:cs="Times New Roman"/>
          <w:b/>
          <w:bCs/>
          <w:sz w:val="24"/>
          <w:szCs w:val="24"/>
          <w:lang w:val="lv"/>
        </w:rPr>
        <w:t xml:space="preserve">izpildes laika pagarināšana </w:t>
      </w:r>
      <w:r w:rsidRPr="00C21AB1">
        <w:rPr>
          <w:rFonts w:eastAsia="Times New Roman" w:cs="Times New Roman"/>
          <w:sz w:val="24"/>
          <w:szCs w:val="24"/>
          <w:lang w:val="lv"/>
        </w:rPr>
        <w:t xml:space="preserve">– vidējās papildus ikmēneša izmaksas pasūtītajā 3.apakšposmā veido 450 tūkstoši </w:t>
      </w:r>
      <w:r w:rsidRPr="00C21AB1">
        <w:rPr>
          <w:rFonts w:eastAsia="Times New Roman" w:cs="Times New Roman"/>
          <w:i/>
          <w:iCs/>
          <w:sz w:val="24"/>
          <w:szCs w:val="24"/>
        </w:rPr>
        <w:t>euro</w:t>
      </w:r>
      <w:r w:rsidRPr="00C21AB1">
        <w:rPr>
          <w:rFonts w:eastAsia="Times New Roman" w:cs="Times New Roman"/>
          <w:sz w:val="24"/>
          <w:szCs w:val="24"/>
          <w:lang w:val="lv"/>
        </w:rPr>
        <w:t xml:space="preserve"> /mēnesī</w:t>
      </w:r>
      <w:r w:rsidRPr="73F4F0A8">
        <w:rPr>
          <w:rFonts w:eastAsia="Times New Roman" w:cs="Times New Roman"/>
          <w:sz w:val="24"/>
          <w:szCs w:val="24"/>
          <w:lang w:val="lv"/>
        </w:rPr>
        <w:t xml:space="preserve"> </w:t>
      </w:r>
      <w:r w:rsidRPr="727425CA">
        <w:rPr>
          <w:rFonts w:eastAsia="Times New Roman" w:cs="Times New Roman"/>
          <w:sz w:val="24"/>
          <w:szCs w:val="24"/>
          <w:lang w:val="lv"/>
        </w:rPr>
        <w:t>(neskaitot indeksāciju).</w:t>
      </w:r>
      <w:r w:rsidRPr="00C21AB1">
        <w:rPr>
          <w:rFonts w:eastAsia="Times New Roman" w:cs="Times New Roman"/>
          <w:sz w:val="24"/>
          <w:szCs w:val="24"/>
          <w:lang w:val="lv"/>
        </w:rPr>
        <w:t xml:space="preserve"> Un katrs darbu kavējuma mēnesis pagarina visa RIX objekta būvniecību;</w:t>
      </w:r>
    </w:p>
    <w:p w14:paraId="6EDE3564" w14:textId="7097F21F" w:rsidR="00EF1C94" w:rsidRPr="00902BAA" w:rsidRDefault="00EF1C94" w:rsidP="00902BAA">
      <w:pPr>
        <w:numPr>
          <w:ilvl w:val="0"/>
          <w:numId w:val="22"/>
        </w:numPr>
        <w:spacing w:after="0"/>
        <w:ind w:left="1276"/>
        <w:contextualSpacing/>
        <w:jc w:val="both"/>
        <w:rPr>
          <w:rFonts w:eastAsia="Times New Roman" w:cs="Times New Roman"/>
          <w:sz w:val="24"/>
          <w:szCs w:val="24"/>
          <w:lang w:val="lv"/>
        </w:rPr>
      </w:pPr>
      <w:r w:rsidRPr="00902BAA">
        <w:rPr>
          <w:rFonts w:eastAsia="Times New Roman" w:cs="Times New Roman"/>
          <w:b/>
          <w:bCs/>
          <w:sz w:val="24"/>
          <w:szCs w:val="24"/>
          <w:lang w:val="lv"/>
        </w:rPr>
        <w:t>aizkavēto darbu izmaksu pieaugums inflācijas dēļ</w:t>
      </w:r>
      <w:r w:rsidRPr="00902BAA">
        <w:rPr>
          <w:rFonts w:eastAsia="Times New Roman" w:cs="Times New Roman"/>
          <w:sz w:val="24"/>
          <w:szCs w:val="24"/>
          <w:lang w:val="lv"/>
        </w:rPr>
        <w:t xml:space="preserve"> – pieņemot vidējo izmaksu pieaugumu 6% gadā un aplēsto neizpildīto apakšposmu darbu vērtību </w:t>
      </w:r>
      <w:r w:rsidRPr="00902BAA">
        <w:rPr>
          <w:rFonts w:eastAsia="Times New Roman" w:cs="Times New Roman"/>
          <w:sz w:val="24"/>
          <w:szCs w:val="24"/>
          <w:lang w:val="lv"/>
        </w:rPr>
        <w:lastRenderedPageBreak/>
        <w:t>uz esošo brīdi papildu izmaksas inflācijas pieaugumu provizoriski var lēst vidēji 12,82 miljoni euro par katru kavējuma/darbu apturēšanas gadu</w:t>
      </w:r>
      <w:r w:rsidR="0043062D">
        <w:rPr>
          <w:rFonts w:eastAsia="Times New Roman" w:cs="Times New Roman"/>
          <w:sz w:val="24"/>
          <w:szCs w:val="24"/>
          <w:lang w:val="lv"/>
        </w:rPr>
        <w:t>.</w:t>
      </w:r>
    </w:p>
    <w:p w14:paraId="233681DF" w14:textId="77777777" w:rsidR="00902BAA" w:rsidRDefault="00902BAA" w:rsidP="00CC7CDD">
      <w:pPr>
        <w:spacing w:after="0" w:line="257" w:lineRule="auto"/>
        <w:ind w:firstLine="567"/>
        <w:jc w:val="both"/>
        <w:rPr>
          <w:rFonts w:eastAsia="Times New Roman" w:cs="Times New Roman"/>
          <w:sz w:val="24"/>
          <w:szCs w:val="24"/>
          <w:lang w:val="lv"/>
        </w:rPr>
      </w:pPr>
    </w:p>
    <w:p w14:paraId="3F9542E2" w14:textId="50A9F55B" w:rsidR="00EF1C94" w:rsidRPr="00CC7CDD" w:rsidRDefault="00EF1C94" w:rsidP="00CC7CDD">
      <w:pPr>
        <w:spacing w:after="0" w:line="257" w:lineRule="auto"/>
        <w:ind w:firstLine="567"/>
        <w:jc w:val="both"/>
        <w:rPr>
          <w:rFonts w:eastAsia="Times New Roman" w:cs="Times New Roman"/>
          <w:sz w:val="24"/>
          <w:szCs w:val="24"/>
          <w:lang w:val="lv"/>
        </w:rPr>
      </w:pPr>
      <w:r w:rsidRPr="00C21AB1">
        <w:rPr>
          <w:rFonts w:eastAsia="Times New Roman" w:cs="Times New Roman"/>
          <w:sz w:val="24"/>
          <w:szCs w:val="24"/>
          <w:lang w:val="lv"/>
        </w:rPr>
        <w:t>Iepriekš minēto risku finansiālā ietekme ir atkarīga no daudziem faktoriem, tai skaitā no līgumu pārtraukšanas brīža, tādēļ šobrīd precīzs izmaksu apjoms nav nosakāms.</w:t>
      </w:r>
    </w:p>
    <w:p w14:paraId="7E7AE0DA" w14:textId="6B734119" w:rsidR="00C21AB1" w:rsidRPr="00334CA6" w:rsidRDefault="005452DF" w:rsidP="00CD556B">
      <w:pPr>
        <w:spacing w:after="0" w:line="240" w:lineRule="auto"/>
        <w:ind w:firstLine="567"/>
        <w:jc w:val="both"/>
        <w:rPr>
          <w:rFonts w:cs="Times New Roman"/>
          <w:sz w:val="24"/>
          <w:szCs w:val="24"/>
        </w:rPr>
      </w:pPr>
      <w:r w:rsidRPr="00CD556B">
        <w:rPr>
          <w:rFonts w:cs="Times New Roman"/>
          <w:sz w:val="24"/>
          <w:szCs w:val="24"/>
          <w:u w:val="single"/>
        </w:rPr>
        <w:t>Iespējama arī visu risku kombinācija</w:t>
      </w:r>
      <w:r w:rsidRPr="005452DF">
        <w:rPr>
          <w:rFonts w:cs="Times New Roman"/>
          <w:sz w:val="24"/>
          <w:szCs w:val="24"/>
        </w:rPr>
        <w:t xml:space="preserve">, tāpēc kritiski svarīgi ir uzsākt </w:t>
      </w:r>
      <w:r w:rsidR="63174E5D" w:rsidRPr="63174E5D">
        <w:rPr>
          <w:rFonts w:cs="Times New Roman"/>
          <w:sz w:val="24"/>
          <w:szCs w:val="24"/>
        </w:rPr>
        <w:t xml:space="preserve">Posma </w:t>
      </w:r>
      <w:r w:rsidR="097B7CF1" w:rsidRPr="097B7CF1">
        <w:rPr>
          <w:rFonts w:cs="Times New Roman"/>
          <w:sz w:val="24"/>
          <w:szCs w:val="24"/>
        </w:rPr>
        <w:t xml:space="preserve">3B </w:t>
      </w:r>
      <w:r w:rsidRPr="005452DF">
        <w:rPr>
          <w:rFonts w:cs="Times New Roman"/>
          <w:sz w:val="24"/>
          <w:szCs w:val="24"/>
        </w:rPr>
        <w:t xml:space="preserve">būvdarbus </w:t>
      </w:r>
      <w:r w:rsidR="13D60DD0" w:rsidRPr="13D60DD0">
        <w:rPr>
          <w:rFonts w:cs="Times New Roman"/>
          <w:sz w:val="24"/>
          <w:szCs w:val="24"/>
        </w:rPr>
        <w:t>2026.gada</w:t>
      </w:r>
      <w:r w:rsidR="3CE2C7D9" w:rsidRPr="3CE2C7D9">
        <w:rPr>
          <w:rFonts w:cs="Times New Roman"/>
          <w:sz w:val="24"/>
          <w:szCs w:val="24"/>
        </w:rPr>
        <w:t xml:space="preserve"> 1</w:t>
      </w:r>
      <w:r w:rsidR="67067868" w:rsidRPr="67067868">
        <w:rPr>
          <w:rFonts w:cs="Times New Roman"/>
          <w:sz w:val="24"/>
          <w:szCs w:val="24"/>
        </w:rPr>
        <w:t>.janvārī</w:t>
      </w:r>
      <w:r w:rsidRPr="005452DF">
        <w:rPr>
          <w:rFonts w:cs="Times New Roman"/>
          <w:sz w:val="24"/>
          <w:szCs w:val="24"/>
        </w:rPr>
        <w:t>, lai saskaņā ar abu projektu salāgošanas iespēju, Rail Baltica projektā izbūvētu viadukta balstus līdz 2026.gada beigām, tā rodot iespēju abu projektu būvniecībai paralēli.</w:t>
      </w:r>
    </w:p>
    <w:p w14:paraId="22C682C9" w14:textId="7C0C9767" w:rsidR="0005200A" w:rsidRDefault="0005200A" w:rsidP="00CD556B">
      <w:pPr>
        <w:spacing w:after="0" w:line="257" w:lineRule="auto"/>
        <w:ind w:left="720"/>
        <w:jc w:val="both"/>
        <w:rPr>
          <w:rFonts w:eastAsia="Times New Roman" w:cs="Times New Roman"/>
          <w:sz w:val="24"/>
          <w:szCs w:val="24"/>
          <w:lang w:val="lv"/>
        </w:rPr>
      </w:pPr>
    </w:p>
    <w:p w14:paraId="01F11425" w14:textId="33CA2B6A" w:rsidR="00752E7F" w:rsidRPr="006473C2" w:rsidRDefault="00752E7F" w:rsidP="00CD556B">
      <w:pPr>
        <w:spacing w:after="0" w:line="240" w:lineRule="auto"/>
        <w:ind w:firstLine="709"/>
        <w:jc w:val="center"/>
        <w:rPr>
          <w:rFonts w:cs="Times New Roman"/>
          <w:b/>
          <w:bCs/>
          <w:szCs w:val="28"/>
        </w:rPr>
      </w:pPr>
      <w:r w:rsidRPr="006473C2">
        <w:rPr>
          <w:rFonts w:cs="Times New Roman"/>
          <w:b/>
          <w:bCs/>
          <w:szCs w:val="28"/>
        </w:rPr>
        <w:t xml:space="preserve">Nepieciešamais finansējums būvdarbu procesa nepārtrauktības nodrošināšanai </w:t>
      </w:r>
    </w:p>
    <w:p w14:paraId="189E9308" w14:textId="79025D92" w:rsidR="00752E7F" w:rsidRDefault="00752E7F" w:rsidP="00CD556B">
      <w:pPr>
        <w:spacing w:after="0" w:line="240" w:lineRule="auto"/>
        <w:ind w:firstLine="709"/>
        <w:jc w:val="center"/>
        <w:rPr>
          <w:rFonts w:cs="Times New Roman"/>
          <w:b/>
          <w:bCs/>
          <w:sz w:val="24"/>
          <w:szCs w:val="24"/>
        </w:rPr>
      </w:pPr>
    </w:p>
    <w:p w14:paraId="167B473E" w14:textId="714D21CF" w:rsidR="00291948" w:rsidRDefault="00752E7F" w:rsidP="00CD556B">
      <w:pPr>
        <w:tabs>
          <w:tab w:val="left" w:pos="0"/>
        </w:tabs>
        <w:spacing w:after="0" w:line="240" w:lineRule="auto"/>
        <w:ind w:firstLine="567"/>
        <w:jc w:val="both"/>
        <w:rPr>
          <w:rFonts w:cs="Times New Roman"/>
          <w:sz w:val="24"/>
          <w:szCs w:val="24"/>
        </w:rPr>
      </w:pPr>
      <w:r>
        <w:rPr>
          <w:rFonts w:cs="Times New Roman"/>
          <w:sz w:val="24"/>
          <w:szCs w:val="24"/>
        </w:rPr>
        <w:t>Lai varētu ieviest plānotās Latvijas aktivitātes pilnā apmērā</w:t>
      </w:r>
      <w:r w:rsidR="00A448AD">
        <w:rPr>
          <w:rFonts w:cs="Times New Roman"/>
          <w:sz w:val="24"/>
          <w:szCs w:val="24"/>
        </w:rPr>
        <w:t xml:space="preserve">, </w:t>
      </w:r>
      <w:r>
        <w:rPr>
          <w:rFonts w:cs="Times New Roman"/>
          <w:sz w:val="24"/>
          <w:szCs w:val="24"/>
        </w:rPr>
        <w:t>plānotajā laika grafikā,</w:t>
      </w:r>
      <w:r w:rsidR="00CF257B">
        <w:rPr>
          <w:rFonts w:cs="Times New Roman"/>
          <w:sz w:val="24"/>
          <w:szCs w:val="24"/>
        </w:rPr>
        <w:t xml:space="preserve"> un </w:t>
      </w:r>
      <w:r>
        <w:rPr>
          <w:rFonts w:cs="Times New Roman"/>
          <w:sz w:val="24"/>
          <w:szCs w:val="24"/>
        </w:rPr>
        <w:t>neiestātos augstāk minētie</w:t>
      </w:r>
      <w:r w:rsidR="00FA5B62">
        <w:rPr>
          <w:rFonts w:cs="Times New Roman"/>
          <w:sz w:val="24"/>
          <w:szCs w:val="24"/>
        </w:rPr>
        <w:t xml:space="preserve"> riski</w:t>
      </w:r>
      <w:r>
        <w:rPr>
          <w:rFonts w:cs="Times New Roman"/>
          <w:sz w:val="24"/>
          <w:szCs w:val="24"/>
        </w:rPr>
        <w:t>,</w:t>
      </w:r>
      <w:r w:rsidR="00884024">
        <w:rPr>
          <w:rFonts w:cs="Times New Roman"/>
          <w:sz w:val="24"/>
          <w:szCs w:val="24"/>
        </w:rPr>
        <w:t xml:space="preserve"> kā arī</w:t>
      </w:r>
      <w:r w:rsidR="00CF257B">
        <w:rPr>
          <w:rFonts w:cs="Times New Roman"/>
          <w:sz w:val="24"/>
          <w:szCs w:val="24"/>
        </w:rPr>
        <w:t xml:space="preserve"> netiktu </w:t>
      </w:r>
      <w:r w:rsidR="00076DEC">
        <w:rPr>
          <w:rFonts w:cs="Times New Roman"/>
          <w:sz w:val="24"/>
          <w:szCs w:val="24"/>
        </w:rPr>
        <w:t>zaudēti piešķirtie ES fondu līdzekļ</w:t>
      </w:r>
      <w:r w:rsidR="00895161">
        <w:rPr>
          <w:rFonts w:cs="Times New Roman"/>
          <w:sz w:val="24"/>
          <w:szCs w:val="24"/>
        </w:rPr>
        <w:t>i</w:t>
      </w:r>
      <w:r>
        <w:rPr>
          <w:rFonts w:cs="Times New Roman"/>
          <w:sz w:val="24"/>
          <w:szCs w:val="24"/>
        </w:rPr>
        <w:t xml:space="preserve">, </w:t>
      </w:r>
      <w:r w:rsidRPr="00B647C1">
        <w:rPr>
          <w:rFonts w:cs="Times New Roman"/>
          <w:sz w:val="24"/>
          <w:szCs w:val="24"/>
        </w:rPr>
        <w:t>nepieciešam</w:t>
      </w:r>
      <w:r w:rsidR="006458C9">
        <w:rPr>
          <w:rFonts w:cs="Times New Roman"/>
          <w:sz w:val="24"/>
          <w:szCs w:val="24"/>
        </w:rPr>
        <w:t>a</w:t>
      </w:r>
      <w:r w:rsidRPr="00B647C1">
        <w:rPr>
          <w:rFonts w:cs="Times New Roman"/>
          <w:sz w:val="24"/>
          <w:szCs w:val="24"/>
        </w:rPr>
        <w:t xml:space="preserve"> </w:t>
      </w:r>
      <w:r w:rsidRPr="472A8252">
        <w:rPr>
          <w:rFonts w:cs="Times New Roman"/>
          <w:sz w:val="24"/>
          <w:szCs w:val="24"/>
        </w:rPr>
        <w:t xml:space="preserve">visa </w:t>
      </w:r>
      <w:r w:rsidRPr="34CFEAA3">
        <w:rPr>
          <w:rFonts w:cs="Times New Roman"/>
          <w:sz w:val="24"/>
          <w:szCs w:val="24"/>
        </w:rPr>
        <w:t>3B posma būvdarbu pasūtīšan</w:t>
      </w:r>
      <w:r w:rsidR="006458C9">
        <w:rPr>
          <w:rFonts w:cs="Times New Roman"/>
          <w:sz w:val="24"/>
          <w:szCs w:val="24"/>
        </w:rPr>
        <w:t>a</w:t>
      </w:r>
      <w:r w:rsidRPr="34CFEAA3">
        <w:rPr>
          <w:rFonts w:cs="Times New Roman"/>
          <w:sz w:val="24"/>
          <w:szCs w:val="24"/>
        </w:rPr>
        <w:t xml:space="preserve"> </w:t>
      </w:r>
      <w:r w:rsidR="0076666F">
        <w:rPr>
          <w:rFonts w:cs="Times New Roman"/>
          <w:sz w:val="24"/>
          <w:szCs w:val="24"/>
        </w:rPr>
        <w:t>B</w:t>
      </w:r>
      <w:r w:rsidR="0076666F" w:rsidRPr="0076666F">
        <w:rPr>
          <w:rFonts w:cs="Times New Roman"/>
          <w:sz w:val="24"/>
          <w:szCs w:val="24"/>
        </w:rPr>
        <w:t>ūvuzņēmēj</w:t>
      </w:r>
      <w:r w:rsidR="0076666F">
        <w:rPr>
          <w:rFonts w:cs="Times New Roman"/>
          <w:sz w:val="24"/>
          <w:szCs w:val="24"/>
        </w:rPr>
        <w:t>am</w:t>
      </w:r>
      <w:r w:rsidRPr="3215EAF4" w:rsidDel="3215EAF4">
        <w:rPr>
          <w:rFonts w:cs="Times New Roman"/>
          <w:sz w:val="24"/>
          <w:szCs w:val="24"/>
        </w:rPr>
        <w:t>,</w:t>
      </w:r>
      <w:r>
        <w:rPr>
          <w:rFonts w:cs="Times New Roman"/>
          <w:sz w:val="24"/>
          <w:szCs w:val="24"/>
        </w:rPr>
        <w:t xml:space="preserve"> vismaz </w:t>
      </w:r>
      <w:r w:rsidRPr="2CA20C74" w:rsidDel="2CA20C74">
        <w:rPr>
          <w:rFonts w:cs="Times New Roman"/>
          <w:sz w:val="24"/>
          <w:szCs w:val="24"/>
        </w:rPr>
        <w:t>šādu</w:t>
      </w:r>
      <w:r>
        <w:rPr>
          <w:rFonts w:cs="Times New Roman"/>
          <w:sz w:val="24"/>
          <w:szCs w:val="24"/>
        </w:rPr>
        <w:t xml:space="preserve"> </w:t>
      </w:r>
      <w:r w:rsidRPr="472A8252">
        <w:rPr>
          <w:rFonts w:cs="Times New Roman"/>
          <w:sz w:val="24"/>
          <w:szCs w:val="24"/>
        </w:rPr>
        <w:t>būvdarbu</w:t>
      </w:r>
      <w:r>
        <w:rPr>
          <w:rFonts w:cs="Times New Roman"/>
          <w:sz w:val="24"/>
          <w:szCs w:val="24"/>
        </w:rPr>
        <w:t xml:space="preserve"> veikšanai </w:t>
      </w:r>
      <w:r w:rsidRPr="00B647C1">
        <w:rPr>
          <w:rFonts w:cs="Times New Roman"/>
          <w:sz w:val="24"/>
          <w:szCs w:val="24"/>
        </w:rPr>
        <w:t xml:space="preserve">3B posmā </w:t>
      </w:r>
      <w:r>
        <w:rPr>
          <w:rFonts w:cs="Times New Roman"/>
          <w:sz w:val="24"/>
          <w:szCs w:val="24"/>
        </w:rPr>
        <w:t>līdz 2026.gada vidu</w:t>
      </w:r>
      <w:r w:rsidRPr="4362EB5D">
        <w:rPr>
          <w:rFonts w:cs="Times New Roman"/>
          <w:sz w:val="24"/>
          <w:szCs w:val="24"/>
        </w:rPr>
        <w:t>m</w:t>
      </w:r>
      <w:r w:rsidRPr="4E87A283">
        <w:rPr>
          <w:rFonts w:cs="Times New Roman"/>
          <w:sz w:val="24"/>
          <w:szCs w:val="24"/>
        </w:rPr>
        <w:t xml:space="preserve"> -</w:t>
      </w:r>
      <w:r w:rsidRPr="4362EB5D">
        <w:rPr>
          <w:rFonts w:cs="Times New Roman"/>
          <w:sz w:val="24"/>
          <w:szCs w:val="24"/>
        </w:rPr>
        <w:t xml:space="preserve"> līdz brīdim, kad </w:t>
      </w:r>
      <w:r w:rsidRPr="2E7F438B">
        <w:rPr>
          <w:rFonts w:cs="Times New Roman"/>
          <w:sz w:val="24"/>
          <w:szCs w:val="24"/>
        </w:rPr>
        <w:t>paredzami tiek</w:t>
      </w:r>
      <w:r w:rsidRPr="4362EB5D">
        <w:rPr>
          <w:rFonts w:cs="Times New Roman"/>
          <w:sz w:val="24"/>
          <w:szCs w:val="24"/>
        </w:rPr>
        <w:t xml:space="preserve"> apstiprināti CEF</w:t>
      </w:r>
      <w:r w:rsidR="00A14DE6">
        <w:rPr>
          <w:rFonts w:cs="Times New Roman"/>
          <w:sz w:val="24"/>
          <w:szCs w:val="24"/>
        </w:rPr>
        <w:t xml:space="preserve"> </w:t>
      </w:r>
      <w:r w:rsidRPr="4362EB5D">
        <w:rPr>
          <w:rFonts w:cs="Times New Roman"/>
          <w:sz w:val="24"/>
          <w:szCs w:val="24"/>
        </w:rPr>
        <w:t xml:space="preserve">9 </w:t>
      </w:r>
      <w:r w:rsidR="00A14DE6">
        <w:rPr>
          <w:rFonts w:cs="Times New Roman"/>
          <w:sz w:val="24"/>
          <w:szCs w:val="24"/>
        </w:rPr>
        <w:t xml:space="preserve">finansēšanas līguma </w:t>
      </w:r>
      <w:r w:rsidRPr="4362EB5D">
        <w:rPr>
          <w:rFonts w:cs="Times New Roman"/>
          <w:sz w:val="24"/>
          <w:szCs w:val="24"/>
        </w:rPr>
        <w:t>grozījumi.</w:t>
      </w:r>
      <w:r w:rsidRPr="00B647C1">
        <w:rPr>
          <w:rFonts w:cs="Times New Roman"/>
          <w:sz w:val="24"/>
          <w:szCs w:val="24"/>
        </w:rPr>
        <w:t xml:space="preserve"> </w:t>
      </w:r>
      <w:r w:rsidRPr="4DADDF9C">
        <w:rPr>
          <w:rFonts w:cs="Times New Roman"/>
          <w:sz w:val="24"/>
          <w:szCs w:val="24"/>
        </w:rPr>
        <w:t>Pēc CEF</w:t>
      </w:r>
      <w:r w:rsidR="00A14DE6">
        <w:rPr>
          <w:rFonts w:cs="Times New Roman"/>
          <w:sz w:val="24"/>
          <w:szCs w:val="24"/>
        </w:rPr>
        <w:t xml:space="preserve"> </w:t>
      </w:r>
      <w:r w:rsidRPr="4DADDF9C">
        <w:rPr>
          <w:rFonts w:cs="Times New Roman"/>
          <w:sz w:val="24"/>
          <w:szCs w:val="24"/>
        </w:rPr>
        <w:t>9</w:t>
      </w:r>
      <w:r w:rsidR="00A14DE6" w:rsidRPr="00A14DE6">
        <w:t xml:space="preserve"> </w:t>
      </w:r>
      <w:r w:rsidR="00A14DE6" w:rsidRPr="00A14DE6">
        <w:rPr>
          <w:rFonts w:cs="Times New Roman"/>
          <w:sz w:val="24"/>
          <w:szCs w:val="24"/>
        </w:rPr>
        <w:t>finansēšanas līguma</w:t>
      </w:r>
      <w:r w:rsidRPr="4DADDF9C">
        <w:rPr>
          <w:rFonts w:cs="Times New Roman"/>
          <w:sz w:val="24"/>
          <w:szCs w:val="24"/>
        </w:rPr>
        <w:t xml:space="preserve"> grozījumu apstiprināšanas darbi tiks </w:t>
      </w:r>
      <w:r w:rsidR="00DD4CC5">
        <w:rPr>
          <w:rFonts w:cs="Times New Roman"/>
          <w:sz w:val="24"/>
          <w:szCs w:val="24"/>
        </w:rPr>
        <w:t>finansēti</w:t>
      </w:r>
      <w:r w:rsidRPr="4DADDF9C">
        <w:rPr>
          <w:rFonts w:cs="Times New Roman"/>
          <w:sz w:val="24"/>
          <w:szCs w:val="24"/>
        </w:rPr>
        <w:t xml:space="preserve"> izmantojot CEF</w:t>
      </w:r>
      <w:r w:rsidR="00A14DE6">
        <w:rPr>
          <w:rFonts w:cs="Times New Roman"/>
          <w:sz w:val="24"/>
          <w:szCs w:val="24"/>
        </w:rPr>
        <w:t xml:space="preserve"> </w:t>
      </w:r>
      <w:r w:rsidRPr="4DADDF9C">
        <w:rPr>
          <w:rFonts w:cs="Times New Roman"/>
          <w:sz w:val="24"/>
          <w:szCs w:val="24"/>
        </w:rPr>
        <w:t xml:space="preserve">9 </w:t>
      </w:r>
      <w:r w:rsidR="00A14DE6">
        <w:rPr>
          <w:rFonts w:cs="Times New Roman"/>
          <w:sz w:val="24"/>
          <w:szCs w:val="24"/>
        </w:rPr>
        <w:t>finans</w:t>
      </w:r>
      <w:r w:rsidR="000E2A97">
        <w:rPr>
          <w:rFonts w:cs="Times New Roman"/>
          <w:sz w:val="24"/>
          <w:szCs w:val="24"/>
        </w:rPr>
        <w:t>ējumu</w:t>
      </w:r>
      <w:r w:rsidRPr="4DADDF9C">
        <w:rPr>
          <w:rFonts w:cs="Times New Roman"/>
          <w:sz w:val="24"/>
          <w:szCs w:val="24"/>
        </w:rPr>
        <w:t xml:space="preserve">. </w:t>
      </w:r>
    </w:p>
    <w:p w14:paraId="55A263B9" w14:textId="77777777" w:rsidR="00291948" w:rsidRPr="00A1737E" w:rsidRDefault="00752E7F" w:rsidP="00336C46">
      <w:pPr>
        <w:tabs>
          <w:tab w:val="left" w:pos="0"/>
        </w:tabs>
        <w:spacing w:after="0" w:line="240" w:lineRule="auto"/>
        <w:ind w:firstLine="567"/>
        <w:jc w:val="both"/>
        <w:rPr>
          <w:sz w:val="24"/>
          <w:szCs w:val="24"/>
        </w:rPr>
      </w:pPr>
      <w:r w:rsidRPr="00A1737E">
        <w:rPr>
          <w:sz w:val="24"/>
          <w:szCs w:val="24"/>
        </w:rPr>
        <w:t xml:space="preserve">Veicamo darbu apjoms: </w:t>
      </w:r>
    </w:p>
    <w:p w14:paraId="79601BB2" w14:textId="3236DFBE" w:rsidR="00752E7F" w:rsidRPr="00AC3A29" w:rsidRDefault="00752E7F" w:rsidP="00291948">
      <w:pPr>
        <w:pStyle w:val="ListParagraph"/>
        <w:numPr>
          <w:ilvl w:val="0"/>
          <w:numId w:val="37"/>
        </w:numPr>
        <w:tabs>
          <w:tab w:val="left" w:pos="0"/>
        </w:tabs>
        <w:ind w:left="1134"/>
        <w:rPr>
          <w:rFonts w:cs="Times New Roman"/>
        </w:rPr>
      </w:pPr>
      <w:r w:rsidRPr="40018C9D">
        <w:rPr>
          <w:rFonts w:eastAsia="Times New Roman" w:cs="Times New Roman"/>
        </w:rPr>
        <w:t xml:space="preserve">3B posms ietver VI02 estakādi no estakādes/uzbēruma gala balsta AA līdz estakādes balstam P14 - kopā 14 balsti un 1 gala balsts (kopā 144 pāļi). Kā arī saistītie darbi estakādes izbūves </w:t>
      </w:r>
      <w:r w:rsidR="712F832B" w:rsidRPr="712F832B">
        <w:rPr>
          <w:rFonts w:eastAsia="Times New Roman" w:cs="Times New Roman"/>
        </w:rPr>
        <w:t>nodrošināšanai.</w:t>
      </w:r>
      <w:r w:rsidRPr="40018C9D">
        <w:rPr>
          <w:rFonts w:eastAsia="Times New Roman" w:cs="Times New Roman"/>
        </w:rPr>
        <w:t xml:space="preserve"> Darbi jāuzsāk ar 2026.gada 1. janvāri, lai neiestātos šajā informatīvajā ziņojumā norādītie riski. </w:t>
      </w:r>
    </w:p>
    <w:p w14:paraId="64270628" w14:textId="6A9A6F67" w:rsidR="00133733" w:rsidRDefault="00752E7F" w:rsidP="00133733">
      <w:pPr>
        <w:spacing w:after="0" w:line="240" w:lineRule="auto"/>
        <w:ind w:firstLine="567"/>
        <w:jc w:val="both"/>
        <w:rPr>
          <w:rFonts w:eastAsia="Times New Roman" w:cs="Times New Roman"/>
          <w:sz w:val="24"/>
          <w:szCs w:val="24"/>
        </w:rPr>
      </w:pPr>
      <w:r w:rsidRPr="1706A307">
        <w:rPr>
          <w:rFonts w:eastAsia="Times New Roman" w:cs="Times New Roman"/>
          <w:sz w:val="24"/>
          <w:szCs w:val="24"/>
        </w:rPr>
        <w:t xml:space="preserve">Līdz 2026.gada </w:t>
      </w:r>
      <w:r w:rsidRPr="60BC7395">
        <w:rPr>
          <w:rFonts w:eastAsia="Times New Roman" w:cs="Times New Roman"/>
          <w:sz w:val="24"/>
          <w:szCs w:val="24"/>
        </w:rPr>
        <w:t>30.</w:t>
      </w:r>
      <w:r w:rsidRPr="41D9F11A">
        <w:rPr>
          <w:rFonts w:eastAsia="Times New Roman" w:cs="Times New Roman"/>
          <w:sz w:val="24"/>
          <w:szCs w:val="24"/>
        </w:rPr>
        <w:t>augustam</w:t>
      </w:r>
      <w:r w:rsidRPr="362B3E03">
        <w:rPr>
          <w:rFonts w:eastAsia="Times New Roman" w:cs="Times New Roman"/>
          <w:sz w:val="24"/>
          <w:szCs w:val="24"/>
        </w:rPr>
        <w:t xml:space="preserve"> (</w:t>
      </w:r>
      <w:r w:rsidRPr="33962A3B">
        <w:rPr>
          <w:rFonts w:eastAsia="Times New Roman" w:cs="Times New Roman"/>
          <w:sz w:val="24"/>
          <w:szCs w:val="24"/>
        </w:rPr>
        <w:t>paredzamais CEF</w:t>
      </w:r>
      <w:r w:rsidR="009F46C2">
        <w:rPr>
          <w:rFonts w:eastAsia="Times New Roman" w:cs="Times New Roman"/>
          <w:sz w:val="24"/>
          <w:szCs w:val="24"/>
        </w:rPr>
        <w:t xml:space="preserve"> </w:t>
      </w:r>
      <w:r w:rsidRPr="33962A3B">
        <w:rPr>
          <w:rFonts w:eastAsia="Times New Roman" w:cs="Times New Roman"/>
          <w:sz w:val="24"/>
          <w:szCs w:val="24"/>
        </w:rPr>
        <w:t xml:space="preserve">9 </w:t>
      </w:r>
      <w:r w:rsidR="00133733">
        <w:rPr>
          <w:rFonts w:eastAsia="Times New Roman" w:cs="Times New Roman"/>
          <w:sz w:val="24"/>
          <w:szCs w:val="24"/>
        </w:rPr>
        <w:t xml:space="preserve">finansēšanas līguma </w:t>
      </w:r>
      <w:r w:rsidRPr="33962A3B">
        <w:rPr>
          <w:rFonts w:eastAsia="Times New Roman" w:cs="Times New Roman"/>
          <w:sz w:val="24"/>
          <w:szCs w:val="24"/>
        </w:rPr>
        <w:t>grozījumu</w:t>
      </w:r>
      <w:r w:rsidRPr="0CD54B60">
        <w:rPr>
          <w:rFonts w:eastAsia="Times New Roman" w:cs="Times New Roman"/>
          <w:sz w:val="24"/>
          <w:szCs w:val="24"/>
        </w:rPr>
        <w:t xml:space="preserve"> apstiprināšanas </w:t>
      </w:r>
      <w:r w:rsidRPr="09E3B138">
        <w:rPr>
          <w:rFonts w:eastAsia="Times New Roman" w:cs="Times New Roman"/>
          <w:sz w:val="24"/>
          <w:szCs w:val="24"/>
        </w:rPr>
        <w:t xml:space="preserve">termiņš) </w:t>
      </w:r>
      <w:r w:rsidRPr="0BA6A946">
        <w:rPr>
          <w:rFonts w:eastAsia="Times New Roman" w:cs="Times New Roman"/>
          <w:sz w:val="24"/>
          <w:szCs w:val="24"/>
        </w:rPr>
        <w:t>plānotais paveikto</w:t>
      </w:r>
      <w:r w:rsidRPr="5A163940">
        <w:rPr>
          <w:rFonts w:eastAsia="Times New Roman" w:cs="Times New Roman"/>
          <w:sz w:val="24"/>
          <w:szCs w:val="24"/>
        </w:rPr>
        <w:t xml:space="preserve"> darbu apjoms</w:t>
      </w:r>
      <w:r w:rsidRPr="03DE9477">
        <w:rPr>
          <w:rFonts w:eastAsia="Times New Roman" w:cs="Times New Roman"/>
          <w:sz w:val="24"/>
          <w:szCs w:val="24"/>
        </w:rPr>
        <w:t xml:space="preserve">: </w:t>
      </w:r>
    </w:p>
    <w:p w14:paraId="12EE0909" w14:textId="75C543C6" w:rsidR="00133733" w:rsidRDefault="00752E7F" w:rsidP="00133733">
      <w:pPr>
        <w:pStyle w:val="ListParagraph"/>
        <w:numPr>
          <w:ilvl w:val="0"/>
          <w:numId w:val="37"/>
        </w:numPr>
        <w:tabs>
          <w:tab w:val="left" w:pos="0"/>
        </w:tabs>
        <w:ind w:left="1134"/>
        <w:rPr>
          <w:rFonts w:eastAsia="Times New Roman" w:cs="Times New Roman"/>
        </w:rPr>
      </w:pPr>
      <w:r w:rsidRPr="00728B6A">
        <w:rPr>
          <w:rFonts w:eastAsia="Times New Roman" w:cs="Times New Roman"/>
        </w:rPr>
        <w:t xml:space="preserve">Pāļu izbūve </w:t>
      </w:r>
      <w:r w:rsidR="58A7CFB2" w:rsidRPr="58A7CFB2">
        <w:rPr>
          <w:rFonts w:eastAsia="Times New Roman" w:cs="Times New Roman"/>
        </w:rPr>
        <w:t>100</w:t>
      </w:r>
      <w:r w:rsidR="21B891D2" w:rsidRPr="21B891D2">
        <w:rPr>
          <w:rFonts w:eastAsia="Times New Roman" w:cs="Times New Roman"/>
        </w:rPr>
        <w:t>%;</w:t>
      </w:r>
    </w:p>
    <w:p w14:paraId="48105035" w14:textId="32D3DCCA" w:rsidR="00133733" w:rsidRPr="00133733" w:rsidRDefault="00752E7F" w:rsidP="00133733">
      <w:pPr>
        <w:pStyle w:val="ListParagraph"/>
        <w:numPr>
          <w:ilvl w:val="0"/>
          <w:numId w:val="37"/>
        </w:numPr>
        <w:tabs>
          <w:tab w:val="left" w:pos="0"/>
        </w:tabs>
        <w:ind w:left="1134"/>
        <w:rPr>
          <w:rFonts w:eastAsia="Times New Roman" w:cs="Times New Roman"/>
        </w:rPr>
      </w:pPr>
      <w:r w:rsidRPr="00133733">
        <w:rPr>
          <w:rFonts w:eastAsia="Times New Roman" w:cs="Times New Roman"/>
        </w:rPr>
        <w:t xml:space="preserve">Režģogu izbūve </w:t>
      </w:r>
      <w:r w:rsidR="58A7CFB2" w:rsidRPr="58A7CFB2">
        <w:rPr>
          <w:rFonts w:eastAsia="Times New Roman" w:cs="Times New Roman"/>
        </w:rPr>
        <w:t>80</w:t>
      </w:r>
      <w:r w:rsidR="43E203DD" w:rsidRPr="43E203DD">
        <w:rPr>
          <w:rFonts w:eastAsia="Times New Roman" w:cs="Times New Roman"/>
        </w:rPr>
        <w:t>%;</w:t>
      </w:r>
    </w:p>
    <w:p w14:paraId="34A65533" w14:textId="35593D0B" w:rsidR="00133733" w:rsidRPr="00133733" w:rsidRDefault="00752E7F" w:rsidP="00133733">
      <w:pPr>
        <w:pStyle w:val="ListParagraph"/>
        <w:numPr>
          <w:ilvl w:val="0"/>
          <w:numId w:val="37"/>
        </w:numPr>
        <w:tabs>
          <w:tab w:val="left" w:pos="0"/>
        </w:tabs>
        <w:ind w:left="1134"/>
        <w:rPr>
          <w:rFonts w:eastAsia="Times New Roman" w:cs="Times New Roman"/>
        </w:rPr>
      </w:pPr>
      <w:r w:rsidRPr="00133733">
        <w:rPr>
          <w:rFonts w:eastAsia="Times New Roman" w:cs="Times New Roman"/>
        </w:rPr>
        <w:t xml:space="preserve">Balstu konstrukciju izbūve </w:t>
      </w:r>
      <w:r w:rsidR="58A7CFB2" w:rsidRPr="58A7CFB2">
        <w:rPr>
          <w:rFonts w:eastAsia="Times New Roman" w:cs="Times New Roman"/>
        </w:rPr>
        <w:t>67</w:t>
      </w:r>
      <w:r w:rsidR="5F832A1B" w:rsidRPr="5F832A1B">
        <w:rPr>
          <w:rFonts w:eastAsia="Times New Roman" w:cs="Times New Roman"/>
        </w:rPr>
        <w:t>%;</w:t>
      </w:r>
    </w:p>
    <w:p w14:paraId="5A1857C1" w14:textId="64D37AF9" w:rsidR="00932EA5" w:rsidRPr="00932EA5" w:rsidRDefault="00752E7F" w:rsidP="00932EA5">
      <w:pPr>
        <w:pStyle w:val="ListParagraph"/>
        <w:numPr>
          <w:ilvl w:val="0"/>
          <w:numId w:val="37"/>
        </w:numPr>
        <w:tabs>
          <w:tab w:val="left" w:pos="0"/>
        </w:tabs>
        <w:ind w:left="1134"/>
        <w:rPr>
          <w:rFonts w:eastAsia="Times New Roman" w:cs="Times New Roman"/>
        </w:rPr>
      </w:pPr>
      <w:r w:rsidRPr="00133733">
        <w:rPr>
          <w:rFonts w:eastAsia="Times New Roman" w:cs="Times New Roman"/>
        </w:rPr>
        <w:t xml:space="preserve">Estakādes laiduma tērauda (CORTEN) siju pasūtīšana </w:t>
      </w:r>
      <w:r w:rsidR="213584A1" w:rsidRPr="006450B8">
        <w:rPr>
          <w:rFonts w:eastAsia="Times New Roman" w:cs="Times New Roman"/>
        </w:rPr>
        <w:t>100</w:t>
      </w:r>
      <w:r w:rsidRPr="006450B8">
        <w:rPr>
          <w:rFonts w:eastAsia="Times New Roman" w:cs="Times New Roman"/>
        </w:rPr>
        <w:t>% no kopējā</w:t>
      </w:r>
      <w:r w:rsidRPr="00133733">
        <w:rPr>
          <w:rFonts w:eastAsia="Times New Roman" w:cs="Times New Roman"/>
        </w:rPr>
        <w:t xml:space="preserve"> apjoma.</w:t>
      </w:r>
      <w:r w:rsidR="00932EA5">
        <w:rPr>
          <w:rFonts w:eastAsia="Times New Roman" w:cs="Times New Roman"/>
        </w:rPr>
        <w:t xml:space="preserve"> </w:t>
      </w:r>
      <w:r w:rsidRPr="00133733">
        <w:rPr>
          <w:rFonts w:eastAsia="Times New Roman" w:cs="Times New Roman"/>
        </w:rPr>
        <w:t xml:space="preserve">Siju pasūtīšana jāveic 6 mēneši pirms siju montāžas sākuma. Sijas jāpasūta 2026.gada janvārī. </w:t>
      </w:r>
    </w:p>
    <w:p w14:paraId="1BEAE90E" w14:textId="385BC506" w:rsidR="00752E7F" w:rsidRPr="00932EA5" w:rsidRDefault="00932EA5" w:rsidP="00932EA5">
      <w:pPr>
        <w:pStyle w:val="ListParagraph"/>
        <w:numPr>
          <w:ilvl w:val="0"/>
          <w:numId w:val="37"/>
        </w:numPr>
        <w:tabs>
          <w:tab w:val="left" w:pos="0"/>
        </w:tabs>
        <w:ind w:left="1134"/>
        <w:rPr>
          <w:rFonts w:eastAsia="Times New Roman" w:cs="Times New Roman"/>
        </w:rPr>
      </w:pPr>
      <w:r>
        <w:rPr>
          <w:rFonts w:eastAsia="Times New Roman" w:cs="Times New Roman"/>
        </w:rPr>
        <w:t>S</w:t>
      </w:r>
      <w:r w:rsidR="00752E7F" w:rsidRPr="00932EA5">
        <w:rPr>
          <w:rFonts w:eastAsia="Times New Roman" w:cs="Times New Roman"/>
        </w:rPr>
        <w:t xml:space="preserve">aistītie darbi, lai nodrošinātu estakādes būvniecību. </w:t>
      </w:r>
    </w:p>
    <w:p w14:paraId="6165253B" w14:textId="03E787ED" w:rsidR="74EA509D" w:rsidRPr="00123539" w:rsidRDefault="48EB5FB7" w:rsidP="00F86F21">
      <w:pPr>
        <w:spacing w:after="0" w:line="240" w:lineRule="auto"/>
        <w:ind w:firstLine="567"/>
        <w:jc w:val="both"/>
        <w:rPr>
          <w:rFonts w:eastAsia="Times New Roman" w:cs="Times New Roman"/>
          <w:sz w:val="24"/>
          <w:szCs w:val="24"/>
        </w:rPr>
      </w:pPr>
      <w:r w:rsidRPr="58A7CFB2">
        <w:rPr>
          <w:rFonts w:eastAsiaTheme="minorEastAsia"/>
          <w:sz w:val="24"/>
          <w:szCs w:val="24"/>
        </w:rPr>
        <w:t xml:space="preserve">Uzsākot minētos būvdarbus ir iespējams nodrošināt </w:t>
      </w:r>
      <w:r w:rsidR="3EAFFC0B" w:rsidRPr="58A7CFB2">
        <w:rPr>
          <w:rFonts w:eastAsiaTheme="minorEastAsia"/>
          <w:sz w:val="24"/>
          <w:szCs w:val="24"/>
        </w:rPr>
        <w:t xml:space="preserve">līdz 2026.gada beigām </w:t>
      </w:r>
      <w:r w:rsidR="3D876D33" w:rsidRPr="58A7CFB2">
        <w:rPr>
          <w:rFonts w:eastAsiaTheme="minorEastAsia"/>
          <w:sz w:val="24"/>
          <w:szCs w:val="24"/>
        </w:rPr>
        <w:t>estakādes</w:t>
      </w:r>
      <w:r w:rsidRPr="58A7CFB2">
        <w:rPr>
          <w:rFonts w:eastAsiaTheme="minorEastAsia"/>
          <w:sz w:val="24"/>
          <w:szCs w:val="24"/>
        </w:rPr>
        <w:t xml:space="preserve"> </w:t>
      </w:r>
      <w:r w:rsidR="4753221A" w:rsidRPr="58A7CFB2">
        <w:rPr>
          <w:rFonts w:eastAsiaTheme="minorEastAsia"/>
          <w:sz w:val="24"/>
          <w:szCs w:val="24"/>
        </w:rPr>
        <w:t xml:space="preserve">balstu, </w:t>
      </w:r>
      <w:r w:rsidR="0825BB35" w:rsidRPr="58A7CFB2">
        <w:rPr>
          <w:rFonts w:eastAsiaTheme="minorEastAsia"/>
          <w:sz w:val="24"/>
          <w:szCs w:val="24"/>
        </w:rPr>
        <w:t xml:space="preserve">režģogu izbūvi </w:t>
      </w:r>
      <w:r w:rsidR="44431AA5" w:rsidRPr="58A7CFB2">
        <w:rPr>
          <w:rFonts w:eastAsiaTheme="minorEastAsia"/>
          <w:sz w:val="24"/>
          <w:szCs w:val="24"/>
        </w:rPr>
        <w:t xml:space="preserve">un estakādes siju </w:t>
      </w:r>
      <w:r w:rsidR="07CAA65C" w:rsidRPr="58A7CFB2">
        <w:rPr>
          <w:rFonts w:eastAsiaTheme="minorEastAsia"/>
          <w:sz w:val="24"/>
          <w:szCs w:val="24"/>
        </w:rPr>
        <w:t xml:space="preserve">montāžas </w:t>
      </w:r>
      <w:r w:rsidR="11C89FB9" w:rsidRPr="58A7CFB2">
        <w:rPr>
          <w:rFonts w:eastAsiaTheme="minorEastAsia"/>
          <w:sz w:val="24"/>
          <w:szCs w:val="24"/>
        </w:rPr>
        <w:t>uzsākšanu</w:t>
      </w:r>
      <w:r w:rsidR="2768599F" w:rsidRPr="58A7CFB2">
        <w:rPr>
          <w:rFonts w:eastAsiaTheme="minorEastAsia"/>
          <w:sz w:val="24"/>
          <w:szCs w:val="24"/>
        </w:rPr>
        <w:t>,</w:t>
      </w:r>
      <w:r w:rsidR="2BF97826" w:rsidRPr="58A7CFB2">
        <w:rPr>
          <w:rFonts w:eastAsiaTheme="minorEastAsia"/>
          <w:sz w:val="24"/>
          <w:szCs w:val="24"/>
        </w:rPr>
        <w:t xml:space="preserve"> nodrošinot </w:t>
      </w:r>
      <w:r w:rsidR="5CB8F39F" w:rsidRPr="58A7CFB2">
        <w:rPr>
          <w:rFonts w:eastAsiaTheme="minorEastAsia"/>
          <w:sz w:val="24"/>
          <w:szCs w:val="24"/>
        </w:rPr>
        <w:t>Lidostas</w:t>
      </w:r>
      <w:r w:rsidR="00EE6615">
        <w:rPr>
          <w:rFonts w:eastAsiaTheme="minorEastAsia"/>
          <w:sz w:val="24"/>
          <w:szCs w:val="24"/>
        </w:rPr>
        <w:t xml:space="preserve"> </w:t>
      </w:r>
      <w:r w:rsidR="4DFAB360" w:rsidRPr="00123539">
        <w:rPr>
          <w:rFonts w:eastAsiaTheme="minorEastAsia"/>
          <w:sz w:val="24"/>
          <w:szCs w:val="24"/>
        </w:rPr>
        <w:t xml:space="preserve">nosacījumu </w:t>
      </w:r>
      <w:r w:rsidR="664260FC" w:rsidRPr="00123539">
        <w:rPr>
          <w:rFonts w:eastAsiaTheme="minorEastAsia"/>
          <w:sz w:val="24"/>
          <w:szCs w:val="24"/>
        </w:rPr>
        <w:t xml:space="preserve">izpildi un iespēju </w:t>
      </w:r>
      <w:r w:rsidR="7A1107F4" w:rsidRPr="00123539">
        <w:rPr>
          <w:rFonts w:eastAsiaTheme="minorEastAsia"/>
          <w:sz w:val="24"/>
          <w:szCs w:val="24"/>
        </w:rPr>
        <w:t xml:space="preserve">salāgot </w:t>
      </w:r>
      <w:r w:rsidR="64DDF81E" w:rsidRPr="00123539">
        <w:rPr>
          <w:rFonts w:eastAsiaTheme="minorEastAsia"/>
          <w:sz w:val="24"/>
          <w:szCs w:val="24"/>
        </w:rPr>
        <w:t xml:space="preserve">abas būvdarbu zonas. </w:t>
      </w:r>
    </w:p>
    <w:p w14:paraId="3A1A8A3E" w14:textId="62DF7838" w:rsidR="4C05222F" w:rsidRDefault="4C05222F" w:rsidP="4C05222F">
      <w:pPr>
        <w:spacing w:after="0" w:line="240" w:lineRule="auto"/>
        <w:ind w:firstLine="567"/>
        <w:jc w:val="both"/>
        <w:rPr>
          <w:rFonts w:eastAsia="Times New Roman" w:cs="Times New Roman"/>
          <w:color w:val="333333"/>
          <w:szCs w:val="28"/>
        </w:rPr>
      </w:pPr>
      <w:r w:rsidRPr="00511DFD">
        <w:rPr>
          <w:rFonts w:eastAsia="Times New Roman" w:cs="Times New Roman"/>
          <w:sz w:val="24"/>
          <w:szCs w:val="24"/>
        </w:rPr>
        <w:t xml:space="preserve">Nepieciešamais finansējums augstāk minēto darbu apmaksai līdz 2026.gada 30.augustam sastāda 5.3 milj.  euro (bez PVN),  kopējā izpildīto darbu vērtība 9,1  milj. euro (bez PVN), 8,8  milj. euro (bez PVN) (estakādes siju pasūtīšana 2026.gada janvārī, kur nepieciešams ilgs ražošanas process pirms uzstādīšanas) apmērā. </w:t>
      </w:r>
      <w:r w:rsidRPr="00511DFD">
        <w:rPr>
          <w:rFonts w:eastAsiaTheme="minorEastAsia"/>
          <w:sz w:val="24"/>
          <w:szCs w:val="24"/>
        </w:rPr>
        <w:t>Minētās summas un saistības atbilst maksimālajam finanšu apjomam 29 252 326 euro bez PVN apmērā. Atsevišķs lēmums par uzņemtām saistībām nav nepieciešams.</w:t>
      </w:r>
    </w:p>
    <w:p w14:paraId="47877F8F" w14:textId="367CFD09" w:rsidR="7FCA2434" w:rsidRPr="00123539" w:rsidRDefault="416DE8DA" w:rsidP="00F86F21">
      <w:pPr>
        <w:spacing w:after="0" w:line="240" w:lineRule="auto"/>
        <w:ind w:firstLine="567"/>
        <w:jc w:val="both"/>
        <w:rPr>
          <w:rFonts w:eastAsia="Times New Roman" w:cs="Times New Roman"/>
          <w:sz w:val="24"/>
          <w:szCs w:val="24"/>
        </w:rPr>
      </w:pPr>
      <w:r w:rsidRPr="00123539">
        <w:rPr>
          <w:rFonts w:eastAsia="Times New Roman" w:cs="Times New Roman"/>
          <w:sz w:val="24"/>
          <w:szCs w:val="24"/>
        </w:rPr>
        <w:t xml:space="preserve">Saskaņā ar </w:t>
      </w:r>
      <w:r w:rsidR="4061D756" w:rsidRPr="00123539">
        <w:rPr>
          <w:rFonts w:eastAsia="Times New Roman" w:cs="Times New Roman"/>
          <w:sz w:val="24"/>
          <w:szCs w:val="24"/>
        </w:rPr>
        <w:t>augstāk minēto</w:t>
      </w:r>
      <w:r w:rsidR="48A8674F" w:rsidRPr="00123539">
        <w:rPr>
          <w:rFonts w:eastAsia="Times New Roman" w:cs="Times New Roman"/>
          <w:sz w:val="24"/>
          <w:szCs w:val="24"/>
        </w:rPr>
        <w:t xml:space="preserve"> par </w:t>
      </w:r>
      <w:r w:rsidR="17B9CEB4" w:rsidRPr="00123539">
        <w:rPr>
          <w:rFonts w:eastAsia="Times New Roman" w:cs="Times New Roman"/>
          <w:sz w:val="24"/>
          <w:szCs w:val="24"/>
        </w:rPr>
        <w:t xml:space="preserve">visu Posma 3B </w:t>
      </w:r>
      <w:r w:rsidR="6B90A629" w:rsidRPr="00123539">
        <w:rPr>
          <w:rFonts w:eastAsia="Times New Roman" w:cs="Times New Roman"/>
          <w:sz w:val="24"/>
          <w:szCs w:val="24"/>
        </w:rPr>
        <w:t xml:space="preserve">darbu </w:t>
      </w:r>
      <w:r w:rsidR="0E6FD62A" w:rsidRPr="00123539">
        <w:rPr>
          <w:rFonts w:eastAsia="Times New Roman" w:cs="Times New Roman"/>
          <w:sz w:val="24"/>
          <w:szCs w:val="24"/>
        </w:rPr>
        <w:t>p</w:t>
      </w:r>
      <w:r w:rsidR="009A6283">
        <w:rPr>
          <w:rFonts w:eastAsia="Times New Roman" w:cs="Times New Roman"/>
          <w:sz w:val="24"/>
          <w:szCs w:val="24"/>
        </w:rPr>
        <w:t>dus</w:t>
      </w:r>
      <w:r w:rsidR="0E6FD62A" w:rsidRPr="00123539">
        <w:rPr>
          <w:rFonts w:eastAsia="Times New Roman" w:cs="Times New Roman"/>
          <w:sz w:val="24"/>
          <w:szCs w:val="24"/>
        </w:rPr>
        <w:t xml:space="preserve">asūtīšanu, </w:t>
      </w:r>
      <w:r w:rsidR="3AA58B33" w:rsidRPr="00123539">
        <w:rPr>
          <w:rFonts w:eastAsia="Times New Roman" w:cs="Times New Roman"/>
          <w:sz w:val="24"/>
          <w:szCs w:val="24"/>
        </w:rPr>
        <w:t xml:space="preserve">būvdarbi </w:t>
      </w:r>
      <w:r w:rsidR="2A054245" w:rsidRPr="00123539">
        <w:rPr>
          <w:rFonts w:eastAsia="Times New Roman" w:cs="Times New Roman"/>
          <w:sz w:val="24"/>
          <w:szCs w:val="24"/>
        </w:rPr>
        <w:t xml:space="preserve">tiks turpināti </w:t>
      </w:r>
      <w:r w:rsidR="50F7CFA3" w:rsidRPr="00123539">
        <w:rPr>
          <w:rFonts w:eastAsia="Times New Roman" w:cs="Times New Roman"/>
          <w:sz w:val="24"/>
          <w:szCs w:val="24"/>
        </w:rPr>
        <w:t xml:space="preserve">pilnā </w:t>
      </w:r>
      <w:r w:rsidR="675CE5BE" w:rsidRPr="00123539">
        <w:rPr>
          <w:rFonts w:eastAsia="Times New Roman" w:cs="Times New Roman"/>
          <w:sz w:val="24"/>
          <w:szCs w:val="24"/>
        </w:rPr>
        <w:t>apjomā</w:t>
      </w:r>
      <w:r w:rsidR="3491885B" w:rsidRPr="00123539">
        <w:rPr>
          <w:rFonts w:eastAsia="Times New Roman" w:cs="Times New Roman"/>
          <w:sz w:val="24"/>
          <w:szCs w:val="24"/>
        </w:rPr>
        <w:t>.</w:t>
      </w:r>
      <w:r w:rsidR="2DE0D420" w:rsidRPr="00123539">
        <w:rPr>
          <w:rFonts w:eastAsia="Times New Roman" w:cs="Times New Roman"/>
          <w:sz w:val="24"/>
          <w:szCs w:val="24"/>
        </w:rPr>
        <w:t xml:space="preserve"> Lai</w:t>
      </w:r>
      <w:r w:rsidR="58EECE28" w:rsidRPr="00123539">
        <w:rPr>
          <w:rFonts w:eastAsia="Times New Roman" w:cs="Times New Roman"/>
          <w:sz w:val="24"/>
          <w:szCs w:val="24"/>
        </w:rPr>
        <w:t xml:space="preserve"> nodrošinātu </w:t>
      </w:r>
      <w:r w:rsidR="77D3FE74" w:rsidRPr="00123539">
        <w:rPr>
          <w:rFonts w:eastAsia="Times New Roman" w:cs="Times New Roman"/>
          <w:sz w:val="24"/>
          <w:szCs w:val="24"/>
        </w:rPr>
        <w:t xml:space="preserve">būvdarbu </w:t>
      </w:r>
      <w:r w:rsidR="6B8D4801" w:rsidRPr="00123539">
        <w:rPr>
          <w:rFonts w:eastAsia="Times New Roman" w:cs="Times New Roman"/>
          <w:sz w:val="24"/>
          <w:szCs w:val="24"/>
        </w:rPr>
        <w:t>veikšanu</w:t>
      </w:r>
      <w:r w:rsidR="77D3FE74" w:rsidRPr="00123539">
        <w:rPr>
          <w:rFonts w:eastAsia="Times New Roman" w:cs="Times New Roman"/>
          <w:sz w:val="24"/>
          <w:szCs w:val="24"/>
        </w:rPr>
        <w:t xml:space="preserve"> </w:t>
      </w:r>
      <w:r w:rsidR="3429BA07" w:rsidRPr="00123539">
        <w:rPr>
          <w:rFonts w:eastAsia="Times New Roman" w:cs="Times New Roman"/>
          <w:sz w:val="24"/>
          <w:szCs w:val="24"/>
        </w:rPr>
        <w:t>minimālā apjomā</w:t>
      </w:r>
      <w:r w:rsidR="51265036" w:rsidRPr="00123539">
        <w:rPr>
          <w:rFonts w:eastAsia="Times New Roman" w:cs="Times New Roman"/>
          <w:sz w:val="24"/>
          <w:szCs w:val="24"/>
        </w:rPr>
        <w:t xml:space="preserve"> </w:t>
      </w:r>
      <w:r w:rsidR="2FFC8BCF" w:rsidRPr="00123539">
        <w:rPr>
          <w:rFonts w:eastAsia="Times New Roman" w:cs="Times New Roman"/>
          <w:sz w:val="24"/>
          <w:szCs w:val="24"/>
        </w:rPr>
        <w:t xml:space="preserve">Lidostas </w:t>
      </w:r>
      <w:r w:rsidR="6468F4E8" w:rsidRPr="00123539">
        <w:rPr>
          <w:rFonts w:eastAsia="Times New Roman" w:cs="Times New Roman"/>
          <w:sz w:val="24"/>
          <w:szCs w:val="24"/>
        </w:rPr>
        <w:t xml:space="preserve">4 perona zonā </w:t>
      </w:r>
      <w:r w:rsidR="51265036" w:rsidRPr="00123539">
        <w:rPr>
          <w:rFonts w:eastAsia="Times New Roman" w:cs="Times New Roman"/>
          <w:sz w:val="24"/>
          <w:szCs w:val="24"/>
        </w:rPr>
        <w:t xml:space="preserve">un </w:t>
      </w:r>
      <w:r w:rsidR="6177F5EF" w:rsidRPr="00123539">
        <w:rPr>
          <w:rFonts w:eastAsia="Times New Roman" w:cs="Times New Roman"/>
          <w:sz w:val="24"/>
          <w:szCs w:val="24"/>
        </w:rPr>
        <w:t xml:space="preserve">netiktu </w:t>
      </w:r>
      <w:r w:rsidR="212E9FC7" w:rsidRPr="00123539">
        <w:rPr>
          <w:rFonts w:eastAsia="Times New Roman" w:cs="Times New Roman"/>
          <w:sz w:val="24"/>
          <w:szCs w:val="24"/>
        </w:rPr>
        <w:t>ietekmēta</w:t>
      </w:r>
      <w:r w:rsidR="5A462F02" w:rsidRPr="00123539">
        <w:rPr>
          <w:rFonts w:eastAsia="Times New Roman" w:cs="Times New Roman"/>
          <w:sz w:val="24"/>
          <w:szCs w:val="24"/>
        </w:rPr>
        <w:t xml:space="preserve"> </w:t>
      </w:r>
      <w:r w:rsidR="6F4A7FEF" w:rsidRPr="00123539">
        <w:rPr>
          <w:rFonts w:eastAsia="Times New Roman" w:cs="Times New Roman"/>
          <w:sz w:val="24"/>
          <w:szCs w:val="24"/>
        </w:rPr>
        <w:t xml:space="preserve">Lidostas </w:t>
      </w:r>
      <w:r w:rsidR="19794E45" w:rsidRPr="00123539">
        <w:rPr>
          <w:rFonts w:eastAsia="Times New Roman" w:cs="Times New Roman"/>
          <w:sz w:val="24"/>
          <w:szCs w:val="24"/>
        </w:rPr>
        <w:t xml:space="preserve">Rīga </w:t>
      </w:r>
      <w:r w:rsidR="77E7C161" w:rsidRPr="00123539">
        <w:rPr>
          <w:rFonts w:eastAsia="Times New Roman" w:cs="Times New Roman"/>
          <w:sz w:val="24"/>
          <w:szCs w:val="24"/>
        </w:rPr>
        <w:t xml:space="preserve">būvdarbu veikšana un </w:t>
      </w:r>
      <w:r w:rsidR="343301DF" w:rsidRPr="00123539">
        <w:rPr>
          <w:rFonts w:eastAsia="Times New Roman" w:cs="Times New Roman"/>
          <w:sz w:val="24"/>
          <w:szCs w:val="24"/>
        </w:rPr>
        <w:t xml:space="preserve">finansējuma </w:t>
      </w:r>
      <w:r w:rsidR="60A6F953" w:rsidRPr="00123539">
        <w:rPr>
          <w:rFonts w:eastAsia="Times New Roman" w:cs="Times New Roman"/>
          <w:sz w:val="24"/>
          <w:szCs w:val="24"/>
        </w:rPr>
        <w:t xml:space="preserve">apgūšana, </w:t>
      </w:r>
      <w:r w:rsidR="3396C82D" w:rsidRPr="00123539">
        <w:rPr>
          <w:rFonts w:eastAsia="Times New Roman" w:cs="Times New Roman"/>
          <w:sz w:val="24"/>
          <w:szCs w:val="24"/>
        </w:rPr>
        <w:t xml:space="preserve">saskaņā ar </w:t>
      </w:r>
      <w:r w:rsidR="2CD01BE7" w:rsidRPr="00123539">
        <w:rPr>
          <w:rFonts w:eastAsia="Times New Roman" w:cs="Times New Roman"/>
          <w:sz w:val="24"/>
          <w:szCs w:val="24"/>
        </w:rPr>
        <w:t xml:space="preserve">Lidostas un Rail </w:t>
      </w:r>
      <w:r w:rsidR="1B6DD87D" w:rsidRPr="00123539">
        <w:rPr>
          <w:rFonts w:eastAsia="Times New Roman" w:cs="Times New Roman"/>
          <w:sz w:val="24"/>
          <w:szCs w:val="24"/>
        </w:rPr>
        <w:t>Baltica</w:t>
      </w:r>
      <w:r w:rsidR="7B9ECD1C" w:rsidRPr="00123539">
        <w:rPr>
          <w:rFonts w:eastAsia="Times New Roman" w:cs="Times New Roman"/>
          <w:sz w:val="24"/>
          <w:szCs w:val="24"/>
        </w:rPr>
        <w:t xml:space="preserve"> projekta </w:t>
      </w:r>
      <w:r w:rsidR="15831FF8" w:rsidRPr="00123539">
        <w:rPr>
          <w:rFonts w:eastAsia="Times New Roman" w:cs="Times New Roman"/>
          <w:sz w:val="24"/>
          <w:szCs w:val="24"/>
        </w:rPr>
        <w:t xml:space="preserve">būvdarbu </w:t>
      </w:r>
      <w:r w:rsidR="0F6CCB71" w:rsidRPr="00123539">
        <w:rPr>
          <w:rFonts w:eastAsia="Times New Roman" w:cs="Times New Roman"/>
          <w:sz w:val="24"/>
          <w:szCs w:val="24"/>
        </w:rPr>
        <w:t>grafiku</w:t>
      </w:r>
      <w:r w:rsidR="3C9A3454" w:rsidRPr="00123539">
        <w:rPr>
          <w:rFonts w:eastAsia="Times New Roman" w:cs="Times New Roman"/>
          <w:sz w:val="24"/>
          <w:szCs w:val="24"/>
        </w:rPr>
        <w:t>,</w:t>
      </w:r>
      <w:r w:rsidR="15831FF8" w:rsidRPr="00123539">
        <w:rPr>
          <w:rFonts w:eastAsia="Times New Roman" w:cs="Times New Roman"/>
          <w:sz w:val="24"/>
          <w:szCs w:val="24"/>
        </w:rPr>
        <w:t xml:space="preserve"> </w:t>
      </w:r>
      <w:r w:rsidR="294D64D2" w:rsidRPr="00123539">
        <w:rPr>
          <w:rFonts w:eastAsia="Times New Roman" w:cs="Times New Roman"/>
          <w:sz w:val="24"/>
          <w:szCs w:val="24"/>
        </w:rPr>
        <w:t>nepieciešams</w:t>
      </w:r>
      <w:r w:rsidR="7FD90406" w:rsidRPr="00123539">
        <w:rPr>
          <w:rFonts w:eastAsia="Times New Roman" w:cs="Times New Roman"/>
          <w:sz w:val="24"/>
          <w:szCs w:val="24"/>
        </w:rPr>
        <w:t xml:space="preserve"> </w:t>
      </w:r>
      <w:r w:rsidR="7C398AAD" w:rsidRPr="00123539">
        <w:rPr>
          <w:rFonts w:eastAsia="Times New Roman" w:cs="Times New Roman"/>
          <w:sz w:val="24"/>
          <w:szCs w:val="24"/>
        </w:rPr>
        <w:t xml:space="preserve">nodrošināt, </w:t>
      </w:r>
      <w:r w:rsidR="7C398AAD" w:rsidRPr="00E05153">
        <w:rPr>
          <w:rFonts w:eastAsia="Times New Roman" w:cs="Times New Roman"/>
          <w:sz w:val="24"/>
          <w:szCs w:val="24"/>
          <w:u w:val="single"/>
        </w:rPr>
        <w:t xml:space="preserve">ka </w:t>
      </w:r>
      <w:r w:rsidR="6D01D4B5" w:rsidRPr="00E05153">
        <w:rPr>
          <w:rFonts w:eastAsia="Times New Roman" w:cs="Times New Roman"/>
          <w:sz w:val="24"/>
          <w:szCs w:val="24"/>
          <w:u w:val="single"/>
        </w:rPr>
        <w:t>līdz 2027.</w:t>
      </w:r>
      <w:r w:rsidR="11C87D27" w:rsidRPr="00E05153">
        <w:rPr>
          <w:rFonts w:eastAsia="Times New Roman" w:cs="Times New Roman"/>
          <w:sz w:val="24"/>
          <w:szCs w:val="24"/>
          <w:u w:val="single"/>
        </w:rPr>
        <w:t xml:space="preserve">gada maijam, tiek </w:t>
      </w:r>
      <w:r w:rsidR="35E8FA7E" w:rsidRPr="00E05153">
        <w:rPr>
          <w:rFonts w:eastAsia="Times New Roman" w:cs="Times New Roman"/>
          <w:sz w:val="24"/>
          <w:szCs w:val="24"/>
          <w:u w:val="single"/>
        </w:rPr>
        <w:t>pabeigta</w:t>
      </w:r>
      <w:r w:rsidR="52B811AB" w:rsidRPr="00E05153">
        <w:rPr>
          <w:rFonts w:eastAsia="Times New Roman" w:cs="Times New Roman"/>
          <w:sz w:val="24"/>
          <w:szCs w:val="24"/>
          <w:u w:val="single"/>
        </w:rPr>
        <w:t xml:space="preserve"> 100</w:t>
      </w:r>
      <w:r w:rsidR="7B4B69B2" w:rsidRPr="00E05153">
        <w:rPr>
          <w:rFonts w:eastAsia="Times New Roman" w:cs="Times New Roman"/>
          <w:sz w:val="24"/>
          <w:szCs w:val="24"/>
          <w:u w:val="single"/>
        </w:rPr>
        <w:t xml:space="preserve">% </w:t>
      </w:r>
      <w:r w:rsidR="0EC7DEE0" w:rsidRPr="00E05153">
        <w:rPr>
          <w:rFonts w:eastAsia="Times New Roman" w:cs="Times New Roman"/>
          <w:sz w:val="24"/>
          <w:szCs w:val="24"/>
          <w:u w:val="single"/>
        </w:rPr>
        <w:t xml:space="preserve">estakādes </w:t>
      </w:r>
      <w:r w:rsidR="591FA187" w:rsidRPr="00E05153">
        <w:rPr>
          <w:rFonts w:eastAsia="Times New Roman" w:cs="Times New Roman"/>
          <w:sz w:val="24"/>
          <w:szCs w:val="24"/>
          <w:u w:val="single"/>
        </w:rPr>
        <w:t xml:space="preserve">laiduma konstrukciju </w:t>
      </w:r>
      <w:r w:rsidR="7EBDFB82" w:rsidRPr="00E05153">
        <w:rPr>
          <w:rFonts w:eastAsia="Times New Roman" w:cs="Times New Roman"/>
          <w:sz w:val="24"/>
          <w:szCs w:val="24"/>
          <w:u w:val="single"/>
        </w:rPr>
        <w:t xml:space="preserve">izbūve </w:t>
      </w:r>
      <w:r w:rsidR="0E841F84" w:rsidRPr="00E05153">
        <w:rPr>
          <w:rFonts w:eastAsia="Times New Roman" w:cs="Times New Roman"/>
          <w:sz w:val="24"/>
          <w:szCs w:val="24"/>
          <w:u w:val="single"/>
        </w:rPr>
        <w:t xml:space="preserve">un </w:t>
      </w:r>
      <w:r w:rsidR="7E8F16B3" w:rsidRPr="00E05153">
        <w:rPr>
          <w:rFonts w:eastAsia="Times New Roman" w:cs="Times New Roman"/>
          <w:sz w:val="24"/>
          <w:szCs w:val="24"/>
          <w:u w:val="single"/>
        </w:rPr>
        <w:t xml:space="preserve">Rail Baltica </w:t>
      </w:r>
      <w:r w:rsidR="4D41ADC9" w:rsidRPr="00E05153">
        <w:rPr>
          <w:rFonts w:eastAsia="Times New Roman" w:cs="Times New Roman"/>
          <w:sz w:val="24"/>
          <w:szCs w:val="24"/>
          <w:u w:val="single"/>
        </w:rPr>
        <w:t xml:space="preserve">būvdarbi netiek </w:t>
      </w:r>
      <w:r w:rsidR="1C44054D" w:rsidRPr="00E05153">
        <w:rPr>
          <w:rFonts w:eastAsia="Times New Roman" w:cs="Times New Roman"/>
          <w:sz w:val="24"/>
          <w:szCs w:val="24"/>
          <w:u w:val="single"/>
        </w:rPr>
        <w:t>veikti zemes</w:t>
      </w:r>
      <w:r w:rsidR="1B8B9E0F" w:rsidRPr="00E05153">
        <w:rPr>
          <w:rFonts w:eastAsia="Times New Roman" w:cs="Times New Roman"/>
          <w:sz w:val="24"/>
          <w:szCs w:val="24"/>
          <w:u w:val="single"/>
        </w:rPr>
        <w:t xml:space="preserve"> </w:t>
      </w:r>
      <w:r w:rsidR="66667178" w:rsidRPr="00E05153">
        <w:rPr>
          <w:rFonts w:eastAsia="Times New Roman" w:cs="Times New Roman"/>
          <w:sz w:val="24"/>
          <w:szCs w:val="24"/>
          <w:u w:val="single"/>
        </w:rPr>
        <w:t xml:space="preserve">līmenī no 4 </w:t>
      </w:r>
      <w:r w:rsidR="053C30BA" w:rsidRPr="00E05153">
        <w:rPr>
          <w:rFonts w:eastAsia="Times New Roman" w:cs="Times New Roman"/>
          <w:sz w:val="24"/>
          <w:szCs w:val="24"/>
          <w:u w:val="single"/>
        </w:rPr>
        <w:t>perona zonas</w:t>
      </w:r>
      <w:r w:rsidR="4D25C588" w:rsidRPr="00123539">
        <w:rPr>
          <w:rFonts w:eastAsia="Times New Roman" w:cs="Times New Roman"/>
          <w:sz w:val="24"/>
          <w:szCs w:val="24"/>
        </w:rPr>
        <w:t>.</w:t>
      </w:r>
      <w:r w:rsidR="66667178" w:rsidRPr="00123539">
        <w:rPr>
          <w:rFonts w:eastAsia="Times New Roman" w:cs="Times New Roman"/>
          <w:sz w:val="24"/>
          <w:szCs w:val="24"/>
        </w:rPr>
        <w:t xml:space="preserve"> </w:t>
      </w:r>
      <w:r w:rsidR="779CF426" w:rsidRPr="00123539">
        <w:rPr>
          <w:rFonts w:eastAsia="Times New Roman" w:cs="Times New Roman"/>
          <w:sz w:val="24"/>
          <w:szCs w:val="24"/>
        </w:rPr>
        <w:t xml:space="preserve">Tālāk būvdarbi tiek </w:t>
      </w:r>
      <w:r w:rsidR="53A3623F" w:rsidRPr="00123539">
        <w:rPr>
          <w:rFonts w:eastAsia="Times New Roman" w:cs="Times New Roman"/>
          <w:sz w:val="24"/>
          <w:szCs w:val="24"/>
        </w:rPr>
        <w:t>veikti</w:t>
      </w:r>
      <w:r w:rsidR="5FB0CFEA" w:rsidRPr="00123539">
        <w:rPr>
          <w:rFonts w:eastAsia="Times New Roman" w:cs="Times New Roman"/>
          <w:sz w:val="24"/>
          <w:szCs w:val="24"/>
        </w:rPr>
        <w:t xml:space="preserve"> estakādes </w:t>
      </w:r>
      <w:r w:rsidR="2C9549F2" w:rsidRPr="00123539">
        <w:rPr>
          <w:rFonts w:eastAsia="Times New Roman" w:cs="Times New Roman"/>
          <w:sz w:val="24"/>
          <w:szCs w:val="24"/>
        </w:rPr>
        <w:t xml:space="preserve">augšējā līmenī </w:t>
      </w:r>
      <w:r w:rsidR="75EC45F7" w:rsidRPr="00123539">
        <w:rPr>
          <w:rFonts w:eastAsia="Times New Roman" w:cs="Times New Roman"/>
          <w:sz w:val="24"/>
          <w:szCs w:val="24"/>
        </w:rPr>
        <w:t xml:space="preserve">izbūvējot </w:t>
      </w:r>
      <w:r w:rsidR="7CA83BD7" w:rsidRPr="00123539">
        <w:rPr>
          <w:rFonts w:eastAsia="Times New Roman" w:cs="Times New Roman"/>
          <w:sz w:val="24"/>
          <w:szCs w:val="24"/>
        </w:rPr>
        <w:t xml:space="preserve">estakādes </w:t>
      </w:r>
      <w:r w:rsidR="2785960A" w:rsidRPr="00123539">
        <w:rPr>
          <w:rFonts w:eastAsia="Times New Roman" w:cs="Times New Roman"/>
          <w:sz w:val="24"/>
          <w:szCs w:val="24"/>
        </w:rPr>
        <w:t>klāju</w:t>
      </w:r>
      <w:r w:rsidR="618EA029" w:rsidRPr="00123539">
        <w:rPr>
          <w:rFonts w:eastAsia="Times New Roman" w:cs="Times New Roman"/>
          <w:sz w:val="24"/>
          <w:szCs w:val="24"/>
        </w:rPr>
        <w:t xml:space="preserve">, </w:t>
      </w:r>
      <w:r w:rsidR="3F109B8F" w:rsidRPr="00123539">
        <w:rPr>
          <w:rFonts w:eastAsia="Times New Roman" w:cs="Times New Roman"/>
          <w:sz w:val="24"/>
          <w:szCs w:val="24"/>
        </w:rPr>
        <w:t>LDz 1520mm</w:t>
      </w:r>
      <w:r w:rsidR="10A6ED87" w:rsidRPr="00123539">
        <w:rPr>
          <w:rFonts w:eastAsia="Times New Roman" w:cs="Times New Roman"/>
          <w:sz w:val="24"/>
          <w:szCs w:val="24"/>
        </w:rPr>
        <w:t xml:space="preserve"> </w:t>
      </w:r>
      <w:r w:rsidR="6D268EF6" w:rsidRPr="00123539">
        <w:rPr>
          <w:rFonts w:eastAsia="Times New Roman" w:cs="Times New Roman"/>
          <w:sz w:val="24"/>
          <w:szCs w:val="24"/>
        </w:rPr>
        <w:lastRenderedPageBreak/>
        <w:t xml:space="preserve">dzelzeceļa </w:t>
      </w:r>
      <w:r w:rsidR="6931A632" w:rsidRPr="00123539">
        <w:rPr>
          <w:rFonts w:eastAsia="Times New Roman" w:cs="Times New Roman"/>
          <w:sz w:val="24"/>
          <w:szCs w:val="24"/>
        </w:rPr>
        <w:t xml:space="preserve">infrastruktūru </w:t>
      </w:r>
      <w:r w:rsidR="5F183EEA" w:rsidRPr="00123539">
        <w:rPr>
          <w:rFonts w:eastAsia="Times New Roman" w:cs="Times New Roman"/>
          <w:sz w:val="24"/>
          <w:szCs w:val="24"/>
        </w:rPr>
        <w:t xml:space="preserve">(sliežu ceļu, </w:t>
      </w:r>
      <w:r w:rsidR="354A0414" w:rsidRPr="00123539">
        <w:rPr>
          <w:rFonts w:eastAsia="Times New Roman" w:cs="Times New Roman"/>
          <w:sz w:val="24"/>
          <w:szCs w:val="24"/>
        </w:rPr>
        <w:t xml:space="preserve">CCS, ENE </w:t>
      </w:r>
      <w:r w:rsidR="6ECFC7C7" w:rsidRPr="00123539">
        <w:rPr>
          <w:rFonts w:eastAsia="Times New Roman" w:cs="Times New Roman"/>
          <w:sz w:val="24"/>
          <w:szCs w:val="24"/>
        </w:rPr>
        <w:t xml:space="preserve">un citas </w:t>
      </w:r>
      <w:r w:rsidR="152ADA52" w:rsidRPr="00123539">
        <w:rPr>
          <w:rFonts w:eastAsia="Times New Roman" w:cs="Times New Roman"/>
          <w:sz w:val="24"/>
          <w:szCs w:val="24"/>
        </w:rPr>
        <w:t>apakšsistēmas</w:t>
      </w:r>
      <w:r w:rsidR="6ECFC7C7" w:rsidRPr="00123539">
        <w:rPr>
          <w:rFonts w:eastAsia="Times New Roman" w:cs="Times New Roman"/>
          <w:sz w:val="24"/>
          <w:szCs w:val="24"/>
        </w:rPr>
        <w:t xml:space="preserve"> dzelzceļa kustības nodrošināšanai</w:t>
      </w:r>
      <w:r w:rsidR="2E7BAAE4" w:rsidRPr="00123539">
        <w:rPr>
          <w:rFonts w:eastAsia="Times New Roman" w:cs="Times New Roman"/>
          <w:sz w:val="24"/>
          <w:szCs w:val="24"/>
        </w:rPr>
        <w:t>).</w:t>
      </w:r>
      <w:r w:rsidR="6ECFC7C7" w:rsidRPr="00123539">
        <w:rPr>
          <w:rFonts w:eastAsia="Times New Roman" w:cs="Times New Roman"/>
          <w:sz w:val="24"/>
          <w:szCs w:val="24"/>
        </w:rPr>
        <w:t xml:space="preserve"> </w:t>
      </w:r>
    </w:p>
    <w:p w14:paraId="2F12AA88" w14:textId="3FB992F7" w:rsidR="2785960A" w:rsidRPr="00E05153" w:rsidRDefault="18C3E853" w:rsidP="00F86F21">
      <w:pPr>
        <w:spacing w:after="0" w:line="240" w:lineRule="auto"/>
        <w:ind w:firstLine="567"/>
        <w:jc w:val="both"/>
        <w:rPr>
          <w:rFonts w:eastAsia="Times New Roman" w:cs="Times New Roman"/>
          <w:sz w:val="24"/>
          <w:szCs w:val="24"/>
          <w:u w:val="single"/>
        </w:rPr>
      </w:pPr>
      <w:r w:rsidRPr="00E05153">
        <w:rPr>
          <w:rFonts w:eastAsia="Times New Roman" w:cs="Times New Roman"/>
          <w:sz w:val="24"/>
          <w:szCs w:val="24"/>
          <w:u w:val="single"/>
        </w:rPr>
        <w:t xml:space="preserve">Nepieciešamais </w:t>
      </w:r>
      <w:r w:rsidR="240F452E" w:rsidRPr="00E05153">
        <w:rPr>
          <w:rFonts w:eastAsia="Times New Roman" w:cs="Times New Roman"/>
          <w:sz w:val="24"/>
          <w:szCs w:val="24"/>
          <w:u w:val="single"/>
        </w:rPr>
        <w:t xml:space="preserve">finansējums </w:t>
      </w:r>
      <w:r w:rsidR="1488BA05" w:rsidRPr="00E05153">
        <w:rPr>
          <w:rFonts w:eastAsia="Times New Roman" w:cs="Times New Roman"/>
          <w:sz w:val="24"/>
          <w:szCs w:val="24"/>
          <w:u w:val="single"/>
        </w:rPr>
        <w:t xml:space="preserve">būvdarbu veikšanai līdz </w:t>
      </w:r>
      <w:r w:rsidR="2A6200ED" w:rsidRPr="00E05153">
        <w:rPr>
          <w:rFonts w:eastAsia="Times New Roman" w:cs="Times New Roman"/>
          <w:sz w:val="24"/>
          <w:szCs w:val="24"/>
          <w:u w:val="single"/>
        </w:rPr>
        <w:t xml:space="preserve">100% </w:t>
      </w:r>
      <w:r w:rsidR="0ACCFB02" w:rsidRPr="00E05153">
        <w:rPr>
          <w:rFonts w:eastAsia="Times New Roman" w:cs="Times New Roman"/>
          <w:sz w:val="24"/>
          <w:szCs w:val="24"/>
          <w:u w:val="single"/>
        </w:rPr>
        <w:t xml:space="preserve">estakādes </w:t>
      </w:r>
      <w:r w:rsidR="5E834451" w:rsidRPr="00E05153">
        <w:rPr>
          <w:rFonts w:eastAsia="Times New Roman" w:cs="Times New Roman"/>
          <w:sz w:val="24"/>
          <w:szCs w:val="24"/>
          <w:u w:val="single"/>
        </w:rPr>
        <w:t xml:space="preserve">laiduma </w:t>
      </w:r>
      <w:r w:rsidR="79B3FF64" w:rsidRPr="00E05153">
        <w:rPr>
          <w:rFonts w:eastAsia="Times New Roman" w:cs="Times New Roman"/>
          <w:sz w:val="24"/>
          <w:szCs w:val="24"/>
          <w:u w:val="single"/>
        </w:rPr>
        <w:t xml:space="preserve">konstrukciju </w:t>
      </w:r>
      <w:r w:rsidR="49C7D3E8" w:rsidRPr="00E05153">
        <w:rPr>
          <w:rFonts w:eastAsia="Times New Roman" w:cs="Times New Roman"/>
          <w:sz w:val="24"/>
          <w:szCs w:val="24"/>
          <w:u w:val="single"/>
        </w:rPr>
        <w:t>izbūvei</w:t>
      </w:r>
      <w:r w:rsidR="007926A9" w:rsidRPr="00E05153">
        <w:rPr>
          <w:rFonts w:eastAsia="Times New Roman" w:cs="Times New Roman"/>
          <w:sz w:val="24"/>
          <w:szCs w:val="24"/>
          <w:u w:val="single"/>
        </w:rPr>
        <w:t xml:space="preserve">, lai netraucētu Rīgas lidostas projekta 4.perona </w:t>
      </w:r>
      <w:r w:rsidR="00083437" w:rsidRPr="00E05153">
        <w:rPr>
          <w:rFonts w:eastAsia="Times New Roman" w:cs="Times New Roman"/>
          <w:sz w:val="24"/>
          <w:szCs w:val="24"/>
          <w:u w:val="single"/>
        </w:rPr>
        <w:t xml:space="preserve">īstenošanu, </w:t>
      </w:r>
      <w:r w:rsidR="560FE002" w:rsidRPr="00E05153">
        <w:rPr>
          <w:rFonts w:eastAsia="Times New Roman" w:cs="Times New Roman"/>
          <w:sz w:val="24"/>
          <w:szCs w:val="24"/>
          <w:u w:val="single"/>
        </w:rPr>
        <w:t xml:space="preserve">sastāda </w:t>
      </w:r>
      <w:r w:rsidR="00C734EB" w:rsidRPr="00E05153">
        <w:rPr>
          <w:rFonts w:eastAsia="Times New Roman" w:cs="Times New Roman"/>
          <w:sz w:val="24"/>
          <w:szCs w:val="24"/>
          <w:u w:val="single"/>
        </w:rPr>
        <w:t xml:space="preserve">20,42 </w:t>
      </w:r>
      <w:r w:rsidR="560FE002" w:rsidRPr="00E05153">
        <w:rPr>
          <w:rFonts w:eastAsia="Times New Roman" w:cs="Times New Roman"/>
          <w:sz w:val="24"/>
          <w:szCs w:val="24"/>
          <w:u w:val="single"/>
        </w:rPr>
        <w:t>mil</w:t>
      </w:r>
      <w:r w:rsidR="00E44DA3" w:rsidRPr="00E05153">
        <w:rPr>
          <w:rFonts w:eastAsia="Times New Roman" w:cs="Times New Roman"/>
          <w:sz w:val="24"/>
          <w:szCs w:val="24"/>
          <w:u w:val="single"/>
        </w:rPr>
        <w:t>j</w:t>
      </w:r>
      <w:r w:rsidR="560FE002" w:rsidRPr="00E05153">
        <w:rPr>
          <w:rFonts w:eastAsia="Times New Roman" w:cs="Times New Roman"/>
          <w:sz w:val="24"/>
          <w:szCs w:val="24"/>
          <w:u w:val="single"/>
        </w:rPr>
        <w:t xml:space="preserve">. </w:t>
      </w:r>
      <w:r w:rsidR="00E44DA3" w:rsidRPr="00E05153">
        <w:rPr>
          <w:rFonts w:eastAsia="Times New Roman" w:cs="Times New Roman"/>
          <w:sz w:val="24"/>
          <w:szCs w:val="24"/>
          <w:u w:val="single"/>
        </w:rPr>
        <w:t>euro</w:t>
      </w:r>
      <w:r w:rsidR="560FE002" w:rsidRPr="00E05153">
        <w:rPr>
          <w:rFonts w:eastAsia="Times New Roman" w:cs="Times New Roman"/>
          <w:sz w:val="24"/>
          <w:szCs w:val="24"/>
          <w:u w:val="single"/>
        </w:rPr>
        <w:t xml:space="preserve"> (bez PVN),  kopējā izpildīto darbu vērtība  </w:t>
      </w:r>
      <w:r w:rsidR="26872E0B" w:rsidRPr="00E05153">
        <w:rPr>
          <w:rFonts w:eastAsia="Times New Roman" w:cs="Times New Roman"/>
          <w:sz w:val="24"/>
          <w:szCs w:val="24"/>
          <w:u w:val="single"/>
        </w:rPr>
        <w:t>29.25</w:t>
      </w:r>
      <w:r w:rsidR="560FE002" w:rsidRPr="00E05153">
        <w:rPr>
          <w:rFonts w:eastAsia="Times New Roman" w:cs="Times New Roman"/>
          <w:sz w:val="24"/>
          <w:szCs w:val="24"/>
          <w:u w:val="single"/>
        </w:rPr>
        <w:t xml:space="preserve"> mil</w:t>
      </w:r>
      <w:r w:rsidR="00E44DA3" w:rsidRPr="00E05153">
        <w:rPr>
          <w:rFonts w:eastAsia="Times New Roman" w:cs="Times New Roman"/>
          <w:sz w:val="24"/>
          <w:szCs w:val="24"/>
          <w:u w:val="single"/>
        </w:rPr>
        <w:t>j</w:t>
      </w:r>
      <w:r w:rsidR="560FE002" w:rsidRPr="00E05153">
        <w:rPr>
          <w:rFonts w:eastAsia="Times New Roman" w:cs="Times New Roman"/>
          <w:sz w:val="24"/>
          <w:szCs w:val="24"/>
          <w:u w:val="single"/>
        </w:rPr>
        <w:t xml:space="preserve">. </w:t>
      </w:r>
      <w:r w:rsidR="00E44DA3" w:rsidRPr="00E05153">
        <w:rPr>
          <w:rFonts w:eastAsia="Times New Roman" w:cs="Times New Roman"/>
          <w:sz w:val="24"/>
          <w:szCs w:val="24"/>
          <w:u w:val="single"/>
        </w:rPr>
        <w:t>euro</w:t>
      </w:r>
      <w:r w:rsidR="560FE002" w:rsidRPr="00E05153">
        <w:rPr>
          <w:rFonts w:eastAsia="Times New Roman" w:cs="Times New Roman"/>
          <w:sz w:val="24"/>
          <w:szCs w:val="24"/>
          <w:u w:val="single"/>
        </w:rPr>
        <w:t xml:space="preserve"> (bez PVN</w:t>
      </w:r>
      <w:r w:rsidR="15FED006" w:rsidRPr="00E05153">
        <w:rPr>
          <w:rFonts w:eastAsia="Times New Roman" w:cs="Times New Roman"/>
          <w:sz w:val="24"/>
          <w:szCs w:val="24"/>
          <w:u w:val="single"/>
        </w:rPr>
        <w:t xml:space="preserve"> </w:t>
      </w:r>
      <w:r w:rsidR="7B203A15" w:rsidRPr="00E05153">
        <w:rPr>
          <w:rFonts w:eastAsia="Times New Roman" w:cs="Times New Roman"/>
          <w:sz w:val="24"/>
          <w:szCs w:val="24"/>
          <w:u w:val="single"/>
        </w:rPr>
        <w:t xml:space="preserve">un </w:t>
      </w:r>
      <w:r w:rsidR="6B8540A0" w:rsidRPr="00E05153">
        <w:rPr>
          <w:rFonts w:eastAsia="Times New Roman" w:cs="Times New Roman"/>
          <w:sz w:val="24"/>
          <w:szCs w:val="24"/>
          <w:u w:val="single"/>
        </w:rPr>
        <w:t xml:space="preserve">bez </w:t>
      </w:r>
      <w:r w:rsidR="774AD0A6" w:rsidRPr="00E05153">
        <w:rPr>
          <w:rFonts w:eastAsia="Times New Roman" w:cs="Times New Roman"/>
          <w:sz w:val="24"/>
          <w:szCs w:val="24"/>
          <w:u w:val="single"/>
        </w:rPr>
        <w:t>LDz 1520mm</w:t>
      </w:r>
      <w:r w:rsidR="77A53B4E" w:rsidRPr="00E05153">
        <w:rPr>
          <w:rFonts w:eastAsia="Times New Roman" w:cs="Times New Roman"/>
          <w:sz w:val="24"/>
          <w:szCs w:val="24"/>
          <w:u w:val="single"/>
        </w:rPr>
        <w:t xml:space="preserve"> </w:t>
      </w:r>
      <w:r w:rsidR="30CF93FE" w:rsidRPr="00E05153">
        <w:rPr>
          <w:rFonts w:eastAsia="Times New Roman" w:cs="Times New Roman"/>
          <w:sz w:val="24"/>
          <w:szCs w:val="24"/>
          <w:u w:val="single"/>
        </w:rPr>
        <w:t xml:space="preserve">dzelzceļa infrastruktūras). </w:t>
      </w:r>
    </w:p>
    <w:p w14:paraId="2823C321" w14:textId="381C0480" w:rsidR="49C7D3E8" w:rsidRDefault="49C7D3E8" w:rsidP="00F86F21">
      <w:pPr>
        <w:spacing w:after="0" w:line="240" w:lineRule="auto"/>
        <w:ind w:firstLine="567"/>
        <w:jc w:val="both"/>
        <w:rPr>
          <w:rFonts w:eastAsia="Times New Roman" w:cs="Times New Roman"/>
          <w:sz w:val="24"/>
          <w:szCs w:val="24"/>
        </w:rPr>
      </w:pPr>
      <w:r w:rsidRPr="00123539">
        <w:rPr>
          <w:rFonts w:eastAsia="Times New Roman" w:cs="Times New Roman"/>
          <w:sz w:val="24"/>
          <w:szCs w:val="24"/>
        </w:rPr>
        <w:t xml:space="preserve">Kopējās būvdarbu Posma 3B darbu izmaksas </w:t>
      </w:r>
      <w:r w:rsidR="33951ED4" w:rsidRPr="00123539">
        <w:rPr>
          <w:rFonts w:eastAsia="Times New Roman" w:cs="Times New Roman"/>
          <w:sz w:val="24"/>
          <w:szCs w:val="24"/>
        </w:rPr>
        <w:t xml:space="preserve">sastāda </w:t>
      </w:r>
      <w:r w:rsidR="3EE62A0F" w:rsidRPr="00123539">
        <w:rPr>
          <w:rFonts w:eastAsia="Times New Roman" w:cs="Times New Roman"/>
          <w:sz w:val="24"/>
          <w:szCs w:val="24"/>
        </w:rPr>
        <w:t>45.41 mil</w:t>
      </w:r>
      <w:r w:rsidR="00E44DA3">
        <w:rPr>
          <w:rFonts w:eastAsia="Times New Roman" w:cs="Times New Roman"/>
          <w:sz w:val="24"/>
          <w:szCs w:val="24"/>
        </w:rPr>
        <w:t>j.</w:t>
      </w:r>
      <w:r w:rsidR="3EE62A0F" w:rsidRPr="00123539">
        <w:rPr>
          <w:rFonts w:eastAsia="Times New Roman" w:cs="Times New Roman"/>
          <w:sz w:val="24"/>
          <w:szCs w:val="24"/>
        </w:rPr>
        <w:t xml:space="preserve"> </w:t>
      </w:r>
      <w:r w:rsidR="00E44DA3">
        <w:rPr>
          <w:rFonts w:eastAsia="Times New Roman" w:cs="Times New Roman"/>
          <w:sz w:val="24"/>
          <w:szCs w:val="24"/>
        </w:rPr>
        <w:t>euro</w:t>
      </w:r>
      <w:r w:rsidR="1DF13989" w:rsidRPr="00123539">
        <w:rPr>
          <w:rFonts w:eastAsia="Times New Roman" w:cs="Times New Roman"/>
          <w:sz w:val="24"/>
          <w:szCs w:val="24"/>
        </w:rPr>
        <w:t xml:space="preserve"> (</w:t>
      </w:r>
      <w:r w:rsidR="7A90057C" w:rsidRPr="00123539">
        <w:rPr>
          <w:rFonts w:eastAsia="Times New Roman" w:cs="Times New Roman"/>
          <w:sz w:val="24"/>
          <w:szCs w:val="24"/>
        </w:rPr>
        <w:t>bez PVN) (</w:t>
      </w:r>
      <w:r w:rsidR="03A78DE8" w:rsidRPr="00123539">
        <w:rPr>
          <w:rFonts w:eastAsia="Times New Roman" w:cs="Times New Roman"/>
          <w:sz w:val="24"/>
          <w:szCs w:val="24"/>
        </w:rPr>
        <w:t xml:space="preserve">iekļaujot </w:t>
      </w:r>
      <w:r w:rsidR="6B98C7DA" w:rsidRPr="00123539">
        <w:rPr>
          <w:rFonts w:eastAsia="Times New Roman" w:cs="Times New Roman"/>
          <w:sz w:val="24"/>
          <w:szCs w:val="24"/>
        </w:rPr>
        <w:t>5</w:t>
      </w:r>
      <w:r w:rsidR="645E8640" w:rsidRPr="00123539">
        <w:rPr>
          <w:rFonts w:eastAsia="Times New Roman" w:cs="Times New Roman"/>
          <w:sz w:val="24"/>
          <w:szCs w:val="24"/>
        </w:rPr>
        <w:t xml:space="preserve">.54 </w:t>
      </w:r>
      <w:r w:rsidR="0B377BD6" w:rsidRPr="00123539">
        <w:rPr>
          <w:rFonts w:eastAsia="Times New Roman" w:cs="Times New Roman"/>
          <w:sz w:val="24"/>
          <w:szCs w:val="24"/>
        </w:rPr>
        <w:t>mil</w:t>
      </w:r>
      <w:r w:rsidR="00E44DA3">
        <w:rPr>
          <w:rFonts w:eastAsia="Times New Roman" w:cs="Times New Roman"/>
          <w:sz w:val="24"/>
          <w:szCs w:val="24"/>
        </w:rPr>
        <w:t>j.</w:t>
      </w:r>
      <w:r w:rsidR="0B377BD6" w:rsidRPr="00123539">
        <w:rPr>
          <w:rFonts w:eastAsia="Times New Roman" w:cs="Times New Roman"/>
          <w:sz w:val="24"/>
          <w:szCs w:val="24"/>
        </w:rPr>
        <w:t xml:space="preserve"> </w:t>
      </w:r>
      <w:r w:rsidR="00E44DA3">
        <w:rPr>
          <w:rFonts w:eastAsia="Times New Roman" w:cs="Times New Roman"/>
          <w:sz w:val="24"/>
          <w:szCs w:val="24"/>
        </w:rPr>
        <w:t>euro</w:t>
      </w:r>
      <w:r w:rsidR="0B377BD6" w:rsidRPr="00123539">
        <w:rPr>
          <w:rFonts w:eastAsia="Times New Roman" w:cs="Times New Roman"/>
          <w:sz w:val="24"/>
          <w:szCs w:val="24"/>
        </w:rPr>
        <w:t xml:space="preserve"> </w:t>
      </w:r>
      <w:r w:rsidR="25BE6CBC" w:rsidRPr="00123539">
        <w:rPr>
          <w:rFonts w:eastAsia="Times New Roman" w:cs="Times New Roman"/>
          <w:sz w:val="24"/>
          <w:szCs w:val="24"/>
        </w:rPr>
        <w:t xml:space="preserve">Posma 3B darbu </w:t>
      </w:r>
      <w:r w:rsidR="444222AF" w:rsidRPr="00123539">
        <w:rPr>
          <w:rFonts w:eastAsia="Times New Roman" w:cs="Times New Roman"/>
          <w:sz w:val="24"/>
          <w:szCs w:val="24"/>
        </w:rPr>
        <w:t xml:space="preserve">pārcelšanu uz </w:t>
      </w:r>
      <w:r w:rsidR="13177BC4" w:rsidRPr="00123539">
        <w:rPr>
          <w:rFonts w:eastAsia="Times New Roman" w:cs="Times New Roman"/>
          <w:sz w:val="24"/>
          <w:szCs w:val="24"/>
        </w:rPr>
        <w:t>Posmu 3A</w:t>
      </w:r>
      <w:r w:rsidR="30E75993" w:rsidRPr="00123539">
        <w:rPr>
          <w:rFonts w:eastAsia="Times New Roman" w:cs="Times New Roman"/>
          <w:sz w:val="24"/>
          <w:szCs w:val="24"/>
        </w:rPr>
        <w:t xml:space="preserve"> </w:t>
      </w:r>
      <w:r w:rsidR="4CF2FBAA" w:rsidRPr="00123539">
        <w:rPr>
          <w:rFonts w:eastAsia="Times New Roman" w:cs="Times New Roman"/>
          <w:sz w:val="24"/>
          <w:szCs w:val="24"/>
        </w:rPr>
        <w:t>un 39</w:t>
      </w:r>
      <w:r w:rsidR="2E3194C8" w:rsidRPr="00123539">
        <w:rPr>
          <w:rFonts w:eastAsia="Times New Roman" w:cs="Times New Roman"/>
          <w:sz w:val="24"/>
          <w:szCs w:val="24"/>
        </w:rPr>
        <w:t xml:space="preserve">.87 </w:t>
      </w:r>
      <w:r w:rsidR="7A89D42D" w:rsidRPr="00123539">
        <w:rPr>
          <w:rFonts w:eastAsia="Times New Roman" w:cs="Times New Roman"/>
          <w:sz w:val="24"/>
          <w:szCs w:val="24"/>
        </w:rPr>
        <w:t>mil</w:t>
      </w:r>
      <w:r w:rsidR="00E44DA3">
        <w:rPr>
          <w:rFonts w:eastAsia="Times New Roman" w:cs="Times New Roman"/>
          <w:sz w:val="24"/>
          <w:szCs w:val="24"/>
        </w:rPr>
        <w:t>j.</w:t>
      </w:r>
      <w:r w:rsidR="7A89D42D" w:rsidRPr="00123539">
        <w:rPr>
          <w:rFonts w:eastAsia="Times New Roman" w:cs="Times New Roman"/>
          <w:sz w:val="24"/>
          <w:szCs w:val="24"/>
        </w:rPr>
        <w:t xml:space="preserve"> </w:t>
      </w:r>
      <w:r w:rsidR="00E44DA3">
        <w:rPr>
          <w:rFonts w:eastAsia="Times New Roman" w:cs="Times New Roman"/>
          <w:sz w:val="24"/>
          <w:szCs w:val="24"/>
        </w:rPr>
        <w:t>euro</w:t>
      </w:r>
      <w:r w:rsidR="7A89D42D" w:rsidRPr="00123539">
        <w:rPr>
          <w:rFonts w:eastAsia="Times New Roman" w:cs="Times New Roman"/>
          <w:sz w:val="24"/>
          <w:szCs w:val="24"/>
        </w:rPr>
        <w:t xml:space="preserve"> Posma </w:t>
      </w:r>
      <w:r w:rsidR="1343AF21" w:rsidRPr="00123539">
        <w:rPr>
          <w:rFonts w:eastAsia="Times New Roman" w:cs="Times New Roman"/>
          <w:sz w:val="24"/>
          <w:szCs w:val="24"/>
        </w:rPr>
        <w:t xml:space="preserve">3B </w:t>
      </w:r>
      <w:r w:rsidR="3FBC32A6" w:rsidRPr="00123539">
        <w:rPr>
          <w:rFonts w:eastAsia="Times New Roman" w:cs="Times New Roman"/>
          <w:sz w:val="24"/>
          <w:szCs w:val="24"/>
        </w:rPr>
        <w:t>izmaksas</w:t>
      </w:r>
      <w:r w:rsidR="2E3194C8" w:rsidRPr="00123539">
        <w:rPr>
          <w:rFonts w:eastAsia="Times New Roman" w:cs="Times New Roman"/>
          <w:sz w:val="24"/>
          <w:szCs w:val="24"/>
        </w:rPr>
        <w:t>).</w:t>
      </w:r>
      <w:r w:rsidR="3A3CEA85" w:rsidRPr="3A3CEA85">
        <w:rPr>
          <w:rFonts w:eastAsia="Times New Roman" w:cs="Times New Roman"/>
          <w:sz w:val="24"/>
          <w:szCs w:val="24"/>
        </w:rPr>
        <w:t xml:space="preserve"> </w:t>
      </w:r>
    </w:p>
    <w:p w14:paraId="34823326" w14:textId="3208552C" w:rsidR="00752E7F" w:rsidRDefault="00752E7F" w:rsidP="00FD663C">
      <w:pPr>
        <w:spacing w:after="0" w:line="240" w:lineRule="auto"/>
        <w:rPr>
          <w:rFonts w:cs="Times New Roman"/>
          <w:b/>
          <w:sz w:val="24"/>
          <w:szCs w:val="24"/>
        </w:rPr>
      </w:pPr>
    </w:p>
    <w:p w14:paraId="0D2125CD" w14:textId="6B05630F" w:rsidR="0005200A" w:rsidRPr="006473C2" w:rsidRDefault="00334CA6" w:rsidP="00FD663C">
      <w:pPr>
        <w:spacing w:after="0" w:line="240" w:lineRule="auto"/>
        <w:jc w:val="center"/>
        <w:rPr>
          <w:rFonts w:cs="Times New Roman"/>
          <w:b/>
          <w:szCs w:val="28"/>
        </w:rPr>
      </w:pPr>
      <w:r w:rsidRPr="006473C2">
        <w:rPr>
          <w:rFonts w:cs="Times New Roman"/>
          <w:b/>
          <w:szCs w:val="28"/>
        </w:rPr>
        <w:t>Piedāvātais r</w:t>
      </w:r>
      <w:r w:rsidR="0005200A" w:rsidRPr="006473C2">
        <w:rPr>
          <w:rFonts w:cs="Times New Roman"/>
          <w:b/>
          <w:szCs w:val="28"/>
        </w:rPr>
        <w:t xml:space="preserve">īcības scenārijs </w:t>
      </w:r>
    </w:p>
    <w:p w14:paraId="14B5E5DC" w14:textId="77777777" w:rsidR="00FD663C" w:rsidRPr="0005200A" w:rsidRDefault="00FD663C" w:rsidP="00FD663C">
      <w:pPr>
        <w:spacing w:after="0" w:line="240" w:lineRule="auto"/>
        <w:jc w:val="center"/>
        <w:rPr>
          <w:rFonts w:cs="Times New Roman"/>
          <w:b/>
          <w:sz w:val="24"/>
          <w:szCs w:val="24"/>
        </w:rPr>
      </w:pPr>
    </w:p>
    <w:p w14:paraId="5ABFCB51" w14:textId="77777777" w:rsidR="005F17EA" w:rsidRDefault="007957A4" w:rsidP="00FD663C">
      <w:pPr>
        <w:spacing w:after="0" w:line="257" w:lineRule="auto"/>
        <w:ind w:firstLine="567"/>
        <w:jc w:val="both"/>
        <w:rPr>
          <w:rFonts w:eastAsia="Times New Roman" w:cs="Times New Roman"/>
          <w:sz w:val="24"/>
          <w:szCs w:val="24"/>
          <w:lang w:val="lv"/>
        </w:rPr>
      </w:pPr>
      <w:r w:rsidRPr="007957A4">
        <w:rPr>
          <w:rFonts w:eastAsia="Times New Roman" w:cs="Times New Roman"/>
          <w:sz w:val="24"/>
          <w:szCs w:val="24"/>
          <w:lang w:val="lv"/>
        </w:rPr>
        <w:t xml:space="preserve">Ar </w:t>
      </w:r>
      <w:r w:rsidR="00BB4811">
        <w:rPr>
          <w:rFonts w:eastAsia="Times New Roman" w:cs="Times New Roman"/>
          <w:sz w:val="24"/>
          <w:szCs w:val="24"/>
          <w:lang w:val="lv"/>
        </w:rPr>
        <w:t xml:space="preserve">piešķirto </w:t>
      </w:r>
      <w:r w:rsidRPr="007957A4">
        <w:rPr>
          <w:rFonts w:eastAsia="Times New Roman" w:cs="Times New Roman"/>
          <w:sz w:val="24"/>
          <w:szCs w:val="24"/>
          <w:lang w:val="lv"/>
        </w:rPr>
        <w:t>Kohēzijas fonda finansējumu un CEF</w:t>
      </w:r>
      <w:r w:rsidR="003C6F97">
        <w:rPr>
          <w:rFonts w:eastAsia="Times New Roman" w:cs="Times New Roman"/>
          <w:sz w:val="24"/>
          <w:szCs w:val="24"/>
          <w:lang w:val="lv"/>
        </w:rPr>
        <w:t xml:space="preserve"> </w:t>
      </w:r>
      <w:r w:rsidRPr="007957A4">
        <w:rPr>
          <w:rFonts w:eastAsia="Times New Roman" w:cs="Times New Roman"/>
          <w:sz w:val="24"/>
          <w:szCs w:val="24"/>
          <w:lang w:val="lv"/>
        </w:rPr>
        <w:t xml:space="preserve">9 finansējumu ir iespējams realizēt </w:t>
      </w:r>
      <w:r w:rsidR="003C6F97">
        <w:rPr>
          <w:rFonts w:eastAsia="Times New Roman" w:cs="Times New Roman"/>
          <w:sz w:val="24"/>
          <w:szCs w:val="24"/>
          <w:lang w:val="lv"/>
        </w:rPr>
        <w:t>P</w:t>
      </w:r>
      <w:r w:rsidRPr="007957A4">
        <w:rPr>
          <w:rFonts w:eastAsia="Times New Roman" w:cs="Times New Roman"/>
          <w:sz w:val="24"/>
          <w:szCs w:val="24"/>
          <w:lang w:val="lv"/>
        </w:rPr>
        <w:t>rojekt</w:t>
      </w:r>
      <w:r w:rsidR="003C6F97">
        <w:rPr>
          <w:rFonts w:eastAsia="Times New Roman" w:cs="Times New Roman"/>
          <w:sz w:val="24"/>
          <w:szCs w:val="24"/>
          <w:lang w:val="lv"/>
        </w:rPr>
        <w:t>a</w:t>
      </w:r>
      <w:r w:rsidRPr="007957A4">
        <w:rPr>
          <w:rFonts w:eastAsia="Times New Roman" w:cs="Times New Roman"/>
          <w:sz w:val="24"/>
          <w:szCs w:val="24"/>
          <w:lang w:val="lv"/>
        </w:rPr>
        <w:t xml:space="preserve"> </w:t>
      </w:r>
      <w:r w:rsidR="003C6F97">
        <w:rPr>
          <w:rFonts w:eastAsia="Times New Roman" w:cs="Times New Roman"/>
          <w:sz w:val="24"/>
          <w:szCs w:val="24"/>
          <w:lang w:val="lv"/>
        </w:rPr>
        <w:t>RIX</w:t>
      </w:r>
      <w:r w:rsidR="00BB4811">
        <w:rPr>
          <w:rFonts w:eastAsia="Times New Roman" w:cs="Times New Roman"/>
          <w:sz w:val="24"/>
          <w:szCs w:val="24"/>
          <w:lang w:val="lv"/>
        </w:rPr>
        <w:t xml:space="preserve"> posma tvērumu pilnā apjomā</w:t>
      </w:r>
      <w:r w:rsidR="003C6F97">
        <w:rPr>
          <w:rFonts w:eastAsia="Times New Roman" w:cs="Times New Roman"/>
          <w:sz w:val="24"/>
          <w:szCs w:val="24"/>
          <w:lang w:val="lv"/>
        </w:rPr>
        <w:t xml:space="preserve"> </w:t>
      </w:r>
      <w:r w:rsidRPr="007957A4">
        <w:rPr>
          <w:rFonts w:eastAsia="Times New Roman" w:cs="Times New Roman"/>
          <w:sz w:val="24"/>
          <w:szCs w:val="24"/>
          <w:lang w:val="lv"/>
        </w:rPr>
        <w:t xml:space="preserve"> un sasnie</w:t>
      </w:r>
      <w:r w:rsidR="00166498">
        <w:rPr>
          <w:rFonts w:eastAsia="Times New Roman" w:cs="Times New Roman"/>
          <w:sz w:val="24"/>
          <w:szCs w:val="24"/>
          <w:lang w:val="lv"/>
        </w:rPr>
        <w:t>gt</w:t>
      </w:r>
      <w:r w:rsidRPr="007957A4">
        <w:rPr>
          <w:rFonts w:eastAsia="Times New Roman" w:cs="Times New Roman"/>
          <w:sz w:val="24"/>
          <w:szCs w:val="24"/>
          <w:lang w:val="lv"/>
        </w:rPr>
        <w:t xml:space="preserve"> sekojošus rezultātus:</w:t>
      </w:r>
    </w:p>
    <w:p w14:paraId="0D080F4E" w14:textId="04A17F19" w:rsidR="008F3D22" w:rsidRDefault="007957A4" w:rsidP="008F3D22">
      <w:pPr>
        <w:pStyle w:val="ListParagraph"/>
        <w:numPr>
          <w:ilvl w:val="0"/>
          <w:numId w:val="38"/>
        </w:numPr>
        <w:spacing w:line="257" w:lineRule="auto"/>
        <w:ind w:left="1418" w:hanging="284"/>
        <w:rPr>
          <w:rFonts w:eastAsia="Times New Roman" w:cs="Times New Roman"/>
          <w:szCs w:val="24"/>
          <w:lang w:val="lv"/>
        </w:rPr>
      </w:pPr>
      <w:r w:rsidRPr="005F17EA">
        <w:rPr>
          <w:rFonts w:eastAsia="Times New Roman" w:cs="Times New Roman"/>
          <w:szCs w:val="24"/>
          <w:lang w:val="lv"/>
        </w:rPr>
        <w:t>izbūvēta RIX dzelzceļa stacijas ēka - nodrošinot vismaz vienu sliežu ceļa apakšbūvi un vienu dzelzceļa platformu, kuru pēc sliežu ceļu un saistītās nepieciešamās infrastruktūras izveides var tikt nodrošināta pasažieru iekāpšana un izkāpšana. Nodrošinot iespēju 1520 mm vai 1435 mm vilcienu sliežu izvietošanai uz minētās infrastruktūras (CEF</w:t>
      </w:r>
      <w:r w:rsidR="003F725C">
        <w:rPr>
          <w:rFonts w:eastAsia="Times New Roman" w:cs="Times New Roman"/>
          <w:szCs w:val="24"/>
          <w:lang w:val="lv"/>
        </w:rPr>
        <w:t xml:space="preserve"> </w:t>
      </w:r>
      <w:r w:rsidRPr="005F17EA">
        <w:rPr>
          <w:rFonts w:eastAsia="Times New Roman" w:cs="Times New Roman"/>
          <w:szCs w:val="24"/>
          <w:lang w:val="lv"/>
        </w:rPr>
        <w:t>1, CEF</w:t>
      </w:r>
      <w:r w:rsidR="003F725C">
        <w:rPr>
          <w:rFonts w:eastAsia="Times New Roman" w:cs="Times New Roman"/>
          <w:szCs w:val="24"/>
          <w:lang w:val="lv"/>
        </w:rPr>
        <w:t xml:space="preserve"> </w:t>
      </w:r>
      <w:r w:rsidRPr="005F17EA">
        <w:rPr>
          <w:rFonts w:eastAsia="Times New Roman" w:cs="Times New Roman"/>
          <w:szCs w:val="24"/>
          <w:lang w:val="lv"/>
        </w:rPr>
        <w:t>6, CEF</w:t>
      </w:r>
      <w:r w:rsidR="003F725C">
        <w:rPr>
          <w:rFonts w:eastAsia="Times New Roman" w:cs="Times New Roman"/>
          <w:szCs w:val="24"/>
          <w:lang w:val="lv"/>
        </w:rPr>
        <w:t xml:space="preserve"> </w:t>
      </w:r>
      <w:r w:rsidRPr="005F17EA">
        <w:rPr>
          <w:rFonts w:eastAsia="Times New Roman" w:cs="Times New Roman"/>
          <w:szCs w:val="24"/>
          <w:lang w:val="lv"/>
        </w:rPr>
        <w:t>9 un K</w:t>
      </w:r>
      <w:r w:rsidR="003F725C">
        <w:rPr>
          <w:rFonts w:eastAsia="Times New Roman" w:cs="Times New Roman"/>
          <w:szCs w:val="24"/>
          <w:lang w:val="lv"/>
        </w:rPr>
        <w:t>ohēzijas fonda</w:t>
      </w:r>
      <w:r w:rsidRPr="005F17EA">
        <w:rPr>
          <w:rFonts w:eastAsia="Times New Roman" w:cs="Times New Roman"/>
          <w:szCs w:val="24"/>
          <w:lang w:val="lv"/>
        </w:rPr>
        <w:t xml:space="preserve"> finansējums)</w:t>
      </w:r>
      <w:r w:rsidR="008F3D22">
        <w:rPr>
          <w:rFonts w:eastAsia="Times New Roman" w:cs="Times New Roman"/>
          <w:szCs w:val="24"/>
          <w:lang w:val="lv"/>
        </w:rPr>
        <w:t>;</w:t>
      </w:r>
    </w:p>
    <w:p w14:paraId="7D76E001" w14:textId="77777777" w:rsidR="003F725C" w:rsidRDefault="007957A4" w:rsidP="003F725C">
      <w:pPr>
        <w:pStyle w:val="ListParagraph"/>
        <w:numPr>
          <w:ilvl w:val="0"/>
          <w:numId w:val="38"/>
        </w:numPr>
        <w:spacing w:line="257" w:lineRule="auto"/>
        <w:ind w:left="1418" w:hanging="284"/>
        <w:rPr>
          <w:rFonts w:eastAsia="Times New Roman" w:cs="Times New Roman"/>
          <w:szCs w:val="24"/>
          <w:lang w:val="lv"/>
        </w:rPr>
      </w:pPr>
      <w:r w:rsidRPr="008F3D22">
        <w:rPr>
          <w:rFonts w:eastAsia="Times New Roman" w:cs="Times New Roman"/>
          <w:szCs w:val="24"/>
          <w:lang w:val="lv"/>
        </w:rPr>
        <w:t>izbūvēts viadukts B no stacijas ēkas līdz Mazās Gramzdas ielai (CEF</w:t>
      </w:r>
      <w:r w:rsidR="003F725C">
        <w:rPr>
          <w:rFonts w:eastAsia="Times New Roman" w:cs="Times New Roman"/>
          <w:szCs w:val="24"/>
          <w:lang w:val="lv"/>
        </w:rPr>
        <w:t xml:space="preserve"> </w:t>
      </w:r>
      <w:r w:rsidRPr="008F3D22">
        <w:rPr>
          <w:rFonts w:eastAsia="Times New Roman" w:cs="Times New Roman"/>
          <w:szCs w:val="24"/>
          <w:lang w:val="lv"/>
        </w:rPr>
        <w:t>9 K</w:t>
      </w:r>
      <w:r w:rsidR="003F725C">
        <w:rPr>
          <w:rFonts w:eastAsia="Times New Roman" w:cs="Times New Roman"/>
          <w:szCs w:val="24"/>
          <w:lang w:val="lv"/>
        </w:rPr>
        <w:t>ohēzijas fonda</w:t>
      </w:r>
      <w:r w:rsidRPr="008F3D22">
        <w:rPr>
          <w:rFonts w:eastAsia="Times New Roman" w:cs="Times New Roman"/>
          <w:szCs w:val="24"/>
          <w:lang w:val="lv"/>
        </w:rPr>
        <w:t xml:space="preserve"> finansējums)</w:t>
      </w:r>
      <w:r w:rsidR="003F725C">
        <w:rPr>
          <w:rFonts w:eastAsia="Times New Roman" w:cs="Times New Roman"/>
          <w:szCs w:val="24"/>
          <w:lang w:val="lv"/>
        </w:rPr>
        <w:t>;</w:t>
      </w:r>
    </w:p>
    <w:p w14:paraId="51AFD02F" w14:textId="77777777" w:rsidR="00435ED7" w:rsidRDefault="007957A4" w:rsidP="00435ED7">
      <w:pPr>
        <w:pStyle w:val="ListParagraph"/>
        <w:numPr>
          <w:ilvl w:val="0"/>
          <w:numId w:val="38"/>
        </w:numPr>
        <w:spacing w:line="257" w:lineRule="auto"/>
        <w:ind w:left="1418" w:hanging="284"/>
        <w:rPr>
          <w:rFonts w:eastAsia="Times New Roman" w:cs="Times New Roman"/>
          <w:szCs w:val="24"/>
          <w:lang w:val="lv"/>
        </w:rPr>
      </w:pPr>
      <w:r w:rsidRPr="003F725C">
        <w:rPr>
          <w:rFonts w:eastAsia="Times New Roman" w:cs="Times New Roman"/>
          <w:szCs w:val="24"/>
          <w:lang w:val="lv"/>
        </w:rPr>
        <w:t>izbūvēts uzbērums no Mazās Gramzdas ielas zonas līdz K.Ulmaņa gatvei, nodrošinot iespēju 1520 mm vai 1435 mm vilcienu sliežu izvietošanai uz minētās infrastruktūras (</w:t>
      </w:r>
      <w:r w:rsidR="00435ED7" w:rsidRPr="00435ED7">
        <w:rPr>
          <w:rFonts w:eastAsia="Times New Roman" w:cs="Times New Roman"/>
          <w:szCs w:val="24"/>
          <w:lang w:val="lv"/>
        </w:rPr>
        <w:t>Kohēzijas fonda</w:t>
      </w:r>
      <w:r w:rsidRPr="003F725C">
        <w:rPr>
          <w:rFonts w:eastAsia="Times New Roman" w:cs="Times New Roman"/>
          <w:szCs w:val="24"/>
          <w:lang w:val="lv"/>
        </w:rPr>
        <w:t xml:space="preserve"> finansējums)</w:t>
      </w:r>
      <w:r w:rsidR="00435ED7">
        <w:rPr>
          <w:rFonts w:eastAsia="Times New Roman" w:cs="Times New Roman"/>
          <w:szCs w:val="24"/>
          <w:lang w:val="lv"/>
        </w:rPr>
        <w:t>;</w:t>
      </w:r>
    </w:p>
    <w:p w14:paraId="000EA161" w14:textId="77777777" w:rsidR="00D104E1" w:rsidRDefault="007957A4" w:rsidP="00D104E1">
      <w:pPr>
        <w:pStyle w:val="ListParagraph"/>
        <w:numPr>
          <w:ilvl w:val="0"/>
          <w:numId w:val="38"/>
        </w:numPr>
        <w:spacing w:line="257" w:lineRule="auto"/>
        <w:ind w:left="1418" w:hanging="284"/>
        <w:rPr>
          <w:rFonts w:eastAsia="Times New Roman" w:cs="Times New Roman"/>
          <w:szCs w:val="24"/>
          <w:lang w:val="lv"/>
        </w:rPr>
      </w:pPr>
      <w:r w:rsidRPr="00435ED7">
        <w:rPr>
          <w:rFonts w:eastAsia="Times New Roman" w:cs="Times New Roman"/>
          <w:szCs w:val="24"/>
          <w:lang w:val="lv"/>
        </w:rPr>
        <w:t>izbūvēts dzelzceļa pārvads pāri K.Ulmaņa gatvei, nodrošinot iespēju 1520 mm vai 1435 mm vilcienu sliežu izvietošanai uz minētās infrastruktūras (</w:t>
      </w:r>
      <w:r w:rsidR="00D104E1" w:rsidRPr="00D104E1">
        <w:rPr>
          <w:rFonts w:eastAsia="Times New Roman" w:cs="Times New Roman"/>
          <w:szCs w:val="24"/>
          <w:lang w:val="lv"/>
        </w:rPr>
        <w:t>Kohēzijas fonda</w:t>
      </w:r>
      <w:r w:rsidRPr="00435ED7">
        <w:rPr>
          <w:rFonts w:eastAsia="Times New Roman" w:cs="Times New Roman"/>
          <w:szCs w:val="24"/>
          <w:lang w:val="lv"/>
        </w:rPr>
        <w:t xml:space="preserve"> finansējums)</w:t>
      </w:r>
      <w:r w:rsidR="00D104E1">
        <w:rPr>
          <w:rFonts w:eastAsia="Times New Roman" w:cs="Times New Roman"/>
          <w:szCs w:val="24"/>
          <w:lang w:val="lv"/>
        </w:rPr>
        <w:t>;</w:t>
      </w:r>
    </w:p>
    <w:p w14:paraId="3693573C" w14:textId="7C88F52A" w:rsidR="0054633E" w:rsidRPr="00ED1F86" w:rsidRDefault="007957A4" w:rsidP="00281DDE">
      <w:pPr>
        <w:pStyle w:val="ListParagraph"/>
        <w:numPr>
          <w:ilvl w:val="0"/>
          <w:numId w:val="38"/>
        </w:numPr>
        <w:spacing w:line="257" w:lineRule="auto"/>
        <w:ind w:left="1418" w:hanging="284"/>
        <w:rPr>
          <w:rFonts w:eastAsia="Times New Roman" w:cs="Times New Roman"/>
          <w:lang w:val="lv"/>
        </w:rPr>
      </w:pPr>
      <w:r w:rsidRPr="672CEB48">
        <w:rPr>
          <w:rFonts w:eastAsia="Times New Roman" w:cs="Times New Roman"/>
          <w:lang w:val="lv"/>
        </w:rPr>
        <w:t>izbūvēts uzbērums no K.Ulmaņa gatves pārvada līdz Zolitūdes ielas zonai, nodrošinot iespēju 1520 mm vilcienu sliežu izvietošanai uz minētās infrastruktūras (</w:t>
      </w:r>
      <w:r w:rsidR="00D104E1" w:rsidRPr="672CEB48">
        <w:rPr>
          <w:rFonts w:eastAsia="Times New Roman" w:cs="Times New Roman"/>
          <w:lang w:val="lv"/>
        </w:rPr>
        <w:t>Kohēzijas fonda</w:t>
      </w:r>
      <w:r w:rsidRPr="672CEB48">
        <w:rPr>
          <w:rFonts w:eastAsia="Times New Roman" w:cs="Times New Roman"/>
          <w:lang w:val="lv"/>
        </w:rPr>
        <w:t xml:space="preserve"> finansējums).</w:t>
      </w:r>
    </w:p>
    <w:p w14:paraId="377BD36A" w14:textId="77777777" w:rsidR="003C758E" w:rsidRDefault="003C758E" w:rsidP="00281DDE">
      <w:pPr>
        <w:spacing w:after="0" w:line="240" w:lineRule="auto"/>
        <w:ind w:firstLine="567"/>
        <w:jc w:val="both"/>
        <w:rPr>
          <w:rFonts w:cs="Times New Roman"/>
          <w:sz w:val="24"/>
          <w:szCs w:val="24"/>
        </w:rPr>
      </w:pPr>
    </w:p>
    <w:p w14:paraId="52D453AA" w14:textId="488DD6B9" w:rsidR="00C97DE4" w:rsidRDefault="009557E0" w:rsidP="00AF7C3D">
      <w:pPr>
        <w:spacing w:after="0" w:line="240" w:lineRule="auto"/>
        <w:ind w:firstLine="567"/>
        <w:jc w:val="both"/>
        <w:rPr>
          <w:rFonts w:cs="Times New Roman"/>
          <w:sz w:val="24"/>
          <w:szCs w:val="24"/>
        </w:rPr>
      </w:pPr>
      <w:r w:rsidRPr="003D510D">
        <w:rPr>
          <w:rFonts w:cs="Times New Roman"/>
          <w:b/>
          <w:bCs/>
          <w:sz w:val="24"/>
          <w:szCs w:val="24"/>
          <w:u w:val="single"/>
        </w:rPr>
        <w:t>Satiksmes ministrija</w:t>
      </w:r>
      <w:r w:rsidR="005C397C" w:rsidRPr="003D510D">
        <w:rPr>
          <w:rFonts w:cs="Times New Roman"/>
          <w:b/>
          <w:bCs/>
          <w:sz w:val="24"/>
          <w:szCs w:val="24"/>
          <w:u w:val="single"/>
        </w:rPr>
        <w:t xml:space="preserve"> ir </w:t>
      </w:r>
      <w:r w:rsidR="00420E73" w:rsidRPr="003D510D">
        <w:rPr>
          <w:rFonts w:cs="Times New Roman"/>
          <w:b/>
          <w:bCs/>
          <w:sz w:val="24"/>
          <w:szCs w:val="24"/>
          <w:u w:val="single"/>
        </w:rPr>
        <w:t xml:space="preserve">izpildījusi visus EK </w:t>
      </w:r>
      <w:r w:rsidR="00AF7C3D" w:rsidRPr="003D510D">
        <w:rPr>
          <w:rFonts w:cs="Times New Roman"/>
          <w:b/>
          <w:bCs/>
          <w:sz w:val="24"/>
          <w:szCs w:val="24"/>
          <w:u w:val="single"/>
        </w:rPr>
        <w:t>CINEA</w:t>
      </w:r>
      <w:r w:rsidR="00420E73" w:rsidRPr="003D510D">
        <w:rPr>
          <w:rFonts w:cs="Times New Roman"/>
          <w:b/>
          <w:bCs/>
          <w:sz w:val="24"/>
          <w:szCs w:val="24"/>
          <w:u w:val="single"/>
        </w:rPr>
        <w:t xml:space="preserve"> </w:t>
      </w:r>
      <w:r w:rsidR="00C97DE4" w:rsidRPr="003D510D">
        <w:rPr>
          <w:rFonts w:cs="Times New Roman"/>
          <w:b/>
          <w:bCs/>
          <w:sz w:val="24"/>
          <w:szCs w:val="24"/>
          <w:u w:val="single"/>
        </w:rPr>
        <w:t>izvirzītos</w:t>
      </w:r>
      <w:r w:rsidR="00420E73" w:rsidRPr="003D510D">
        <w:rPr>
          <w:rFonts w:cs="Times New Roman"/>
          <w:b/>
          <w:bCs/>
          <w:sz w:val="24"/>
          <w:szCs w:val="24"/>
          <w:u w:val="single"/>
        </w:rPr>
        <w:t xml:space="preserve"> priekšnosacījumus</w:t>
      </w:r>
      <w:r w:rsidR="00420E73">
        <w:rPr>
          <w:rFonts w:cs="Times New Roman"/>
          <w:sz w:val="24"/>
          <w:szCs w:val="24"/>
        </w:rPr>
        <w:t xml:space="preserve">, lai iespējami ātri </w:t>
      </w:r>
      <w:r w:rsidR="00C97DE4">
        <w:rPr>
          <w:rFonts w:cs="Times New Roman"/>
          <w:sz w:val="24"/>
          <w:szCs w:val="24"/>
        </w:rPr>
        <w:t>saņemtu</w:t>
      </w:r>
      <w:r w:rsidR="00420E73">
        <w:rPr>
          <w:rFonts w:cs="Times New Roman"/>
          <w:sz w:val="24"/>
          <w:szCs w:val="24"/>
        </w:rPr>
        <w:t xml:space="preserve"> oficiālu CEF 9 </w:t>
      </w:r>
      <w:r w:rsidR="00C97DE4">
        <w:rPr>
          <w:rFonts w:cs="Times New Roman"/>
          <w:sz w:val="24"/>
          <w:szCs w:val="24"/>
        </w:rPr>
        <w:t>finansēšanas</w:t>
      </w:r>
      <w:r w:rsidR="00420E73">
        <w:rPr>
          <w:rFonts w:cs="Times New Roman"/>
          <w:sz w:val="24"/>
          <w:szCs w:val="24"/>
        </w:rPr>
        <w:t xml:space="preserve"> līguma grozījumu </w:t>
      </w:r>
      <w:r w:rsidR="00C97DE4">
        <w:rPr>
          <w:rFonts w:cs="Times New Roman"/>
          <w:sz w:val="24"/>
          <w:szCs w:val="24"/>
        </w:rPr>
        <w:t>oficiāli parakstītu versiju</w:t>
      </w:r>
      <w:r w:rsidR="00421899">
        <w:rPr>
          <w:rFonts w:cs="Times New Roman"/>
          <w:sz w:val="24"/>
          <w:szCs w:val="24"/>
        </w:rPr>
        <w:t xml:space="preserve">, līdz ar to iespējami ātri </w:t>
      </w:r>
      <w:r w:rsidR="006147E2">
        <w:rPr>
          <w:rFonts w:cs="Times New Roman"/>
          <w:sz w:val="24"/>
          <w:szCs w:val="24"/>
        </w:rPr>
        <w:t xml:space="preserve">pasūtītos būvdarbus </w:t>
      </w:r>
      <w:r w:rsidR="00FD5B1F">
        <w:rPr>
          <w:rFonts w:cs="Times New Roman"/>
          <w:sz w:val="24"/>
          <w:szCs w:val="24"/>
        </w:rPr>
        <w:t>finansētu CEF 9 finansēšanas līguma ietvaros</w:t>
      </w:r>
      <w:r w:rsidR="00C97DE4">
        <w:rPr>
          <w:rFonts w:cs="Times New Roman"/>
          <w:sz w:val="24"/>
          <w:szCs w:val="24"/>
        </w:rPr>
        <w:t>:</w:t>
      </w:r>
    </w:p>
    <w:p w14:paraId="06721D2E" w14:textId="75129F63" w:rsidR="00C97DE4" w:rsidRDefault="00C97DE4" w:rsidP="00C97DE4">
      <w:pPr>
        <w:pStyle w:val="ListParagraph"/>
        <w:numPr>
          <w:ilvl w:val="0"/>
          <w:numId w:val="41"/>
        </w:numPr>
        <w:rPr>
          <w:rFonts w:cs="Times New Roman"/>
          <w:szCs w:val="24"/>
        </w:rPr>
      </w:pPr>
      <w:r>
        <w:rPr>
          <w:rFonts w:cs="Times New Roman"/>
          <w:szCs w:val="24"/>
        </w:rPr>
        <w:t xml:space="preserve">ir </w:t>
      </w:r>
      <w:r w:rsidR="00740C52">
        <w:rPr>
          <w:rFonts w:cs="Times New Roman"/>
          <w:szCs w:val="24"/>
        </w:rPr>
        <w:t>nodrošināts</w:t>
      </w:r>
      <w:r>
        <w:rPr>
          <w:rFonts w:cs="Times New Roman"/>
          <w:szCs w:val="24"/>
        </w:rPr>
        <w:t xml:space="preserve"> </w:t>
      </w:r>
      <w:r w:rsidR="00740C52">
        <w:rPr>
          <w:rFonts w:cs="Times New Roman"/>
          <w:szCs w:val="24"/>
        </w:rPr>
        <w:t>nepieciešamais</w:t>
      </w:r>
      <w:r>
        <w:rPr>
          <w:rFonts w:cs="Times New Roman"/>
          <w:szCs w:val="24"/>
        </w:rPr>
        <w:t xml:space="preserve"> </w:t>
      </w:r>
      <w:r w:rsidR="00740C52">
        <w:rPr>
          <w:rFonts w:cs="Times New Roman"/>
          <w:szCs w:val="24"/>
        </w:rPr>
        <w:t>finansējums</w:t>
      </w:r>
      <w:r>
        <w:rPr>
          <w:rFonts w:cs="Times New Roman"/>
          <w:szCs w:val="24"/>
        </w:rPr>
        <w:t xml:space="preserve"> kopējai </w:t>
      </w:r>
      <w:r w:rsidR="00740C52">
        <w:rPr>
          <w:rFonts w:cs="Times New Roman"/>
          <w:szCs w:val="24"/>
        </w:rPr>
        <w:t xml:space="preserve">Projekta </w:t>
      </w:r>
      <w:r w:rsidR="00DF153A">
        <w:rPr>
          <w:rFonts w:cs="Times New Roman"/>
          <w:szCs w:val="24"/>
        </w:rPr>
        <w:t xml:space="preserve">RIX </w:t>
      </w:r>
      <w:r w:rsidR="00740C52">
        <w:rPr>
          <w:rFonts w:cs="Times New Roman"/>
          <w:szCs w:val="24"/>
        </w:rPr>
        <w:t>posma funkcionalitātes nodrošināšanai (apstiprināti MK noteikumi Nr. 599);</w:t>
      </w:r>
    </w:p>
    <w:p w14:paraId="69058D99" w14:textId="668AA4CD" w:rsidR="000974AA" w:rsidRPr="00053022" w:rsidRDefault="00740C52" w:rsidP="00053022">
      <w:pPr>
        <w:pStyle w:val="ListParagraph"/>
        <w:numPr>
          <w:ilvl w:val="0"/>
          <w:numId w:val="41"/>
        </w:numPr>
        <w:rPr>
          <w:rFonts w:cs="Times New Roman"/>
          <w:szCs w:val="24"/>
        </w:rPr>
      </w:pPr>
      <w:r w:rsidRPr="002B191E">
        <w:rPr>
          <w:rFonts w:cs="Times New Roman"/>
          <w:szCs w:val="24"/>
        </w:rPr>
        <w:t xml:space="preserve">saņemts EK DG REGIO oficiāls </w:t>
      </w:r>
      <w:r w:rsidR="005201BC" w:rsidRPr="002B191E">
        <w:rPr>
          <w:rFonts w:cs="Times New Roman"/>
          <w:szCs w:val="24"/>
        </w:rPr>
        <w:t>lēmums par Eiropas Savienības kohēzijas politikas programmas grozījumiem (2025.gada 15.decembra Komisijas Īstenošanas lēmumu C(2025)8685)</w:t>
      </w:r>
      <w:r w:rsidR="00332D68" w:rsidRPr="002B191E">
        <w:rPr>
          <w:rFonts w:cs="Times New Roman"/>
          <w:szCs w:val="24"/>
        </w:rPr>
        <w:t xml:space="preserve">. Ar šo EK lēmumu tiek noņemts risks ko MK uzņēmās </w:t>
      </w:r>
      <w:r w:rsidR="00053022">
        <w:rPr>
          <w:rFonts w:cs="Times New Roman"/>
          <w:szCs w:val="24"/>
        </w:rPr>
        <w:t xml:space="preserve">apstiprinot finansējumu </w:t>
      </w:r>
      <w:r w:rsidR="00FD1D2E" w:rsidRPr="00FD1D2E">
        <w:rPr>
          <w:rFonts w:cs="Times New Roman"/>
          <w:szCs w:val="24"/>
        </w:rPr>
        <w:t>MK noteikum</w:t>
      </w:r>
      <w:r w:rsidR="00FD1D2E">
        <w:rPr>
          <w:rFonts w:cs="Times New Roman"/>
          <w:szCs w:val="24"/>
        </w:rPr>
        <w:t>u</w:t>
      </w:r>
      <w:r w:rsidR="00FD1D2E" w:rsidRPr="00FD1D2E">
        <w:rPr>
          <w:rFonts w:cs="Times New Roman"/>
          <w:szCs w:val="24"/>
        </w:rPr>
        <w:t xml:space="preserve"> Nr. 599</w:t>
      </w:r>
      <w:r w:rsidR="00FD1D2E">
        <w:rPr>
          <w:rFonts w:cs="Times New Roman"/>
          <w:szCs w:val="24"/>
        </w:rPr>
        <w:t xml:space="preserve"> ietvaros </w:t>
      </w:r>
      <w:r w:rsidR="00053022">
        <w:rPr>
          <w:rFonts w:cs="Times New Roman"/>
          <w:szCs w:val="24"/>
        </w:rPr>
        <w:t xml:space="preserve">pirms tika </w:t>
      </w:r>
      <w:r w:rsidR="00AB2607" w:rsidRPr="00AB2607">
        <w:rPr>
          <w:rFonts w:cs="Times New Roman"/>
          <w:szCs w:val="24"/>
        </w:rPr>
        <w:t xml:space="preserve">saņemts pozitīvs </w:t>
      </w:r>
      <w:r w:rsidR="00053022">
        <w:rPr>
          <w:rFonts w:cs="Times New Roman"/>
          <w:szCs w:val="24"/>
        </w:rPr>
        <w:t>EK</w:t>
      </w:r>
      <w:r w:rsidR="00AB2607" w:rsidRPr="00AB2607">
        <w:rPr>
          <w:rFonts w:cs="Times New Roman"/>
          <w:szCs w:val="24"/>
        </w:rPr>
        <w:t xml:space="preserve"> lēmums par grozījumiem Eiropas Savienības Kohēzijas politikas programmā 2021.-2027. gadam</w:t>
      </w:r>
      <w:r w:rsidR="002B191E" w:rsidRPr="00053022">
        <w:rPr>
          <w:rFonts w:cs="Times New Roman"/>
          <w:szCs w:val="24"/>
        </w:rPr>
        <w:t>;</w:t>
      </w:r>
    </w:p>
    <w:p w14:paraId="14F3DC33" w14:textId="77777777" w:rsidR="00942C53" w:rsidRPr="002B191E" w:rsidRDefault="00AF7C3D" w:rsidP="002B191E">
      <w:pPr>
        <w:pStyle w:val="ListParagraph"/>
        <w:numPr>
          <w:ilvl w:val="0"/>
          <w:numId w:val="41"/>
        </w:numPr>
        <w:rPr>
          <w:rFonts w:cs="Times New Roman"/>
          <w:szCs w:val="24"/>
        </w:rPr>
      </w:pPr>
      <w:r w:rsidRPr="002B191E">
        <w:rPr>
          <w:rFonts w:cs="Times New Roman"/>
          <w:szCs w:val="24"/>
        </w:rPr>
        <w:t xml:space="preserve">2025.gada 17.decembra </w:t>
      </w:r>
      <w:r w:rsidR="005201BC" w:rsidRPr="002B191E">
        <w:rPr>
          <w:rFonts w:cs="Times New Roman"/>
          <w:szCs w:val="24"/>
        </w:rPr>
        <w:t xml:space="preserve">CINEA </w:t>
      </w:r>
      <w:r w:rsidRPr="002B191E">
        <w:rPr>
          <w:rFonts w:cs="Times New Roman"/>
          <w:szCs w:val="24"/>
        </w:rPr>
        <w:t>vēstul</w:t>
      </w:r>
      <w:r w:rsidR="005201BC" w:rsidRPr="002B191E">
        <w:rPr>
          <w:rFonts w:cs="Times New Roman"/>
          <w:szCs w:val="24"/>
        </w:rPr>
        <w:t>e</w:t>
      </w:r>
      <w:r w:rsidRPr="002B191E">
        <w:rPr>
          <w:rFonts w:cs="Times New Roman"/>
          <w:szCs w:val="24"/>
        </w:rPr>
        <w:t xml:space="preserve"> (Nr.CINEA.B.B1.2/BO) </w:t>
      </w:r>
      <w:r w:rsidR="005201BC" w:rsidRPr="002B191E">
        <w:rPr>
          <w:rFonts w:cs="Times New Roman"/>
          <w:szCs w:val="24"/>
        </w:rPr>
        <w:t>ar kuru</w:t>
      </w:r>
      <w:r w:rsidRPr="002B191E">
        <w:rPr>
          <w:rFonts w:cs="Times New Roman"/>
          <w:szCs w:val="24"/>
        </w:rPr>
        <w:t xml:space="preserve"> CINEA principā piekrīt CEF projekta 22-EU-TG-RBGP VIIIG daļā iekļauto RIX ziemeļu viadukta pamatnes darbu pagarināšanai par aptuveni 500 m Rīgas Centrālās stacijas virzienā</w:t>
      </w:r>
      <w:r w:rsidR="005201BC" w:rsidRPr="002B191E">
        <w:rPr>
          <w:rFonts w:cs="Times New Roman"/>
          <w:szCs w:val="24"/>
        </w:rPr>
        <w:t xml:space="preserve"> (</w:t>
      </w:r>
      <w:r w:rsidRPr="002B191E">
        <w:rPr>
          <w:rFonts w:cs="Times New Roman"/>
          <w:szCs w:val="24"/>
        </w:rPr>
        <w:t>T3.1.1. apjoma korekcij</w:t>
      </w:r>
      <w:r w:rsidR="005201BC" w:rsidRPr="002B191E">
        <w:rPr>
          <w:rFonts w:cs="Times New Roman"/>
          <w:szCs w:val="24"/>
        </w:rPr>
        <w:t xml:space="preserve">a). </w:t>
      </w:r>
    </w:p>
    <w:p w14:paraId="6247F0B0" w14:textId="77777777" w:rsidR="00942C53" w:rsidRPr="00942C53" w:rsidRDefault="00942C53" w:rsidP="00942C53">
      <w:pPr>
        <w:pStyle w:val="ListParagraph"/>
        <w:ind w:left="1287"/>
        <w:rPr>
          <w:rFonts w:eastAsia="Times New Roman" w:cs="Times New Roman"/>
          <w:szCs w:val="24"/>
          <w:lang w:val="cs-CZ"/>
        </w:rPr>
      </w:pPr>
    </w:p>
    <w:bookmarkEnd w:id="0"/>
    <w:p w14:paraId="36A156FC" w14:textId="678FF917" w:rsidR="000F3BD2" w:rsidRPr="00942C53" w:rsidRDefault="007928C7" w:rsidP="00942C53">
      <w:pPr>
        <w:spacing w:after="0" w:line="240" w:lineRule="auto"/>
        <w:ind w:firstLine="567"/>
        <w:jc w:val="both"/>
        <w:rPr>
          <w:rFonts w:cs="Times New Roman"/>
          <w:sz w:val="24"/>
          <w:szCs w:val="24"/>
        </w:rPr>
      </w:pPr>
      <w:r>
        <w:rPr>
          <w:rFonts w:cs="Times New Roman"/>
          <w:sz w:val="24"/>
          <w:szCs w:val="24"/>
        </w:rPr>
        <w:lastRenderedPageBreak/>
        <w:t>Ziņojuma protokllēmumā norādītā</w:t>
      </w:r>
      <w:r w:rsidR="00A5094F">
        <w:rPr>
          <w:rFonts w:cs="Times New Roman"/>
          <w:sz w:val="24"/>
          <w:szCs w:val="24"/>
        </w:rPr>
        <w:t xml:space="preserve"> summa ir maksimāli </w:t>
      </w:r>
      <w:r w:rsidR="00BC064A">
        <w:rPr>
          <w:rFonts w:cs="Times New Roman"/>
          <w:sz w:val="24"/>
          <w:szCs w:val="24"/>
        </w:rPr>
        <w:t>nepieciešamais</w:t>
      </w:r>
      <w:r w:rsidR="00A5094F">
        <w:rPr>
          <w:rFonts w:cs="Times New Roman"/>
          <w:sz w:val="24"/>
          <w:szCs w:val="24"/>
        </w:rPr>
        <w:t xml:space="preserve"> lielākais </w:t>
      </w:r>
      <w:r>
        <w:rPr>
          <w:rFonts w:cs="Times New Roman"/>
          <w:sz w:val="24"/>
          <w:szCs w:val="24"/>
        </w:rPr>
        <w:t xml:space="preserve">finanšu </w:t>
      </w:r>
      <w:r w:rsidR="00A5094F">
        <w:rPr>
          <w:rFonts w:cs="Times New Roman"/>
          <w:sz w:val="24"/>
          <w:szCs w:val="24"/>
        </w:rPr>
        <w:t>apjoms</w:t>
      </w:r>
      <w:r w:rsidR="00790759">
        <w:rPr>
          <w:rFonts w:cs="Times New Roman"/>
          <w:sz w:val="24"/>
          <w:szCs w:val="24"/>
        </w:rPr>
        <w:t xml:space="preserve"> (iespējamais risinājums Nr.1)</w:t>
      </w:r>
      <w:r w:rsidR="00A5094F">
        <w:rPr>
          <w:rFonts w:cs="Times New Roman"/>
          <w:sz w:val="24"/>
          <w:szCs w:val="24"/>
        </w:rPr>
        <w:t>, ja neparedzētu apstākļu dēļ būtiski aizkavējās CEF 9 finansēšanas līguma grozījumu veikšana</w:t>
      </w:r>
      <w:r w:rsidR="003C2F7B">
        <w:rPr>
          <w:rFonts w:cs="Times New Roman"/>
          <w:sz w:val="24"/>
          <w:szCs w:val="24"/>
        </w:rPr>
        <w:t>.</w:t>
      </w:r>
      <w:r w:rsidR="001579F6">
        <w:rPr>
          <w:rFonts w:cs="Times New Roman"/>
          <w:sz w:val="24"/>
          <w:szCs w:val="24"/>
        </w:rPr>
        <w:t xml:space="preserve"> </w:t>
      </w:r>
      <w:r w:rsidR="00A5094F">
        <w:rPr>
          <w:rFonts w:cs="Times New Roman"/>
          <w:sz w:val="24"/>
          <w:szCs w:val="24"/>
        </w:rPr>
        <w:t xml:space="preserve">Ņemot vērā, ka risks </w:t>
      </w:r>
      <w:r w:rsidR="007F0EA7">
        <w:rPr>
          <w:rFonts w:cs="Times New Roman"/>
          <w:sz w:val="24"/>
          <w:szCs w:val="24"/>
        </w:rPr>
        <w:t xml:space="preserve">nesaņemt CEF 9 grozījumu apstiprinājumu no CINEA </w:t>
      </w:r>
      <w:r w:rsidR="00A5094F">
        <w:rPr>
          <w:rFonts w:cs="Times New Roman"/>
          <w:sz w:val="24"/>
          <w:szCs w:val="24"/>
        </w:rPr>
        <w:t xml:space="preserve">ir </w:t>
      </w:r>
      <w:r w:rsidR="0049574A">
        <w:rPr>
          <w:rFonts w:cs="Times New Roman"/>
          <w:sz w:val="24"/>
          <w:szCs w:val="24"/>
        </w:rPr>
        <w:t>neliels, no valsts budžeta iepriekš piešķirtā priekšfinansējuma CEF 9 ietvaros, tiks veikti nepieciešamie maksājumi</w:t>
      </w:r>
      <w:r w:rsidR="00BC064A">
        <w:rPr>
          <w:rFonts w:cs="Times New Roman"/>
          <w:sz w:val="24"/>
          <w:szCs w:val="24"/>
        </w:rPr>
        <w:t xml:space="preserve"> līdz radušās izmaksa varēs deklarēt CINEA CEF 9 finansēšanas līguma ietvaros. </w:t>
      </w:r>
    </w:p>
    <w:p w14:paraId="5F8D0706" w14:textId="77777777" w:rsidR="003A663C" w:rsidRDefault="00790759" w:rsidP="00272644">
      <w:pPr>
        <w:spacing w:after="0" w:line="240" w:lineRule="auto"/>
        <w:ind w:firstLine="567"/>
        <w:jc w:val="both"/>
        <w:rPr>
          <w:rFonts w:cs="Times New Roman"/>
          <w:sz w:val="24"/>
          <w:szCs w:val="24"/>
        </w:rPr>
      </w:pPr>
      <w:r>
        <w:rPr>
          <w:rFonts w:cs="Times New Roman"/>
          <w:sz w:val="24"/>
          <w:szCs w:val="24"/>
        </w:rPr>
        <w:t xml:space="preserve">Iespējamais risinājums Nr.2. ir, ka </w:t>
      </w:r>
      <w:r w:rsidR="00E33088">
        <w:rPr>
          <w:rFonts w:cs="Times New Roman"/>
          <w:sz w:val="24"/>
          <w:szCs w:val="24"/>
        </w:rPr>
        <w:t>l</w:t>
      </w:r>
      <w:r w:rsidR="00E33088" w:rsidRPr="00E33088">
        <w:rPr>
          <w:rFonts w:cs="Times New Roman"/>
          <w:sz w:val="24"/>
          <w:szCs w:val="24"/>
        </w:rPr>
        <w:t xml:space="preserve">īdz pozitīva </w:t>
      </w:r>
      <w:r w:rsidR="00E33088">
        <w:rPr>
          <w:rFonts w:cs="Times New Roman"/>
          <w:sz w:val="24"/>
          <w:szCs w:val="24"/>
        </w:rPr>
        <w:t>CINEA</w:t>
      </w:r>
      <w:r w:rsidR="00E33088" w:rsidRPr="00E33088">
        <w:rPr>
          <w:rFonts w:cs="Times New Roman"/>
          <w:sz w:val="24"/>
          <w:szCs w:val="24"/>
        </w:rPr>
        <w:t xml:space="preserve"> lēmuma par grozījumiem CEF 9</w:t>
      </w:r>
      <w:r w:rsidR="00E33088">
        <w:rPr>
          <w:rFonts w:cs="Times New Roman"/>
          <w:sz w:val="24"/>
          <w:szCs w:val="24"/>
        </w:rPr>
        <w:t xml:space="preserve"> finansēšanas līgumā</w:t>
      </w:r>
      <w:r w:rsidR="00E33088" w:rsidRPr="00E33088">
        <w:rPr>
          <w:rFonts w:cs="Times New Roman"/>
          <w:sz w:val="24"/>
          <w:szCs w:val="24"/>
        </w:rPr>
        <w:t xml:space="preserve"> saņemšanas</w:t>
      </w:r>
      <w:r w:rsidR="00B97405">
        <w:rPr>
          <w:rFonts w:cs="Times New Roman"/>
          <w:sz w:val="24"/>
          <w:szCs w:val="24"/>
        </w:rPr>
        <w:t>, provizoriski 2026.gada 31.augusts</w:t>
      </w:r>
      <w:r w:rsidR="00E33088" w:rsidRPr="00E33088">
        <w:rPr>
          <w:rFonts w:cs="Times New Roman"/>
          <w:sz w:val="24"/>
          <w:szCs w:val="24"/>
        </w:rPr>
        <w:t>, atļaut Satiksmes ministrijai autorizēt būvdarbu veikšanu ar maksimālo finanšu apjomu 9 094</w:t>
      </w:r>
      <w:r w:rsidR="00E33088">
        <w:rPr>
          <w:rFonts w:cs="Times New Roman"/>
          <w:sz w:val="24"/>
          <w:szCs w:val="24"/>
        </w:rPr>
        <w:t> </w:t>
      </w:r>
      <w:r w:rsidR="00E33088" w:rsidRPr="00E33088">
        <w:rPr>
          <w:rFonts w:cs="Times New Roman"/>
          <w:sz w:val="24"/>
          <w:szCs w:val="24"/>
        </w:rPr>
        <w:t>565</w:t>
      </w:r>
      <w:r w:rsidR="00E33088">
        <w:rPr>
          <w:rFonts w:cs="Times New Roman"/>
          <w:sz w:val="24"/>
          <w:szCs w:val="24"/>
        </w:rPr>
        <w:t xml:space="preserve"> </w:t>
      </w:r>
      <w:r w:rsidR="00E33088" w:rsidRPr="00E33088">
        <w:rPr>
          <w:rFonts w:cs="Times New Roman"/>
          <w:sz w:val="24"/>
          <w:szCs w:val="24"/>
        </w:rPr>
        <w:t>euro bez PVN apmērā un veikt nepieciešamos maksājumus būvdarbu procesa nepārtrauktības nodrošināšanai</w:t>
      </w:r>
      <w:r w:rsidR="00886A50">
        <w:rPr>
          <w:rFonts w:cs="Times New Roman"/>
          <w:sz w:val="24"/>
          <w:szCs w:val="24"/>
        </w:rPr>
        <w:t>.</w:t>
      </w:r>
      <w:r w:rsidR="007045AA">
        <w:rPr>
          <w:rFonts w:cs="Times New Roman"/>
          <w:sz w:val="24"/>
          <w:szCs w:val="24"/>
        </w:rPr>
        <w:t xml:space="preserve"> Šāds risinājums </w:t>
      </w:r>
      <w:r w:rsidR="00C62D02">
        <w:rPr>
          <w:rFonts w:cs="Times New Roman"/>
          <w:sz w:val="24"/>
          <w:szCs w:val="24"/>
        </w:rPr>
        <w:t xml:space="preserve">var </w:t>
      </w:r>
      <w:r w:rsidR="00063638">
        <w:rPr>
          <w:rFonts w:cs="Times New Roman"/>
          <w:sz w:val="24"/>
          <w:szCs w:val="24"/>
        </w:rPr>
        <w:t xml:space="preserve">radīt nepieciešamību pēc </w:t>
      </w:r>
      <w:r w:rsidR="00456700">
        <w:rPr>
          <w:rFonts w:cs="Times New Roman"/>
          <w:sz w:val="24"/>
          <w:szCs w:val="24"/>
        </w:rPr>
        <w:t xml:space="preserve">papildus </w:t>
      </w:r>
      <w:r w:rsidR="008A1DE8">
        <w:rPr>
          <w:rFonts w:cs="Times New Roman"/>
          <w:sz w:val="24"/>
          <w:szCs w:val="24"/>
        </w:rPr>
        <w:t xml:space="preserve">MK lēmuma, ja CEF 9 grozījumi oficiāli netiek noslēgti līdz minētajam datumam. </w:t>
      </w:r>
      <w:r w:rsidR="4C05222F" w:rsidRPr="4C05222F">
        <w:rPr>
          <w:rFonts w:cs="Times New Roman"/>
          <w:sz w:val="24"/>
          <w:szCs w:val="24"/>
        </w:rPr>
        <w:t xml:space="preserve"> </w:t>
      </w:r>
    </w:p>
    <w:p w14:paraId="03E3D852" w14:textId="3DD8611E" w:rsidR="0034504D" w:rsidRDefault="4C05222F" w:rsidP="00272644">
      <w:pPr>
        <w:spacing w:after="0" w:line="240" w:lineRule="auto"/>
        <w:ind w:firstLine="567"/>
        <w:jc w:val="both"/>
        <w:rPr>
          <w:rFonts w:cs="Times New Roman"/>
          <w:sz w:val="24"/>
          <w:szCs w:val="24"/>
        </w:rPr>
      </w:pPr>
      <w:r w:rsidRPr="4C05222F">
        <w:rPr>
          <w:rFonts w:cs="Times New Roman"/>
          <w:sz w:val="24"/>
          <w:szCs w:val="24"/>
        </w:rPr>
        <w:t>Ņemot vērā ziņojumā pausto, nepieciešams līdz pozitīva CINEA lēmuma par grozījumiem CEF 9 finansēšanas līgumā saņemšanas, lai nodrošinātu atbilstošu ziņojumā minēto projektu realizēšanas sinerģiju, atļaut Satiksmes ministrijai autorizēt EDzL būvdarbu veikšanu ar maksimālo finanšu apjomu līdz 29 252 326 euro bez PVN apmērā, lai varētu veikt nepieciešamos maksājumus būvdarbu procesa nepārtrauktības nodrošināšanai līdz brīdim, kad tiek veikti būvdarbi tādā apjomā, kas nerada riskus Rīgas lidostas projekta 4.perona īstenošanai, tādejādi nodrošinot Rail Baltica projekta Rīgas stacija -  Rīgas lidostā būvdarbu procesa nepārtrauktību. Minētā summa ir noteikta</w:t>
      </w:r>
      <w:r w:rsidR="00137A7C">
        <w:rPr>
          <w:rFonts w:cs="Times New Roman"/>
          <w:sz w:val="24"/>
          <w:szCs w:val="24"/>
        </w:rPr>
        <w:t xml:space="preserve"> tādā apjomā</w:t>
      </w:r>
      <w:r w:rsidRPr="4C05222F">
        <w:rPr>
          <w:rFonts w:cs="Times New Roman"/>
          <w:sz w:val="24"/>
          <w:szCs w:val="24"/>
        </w:rPr>
        <w:t>, lai neradītu negatīvu ietekmi uz ziņojumā minētajiem projektiem arī situācijā, ja CEF 9 grozījumu veikšanas process ieilgs. Visas radušās izmaksas</w:t>
      </w:r>
      <w:r w:rsidR="00137A7C">
        <w:rPr>
          <w:rFonts w:cs="Times New Roman"/>
          <w:sz w:val="24"/>
          <w:szCs w:val="24"/>
        </w:rPr>
        <w:t xml:space="preserve"> </w:t>
      </w:r>
      <w:r w:rsidRPr="4C05222F">
        <w:rPr>
          <w:rFonts w:cs="Times New Roman"/>
          <w:sz w:val="24"/>
          <w:szCs w:val="24"/>
        </w:rPr>
        <w:t>tiks iekļautas turpmākajos maksājumu pieprasījumos CINEA.</w:t>
      </w:r>
    </w:p>
    <w:p w14:paraId="55FA447D" w14:textId="68F012E5" w:rsidR="00B97405" w:rsidRPr="003C758E" w:rsidRDefault="0034504D" w:rsidP="00272644">
      <w:pPr>
        <w:spacing w:after="0" w:line="240" w:lineRule="auto"/>
        <w:ind w:firstLine="567"/>
        <w:jc w:val="both"/>
        <w:rPr>
          <w:rFonts w:cs="Times New Roman"/>
          <w:sz w:val="24"/>
          <w:szCs w:val="24"/>
        </w:rPr>
      </w:pPr>
      <w:r>
        <w:rPr>
          <w:rFonts w:cs="Times New Roman"/>
          <w:sz w:val="24"/>
          <w:szCs w:val="24"/>
        </w:rPr>
        <w:t>Apstiprinot ziņojumu</w:t>
      </w:r>
      <w:r w:rsidR="00B97405" w:rsidRPr="00B97405">
        <w:rPr>
          <w:rFonts w:cs="Times New Roman"/>
          <w:sz w:val="24"/>
          <w:szCs w:val="24"/>
        </w:rPr>
        <w:t xml:space="preserve"> ne tikai tiks sasniegti ziņojumā minēto projektu mērķi, bet arī būtiski samazināts risks neattiecināmo izmaksu un ES finansējuma apjomam zaudēšanai kopumā 321 508 960 euro. Kopējā </w:t>
      </w:r>
      <w:r w:rsidR="00F31A92">
        <w:rPr>
          <w:rFonts w:cs="Times New Roman"/>
          <w:sz w:val="24"/>
          <w:szCs w:val="24"/>
        </w:rPr>
        <w:t xml:space="preserve">maksimālā nepieciešamā </w:t>
      </w:r>
      <w:r w:rsidR="00B97405" w:rsidRPr="00B97405">
        <w:rPr>
          <w:rFonts w:cs="Times New Roman"/>
          <w:sz w:val="24"/>
          <w:szCs w:val="24"/>
        </w:rPr>
        <w:t>naudas plūsma</w:t>
      </w:r>
      <w:r w:rsidR="001F2BC6">
        <w:rPr>
          <w:rFonts w:cs="Times New Roman"/>
          <w:sz w:val="24"/>
          <w:szCs w:val="24"/>
        </w:rPr>
        <w:t>,</w:t>
      </w:r>
      <w:r w:rsidR="00F31A92">
        <w:rPr>
          <w:rFonts w:cs="Times New Roman"/>
          <w:sz w:val="24"/>
          <w:szCs w:val="24"/>
        </w:rPr>
        <w:t xml:space="preserve"> līdz </w:t>
      </w:r>
      <w:r w:rsidR="001F2BC6">
        <w:rPr>
          <w:rFonts w:cs="Times New Roman"/>
          <w:sz w:val="24"/>
          <w:szCs w:val="24"/>
        </w:rPr>
        <w:t>CEF 9 finansēšanas līguma oficiāla saskaņošanas ar CINEA,</w:t>
      </w:r>
      <w:r w:rsidR="00B97405" w:rsidRPr="00B97405">
        <w:rPr>
          <w:rFonts w:cs="Times New Roman"/>
          <w:sz w:val="24"/>
          <w:szCs w:val="24"/>
        </w:rPr>
        <w:t xml:space="preserve"> norādīta pielikumā.</w:t>
      </w:r>
    </w:p>
    <w:p w14:paraId="279CE49A" w14:textId="77777777" w:rsidR="003C758E" w:rsidRDefault="003C758E" w:rsidP="00FE585B">
      <w:pPr>
        <w:tabs>
          <w:tab w:val="left" w:pos="7088"/>
        </w:tabs>
        <w:spacing w:after="0" w:line="240" w:lineRule="auto"/>
        <w:rPr>
          <w:rFonts w:eastAsia="Times New Roman" w:cs="Times New Roman"/>
          <w:sz w:val="24"/>
          <w:szCs w:val="24"/>
          <w:lang w:val="cs-CZ"/>
        </w:rPr>
      </w:pPr>
    </w:p>
    <w:p w14:paraId="681A741E" w14:textId="77777777" w:rsidR="00293AE4" w:rsidRDefault="00293AE4" w:rsidP="00FE585B">
      <w:pPr>
        <w:tabs>
          <w:tab w:val="left" w:pos="7088"/>
        </w:tabs>
        <w:spacing w:after="0" w:line="240" w:lineRule="auto"/>
        <w:rPr>
          <w:rFonts w:eastAsia="Times New Roman" w:cs="Times New Roman"/>
          <w:sz w:val="24"/>
          <w:szCs w:val="24"/>
          <w:lang w:val="cs-CZ"/>
        </w:rPr>
      </w:pPr>
    </w:p>
    <w:p w14:paraId="58AC39C1" w14:textId="77777777" w:rsidR="00293AE4" w:rsidRDefault="00293AE4" w:rsidP="00FE585B">
      <w:pPr>
        <w:tabs>
          <w:tab w:val="left" w:pos="7088"/>
        </w:tabs>
        <w:spacing w:after="0" w:line="240" w:lineRule="auto"/>
        <w:rPr>
          <w:rFonts w:eastAsia="Times New Roman" w:cs="Times New Roman"/>
          <w:sz w:val="24"/>
          <w:szCs w:val="24"/>
          <w:lang w:val="cs-CZ"/>
        </w:rPr>
      </w:pPr>
    </w:p>
    <w:p w14:paraId="7CAF88DB" w14:textId="77777777" w:rsidR="00293AE4" w:rsidRDefault="00293AE4" w:rsidP="00FE585B">
      <w:pPr>
        <w:tabs>
          <w:tab w:val="left" w:pos="7088"/>
        </w:tabs>
        <w:spacing w:after="0" w:line="240" w:lineRule="auto"/>
        <w:rPr>
          <w:rFonts w:eastAsia="Times New Roman" w:cs="Times New Roman"/>
          <w:sz w:val="24"/>
          <w:szCs w:val="24"/>
          <w:lang w:val="cs-CZ"/>
        </w:rPr>
      </w:pPr>
    </w:p>
    <w:p w14:paraId="3C738692" w14:textId="77777777" w:rsidR="00293AE4" w:rsidRDefault="00293AE4" w:rsidP="00FE585B">
      <w:pPr>
        <w:tabs>
          <w:tab w:val="left" w:pos="7088"/>
        </w:tabs>
        <w:spacing w:after="0" w:line="240" w:lineRule="auto"/>
        <w:rPr>
          <w:rFonts w:eastAsia="Times New Roman" w:cs="Times New Roman"/>
          <w:sz w:val="24"/>
          <w:szCs w:val="24"/>
          <w:lang w:val="cs-CZ"/>
        </w:rPr>
      </w:pPr>
    </w:p>
    <w:p w14:paraId="58E21338" w14:textId="77777777" w:rsidR="00293AE4" w:rsidRDefault="00293AE4" w:rsidP="00FE585B">
      <w:pPr>
        <w:tabs>
          <w:tab w:val="left" w:pos="7088"/>
        </w:tabs>
        <w:spacing w:after="0" w:line="240" w:lineRule="auto"/>
        <w:rPr>
          <w:rFonts w:eastAsia="Times New Roman" w:cs="Times New Roman"/>
          <w:sz w:val="24"/>
          <w:szCs w:val="24"/>
          <w:lang w:val="cs-CZ"/>
        </w:rPr>
      </w:pPr>
    </w:p>
    <w:p w14:paraId="58339729" w14:textId="598D9513" w:rsidR="008D4931" w:rsidRDefault="001D19AB" w:rsidP="001D19AB">
      <w:pPr>
        <w:tabs>
          <w:tab w:val="left" w:pos="7088"/>
        </w:tabs>
        <w:spacing w:after="0" w:line="240" w:lineRule="auto"/>
        <w:ind w:left="851"/>
        <w:rPr>
          <w:rFonts w:eastAsia="Times New Roman" w:cs="Times New Roman"/>
          <w:sz w:val="24"/>
          <w:szCs w:val="24"/>
          <w:lang w:val="cs-CZ"/>
        </w:rPr>
      </w:pPr>
      <w:r w:rsidRPr="00A102E7">
        <w:rPr>
          <w:rFonts w:eastAsia="Times New Roman" w:cs="Times New Roman"/>
          <w:sz w:val="24"/>
          <w:szCs w:val="24"/>
          <w:lang w:val="cs-CZ"/>
        </w:rPr>
        <w:t>Satiksmes ministrs</w:t>
      </w:r>
      <w:r w:rsidR="00F12D78">
        <w:rPr>
          <w:rFonts w:eastAsia="Times New Roman" w:cs="Times New Roman"/>
          <w:sz w:val="24"/>
          <w:szCs w:val="24"/>
          <w:lang w:val="cs-CZ"/>
        </w:rPr>
        <w:t xml:space="preserve">                                                                              Atis Švinka </w:t>
      </w:r>
      <w:r w:rsidRPr="00A102E7">
        <w:rPr>
          <w:rFonts w:eastAsia="Times New Roman" w:cs="Times New Roman"/>
          <w:sz w:val="24"/>
          <w:szCs w:val="24"/>
          <w:lang w:val="cs-CZ"/>
        </w:rPr>
        <w:tab/>
      </w:r>
    </w:p>
    <w:p w14:paraId="253DEF64" w14:textId="77777777" w:rsidR="00A2216C" w:rsidRDefault="00A2216C" w:rsidP="003C5374">
      <w:pPr>
        <w:spacing w:after="0" w:line="240" w:lineRule="auto"/>
        <w:rPr>
          <w:rFonts w:cs="Times New Roman"/>
          <w:bCs/>
          <w:sz w:val="20"/>
          <w:szCs w:val="20"/>
        </w:rPr>
      </w:pPr>
    </w:p>
    <w:p w14:paraId="3511EFD5" w14:textId="77777777" w:rsidR="003C758E" w:rsidRDefault="003C758E" w:rsidP="003C5374">
      <w:pPr>
        <w:spacing w:after="0" w:line="240" w:lineRule="auto"/>
        <w:rPr>
          <w:rFonts w:cs="Times New Roman"/>
          <w:bCs/>
          <w:sz w:val="20"/>
          <w:szCs w:val="20"/>
        </w:rPr>
      </w:pPr>
    </w:p>
    <w:p w14:paraId="7A5BAD27" w14:textId="77777777" w:rsidR="00293AE4" w:rsidRDefault="00293AE4" w:rsidP="003C5374">
      <w:pPr>
        <w:spacing w:after="0" w:line="240" w:lineRule="auto"/>
        <w:rPr>
          <w:rFonts w:cs="Times New Roman"/>
          <w:bCs/>
          <w:sz w:val="20"/>
          <w:szCs w:val="20"/>
        </w:rPr>
      </w:pPr>
    </w:p>
    <w:p w14:paraId="1044606F" w14:textId="77777777" w:rsidR="00293AE4" w:rsidRDefault="00293AE4" w:rsidP="003C5374">
      <w:pPr>
        <w:spacing w:after="0" w:line="240" w:lineRule="auto"/>
        <w:rPr>
          <w:rFonts w:cs="Times New Roman"/>
          <w:bCs/>
          <w:sz w:val="20"/>
          <w:szCs w:val="20"/>
        </w:rPr>
      </w:pPr>
    </w:p>
    <w:p w14:paraId="32AFCC3D" w14:textId="77777777" w:rsidR="00293AE4" w:rsidRDefault="00293AE4" w:rsidP="003C5374">
      <w:pPr>
        <w:spacing w:after="0" w:line="240" w:lineRule="auto"/>
        <w:rPr>
          <w:rFonts w:cs="Times New Roman"/>
          <w:bCs/>
          <w:sz w:val="20"/>
          <w:szCs w:val="20"/>
        </w:rPr>
      </w:pPr>
    </w:p>
    <w:p w14:paraId="7B705110" w14:textId="77777777" w:rsidR="00293AE4" w:rsidRDefault="00293AE4" w:rsidP="003C5374">
      <w:pPr>
        <w:spacing w:after="0" w:line="240" w:lineRule="auto"/>
        <w:rPr>
          <w:rFonts w:cs="Times New Roman"/>
          <w:bCs/>
          <w:sz w:val="20"/>
          <w:szCs w:val="20"/>
        </w:rPr>
      </w:pPr>
    </w:p>
    <w:p w14:paraId="7D02C693" w14:textId="77777777" w:rsidR="00293AE4" w:rsidRDefault="00293AE4" w:rsidP="003C5374">
      <w:pPr>
        <w:spacing w:after="0" w:line="240" w:lineRule="auto"/>
        <w:rPr>
          <w:rFonts w:cs="Times New Roman"/>
          <w:bCs/>
          <w:sz w:val="20"/>
          <w:szCs w:val="20"/>
        </w:rPr>
      </w:pPr>
    </w:p>
    <w:p w14:paraId="18821EC7" w14:textId="77777777" w:rsidR="00293AE4" w:rsidRDefault="00293AE4" w:rsidP="003C5374">
      <w:pPr>
        <w:spacing w:after="0" w:line="240" w:lineRule="auto"/>
        <w:rPr>
          <w:rFonts w:cs="Times New Roman"/>
          <w:bCs/>
          <w:sz w:val="20"/>
          <w:szCs w:val="20"/>
        </w:rPr>
      </w:pPr>
    </w:p>
    <w:p w14:paraId="7C2299C9" w14:textId="77777777" w:rsidR="00293AE4" w:rsidRDefault="00293AE4" w:rsidP="003C5374">
      <w:pPr>
        <w:spacing w:after="0" w:line="240" w:lineRule="auto"/>
        <w:rPr>
          <w:rFonts w:cs="Times New Roman"/>
          <w:bCs/>
          <w:sz w:val="20"/>
          <w:szCs w:val="20"/>
        </w:rPr>
      </w:pPr>
    </w:p>
    <w:p w14:paraId="05C42B23" w14:textId="77777777" w:rsidR="00293AE4" w:rsidRDefault="00293AE4" w:rsidP="003C5374">
      <w:pPr>
        <w:spacing w:after="0" w:line="240" w:lineRule="auto"/>
        <w:rPr>
          <w:rFonts w:cs="Times New Roman"/>
          <w:bCs/>
          <w:sz w:val="20"/>
          <w:szCs w:val="20"/>
        </w:rPr>
      </w:pPr>
    </w:p>
    <w:p w14:paraId="08194FB2" w14:textId="77777777" w:rsidR="00293AE4" w:rsidRDefault="00293AE4" w:rsidP="003C5374">
      <w:pPr>
        <w:spacing w:after="0" w:line="240" w:lineRule="auto"/>
        <w:rPr>
          <w:rFonts w:cs="Times New Roman"/>
          <w:bCs/>
          <w:sz w:val="20"/>
          <w:szCs w:val="20"/>
        </w:rPr>
      </w:pPr>
    </w:p>
    <w:p w14:paraId="4C734204" w14:textId="77777777" w:rsidR="00293AE4" w:rsidRDefault="00293AE4" w:rsidP="003C5374">
      <w:pPr>
        <w:spacing w:after="0" w:line="240" w:lineRule="auto"/>
        <w:rPr>
          <w:rFonts w:cs="Times New Roman"/>
          <w:bCs/>
          <w:sz w:val="20"/>
          <w:szCs w:val="20"/>
        </w:rPr>
      </w:pPr>
    </w:p>
    <w:p w14:paraId="4D56649D" w14:textId="77777777" w:rsidR="00293AE4" w:rsidRDefault="00293AE4" w:rsidP="003C5374">
      <w:pPr>
        <w:spacing w:after="0" w:line="240" w:lineRule="auto"/>
        <w:rPr>
          <w:rFonts w:cs="Times New Roman"/>
          <w:bCs/>
          <w:sz w:val="20"/>
          <w:szCs w:val="20"/>
        </w:rPr>
      </w:pPr>
    </w:p>
    <w:p w14:paraId="785F5D4A" w14:textId="77777777" w:rsidR="00293AE4" w:rsidRDefault="00293AE4" w:rsidP="003C5374">
      <w:pPr>
        <w:spacing w:after="0" w:line="240" w:lineRule="auto"/>
        <w:rPr>
          <w:rFonts w:cs="Times New Roman"/>
          <w:bCs/>
          <w:sz w:val="20"/>
          <w:szCs w:val="20"/>
        </w:rPr>
      </w:pPr>
    </w:p>
    <w:p w14:paraId="50AFE12C" w14:textId="77777777" w:rsidR="00293AE4" w:rsidRDefault="00293AE4" w:rsidP="003C5374">
      <w:pPr>
        <w:spacing w:after="0" w:line="240" w:lineRule="auto"/>
        <w:rPr>
          <w:rFonts w:cs="Times New Roman"/>
          <w:bCs/>
          <w:sz w:val="20"/>
          <w:szCs w:val="20"/>
        </w:rPr>
      </w:pPr>
    </w:p>
    <w:p w14:paraId="77FF369F" w14:textId="2DA3055A" w:rsidR="008E49A2" w:rsidRPr="008E49A2" w:rsidRDefault="008E49A2" w:rsidP="008E49A2">
      <w:pPr>
        <w:spacing w:after="0" w:line="240" w:lineRule="auto"/>
        <w:ind w:left="60"/>
        <w:rPr>
          <w:rFonts w:eastAsia="Times New Roman" w:cs="Times New Roman"/>
          <w:sz w:val="20"/>
          <w:szCs w:val="20"/>
        </w:rPr>
      </w:pPr>
      <w:r w:rsidRPr="008E49A2">
        <w:rPr>
          <w:rFonts w:eastAsia="Times New Roman" w:cs="Times New Roman"/>
          <w:sz w:val="20"/>
          <w:szCs w:val="20"/>
        </w:rPr>
        <w:t xml:space="preserve">K.Konrāds, </w:t>
      </w:r>
      <w:r w:rsidR="0035280F">
        <w:rPr>
          <w:rFonts w:eastAsia="Times New Roman" w:cs="Times New Roman"/>
          <w:sz w:val="20"/>
          <w:szCs w:val="20"/>
        </w:rPr>
        <w:t>28620587</w:t>
      </w:r>
    </w:p>
    <w:p w14:paraId="14DF6CDF" w14:textId="77777777" w:rsidR="008E49A2" w:rsidRPr="008E49A2" w:rsidRDefault="008E49A2" w:rsidP="008E49A2">
      <w:pPr>
        <w:spacing w:after="0" w:line="240" w:lineRule="auto"/>
        <w:ind w:left="60"/>
        <w:rPr>
          <w:rFonts w:eastAsia="Times New Roman" w:cs="Times New Roman"/>
          <w:sz w:val="24"/>
          <w:szCs w:val="24"/>
        </w:rPr>
      </w:pPr>
      <w:hyperlink r:id="rId13" w:history="1">
        <w:r w:rsidRPr="008E49A2">
          <w:rPr>
            <w:rFonts w:eastAsia="Times New Roman" w:cs="Times New Roman"/>
            <w:color w:val="0563C1"/>
            <w:sz w:val="20"/>
            <w:szCs w:val="20"/>
            <w:u w:val="single"/>
          </w:rPr>
          <w:t>kristaps.konrads@sam.gov.lv</w:t>
        </w:r>
      </w:hyperlink>
      <w:r w:rsidRPr="008E49A2">
        <w:rPr>
          <w:rFonts w:eastAsia="Times New Roman" w:cs="Times New Roman"/>
          <w:sz w:val="20"/>
          <w:szCs w:val="20"/>
        </w:rPr>
        <w:t xml:space="preserve"> </w:t>
      </w:r>
    </w:p>
    <w:p w14:paraId="67D442D5" w14:textId="4C858137" w:rsidR="00B4666D" w:rsidRDefault="00B4666D" w:rsidP="05A1A296">
      <w:pPr>
        <w:sectPr w:rsidR="00B4666D" w:rsidSect="005D6DE4">
          <w:footerReference w:type="default" r:id="rId14"/>
          <w:footerReference w:type="first" r:id="rId15"/>
          <w:pgSz w:w="11906" w:h="16838"/>
          <w:pgMar w:top="1440" w:right="1558" w:bottom="993" w:left="1559" w:header="709" w:footer="471" w:gutter="0"/>
          <w:cols w:space="708"/>
          <w:titlePg/>
          <w:docGrid w:linePitch="381"/>
        </w:sectPr>
      </w:pPr>
    </w:p>
    <w:p w14:paraId="2DCB82FC" w14:textId="3205F9B5" w:rsidR="005A63EA" w:rsidRDefault="002D43E0" w:rsidP="0068772B">
      <w:pPr>
        <w:jc w:val="right"/>
      </w:pPr>
      <w:r>
        <w:lastRenderedPageBreak/>
        <w:t>P</w:t>
      </w:r>
      <w:r w:rsidR="0068772B">
        <w:t>ielikums</w:t>
      </w: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842"/>
        <w:gridCol w:w="993"/>
        <w:gridCol w:w="992"/>
        <w:gridCol w:w="1134"/>
        <w:gridCol w:w="1134"/>
        <w:gridCol w:w="992"/>
        <w:gridCol w:w="1134"/>
        <w:gridCol w:w="1134"/>
        <w:gridCol w:w="1276"/>
        <w:gridCol w:w="1134"/>
        <w:gridCol w:w="1134"/>
      </w:tblGrid>
      <w:tr w:rsidR="009B5C23" w:rsidRPr="008452E4" w14:paraId="6C82AB9A" w14:textId="63D59BDA" w:rsidTr="05A1A296">
        <w:trPr>
          <w:trHeight w:val="503"/>
        </w:trPr>
        <w:tc>
          <w:tcPr>
            <w:tcW w:w="2689" w:type="dxa"/>
            <w:shd w:val="clear" w:color="auto" w:fill="FFFFFF" w:themeFill="background1"/>
            <w:noWrap/>
            <w:vAlign w:val="bottom"/>
            <w:hideMark/>
          </w:tcPr>
          <w:p w14:paraId="00B2FF05"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842" w:type="dxa"/>
            <w:vAlign w:val="center"/>
            <w:hideMark/>
          </w:tcPr>
          <w:p w14:paraId="6030A00F" w14:textId="48F0CDBB" w:rsidR="009B5C23" w:rsidRPr="008D4C55" w:rsidRDefault="009B5C23" w:rsidP="008452E4">
            <w:pPr>
              <w:spacing w:after="0" w:line="240" w:lineRule="auto"/>
              <w:ind w:left="-68"/>
              <w:jc w:val="center"/>
              <w:rPr>
                <w:rFonts w:eastAsia="Times New Roman" w:cs="Times New Roman"/>
                <w:sz w:val="18"/>
                <w:szCs w:val="18"/>
                <w:lang w:eastAsia="lv-LV"/>
              </w:rPr>
            </w:pPr>
            <w:r w:rsidRPr="008452E4">
              <w:rPr>
                <w:rFonts w:eastAsia="Times New Roman" w:cs="Times New Roman"/>
                <w:sz w:val="18"/>
                <w:szCs w:val="18"/>
                <w:lang w:eastAsia="lv-LV"/>
              </w:rPr>
              <w:t>Prognozējamā</w:t>
            </w:r>
            <w:r w:rsidRPr="008D4C55">
              <w:rPr>
                <w:rFonts w:eastAsia="Times New Roman" w:cs="Times New Roman"/>
                <w:sz w:val="18"/>
                <w:szCs w:val="18"/>
                <w:lang w:eastAsia="lv-LV"/>
              </w:rPr>
              <w:t xml:space="preserve"> līguma</w:t>
            </w:r>
            <w:r w:rsidRPr="008D4C55">
              <w:rPr>
                <w:rFonts w:eastAsia="Times New Roman" w:cs="Times New Roman"/>
                <w:sz w:val="18"/>
                <w:szCs w:val="18"/>
                <w:lang w:eastAsia="lv-LV"/>
              </w:rPr>
              <w:br/>
              <w:t xml:space="preserve"> cena</w:t>
            </w:r>
          </w:p>
        </w:tc>
        <w:tc>
          <w:tcPr>
            <w:tcW w:w="993" w:type="dxa"/>
            <w:noWrap/>
            <w:vAlign w:val="center"/>
            <w:hideMark/>
          </w:tcPr>
          <w:p w14:paraId="4479407B"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dec.25</w:t>
            </w:r>
          </w:p>
        </w:tc>
        <w:tc>
          <w:tcPr>
            <w:tcW w:w="992" w:type="dxa"/>
            <w:noWrap/>
            <w:vAlign w:val="center"/>
            <w:hideMark/>
          </w:tcPr>
          <w:p w14:paraId="7AAB9123" w14:textId="4532E5D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janv.26</w:t>
            </w:r>
            <w:r w:rsidR="00A52CC6">
              <w:rPr>
                <w:rFonts w:eastAsia="Times New Roman" w:cs="Times New Roman"/>
                <w:sz w:val="18"/>
                <w:szCs w:val="18"/>
                <w:lang w:eastAsia="lv-LV"/>
              </w:rPr>
              <w:t>*</w:t>
            </w:r>
          </w:p>
        </w:tc>
        <w:tc>
          <w:tcPr>
            <w:tcW w:w="1134" w:type="dxa"/>
            <w:noWrap/>
            <w:vAlign w:val="center"/>
            <w:hideMark/>
          </w:tcPr>
          <w:p w14:paraId="22EBDF7B"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febr.26</w:t>
            </w:r>
          </w:p>
        </w:tc>
        <w:tc>
          <w:tcPr>
            <w:tcW w:w="1134" w:type="dxa"/>
            <w:noWrap/>
            <w:vAlign w:val="center"/>
            <w:hideMark/>
          </w:tcPr>
          <w:p w14:paraId="4DE93D96"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marts.26</w:t>
            </w:r>
          </w:p>
        </w:tc>
        <w:tc>
          <w:tcPr>
            <w:tcW w:w="992" w:type="dxa"/>
            <w:noWrap/>
            <w:vAlign w:val="center"/>
            <w:hideMark/>
          </w:tcPr>
          <w:p w14:paraId="07EC7D69"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apr.26</w:t>
            </w:r>
          </w:p>
        </w:tc>
        <w:tc>
          <w:tcPr>
            <w:tcW w:w="1134" w:type="dxa"/>
            <w:noWrap/>
            <w:vAlign w:val="center"/>
            <w:hideMark/>
          </w:tcPr>
          <w:p w14:paraId="1693D76D"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maijs.26</w:t>
            </w:r>
          </w:p>
        </w:tc>
        <w:tc>
          <w:tcPr>
            <w:tcW w:w="1134" w:type="dxa"/>
            <w:noWrap/>
            <w:vAlign w:val="center"/>
            <w:hideMark/>
          </w:tcPr>
          <w:p w14:paraId="40BC1F81"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jūn.26</w:t>
            </w:r>
          </w:p>
        </w:tc>
        <w:tc>
          <w:tcPr>
            <w:tcW w:w="1276" w:type="dxa"/>
            <w:noWrap/>
            <w:vAlign w:val="center"/>
            <w:hideMark/>
          </w:tcPr>
          <w:p w14:paraId="0C116677"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jūl.26</w:t>
            </w:r>
          </w:p>
        </w:tc>
        <w:tc>
          <w:tcPr>
            <w:tcW w:w="1134" w:type="dxa"/>
            <w:shd w:val="clear" w:color="auto" w:fill="F2F2F2" w:themeFill="background1" w:themeFillShade="F2"/>
            <w:noWrap/>
            <w:vAlign w:val="center"/>
            <w:hideMark/>
          </w:tcPr>
          <w:p w14:paraId="1294AB77" w14:textId="77777777" w:rsidR="009B5C23" w:rsidRPr="008D4C55" w:rsidRDefault="689E0EFB" w:rsidP="05A1A296">
            <w:pPr>
              <w:spacing w:after="0" w:line="240" w:lineRule="auto"/>
              <w:jc w:val="center"/>
              <w:rPr>
                <w:rFonts w:eastAsia="Times New Roman" w:cs="Times New Roman"/>
                <w:b/>
                <w:bCs/>
                <w:sz w:val="18"/>
                <w:szCs w:val="18"/>
                <w:u w:val="single"/>
                <w:lang w:eastAsia="lv-LV"/>
              </w:rPr>
            </w:pPr>
            <w:r w:rsidRPr="05A1A296">
              <w:rPr>
                <w:rFonts w:eastAsia="Times New Roman" w:cs="Times New Roman"/>
                <w:b/>
                <w:bCs/>
                <w:sz w:val="18"/>
                <w:szCs w:val="18"/>
                <w:u w:val="single"/>
                <w:lang w:eastAsia="lv-LV"/>
              </w:rPr>
              <w:t>aug.26</w:t>
            </w:r>
          </w:p>
        </w:tc>
        <w:tc>
          <w:tcPr>
            <w:tcW w:w="1134" w:type="dxa"/>
            <w:shd w:val="clear" w:color="auto" w:fill="F2F2F2" w:themeFill="background1" w:themeFillShade="F2"/>
            <w:vAlign w:val="center"/>
          </w:tcPr>
          <w:p w14:paraId="14C8F229" w14:textId="67DDB46B" w:rsidR="009B5C23" w:rsidRPr="003B3EFB" w:rsidRDefault="58048A0C" w:rsidP="05A1A296">
            <w:pPr>
              <w:spacing w:after="0" w:line="240" w:lineRule="auto"/>
              <w:jc w:val="center"/>
              <w:rPr>
                <w:rFonts w:eastAsia="Times New Roman" w:cs="Times New Roman"/>
                <w:b/>
                <w:bCs/>
                <w:sz w:val="18"/>
                <w:szCs w:val="18"/>
                <w:u w:val="single"/>
                <w:lang w:eastAsia="lv-LV"/>
              </w:rPr>
            </w:pPr>
            <w:r w:rsidRPr="05A1A296">
              <w:rPr>
                <w:rFonts w:eastAsia="Times New Roman" w:cs="Times New Roman"/>
                <w:b/>
                <w:bCs/>
                <w:sz w:val="18"/>
                <w:szCs w:val="18"/>
                <w:u w:val="single"/>
                <w:lang w:eastAsia="lv-LV"/>
              </w:rPr>
              <w:t>maijs.27</w:t>
            </w:r>
            <w:r w:rsidR="009C7701" w:rsidRPr="05A1A296">
              <w:rPr>
                <w:rFonts w:eastAsia="Times New Roman" w:cs="Times New Roman"/>
                <w:b/>
                <w:bCs/>
                <w:sz w:val="18"/>
                <w:szCs w:val="18"/>
                <w:u w:val="single"/>
                <w:lang w:eastAsia="lv-LV"/>
              </w:rPr>
              <w:t>**</w:t>
            </w:r>
          </w:p>
        </w:tc>
      </w:tr>
      <w:tr w:rsidR="009B5C23" w:rsidRPr="008452E4" w14:paraId="6344196F" w14:textId="0101595E" w:rsidTr="05A1A296">
        <w:trPr>
          <w:trHeight w:val="72"/>
        </w:trPr>
        <w:tc>
          <w:tcPr>
            <w:tcW w:w="2689" w:type="dxa"/>
            <w:shd w:val="clear" w:color="auto" w:fill="FFFFFF" w:themeFill="background1"/>
            <w:noWrap/>
            <w:vAlign w:val="bottom"/>
            <w:hideMark/>
          </w:tcPr>
          <w:p w14:paraId="6BFE15B3"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842" w:type="dxa"/>
            <w:noWrap/>
            <w:vAlign w:val="center"/>
            <w:hideMark/>
          </w:tcPr>
          <w:p w14:paraId="6974F47E" w14:textId="59114AFC" w:rsidR="009B5C23" w:rsidRPr="008D4C55" w:rsidRDefault="009B5C23" w:rsidP="008452E4">
            <w:pPr>
              <w:spacing w:after="0" w:line="240" w:lineRule="auto"/>
              <w:jc w:val="center"/>
              <w:rPr>
                <w:rFonts w:eastAsia="Times New Roman" w:cs="Times New Roman"/>
                <w:sz w:val="18"/>
                <w:szCs w:val="18"/>
                <w:lang w:eastAsia="lv-LV"/>
              </w:rPr>
            </w:pPr>
          </w:p>
        </w:tc>
        <w:tc>
          <w:tcPr>
            <w:tcW w:w="993" w:type="dxa"/>
            <w:noWrap/>
            <w:vAlign w:val="bottom"/>
            <w:hideMark/>
          </w:tcPr>
          <w:p w14:paraId="46D47F4F"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992" w:type="dxa"/>
            <w:noWrap/>
            <w:vAlign w:val="bottom"/>
            <w:hideMark/>
          </w:tcPr>
          <w:p w14:paraId="6124C500"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5AA67FE4"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40854770"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992" w:type="dxa"/>
            <w:noWrap/>
            <w:vAlign w:val="bottom"/>
            <w:hideMark/>
          </w:tcPr>
          <w:p w14:paraId="541265F5"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60DE52C6"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4C1A6FEA"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276" w:type="dxa"/>
            <w:noWrap/>
            <w:vAlign w:val="bottom"/>
            <w:hideMark/>
          </w:tcPr>
          <w:p w14:paraId="2D4432C2"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shd w:val="clear" w:color="auto" w:fill="F2F2F2" w:themeFill="background1" w:themeFillShade="F2"/>
            <w:noWrap/>
            <w:vAlign w:val="bottom"/>
            <w:hideMark/>
          </w:tcPr>
          <w:p w14:paraId="2C5C12A5" w14:textId="77777777" w:rsidR="009B5C23" w:rsidRPr="008D4C55" w:rsidRDefault="009B5C23" w:rsidP="008D4C55">
            <w:pPr>
              <w:spacing w:after="0" w:line="240" w:lineRule="auto"/>
              <w:rPr>
                <w:rFonts w:eastAsia="Times New Roman" w:cs="Times New Roman"/>
                <w:b/>
                <w:bCs/>
                <w:sz w:val="18"/>
                <w:szCs w:val="18"/>
                <w:lang w:eastAsia="lv-LV"/>
              </w:rPr>
            </w:pPr>
            <w:r w:rsidRPr="008D4C55">
              <w:rPr>
                <w:rFonts w:eastAsia="Times New Roman" w:cs="Times New Roman"/>
                <w:b/>
                <w:bCs/>
                <w:sz w:val="18"/>
                <w:szCs w:val="18"/>
                <w:lang w:eastAsia="lv-LV"/>
              </w:rPr>
              <w:t> </w:t>
            </w:r>
          </w:p>
        </w:tc>
        <w:tc>
          <w:tcPr>
            <w:tcW w:w="1134" w:type="dxa"/>
            <w:shd w:val="clear" w:color="auto" w:fill="F2F2F2" w:themeFill="background1" w:themeFillShade="F2"/>
            <w:vAlign w:val="center"/>
          </w:tcPr>
          <w:p w14:paraId="2BCE1B54" w14:textId="77777777" w:rsidR="009B5C23" w:rsidRPr="008D4C55" w:rsidRDefault="009B5C23" w:rsidP="004361FC">
            <w:pPr>
              <w:spacing w:after="0" w:line="240" w:lineRule="auto"/>
              <w:jc w:val="center"/>
              <w:rPr>
                <w:rFonts w:eastAsia="Times New Roman" w:cs="Times New Roman"/>
                <w:b/>
                <w:bCs/>
                <w:sz w:val="18"/>
                <w:szCs w:val="18"/>
                <w:lang w:eastAsia="lv-LV"/>
              </w:rPr>
            </w:pPr>
          </w:p>
        </w:tc>
      </w:tr>
      <w:tr w:rsidR="009B5C23" w:rsidRPr="008452E4" w14:paraId="6BE8CA71" w14:textId="73213C11" w:rsidTr="05A1A296">
        <w:trPr>
          <w:trHeight w:val="585"/>
        </w:trPr>
        <w:tc>
          <w:tcPr>
            <w:tcW w:w="2689" w:type="dxa"/>
            <w:shd w:val="clear" w:color="auto" w:fill="F2F2F2" w:themeFill="background1" w:themeFillShade="F2"/>
            <w:vAlign w:val="bottom"/>
            <w:hideMark/>
          </w:tcPr>
          <w:p w14:paraId="5BBBCD0A" w14:textId="77777777" w:rsidR="009B5C23"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DARBA IZPILDES PROGNOZE</w:t>
            </w:r>
          </w:p>
          <w:p w14:paraId="46909AD4" w14:textId="2DE5961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xml:space="preserve">  POSMS 3B </w:t>
            </w:r>
          </w:p>
        </w:tc>
        <w:tc>
          <w:tcPr>
            <w:tcW w:w="1842" w:type="dxa"/>
            <w:noWrap/>
            <w:vAlign w:val="center"/>
            <w:hideMark/>
          </w:tcPr>
          <w:p w14:paraId="2A53E4BF" w14:textId="07768D67" w:rsidR="009B5C23" w:rsidRPr="008D4C55" w:rsidRDefault="009B5C23" w:rsidP="008452E4">
            <w:pPr>
              <w:spacing w:after="0" w:line="240" w:lineRule="auto"/>
              <w:jc w:val="center"/>
              <w:rPr>
                <w:rFonts w:eastAsia="Times New Roman" w:cs="Times New Roman"/>
                <w:sz w:val="18"/>
                <w:szCs w:val="18"/>
                <w:lang w:eastAsia="lv-LV"/>
              </w:rPr>
            </w:pPr>
          </w:p>
        </w:tc>
        <w:tc>
          <w:tcPr>
            <w:tcW w:w="993" w:type="dxa"/>
            <w:noWrap/>
            <w:vAlign w:val="bottom"/>
            <w:hideMark/>
          </w:tcPr>
          <w:p w14:paraId="6F7B4B93"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992" w:type="dxa"/>
            <w:noWrap/>
            <w:vAlign w:val="bottom"/>
            <w:hideMark/>
          </w:tcPr>
          <w:p w14:paraId="680F3E96"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2BE0E7D2"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6E2A2945"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992" w:type="dxa"/>
            <w:noWrap/>
            <w:vAlign w:val="bottom"/>
            <w:hideMark/>
          </w:tcPr>
          <w:p w14:paraId="627E2EEE"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1DDB4BD6"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noWrap/>
            <w:vAlign w:val="bottom"/>
            <w:hideMark/>
          </w:tcPr>
          <w:p w14:paraId="00F90F63"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276" w:type="dxa"/>
            <w:noWrap/>
            <w:vAlign w:val="bottom"/>
            <w:hideMark/>
          </w:tcPr>
          <w:p w14:paraId="6DCFF6BE"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134" w:type="dxa"/>
            <w:shd w:val="clear" w:color="auto" w:fill="F2F2F2" w:themeFill="background1" w:themeFillShade="F2"/>
            <w:noWrap/>
            <w:vAlign w:val="bottom"/>
            <w:hideMark/>
          </w:tcPr>
          <w:p w14:paraId="5E39D68D" w14:textId="77777777" w:rsidR="009B5C23" w:rsidRPr="008D4C55" w:rsidRDefault="009B5C23" w:rsidP="008D4C55">
            <w:pPr>
              <w:spacing w:after="0" w:line="240" w:lineRule="auto"/>
              <w:rPr>
                <w:rFonts w:eastAsia="Times New Roman" w:cs="Times New Roman"/>
                <w:b/>
                <w:bCs/>
                <w:sz w:val="18"/>
                <w:szCs w:val="18"/>
                <w:lang w:eastAsia="lv-LV"/>
              </w:rPr>
            </w:pPr>
            <w:r w:rsidRPr="008D4C55">
              <w:rPr>
                <w:rFonts w:eastAsia="Times New Roman" w:cs="Times New Roman"/>
                <w:b/>
                <w:bCs/>
                <w:sz w:val="18"/>
                <w:szCs w:val="18"/>
                <w:lang w:eastAsia="lv-LV"/>
              </w:rPr>
              <w:t> </w:t>
            </w:r>
          </w:p>
        </w:tc>
        <w:tc>
          <w:tcPr>
            <w:tcW w:w="1134" w:type="dxa"/>
            <w:shd w:val="clear" w:color="auto" w:fill="F2F2F2" w:themeFill="background1" w:themeFillShade="F2"/>
            <w:vAlign w:val="center"/>
          </w:tcPr>
          <w:p w14:paraId="5D0A4B7D" w14:textId="77777777" w:rsidR="009B5C23" w:rsidRPr="008D4C55" w:rsidRDefault="009B5C23" w:rsidP="004361FC">
            <w:pPr>
              <w:spacing w:after="0" w:line="240" w:lineRule="auto"/>
              <w:jc w:val="center"/>
              <w:rPr>
                <w:rFonts w:eastAsia="Times New Roman" w:cs="Times New Roman"/>
                <w:b/>
                <w:bCs/>
                <w:sz w:val="18"/>
                <w:szCs w:val="18"/>
                <w:lang w:eastAsia="lv-LV"/>
              </w:rPr>
            </w:pPr>
          </w:p>
        </w:tc>
      </w:tr>
      <w:tr w:rsidR="009B5C23" w:rsidRPr="008452E4" w14:paraId="70EF2111" w14:textId="576044A9" w:rsidTr="05A1A296">
        <w:trPr>
          <w:trHeight w:val="300"/>
        </w:trPr>
        <w:tc>
          <w:tcPr>
            <w:tcW w:w="2689" w:type="dxa"/>
            <w:noWrap/>
            <w:vAlign w:val="center"/>
            <w:hideMark/>
          </w:tcPr>
          <w:p w14:paraId="1B92CF53"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▲Mēneša izpilde</w:t>
            </w:r>
          </w:p>
        </w:tc>
        <w:tc>
          <w:tcPr>
            <w:tcW w:w="1842" w:type="dxa"/>
            <w:noWrap/>
            <w:vAlign w:val="center"/>
            <w:hideMark/>
          </w:tcPr>
          <w:p w14:paraId="292E490D" w14:textId="35370229"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39</w:t>
            </w:r>
            <w:r w:rsidRPr="008452E4">
              <w:rPr>
                <w:rFonts w:eastAsia="Times New Roman" w:cs="Times New Roman"/>
                <w:sz w:val="18"/>
                <w:szCs w:val="18"/>
                <w:lang w:eastAsia="lv-LV"/>
              </w:rPr>
              <w:t> </w:t>
            </w:r>
            <w:r w:rsidRPr="008D4C55">
              <w:rPr>
                <w:rFonts w:eastAsia="Times New Roman" w:cs="Times New Roman"/>
                <w:sz w:val="18"/>
                <w:szCs w:val="18"/>
                <w:lang w:eastAsia="lv-LV"/>
              </w:rPr>
              <w:t>870</w:t>
            </w:r>
            <w:r w:rsidRPr="008452E4">
              <w:rPr>
                <w:rFonts w:eastAsia="Times New Roman" w:cs="Times New Roman"/>
                <w:sz w:val="18"/>
                <w:szCs w:val="18"/>
                <w:lang w:eastAsia="lv-LV"/>
              </w:rPr>
              <w:t xml:space="preserve"> </w:t>
            </w:r>
            <w:r w:rsidRPr="008D4C55">
              <w:rPr>
                <w:rFonts w:eastAsia="Times New Roman" w:cs="Times New Roman"/>
                <w:sz w:val="18"/>
                <w:szCs w:val="18"/>
                <w:lang w:eastAsia="lv-LV"/>
              </w:rPr>
              <w:t>801</w:t>
            </w:r>
          </w:p>
        </w:tc>
        <w:tc>
          <w:tcPr>
            <w:tcW w:w="993" w:type="dxa"/>
            <w:noWrap/>
            <w:vAlign w:val="center"/>
            <w:hideMark/>
          </w:tcPr>
          <w:p w14:paraId="6FB52E45" w14:textId="4AC830B2"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23 114</w:t>
            </w:r>
          </w:p>
        </w:tc>
        <w:tc>
          <w:tcPr>
            <w:tcW w:w="992" w:type="dxa"/>
            <w:noWrap/>
            <w:vAlign w:val="center"/>
            <w:hideMark/>
          </w:tcPr>
          <w:p w14:paraId="14BCEFE6" w14:textId="294E00EA"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343 019</w:t>
            </w:r>
          </w:p>
        </w:tc>
        <w:tc>
          <w:tcPr>
            <w:tcW w:w="1134" w:type="dxa"/>
            <w:noWrap/>
            <w:vAlign w:val="center"/>
            <w:hideMark/>
          </w:tcPr>
          <w:p w14:paraId="2F4C1483" w14:textId="3085EA40"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786 071</w:t>
            </w:r>
          </w:p>
        </w:tc>
        <w:tc>
          <w:tcPr>
            <w:tcW w:w="1134" w:type="dxa"/>
            <w:noWrap/>
            <w:vAlign w:val="center"/>
            <w:hideMark/>
          </w:tcPr>
          <w:p w14:paraId="14BBA3C9" w14:textId="1C1B88D7"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1 739 678</w:t>
            </w:r>
          </w:p>
        </w:tc>
        <w:tc>
          <w:tcPr>
            <w:tcW w:w="992" w:type="dxa"/>
            <w:noWrap/>
            <w:vAlign w:val="center"/>
            <w:hideMark/>
          </w:tcPr>
          <w:p w14:paraId="7D87005A" w14:textId="7EAEC704"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1 280 411</w:t>
            </w:r>
          </w:p>
        </w:tc>
        <w:tc>
          <w:tcPr>
            <w:tcW w:w="1134" w:type="dxa"/>
            <w:noWrap/>
            <w:vAlign w:val="center"/>
            <w:hideMark/>
          </w:tcPr>
          <w:p w14:paraId="3F256E96" w14:textId="485AD097"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990 242</w:t>
            </w:r>
          </w:p>
        </w:tc>
        <w:tc>
          <w:tcPr>
            <w:tcW w:w="1134" w:type="dxa"/>
            <w:noWrap/>
            <w:vAlign w:val="center"/>
            <w:hideMark/>
          </w:tcPr>
          <w:p w14:paraId="1A104DEE" w14:textId="01AFCD2D" w:rsidR="009B5C23" w:rsidRPr="008D4C55" w:rsidRDefault="009B5C23" w:rsidP="008A0001">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xml:space="preserve">2 046 243  </w:t>
            </w:r>
          </w:p>
        </w:tc>
        <w:tc>
          <w:tcPr>
            <w:tcW w:w="1276" w:type="dxa"/>
            <w:noWrap/>
            <w:vAlign w:val="center"/>
            <w:hideMark/>
          </w:tcPr>
          <w:p w14:paraId="7E8A6A57" w14:textId="23C76F18"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930 243</w:t>
            </w:r>
          </w:p>
        </w:tc>
        <w:tc>
          <w:tcPr>
            <w:tcW w:w="1134" w:type="dxa"/>
            <w:shd w:val="clear" w:color="auto" w:fill="F2F2F2" w:themeFill="background1" w:themeFillShade="F2"/>
            <w:noWrap/>
            <w:vAlign w:val="center"/>
            <w:hideMark/>
          </w:tcPr>
          <w:p w14:paraId="1F1E855E" w14:textId="4556887F" w:rsidR="009B5C23" w:rsidRPr="008D4C55" w:rsidRDefault="009B5C23" w:rsidP="00982219">
            <w:pPr>
              <w:spacing w:after="0" w:line="240" w:lineRule="auto"/>
              <w:jc w:val="center"/>
              <w:rPr>
                <w:rFonts w:eastAsia="Times New Roman" w:cs="Times New Roman"/>
                <w:b/>
                <w:bCs/>
                <w:sz w:val="18"/>
                <w:szCs w:val="18"/>
                <w:lang w:eastAsia="lv-LV"/>
              </w:rPr>
            </w:pPr>
            <w:r w:rsidRPr="008D4C55">
              <w:rPr>
                <w:rFonts w:eastAsia="Times New Roman" w:cs="Times New Roman"/>
                <w:b/>
                <w:bCs/>
                <w:sz w:val="18"/>
                <w:szCs w:val="18"/>
                <w:lang w:eastAsia="lv-LV"/>
              </w:rPr>
              <w:t>955 543</w:t>
            </w:r>
          </w:p>
        </w:tc>
        <w:tc>
          <w:tcPr>
            <w:tcW w:w="1134" w:type="dxa"/>
            <w:shd w:val="clear" w:color="auto" w:fill="F2F2F2" w:themeFill="background1" w:themeFillShade="F2"/>
            <w:vAlign w:val="center"/>
          </w:tcPr>
          <w:p w14:paraId="2336D95E" w14:textId="0065F76B" w:rsidR="009B5C23" w:rsidRPr="008D4C55" w:rsidRDefault="003A392B" w:rsidP="004361FC">
            <w:pPr>
              <w:spacing w:after="0" w:line="240" w:lineRule="auto"/>
              <w:jc w:val="center"/>
              <w:rPr>
                <w:rFonts w:eastAsia="Times New Roman" w:cs="Times New Roman"/>
                <w:b/>
                <w:bCs/>
                <w:sz w:val="18"/>
                <w:szCs w:val="18"/>
                <w:lang w:eastAsia="lv-LV"/>
              </w:rPr>
            </w:pPr>
            <w:r>
              <w:rPr>
                <w:rFonts w:eastAsia="Times New Roman" w:cs="Times New Roman"/>
                <w:b/>
                <w:bCs/>
                <w:sz w:val="18"/>
                <w:szCs w:val="18"/>
                <w:lang w:eastAsia="lv-LV"/>
              </w:rPr>
              <w:t>1</w:t>
            </w:r>
            <w:r w:rsidR="00F04025">
              <w:rPr>
                <w:rFonts w:eastAsia="Times New Roman" w:cs="Times New Roman"/>
                <w:b/>
                <w:bCs/>
                <w:sz w:val="18"/>
                <w:szCs w:val="18"/>
                <w:lang w:eastAsia="lv-LV"/>
              </w:rPr>
              <w:t> 360 864</w:t>
            </w:r>
          </w:p>
        </w:tc>
      </w:tr>
      <w:tr w:rsidR="009B5C23" w:rsidRPr="008452E4" w14:paraId="49F103EB" w14:textId="005D9C7C" w:rsidTr="05A1A296">
        <w:trPr>
          <w:trHeight w:val="300"/>
        </w:trPr>
        <w:tc>
          <w:tcPr>
            <w:tcW w:w="2689" w:type="dxa"/>
            <w:noWrap/>
            <w:vAlign w:val="center"/>
            <w:hideMark/>
          </w:tcPr>
          <w:p w14:paraId="20D472AD"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Kumulatīvā izpilde/maksājums</w:t>
            </w:r>
          </w:p>
        </w:tc>
        <w:tc>
          <w:tcPr>
            <w:tcW w:w="1842" w:type="dxa"/>
            <w:noWrap/>
            <w:vAlign w:val="center"/>
            <w:hideMark/>
          </w:tcPr>
          <w:p w14:paraId="6528B229" w14:textId="22B07587"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39 870 801</w:t>
            </w:r>
          </w:p>
        </w:tc>
        <w:tc>
          <w:tcPr>
            <w:tcW w:w="993" w:type="dxa"/>
            <w:noWrap/>
            <w:vAlign w:val="center"/>
            <w:hideMark/>
          </w:tcPr>
          <w:p w14:paraId="6547C50E" w14:textId="500FD720"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23 114</w:t>
            </w:r>
          </w:p>
        </w:tc>
        <w:tc>
          <w:tcPr>
            <w:tcW w:w="992" w:type="dxa"/>
            <w:noWrap/>
            <w:vAlign w:val="center"/>
            <w:hideMark/>
          </w:tcPr>
          <w:p w14:paraId="0D5F9516" w14:textId="09BF9DE9"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366 133</w:t>
            </w:r>
          </w:p>
        </w:tc>
        <w:tc>
          <w:tcPr>
            <w:tcW w:w="1134" w:type="dxa"/>
            <w:noWrap/>
            <w:vAlign w:val="center"/>
            <w:hideMark/>
          </w:tcPr>
          <w:p w14:paraId="26E72F28" w14:textId="4DCE4633"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1 152 204</w:t>
            </w:r>
          </w:p>
        </w:tc>
        <w:tc>
          <w:tcPr>
            <w:tcW w:w="1134" w:type="dxa"/>
            <w:noWrap/>
            <w:vAlign w:val="center"/>
            <w:hideMark/>
          </w:tcPr>
          <w:p w14:paraId="0E08D3EC" w14:textId="05E00453"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2 891 883</w:t>
            </w:r>
          </w:p>
        </w:tc>
        <w:tc>
          <w:tcPr>
            <w:tcW w:w="992" w:type="dxa"/>
            <w:noWrap/>
            <w:vAlign w:val="center"/>
            <w:hideMark/>
          </w:tcPr>
          <w:p w14:paraId="03B6B5AB" w14:textId="6DE907A7"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4 172 294</w:t>
            </w:r>
          </w:p>
        </w:tc>
        <w:tc>
          <w:tcPr>
            <w:tcW w:w="1134" w:type="dxa"/>
            <w:noWrap/>
            <w:vAlign w:val="center"/>
            <w:hideMark/>
          </w:tcPr>
          <w:p w14:paraId="136405B0" w14:textId="473D723D"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5 162 536</w:t>
            </w:r>
          </w:p>
        </w:tc>
        <w:tc>
          <w:tcPr>
            <w:tcW w:w="1134" w:type="dxa"/>
            <w:noWrap/>
            <w:vAlign w:val="center"/>
            <w:hideMark/>
          </w:tcPr>
          <w:p w14:paraId="7F3AFCFC" w14:textId="19C48984"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xml:space="preserve">7 208 779 </w:t>
            </w:r>
          </w:p>
        </w:tc>
        <w:tc>
          <w:tcPr>
            <w:tcW w:w="1276" w:type="dxa"/>
            <w:noWrap/>
            <w:vAlign w:val="center"/>
            <w:hideMark/>
          </w:tcPr>
          <w:p w14:paraId="15085DC4" w14:textId="01AE68E2"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8 139 022</w:t>
            </w:r>
          </w:p>
        </w:tc>
        <w:tc>
          <w:tcPr>
            <w:tcW w:w="1134" w:type="dxa"/>
            <w:shd w:val="clear" w:color="auto" w:fill="F2F2F2" w:themeFill="background1" w:themeFillShade="F2"/>
            <w:noWrap/>
            <w:vAlign w:val="center"/>
            <w:hideMark/>
          </w:tcPr>
          <w:p w14:paraId="7D01D262" w14:textId="23BF5990" w:rsidR="009B5C23" w:rsidRPr="008D4C55" w:rsidRDefault="689E0EFB" w:rsidP="05A1A296">
            <w:pPr>
              <w:spacing w:after="0" w:line="240" w:lineRule="auto"/>
              <w:jc w:val="center"/>
              <w:rPr>
                <w:rFonts w:eastAsia="Times New Roman" w:cs="Times New Roman"/>
                <w:b/>
                <w:bCs/>
                <w:sz w:val="18"/>
                <w:szCs w:val="18"/>
                <w:u w:val="single"/>
                <w:lang w:eastAsia="lv-LV"/>
              </w:rPr>
            </w:pPr>
            <w:r w:rsidRPr="05A1A296">
              <w:rPr>
                <w:rFonts w:eastAsia="Times New Roman" w:cs="Times New Roman"/>
                <w:b/>
                <w:bCs/>
                <w:sz w:val="18"/>
                <w:szCs w:val="18"/>
                <w:u w:val="single"/>
                <w:lang w:eastAsia="lv-LV"/>
              </w:rPr>
              <w:t>9 094 565</w:t>
            </w:r>
          </w:p>
        </w:tc>
        <w:tc>
          <w:tcPr>
            <w:tcW w:w="1134" w:type="dxa"/>
            <w:shd w:val="clear" w:color="auto" w:fill="F2F2F2" w:themeFill="background1" w:themeFillShade="F2"/>
            <w:vAlign w:val="center"/>
          </w:tcPr>
          <w:p w14:paraId="2248FF04" w14:textId="420B7F47" w:rsidR="009B5C23" w:rsidRPr="008D4C55" w:rsidRDefault="26789F09" w:rsidP="05A1A296">
            <w:pPr>
              <w:spacing w:after="0" w:line="240" w:lineRule="auto"/>
              <w:jc w:val="center"/>
              <w:rPr>
                <w:rFonts w:eastAsia="Times New Roman" w:cs="Times New Roman"/>
                <w:b/>
                <w:bCs/>
                <w:sz w:val="18"/>
                <w:szCs w:val="18"/>
                <w:u w:val="single"/>
                <w:lang w:eastAsia="lv-LV"/>
              </w:rPr>
            </w:pPr>
            <w:r w:rsidRPr="05A1A296">
              <w:rPr>
                <w:rFonts w:eastAsia="Times New Roman" w:cs="Times New Roman"/>
                <w:b/>
                <w:bCs/>
                <w:sz w:val="18"/>
                <w:szCs w:val="18"/>
                <w:u w:val="single"/>
                <w:lang w:eastAsia="lv-LV"/>
              </w:rPr>
              <w:t>29 252 326</w:t>
            </w:r>
          </w:p>
        </w:tc>
      </w:tr>
      <w:tr w:rsidR="009B5C23" w:rsidRPr="008452E4" w14:paraId="7D8783A0" w14:textId="22F875C7" w:rsidTr="05A1A296">
        <w:trPr>
          <w:trHeight w:val="300"/>
        </w:trPr>
        <w:tc>
          <w:tcPr>
            <w:tcW w:w="2689" w:type="dxa"/>
            <w:shd w:val="clear" w:color="auto" w:fill="FFFFFF" w:themeFill="background1"/>
            <w:noWrap/>
            <w:vAlign w:val="bottom"/>
            <w:hideMark/>
          </w:tcPr>
          <w:p w14:paraId="778A9B2A"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842" w:type="dxa"/>
            <w:noWrap/>
            <w:vAlign w:val="center"/>
            <w:hideMark/>
          </w:tcPr>
          <w:p w14:paraId="1F7AA12C" w14:textId="66997729" w:rsidR="009B5C23" w:rsidRPr="008D4C55" w:rsidRDefault="009B5C23" w:rsidP="00982219">
            <w:pPr>
              <w:spacing w:after="0" w:line="240" w:lineRule="auto"/>
              <w:jc w:val="center"/>
              <w:rPr>
                <w:rFonts w:eastAsia="Times New Roman" w:cs="Times New Roman"/>
                <w:sz w:val="18"/>
                <w:szCs w:val="18"/>
                <w:lang w:eastAsia="lv-LV"/>
              </w:rPr>
            </w:pPr>
          </w:p>
        </w:tc>
        <w:tc>
          <w:tcPr>
            <w:tcW w:w="993" w:type="dxa"/>
            <w:noWrap/>
            <w:vAlign w:val="bottom"/>
            <w:hideMark/>
          </w:tcPr>
          <w:p w14:paraId="3E85E8C1" w14:textId="7D6800D2"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bottom"/>
            <w:hideMark/>
          </w:tcPr>
          <w:p w14:paraId="323F10CD" w14:textId="19F46084"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38745666" w14:textId="4F2774E7"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62235D4C" w14:textId="7E12A5A3"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bottom"/>
            <w:hideMark/>
          </w:tcPr>
          <w:p w14:paraId="01BF0913" w14:textId="1FD78F40"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18CBD6ED" w14:textId="1B5472B7"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5F00FE57"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276" w:type="dxa"/>
            <w:noWrap/>
            <w:vAlign w:val="bottom"/>
            <w:hideMark/>
          </w:tcPr>
          <w:p w14:paraId="442A41F2" w14:textId="1AFA4EB7"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shd w:val="clear" w:color="auto" w:fill="F2F2F2" w:themeFill="background1" w:themeFillShade="F2"/>
            <w:noWrap/>
            <w:vAlign w:val="bottom"/>
            <w:hideMark/>
          </w:tcPr>
          <w:p w14:paraId="2430C1CC" w14:textId="7EDBB297" w:rsidR="009B5C23" w:rsidRPr="008D4C55" w:rsidRDefault="009B5C23" w:rsidP="00982219">
            <w:pPr>
              <w:spacing w:after="0" w:line="240" w:lineRule="auto"/>
              <w:jc w:val="center"/>
              <w:rPr>
                <w:rFonts w:eastAsia="Times New Roman" w:cs="Times New Roman"/>
                <w:b/>
                <w:bCs/>
                <w:sz w:val="18"/>
                <w:szCs w:val="18"/>
                <w:lang w:eastAsia="lv-LV"/>
              </w:rPr>
            </w:pPr>
          </w:p>
        </w:tc>
        <w:tc>
          <w:tcPr>
            <w:tcW w:w="1134" w:type="dxa"/>
            <w:shd w:val="clear" w:color="auto" w:fill="F2F2F2" w:themeFill="background1" w:themeFillShade="F2"/>
            <w:vAlign w:val="center"/>
          </w:tcPr>
          <w:p w14:paraId="30CB0CC4" w14:textId="77777777" w:rsidR="009B5C23" w:rsidRPr="008D4C55" w:rsidRDefault="009B5C23" w:rsidP="004361FC">
            <w:pPr>
              <w:spacing w:after="0" w:line="240" w:lineRule="auto"/>
              <w:jc w:val="center"/>
              <w:rPr>
                <w:rFonts w:eastAsia="Times New Roman" w:cs="Times New Roman"/>
                <w:b/>
                <w:bCs/>
                <w:sz w:val="18"/>
                <w:szCs w:val="18"/>
                <w:lang w:eastAsia="lv-LV"/>
              </w:rPr>
            </w:pPr>
          </w:p>
        </w:tc>
      </w:tr>
      <w:tr w:rsidR="009B5C23" w:rsidRPr="008452E4" w14:paraId="4357CC24" w14:textId="3FA655BF" w:rsidTr="05A1A296">
        <w:trPr>
          <w:trHeight w:val="300"/>
        </w:trPr>
        <w:tc>
          <w:tcPr>
            <w:tcW w:w="2689" w:type="dxa"/>
            <w:shd w:val="clear" w:color="auto" w:fill="F2F2F2" w:themeFill="background1" w:themeFillShade="F2"/>
            <w:noWrap/>
            <w:vAlign w:val="bottom"/>
            <w:hideMark/>
          </w:tcPr>
          <w:p w14:paraId="0944C27B" w14:textId="77777777" w:rsidR="009B5C23" w:rsidRDefault="009B5C23" w:rsidP="008D4C55">
            <w:pPr>
              <w:spacing w:after="0" w:line="240" w:lineRule="auto"/>
              <w:ind w:firstLineChars="100" w:firstLine="180"/>
              <w:rPr>
                <w:rFonts w:eastAsia="Times New Roman" w:cs="Times New Roman"/>
                <w:sz w:val="18"/>
                <w:szCs w:val="18"/>
                <w:lang w:eastAsia="lv-LV"/>
              </w:rPr>
            </w:pPr>
            <w:r w:rsidRPr="008D4C55">
              <w:rPr>
                <w:rFonts w:eastAsia="Times New Roman" w:cs="Times New Roman"/>
                <w:sz w:val="18"/>
                <w:szCs w:val="18"/>
                <w:lang w:eastAsia="lv-LV"/>
              </w:rPr>
              <w:t>MĒNEŠA PĀRSKATS</w:t>
            </w:r>
          </w:p>
          <w:p w14:paraId="52D18D21" w14:textId="682FB522" w:rsidR="009B5C23" w:rsidRPr="008D4C55" w:rsidRDefault="009B5C23" w:rsidP="008D4C55">
            <w:pPr>
              <w:spacing w:after="0" w:line="240" w:lineRule="auto"/>
              <w:ind w:firstLineChars="100" w:firstLine="180"/>
              <w:rPr>
                <w:rFonts w:eastAsia="Times New Roman" w:cs="Times New Roman"/>
                <w:sz w:val="18"/>
                <w:szCs w:val="18"/>
                <w:lang w:eastAsia="lv-LV"/>
              </w:rPr>
            </w:pPr>
            <w:r w:rsidRPr="008D4C55">
              <w:rPr>
                <w:rFonts w:eastAsia="Times New Roman" w:cs="Times New Roman"/>
                <w:sz w:val="18"/>
                <w:szCs w:val="18"/>
                <w:lang w:eastAsia="lv-LV"/>
              </w:rPr>
              <w:t xml:space="preserve"> - Naudas plūsma</w:t>
            </w:r>
          </w:p>
        </w:tc>
        <w:tc>
          <w:tcPr>
            <w:tcW w:w="1842" w:type="dxa"/>
            <w:noWrap/>
            <w:vAlign w:val="center"/>
            <w:hideMark/>
          </w:tcPr>
          <w:p w14:paraId="06F261D3" w14:textId="287D45CC" w:rsidR="009B5C23" w:rsidRPr="008D4C55" w:rsidRDefault="009B5C23" w:rsidP="00982219">
            <w:pPr>
              <w:spacing w:after="0" w:line="240" w:lineRule="auto"/>
              <w:jc w:val="center"/>
              <w:rPr>
                <w:rFonts w:eastAsia="Times New Roman" w:cs="Times New Roman"/>
                <w:sz w:val="18"/>
                <w:szCs w:val="18"/>
                <w:lang w:eastAsia="lv-LV"/>
              </w:rPr>
            </w:pPr>
          </w:p>
        </w:tc>
        <w:tc>
          <w:tcPr>
            <w:tcW w:w="993" w:type="dxa"/>
            <w:noWrap/>
            <w:vAlign w:val="bottom"/>
            <w:hideMark/>
          </w:tcPr>
          <w:p w14:paraId="1B9F90C7" w14:textId="37BCB0AA"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bottom"/>
            <w:hideMark/>
          </w:tcPr>
          <w:p w14:paraId="5381F3D0" w14:textId="5CD22F11"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3B736461" w14:textId="066479B1"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54DEB3B4" w14:textId="2C6954FA"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bottom"/>
            <w:hideMark/>
          </w:tcPr>
          <w:p w14:paraId="7EA0F1C1" w14:textId="2B9F4E36"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7F67727E" w14:textId="11C1A72E"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bottom"/>
            <w:hideMark/>
          </w:tcPr>
          <w:p w14:paraId="3EA055DE"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276" w:type="dxa"/>
            <w:noWrap/>
            <w:vAlign w:val="bottom"/>
            <w:hideMark/>
          </w:tcPr>
          <w:p w14:paraId="280AF67F" w14:textId="0FAA8732"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shd w:val="clear" w:color="auto" w:fill="F2F2F2" w:themeFill="background1" w:themeFillShade="F2"/>
            <w:noWrap/>
            <w:vAlign w:val="bottom"/>
            <w:hideMark/>
          </w:tcPr>
          <w:p w14:paraId="479F3F9A" w14:textId="4D5F3D6C" w:rsidR="009B5C23" w:rsidRPr="008D4C55" w:rsidRDefault="009B5C23" w:rsidP="00982219">
            <w:pPr>
              <w:spacing w:after="0" w:line="240" w:lineRule="auto"/>
              <w:jc w:val="center"/>
              <w:rPr>
                <w:rFonts w:eastAsia="Times New Roman" w:cs="Times New Roman"/>
                <w:b/>
                <w:bCs/>
                <w:sz w:val="18"/>
                <w:szCs w:val="18"/>
                <w:lang w:eastAsia="lv-LV"/>
              </w:rPr>
            </w:pPr>
          </w:p>
        </w:tc>
        <w:tc>
          <w:tcPr>
            <w:tcW w:w="1134" w:type="dxa"/>
            <w:shd w:val="clear" w:color="auto" w:fill="F2F2F2" w:themeFill="background1" w:themeFillShade="F2"/>
            <w:vAlign w:val="center"/>
          </w:tcPr>
          <w:p w14:paraId="6B3445EB" w14:textId="77777777" w:rsidR="009B5C23" w:rsidRPr="008D4C55" w:rsidRDefault="009B5C23" w:rsidP="004361FC">
            <w:pPr>
              <w:spacing w:after="0" w:line="240" w:lineRule="auto"/>
              <w:jc w:val="center"/>
              <w:rPr>
                <w:rFonts w:eastAsia="Times New Roman" w:cs="Times New Roman"/>
                <w:b/>
                <w:bCs/>
                <w:sz w:val="18"/>
                <w:szCs w:val="18"/>
                <w:lang w:eastAsia="lv-LV"/>
              </w:rPr>
            </w:pPr>
          </w:p>
        </w:tc>
      </w:tr>
      <w:tr w:rsidR="009B5C23" w:rsidRPr="008452E4" w14:paraId="5FD123B3" w14:textId="6CB847A7" w:rsidTr="05A1A296">
        <w:trPr>
          <w:trHeight w:val="255"/>
        </w:trPr>
        <w:tc>
          <w:tcPr>
            <w:tcW w:w="2689" w:type="dxa"/>
            <w:noWrap/>
            <w:vAlign w:val="center"/>
            <w:hideMark/>
          </w:tcPr>
          <w:p w14:paraId="1D0ECDF0"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Mēneša maksājums</w:t>
            </w:r>
          </w:p>
        </w:tc>
        <w:tc>
          <w:tcPr>
            <w:tcW w:w="1842" w:type="dxa"/>
            <w:noWrap/>
            <w:vAlign w:val="center"/>
            <w:hideMark/>
          </w:tcPr>
          <w:p w14:paraId="6849D3EF" w14:textId="2D5345E2"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39 870 801</w:t>
            </w:r>
          </w:p>
        </w:tc>
        <w:tc>
          <w:tcPr>
            <w:tcW w:w="993" w:type="dxa"/>
            <w:noWrap/>
            <w:vAlign w:val="center"/>
            <w:hideMark/>
          </w:tcPr>
          <w:p w14:paraId="73546F8F" w14:textId="579D3EF6"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0948A4D5" w14:textId="00A98A82"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663 345</w:t>
            </w:r>
          </w:p>
        </w:tc>
        <w:tc>
          <w:tcPr>
            <w:tcW w:w="1134" w:type="dxa"/>
            <w:noWrap/>
            <w:vAlign w:val="center"/>
            <w:hideMark/>
          </w:tcPr>
          <w:p w14:paraId="42E837CD" w14:textId="618F47DD"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23 114</w:t>
            </w:r>
          </w:p>
        </w:tc>
        <w:tc>
          <w:tcPr>
            <w:tcW w:w="1134" w:type="dxa"/>
            <w:noWrap/>
            <w:vAlign w:val="center"/>
            <w:hideMark/>
          </w:tcPr>
          <w:p w14:paraId="61B184B1" w14:textId="5FEDD0E9"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28 202</w:t>
            </w:r>
          </w:p>
        </w:tc>
        <w:tc>
          <w:tcPr>
            <w:tcW w:w="992" w:type="dxa"/>
            <w:noWrap/>
            <w:vAlign w:val="center"/>
            <w:hideMark/>
          </w:tcPr>
          <w:p w14:paraId="723C769B" w14:textId="19883DCB"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303 996</w:t>
            </w:r>
          </w:p>
        </w:tc>
        <w:tc>
          <w:tcPr>
            <w:tcW w:w="1134" w:type="dxa"/>
            <w:noWrap/>
            <w:vAlign w:val="center"/>
            <w:hideMark/>
          </w:tcPr>
          <w:p w14:paraId="149EFF43" w14:textId="4D375B3D"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692 027</w:t>
            </w:r>
          </w:p>
        </w:tc>
        <w:tc>
          <w:tcPr>
            <w:tcW w:w="1134" w:type="dxa"/>
            <w:noWrap/>
            <w:vAlign w:val="center"/>
            <w:hideMark/>
          </w:tcPr>
          <w:p w14:paraId="32B376FF" w14:textId="1FAA07B9"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xml:space="preserve">   1 553 626</w:t>
            </w:r>
          </w:p>
        </w:tc>
        <w:tc>
          <w:tcPr>
            <w:tcW w:w="1276" w:type="dxa"/>
            <w:noWrap/>
            <w:vAlign w:val="center"/>
            <w:hideMark/>
          </w:tcPr>
          <w:p w14:paraId="29E8DD52" w14:textId="5D41A663"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1 132 362</w:t>
            </w:r>
          </w:p>
        </w:tc>
        <w:tc>
          <w:tcPr>
            <w:tcW w:w="1134" w:type="dxa"/>
            <w:shd w:val="clear" w:color="auto" w:fill="F2F2F2" w:themeFill="background1" w:themeFillShade="F2"/>
            <w:noWrap/>
            <w:vAlign w:val="center"/>
            <w:hideMark/>
          </w:tcPr>
          <w:p w14:paraId="657F4D9B" w14:textId="59C427BB" w:rsidR="009B5C23" w:rsidRPr="008D4C55" w:rsidRDefault="009B5C23" w:rsidP="00982219">
            <w:pPr>
              <w:spacing w:after="0" w:line="240" w:lineRule="auto"/>
              <w:jc w:val="center"/>
              <w:rPr>
                <w:rFonts w:eastAsia="Times New Roman" w:cs="Times New Roman"/>
                <w:b/>
                <w:bCs/>
                <w:sz w:val="18"/>
                <w:szCs w:val="18"/>
                <w:lang w:eastAsia="lv-LV"/>
              </w:rPr>
            </w:pPr>
            <w:r w:rsidRPr="008D4C55">
              <w:rPr>
                <w:rFonts w:eastAsia="Times New Roman" w:cs="Times New Roman"/>
                <w:b/>
                <w:bCs/>
                <w:sz w:val="18"/>
                <w:szCs w:val="18"/>
                <w:lang w:eastAsia="lv-LV"/>
              </w:rPr>
              <w:t>871 196</w:t>
            </w:r>
          </w:p>
        </w:tc>
        <w:tc>
          <w:tcPr>
            <w:tcW w:w="1134" w:type="dxa"/>
            <w:shd w:val="clear" w:color="auto" w:fill="F2F2F2" w:themeFill="background1" w:themeFillShade="F2"/>
            <w:vAlign w:val="center"/>
          </w:tcPr>
          <w:p w14:paraId="74A1BAF0" w14:textId="701E10BA" w:rsidR="009B5C23" w:rsidRPr="008D4C55" w:rsidRDefault="00835CF3" w:rsidP="004361FC">
            <w:pPr>
              <w:spacing w:after="0" w:line="240" w:lineRule="auto"/>
              <w:jc w:val="center"/>
              <w:rPr>
                <w:rFonts w:eastAsia="Times New Roman" w:cs="Times New Roman"/>
                <w:b/>
                <w:bCs/>
                <w:sz w:val="18"/>
                <w:szCs w:val="18"/>
                <w:lang w:eastAsia="lv-LV"/>
              </w:rPr>
            </w:pPr>
            <w:r>
              <w:rPr>
                <w:rFonts w:eastAsia="Times New Roman" w:cs="Times New Roman"/>
                <w:b/>
                <w:bCs/>
                <w:sz w:val="18"/>
                <w:szCs w:val="18"/>
                <w:lang w:eastAsia="lv-LV"/>
              </w:rPr>
              <w:t>1 693 100</w:t>
            </w:r>
          </w:p>
        </w:tc>
      </w:tr>
      <w:tr w:rsidR="009B5C23" w:rsidRPr="008452E4" w14:paraId="02D77ACD" w14:textId="752AF8BE" w:rsidTr="05A1A296">
        <w:trPr>
          <w:trHeight w:val="255"/>
        </w:trPr>
        <w:tc>
          <w:tcPr>
            <w:tcW w:w="2689" w:type="dxa"/>
            <w:noWrap/>
            <w:vAlign w:val="center"/>
            <w:hideMark/>
          </w:tcPr>
          <w:p w14:paraId="7553758C"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PVN</w:t>
            </w:r>
          </w:p>
        </w:tc>
        <w:tc>
          <w:tcPr>
            <w:tcW w:w="1842" w:type="dxa"/>
            <w:noWrap/>
            <w:vAlign w:val="center"/>
            <w:hideMark/>
          </w:tcPr>
          <w:p w14:paraId="06947A87" w14:textId="71728796"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8 372 868</w:t>
            </w:r>
          </w:p>
        </w:tc>
        <w:tc>
          <w:tcPr>
            <w:tcW w:w="993" w:type="dxa"/>
            <w:noWrap/>
            <w:vAlign w:val="center"/>
            <w:hideMark/>
          </w:tcPr>
          <w:p w14:paraId="092D4E89" w14:textId="50C4E686"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2A2A87CE" w14:textId="3EC5C9FA"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4 854</w:t>
            </w:r>
          </w:p>
        </w:tc>
        <w:tc>
          <w:tcPr>
            <w:tcW w:w="1134" w:type="dxa"/>
            <w:noWrap/>
            <w:vAlign w:val="center"/>
            <w:hideMark/>
          </w:tcPr>
          <w:p w14:paraId="3CA8BFDB" w14:textId="3878F787"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4 854</w:t>
            </w:r>
          </w:p>
        </w:tc>
        <w:tc>
          <w:tcPr>
            <w:tcW w:w="1134" w:type="dxa"/>
            <w:noWrap/>
            <w:vAlign w:val="center"/>
            <w:hideMark/>
          </w:tcPr>
          <w:p w14:paraId="30D4FC1E" w14:textId="2AE79C09"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5 923</w:t>
            </w:r>
          </w:p>
        </w:tc>
        <w:tc>
          <w:tcPr>
            <w:tcW w:w="992" w:type="dxa"/>
            <w:noWrap/>
            <w:vAlign w:val="center"/>
            <w:hideMark/>
          </w:tcPr>
          <w:p w14:paraId="75D8D047" w14:textId="1AB755DD"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72 081</w:t>
            </w:r>
          </w:p>
        </w:tc>
        <w:tc>
          <w:tcPr>
            <w:tcW w:w="1134" w:type="dxa"/>
            <w:noWrap/>
            <w:vAlign w:val="center"/>
            <w:hideMark/>
          </w:tcPr>
          <w:p w14:paraId="19BB3BA4" w14:textId="5FB41098"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165 192</w:t>
            </w:r>
          </w:p>
        </w:tc>
        <w:tc>
          <w:tcPr>
            <w:tcW w:w="1134" w:type="dxa"/>
            <w:noWrap/>
            <w:vAlign w:val="center"/>
            <w:hideMark/>
          </w:tcPr>
          <w:p w14:paraId="3EEBC231" w14:textId="6432F394"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xml:space="preserve">       367 340</w:t>
            </w:r>
          </w:p>
        </w:tc>
        <w:tc>
          <w:tcPr>
            <w:tcW w:w="1276" w:type="dxa"/>
            <w:noWrap/>
            <w:vAlign w:val="center"/>
            <w:hideMark/>
          </w:tcPr>
          <w:p w14:paraId="7585B3CE" w14:textId="1A19DBD7" w:rsidR="009B5C23" w:rsidRPr="008D4C55" w:rsidRDefault="009B5C23" w:rsidP="00EE7394">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270 607</w:t>
            </w:r>
          </w:p>
        </w:tc>
        <w:tc>
          <w:tcPr>
            <w:tcW w:w="1134" w:type="dxa"/>
            <w:shd w:val="clear" w:color="auto" w:fill="F2F2F2" w:themeFill="background1" w:themeFillShade="F2"/>
            <w:noWrap/>
            <w:vAlign w:val="center"/>
            <w:hideMark/>
          </w:tcPr>
          <w:p w14:paraId="254FD628" w14:textId="5535266C" w:rsidR="009B5C23" w:rsidRPr="008D4C55" w:rsidRDefault="009B5C23" w:rsidP="00982219">
            <w:pPr>
              <w:spacing w:after="0" w:line="240" w:lineRule="auto"/>
              <w:jc w:val="center"/>
              <w:rPr>
                <w:rFonts w:eastAsia="Times New Roman" w:cs="Times New Roman"/>
                <w:b/>
                <w:bCs/>
                <w:sz w:val="18"/>
                <w:szCs w:val="18"/>
                <w:lang w:eastAsia="lv-LV"/>
              </w:rPr>
            </w:pPr>
            <w:r w:rsidRPr="008D4C55">
              <w:rPr>
                <w:rFonts w:eastAsia="Times New Roman" w:cs="Times New Roman"/>
                <w:b/>
                <w:bCs/>
                <w:sz w:val="18"/>
                <w:szCs w:val="18"/>
                <w:lang w:eastAsia="lv-LV"/>
              </w:rPr>
              <w:t>207 930</w:t>
            </w:r>
          </w:p>
        </w:tc>
        <w:tc>
          <w:tcPr>
            <w:tcW w:w="1134" w:type="dxa"/>
            <w:shd w:val="clear" w:color="auto" w:fill="F2F2F2" w:themeFill="background1" w:themeFillShade="F2"/>
            <w:vAlign w:val="center"/>
          </w:tcPr>
          <w:p w14:paraId="0C9589D0" w14:textId="7FC6905C" w:rsidR="009B5C23" w:rsidRPr="008D4C55" w:rsidRDefault="00721DE1" w:rsidP="004361FC">
            <w:pPr>
              <w:spacing w:after="0" w:line="240" w:lineRule="auto"/>
              <w:jc w:val="center"/>
              <w:rPr>
                <w:rFonts w:eastAsia="Times New Roman" w:cs="Times New Roman"/>
                <w:b/>
                <w:bCs/>
                <w:sz w:val="18"/>
                <w:szCs w:val="18"/>
                <w:lang w:eastAsia="lv-LV"/>
              </w:rPr>
            </w:pPr>
            <w:r>
              <w:rPr>
                <w:rFonts w:eastAsia="Times New Roman" w:cs="Times New Roman"/>
                <w:b/>
                <w:bCs/>
                <w:sz w:val="18"/>
                <w:szCs w:val="18"/>
                <w:lang w:eastAsia="lv-LV"/>
              </w:rPr>
              <w:t>400 678</w:t>
            </w:r>
          </w:p>
        </w:tc>
      </w:tr>
      <w:tr w:rsidR="009B5C23" w:rsidRPr="008452E4" w14:paraId="040FA421" w14:textId="693510D2" w:rsidTr="05A1A296">
        <w:trPr>
          <w:trHeight w:val="255"/>
        </w:trPr>
        <w:tc>
          <w:tcPr>
            <w:tcW w:w="2689" w:type="dxa"/>
            <w:noWrap/>
            <w:vAlign w:val="center"/>
            <w:hideMark/>
          </w:tcPr>
          <w:p w14:paraId="1F8EBBC7"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xml:space="preserve">KOPĀ iekļaujot PVN </w:t>
            </w:r>
          </w:p>
        </w:tc>
        <w:tc>
          <w:tcPr>
            <w:tcW w:w="1842" w:type="dxa"/>
            <w:noWrap/>
            <w:vAlign w:val="center"/>
            <w:hideMark/>
          </w:tcPr>
          <w:p w14:paraId="78772FD6" w14:textId="15AF448D" w:rsidR="009B5C23" w:rsidRPr="00502D56" w:rsidRDefault="009B5C23" w:rsidP="00982219">
            <w:pPr>
              <w:spacing w:after="0" w:line="240" w:lineRule="auto"/>
              <w:jc w:val="center"/>
              <w:rPr>
                <w:rFonts w:eastAsia="Times New Roman" w:cs="Times New Roman"/>
                <w:sz w:val="18"/>
                <w:szCs w:val="18"/>
                <w:lang w:eastAsia="lv-LV"/>
              </w:rPr>
            </w:pPr>
            <w:r w:rsidRPr="00502D56">
              <w:rPr>
                <w:rFonts w:eastAsia="Times New Roman" w:cs="Times New Roman"/>
                <w:sz w:val="18"/>
                <w:szCs w:val="18"/>
                <w:lang w:eastAsia="lv-LV"/>
              </w:rPr>
              <w:t>48 243 669</w:t>
            </w:r>
          </w:p>
        </w:tc>
        <w:tc>
          <w:tcPr>
            <w:tcW w:w="993" w:type="dxa"/>
            <w:noWrap/>
            <w:vAlign w:val="center"/>
            <w:hideMark/>
          </w:tcPr>
          <w:p w14:paraId="0F732BC4" w14:textId="13BCBC54"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5062BDF7" w14:textId="5061A9DB"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668 199</w:t>
            </w:r>
          </w:p>
        </w:tc>
        <w:tc>
          <w:tcPr>
            <w:tcW w:w="1134" w:type="dxa"/>
            <w:noWrap/>
            <w:vAlign w:val="center"/>
            <w:hideMark/>
          </w:tcPr>
          <w:p w14:paraId="771E9CAC" w14:textId="106260E7"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27 968</w:t>
            </w:r>
          </w:p>
        </w:tc>
        <w:tc>
          <w:tcPr>
            <w:tcW w:w="1134" w:type="dxa"/>
            <w:noWrap/>
            <w:vAlign w:val="center"/>
            <w:hideMark/>
          </w:tcPr>
          <w:p w14:paraId="6C6D5A8F" w14:textId="1259C0C4"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34 125</w:t>
            </w:r>
          </w:p>
        </w:tc>
        <w:tc>
          <w:tcPr>
            <w:tcW w:w="992" w:type="dxa"/>
            <w:noWrap/>
            <w:vAlign w:val="center"/>
            <w:hideMark/>
          </w:tcPr>
          <w:p w14:paraId="3A380554" w14:textId="05A49EBB"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376 077</w:t>
            </w:r>
          </w:p>
        </w:tc>
        <w:tc>
          <w:tcPr>
            <w:tcW w:w="1134" w:type="dxa"/>
            <w:noWrap/>
            <w:vAlign w:val="center"/>
            <w:hideMark/>
          </w:tcPr>
          <w:p w14:paraId="12313837" w14:textId="19ED8478"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857 219</w:t>
            </w:r>
          </w:p>
        </w:tc>
        <w:tc>
          <w:tcPr>
            <w:tcW w:w="1134" w:type="dxa"/>
            <w:noWrap/>
            <w:vAlign w:val="center"/>
            <w:hideMark/>
          </w:tcPr>
          <w:p w14:paraId="05466183" w14:textId="3C247705"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xml:space="preserve">   1 920 967</w:t>
            </w:r>
          </w:p>
        </w:tc>
        <w:tc>
          <w:tcPr>
            <w:tcW w:w="1276" w:type="dxa"/>
            <w:noWrap/>
            <w:vAlign w:val="center"/>
            <w:hideMark/>
          </w:tcPr>
          <w:p w14:paraId="781795A9" w14:textId="6D137795" w:rsidR="009B5C23" w:rsidRPr="008D4C55" w:rsidRDefault="009B5C23" w:rsidP="00EE7394">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1 402 969</w:t>
            </w:r>
          </w:p>
        </w:tc>
        <w:tc>
          <w:tcPr>
            <w:tcW w:w="1134" w:type="dxa"/>
            <w:shd w:val="clear" w:color="auto" w:fill="F2F2F2" w:themeFill="background1" w:themeFillShade="F2"/>
            <w:noWrap/>
            <w:vAlign w:val="center"/>
            <w:hideMark/>
          </w:tcPr>
          <w:p w14:paraId="3BD561A4" w14:textId="730FCFE1" w:rsidR="009B5C23" w:rsidRPr="008D4C55" w:rsidRDefault="009B5C23" w:rsidP="00982219">
            <w:pPr>
              <w:spacing w:after="0" w:line="240" w:lineRule="auto"/>
              <w:jc w:val="center"/>
              <w:rPr>
                <w:rFonts w:eastAsia="Times New Roman" w:cs="Times New Roman"/>
                <w:b/>
                <w:bCs/>
                <w:sz w:val="18"/>
                <w:szCs w:val="18"/>
                <w:lang w:eastAsia="lv-LV"/>
              </w:rPr>
            </w:pPr>
            <w:r w:rsidRPr="008D4C55">
              <w:rPr>
                <w:rFonts w:eastAsia="Times New Roman" w:cs="Times New Roman"/>
                <w:b/>
                <w:bCs/>
                <w:sz w:val="18"/>
                <w:szCs w:val="18"/>
                <w:lang w:eastAsia="lv-LV"/>
              </w:rPr>
              <w:t>1 079 126</w:t>
            </w:r>
          </w:p>
        </w:tc>
        <w:tc>
          <w:tcPr>
            <w:tcW w:w="1134" w:type="dxa"/>
            <w:shd w:val="clear" w:color="auto" w:fill="F2F2F2" w:themeFill="background1" w:themeFillShade="F2"/>
            <w:vAlign w:val="center"/>
          </w:tcPr>
          <w:p w14:paraId="33D32AD2" w14:textId="2A9DC9B1" w:rsidR="009B5C23" w:rsidRPr="008D4C55" w:rsidRDefault="006536CE" w:rsidP="004361FC">
            <w:pPr>
              <w:spacing w:after="0" w:line="240" w:lineRule="auto"/>
              <w:jc w:val="center"/>
              <w:rPr>
                <w:rFonts w:eastAsia="Times New Roman" w:cs="Times New Roman"/>
                <w:b/>
                <w:bCs/>
                <w:sz w:val="18"/>
                <w:szCs w:val="18"/>
                <w:lang w:eastAsia="lv-LV"/>
              </w:rPr>
            </w:pPr>
            <w:r>
              <w:rPr>
                <w:rFonts w:eastAsia="Times New Roman" w:cs="Times New Roman"/>
                <w:b/>
                <w:bCs/>
                <w:sz w:val="18"/>
                <w:szCs w:val="18"/>
                <w:lang w:eastAsia="lv-LV"/>
              </w:rPr>
              <w:t>2 093 778</w:t>
            </w:r>
          </w:p>
        </w:tc>
      </w:tr>
      <w:tr w:rsidR="009B5C23" w:rsidRPr="008452E4" w14:paraId="5BFC714F" w14:textId="77BE05C3" w:rsidTr="05A1A296">
        <w:trPr>
          <w:trHeight w:val="150"/>
        </w:trPr>
        <w:tc>
          <w:tcPr>
            <w:tcW w:w="2689" w:type="dxa"/>
            <w:shd w:val="clear" w:color="auto" w:fill="FFFFFF" w:themeFill="background1"/>
            <w:noWrap/>
            <w:vAlign w:val="center"/>
            <w:hideMark/>
          </w:tcPr>
          <w:p w14:paraId="67182767" w14:textId="77777777"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w:t>
            </w:r>
          </w:p>
        </w:tc>
        <w:tc>
          <w:tcPr>
            <w:tcW w:w="1842" w:type="dxa"/>
            <w:noWrap/>
            <w:vAlign w:val="center"/>
            <w:hideMark/>
          </w:tcPr>
          <w:p w14:paraId="0CC5D6A9" w14:textId="7FE58E50" w:rsidR="009B5C23" w:rsidRPr="00502D56" w:rsidRDefault="009B5C23" w:rsidP="00982219">
            <w:pPr>
              <w:spacing w:after="0" w:line="240" w:lineRule="auto"/>
              <w:jc w:val="center"/>
              <w:rPr>
                <w:rFonts w:eastAsia="Times New Roman" w:cs="Times New Roman"/>
                <w:sz w:val="18"/>
                <w:szCs w:val="18"/>
                <w:lang w:eastAsia="lv-LV"/>
              </w:rPr>
            </w:pPr>
          </w:p>
        </w:tc>
        <w:tc>
          <w:tcPr>
            <w:tcW w:w="993" w:type="dxa"/>
            <w:noWrap/>
            <w:vAlign w:val="center"/>
            <w:hideMark/>
          </w:tcPr>
          <w:p w14:paraId="1CC8D20F" w14:textId="292C2AA7"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5F2F59EC" w14:textId="1E6D0D01"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center"/>
            <w:hideMark/>
          </w:tcPr>
          <w:p w14:paraId="36998FB9" w14:textId="5898AC04"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center"/>
            <w:hideMark/>
          </w:tcPr>
          <w:p w14:paraId="3C2B6FA5" w14:textId="1844DB39"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6966D2B3" w14:textId="176A319F"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center"/>
            <w:hideMark/>
          </w:tcPr>
          <w:p w14:paraId="28ADFAFD" w14:textId="47FF9CA0" w:rsidR="009B5C23" w:rsidRPr="008D4C55" w:rsidRDefault="009B5C23" w:rsidP="00982219">
            <w:pPr>
              <w:spacing w:after="0" w:line="240" w:lineRule="auto"/>
              <w:jc w:val="center"/>
              <w:rPr>
                <w:rFonts w:eastAsia="Times New Roman" w:cs="Times New Roman"/>
                <w:sz w:val="18"/>
                <w:szCs w:val="18"/>
                <w:lang w:eastAsia="lv-LV"/>
              </w:rPr>
            </w:pPr>
          </w:p>
        </w:tc>
        <w:tc>
          <w:tcPr>
            <w:tcW w:w="1134" w:type="dxa"/>
            <w:noWrap/>
            <w:vAlign w:val="center"/>
            <w:hideMark/>
          </w:tcPr>
          <w:p w14:paraId="35828D35" w14:textId="77777777"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w:t>
            </w:r>
          </w:p>
        </w:tc>
        <w:tc>
          <w:tcPr>
            <w:tcW w:w="1276" w:type="dxa"/>
            <w:noWrap/>
            <w:vAlign w:val="center"/>
            <w:hideMark/>
          </w:tcPr>
          <w:p w14:paraId="6C70072A" w14:textId="1EDF7CFA" w:rsidR="009B5C23" w:rsidRPr="008D4C55" w:rsidRDefault="009B5C23" w:rsidP="00EE7394">
            <w:pPr>
              <w:spacing w:after="0" w:line="240" w:lineRule="auto"/>
              <w:jc w:val="center"/>
              <w:rPr>
                <w:rFonts w:eastAsia="Times New Roman" w:cs="Times New Roman"/>
                <w:sz w:val="18"/>
                <w:szCs w:val="18"/>
                <w:lang w:eastAsia="lv-LV"/>
              </w:rPr>
            </w:pPr>
          </w:p>
        </w:tc>
        <w:tc>
          <w:tcPr>
            <w:tcW w:w="1134" w:type="dxa"/>
            <w:shd w:val="clear" w:color="auto" w:fill="F2F2F2" w:themeFill="background1" w:themeFillShade="F2"/>
            <w:noWrap/>
            <w:vAlign w:val="center"/>
            <w:hideMark/>
          </w:tcPr>
          <w:p w14:paraId="20CFB917" w14:textId="40A6D1FD" w:rsidR="009B5C23" w:rsidRPr="008D4C55" w:rsidRDefault="009B5C23" w:rsidP="00982219">
            <w:pPr>
              <w:spacing w:after="0" w:line="240" w:lineRule="auto"/>
              <w:jc w:val="center"/>
              <w:rPr>
                <w:rFonts w:eastAsia="Times New Roman" w:cs="Times New Roman"/>
                <w:b/>
                <w:bCs/>
                <w:sz w:val="18"/>
                <w:szCs w:val="18"/>
                <w:lang w:eastAsia="lv-LV"/>
              </w:rPr>
            </w:pPr>
          </w:p>
        </w:tc>
        <w:tc>
          <w:tcPr>
            <w:tcW w:w="1134" w:type="dxa"/>
            <w:shd w:val="clear" w:color="auto" w:fill="F2F2F2" w:themeFill="background1" w:themeFillShade="F2"/>
            <w:vAlign w:val="center"/>
          </w:tcPr>
          <w:p w14:paraId="4FF00971" w14:textId="77777777" w:rsidR="009B5C23" w:rsidRPr="008D4C55" w:rsidRDefault="009B5C23" w:rsidP="004361FC">
            <w:pPr>
              <w:spacing w:after="0" w:line="240" w:lineRule="auto"/>
              <w:jc w:val="center"/>
              <w:rPr>
                <w:rFonts w:eastAsia="Times New Roman" w:cs="Times New Roman"/>
                <w:b/>
                <w:bCs/>
                <w:sz w:val="18"/>
                <w:szCs w:val="18"/>
                <w:lang w:eastAsia="lv-LV"/>
              </w:rPr>
            </w:pPr>
          </w:p>
        </w:tc>
      </w:tr>
      <w:tr w:rsidR="009B5C23" w:rsidRPr="008452E4" w14:paraId="1C3B985E" w14:textId="0CAAEE16" w:rsidTr="05A1A296">
        <w:trPr>
          <w:trHeight w:val="255"/>
        </w:trPr>
        <w:tc>
          <w:tcPr>
            <w:tcW w:w="2689" w:type="dxa"/>
            <w:noWrap/>
            <w:vAlign w:val="center"/>
            <w:hideMark/>
          </w:tcPr>
          <w:p w14:paraId="344EEFFA" w14:textId="77777777" w:rsidR="009B5C23"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Kumulatīvā izpilde/maksājums</w:t>
            </w:r>
          </w:p>
          <w:p w14:paraId="7E93C840" w14:textId="4EB5ECEC"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(bez PVN )</w:t>
            </w:r>
          </w:p>
        </w:tc>
        <w:tc>
          <w:tcPr>
            <w:tcW w:w="1842" w:type="dxa"/>
            <w:noWrap/>
            <w:vAlign w:val="center"/>
            <w:hideMark/>
          </w:tcPr>
          <w:p w14:paraId="000E66AB" w14:textId="02270E4C" w:rsidR="009B5C23" w:rsidRPr="00502D56" w:rsidRDefault="009B5C23" w:rsidP="00982219">
            <w:pPr>
              <w:spacing w:after="0" w:line="240" w:lineRule="auto"/>
              <w:jc w:val="center"/>
              <w:rPr>
                <w:rFonts w:eastAsia="Times New Roman" w:cs="Times New Roman"/>
                <w:sz w:val="18"/>
                <w:szCs w:val="18"/>
                <w:lang w:eastAsia="lv-LV"/>
              </w:rPr>
            </w:pPr>
            <w:r w:rsidRPr="00502D56">
              <w:rPr>
                <w:rFonts w:eastAsia="Times New Roman" w:cs="Times New Roman"/>
                <w:sz w:val="18"/>
                <w:szCs w:val="18"/>
                <w:lang w:eastAsia="lv-LV"/>
              </w:rPr>
              <w:t>39 870 801</w:t>
            </w:r>
          </w:p>
        </w:tc>
        <w:tc>
          <w:tcPr>
            <w:tcW w:w="993" w:type="dxa"/>
            <w:noWrap/>
            <w:vAlign w:val="center"/>
            <w:hideMark/>
          </w:tcPr>
          <w:p w14:paraId="43856C29" w14:textId="740BE852"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70934A05" w14:textId="333E5601"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663 345</w:t>
            </w:r>
          </w:p>
        </w:tc>
        <w:tc>
          <w:tcPr>
            <w:tcW w:w="1134" w:type="dxa"/>
            <w:noWrap/>
            <w:vAlign w:val="center"/>
            <w:hideMark/>
          </w:tcPr>
          <w:p w14:paraId="5D8B8339" w14:textId="48120481"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686 459</w:t>
            </w:r>
          </w:p>
        </w:tc>
        <w:tc>
          <w:tcPr>
            <w:tcW w:w="1134" w:type="dxa"/>
            <w:noWrap/>
            <w:vAlign w:val="center"/>
            <w:hideMark/>
          </w:tcPr>
          <w:p w14:paraId="4C3600A4" w14:textId="249AE024"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714 661</w:t>
            </w:r>
          </w:p>
        </w:tc>
        <w:tc>
          <w:tcPr>
            <w:tcW w:w="992" w:type="dxa"/>
            <w:noWrap/>
            <w:vAlign w:val="center"/>
            <w:hideMark/>
          </w:tcPr>
          <w:p w14:paraId="4EC372BD" w14:textId="5FFE5163"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1 018 657</w:t>
            </w:r>
          </w:p>
        </w:tc>
        <w:tc>
          <w:tcPr>
            <w:tcW w:w="1134" w:type="dxa"/>
            <w:noWrap/>
            <w:vAlign w:val="center"/>
            <w:hideMark/>
          </w:tcPr>
          <w:p w14:paraId="3B158A5D" w14:textId="34288655"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1 710 684</w:t>
            </w:r>
          </w:p>
        </w:tc>
        <w:tc>
          <w:tcPr>
            <w:tcW w:w="1134" w:type="dxa"/>
            <w:noWrap/>
            <w:vAlign w:val="center"/>
            <w:hideMark/>
          </w:tcPr>
          <w:p w14:paraId="4469D31F" w14:textId="553CB0E9" w:rsidR="009B5C23" w:rsidRPr="004361FC" w:rsidRDefault="009B5C23" w:rsidP="008D4C55">
            <w:pPr>
              <w:spacing w:after="0" w:line="240" w:lineRule="auto"/>
              <w:jc w:val="center"/>
              <w:rPr>
                <w:rFonts w:eastAsia="Times New Roman" w:cs="Times New Roman"/>
                <w:sz w:val="18"/>
                <w:szCs w:val="18"/>
                <w:lang w:eastAsia="lv-LV"/>
              </w:rPr>
            </w:pPr>
            <w:r w:rsidRPr="004361FC">
              <w:rPr>
                <w:rFonts w:eastAsia="Times New Roman" w:cs="Times New Roman"/>
                <w:sz w:val="18"/>
                <w:szCs w:val="18"/>
                <w:lang w:eastAsia="lv-LV"/>
              </w:rPr>
              <w:t xml:space="preserve">   3 264 31 </w:t>
            </w:r>
          </w:p>
        </w:tc>
        <w:tc>
          <w:tcPr>
            <w:tcW w:w="1276" w:type="dxa"/>
            <w:noWrap/>
            <w:vAlign w:val="center"/>
            <w:hideMark/>
          </w:tcPr>
          <w:p w14:paraId="6527F2A9" w14:textId="4CDA4EB4" w:rsidR="009B5C23" w:rsidRPr="004361FC" w:rsidRDefault="004361FC" w:rsidP="00EE7394">
            <w:pPr>
              <w:spacing w:after="0" w:line="240" w:lineRule="auto"/>
              <w:jc w:val="center"/>
              <w:rPr>
                <w:rFonts w:eastAsia="Times New Roman" w:cs="Times New Roman"/>
                <w:sz w:val="18"/>
                <w:szCs w:val="18"/>
                <w:lang w:eastAsia="lv-LV"/>
              </w:rPr>
            </w:pPr>
            <w:r>
              <w:rPr>
                <w:rFonts w:eastAsia="Times New Roman" w:cs="Times New Roman"/>
                <w:sz w:val="18"/>
                <w:szCs w:val="18"/>
                <w:lang w:eastAsia="lv-LV"/>
              </w:rPr>
              <w:t>4</w:t>
            </w:r>
            <w:r w:rsidR="00EE7394">
              <w:rPr>
                <w:rFonts w:eastAsia="Times New Roman" w:cs="Times New Roman"/>
                <w:sz w:val="18"/>
                <w:szCs w:val="18"/>
                <w:lang w:eastAsia="lv-LV"/>
              </w:rPr>
              <w:t> </w:t>
            </w:r>
            <w:r w:rsidR="00973581">
              <w:rPr>
                <w:rFonts w:eastAsia="Times New Roman" w:cs="Times New Roman"/>
                <w:sz w:val="18"/>
                <w:szCs w:val="18"/>
                <w:lang w:eastAsia="lv-LV"/>
              </w:rPr>
              <w:t>3</w:t>
            </w:r>
            <w:r w:rsidR="00EE7394">
              <w:rPr>
                <w:rFonts w:eastAsia="Times New Roman" w:cs="Times New Roman"/>
                <w:sz w:val="18"/>
                <w:szCs w:val="18"/>
                <w:lang w:eastAsia="lv-LV"/>
              </w:rPr>
              <w:t>96 673</w:t>
            </w:r>
          </w:p>
        </w:tc>
        <w:tc>
          <w:tcPr>
            <w:tcW w:w="1134" w:type="dxa"/>
            <w:shd w:val="clear" w:color="auto" w:fill="F2F2F2" w:themeFill="background1" w:themeFillShade="F2"/>
            <w:noWrap/>
            <w:vAlign w:val="center"/>
            <w:hideMark/>
          </w:tcPr>
          <w:p w14:paraId="489521B9" w14:textId="5AD2BC70" w:rsidR="009B5C23" w:rsidRPr="004361FC" w:rsidRDefault="009B5C23" w:rsidP="00982219">
            <w:pPr>
              <w:spacing w:after="0" w:line="240" w:lineRule="auto"/>
              <w:jc w:val="center"/>
              <w:rPr>
                <w:rFonts w:eastAsia="Times New Roman" w:cs="Times New Roman"/>
                <w:b/>
                <w:bCs/>
                <w:sz w:val="18"/>
                <w:szCs w:val="18"/>
                <w:lang w:eastAsia="lv-LV"/>
              </w:rPr>
            </w:pPr>
            <w:r w:rsidRPr="004361FC">
              <w:rPr>
                <w:rFonts w:eastAsia="Times New Roman" w:cs="Times New Roman"/>
                <w:b/>
                <w:bCs/>
                <w:sz w:val="18"/>
                <w:szCs w:val="18"/>
                <w:lang w:eastAsia="lv-LV"/>
              </w:rPr>
              <w:t>5 267 869</w:t>
            </w:r>
          </w:p>
        </w:tc>
        <w:tc>
          <w:tcPr>
            <w:tcW w:w="1134" w:type="dxa"/>
            <w:shd w:val="clear" w:color="auto" w:fill="F2F2F2" w:themeFill="background1" w:themeFillShade="F2"/>
            <w:vAlign w:val="center"/>
          </w:tcPr>
          <w:p w14:paraId="147C83EF" w14:textId="3B4C8F33" w:rsidR="009B5C23" w:rsidRPr="008D4C55" w:rsidRDefault="00964894" w:rsidP="004361FC">
            <w:pPr>
              <w:spacing w:after="0" w:line="240" w:lineRule="auto"/>
              <w:jc w:val="center"/>
              <w:rPr>
                <w:rFonts w:eastAsia="Times New Roman" w:cs="Times New Roman"/>
                <w:b/>
                <w:bCs/>
                <w:sz w:val="18"/>
                <w:szCs w:val="18"/>
                <w:lang w:eastAsia="lv-LV"/>
              </w:rPr>
            </w:pPr>
            <w:r>
              <w:rPr>
                <w:rFonts w:eastAsia="Times New Roman" w:cs="Times New Roman"/>
                <w:b/>
                <w:bCs/>
                <w:sz w:val="18"/>
                <w:szCs w:val="18"/>
                <w:lang w:eastAsia="lv-LV"/>
              </w:rPr>
              <w:t>20</w:t>
            </w:r>
            <w:r w:rsidR="00FB49BD">
              <w:rPr>
                <w:rFonts w:eastAsia="Times New Roman" w:cs="Times New Roman"/>
                <w:b/>
                <w:bCs/>
                <w:sz w:val="18"/>
                <w:szCs w:val="18"/>
                <w:lang w:eastAsia="lv-LV"/>
              </w:rPr>
              <w:t> 428 526</w:t>
            </w:r>
          </w:p>
        </w:tc>
      </w:tr>
      <w:tr w:rsidR="009B5C23" w:rsidRPr="008452E4" w14:paraId="6B53B1BB" w14:textId="66D1BE13" w:rsidTr="05A1A296">
        <w:trPr>
          <w:trHeight w:val="270"/>
        </w:trPr>
        <w:tc>
          <w:tcPr>
            <w:tcW w:w="2689" w:type="dxa"/>
            <w:noWrap/>
            <w:vAlign w:val="center"/>
            <w:hideMark/>
          </w:tcPr>
          <w:p w14:paraId="1E1E778B" w14:textId="77777777" w:rsidR="009B5C23"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Kumulatīvā izpilde/maksājums</w:t>
            </w:r>
          </w:p>
          <w:p w14:paraId="3550FFAD" w14:textId="53592648" w:rsidR="009B5C23" w:rsidRPr="008D4C55" w:rsidRDefault="009B5C23" w:rsidP="008D4C55">
            <w:pPr>
              <w:spacing w:after="0" w:line="240" w:lineRule="auto"/>
              <w:rPr>
                <w:rFonts w:eastAsia="Times New Roman" w:cs="Times New Roman"/>
                <w:sz w:val="18"/>
                <w:szCs w:val="18"/>
                <w:lang w:eastAsia="lv-LV"/>
              </w:rPr>
            </w:pPr>
            <w:r w:rsidRPr="008D4C55">
              <w:rPr>
                <w:rFonts w:eastAsia="Times New Roman" w:cs="Times New Roman"/>
                <w:sz w:val="18"/>
                <w:szCs w:val="18"/>
                <w:lang w:eastAsia="lv-LV"/>
              </w:rPr>
              <w:t xml:space="preserve"> (Iekļaujot PVN)</w:t>
            </w:r>
          </w:p>
        </w:tc>
        <w:tc>
          <w:tcPr>
            <w:tcW w:w="1842" w:type="dxa"/>
            <w:noWrap/>
            <w:vAlign w:val="center"/>
            <w:hideMark/>
          </w:tcPr>
          <w:p w14:paraId="23DB3258" w14:textId="3F5F674E" w:rsidR="009B5C23" w:rsidRPr="00502D56" w:rsidRDefault="009B5C23" w:rsidP="00982219">
            <w:pPr>
              <w:spacing w:after="0" w:line="240" w:lineRule="auto"/>
              <w:jc w:val="center"/>
              <w:rPr>
                <w:rFonts w:eastAsia="Times New Roman" w:cs="Times New Roman"/>
                <w:sz w:val="18"/>
                <w:szCs w:val="18"/>
                <w:lang w:eastAsia="lv-LV"/>
              </w:rPr>
            </w:pPr>
            <w:r w:rsidRPr="00502D56">
              <w:rPr>
                <w:rFonts w:eastAsia="Times New Roman" w:cs="Times New Roman"/>
                <w:sz w:val="18"/>
                <w:szCs w:val="18"/>
                <w:lang w:eastAsia="lv-LV"/>
              </w:rPr>
              <w:t>48 243</w:t>
            </w:r>
            <w:r w:rsidR="00502D56">
              <w:rPr>
                <w:rFonts w:eastAsia="Times New Roman" w:cs="Times New Roman"/>
                <w:sz w:val="18"/>
                <w:szCs w:val="18"/>
                <w:lang w:eastAsia="lv-LV"/>
              </w:rPr>
              <w:t> </w:t>
            </w:r>
            <w:r w:rsidRPr="00502D56">
              <w:rPr>
                <w:rFonts w:eastAsia="Times New Roman" w:cs="Times New Roman"/>
                <w:sz w:val="18"/>
                <w:szCs w:val="18"/>
                <w:lang w:eastAsia="lv-LV"/>
              </w:rPr>
              <w:t>669</w:t>
            </w:r>
            <w:r w:rsidR="00502D56">
              <w:rPr>
                <w:rFonts w:eastAsia="Times New Roman" w:cs="Times New Roman"/>
                <w:sz w:val="18"/>
                <w:szCs w:val="18"/>
                <w:lang w:eastAsia="lv-LV"/>
              </w:rPr>
              <w:t>**</w:t>
            </w:r>
            <w:r w:rsidR="009C7701">
              <w:rPr>
                <w:rFonts w:eastAsia="Times New Roman" w:cs="Times New Roman"/>
                <w:sz w:val="18"/>
                <w:szCs w:val="18"/>
                <w:lang w:eastAsia="lv-LV"/>
              </w:rPr>
              <w:t>*</w:t>
            </w:r>
          </w:p>
        </w:tc>
        <w:tc>
          <w:tcPr>
            <w:tcW w:w="993" w:type="dxa"/>
            <w:noWrap/>
            <w:vAlign w:val="center"/>
            <w:hideMark/>
          </w:tcPr>
          <w:p w14:paraId="2B271E88" w14:textId="7643936A" w:rsidR="009B5C23" w:rsidRPr="008D4C55" w:rsidRDefault="009B5C23" w:rsidP="00982219">
            <w:pPr>
              <w:spacing w:after="0" w:line="240" w:lineRule="auto"/>
              <w:jc w:val="center"/>
              <w:rPr>
                <w:rFonts w:eastAsia="Times New Roman" w:cs="Times New Roman"/>
                <w:sz w:val="18"/>
                <w:szCs w:val="18"/>
                <w:lang w:eastAsia="lv-LV"/>
              </w:rPr>
            </w:pPr>
          </w:p>
        </w:tc>
        <w:tc>
          <w:tcPr>
            <w:tcW w:w="992" w:type="dxa"/>
            <w:noWrap/>
            <w:vAlign w:val="center"/>
            <w:hideMark/>
          </w:tcPr>
          <w:p w14:paraId="16CB029A" w14:textId="283DCEA9"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668 199</w:t>
            </w:r>
          </w:p>
        </w:tc>
        <w:tc>
          <w:tcPr>
            <w:tcW w:w="1134" w:type="dxa"/>
            <w:noWrap/>
            <w:vAlign w:val="center"/>
            <w:hideMark/>
          </w:tcPr>
          <w:p w14:paraId="052F9475" w14:textId="08E3C429"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696 167</w:t>
            </w:r>
          </w:p>
        </w:tc>
        <w:tc>
          <w:tcPr>
            <w:tcW w:w="1134" w:type="dxa"/>
            <w:noWrap/>
            <w:vAlign w:val="center"/>
            <w:hideMark/>
          </w:tcPr>
          <w:p w14:paraId="0D5EFD10" w14:textId="5983001D"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730 292</w:t>
            </w:r>
          </w:p>
        </w:tc>
        <w:tc>
          <w:tcPr>
            <w:tcW w:w="992" w:type="dxa"/>
            <w:noWrap/>
            <w:vAlign w:val="center"/>
            <w:hideMark/>
          </w:tcPr>
          <w:p w14:paraId="101EF6E7" w14:textId="3A853EBF"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1 106 368</w:t>
            </w:r>
          </w:p>
        </w:tc>
        <w:tc>
          <w:tcPr>
            <w:tcW w:w="1134" w:type="dxa"/>
            <w:noWrap/>
            <w:vAlign w:val="center"/>
            <w:hideMark/>
          </w:tcPr>
          <w:p w14:paraId="0EF2B637" w14:textId="11B64D6A" w:rsidR="009B5C23" w:rsidRPr="008D4C55" w:rsidRDefault="009B5C23" w:rsidP="00982219">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1 963 587</w:t>
            </w:r>
          </w:p>
        </w:tc>
        <w:tc>
          <w:tcPr>
            <w:tcW w:w="1134" w:type="dxa"/>
            <w:noWrap/>
            <w:vAlign w:val="center"/>
            <w:hideMark/>
          </w:tcPr>
          <w:p w14:paraId="10451B99" w14:textId="39C1BDE6" w:rsidR="009B5C23" w:rsidRPr="008D4C55" w:rsidRDefault="009B5C23" w:rsidP="008D4C55">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 xml:space="preserve">   3 884 554</w:t>
            </w:r>
          </w:p>
        </w:tc>
        <w:tc>
          <w:tcPr>
            <w:tcW w:w="1276" w:type="dxa"/>
            <w:noWrap/>
            <w:vAlign w:val="center"/>
            <w:hideMark/>
          </w:tcPr>
          <w:p w14:paraId="4640783A" w14:textId="303B4024" w:rsidR="009B5C23" w:rsidRPr="008D4C55" w:rsidRDefault="009B5C23" w:rsidP="00EE7394">
            <w:pPr>
              <w:spacing w:after="0" w:line="240" w:lineRule="auto"/>
              <w:jc w:val="center"/>
              <w:rPr>
                <w:rFonts w:eastAsia="Times New Roman" w:cs="Times New Roman"/>
                <w:sz w:val="18"/>
                <w:szCs w:val="18"/>
                <w:lang w:eastAsia="lv-LV"/>
              </w:rPr>
            </w:pPr>
            <w:r w:rsidRPr="008D4C55">
              <w:rPr>
                <w:rFonts w:eastAsia="Times New Roman" w:cs="Times New Roman"/>
                <w:sz w:val="18"/>
                <w:szCs w:val="18"/>
                <w:lang w:eastAsia="lv-LV"/>
              </w:rPr>
              <w:t>5 287 523</w:t>
            </w:r>
          </w:p>
        </w:tc>
        <w:tc>
          <w:tcPr>
            <w:tcW w:w="1134" w:type="dxa"/>
            <w:shd w:val="clear" w:color="auto" w:fill="F2F2F2" w:themeFill="background1" w:themeFillShade="F2"/>
            <w:noWrap/>
            <w:vAlign w:val="center"/>
            <w:hideMark/>
          </w:tcPr>
          <w:p w14:paraId="32511307" w14:textId="6193F33F" w:rsidR="009B5C23" w:rsidRPr="008D4C55" w:rsidRDefault="009B5C23" w:rsidP="00982219">
            <w:pPr>
              <w:spacing w:after="0" w:line="240" w:lineRule="auto"/>
              <w:jc w:val="center"/>
              <w:rPr>
                <w:rFonts w:eastAsia="Times New Roman" w:cs="Times New Roman"/>
                <w:b/>
                <w:bCs/>
                <w:sz w:val="18"/>
                <w:szCs w:val="18"/>
                <w:lang w:eastAsia="lv-LV"/>
              </w:rPr>
            </w:pPr>
            <w:r w:rsidRPr="008D4C55">
              <w:rPr>
                <w:rFonts w:eastAsia="Times New Roman" w:cs="Times New Roman"/>
                <w:b/>
                <w:bCs/>
                <w:sz w:val="18"/>
                <w:szCs w:val="18"/>
                <w:lang w:eastAsia="lv-LV"/>
              </w:rPr>
              <w:t>6 366 649</w:t>
            </w:r>
          </w:p>
        </w:tc>
        <w:tc>
          <w:tcPr>
            <w:tcW w:w="1134" w:type="dxa"/>
            <w:shd w:val="clear" w:color="auto" w:fill="F2F2F2" w:themeFill="background1" w:themeFillShade="F2"/>
            <w:vAlign w:val="center"/>
          </w:tcPr>
          <w:p w14:paraId="1775DBF6" w14:textId="5138C31E" w:rsidR="009B5C23" w:rsidRPr="008D4C55" w:rsidRDefault="00FB49BD" w:rsidP="004361FC">
            <w:pPr>
              <w:spacing w:after="0" w:line="240" w:lineRule="auto"/>
              <w:jc w:val="center"/>
              <w:rPr>
                <w:rFonts w:eastAsia="Times New Roman" w:cs="Times New Roman"/>
                <w:b/>
                <w:bCs/>
                <w:sz w:val="18"/>
                <w:szCs w:val="18"/>
                <w:lang w:eastAsia="lv-LV"/>
              </w:rPr>
            </w:pPr>
            <w:r>
              <w:rPr>
                <w:rFonts w:eastAsia="Times New Roman" w:cs="Times New Roman"/>
                <w:b/>
                <w:bCs/>
                <w:sz w:val="18"/>
                <w:szCs w:val="18"/>
                <w:lang w:eastAsia="lv-LV"/>
              </w:rPr>
              <w:t>25</w:t>
            </w:r>
            <w:r w:rsidR="004361FC">
              <w:rPr>
                <w:rFonts w:eastAsia="Times New Roman" w:cs="Times New Roman"/>
                <w:b/>
                <w:bCs/>
                <w:sz w:val="18"/>
                <w:szCs w:val="18"/>
                <w:lang w:eastAsia="lv-LV"/>
              </w:rPr>
              <w:t> </w:t>
            </w:r>
            <w:r>
              <w:rPr>
                <w:rFonts w:eastAsia="Times New Roman" w:cs="Times New Roman"/>
                <w:b/>
                <w:bCs/>
                <w:sz w:val="18"/>
                <w:szCs w:val="18"/>
                <w:lang w:eastAsia="lv-LV"/>
              </w:rPr>
              <w:t>120</w:t>
            </w:r>
            <w:r w:rsidR="004361FC">
              <w:rPr>
                <w:rFonts w:eastAsia="Times New Roman" w:cs="Times New Roman"/>
                <w:b/>
                <w:bCs/>
                <w:sz w:val="18"/>
                <w:szCs w:val="18"/>
                <w:lang w:eastAsia="lv-LV"/>
              </w:rPr>
              <w:t xml:space="preserve"> 647</w:t>
            </w:r>
          </w:p>
        </w:tc>
      </w:tr>
    </w:tbl>
    <w:p w14:paraId="565C36BC" w14:textId="77777777" w:rsidR="008D4C55" w:rsidRDefault="008D4C55" w:rsidP="0068772B">
      <w:pPr>
        <w:jc w:val="right"/>
      </w:pPr>
    </w:p>
    <w:p w14:paraId="6CF6155B" w14:textId="7AE15197" w:rsidR="009C7701" w:rsidRPr="005E6C43" w:rsidRDefault="4C05222F" w:rsidP="005E6C43">
      <w:pPr>
        <w:jc w:val="both"/>
        <w:rPr>
          <w:rFonts w:eastAsia="Times New Roman" w:cs="Times New Roman"/>
          <w:color w:val="333333"/>
          <w:sz w:val="20"/>
          <w:szCs w:val="20"/>
        </w:rPr>
      </w:pPr>
      <w:r w:rsidRPr="4C05222F">
        <w:rPr>
          <w:sz w:val="20"/>
          <w:szCs w:val="20"/>
        </w:rPr>
        <w:t xml:space="preserve">*Estakādes siju pasūtīšana 2026.gada janvārī uzņemoties saistības 8,8  milj. euro (bez PVN) apmērā. Faktiskā apmaksa notiks pēc siju uzstādīšanas un konkrēto darbu paveikšanas, faktiskā norēķināšanās par darbiem notiks (no 2026.g. jūnija - 2027.g.maijam) laika periodā, kad būs stājušies spēkā plānotie CEF 9 finansēšanas līguma grozījumi. </w:t>
      </w:r>
      <w:r w:rsidRPr="005E6C43">
        <w:rPr>
          <w:sz w:val="20"/>
          <w:szCs w:val="20"/>
        </w:rPr>
        <w:t>S</w:t>
      </w:r>
      <w:r w:rsidRPr="005E6C43">
        <w:rPr>
          <w:rFonts w:eastAsiaTheme="minorEastAsia"/>
          <w:sz w:val="20"/>
          <w:szCs w:val="20"/>
        </w:rPr>
        <w:t>aistības iekļaujas maksimālajā finanšu apjomā 29 252 326 euro bez PVN apmērā. Atsevišķs lēmums par uzņemtām saistībām nav nepieciešams.</w:t>
      </w:r>
    </w:p>
    <w:p w14:paraId="2EDAA4E4" w14:textId="306D8AFF" w:rsidR="00502D56" w:rsidRPr="00F67DC4" w:rsidRDefault="009C7701" w:rsidP="00502D56">
      <w:pPr>
        <w:rPr>
          <w:sz w:val="20"/>
          <w:szCs w:val="20"/>
        </w:rPr>
      </w:pPr>
      <w:r>
        <w:rPr>
          <w:sz w:val="20"/>
          <w:szCs w:val="20"/>
        </w:rPr>
        <w:t>**</w:t>
      </w:r>
      <w:r w:rsidR="00FC0842">
        <w:rPr>
          <w:sz w:val="20"/>
          <w:szCs w:val="20"/>
        </w:rPr>
        <w:t xml:space="preserve"> </w:t>
      </w:r>
      <w:r w:rsidR="003564F7" w:rsidRPr="003564F7">
        <w:rPr>
          <w:sz w:val="20"/>
          <w:szCs w:val="20"/>
        </w:rPr>
        <w:t xml:space="preserve">Rail Baltica un Rīgas lidostas projekta 4.perona būvdarbu zonas </w:t>
      </w:r>
      <w:r w:rsidR="00A56EBD">
        <w:rPr>
          <w:sz w:val="20"/>
          <w:szCs w:val="20"/>
        </w:rPr>
        <w:t xml:space="preserve">saistīto darbu </w:t>
      </w:r>
      <w:r w:rsidR="074A63EF" w:rsidRPr="074A63EF">
        <w:rPr>
          <w:sz w:val="20"/>
          <w:szCs w:val="20"/>
        </w:rPr>
        <w:t>izpildes</w:t>
      </w:r>
      <w:r w:rsidR="5E21032C" w:rsidRPr="5E21032C">
        <w:rPr>
          <w:sz w:val="20"/>
          <w:szCs w:val="20"/>
        </w:rPr>
        <w:t xml:space="preserve"> </w:t>
      </w:r>
      <w:r w:rsidR="00A56EBD">
        <w:rPr>
          <w:sz w:val="20"/>
          <w:szCs w:val="20"/>
        </w:rPr>
        <w:t>periods.</w:t>
      </w:r>
    </w:p>
    <w:p w14:paraId="7C99AEA8" w14:textId="4A0AED88" w:rsidR="00502D56" w:rsidRDefault="009C7701" w:rsidP="00502D56">
      <w:pPr>
        <w:rPr>
          <w:sz w:val="20"/>
          <w:szCs w:val="20"/>
        </w:rPr>
      </w:pPr>
      <w:r>
        <w:rPr>
          <w:sz w:val="20"/>
          <w:szCs w:val="20"/>
        </w:rPr>
        <w:t>*</w:t>
      </w:r>
      <w:r w:rsidR="00502D56" w:rsidRPr="001E438D">
        <w:rPr>
          <w:sz w:val="20"/>
          <w:szCs w:val="20"/>
        </w:rPr>
        <w:t>**</w:t>
      </w:r>
      <w:r w:rsidR="00541CF2">
        <w:rPr>
          <w:sz w:val="20"/>
          <w:szCs w:val="20"/>
        </w:rPr>
        <w:t xml:space="preserve">CEF 9 finansēšana līgumā </w:t>
      </w:r>
      <w:r w:rsidR="00A63387">
        <w:rPr>
          <w:sz w:val="20"/>
          <w:szCs w:val="20"/>
        </w:rPr>
        <w:t>paredzētais finansējums ir bez PVN.</w:t>
      </w:r>
    </w:p>
    <w:p w14:paraId="4ED92BB3" w14:textId="77777777" w:rsidR="00ED29A9" w:rsidRPr="00ED29A9" w:rsidRDefault="00ED29A9" w:rsidP="00ED29A9">
      <w:pPr>
        <w:rPr>
          <w:sz w:val="20"/>
          <w:szCs w:val="20"/>
        </w:rPr>
      </w:pPr>
    </w:p>
    <w:p w14:paraId="7D2AF913" w14:textId="142642A0" w:rsidR="00ED29A9" w:rsidRPr="00ED29A9" w:rsidRDefault="00ED29A9" w:rsidP="05A1A296">
      <w:pPr>
        <w:rPr>
          <w:sz w:val="20"/>
          <w:szCs w:val="20"/>
        </w:rPr>
      </w:pPr>
    </w:p>
    <w:sectPr w:rsidR="00ED29A9" w:rsidRPr="00ED29A9" w:rsidSect="0068772B">
      <w:pgSz w:w="16838" w:h="11906" w:orient="landscape"/>
      <w:pgMar w:top="1559" w:right="1440" w:bottom="851" w:left="992" w:header="709" w:footer="47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5F547" w14:textId="77777777" w:rsidR="00B56583" w:rsidRDefault="00B56583" w:rsidP="00B95B0A">
      <w:pPr>
        <w:spacing w:after="0" w:line="240" w:lineRule="auto"/>
      </w:pPr>
      <w:r>
        <w:separator/>
      </w:r>
    </w:p>
  </w:endnote>
  <w:endnote w:type="continuationSeparator" w:id="0">
    <w:p w14:paraId="68949B29" w14:textId="77777777" w:rsidR="00B56583" w:rsidRDefault="00B56583" w:rsidP="00B95B0A">
      <w:pPr>
        <w:spacing w:after="0" w:line="240" w:lineRule="auto"/>
      </w:pPr>
      <w:r>
        <w:continuationSeparator/>
      </w:r>
    </w:p>
  </w:endnote>
  <w:endnote w:type="continuationNotice" w:id="1">
    <w:p w14:paraId="3BFF6A09" w14:textId="77777777" w:rsidR="00B56583" w:rsidRDefault="00B565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176447"/>
      <w:docPartObj>
        <w:docPartGallery w:val="Page Numbers (Bottom of Page)"/>
        <w:docPartUnique/>
      </w:docPartObj>
    </w:sdtPr>
    <w:sdtEndPr>
      <w:rPr>
        <w:noProof/>
        <w:sz w:val="24"/>
        <w:szCs w:val="20"/>
      </w:rPr>
    </w:sdtEndPr>
    <w:sdtContent>
      <w:p w14:paraId="72B4E17E" w14:textId="116154F9" w:rsidR="003C5374" w:rsidRPr="003C5374" w:rsidRDefault="003C5374" w:rsidP="003C5374">
        <w:pPr>
          <w:pStyle w:val="Footer"/>
          <w:jc w:val="right"/>
          <w:rPr>
            <w:sz w:val="24"/>
            <w:szCs w:val="20"/>
          </w:rPr>
        </w:pPr>
        <w:r w:rsidRPr="00ED29A9">
          <w:rPr>
            <w:sz w:val="24"/>
            <w:szCs w:val="24"/>
          </w:rPr>
          <w:fldChar w:fldCharType="begin"/>
        </w:r>
        <w:r w:rsidRPr="00ED29A9">
          <w:rPr>
            <w:sz w:val="24"/>
            <w:szCs w:val="24"/>
          </w:rPr>
          <w:instrText xml:space="preserve"> PAGE   \* MERGEFORMAT </w:instrText>
        </w:r>
        <w:r w:rsidRPr="00ED29A9">
          <w:rPr>
            <w:sz w:val="24"/>
            <w:szCs w:val="24"/>
          </w:rPr>
          <w:fldChar w:fldCharType="separate"/>
        </w:r>
        <w:r w:rsidRPr="00ED29A9">
          <w:rPr>
            <w:sz w:val="24"/>
            <w:szCs w:val="24"/>
          </w:rPr>
          <w:t>2</w:t>
        </w:r>
        <w:r w:rsidRPr="00ED29A9">
          <w:rPr>
            <w:noProof/>
            <w:sz w:val="24"/>
            <w:szCs w:val="24"/>
          </w:rPr>
          <w:fldChar w:fldCharType="end"/>
        </w:r>
      </w:p>
    </w:sdtContent>
  </w:sdt>
  <w:p w14:paraId="242D00CB" w14:textId="0CD8D131" w:rsidR="00425AF2" w:rsidRPr="00943E35" w:rsidRDefault="00425AF2" w:rsidP="00943E35">
    <w:pPr>
      <w:tabs>
        <w:tab w:val="center" w:pos="4153"/>
        <w:tab w:val="right" w:pos="8306"/>
      </w:tabs>
      <w:rPr>
        <w:rFonts w:eastAsia="Times New Roman" w:cs="Times New Roman"/>
        <w:sz w:val="20"/>
        <w:szCs w:val="20"/>
        <w:lang w:eastAsia="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15864" w14:textId="44F0C2FB" w:rsidR="00ED29A9" w:rsidRPr="00ED29A9" w:rsidRDefault="00ED29A9">
    <w:pPr>
      <w:pStyle w:val="Footer"/>
      <w:jc w:val="right"/>
      <w:rPr>
        <w:sz w:val="24"/>
        <w:szCs w:val="24"/>
      </w:rPr>
    </w:pPr>
  </w:p>
  <w:p w14:paraId="0A5D4F95" w14:textId="77777777" w:rsidR="00ED29A9" w:rsidRDefault="00ED2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75560" w14:textId="77777777" w:rsidR="00B56583" w:rsidRDefault="00B56583" w:rsidP="00B95B0A">
      <w:pPr>
        <w:spacing w:after="0" w:line="240" w:lineRule="auto"/>
      </w:pPr>
      <w:r>
        <w:separator/>
      </w:r>
    </w:p>
  </w:footnote>
  <w:footnote w:type="continuationSeparator" w:id="0">
    <w:p w14:paraId="4BDC9449" w14:textId="77777777" w:rsidR="00B56583" w:rsidRDefault="00B56583" w:rsidP="00B95B0A">
      <w:pPr>
        <w:spacing w:after="0" w:line="240" w:lineRule="auto"/>
      </w:pPr>
      <w:r>
        <w:continuationSeparator/>
      </w:r>
    </w:p>
  </w:footnote>
  <w:footnote w:type="continuationNotice" w:id="1">
    <w:p w14:paraId="52F25147" w14:textId="77777777" w:rsidR="00B56583" w:rsidRDefault="00B565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E4298"/>
    <w:multiLevelType w:val="multilevel"/>
    <w:tmpl w:val="1924E02A"/>
    <w:lvl w:ilvl="0">
      <w:start w:val="1"/>
      <w:numFmt w:val="decimal"/>
      <w:lvlText w:val="%1."/>
      <w:lvlJc w:val="left"/>
      <w:pPr>
        <w:ind w:left="440" w:hanging="440"/>
      </w:pPr>
      <w:rPr>
        <w:rFonts w:hint="default"/>
      </w:rPr>
    </w:lvl>
    <w:lvl w:ilvl="1">
      <w:start w:val="1"/>
      <w:numFmt w:val="decimal"/>
      <w:lvlText w:val="%1.%2."/>
      <w:lvlJc w:val="left"/>
      <w:pPr>
        <w:ind w:left="1727" w:hanging="44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 w15:restartNumberingAfterBreak="0">
    <w:nsid w:val="0B806350"/>
    <w:multiLevelType w:val="hybridMultilevel"/>
    <w:tmpl w:val="2F006A1E"/>
    <w:lvl w:ilvl="0" w:tplc="2B000B26">
      <w:start w:val="2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90F9D"/>
    <w:multiLevelType w:val="hybridMultilevel"/>
    <w:tmpl w:val="5D260BB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E073EA"/>
    <w:multiLevelType w:val="multilevel"/>
    <w:tmpl w:val="59AA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9521F5"/>
    <w:multiLevelType w:val="hybridMultilevel"/>
    <w:tmpl w:val="90E63F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9046B44"/>
    <w:multiLevelType w:val="hybridMultilevel"/>
    <w:tmpl w:val="D8B078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F20E06"/>
    <w:multiLevelType w:val="hybridMultilevel"/>
    <w:tmpl w:val="274270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3E0235"/>
    <w:multiLevelType w:val="hybridMultilevel"/>
    <w:tmpl w:val="CFBACEF4"/>
    <w:lvl w:ilvl="0" w:tplc="04260003">
      <w:start w:val="1"/>
      <w:numFmt w:val="bullet"/>
      <w:lvlText w:val="o"/>
      <w:lvlJc w:val="left"/>
      <w:pPr>
        <w:ind w:left="1287" w:hanging="360"/>
      </w:pPr>
      <w:rPr>
        <w:rFonts w:ascii="Courier New" w:hAnsi="Courier New" w:cs="Courier New"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8" w15:restartNumberingAfterBreak="0">
    <w:nsid w:val="1E1A02FD"/>
    <w:multiLevelType w:val="hybridMultilevel"/>
    <w:tmpl w:val="A222630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FF0758"/>
    <w:multiLevelType w:val="multilevel"/>
    <w:tmpl w:val="C07E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B5D77"/>
    <w:multiLevelType w:val="hybridMultilevel"/>
    <w:tmpl w:val="D9E4A9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437073"/>
    <w:multiLevelType w:val="hybridMultilevel"/>
    <w:tmpl w:val="8BACDEB4"/>
    <w:lvl w:ilvl="0" w:tplc="04260003">
      <w:start w:val="1"/>
      <w:numFmt w:val="bullet"/>
      <w:lvlText w:val="o"/>
      <w:lvlJc w:val="left"/>
      <w:pPr>
        <w:ind w:left="1287" w:hanging="360"/>
      </w:pPr>
      <w:rPr>
        <w:rFonts w:ascii="Courier New" w:hAnsi="Courier New" w:cs="Courier New"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2" w15:restartNumberingAfterBreak="0">
    <w:nsid w:val="25722EB0"/>
    <w:multiLevelType w:val="hybridMultilevel"/>
    <w:tmpl w:val="84ECDAE0"/>
    <w:lvl w:ilvl="0" w:tplc="B5E469EA">
      <w:start w:val="2011"/>
      <w:numFmt w:val="bullet"/>
      <w:lvlText w:val="-"/>
      <w:lvlJc w:val="left"/>
      <w:pPr>
        <w:ind w:left="36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7FABA0C"/>
    <w:multiLevelType w:val="hybridMultilevel"/>
    <w:tmpl w:val="D8246E3C"/>
    <w:lvl w:ilvl="0" w:tplc="80060B8A">
      <w:start w:val="1"/>
      <w:numFmt w:val="bullet"/>
      <w:lvlText w:val="·"/>
      <w:lvlJc w:val="left"/>
      <w:pPr>
        <w:ind w:left="720" w:hanging="360"/>
      </w:pPr>
      <w:rPr>
        <w:rFonts w:ascii="Symbol" w:hAnsi="Symbol" w:hint="default"/>
      </w:rPr>
    </w:lvl>
    <w:lvl w:ilvl="1" w:tplc="08A61158">
      <w:start w:val="1"/>
      <w:numFmt w:val="bullet"/>
      <w:lvlText w:val="o"/>
      <w:lvlJc w:val="left"/>
      <w:pPr>
        <w:ind w:left="1440" w:hanging="360"/>
      </w:pPr>
      <w:rPr>
        <w:rFonts w:ascii="Courier New" w:hAnsi="Courier New" w:hint="default"/>
      </w:rPr>
    </w:lvl>
    <w:lvl w:ilvl="2" w:tplc="D7BE3404">
      <w:start w:val="1"/>
      <w:numFmt w:val="bullet"/>
      <w:lvlText w:val=""/>
      <w:lvlJc w:val="left"/>
      <w:pPr>
        <w:ind w:left="2160" w:hanging="360"/>
      </w:pPr>
      <w:rPr>
        <w:rFonts w:ascii="Wingdings" w:hAnsi="Wingdings" w:hint="default"/>
      </w:rPr>
    </w:lvl>
    <w:lvl w:ilvl="3" w:tplc="FEE08C46">
      <w:start w:val="1"/>
      <w:numFmt w:val="bullet"/>
      <w:lvlText w:val=""/>
      <w:lvlJc w:val="left"/>
      <w:pPr>
        <w:ind w:left="2880" w:hanging="360"/>
      </w:pPr>
      <w:rPr>
        <w:rFonts w:ascii="Symbol" w:hAnsi="Symbol" w:hint="default"/>
      </w:rPr>
    </w:lvl>
    <w:lvl w:ilvl="4" w:tplc="FDF68A68">
      <w:start w:val="1"/>
      <w:numFmt w:val="bullet"/>
      <w:lvlText w:val="o"/>
      <w:lvlJc w:val="left"/>
      <w:pPr>
        <w:ind w:left="3600" w:hanging="360"/>
      </w:pPr>
      <w:rPr>
        <w:rFonts w:ascii="Courier New" w:hAnsi="Courier New" w:hint="default"/>
      </w:rPr>
    </w:lvl>
    <w:lvl w:ilvl="5" w:tplc="38C2FA6A">
      <w:start w:val="1"/>
      <w:numFmt w:val="bullet"/>
      <w:lvlText w:val=""/>
      <w:lvlJc w:val="left"/>
      <w:pPr>
        <w:ind w:left="4320" w:hanging="360"/>
      </w:pPr>
      <w:rPr>
        <w:rFonts w:ascii="Wingdings" w:hAnsi="Wingdings" w:hint="default"/>
      </w:rPr>
    </w:lvl>
    <w:lvl w:ilvl="6" w:tplc="6966FD90">
      <w:start w:val="1"/>
      <w:numFmt w:val="bullet"/>
      <w:lvlText w:val=""/>
      <w:lvlJc w:val="left"/>
      <w:pPr>
        <w:ind w:left="5040" w:hanging="360"/>
      </w:pPr>
      <w:rPr>
        <w:rFonts w:ascii="Symbol" w:hAnsi="Symbol" w:hint="default"/>
      </w:rPr>
    </w:lvl>
    <w:lvl w:ilvl="7" w:tplc="0D7814A0">
      <w:start w:val="1"/>
      <w:numFmt w:val="bullet"/>
      <w:lvlText w:val="o"/>
      <w:lvlJc w:val="left"/>
      <w:pPr>
        <w:ind w:left="5760" w:hanging="360"/>
      </w:pPr>
      <w:rPr>
        <w:rFonts w:ascii="Courier New" w:hAnsi="Courier New" w:hint="default"/>
      </w:rPr>
    </w:lvl>
    <w:lvl w:ilvl="8" w:tplc="C0AC2DD6">
      <w:start w:val="1"/>
      <w:numFmt w:val="bullet"/>
      <w:lvlText w:val=""/>
      <w:lvlJc w:val="left"/>
      <w:pPr>
        <w:ind w:left="6480" w:hanging="360"/>
      </w:pPr>
      <w:rPr>
        <w:rFonts w:ascii="Wingdings" w:hAnsi="Wingdings" w:hint="default"/>
      </w:rPr>
    </w:lvl>
  </w:abstractNum>
  <w:abstractNum w:abstractNumId="14" w15:restartNumberingAfterBreak="0">
    <w:nsid w:val="29667A40"/>
    <w:multiLevelType w:val="hybridMultilevel"/>
    <w:tmpl w:val="7248917A"/>
    <w:lvl w:ilvl="0" w:tplc="F30A4F1C">
      <w:start w:val="1"/>
      <w:numFmt w:val="decimal"/>
      <w:lvlText w:val="%1."/>
      <w:lvlJc w:val="left"/>
      <w:pPr>
        <w:ind w:left="720" w:hanging="360"/>
      </w:pPr>
      <w:rPr>
        <w:rFonts w:hint="default"/>
        <w:b/>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B326AE9"/>
    <w:multiLevelType w:val="hybridMultilevel"/>
    <w:tmpl w:val="79F424FE"/>
    <w:lvl w:ilvl="0" w:tplc="1CB6B7DE">
      <w:start w:val="1"/>
      <w:numFmt w:val="upp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8049BB"/>
    <w:multiLevelType w:val="hybridMultilevel"/>
    <w:tmpl w:val="522E3BF0"/>
    <w:lvl w:ilvl="0" w:tplc="440AAB98">
      <w:start w:val="6"/>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3C9748C"/>
    <w:multiLevelType w:val="hybridMultilevel"/>
    <w:tmpl w:val="99468984"/>
    <w:lvl w:ilvl="0" w:tplc="04260003">
      <w:start w:val="1"/>
      <w:numFmt w:val="bullet"/>
      <w:lvlText w:val="o"/>
      <w:lvlJc w:val="left"/>
      <w:pPr>
        <w:ind w:left="1287" w:hanging="360"/>
      </w:pPr>
      <w:rPr>
        <w:rFonts w:ascii="Courier New" w:hAnsi="Courier New" w:cs="Courier New"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8" w15:restartNumberingAfterBreak="0">
    <w:nsid w:val="33E51615"/>
    <w:multiLevelType w:val="hybridMultilevel"/>
    <w:tmpl w:val="9072D7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8098DA"/>
    <w:multiLevelType w:val="hybridMultilevel"/>
    <w:tmpl w:val="BB7E4DC8"/>
    <w:lvl w:ilvl="0" w:tplc="61EAB796">
      <w:start w:val="1"/>
      <w:numFmt w:val="bullet"/>
      <w:lvlText w:val="·"/>
      <w:lvlJc w:val="left"/>
      <w:pPr>
        <w:ind w:left="720" w:hanging="360"/>
      </w:pPr>
      <w:rPr>
        <w:rFonts w:ascii="Symbol" w:hAnsi="Symbol" w:hint="default"/>
      </w:rPr>
    </w:lvl>
    <w:lvl w:ilvl="1" w:tplc="8D127504">
      <w:start w:val="1"/>
      <w:numFmt w:val="bullet"/>
      <w:lvlText w:val="o"/>
      <w:lvlJc w:val="left"/>
      <w:pPr>
        <w:ind w:left="1440" w:hanging="360"/>
      </w:pPr>
      <w:rPr>
        <w:rFonts w:ascii="Courier New" w:hAnsi="Courier New" w:hint="default"/>
      </w:rPr>
    </w:lvl>
    <w:lvl w:ilvl="2" w:tplc="B98CD394">
      <w:start w:val="1"/>
      <w:numFmt w:val="bullet"/>
      <w:lvlText w:val=""/>
      <w:lvlJc w:val="left"/>
      <w:pPr>
        <w:ind w:left="2160" w:hanging="360"/>
      </w:pPr>
      <w:rPr>
        <w:rFonts w:ascii="Wingdings" w:hAnsi="Wingdings" w:hint="default"/>
      </w:rPr>
    </w:lvl>
    <w:lvl w:ilvl="3" w:tplc="60DA0D1C">
      <w:start w:val="1"/>
      <w:numFmt w:val="bullet"/>
      <w:lvlText w:val=""/>
      <w:lvlJc w:val="left"/>
      <w:pPr>
        <w:ind w:left="2880" w:hanging="360"/>
      </w:pPr>
      <w:rPr>
        <w:rFonts w:ascii="Symbol" w:hAnsi="Symbol" w:hint="default"/>
      </w:rPr>
    </w:lvl>
    <w:lvl w:ilvl="4" w:tplc="6C4AF1D4">
      <w:start w:val="1"/>
      <w:numFmt w:val="bullet"/>
      <w:lvlText w:val="o"/>
      <w:lvlJc w:val="left"/>
      <w:pPr>
        <w:ind w:left="3600" w:hanging="360"/>
      </w:pPr>
      <w:rPr>
        <w:rFonts w:ascii="Courier New" w:hAnsi="Courier New" w:hint="default"/>
      </w:rPr>
    </w:lvl>
    <w:lvl w:ilvl="5" w:tplc="F162F054">
      <w:start w:val="1"/>
      <w:numFmt w:val="bullet"/>
      <w:lvlText w:val=""/>
      <w:lvlJc w:val="left"/>
      <w:pPr>
        <w:ind w:left="4320" w:hanging="360"/>
      </w:pPr>
      <w:rPr>
        <w:rFonts w:ascii="Wingdings" w:hAnsi="Wingdings" w:hint="default"/>
      </w:rPr>
    </w:lvl>
    <w:lvl w:ilvl="6" w:tplc="776E2DF0">
      <w:start w:val="1"/>
      <w:numFmt w:val="bullet"/>
      <w:lvlText w:val=""/>
      <w:lvlJc w:val="left"/>
      <w:pPr>
        <w:ind w:left="5040" w:hanging="360"/>
      </w:pPr>
      <w:rPr>
        <w:rFonts w:ascii="Symbol" w:hAnsi="Symbol" w:hint="default"/>
      </w:rPr>
    </w:lvl>
    <w:lvl w:ilvl="7" w:tplc="D390CE30">
      <w:start w:val="1"/>
      <w:numFmt w:val="bullet"/>
      <w:lvlText w:val="o"/>
      <w:lvlJc w:val="left"/>
      <w:pPr>
        <w:ind w:left="5760" w:hanging="360"/>
      </w:pPr>
      <w:rPr>
        <w:rFonts w:ascii="Courier New" w:hAnsi="Courier New" w:hint="default"/>
      </w:rPr>
    </w:lvl>
    <w:lvl w:ilvl="8" w:tplc="A3A8DCF8">
      <w:start w:val="1"/>
      <w:numFmt w:val="bullet"/>
      <w:lvlText w:val=""/>
      <w:lvlJc w:val="left"/>
      <w:pPr>
        <w:ind w:left="6480" w:hanging="360"/>
      </w:pPr>
      <w:rPr>
        <w:rFonts w:ascii="Wingdings" w:hAnsi="Wingdings" w:hint="default"/>
      </w:rPr>
    </w:lvl>
  </w:abstractNum>
  <w:abstractNum w:abstractNumId="20" w15:restartNumberingAfterBreak="0">
    <w:nsid w:val="44EE1563"/>
    <w:multiLevelType w:val="hybridMultilevel"/>
    <w:tmpl w:val="E736A6D0"/>
    <w:lvl w:ilvl="0" w:tplc="E2020C3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46155579"/>
    <w:multiLevelType w:val="multilevel"/>
    <w:tmpl w:val="B5040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A644F"/>
    <w:multiLevelType w:val="hybridMultilevel"/>
    <w:tmpl w:val="5AA60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E21D79"/>
    <w:multiLevelType w:val="hybridMultilevel"/>
    <w:tmpl w:val="DE0C04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FD6071C"/>
    <w:multiLevelType w:val="hybridMultilevel"/>
    <w:tmpl w:val="16CCDBD6"/>
    <w:lvl w:ilvl="0" w:tplc="ACC22182">
      <w:numFmt w:val="bullet"/>
      <w:lvlText w:val="-"/>
      <w:lvlJc w:val="left"/>
      <w:pPr>
        <w:ind w:left="2007" w:hanging="360"/>
      </w:pPr>
      <w:rPr>
        <w:rFonts w:ascii="Calibri" w:eastAsia="Times New Roman" w:hAnsi="Calibri" w:hint="default"/>
      </w:rPr>
    </w:lvl>
    <w:lvl w:ilvl="1" w:tplc="ACC22182">
      <w:numFmt w:val="bullet"/>
      <w:lvlText w:val="-"/>
      <w:lvlJc w:val="left"/>
      <w:pPr>
        <w:ind w:left="2727" w:hanging="360"/>
      </w:pPr>
      <w:rPr>
        <w:rFonts w:ascii="Calibri" w:eastAsia="Times New Roman" w:hAnsi="Calibri" w:hint="default"/>
      </w:rPr>
    </w:lvl>
    <w:lvl w:ilvl="2" w:tplc="04260005" w:tentative="1">
      <w:start w:val="1"/>
      <w:numFmt w:val="bullet"/>
      <w:lvlText w:val=""/>
      <w:lvlJc w:val="left"/>
      <w:pPr>
        <w:ind w:left="3447" w:hanging="360"/>
      </w:pPr>
      <w:rPr>
        <w:rFonts w:ascii="Wingdings" w:hAnsi="Wingdings" w:hint="default"/>
      </w:rPr>
    </w:lvl>
    <w:lvl w:ilvl="3" w:tplc="04260001" w:tentative="1">
      <w:start w:val="1"/>
      <w:numFmt w:val="bullet"/>
      <w:lvlText w:val=""/>
      <w:lvlJc w:val="left"/>
      <w:pPr>
        <w:ind w:left="4167" w:hanging="360"/>
      </w:pPr>
      <w:rPr>
        <w:rFonts w:ascii="Symbol" w:hAnsi="Symbol" w:hint="default"/>
      </w:rPr>
    </w:lvl>
    <w:lvl w:ilvl="4" w:tplc="04260003" w:tentative="1">
      <w:start w:val="1"/>
      <w:numFmt w:val="bullet"/>
      <w:lvlText w:val="o"/>
      <w:lvlJc w:val="left"/>
      <w:pPr>
        <w:ind w:left="4887" w:hanging="360"/>
      </w:pPr>
      <w:rPr>
        <w:rFonts w:ascii="Courier New" w:hAnsi="Courier New" w:cs="Courier New" w:hint="default"/>
      </w:rPr>
    </w:lvl>
    <w:lvl w:ilvl="5" w:tplc="04260005" w:tentative="1">
      <w:start w:val="1"/>
      <w:numFmt w:val="bullet"/>
      <w:lvlText w:val=""/>
      <w:lvlJc w:val="left"/>
      <w:pPr>
        <w:ind w:left="5607" w:hanging="360"/>
      </w:pPr>
      <w:rPr>
        <w:rFonts w:ascii="Wingdings" w:hAnsi="Wingdings" w:hint="default"/>
      </w:rPr>
    </w:lvl>
    <w:lvl w:ilvl="6" w:tplc="04260001" w:tentative="1">
      <w:start w:val="1"/>
      <w:numFmt w:val="bullet"/>
      <w:lvlText w:val=""/>
      <w:lvlJc w:val="left"/>
      <w:pPr>
        <w:ind w:left="6327" w:hanging="360"/>
      </w:pPr>
      <w:rPr>
        <w:rFonts w:ascii="Symbol" w:hAnsi="Symbol" w:hint="default"/>
      </w:rPr>
    </w:lvl>
    <w:lvl w:ilvl="7" w:tplc="04260003" w:tentative="1">
      <w:start w:val="1"/>
      <w:numFmt w:val="bullet"/>
      <w:lvlText w:val="o"/>
      <w:lvlJc w:val="left"/>
      <w:pPr>
        <w:ind w:left="7047" w:hanging="360"/>
      </w:pPr>
      <w:rPr>
        <w:rFonts w:ascii="Courier New" w:hAnsi="Courier New" w:cs="Courier New" w:hint="default"/>
      </w:rPr>
    </w:lvl>
    <w:lvl w:ilvl="8" w:tplc="04260005" w:tentative="1">
      <w:start w:val="1"/>
      <w:numFmt w:val="bullet"/>
      <w:lvlText w:val=""/>
      <w:lvlJc w:val="left"/>
      <w:pPr>
        <w:ind w:left="7767" w:hanging="360"/>
      </w:pPr>
      <w:rPr>
        <w:rFonts w:ascii="Wingdings" w:hAnsi="Wingdings" w:hint="default"/>
      </w:rPr>
    </w:lvl>
  </w:abstractNum>
  <w:abstractNum w:abstractNumId="25" w15:restartNumberingAfterBreak="0">
    <w:nsid w:val="531B6DE1"/>
    <w:multiLevelType w:val="hybridMultilevel"/>
    <w:tmpl w:val="3398AF38"/>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587C4783"/>
    <w:multiLevelType w:val="hybridMultilevel"/>
    <w:tmpl w:val="3FE255FE"/>
    <w:lvl w:ilvl="0" w:tplc="04260003">
      <w:start w:val="1"/>
      <w:numFmt w:val="bullet"/>
      <w:lvlText w:val="o"/>
      <w:lvlJc w:val="left"/>
      <w:pPr>
        <w:ind w:left="1287" w:hanging="360"/>
      </w:pPr>
      <w:rPr>
        <w:rFonts w:ascii="Courier New" w:hAnsi="Courier New" w:cs="Courier New"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7" w15:restartNumberingAfterBreak="0">
    <w:nsid w:val="5ECE4F2E"/>
    <w:multiLevelType w:val="hybridMultilevel"/>
    <w:tmpl w:val="AF7EEA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0B96103"/>
    <w:multiLevelType w:val="multilevel"/>
    <w:tmpl w:val="B080C7D4"/>
    <w:lvl w:ilvl="0">
      <w:start w:val="1"/>
      <w:numFmt w:val="upperRoman"/>
      <w:lvlText w:val="%1"/>
      <w:lvlJc w:val="left"/>
      <w:pPr>
        <w:ind w:left="720" w:hanging="360"/>
      </w:pPr>
      <w:rPr>
        <w:rFonts w:hint="default"/>
        <w:strike w:val="0"/>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9" w15:restartNumberingAfterBreak="0">
    <w:nsid w:val="63714223"/>
    <w:multiLevelType w:val="hybridMultilevel"/>
    <w:tmpl w:val="DE363C52"/>
    <w:lvl w:ilvl="0" w:tplc="ACC22182">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45722CF"/>
    <w:multiLevelType w:val="hybridMultilevel"/>
    <w:tmpl w:val="E6CA796A"/>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647536DC"/>
    <w:multiLevelType w:val="hybridMultilevel"/>
    <w:tmpl w:val="6A1AF3EC"/>
    <w:lvl w:ilvl="0" w:tplc="9C807C3C">
      <w:start w:val="463"/>
      <w:numFmt w:val="decimal"/>
      <w:lvlText w:val="%1"/>
      <w:lvlJc w:val="left"/>
      <w:pPr>
        <w:ind w:left="720" w:hanging="360"/>
      </w:pPr>
      <w:rPr>
        <w:rFonts w:eastAsiaTheme="minorHAnsi"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5E8395D"/>
    <w:multiLevelType w:val="hybridMultilevel"/>
    <w:tmpl w:val="B366BD58"/>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6604069B"/>
    <w:multiLevelType w:val="hybridMultilevel"/>
    <w:tmpl w:val="31ECB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1C2649"/>
    <w:multiLevelType w:val="hybridMultilevel"/>
    <w:tmpl w:val="CA5CB88E"/>
    <w:lvl w:ilvl="0" w:tplc="2176F0F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75E619E5"/>
    <w:multiLevelType w:val="hybridMultilevel"/>
    <w:tmpl w:val="FFFFFFFF"/>
    <w:lvl w:ilvl="0" w:tplc="58B4441E">
      <w:start w:val="1"/>
      <w:numFmt w:val="bullet"/>
      <w:lvlText w:val="-"/>
      <w:lvlJc w:val="left"/>
      <w:pPr>
        <w:ind w:left="720" w:hanging="360"/>
      </w:pPr>
      <w:rPr>
        <w:rFonts w:ascii="Aptos" w:hAnsi="Aptos" w:hint="default"/>
      </w:rPr>
    </w:lvl>
    <w:lvl w:ilvl="1" w:tplc="8674A850">
      <w:start w:val="1"/>
      <w:numFmt w:val="bullet"/>
      <w:lvlText w:val="o"/>
      <w:lvlJc w:val="left"/>
      <w:pPr>
        <w:ind w:left="1440" w:hanging="360"/>
      </w:pPr>
      <w:rPr>
        <w:rFonts w:ascii="Courier New" w:hAnsi="Courier New" w:hint="default"/>
      </w:rPr>
    </w:lvl>
    <w:lvl w:ilvl="2" w:tplc="808A9E62">
      <w:start w:val="1"/>
      <w:numFmt w:val="bullet"/>
      <w:lvlText w:val=""/>
      <w:lvlJc w:val="left"/>
      <w:pPr>
        <w:ind w:left="2160" w:hanging="360"/>
      </w:pPr>
      <w:rPr>
        <w:rFonts w:ascii="Wingdings" w:hAnsi="Wingdings" w:hint="default"/>
      </w:rPr>
    </w:lvl>
    <w:lvl w:ilvl="3" w:tplc="82A8D068">
      <w:start w:val="1"/>
      <w:numFmt w:val="bullet"/>
      <w:lvlText w:val=""/>
      <w:lvlJc w:val="left"/>
      <w:pPr>
        <w:ind w:left="2880" w:hanging="360"/>
      </w:pPr>
      <w:rPr>
        <w:rFonts w:ascii="Symbol" w:hAnsi="Symbol" w:hint="default"/>
      </w:rPr>
    </w:lvl>
    <w:lvl w:ilvl="4" w:tplc="E69A4436">
      <w:start w:val="1"/>
      <w:numFmt w:val="bullet"/>
      <w:lvlText w:val="o"/>
      <w:lvlJc w:val="left"/>
      <w:pPr>
        <w:ind w:left="3600" w:hanging="360"/>
      </w:pPr>
      <w:rPr>
        <w:rFonts w:ascii="Courier New" w:hAnsi="Courier New" w:hint="default"/>
      </w:rPr>
    </w:lvl>
    <w:lvl w:ilvl="5" w:tplc="5A76C3F2">
      <w:start w:val="1"/>
      <w:numFmt w:val="bullet"/>
      <w:lvlText w:val=""/>
      <w:lvlJc w:val="left"/>
      <w:pPr>
        <w:ind w:left="4320" w:hanging="360"/>
      </w:pPr>
      <w:rPr>
        <w:rFonts w:ascii="Wingdings" w:hAnsi="Wingdings" w:hint="default"/>
      </w:rPr>
    </w:lvl>
    <w:lvl w:ilvl="6" w:tplc="C5A28594">
      <w:start w:val="1"/>
      <w:numFmt w:val="bullet"/>
      <w:lvlText w:val=""/>
      <w:lvlJc w:val="left"/>
      <w:pPr>
        <w:ind w:left="5040" w:hanging="360"/>
      </w:pPr>
      <w:rPr>
        <w:rFonts w:ascii="Symbol" w:hAnsi="Symbol" w:hint="default"/>
      </w:rPr>
    </w:lvl>
    <w:lvl w:ilvl="7" w:tplc="13F88CDC">
      <w:start w:val="1"/>
      <w:numFmt w:val="bullet"/>
      <w:lvlText w:val="o"/>
      <w:lvlJc w:val="left"/>
      <w:pPr>
        <w:ind w:left="5760" w:hanging="360"/>
      </w:pPr>
      <w:rPr>
        <w:rFonts w:ascii="Courier New" w:hAnsi="Courier New" w:hint="default"/>
      </w:rPr>
    </w:lvl>
    <w:lvl w:ilvl="8" w:tplc="7D74496C">
      <w:start w:val="1"/>
      <w:numFmt w:val="bullet"/>
      <w:lvlText w:val=""/>
      <w:lvlJc w:val="left"/>
      <w:pPr>
        <w:ind w:left="6480" w:hanging="360"/>
      </w:pPr>
      <w:rPr>
        <w:rFonts w:ascii="Wingdings" w:hAnsi="Wingdings" w:hint="default"/>
      </w:rPr>
    </w:lvl>
  </w:abstractNum>
  <w:abstractNum w:abstractNumId="36" w15:restartNumberingAfterBreak="0">
    <w:nsid w:val="77A71FA4"/>
    <w:multiLevelType w:val="hybridMultilevel"/>
    <w:tmpl w:val="01625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CB7632"/>
    <w:multiLevelType w:val="hybridMultilevel"/>
    <w:tmpl w:val="79040C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815150E"/>
    <w:multiLevelType w:val="hybridMultilevel"/>
    <w:tmpl w:val="BC0A8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96588E"/>
    <w:multiLevelType w:val="hybridMultilevel"/>
    <w:tmpl w:val="6F102148"/>
    <w:lvl w:ilvl="0" w:tplc="36C69C4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0" w15:restartNumberingAfterBreak="0">
    <w:nsid w:val="7C371702"/>
    <w:multiLevelType w:val="hybridMultilevel"/>
    <w:tmpl w:val="137A6EC2"/>
    <w:lvl w:ilvl="0" w:tplc="9C16A57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16989828">
    <w:abstractNumId w:val="6"/>
  </w:num>
  <w:num w:numId="2" w16cid:durableId="1658878613">
    <w:abstractNumId w:val="39"/>
  </w:num>
  <w:num w:numId="3" w16cid:durableId="841580525">
    <w:abstractNumId w:val="34"/>
  </w:num>
  <w:num w:numId="4" w16cid:durableId="50426748">
    <w:abstractNumId w:val="37"/>
  </w:num>
  <w:num w:numId="5" w16cid:durableId="1354190947">
    <w:abstractNumId w:val="4"/>
  </w:num>
  <w:num w:numId="6" w16cid:durableId="680207671">
    <w:abstractNumId w:val="29"/>
  </w:num>
  <w:num w:numId="7" w16cid:durableId="780804534">
    <w:abstractNumId w:val="12"/>
  </w:num>
  <w:num w:numId="8" w16cid:durableId="1804107263">
    <w:abstractNumId w:val="40"/>
  </w:num>
  <w:num w:numId="9" w16cid:durableId="8875494">
    <w:abstractNumId w:val="30"/>
  </w:num>
  <w:num w:numId="10" w16cid:durableId="1560286021">
    <w:abstractNumId w:val="14"/>
  </w:num>
  <w:num w:numId="11" w16cid:durableId="1151755312">
    <w:abstractNumId w:val="38"/>
  </w:num>
  <w:num w:numId="12" w16cid:durableId="1497039646">
    <w:abstractNumId w:val="36"/>
  </w:num>
  <w:num w:numId="13" w16cid:durableId="1912882466">
    <w:abstractNumId w:val="8"/>
  </w:num>
  <w:num w:numId="14" w16cid:durableId="565795800">
    <w:abstractNumId w:val="10"/>
  </w:num>
  <w:num w:numId="15" w16cid:durableId="319190061">
    <w:abstractNumId w:val="18"/>
  </w:num>
  <w:num w:numId="16" w16cid:durableId="1815440681">
    <w:abstractNumId w:val="20"/>
  </w:num>
  <w:num w:numId="17" w16cid:durableId="72164532">
    <w:abstractNumId w:val="5"/>
  </w:num>
  <w:num w:numId="18" w16cid:durableId="1505241295">
    <w:abstractNumId w:val="33"/>
  </w:num>
  <w:num w:numId="19" w16cid:durableId="375279678">
    <w:abstractNumId w:val="22"/>
  </w:num>
  <w:num w:numId="20" w16cid:durableId="1990474912">
    <w:abstractNumId w:val="1"/>
  </w:num>
  <w:num w:numId="21" w16cid:durableId="1003557545">
    <w:abstractNumId w:val="15"/>
  </w:num>
  <w:num w:numId="22" w16cid:durableId="516963129">
    <w:abstractNumId w:val="13"/>
  </w:num>
  <w:num w:numId="23" w16cid:durableId="1405183303">
    <w:abstractNumId w:val="19"/>
  </w:num>
  <w:num w:numId="24" w16cid:durableId="1926183681">
    <w:abstractNumId w:val="28"/>
  </w:num>
  <w:num w:numId="25" w16cid:durableId="1254782587">
    <w:abstractNumId w:val="11"/>
  </w:num>
  <w:num w:numId="26" w16cid:durableId="732966572">
    <w:abstractNumId w:val="21"/>
  </w:num>
  <w:num w:numId="27" w16cid:durableId="512308415">
    <w:abstractNumId w:val="3"/>
  </w:num>
  <w:num w:numId="28" w16cid:durableId="760293895">
    <w:abstractNumId w:val="9"/>
  </w:num>
  <w:num w:numId="29" w16cid:durableId="673457985">
    <w:abstractNumId w:val="17"/>
  </w:num>
  <w:num w:numId="30" w16cid:durableId="1243831056">
    <w:abstractNumId w:val="24"/>
  </w:num>
  <w:num w:numId="31" w16cid:durableId="934290730">
    <w:abstractNumId w:val="0"/>
  </w:num>
  <w:num w:numId="32" w16cid:durableId="1567187005">
    <w:abstractNumId w:val="25"/>
  </w:num>
  <w:num w:numId="33" w16cid:durableId="359206095">
    <w:abstractNumId w:val="35"/>
  </w:num>
  <w:num w:numId="34" w16cid:durableId="1905216681">
    <w:abstractNumId w:val="23"/>
  </w:num>
  <w:num w:numId="35" w16cid:durableId="500314597">
    <w:abstractNumId w:val="27"/>
  </w:num>
  <w:num w:numId="36" w16cid:durableId="2033191201">
    <w:abstractNumId w:val="26"/>
  </w:num>
  <w:num w:numId="37" w16cid:durableId="1520435710">
    <w:abstractNumId w:val="2"/>
  </w:num>
  <w:num w:numId="38" w16cid:durableId="1694529594">
    <w:abstractNumId w:val="7"/>
  </w:num>
  <w:num w:numId="39" w16cid:durableId="705981114">
    <w:abstractNumId w:val="16"/>
  </w:num>
  <w:num w:numId="40" w16cid:durableId="515538814">
    <w:abstractNumId w:val="31"/>
  </w:num>
  <w:num w:numId="41" w16cid:durableId="196006271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B0A"/>
    <w:rsid w:val="00000A1E"/>
    <w:rsid w:val="00000F14"/>
    <w:rsid w:val="00001229"/>
    <w:rsid w:val="00001A14"/>
    <w:rsid w:val="00002B1D"/>
    <w:rsid w:val="00002F52"/>
    <w:rsid w:val="00003AFD"/>
    <w:rsid w:val="00003BE7"/>
    <w:rsid w:val="00003D16"/>
    <w:rsid w:val="00004897"/>
    <w:rsid w:val="00004E12"/>
    <w:rsid w:val="00004EDF"/>
    <w:rsid w:val="00004FE7"/>
    <w:rsid w:val="000050A6"/>
    <w:rsid w:val="00005449"/>
    <w:rsid w:val="0000545C"/>
    <w:rsid w:val="00005948"/>
    <w:rsid w:val="00005A6E"/>
    <w:rsid w:val="00005BD6"/>
    <w:rsid w:val="00006638"/>
    <w:rsid w:val="00006684"/>
    <w:rsid w:val="000070D8"/>
    <w:rsid w:val="000071DF"/>
    <w:rsid w:val="00010524"/>
    <w:rsid w:val="0001054A"/>
    <w:rsid w:val="000106A2"/>
    <w:rsid w:val="000111D7"/>
    <w:rsid w:val="00011257"/>
    <w:rsid w:val="00011372"/>
    <w:rsid w:val="0001186F"/>
    <w:rsid w:val="000122B8"/>
    <w:rsid w:val="00012436"/>
    <w:rsid w:val="0001251D"/>
    <w:rsid w:val="00012643"/>
    <w:rsid w:val="0001351D"/>
    <w:rsid w:val="00013BB3"/>
    <w:rsid w:val="00013F6C"/>
    <w:rsid w:val="0001499E"/>
    <w:rsid w:val="00014A69"/>
    <w:rsid w:val="00015787"/>
    <w:rsid w:val="00015A98"/>
    <w:rsid w:val="00015B00"/>
    <w:rsid w:val="000166D4"/>
    <w:rsid w:val="00016A26"/>
    <w:rsid w:val="00016DD9"/>
    <w:rsid w:val="00016EFE"/>
    <w:rsid w:val="00017246"/>
    <w:rsid w:val="0001736B"/>
    <w:rsid w:val="00017486"/>
    <w:rsid w:val="000174F7"/>
    <w:rsid w:val="00017BAD"/>
    <w:rsid w:val="00020172"/>
    <w:rsid w:val="000203FF"/>
    <w:rsid w:val="0002078C"/>
    <w:rsid w:val="0002086F"/>
    <w:rsid w:val="00020C85"/>
    <w:rsid w:val="00021A04"/>
    <w:rsid w:val="00022113"/>
    <w:rsid w:val="000221EB"/>
    <w:rsid w:val="00022525"/>
    <w:rsid w:val="00023977"/>
    <w:rsid w:val="0002399F"/>
    <w:rsid w:val="000245ED"/>
    <w:rsid w:val="00024BD6"/>
    <w:rsid w:val="00024D21"/>
    <w:rsid w:val="00024D9E"/>
    <w:rsid w:val="00025093"/>
    <w:rsid w:val="00025E4F"/>
    <w:rsid w:val="0002609F"/>
    <w:rsid w:val="00026987"/>
    <w:rsid w:val="0002707D"/>
    <w:rsid w:val="000271CB"/>
    <w:rsid w:val="00027632"/>
    <w:rsid w:val="0002777A"/>
    <w:rsid w:val="00027A39"/>
    <w:rsid w:val="00027C36"/>
    <w:rsid w:val="00030252"/>
    <w:rsid w:val="000306AE"/>
    <w:rsid w:val="00030E5F"/>
    <w:rsid w:val="00030ED3"/>
    <w:rsid w:val="00030F74"/>
    <w:rsid w:val="00031162"/>
    <w:rsid w:val="00031C07"/>
    <w:rsid w:val="00031E40"/>
    <w:rsid w:val="00032047"/>
    <w:rsid w:val="0003218B"/>
    <w:rsid w:val="0003273D"/>
    <w:rsid w:val="00032F67"/>
    <w:rsid w:val="00032FD7"/>
    <w:rsid w:val="00033CFB"/>
    <w:rsid w:val="00033FE8"/>
    <w:rsid w:val="000341FD"/>
    <w:rsid w:val="00034230"/>
    <w:rsid w:val="000343A3"/>
    <w:rsid w:val="00034E19"/>
    <w:rsid w:val="00035029"/>
    <w:rsid w:val="000350DB"/>
    <w:rsid w:val="00035ED1"/>
    <w:rsid w:val="00036306"/>
    <w:rsid w:val="000364B9"/>
    <w:rsid w:val="00036A66"/>
    <w:rsid w:val="00036F10"/>
    <w:rsid w:val="000374B3"/>
    <w:rsid w:val="00037521"/>
    <w:rsid w:val="00037688"/>
    <w:rsid w:val="00037D85"/>
    <w:rsid w:val="00037DAB"/>
    <w:rsid w:val="00037DC7"/>
    <w:rsid w:val="000406D9"/>
    <w:rsid w:val="00040C92"/>
    <w:rsid w:val="00040F96"/>
    <w:rsid w:val="000416FC"/>
    <w:rsid w:val="00041B85"/>
    <w:rsid w:val="00041C8E"/>
    <w:rsid w:val="00041C9F"/>
    <w:rsid w:val="00041DCA"/>
    <w:rsid w:val="00041E0D"/>
    <w:rsid w:val="00041E46"/>
    <w:rsid w:val="00042138"/>
    <w:rsid w:val="00042384"/>
    <w:rsid w:val="00042917"/>
    <w:rsid w:val="00042E31"/>
    <w:rsid w:val="0004314D"/>
    <w:rsid w:val="00043323"/>
    <w:rsid w:val="000437FB"/>
    <w:rsid w:val="00044296"/>
    <w:rsid w:val="00044CF1"/>
    <w:rsid w:val="00045807"/>
    <w:rsid w:val="000459B3"/>
    <w:rsid w:val="000468C8"/>
    <w:rsid w:val="00046DEF"/>
    <w:rsid w:val="00047076"/>
    <w:rsid w:val="00047885"/>
    <w:rsid w:val="00047DD7"/>
    <w:rsid w:val="00050E0F"/>
    <w:rsid w:val="00051029"/>
    <w:rsid w:val="00051527"/>
    <w:rsid w:val="0005200A"/>
    <w:rsid w:val="00052A03"/>
    <w:rsid w:val="00052EA7"/>
    <w:rsid w:val="00053022"/>
    <w:rsid w:val="00053179"/>
    <w:rsid w:val="0005320E"/>
    <w:rsid w:val="00053A03"/>
    <w:rsid w:val="00053D17"/>
    <w:rsid w:val="00053F31"/>
    <w:rsid w:val="000544B1"/>
    <w:rsid w:val="0005476C"/>
    <w:rsid w:val="000548A0"/>
    <w:rsid w:val="00054D5E"/>
    <w:rsid w:val="00054DB0"/>
    <w:rsid w:val="00055059"/>
    <w:rsid w:val="0005548A"/>
    <w:rsid w:val="00056660"/>
    <w:rsid w:val="00056B48"/>
    <w:rsid w:val="00056DDB"/>
    <w:rsid w:val="0005702F"/>
    <w:rsid w:val="00057519"/>
    <w:rsid w:val="000600FB"/>
    <w:rsid w:val="000602E0"/>
    <w:rsid w:val="0006037B"/>
    <w:rsid w:val="00060486"/>
    <w:rsid w:val="000604F9"/>
    <w:rsid w:val="0006051E"/>
    <w:rsid w:val="00060D72"/>
    <w:rsid w:val="00061059"/>
    <w:rsid w:val="000610E0"/>
    <w:rsid w:val="00061660"/>
    <w:rsid w:val="000616C8"/>
    <w:rsid w:val="00061C53"/>
    <w:rsid w:val="0006243A"/>
    <w:rsid w:val="0006272B"/>
    <w:rsid w:val="00062E6D"/>
    <w:rsid w:val="00063359"/>
    <w:rsid w:val="00063638"/>
    <w:rsid w:val="00063E58"/>
    <w:rsid w:val="000641E8"/>
    <w:rsid w:val="000647EC"/>
    <w:rsid w:val="00064B39"/>
    <w:rsid w:val="00064D8D"/>
    <w:rsid w:val="000650EC"/>
    <w:rsid w:val="0006576D"/>
    <w:rsid w:val="000659AA"/>
    <w:rsid w:val="00065E56"/>
    <w:rsid w:val="0006639D"/>
    <w:rsid w:val="00066995"/>
    <w:rsid w:val="000678A3"/>
    <w:rsid w:val="00070F6E"/>
    <w:rsid w:val="00070F80"/>
    <w:rsid w:val="00071454"/>
    <w:rsid w:val="000717AB"/>
    <w:rsid w:val="00071FE6"/>
    <w:rsid w:val="000721B7"/>
    <w:rsid w:val="000722C8"/>
    <w:rsid w:val="0007245C"/>
    <w:rsid w:val="00072671"/>
    <w:rsid w:val="00072815"/>
    <w:rsid w:val="00072B16"/>
    <w:rsid w:val="00072EAA"/>
    <w:rsid w:val="00073201"/>
    <w:rsid w:val="0007386E"/>
    <w:rsid w:val="0007421A"/>
    <w:rsid w:val="00074B01"/>
    <w:rsid w:val="00075617"/>
    <w:rsid w:val="0007582B"/>
    <w:rsid w:val="00075C7D"/>
    <w:rsid w:val="0007662A"/>
    <w:rsid w:val="00076771"/>
    <w:rsid w:val="000767C0"/>
    <w:rsid w:val="00076DEC"/>
    <w:rsid w:val="000771BF"/>
    <w:rsid w:val="0007749D"/>
    <w:rsid w:val="00077A78"/>
    <w:rsid w:val="00077BC7"/>
    <w:rsid w:val="0008021C"/>
    <w:rsid w:val="000806E8"/>
    <w:rsid w:val="000807E9"/>
    <w:rsid w:val="00080BC3"/>
    <w:rsid w:val="00081DD2"/>
    <w:rsid w:val="00081E75"/>
    <w:rsid w:val="000820E3"/>
    <w:rsid w:val="000828AF"/>
    <w:rsid w:val="000830C1"/>
    <w:rsid w:val="00083437"/>
    <w:rsid w:val="0008378B"/>
    <w:rsid w:val="00083C35"/>
    <w:rsid w:val="00083CF6"/>
    <w:rsid w:val="00083E14"/>
    <w:rsid w:val="000840A0"/>
    <w:rsid w:val="00085088"/>
    <w:rsid w:val="000858E2"/>
    <w:rsid w:val="000864BD"/>
    <w:rsid w:val="0008752F"/>
    <w:rsid w:val="00087590"/>
    <w:rsid w:val="00087604"/>
    <w:rsid w:val="000878C1"/>
    <w:rsid w:val="00087E44"/>
    <w:rsid w:val="00087ECC"/>
    <w:rsid w:val="00087F68"/>
    <w:rsid w:val="00090258"/>
    <w:rsid w:val="00090F74"/>
    <w:rsid w:val="000910D5"/>
    <w:rsid w:val="0009130A"/>
    <w:rsid w:val="000918B7"/>
    <w:rsid w:val="00093BFB"/>
    <w:rsid w:val="000940FA"/>
    <w:rsid w:val="000948A1"/>
    <w:rsid w:val="0009491C"/>
    <w:rsid w:val="00094F69"/>
    <w:rsid w:val="00095157"/>
    <w:rsid w:val="00095485"/>
    <w:rsid w:val="0009574D"/>
    <w:rsid w:val="00096748"/>
    <w:rsid w:val="00096D81"/>
    <w:rsid w:val="00096EA5"/>
    <w:rsid w:val="00096FAA"/>
    <w:rsid w:val="000974AA"/>
    <w:rsid w:val="00097C53"/>
    <w:rsid w:val="000A0183"/>
    <w:rsid w:val="000A0FAF"/>
    <w:rsid w:val="000A15D1"/>
    <w:rsid w:val="000A1BAD"/>
    <w:rsid w:val="000A22F3"/>
    <w:rsid w:val="000A2659"/>
    <w:rsid w:val="000A2D68"/>
    <w:rsid w:val="000A310D"/>
    <w:rsid w:val="000A346F"/>
    <w:rsid w:val="000A41A5"/>
    <w:rsid w:val="000A4663"/>
    <w:rsid w:val="000A4B9B"/>
    <w:rsid w:val="000A4F57"/>
    <w:rsid w:val="000A56D0"/>
    <w:rsid w:val="000A5A54"/>
    <w:rsid w:val="000A5AEE"/>
    <w:rsid w:val="000A5B0F"/>
    <w:rsid w:val="000A5BD9"/>
    <w:rsid w:val="000A5F25"/>
    <w:rsid w:val="000A6899"/>
    <w:rsid w:val="000A6D4E"/>
    <w:rsid w:val="000A7725"/>
    <w:rsid w:val="000A778D"/>
    <w:rsid w:val="000B01F8"/>
    <w:rsid w:val="000B04F1"/>
    <w:rsid w:val="000B13E5"/>
    <w:rsid w:val="000B1766"/>
    <w:rsid w:val="000B17F0"/>
    <w:rsid w:val="000B1923"/>
    <w:rsid w:val="000B25B6"/>
    <w:rsid w:val="000B26DA"/>
    <w:rsid w:val="000B27AD"/>
    <w:rsid w:val="000B2F17"/>
    <w:rsid w:val="000B32A1"/>
    <w:rsid w:val="000B39A8"/>
    <w:rsid w:val="000B3FE9"/>
    <w:rsid w:val="000B4E35"/>
    <w:rsid w:val="000B4F7C"/>
    <w:rsid w:val="000B5256"/>
    <w:rsid w:val="000B52E9"/>
    <w:rsid w:val="000B533F"/>
    <w:rsid w:val="000B55CF"/>
    <w:rsid w:val="000B5737"/>
    <w:rsid w:val="000B5F71"/>
    <w:rsid w:val="000B607F"/>
    <w:rsid w:val="000B6A96"/>
    <w:rsid w:val="000B6F1B"/>
    <w:rsid w:val="000B70BD"/>
    <w:rsid w:val="000B73D3"/>
    <w:rsid w:val="000B7BED"/>
    <w:rsid w:val="000B7C41"/>
    <w:rsid w:val="000B7D6B"/>
    <w:rsid w:val="000C046D"/>
    <w:rsid w:val="000C0989"/>
    <w:rsid w:val="000C0F92"/>
    <w:rsid w:val="000C103F"/>
    <w:rsid w:val="000C12F2"/>
    <w:rsid w:val="000C1844"/>
    <w:rsid w:val="000C1A83"/>
    <w:rsid w:val="000C1B3C"/>
    <w:rsid w:val="000C1CD8"/>
    <w:rsid w:val="000C1E2F"/>
    <w:rsid w:val="000C2CDC"/>
    <w:rsid w:val="000C2E80"/>
    <w:rsid w:val="000C3163"/>
    <w:rsid w:val="000C3728"/>
    <w:rsid w:val="000C3B77"/>
    <w:rsid w:val="000C3BC6"/>
    <w:rsid w:val="000C3E27"/>
    <w:rsid w:val="000C496C"/>
    <w:rsid w:val="000C49AD"/>
    <w:rsid w:val="000C51E2"/>
    <w:rsid w:val="000C5389"/>
    <w:rsid w:val="000C5486"/>
    <w:rsid w:val="000C56CC"/>
    <w:rsid w:val="000C5C47"/>
    <w:rsid w:val="000C5FA2"/>
    <w:rsid w:val="000C6036"/>
    <w:rsid w:val="000C6B37"/>
    <w:rsid w:val="000C713D"/>
    <w:rsid w:val="000C7193"/>
    <w:rsid w:val="000C7FD8"/>
    <w:rsid w:val="000D028D"/>
    <w:rsid w:val="000D07C2"/>
    <w:rsid w:val="000D0B29"/>
    <w:rsid w:val="000D190F"/>
    <w:rsid w:val="000D1C60"/>
    <w:rsid w:val="000D2100"/>
    <w:rsid w:val="000D2231"/>
    <w:rsid w:val="000D23F8"/>
    <w:rsid w:val="000D294A"/>
    <w:rsid w:val="000D2971"/>
    <w:rsid w:val="000D2A9F"/>
    <w:rsid w:val="000D2F58"/>
    <w:rsid w:val="000D3284"/>
    <w:rsid w:val="000D3395"/>
    <w:rsid w:val="000D37C1"/>
    <w:rsid w:val="000D3AD7"/>
    <w:rsid w:val="000D3DED"/>
    <w:rsid w:val="000D3E65"/>
    <w:rsid w:val="000D4189"/>
    <w:rsid w:val="000D4782"/>
    <w:rsid w:val="000D4B5F"/>
    <w:rsid w:val="000D4E5A"/>
    <w:rsid w:val="000D5152"/>
    <w:rsid w:val="000D5486"/>
    <w:rsid w:val="000D57F9"/>
    <w:rsid w:val="000D5A23"/>
    <w:rsid w:val="000D5E1D"/>
    <w:rsid w:val="000D620D"/>
    <w:rsid w:val="000D647B"/>
    <w:rsid w:val="000D6652"/>
    <w:rsid w:val="000D665F"/>
    <w:rsid w:val="000D6BE1"/>
    <w:rsid w:val="000D7213"/>
    <w:rsid w:val="000D7A7C"/>
    <w:rsid w:val="000E01E1"/>
    <w:rsid w:val="000E0242"/>
    <w:rsid w:val="000E0657"/>
    <w:rsid w:val="000E093F"/>
    <w:rsid w:val="000E0D6F"/>
    <w:rsid w:val="000E0EED"/>
    <w:rsid w:val="000E1226"/>
    <w:rsid w:val="000E135F"/>
    <w:rsid w:val="000E1A48"/>
    <w:rsid w:val="000E1CE9"/>
    <w:rsid w:val="000E2474"/>
    <w:rsid w:val="000E2709"/>
    <w:rsid w:val="000E28BB"/>
    <w:rsid w:val="000E2A97"/>
    <w:rsid w:val="000E2AFB"/>
    <w:rsid w:val="000E2C74"/>
    <w:rsid w:val="000E342C"/>
    <w:rsid w:val="000E40DD"/>
    <w:rsid w:val="000E425A"/>
    <w:rsid w:val="000E439F"/>
    <w:rsid w:val="000E43C9"/>
    <w:rsid w:val="000E48F9"/>
    <w:rsid w:val="000E4D2B"/>
    <w:rsid w:val="000E50C2"/>
    <w:rsid w:val="000E5BBD"/>
    <w:rsid w:val="000E5CFF"/>
    <w:rsid w:val="000E6479"/>
    <w:rsid w:val="000E66A6"/>
    <w:rsid w:val="000E7DDD"/>
    <w:rsid w:val="000F0068"/>
    <w:rsid w:val="000F0206"/>
    <w:rsid w:val="000F0428"/>
    <w:rsid w:val="000F0B86"/>
    <w:rsid w:val="000F0C14"/>
    <w:rsid w:val="000F19D5"/>
    <w:rsid w:val="000F1D0A"/>
    <w:rsid w:val="000F1F07"/>
    <w:rsid w:val="000F2095"/>
    <w:rsid w:val="000F2137"/>
    <w:rsid w:val="000F21A7"/>
    <w:rsid w:val="000F21D9"/>
    <w:rsid w:val="000F262C"/>
    <w:rsid w:val="000F27D6"/>
    <w:rsid w:val="000F28E3"/>
    <w:rsid w:val="000F2AE9"/>
    <w:rsid w:val="000F2BCA"/>
    <w:rsid w:val="000F3126"/>
    <w:rsid w:val="000F3BD2"/>
    <w:rsid w:val="000F43B9"/>
    <w:rsid w:val="000F45EF"/>
    <w:rsid w:val="000F5040"/>
    <w:rsid w:val="000F5344"/>
    <w:rsid w:val="000F543B"/>
    <w:rsid w:val="000F569B"/>
    <w:rsid w:val="000F584C"/>
    <w:rsid w:val="000F5B72"/>
    <w:rsid w:val="000F5C37"/>
    <w:rsid w:val="000F5C50"/>
    <w:rsid w:val="000F6139"/>
    <w:rsid w:val="000F618E"/>
    <w:rsid w:val="000F74EE"/>
    <w:rsid w:val="000F7B10"/>
    <w:rsid w:val="000F7EDD"/>
    <w:rsid w:val="001010AA"/>
    <w:rsid w:val="00101554"/>
    <w:rsid w:val="00101859"/>
    <w:rsid w:val="0010198D"/>
    <w:rsid w:val="00101A91"/>
    <w:rsid w:val="00101CF6"/>
    <w:rsid w:val="001029F8"/>
    <w:rsid w:val="00102C70"/>
    <w:rsid w:val="001043D5"/>
    <w:rsid w:val="0010442B"/>
    <w:rsid w:val="0010442F"/>
    <w:rsid w:val="00104557"/>
    <w:rsid w:val="00104B4A"/>
    <w:rsid w:val="00104FEE"/>
    <w:rsid w:val="00105047"/>
    <w:rsid w:val="00105C13"/>
    <w:rsid w:val="00105C58"/>
    <w:rsid w:val="001060B5"/>
    <w:rsid w:val="0010768C"/>
    <w:rsid w:val="0010775B"/>
    <w:rsid w:val="001078E6"/>
    <w:rsid w:val="00107AE5"/>
    <w:rsid w:val="00107B99"/>
    <w:rsid w:val="00110849"/>
    <w:rsid w:val="00110A4C"/>
    <w:rsid w:val="00110C46"/>
    <w:rsid w:val="001113B5"/>
    <w:rsid w:val="00111801"/>
    <w:rsid w:val="00111A03"/>
    <w:rsid w:val="00111DF3"/>
    <w:rsid w:val="00111F82"/>
    <w:rsid w:val="00113015"/>
    <w:rsid w:val="001132C1"/>
    <w:rsid w:val="0011355E"/>
    <w:rsid w:val="00113AFE"/>
    <w:rsid w:val="00113B0E"/>
    <w:rsid w:val="00113FD0"/>
    <w:rsid w:val="001140BB"/>
    <w:rsid w:val="0011410A"/>
    <w:rsid w:val="00114BBA"/>
    <w:rsid w:val="00115AAD"/>
    <w:rsid w:val="00115B5D"/>
    <w:rsid w:val="0011641B"/>
    <w:rsid w:val="00116561"/>
    <w:rsid w:val="001166E7"/>
    <w:rsid w:val="0011694B"/>
    <w:rsid w:val="00117153"/>
    <w:rsid w:val="00117698"/>
    <w:rsid w:val="00117B42"/>
    <w:rsid w:val="00117FC3"/>
    <w:rsid w:val="00120140"/>
    <w:rsid w:val="001201A0"/>
    <w:rsid w:val="001201AB"/>
    <w:rsid w:val="00120439"/>
    <w:rsid w:val="001205FC"/>
    <w:rsid w:val="0012087C"/>
    <w:rsid w:val="00120F86"/>
    <w:rsid w:val="00121131"/>
    <w:rsid w:val="001211BA"/>
    <w:rsid w:val="00121B90"/>
    <w:rsid w:val="00121C5F"/>
    <w:rsid w:val="00121E93"/>
    <w:rsid w:val="001221F4"/>
    <w:rsid w:val="001222DA"/>
    <w:rsid w:val="001228E8"/>
    <w:rsid w:val="00122C14"/>
    <w:rsid w:val="00122D9E"/>
    <w:rsid w:val="00122F8B"/>
    <w:rsid w:val="00123089"/>
    <w:rsid w:val="00123539"/>
    <w:rsid w:val="00123D3E"/>
    <w:rsid w:val="00123E94"/>
    <w:rsid w:val="00125FB2"/>
    <w:rsid w:val="00126514"/>
    <w:rsid w:val="00126A39"/>
    <w:rsid w:val="00127573"/>
    <w:rsid w:val="00127ACA"/>
    <w:rsid w:val="00127B21"/>
    <w:rsid w:val="001303B4"/>
    <w:rsid w:val="00130622"/>
    <w:rsid w:val="00130631"/>
    <w:rsid w:val="00130CD6"/>
    <w:rsid w:val="00131003"/>
    <w:rsid w:val="00131171"/>
    <w:rsid w:val="00131642"/>
    <w:rsid w:val="00131AD3"/>
    <w:rsid w:val="00131C15"/>
    <w:rsid w:val="001323C2"/>
    <w:rsid w:val="001326DD"/>
    <w:rsid w:val="00132996"/>
    <w:rsid w:val="00132A58"/>
    <w:rsid w:val="00132AD1"/>
    <w:rsid w:val="0013322E"/>
    <w:rsid w:val="00133733"/>
    <w:rsid w:val="00133794"/>
    <w:rsid w:val="0013419E"/>
    <w:rsid w:val="001345D5"/>
    <w:rsid w:val="00134903"/>
    <w:rsid w:val="00134DF2"/>
    <w:rsid w:val="00135B5E"/>
    <w:rsid w:val="00135D30"/>
    <w:rsid w:val="00135D57"/>
    <w:rsid w:val="00136B98"/>
    <w:rsid w:val="0013774F"/>
    <w:rsid w:val="00137A7C"/>
    <w:rsid w:val="00137EDB"/>
    <w:rsid w:val="001402E6"/>
    <w:rsid w:val="001405D6"/>
    <w:rsid w:val="001406D0"/>
    <w:rsid w:val="00140B2D"/>
    <w:rsid w:val="00140D7C"/>
    <w:rsid w:val="00140F7C"/>
    <w:rsid w:val="00141015"/>
    <w:rsid w:val="001411EA"/>
    <w:rsid w:val="00141325"/>
    <w:rsid w:val="00141A15"/>
    <w:rsid w:val="00142166"/>
    <w:rsid w:val="001422C5"/>
    <w:rsid w:val="00142582"/>
    <w:rsid w:val="00142DB5"/>
    <w:rsid w:val="0014372F"/>
    <w:rsid w:val="00144026"/>
    <w:rsid w:val="00144267"/>
    <w:rsid w:val="0014434D"/>
    <w:rsid w:val="00144426"/>
    <w:rsid w:val="00144DE7"/>
    <w:rsid w:val="00145559"/>
    <w:rsid w:val="00145739"/>
    <w:rsid w:val="0014574E"/>
    <w:rsid w:val="00145A16"/>
    <w:rsid w:val="00146A7F"/>
    <w:rsid w:val="00146E2B"/>
    <w:rsid w:val="00147043"/>
    <w:rsid w:val="00147219"/>
    <w:rsid w:val="0014724E"/>
    <w:rsid w:val="001473CD"/>
    <w:rsid w:val="00147422"/>
    <w:rsid w:val="001475CC"/>
    <w:rsid w:val="001504BD"/>
    <w:rsid w:val="00150A4E"/>
    <w:rsid w:val="001512D6"/>
    <w:rsid w:val="001512DD"/>
    <w:rsid w:val="001514F6"/>
    <w:rsid w:val="001526EB"/>
    <w:rsid w:val="00152861"/>
    <w:rsid w:val="001533E4"/>
    <w:rsid w:val="001535A4"/>
    <w:rsid w:val="00153D7B"/>
    <w:rsid w:val="00154217"/>
    <w:rsid w:val="00154582"/>
    <w:rsid w:val="00155011"/>
    <w:rsid w:val="00155282"/>
    <w:rsid w:val="0015529B"/>
    <w:rsid w:val="001555FF"/>
    <w:rsid w:val="00155B69"/>
    <w:rsid w:val="00155C90"/>
    <w:rsid w:val="00155E94"/>
    <w:rsid w:val="001566C5"/>
    <w:rsid w:val="001569D9"/>
    <w:rsid w:val="00156CAF"/>
    <w:rsid w:val="001579F6"/>
    <w:rsid w:val="00157AC1"/>
    <w:rsid w:val="00157DDE"/>
    <w:rsid w:val="0016010E"/>
    <w:rsid w:val="00160826"/>
    <w:rsid w:val="00160919"/>
    <w:rsid w:val="00160FFA"/>
    <w:rsid w:val="00161580"/>
    <w:rsid w:val="001617DF"/>
    <w:rsid w:val="0016208B"/>
    <w:rsid w:val="00162A81"/>
    <w:rsid w:val="00163009"/>
    <w:rsid w:val="00163217"/>
    <w:rsid w:val="0016368F"/>
    <w:rsid w:val="00163CAE"/>
    <w:rsid w:val="00163CB4"/>
    <w:rsid w:val="00163D9E"/>
    <w:rsid w:val="00164968"/>
    <w:rsid w:val="00164B4F"/>
    <w:rsid w:val="00164EFE"/>
    <w:rsid w:val="00165A34"/>
    <w:rsid w:val="00166107"/>
    <w:rsid w:val="00166498"/>
    <w:rsid w:val="00167157"/>
    <w:rsid w:val="0016746C"/>
    <w:rsid w:val="00167D2C"/>
    <w:rsid w:val="00170522"/>
    <w:rsid w:val="001705EE"/>
    <w:rsid w:val="001705FF"/>
    <w:rsid w:val="0017082D"/>
    <w:rsid w:val="001716BB"/>
    <w:rsid w:val="00171C78"/>
    <w:rsid w:val="00171CE0"/>
    <w:rsid w:val="00171DFC"/>
    <w:rsid w:val="00172B42"/>
    <w:rsid w:val="00172D8B"/>
    <w:rsid w:val="001732F9"/>
    <w:rsid w:val="00173513"/>
    <w:rsid w:val="00173BB6"/>
    <w:rsid w:val="00173F14"/>
    <w:rsid w:val="001746DC"/>
    <w:rsid w:val="00174CB2"/>
    <w:rsid w:val="00174D1A"/>
    <w:rsid w:val="00175893"/>
    <w:rsid w:val="001761F6"/>
    <w:rsid w:val="00176814"/>
    <w:rsid w:val="001768D7"/>
    <w:rsid w:val="00176EAA"/>
    <w:rsid w:val="0017723D"/>
    <w:rsid w:val="00177C9D"/>
    <w:rsid w:val="00180170"/>
    <w:rsid w:val="001801B4"/>
    <w:rsid w:val="001806F2"/>
    <w:rsid w:val="00180B08"/>
    <w:rsid w:val="0018174F"/>
    <w:rsid w:val="0018294D"/>
    <w:rsid w:val="001831D7"/>
    <w:rsid w:val="001833B6"/>
    <w:rsid w:val="00183650"/>
    <w:rsid w:val="00183C5B"/>
    <w:rsid w:val="00183CFF"/>
    <w:rsid w:val="00184119"/>
    <w:rsid w:val="00184971"/>
    <w:rsid w:val="00184A16"/>
    <w:rsid w:val="00184B97"/>
    <w:rsid w:val="00184FE1"/>
    <w:rsid w:val="00185688"/>
    <w:rsid w:val="00185B74"/>
    <w:rsid w:val="0018614F"/>
    <w:rsid w:val="00186217"/>
    <w:rsid w:val="00186598"/>
    <w:rsid w:val="0018686F"/>
    <w:rsid w:val="00186F5A"/>
    <w:rsid w:val="0018743D"/>
    <w:rsid w:val="0018763C"/>
    <w:rsid w:val="00187876"/>
    <w:rsid w:val="001905E0"/>
    <w:rsid w:val="00190E0A"/>
    <w:rsid w:val="00190E50"/>
    <w:rsid w:val="00190E53"/>
    <w:rsid w:val="001919B6"/>
    <w:rsid w:val="00191D12"/>
    <w:rsid w:val="00191DEE"/>
    <w:rsid w:val="001924F3"/>
    <w:rsid w:val="001927CE"/>
    <w:rsid w:val="00192936"/>
    <w:rsid w:val="001936B7"/>
    <w:rsid w:val="00193AA1"/>
    <w:rsid w:val="00193F94"/>
    <w:rsid w:val="001945BE"/>
    <w:rsid w:val="0019479D"/>
    <w:rsid w:val="00194CA1"/>
    <w:rsid w:val="00194EDE"/>
    <w:rsid w:val="0019540E"/>
    <w:rsid w:val="0019564A"/>
    <w:rsid w:val="00195898"/>
    <w:rsid w:val="00195FBB"/>
    <w:rsid w:val="00196A70"/>
    <w:rsid w:val="00196A93"/>
    <w:rsid w:val="00196AB8"/>
    <w:rsid w:val="00197185"/>
    <w:rsid w:val="0019725E"/>
    <w:rsid w:val="001978E5"/>
    <w:rsid w:val="00197AAA"/>
    <w:rsid w:val="00197B46"/>
    <w:rsid w:val="001A0892"/>
    <w:rsid w:val="001A1018"/>
    <w:rsid w:val="001A145A"/>
    <w:rsid w:val="001A146D"/>
    <w:rsid w:val="001A1749"/>
    <w:rsid w:val="001A17EA"/>
    <w:rsid w:val="001A17ED"/>
    <w:rsid w:val="001A202E"/>
    <w:rsid w:val="001A2581"/>
    <w:rsid w:val="001A2645"/>
    <w:rsid w:val="001A26C7"/>
    <w:rsid w:val="001A3549"/>
    <w:rsid w:val="001A35AE"/>
    <w:rsid w:val="001A3630"/>
    <w:rsid w:val="001A3834"/>
    <w:rsid w:val="001A3E1A"/>
    <w:rsid w:val="001A4533"/>
    <w:rsid w:val="001A4594"/>
    <w:rsid w:val="001A4E19"/>
    <w:rsid w:val="001A5CE9"/>
    <w:rsid w:val="001A6065"/>
    <w:rsid w:val="001A6278"/>
    <w:rsid w:val="001A628D"/>
    <w:rsid w:val="001A664A"/>
    <w:rsid w:val="001A6CB8"/>
    <w:rsid w:val="001B012F"/>
    <w:rsid w:val="001B0C2A"/>
    <w:rsid w:val="001B122C"/>
    <w:rsid w:val="001B1283"/>
    <w:rsid w:val="001B1EE7"/>
    <w:rsid w:val="001B2822"/>
    <w:rsid w:val="001B2D7C"/>
    <w:rsid w:val="001B2F74"/>
    <w:rsid w:val="001B30C0"/>
    <w:rsid w:val="001B33BC"/>
    <w:rsid w:val="001B3808"/>
    <w:rsid w:val="001B38A4"/>
    <w:rsid w:val="001B39D3"/>
    <w:rsid w:val="001B4141"/>
    <w:rsid w:val="001B417C"/>
    <w:rsid w:val="001B44E5"/>
    <w:rsid w:val="001B4E59"/>
    <w:rsid w:val="001B503C"/>
    <w:rsid w:val="001B5B3C"/>
    <w:rsid w:val="001B5D99"/>
    <w:rsid w:val="001B62D1"/>
    <w:rsid w:val="001B64AA"/>
    <w:rsid w:val="001B738D"/>
    <w:rsid w:val="001B77A7"/>
    <w:rsid w:val="001B7CAB"/>
    <w:rsid w:val="001B7F6C"/>
    <w:rsid w:val="001C06C7"/>
    <w:rsid w:val="001C086D"/>
    <w:rsid w:val="001C12CB"/>
    <w:rsid w:val="001C1642"/>
    <w:rsid w:val="001C1DEF"/>
    <w:rsid w:val="001C230E"/>
    <w:rsid w:val="001C29B4"/>
    <w:rsid w:val="001C2CDD"/>
    <w:rsid w:val="001C3837"/>
    <w:rsid w:val="001C38C6"/>
    <w:rsid w:val="001C3A71"/>
    <w:rsid w:val="001C3FB7"/>
    <w:rsid w:val="001C4083"/>
    <w:rsid w:val="001C4337"/>
    <w:rsid w:val="001C4BEF"/>
    <w:rsid w:val="001C4F02"/>
    <w:rsid w:val="001C5788"/>
    <w:rsid w:val="001C5B27"/>
    <w:rsid w:val="001C5D8D"/>
    <w:rsid w:val="001C61C5"/>
    <w:rsid w:val="001C62E1"/>
    <w:rsid w:val="001C6785"/>
    <w:rsid w:val="001C6843"/>
    <w:rsid w:val="001C6CF7"/>
    <w:rsid w:val="001C7245"/>
    <w:rsid w:val="001C7300"/>
    <w:rsid w:val="001C73A0"/>
    <w:rsid w:val="001C771F"/>
    <w:rsid w:val="001C7868"/>
    <w:rsid w:val="001C78A0"/>
    <w:rsid w:val="001C7C78"/>
    <w:rsid w:val="001D0045"/>
    <w:rsid w:val="001D0F79"/>
    <w:rsid w:val="001D14E4"/>
    <w:rsid w:val="001D15E2"/>
    <w:rsid w:val="001D1935"/>
    <w:rsid w:val="001D19AB"/>
    <w:rsid w:val="001D1ABC"/>
    <w:rsid w:val="001D22CE"/>
    <w:rsid w:val="001D258D"/>
    <w:rsid w:val="001D25CA"/>
    <w:rsid w:val="001D2A94"/>
    <w:rsid w:val="001D3BED"/>
    <w:rsid w:val="001D4C79"/>
    <w:rsid w:val="001D5697"/>
    <w:rsid w:val="001D56EB"/>
    <w:rsid w:val="001D5F4A"/>
    <w:rsid w:val="001D627B"/>
    <w:rsid w:val="001D66E5"/>
    <w:rsid w:val="001D6BA2"/>
    <w:rsid w:val="001D6F93"/>
    <w:rsid w:val="001D70BC"/>
    <w:rsid w:val="001D77B4"/>
    <w:rsid w:val="001D7AE1"/>
    <w:rsid w:val="001E04D2"/>
    <w:rsid w:val="001E06AF"/>
    <w:rsid w:val="001E11E4"/>
    <w:rsid w:val="001E13E6"/>
    <w:rsid w:val="001E1B0C"/>
    <w:rsid w:val="001E2716"/>
    <w:rsid w:val="001E3199"/>
    <w:rsid w:val="001E31AF"/>
    <w:rsid w:val="001E34F7"/>
    <w:rsid w:val="001E37B2"/>
    <w:rsid w:val="001E3A6A"/>
    <w:rsid w:val="001E4325"/>
    <w:rsid w:val="001E438D"/>
    <w:rsid w:val="001E4A9E"/>
    <w:rsid w:val="001E5136"/>
    <w:rsid w:val="001E5197"/>
    <w:rsid w:val="001E5C89"/>
    <w:rsid w:val="001E65AC"/>
    <w:rsid w:val="001E65EF"/>
    <w:rsid w:val="001E681F"/>
    <w:rsid w:val="001E76A5"/>
    <w:rsid w:val="001E7840"/>
    <w:rsid w:val="001E786B"/>
    <w:rsid w:val="001E7B9A"/>
    <w:rsid w:val="001F0075"/>
    <w:rsid w:val="001F0789"/>
    <w:rsid w:val="001F0F33"/>
    <w:rsid w:val="001F16F6"/>
    <w:rsid w:val="001F1B85"/>
    <w:rsid w:val="001F1DA5"/>
    <w:rsid w:val="001F1E67"/>
    <w:rsid w:val="001F1F38"/>
    <w:rsid w:val="001F2BC6"/>
    <w:rsid w:val="001F3342"/>
    <w:rsid w:val="001F34F1"/>
    <w:rsid w:val="001F4724"/>
    <w:rsid w:val="001F4D1E"/>
    <w:rsid w:val="001F500E"/>
    <w:rsid w:val="001F5218"/>
    <w:rsid w:val="001F54EA"/>
    <w:rsid w:val="001F5E03"/>
    <w:rsid w:val="001F6461"/>
    <w:rsid w:val="001F6940"/>
    <w:rsid w:val="001F6E7D"/>
    <w:rsid w:val="001F6FB9"/>
    <w:rsid w:val="001F7117"/>
    <w:rsid w:val="001F79E8"/>
    <w:rsid w:val="00200126"/>
    <w:rsid w:val="00201AE1"/>
    <w:rsid w:val="00201C15"/>
    <w:rsid w:val="00201CEE"/>
    <w:rsid w:val="002022D5"/>
    <w:rsid w:val="00203617"/>
    <w:rsid w:val="0020361B"/>
    <w:rsid w:val="0020390C"/>
    <w:rsid w:val="00204939"/>
    <w:rsid w:val="00204949"/>
    <w:rsid w:val="00204B79"/>
    <w:rsid w:val="002051D0"/>
    <w:rsid w:val="002063D2"/>
    <w:rsid w:val="00206607"/>
    <w:rsid w:val="00206E3B"/>
    <w:rsid w:val="00207057"/>
    <w:rsid w:val="0020792E"/>
    <w:rsid w:val="00207B55"/>
    <w:rsid w:val="00207DBF"/>
    <w:rsid w:val="00210329"/>
    <w:rsid w:val="002105E6"/>
    <w:rsid w:val="00210AFE"/>
    <w:rsid w:val="00210BC7"/>
    <w:rsid w:val="00210D41"/>
    <w:rsid w:val="00210DD4"/>
    <w:rsid w:val="002111FB"/>
    <w:rsid w:val="002113F2"/>
    <w:rsid w:val="0021193F"/>
    <w:rsid w:val="00211BAD"/>
    <w:rsid w:val="0021203E"/>
    <w:rsid w:val="00212425"/>
    <w:rsid w:val="0021277B"/>
    <w:rsid w:val="0021290A"/>
    <w:rsid w:val="002130B0"/>
    <w:rsid w:val="00213378"/>
    <w:rsid w:val="00213815"/>
    <w:rsid w:val="00213C38"/>
    <w:rsid w:val="00213CAB"/>
    <w:rsid w:val="00213D90"/>
    <w:rsid w:val="00214005"/>
    <w:rsid w:val="00214256"/>
    <w:rsid w:val="00214A27"/>
    <w:rsid w:val="0021507C"/>
    <w:rsid w:val="002152FA"/>
    <w:rsid w:val="00215418"/>
    <w:rsid w:val="0021578E"/>
    <w:rsid w:val="00215953"/>
    <w:rsid w:val="00215C1D"/>
    <w:rsid w:val="00215E78"/>
    <w:rsid w:val="00215FBC"/>
    <w:rsid w:val="00216174"/>
    <w:rsid w:val="002161A8"/>
    <w:rsid w:val="00216909"/>
    <w:rsid w:val="00216D27"/>
    <w:rsid w:val="00217197"/>
    <w:rsid w:val="002173CF"/>
    <w:rsid w:val="00217CAB"/>
    <w:rsid w:val="00217E10"/>
    <w:rsid w:val="0022065E"/>
    <w:rsid w:val="00220898"/>
    <w:rsid w:val="002209DA"/>
    <w:rsid w:val="00220ABD"/>
    <w:rsid w:val="00220E16"/>
    <w:rsid w:val="00221CAE"/>
    <w:rsid w:val="00221DAB"/>
    <w:rsid w:val="002224EE"/>
    <w:rsid w:val="00222E84"/>
    <w:rsid w:val="00222FCA"/>
    <w:rsid w:val="0022317D"/>
    <w:rsid w:val="0022330F"/>
    <w:rsid w:val="0022340B"/>
    <w:rsid w:val="00223ABD"/>
    <w:rsid w:val="00223D2C"/>
    <w:rsid w:val="002243AB"/>
    <w:rsid w:val="00224FB7"/>
    <w:rsid w:val="00225872"/>
    <w:rsid w:val="0022632C"/>
    <w:rsid w:val="00226D70"/>
    <w:rsid w:val="00230155"/>
    <w:rsid w:val="00230288"/>
    <w:rsid w:val="00231164"/>
    <w:rsid w:val="0023177D"/>
    <w:rsid w:val="00231CB6"/>
    <w:rsid w:val="00232790"/>
    <w:rsid w:val="002332AE"/>
    <w:rsid w:val="002339A4"/>
    <w:rsid w:val="00233B6E"/>
    <w:rsid w:val="00233DD9"/>
    <w:rsid w:val="002343FC"/>
    <w:rsid w:val="00234440"/>
    <w:rsid w:val="00234468"/>
    <w:rsid w:val="002346FD"/>
    <w:rsid w:val="002349D4"/>
    <w:rsid w:val="0023505A"/>
    <w:rsid w:val="00235AD4"/>
    <w:rsid w:val="00235FB5"/>
    <w:rsid w:val="00236AD1"/>
    <w:rsid w:val="00236D71"/>
    <w:rsid w:val="00237121"/>
    <w:rsid w:val="002372AD"/>
    <w:rsid w:val="00237981"/>
    <w:rsid w:val="00237C17"/>
    <w:rsid w:val="00237C92"/>
    <w:rsid w:val="00240582"/>
    <w:rsid w:val="002405E0"/>
    <w:rsid w:val="0024061F"/>
    <w:rsid w:val="00240EA4"/>
    <w:rsid w:val="0024104C"/>
    <w:rsid w:val="00241182"/>
    <w:rsid w:val="00241208"/>
    <w:rsid w:val="00241325"/>
    <w:rsid w:val="00241ACE"/>
    <w:rsid w:val="00241EDC"/>
    <w:rsid w:val="00242D44"/>
    <w:rsid w:val="00242F92"/>
    <w:rsid w:val="0024337E"/>
    <w:rsid w:val="00243A9A"/>
    <w:rsid w:val="00243AEA"/>
    <w:rsid w:val="00243EC5"/>
    <w:rsid w:val="0024438F"/>
    <w:rsid w:val="00244D6F"/>
    <w:rsid w:val="00244FFF"/>
    <w:rsid w:val="00245A06"/>
    <w:rsid w:val="00245F7D"/>
    <w:rsid w:val="00246E2E"/>
    <w:rsid w:val="00246E6E"/>
    <w:rsid w:val="00247148"/>
    <w:rsid w:val="00247A98"/>
    <w:rsid w:val="00247AE0"/>
    <w:rsid w:val="00247E0B"/>
    <w:rsid w:val="00247E63"/>
    <w:rsid w:val="0025003B"/>
    <w:rsid w:val="00250161"/>
    <w:rsid w:val="00250227"/>
    <w:rsid w:val="0025042C"/>
    <w:rsid w:val="002509FA"/>
    <w:rsid w:val="002518A1"/>
    <w:rsid w:val="00251CBD"/>
    <w:rsid w:val="0025207C"/>
    <w:rsid w:val="00252F91"/>
    <w:rsid w:val="00252FE5"/>
    <w:rsid w:val="00253370"/>
    <w:rsid w:val="00253481"/>
    <w:rsid w:val="00253DB5"/>
    <w:rsid w:val="00253FD6"/>
    <w:rsid w:val="0025414A"/>
    <w:rsid w:val="0025421E"/>
    <w:rsid w:val="0025483B"/>
    <w:rsid w:val="00254FC9"/>
    <w:rsid w:val="00255AA9"/>
    <w:rsid w:val="00255E83"/>
    <w:rsid w:val="0025619E"/>
    <w:rsid w:val="00256ED1"/>
    <w:rsid w:val="0025711B"/>
    <w:rsid w:val="00257FBC"/>
    <w:rsid w:val="00260B69"/>
    <w:rsid w:val="00261013"/>
    <w:rsid w:val="00261415"/>
    <w:rsid w:val="002617E8"/>
    <w:rsid w:val="00261EE9"/>
    <w:rsid w:val="002629F2"/>
    <w:rsid w:val="002633C2"/>
    <w:rsid w:val="002634D0"/>
    <w:rsid w:val="00263750"/>
    <w:rsid w:val="00263AB8"/>
    <w:rsid w:val="00263F6B"/>
    <w:rsid w:val="002645A0"/>
    <w:rsid w:val="0026473A"/>
    <w:rsid w:val="002648F8"/>
    <w:rsid w:val="00264B74"/>
    <w:rsid w:val="00264E39"/>
    <w:rsid w:val="00265340"/>
    <w:rsid w:val="00266193"/>
    <w:rsid w:val="002661C6"/>
    <w:rsid w:val="002663CA"/>
    <w:rsid w:val="00266A41"/>
    <w:rsid w:val="00266A78"/>
    <w:rsid w:val="00267021"/>
    <w:rsid w:val="002670BE"/>
    <w:rsid w:val="00270044"/>
    <w:rsid w:val="0027028C"/>
    <w:rsid w:val="00270B79"/>
    <w:rsid w:val="0027115C"/>
    <w:rsid w:val="00271B73"/>
    <w:rsid w:val="00271CB7"/>
    <w:rsid w:val="00272350"/>
    <w:rsid w:val="00272644"/>
    <w:rsid w:val="002728FA"/>
    <w:rsid w:val="00272948"/>
    <w:rsid w:val="00272D51"/>
    <w:rsid w:val="00272FDE"/>
    <w:rsid w:val="00273182"/>
    <w:rsid w:val="00273F9B"/>
    <w:rsid w:val="0027478E"/>
    <w:rsid w:val="00274822"/>
    <w:rsid w:val="002752EB"/>
    <w:rsid w:val="00275432"/>
    <w:rsid w:val="002754D6"/>
    <w:rsid w:val="0027719D"/>
    <w:rsid w:val="00277721"/>
    <w:rsid w:val="00277EDC"/>
    <w:rsid w:val="002800BC"/>
    <w:rsid w:val="00280224"/>
    <w:rsid w:val="00280383"/>
    <w:rsid w:val="002808EB"/>
    <w:rsid w:val="00280B9B"/>
    <w:rsid w:val="00280D66"/>
    <w:rsid w:val="00280DA6"/>
    <w:rsid w:val="00281696"/>
    <w:rsid w:val="00281DDE"/>
    <w:rsid w:val="002820B7"/>
    <w:rsid w:val="0028223E"/>
    <w:rsid w:val="00282566"/>
    <w:rsid w:val="002834ED"/>
    <w:rsid w:val="002835DB"/>
    <w:rsid w:val="002836D8"/>
    <w:rsid w:val="00283F75"/>
    <w:rsid w:val="00284593"/>
    <w:rsid w:val="00284DB9"/>
    <w:rsid w:val="00285033"/>
    <w:rsid w:val="00285675"/>
    <w:rsid w:val="00286439"/>
    <w:rsid w:val="00286467"/>
    <w:rsid w:val="00286E00"/>
    <w:rsid w:val="002874A9"/>
    <w:rsid w:val="00287518"/>
    <w:rsid w:val="0028772D"/>
    <w:rsid w:val="0028775E"/>
    <w:rsid w:val="002877B3"/>
    <w:rsid w:val="00287D59"/>
    <w:rsid w:val="00290C84"/>
    <w:rsid w:val="00291124"/>
    <w:rsid w:val="002914DE"/>
    <w:rsid w:val="002914F3"/>
    <w:rsid w:val="00291804"/>
    <w:rsid w:val="00291867"/>
    <w:rsid w:val="00291948"/>
    <w:rsid w:val="00291EEE"/>
    <w:rsid w:val="002922D2"/>
    <w:rsid w:val="00292D6F"/>
    <w:rsid w:val="00293263"/>
    <w:rsid w:val="002937B1"/>
    <w:rsid w:val="00293887"/>
    <w:rsid w:val="00293939"/>
    <w:rsid w:val="00293AE4"/>
    <w:rsid w:val="00293B98"/>
    <w:rsid w:val="00294294"/>
    <w:rsid w:val="0029465E"/>
    <w:rsid w:val="00295039"/>
    <w:rsid w:val="002950D1"/>
    <w:rsid w:val="002958A5"/>
    <w:rsid w:val="00295907"/>
    <w:rsid w:val="00295B14"/>
    <w:rsid w:val="00296357"/>
    <w:rsid w:val="002967FA"/>
    <w:rsid w:val="00296BB7"/>
    <w:rsid w:val="00296C46"/>
    <w:rsid w:val="00297009"/>
    <w:rsid w:val="002970D0"/>
    <w:rsid w:val="002973C6"/>
    <w:rsid w:val="0029740E"/>
    <w:rsid w:val="002976A9"/>
    <w:rsid w:val="00297CBF"/>
    <w:rsid w:val="002A0314"/>
    <w:rsid w:val="002A0DB8"/>
    <w:rsid w:val="002A0DE9"/>
    <w:rsid w:val="002A144A"/>
    <w:rsid w:val="002A1874"/>
    <w:rsid w:val="002A1992"/>
    <w:rsid w:val="002A1C4E"/>
    <w:rsid w:val="002A1D57"/>
    <w:rsid w:val="002A2B41"/>
    <w:rsid w:val="002A2FB5"/>
    <w:rsid w:val="002A3866"/>
    <w:rsid w:val="002A4223"/>
    <w:rsid w:val="002A49BC"/>
    <w:rsid w:val="002A4AE2"/>
    <w:rsid w:val="002A4BAD"/>
    <w:rsid w:val="002A4E85"/>
    <w:rsid w:val="002A6137"/>
    <w:rsid w:val="002A69E8"/>
    <w:rsid w:val="002A709F"/>
    <w:rsid w:val="002A7B8B"/>
    <w:rsid w:val="002A7D59"/>
    <w:rsid w:val="002B033E"/>
    <w:rsid w:val="002B0C17"/>
    <w:rsid w:val="002B0C35"/>
    <w:rsid w:val="002B14BF"/>
    <w:rsid w:val="002B191E"/>
    <w:rsid w:val="002B1B3A"/>
    <w:rsid w:val="002B1B4A"/>
    <w:rsid w:val="002B1C8C"/>
    <w:rsid w:val="002B21A7"/>
    <w:rsid w:val="002B2D74"/>
    <w:rsid w:val="002B34A1"/>
    <w:rsid w:val="002B3864"/>
    <w:rsid w:val="002B43BD"/>
    <w:rsid w:val="002B5923"/>
    <w:rsid w:val="002B5CED"/>
    <w:rsid w:val="002B5FBC"/>
    <w:rsid w:val="002B65C2"/>
    <w:rsid w:val="002B67DD"/>
    <w:rsid w:val="002B69EF"/>
    <w:rsid w:val="002B7274"/>
    <w:rsid w:val="002B74EA"/>
    <w:rsid w:val="002B7BD3"/>
    <w:rsid w:val="002B7CD0"/>
    <w:rsid w:val="002C030B"/>
    <w:rsid w:val="002C05CA"/>
    <w:rsid w:val="002C0D0C"/>
    <w:rsid w:val="002C1C57"/>
    <w:rsid w:val="002C1D94"/>
    <w:rsid w:val="002C2253"/>
    <w:rsid w:val="002C26C3"/>
    <w:rsid w:val="002C2AE7"/>
    <w:rsid w:val="002C2EE7"/>
    <w:rsid w:val="002C34E3"/>
    <w:rsid w:val="002C3704"/>
    <w:rsid w:val="002C3EBC"/>
    <w:rsid w:val="002C48F0"/>
    <w:rsid w:val="002C4F7B"/>
    <w:rsid w:val="002C5870"/>
    <w:rsid w:val="002C5C52"/>
    <w:rsid w:val="002C6202"/>
    <w:rsid w:val="002C634B"/>
    <w:rsid w:val="002C64FF"/>
    <w:rsid w:val="002C7E20"/>
    <w:rsid w:val="002C7E6F"/>
    <w:rsid w:val="002D072F"/>
    <w:rsid w:val="002D0B3F"/>
    <w:rsid w:val="002D0C0B"/>
    <w:rsid w:val="002D0D53"/>
    <w:rsid w:val="002D0DFC"/>
    <w:rsid w:val="002D0E7B"/>
    <w:rsid w:val="002D145D"/>
    <w:rsid w:val="002D1472"/>
    <w:rsid w:val="002D17C1"/>
    <w:rsid w:val="002D19F2"/>
    <w:rsid w:val="002D1CED"/>
    <w:rsid w:val="002D1D34"/>
    <w:rsid w:val="002D1DE6"/>
    <w:rsid w:val="002D24FD"/>
    <w:rsid w:val="002D2A43"/>
    <w:rsid w:val="002D2C67"/>
    <w:rsid w:val="002D2CE3"/>
    <w:rsid w:val="002D30E7"/>
    <w:rsid w:val="002D3209"/>
    <w:rsid w:val="002D3893"/>
    <w:rsid w:val="002D3D5F"/>
    <w:rsid w:val="002D43E0"/>
    <w:rsid w:val="002D43FC"/>
    <w:rsid w:val="002D4463"/>
    <w:rsid w:val="002D5335"/>
    <w:rsid w:val="002D553C"/>
    <w:rsid w:val="002D5AA6"/>
    <w:rsid w:val="002D5CF9"/>
    <w:rsid w:val="002D66E0"/>
    <w:rsid w:val="002D678C"/>
    <w:rsid w:val="002D6AD7"/>
    <w:rsid w:val="002D6FBD"/>
    <w:rsid w:val="002D6FFB"/>
    <w:rsid w:val="002D7658"/>
    <w:rsid w:val="002D7C95"/>
    <w:rsid w:val="002D7DC2"/>
    <w:rsid w:val="002E0DC8"/>
    <w:rsid w:val="002E1008"/>
    <w:rsid w:val="002E177B"/>
    <w:rsid w:val="002E1AE7"/>
    <w:rsid w:val="002E1BBE"/>
    <w:rsid w:val="002E1D23"/>
    <w:rsid w:val="002E1DCB"/>
    <w:rsid w:val="002E1E7F"/>
    <w:rsid w:val="002E2671"/>
    <w:rsid w:val="002E3666"/>
    <w:rsid w:val="002E3BAE"/>
    <w:rsid w:val="002E4255"/>
    <w:rsid w:val="002E504F"/>
    <w:rsid w:val="002E5571"/>
    <w:rsid w:val="002E5940"/>
    <w:rsid w:val="002E6292"/>
    <w:rsid w:val="002E64A6"/>
    <w:rsid w:val="002E651A"/>
    <w:rsid w:val="002E65E8"/>
    <w:rsid w:val="002E684E"/>
    <w:rsid w:val="002E6A16"/>
    <w:rsid w:val="002E6CB0"/>
    <w:rsid w:val="002E70CC"/>
    <w:rsid w:val="002E715B"/>
    <w:rsid w:val="002E758F"/>
    <w:rsid w:val="002E7806"/>
    <w:rsid w:val="002E78C1"/>
    <w:rsid w:val="002E79C2"/>
    <w:rsid w:val="002F0227"/>
    <w:rsid w:val="002F075B"/>
    <w:rsid w:val="002F08CB"/>
    <w:rsid w:val="002F0E9B"/>
    <w:rsid w:val="002F130D"/>
    <w:rsid w:val="002F18F2"/>
    <w:rsid w:val="002F1B66"/>
    <w:rsid w:val="002F217B"/>
    <w:rsid w:val="002F2B8D"/>
    <w:rsid w:val="002F305B"/>
    <w:rsid w:val="002F336E"/>
    <w:rsid w:val="002F359F"/>
    <w:rsid w:val="002F3758"/>
    <w:rsid w:val="002F3D11"/>
    <w:rsid w:val="002F4532"/>
    <w:rsid w:val="002F4D36"/>
    <w:rsid w:val="002F4F84"/>
    <w:rsid w:val="002F5295"/>
    <w:rsid w:val="002F53CA"/>
    <w:rsid w:val="002F54C4"/>
    <w:rsid w:val="002F55EC"/>
    <w:rsid w:val="002F57F8"/>
    <w:rsid w:val="002F5984"/>
    <w:rsid w:val="002F5AB3"/>
    <w:rsid w:val="002F5B66"/>
    <w:rsid w:val="002F61C7"/>
    <w:rsid w:val="002F69A0"/>
    <w:rsid w:val="002F6A20"/>
    <w:rsid w:val="002F7042"/>
    <w:rsid w:val="002F7480"/>
    <w:rsid w:val="002F7864"/>
    <w:rsid w:val="002F7904"/>
    <w:rsid w:val="00300501"/>
    <w:rsid w:val="00300927"/>
    <w:rsid w:val="003009CA"/>
    <w:rsid w:val="00300BCF"/>
    <w:rsid w:val="0030109B"/>
    <w:rsid w:val="00301C68"/>
    <w:rsid w:val="00301C8E"/>
    <w:rsid w:val="00301E2C"/>
    <w:rsid w:val="003020FF"/>
    <w:rsid w:val="0030218E"/>
    <w:rsid w:val="00302688"/>
    <w:rsid w:val="00302921"/>
    <w:rsid w:val="00302B3E"/>
    <w:rsid w:val="00303079"/>
    <w:rsid w:val="00303D3B"/>
    <w:rsid w:val="003042C6"/>
    <w:rsid w:val="00304EED"/>
    <w:rsid w:val="0030529C"/>
    <w:rsid w:val="00305A9A"/>
    <w:rsid w:val="003060A9"/>
    <w:rsid w:val="003060E2"/>
    <w:rsid w:val="003061F5"/>
    <w:rsid w:val="0030736C"/>
    <w:rsid w:val="003075D3"/>
    <w:rsid w:val="00307A96"/>
    <w:rsid w:val="00307D40"/>
    <w:rsid w:val="00310025"/>
    <w:rsid w:val="0031007A"/>
    <w:rsid w:val="0031045E"/>
    <w:rsid w:val="0031074D"/>
    <w:rsid w:val="003109A7"/>
    <w:rsid w:val="00310B62"/>
    <w:rsid w:val="00311166"/>
    <w:rsid w:val="00311491"/>
    <w:rsid w:val="003117A7"/>
    <w:rsid w:val="00311A35"/>
    <w:rsid w:val="00311D29"/>
    <w:rsid w:val="0031202B"/>
    <w:rsid w:val="0031210F"/>
    <w:rsid w:val="00312B9B"/>
    <w:rsid w:val="00312DD2"/>
    <w:rsid w:val="0031302A"/>
    <w:rsid w:val="003139E4"/>
    <w:rsid w:val="00314317"/>
    <w:rsid w:val="003143EE"/>
    <w:rsid w:val="0031479E"/>
    <w:rsid w:val="0031487F"/>
    <w:rsid w:val="00314AA2"/>
    <w:rsid w:val="0031553C"/>
    <w:rsid w:val="00315719"/>
    <w:rsid w:val="00315A3A"/>
    <w:rsid w:val="00315E88"/>
    <w:rsid w:val="00315F18"/>
    <w:rsid w:val="003163CC"/>
    <w:rsid w:val="00317070"/>
    <w:rsid w:val="0031745F"/>
    <w:rsid w:val="00317DA4"/>
    <w:rsid w:val="00317E61"/>
    <w:rsid w:val="0032033F"/>
    <w:rsid w:val="00323783"/>
    <w:rsid w:val="003239D1"/>
    <w:rsid w:val="00323BC2"/>
    <w:rsid w:val="00323E26"/>
    <w:rsid w:val="00324D6B"/>
    <w:rsid w:val="00324F1B"/>
    <w:rsid w:val="003250F3"/>
    <w:rsid w:val="00325B2C"/>
    <w:rsid w:val="00325C46"/>
    <w:rsid w:val="00326190"/>
    <w:rsid w:val="003264CB"/>
    <w:rsid w:val="00326967"/>
    <w:rsid w:val="00326AED"/>
    <w:rsid w:val="00326C08"/>
    <w:rsid w:val="00326F74"/>
    <w:rsid w:val="00327522"/>
    <w:rsid w:val="00327E34"/>
    <w:rsid w:val="0033005A"/>
    <w:rsid w:val="00330C43"/>
    <w:rsid w:val="00330CF6"/>
    <w:rsid w:val="0033135E"/>
    <w:rsid w:val="00331476"/>
    <w:rsid w:val="00331D1C"/>
    <w:rsid w:val="00331D1E"/>
    <w:rsid w:val="00331DFC"/>
    <w:rsid w:val="003320D0"/>
    <w:rsid w:val="00332825"/>
    <w:rsid w:val="00332D68"/>
    <w:rsid w:val="00334177"/>
    <w:rsid w:val="00334BAE"/>
    <w:rsid w:val="00334CA6"/>
    <w:rsid w:val="00334EAA"/>
    <w:rsid w:val="0033504E"/>
    <w:rsid w:val="00335507"/>
    <w:rsid w:val="003364CF"/>
    <w:rsid w:val="003365FF"/>
    <w:rsid w:val="0033676F"/>
    <w:rsid w:val="00336C46"/>
    <w:rsid w:val="00336E41"/>
    <w:rsid w:val="00336F41"/>
    <w:rsid w:val="00337413"/>
    <w:rsid w:val="00340330"/>
    <w:rsid w:val="00340659"/>
    <w:rsid w:val="00340935"/>
    <w:rsid w:val="00340ED0"/>
    <w:rsid w:val="00341D56"/>
    <w:rsid w:val="0034200A"/>
    <w:rsid w:val="0034247B"/>
    <w:rsid w:val="00342732"/>
    <w:rsid w:val="003434A4"/>
    <w:rsid w:val="00343650"/>
    <w:rsid w:val="003442F7"/>
    <w:rsid w:val="00344403"/>
    <w:rsid w:val="003446C6"/>
    <w:rsid w:val="00344C78"/>
    <w:rsid w:val="00344F7B"/>
    <w:rsid w:val="0034504D"/>
    <w:rsid w:val="00345AB2"/>
    <w:rsid w:val="00345D19"/>
    <w:rsid w:val="0034634F"/>
    <w:rsid w:val="003464FE"/>
    <w:rsid w:val="00346543"/>
    <w:rsid w:val="00346732"/>
    <w:rsid w:val="003467CA"/>
    <w:rsid w:val="00346E8B"/>
    <w:rsid w:val="00347062"/>
    <w:rsid w:val="00347FD1"/>
    <w:rsid w:val="0035044F"/>
    <w:rsid w:val="00350C5B"/>
    <w:rsid w:val="00350C7A"/>
    <w:rsid w:val="00350D99"/>
    <w:rsid w:val="00350FA3"/>
    <w:rsid w:val="003513FC"/>
    <w:rsid w:val="00351B6E"/>
    <w:rsid w:val="00352195"/>
    <w:rsid w:val="0035246B"/>
    <w:rsid w:val="0035280F"/>
    <w:rsid w:val="003534C9"/>
    <w:rsid w:val="003539FD"/>
    <w:rsid w:val="00353BED"/>
    <w:rsid w:val="00353DBE"/>
    <w:rsid w:val="003544E2"/>
    <w:rsid w:val="0035465E"/>
    <w:rsid w:val="003546E6"/>
    <w:rsid w:val="00355158"/>
    <w:rsid w:val="00355420"/>
    <w:rsid w:val="00355CA5"/>
    <w:rsid w:val="00355E97"/>
    <w:rsid w:val="00355F36"/>
    <w:rsid w:val="0035642F"/>
    <w:rsid w:val="003564F7"/>
    <w:rsid w:val="00356603"/>
    <w:rsid w:val="003579EB"/>
    <w:rsid w:val="00357ABC"/>
    <w:rsid w:val="00357DAD"/>
    <w:rsid w:val="00357E28"/>
    <w:rsid w:val="003600BC"/>
    <w:rsid w:val="0036015C"/>
    <w:rsid w:val="0036055B"/>
    <w:rsid w:val="0036085E"/>
    <w:rsid w:val="00360EF8"/>
    <w:rsid w:val="0036103B"/>
    <w:rsid w:val="0036132F"/>
    <w:rsid w:val="00361BDD"/>
    <w:rsid w:val="00361DEC"/>
    <w:rsid w:val="003621D8"/>
    <w:rsid w:val="003627AC"/>
    <w:rsid w:val="00362B9F"/>
    <w:rsid w:val="00362C8E"/>
    <w:rsid w:val="00362DF5"/>
    <w:rsid w:val="00362FC4"/>
    <w:rsid w:val="0036364D"/>
    <w:rsid w:val="0036370B"/>
    <w:rsid w:val="003637D0"/>
    <w:rsid w:val="00363A28"/>
    <w:rsid w:val="00364B13"/>
    <w:rsid w:val="00364E88"/>
    <w:rsid w:val="00364F86"/>
    <w:rsid w:val="003654A0"/>
    <w:rsid w:val="003657EF"/>
    <w:rsid w:val="0036632E"/>
    <w:rsid w:val="003663AA"/>
    <w:rsid w:val="00366469"/>
    <w:rsid w:val="0036648C"/>
    <w:rsid w:val="00366545"/>
    <w:rsid w:val="003667CC"/>
    <w:rsid w:val="00366C4D"/>
    <w:rsid w:val="00366DFE"/>
    <w:rsid w:val="00366F16"/>
    <w:rsid w:val="00366F4C"/>
    <w:rsid w:val="00366FB4"/>
    <w:rsid w:val="00367254"/>
    <w:rsid w:val="003678EB"/>
    <w:rsid w:val="0037011F"/>
    <w:rsid w:val="00370646"/>
    <w:rsid w:val="003710D1"/>
    <w:rsid w:val="003712D5"/>
    <w:rsid w:val="00371F15"/>
    <w:rsid w:val="00371FEE"/>
    <w:rsid w:val="00372E44"/>
    <w:rsid w:val="0037363C"/>
    <w:rsid w:val="00373799"/>
    <w:rsid w:val="00373D6F"/>
    <w:rsid w:val="00373FD6"/>
    <w:rsid w:val="00374325"/>
    <w:rsid w:val="00374C16"/>
    <w:rsid w:val="003750BB"/>
    <w:rsid w:val="0037521C"/>
    <w:rsid w:val="00375EF5"/>
    <w:rsid w:val="00376621"/>
    <w:rsid w:val="0037691D"/>
    <w:rsid w:val="00376A86"/>
    <w:rsid w:val="00376D45"/>
    <w:rsid w:val="003771B3"/>
    <w:rsid w:val="00377536"/>
    <w:rsid w:val="003775B9"/>
    <w:rsid w:val="00377769"/>
    <w:rsid w:val="00377BF8"/>
    <w:rsid w:val="0038014F"/>
    <w:rsid w:val="00380A8A"/>
    <w:rsid w:val="00380ED6"/>
    <w:rsid w:val="00381435"/>
    <w:rsid w:val="00381851"/>
    <w:rsid w:val="00381F39"/>
    <w:rsid w:val="00382C03"/>
    <w:rsid w:val="0038359B"/>
    <w:rsid w:val="00383A10"/>
    <w:rsid w:val="00383C6A"/>
    <w:rsid w:val="0038447D"/>
    <w:rsid w:val="003846A2"/>
    <w:rsid w:val="003847E0"/>
    <w:rsid w:val="00384844"/>
    <w:rsid w:val="0038614F"/>
    <w:rsid w:val="00386776"/>
    <w:rsid w:val="00386891"/>
    <w:rsid w:val="003868F7"/>
    <w:rsid w:val="00386AF4"/>
    <w:rsid w:val="00386BA1"/>
    <w:rsid w:val="00387457"/>
    <w:rsid w:val="0038774E"/>
    <w:rsid w:val="00387BAF"/>
    <w:rsid w:val="00387C70"/>
    <w:rsid w:val="00390733"/>
    <w:rsid w:val="003907D2"/>
    <w:rsid w:val="00390C55"/>
    <w:rsid w:val="00390F19"/>
    <w:rsid w:val="003910EA"/>
    <w:rsid w:val="0039148F"/>
    <w:rsid w:val="00391888"/>
    <w:rsid w:val="00391904"/>
    <w:rsid w:val="00391E81"/>
    <w:rsid w:val="003924CE"/>
    <w:rsid w:val="00392D6F"/>
    <w:rsid w:val="00392F2A"/>
    <w:rsid w:val="00392F4A"/>
    <w:rsid w:val="0039309C"/>
    <w:rsid w:val="003930B0"/>
    <w:rsid w:val="00393B59"/>
    <w:rsid w:val="00394115"/>
    <w:rsid w:val="0039413C"/>
    <w:rsid w:val="003943C2"/>
    <w:rsid w:val="00394776"/>
    <w:rsid w:val="0039486F"/>
    <w:rsid w:val="00394CBF"/>
    <w:rsid w:val="00395514"/>
    <w:rsid w:val="00395D6D"/>
    <w:rsid w:val="00395E9B"/>
    <w:rsid w:val="00396710"/>
    <w:rsid w:val="00396B71"/>
    <w:rsid w:val="00396D51"/>
    <w:rsid w:val="00396F80"/>
    <w:rsid w:val="00397812"/>
    <w:rsid w:val="00397AAB"/>
    <w:rsid w:val="003A080F"/>
    <w:rsid w:val="003A11DB"/>
    <w:rsid w:val="003A1363"/>
    <w:rsid w:val="003A171F"/>
    <w:rsid w:val="003A1BEF"/>
    <w:rsid w:val="003A1CC5"/>
    <w:rsid w:val="003A1E5F"/>
    <w:rsid w:val="003A2195"/>
    <w:rsid w:val="003A2528"/>
    <w:rsid w:val="003A2794"/>
    <w:rsid w:val="003A2C62"/>
    <w:rsid w:val="003A2EB6"/>
    <w:rsid w:val="003A337E"/>
    <w:rsid w:val="003A392B"/>
    <w:rsid w:val="003A399F"/>
    <w:rsid w:val="003A3B83"/>
    <w:rsid w:val="003A3C8B"/>
    <w:rsid w:val="003A3E53"/>
    <w:rsid w:val="003A3EC2"/>
    <w:rsid w:val="003A3EE1"/>
    <w:rsid w:val="003A3FC8"/>
    <w:rsid w:val="003A43BA"/>
    <w:rsid w:val="003A582F"/>
    <w:rsid w:val="003A5C27"/>
    <w:rsid w:val="003A5EA3"/>
    <w:rsid w:val="003A6540"/>
    <w:rsid w:val="003A663C"/>
    <w:rsid w:val="003A67BE"/>
    <w:rsid w:val="003A6B85"/>
    <w:rsid w:val="003A6B86"/>
    <w:rsid w:val="003A6DEE"/>
    <w:rsid w:val="003B0111"/>
    <w:rsid w:val="003B0219"/>
    <w:rsid w:val="003B07CC"/>
    <w:rsid w:val="003B1433"/>
    <w:rsid w:val="003B1507"/>
    <w:rsid w:val="003B1E86"/>
    <w:rsid w:val="003B2A31"/>
    <w:rsid w:val="003B3792"/>
    <w:rsid w:val="003B3BA5"/>
    <w:rsid w:val="003B3D5C"/>
    <w:rsid w:val="003B3E23"/>
    <w:rsid w:val="003B3EA3"/>
    <w:rsid w:val="003B3EFB"/>
    <w:rsid w:val="003B3FF7"/>
    <w:rsid w:val="003B41FB"/>
    <w:rsid w:val="003B44BF"/>
    <w:rsid w:val="003B4C33"/>
    <w:rsid w:val="003B5FD9"/>
    <w:rsid w:val="003B6B58"/>
    <w:rsid w:val="003B6C1A"/>
    <w:rsid w:val="003B70CE"/>
    <w:rsid w:val="003B72EB"/>
    <w:rsid w:val="003B75B4"/>
    <w:rsid w:val="003B75C5"/>
    <w:rsid w:val="003B766D"/>
    <w:rsid w:val="003C01CB"/>
    <w:rsid w:val="003C03D2"/>
    <w:rsid w:val="003C0A92"/>
    <w:rsid w:val="003C0E77"/>
    <w:rsid w:val="003C1005"/>
    <w:rsid w:val="003C1057"/>
    <w:rsid w:val="003C12C3"/>
    <w:rsid w:val="003C189C"/>
    <w:rsid w:val="003C1A88"/>
    <w:rsid w:val="003C1E42"/>
    <w:rsid w:val="003C2AFD"/>
    <w:rsid w:val="003C2C8F"/>
    <w:rsid w:val="003C2F7B"/>
    <w:rsid w:val="003C354E"/>
    <w:rsid w:val="003C358F"/>
    <w:rsid w:val="003C3624"/>
    <w:rsid w:val="003C3A80"/>
    <w:rsid w:val="003C4D6E"/>
    <w:rsid w:val="003C4EE2"/>
    <w:rsid w:val="003C4F03"/>
    <w:rsid w:val="003C5374"/>
    <w:rsid w:val="003C53CD"/>
    <w:rsid w:val="003C5DCB"/>
    <w:rsid w:val="003C67AB"/>
    <w:rsid w:val="003C689C"/>
    <w:rsid w:val="003C6A97"/>
    <w:rsid w:val="003C6E0C"/>
    <w:rsid w:val="003C6EC9"/>
    <w:rsid w:val="003C6F97"/>
    <w:rsid w:val="003C73C8"/>
    <w:rsid w:val="003C758E"/>
    <w:rsid w:val="003C7BA9"/>
    <w:rsid w:val="003C7E43"/>
    <w:rsid w:val="003D01B8"/>
    <w:rsid w:val="003D0235"/>
    <w:rsid w:val="003D055D"/>
    <w:rsid w:val="003D0DAB"/>
    <w:rsid w:val="003D162A"/>
    <w:rsid w:val="003D16E7"/>
    <w:rsid w:val="003D17F2"/>
    <w:rsid w:val="003D1A21"/>
    <w:rsid w:val="003D1E21"/>
    <w:rsid w:val="003D25D1"/>
    <w:rsid w:val="003D2B3F"/>
    <w:rsid w:val="003D2BDF"/>
    <w:rsid w:val="003D3303"/>
    <w:rsid w:val="003D3759"/>
    <w:rsid w:val="003D37A5"/>
    <w:rsid w:val="003D3A79"/>
    <w:rsid w:val="003D3F2F"/>
    <w:rsid w:val="003D3F5C"/>
    <w:rsid w:val="003D4441"/>
    <w:rsid w:val="003D4D2C"/>
    <w:rsid w:val="003D510D"/>
    <w:rsid w:val="003D53BB"/>
    <w:rsid w:val="003D5448"/>
    <w:rsid w:val="003D5943"/>
    <w:rsid w:val="003D5C92"/>
    <w:rsid w:val="003D6062"/>
    <w:rsid w:val="003D6C4C"/>
    <w:rsid w:val="003D6CD6"/>
    <w:rsid w:val="003D71FC"/>
    <w:rsid w:val="003D7418"/>
    <w:rsid w:val="003D747E"/>
    <w:rsid w:val="003D77AF"/>
    <w:rsid w:val="003D79FC"/>
    <w:rsid w:val="003D7C3F"/>
    <w:rsid w:val="003E08AD"/>
    <w:rsid w:val="003E0919"/>
    <w:rsid w:val="003E0AD2"/>
    <w:rsid w:val="003E0E60"/>
    <w:rsid w:val="003E1239"/>
    <w:rsid w:val="003E2476"/>
    <w:rsid w:val="003E27D6"/>
    <w:rsid w:val="003E3C29"/>
    <w:rsid w:val="003E3E1E"/>
    <w:rsid w:val="003E3F8F"/>
    <w:rsid w:val="003E5735"/>
    <w:rsid w:val="003E6232"/>
    <w:rsid w:val="003E695F"/>
    <w:rsid w:val="003E6DC1"/>
    <w:rsid w:val="003E6E23"/>
    <w:rsid w:val="003E774D"/>
    <w:rsid w:val="003E79E1"/>
    <w:rsid w:val="003E7EA8"/>
    <w:rsid w:val="003F0A72"/>
    <w:rsid w:val="003F0C14"/>
    <w:rsid w:val="003F0C16"/>
    <w:rsid w:val="003F1B1A"/>
    <w:rsid w:val="003F239B"/>
    <w:rsid w:val="003F2A09"/>
    <w:rsid w:val="003F36D7"/>
    <w:rsid w:val="003F38FF"/>
    <w:rsid w:val="003F3B4E"/>
    <w:rsid w:val="003F411F"/>
    <w:rsid w:val="003F4391"/>
    <w:rsid w:val="003F4459"/>
    <w:rsid w:val="003F44CB"/>
    <w:rsid w:val="003F466E"/>
    <w:rsid w:val="003F48EA"/>
    <w:rsid w:val="003F4989"/>
    <w:rsid w:val="003F5394"/>
    <w:rsid w:val="003F5610"/>
    <w:rsid w:val="003F597F"/>
    <w:rsid w:val="003F6583"/>
    <w:rsid w:val="003F712F"/>
    <w:rsid w:val="003F725C"/>
    <w:rsid w:val="003F7381"/>
    <w:rsid w:val="003F739E"/>
    <w:rsid w:val="003F7865"/>
    <w:rsid w:val="003F7BBA"/>
    <w:rsid w:val="003F7EC1"/>
    <w:rsid w:val="00400293"/>
    <w:rsid w:val="0040040C"/>
    <w:rsid w:val="0040049C"/>
    <w:rsid w:val="004004E0"/>
    <w:rsid w:val="00400CC0"/>
    <w:rsid w:val="00401234"/>
    <w:rsid w:val="00401308"/>
    <w:rsid w:val="004017CD"/>
    <w:rsid w:val="00401980"/>
    <w:rsid w:val="00401B4C"/>
    <w:rsid w:val="0040242D"/>
    <w:rsid w:val="00403413"/>
    <w:rsid w:val="00403779"/>
    <w:rsid w:val="004039C0"/>
    <w:rsid w:val="00403DE2"/>
    <w:rsid w:val="00404661"/>
    <w:rsid w:val="00404902"/>
    <w:rsid w:val="00404D5A"/>
    <w:rsid w:val="00404F0B"/>
    <w:rsid w:val="00404F77"/>
    <w:rsid w:val="00404F81"/>
    <w:rsid w:val="00405158"/>
    <w:rsid w:val="00405384"/>
    <w:rsid w:val="004056A7"/>
    <w:rsid w:val="004056D1"/>
    <w:rsid w:val="00405CC6"/>
    <w:rsid w:val="00405D41"/>
    <w:rsid w:val="00405DD4"/>
    <w:rsid w:val="00405E36"/>
    <w:rsid w:val="00406239"/>
    <w:rsid w:val="0040628D"/>
    <w:rsid w:val="00407CF8"/>
    <w:rsid w:val="004100AD"/>
    <w:rsid w:val="004101C8"/>
    <w:rsid w:val="004102BE"/>
    <w:rsid w:val="0041037E"/>
    <w:rsid w:val="00410E4D"/>
    <w:rsid w:val="004113E9"/>
    <w:rsid w:val="004122D0"/>
    <w:rsid w:val="00413301"/>
    <w:rsid w:val="004135D7"/>
    <w:rsid w:val="004135E3"/>
    <w:rsid w:val="00413F91"/>
    <w:rsid w:val="00414A94"/>
    <w:rsid w:val="004152B2"/>
    <w:rsid w:val="00415688"/>
    <w:rsid w:val="004160DC"/>
    <w:rsid w:val="004161BC"/>
    <w:rsid w:val="00416218"/>
    <w:rsid w:val="0041622A"/>
    <w:rsid w:val="00416992"/>
    <w:rsid w:val="00416DC6"/>
    <w:rsid w:val="004179F9"/>
    <w:rsid w:val="0042037E"/>
    <w:rsid w:val="004204DE"/>
    <w:rsid w:val="0042070D"/>
    <w:rsid w:val="0042096B"/>
    <w:rsid w:val="00420C98"/>
    <w:rsid w:val="00420E33"/>
    <w:rsid w:val="00420E73"/>
    <w:rsid w:val="00421387"/>
    <w:rsid w:val="004217EC"/>
    <w:rsid w:val="00421899"/>
    <w:rsid w:val="0042219C"/>
    <w:rsid w:val="00422E76"/>
    <w:rsid w:val="00423119"/>
    <w:rsid w:val="00423814"/>
    <w:rsid w:val="004238AD"/>
    <w:rsid w:val="00423923"/>
    <w:rsid w:val="00423CA8"/>
    <w:rsid w:val="00423E5E"/>
    <w:rsid w:val="00424136"/>
    <w:rsid w:val="00424694"/>
    <w:rsid w:val="00424D36"/>
    <w:rsid w:val="00425AF2"/>
    <w:rsid w:val="00426562"/>
    <w:rsid w:val="00426BF8"/>
    <w:rsid w:val="00427EDE"/>
    <w:rsid w:val="00430071"/>
    <w:rsid w:val="00430267"/>
    <w:rsid w:val="0043062D"/>
    <w:rsid w:val="00430CE0"/>
    <w:rsid w:val="00430D0C"/>
    <w:rsid w:val="0043113A"/>
    <w:rsid w:val="00431222"/>
    <w:rsid w:val="00431F3A"/>
    <w:rsid w:val="00432091"/>
    <w:rsid w:val="0043253B"/>
    <w:rsid w:val="004330EE"/>
    <w:rsid w:val="004333FF"/>
    <w:rsid w:val="00433E35"/>
    <w:rsid w:val="00433EE4"/>
    <w:rsid w:val="00433F03"/>
    <w:rsid w:val="00434197"/>
    <w:rsid w:val="00434D19"/>
    <w:rsid w:val="00435025"/>
    <w:rsid w:val="00435ED7"/>
    <w:rsid w:val="00436147"/>
    <w:rsid w:val="004361FC"/>
    <w:rsid w:val="004362A6"/>
    <w:rsid w:val="00437172"/>
    <w:rsid w:val="00437231"/>
    <w:rsid w:val="004374AC"/>
    <w:rsid w:val="004376F1"/>
    <w:rsid w:val="00437B28"/>
    <w:rsid w:val="0044116B"/>
    <w:rsid w:val="00441222"/>
    <w:rsid w:val="00441A64"/>
    <w:rsid w:val="00442F28"/>
    <w:rsid w:val="004432CB"/>
    <w:rsid w:val="00443389"/>
    <w:rsid w:val="004436C8"/>
    <w:rsid w:val="00443896"/>
    <w:rsid w:val="00443FB4"/>
    <w:rsid w:val="0044421A"/>
    <w:rsid w:val="00444246"/>
    <w:rsid w:val="0044491B"/>
    <w:rsid w:val="00445980"/>
    <w:rsid w:val="00445A53"/>
    <w:rsid w:val="00445AE7"/>
    <w:rsid w:val="00446044"/>
    <w:rsid w:val="00446590"/>
    <w:rsid w:val="00446617"/>
    <w:rsid w:val="004466E1"/>
    <w:rsid w:val="00446CAE"/>
    <w:rsid w:val="00446CB0"/>
    <w:rsid w:val="00447136"/>
    <w:rsid w:val="004476CF"/>
    <w:rsid w:val="004476F8"/>
    <w:rsid w:val="00447ED4"/>
    <w:rsid w:val="00447EEA"/>
    <w:rsid w:val="00447F7F"/>
    <w:rsid w:val="00450263"/>
    <w:rsid w:val="004503EF"/>
    <w:rsid w:val="00450AD2"/>
    <w:rsid w:val="00451CBE"/>
    <w:rsid w:val="00451DE4"/>
    <w:rsid w:val="00451F2E"/>
    <w:rsid w:val="0045296A"/>
    <w:rsid w:val="00452BE7"/>
    <w:rsid w:val="004530B4"/>
    <w:rsid w:val="00453A1C"/>
    <w:rsid w:val="00453A92"/>
    <w:rsid w:val="00453D31"/>
    <w:rsid w:val="00454E84"/>
    <w:rsid w:val="004552F0"/>
    <w:rsid w:val="004554D7"/>
    <w:rsid w:val="004556B8"/>
    <w:rsid w:val="00455AEF"/>
    <w:rsid w:val="0045623C"/>
    <w:rsid w:val="00456469"/>
    <w:rsid w:val="004564D4"/>
    <w:rsid w:val="00456603"/>
    <w:rsid w:val="004566C7"/>
    <w:rsid w:val="00456700"/>
    <w:rsid w:val="00456E99"/>
    <w:rsid w:val="00456FBF"/>
    <w:rsid w:val="004570EA"/>
    <w:rsid w:val="004575B3"/>
    <w:rsid w:val="00457C2C"/>
    <w:rsid w:val="004601CD"/>
    <w:rsid w:val="0046028F"/>
    <w:rsid w:val="00460ADD"/>
    <w:rsid w:val="00460B14"/>
    <w:rsid w:val="0046110B"/>
    <w:rsid w:val="0046124E"/>
    <w:rsid w:val="004614D7"/>
    <w:rsid w:val="004617F8"/>
    <w:rsid w:val="00461D3F"/>
    <w:rsid w:val="00461E56"/>
    <w:rsid w:val="00462003"/>
    <w:rsid w:val="00462075"/>
    <w:rsid w:val="00462ADB"/>
    <w:rsid w:val="00463357"/>
    <w:rsid w:val="00463757"/>
    <w:rsid w:val="00463B60"/>
    <w:rsid w:val="004641FC"/>
    <w:rsid w:val="0046438C"/>
    <w:rsid w:val="0046501B"/>
    <w:rsid w:val="00465200"/>
    <w:rsid w:val="0046665A"/>
    <w:rsid w:val="00466711"/>
    <w:rsid w:val="00466DE9"/>
    <w:rsid w:val="0047037B"/>
    <w:rsid w:val="00470572"/>
    <w:rsid w:val="0047067A"/>
    <w:rsid w:val="00470926"/>
    <w:rsid w:val="00470A6C"/>
    <w:rsid w:val="00470A71"/>
    <w:rsid w:val="00470B82"/>
    <w:rsid w:val="00470BA1"/>
    <w:rsid w:val="00470CC9"/>
    <w:rsid w:val="00470DB2"/>
    <w:rsid w:val="0047103F"/>
    <w:rsid w:val="0047104D"/>
    <w:rsid w:val="004712AE"/>
    <w:rsid w:val="004719F3"/>
    <w:rsid w:val="0047253C"/>
    <w:rsid w:val="00472D75"/>
    <w:rsid w:val="00472EDB"/>
    <w:rsid w:val="004731CD"/>
    <w:rsid w:val="00473487"/>
    <w:rsid w:val="0047357A"/>
    <w:rsid w:val="00473884"/>
    <w:rsid w:val="004738E1"/>
    <w:rsid w:val="00473E76"/>
    <w:rsid w:val="00473F76"/>
    <w:rsid w:val="00474440"/>
    <w:rsid w:val="004745D7"/>
    <w:rsid w:val="00474684"/>
    <w:rsid w:val="004748F3"/>
    <w:rsid w:val="00474BB7"/>
    <w:rsid w:val="00474C08"/>
    <w:rsid w:val="00474ED3"/>
    <w:rsid w:val="00475B8C"/>
    <w:rsid w:val="00476064"/>
    <w:rsid w:val="00476446"/>
    <w:rsid w:val="00476AFE"/>
    <w:rsid w:val="00477F4B"/>
    <w:rsid w:val="004800C2"/>
    <w:rsid w:val="0048013B"/>
    <w:rsid w:val="004804B4"/>
    <w:rsid w:val="004807EC"/>
    <w:rsid w:val="00480892"/>
    <w:rsid w:val="00480BA2"/>
    <w:rsid w:val="004815B0"/>
    <w:rsid w:val="00481BFD"/>
    <w:rsid w:val="00481FC8"/>
    <w:rsid w:val="00482044"/>
    <w:rsid w:val="00482F9A"/>
    <w:rsid w:val="00483BF6"/>
    <w:rsid w:val="00483E67"/>
    <w:rsid w:val="0048437B"/>
    <w:rsid w:val="00484697"/>
    <w:rsid w:val="00484C1A"/>
    <w:rsid w:val="00484F9B"/>
    <w:rsid w:val="004854BA"/>
    <w:rsid w:val="00485D88"/>
    <w:rsid w:val="00485E91"/>
    <w:rsid w:val="00486014"/>
    <w:rsid w:val="00486159"/>
    <w:rsid w:val="00486702"/>
    <w:rsid w:val="00486E55"/>
    <w:rsid w:val="00486F97"/>
    <w:rsid w:val="004871DF"/>
    <w:rsid w:val="00487474"/>
    <w:rsid w:val="0048779A"/>
    <w:rsid w:val="00487A4B"/>
    <w:rsid w:val="004905F0"/>
    <w:rsid w:val="0049139E"/>
    <w:rsid w:val="0049215C"/>
    <w:rsid w:val="004925AE"/>
    <w:rsid w:val="00492B97"/>
    <w:rsid w:val="00492D0F"/>
    <w:rsid w:val="00492DF0"/>
    <w:rsid w:val="00493175"/>
    <w:rsid w:val="00494350"/>
    <w:rsid w:val="00494F42"/>
    <w:rsid w:val="00495394"/>
    <w:rsid w:val="0049561D"/>
    <w:rsid w:val="0049574A"/>
    <w:rsid w:val="00495783"/>
    <w:rsid w:val="00495990"/>
    <w:rsid w:val="004959CE"/>
    <w:rsid w:val="00495D13"/>
    <w:rsid w:val="0049660D"/>
    <w:rsid w:val="004979B3"/>
    <w:rsid w:val="00497F51"/>
    <w:rsid w:val="004A093E"/>
    <w:rsid w:val="004A1F47"/>
    <w:rsid w:val="004A27CB"/>
    <w:rsid w:val="004A2B89"/>
    <w:rsid w:val="004A2C59"/>
    <w:rsid w:val="004A2C94"/>
    <w:rsid w:val="004A2D0B"/>
    <w:rsid w:val="004A30B8"/>
    <w:rsid w:val="004A3576"/>
    <w:rsid w:val="004A3DCA"/>
    <w:rsid w:val="004A3E15"/>
    <w:rsid w:val="004A41A4"/>
    <w:rsid w:val="004A4354"/>
    <w:rsid w:val="004A4A83"/>
    <w:rsid w:val="004A502D"/>
    <w:rsid w:val="004A53E3"/>
    <w:rsid w:val="004A5711"/>
    <w:rsid w:val="004A580B"/>
    <w:rsid w:val="004A60FE"/>
    <w:rsid w:val="004A6207"/>
    <w:rsid w:val="004A634F"/>
    <w:rsid w:val="004A6740"/>
    <w:rsid w:val="004A6CE5"/>
    <w:rsid w:val="004A6F2A"/>
    <w:rsid w:val="004A764E"/>
    <w:rsid w:val="004A7AB7"/>
    <w:rsid w:val="004A7E6F"/>
    <w:rsid w:val="004B0317"/>
    <w:rsid w:val="004B0A3D"/>
    <w:rsid w:val="004B0ECF"/>
    <w:rsid w:val="004B0F5A"/>
    <w:rsid w:val="004B14A9"/>
    <w:rsid w:val="004B168F"/>
    <w:rsid w:val="004B16D5"/>
    <w:rsid w:val="004B1EFB"/>
    <w:rsid w:val="004B21D9"/>
    <w:rsid w:val="004B2330"/>
    <w:rsid w:val="004B2421"/>
    <w:rsid w:val="004B2970"/>
    <w:rsid w:val="004B2B5F"/>
    <w:rsid w:val="004B2D54"/>
    <w:rsid w:val="004B2FA2"/>
    <w:rsid w:val="004B3010"/>
    <w:rsid w:val="004B35D0"/>
    <w:rsid w:val="004B37AE"/>
    <w:rsid w:val="004B3DFB"/>
    <w:rsid w:val="004B4281"/>
    <w:rsid w:val="004B465B"/>
    <w:rsid w:val="004B470A"/>
    <w:rsid w:val="004B50BC"/>
    <w:rsid w:val="004B54A5"/>
    <w:rsid w:val="004B6894"/>
    <w:rsid w:val="004B6D01"/>
    <w:rsid w:val="004B6F19"/>
    <w:rsid w:val="004B6F49"/>
    <w:rsid w:val="004B708A"/>
    <w:rsid w:val="004B7358"/>
    <w:rsid w:val="004B74E4"/>
    <w:rsid w:val="004B7C14"/>
    <w:rsid w:val="004B7EA3"/>
    <w:rsid w:val="004C01A6"/>
    <w:rsid w:val="004C0268"/>
    <w:rsid w:val="004C0609"/>
    <w:rsid w:val="004C0638"/>
    <w:rsid w:val="004C08E2"/>
    <w:rsid w:val="004C0DF8"/>
    <w:rsid w:val="004C179E"/>
    <w:rsid w:val="004C2133"/>
    <w:rsid w:val="004C21D5"/>
    <w:rsid w:val="004C23B5"/>
    <w:rsid w:val="004C2899"/>
    <w:rsid w:val="004C3C7A"/>
    <w:rsid w:val="004C3FAC"/>
    <w:rsid w:val="004C4939"/>
    <w:rsid w:val="004C51B1"/>
    <w:rsid w:val="004C5465"/>
    <w:rsid w:val="004C5A96"/>
    <w:rsid w:val="004C6226"/>
    <w:rsid w:val="004C6338"/>
    <w:rsid w:val="004C6429"/>
    <w:rsid w:val="004C64DE"/>
    <w:rsid w:val="004C653C"/>
    <w:rsid w:val="004C6736"/>
    <w:rsid w:val="004C736A"/>
    <w:rsid w:val="004C7A8C"/>
    <w:rsid w:val="004D02BB"/>
    <w:rsid w:val="004D0422"/>
    <w:rsid w:val="004D055B"/>
    <w:rsid w:val="004D10AD"/>
    <w:rsid w:val="004D132D"/>
    <w:rsid w:val="004D3672"/>
    <w:rsid w:val="004D3CAF"/>
    <w:rsid w:val="004D3D1E"/>
    <w:rsid w:val="004D42B9"/>
    <w:rsid w:val="004D45A4"/>
    <w:rsid w:val="004D47E2"/>
    <w:rsid w:val="004D5398"/>
    <w:rsid w:val="004D567C"/>
    <w:rsid w:val="004D6065"/>
    <w:rsid w:val="004D667F"/>
    <w:rsid w:val="004D67BD"/>
    <w:rsid w:val="004D6BFE"/>
    <w:rsid w:val="004D7B3A"/>
    <w:rsid w:val="004D7B3D"/>
    <w:rsid w:val="004D7FCA"/>
    <w:rsid w:val="004E01D2"/>
    <w:rsid w:val="004E1EA9"/>
    <w:rsid w:val="004E1F2E"/>
    <w:rsid w:val="004E238C"/>
    <w:rsid w:val="004E2614"/>
    <w:rsid w:val="004E2C84"/>
    <w:rsid w:val="004E3735"/>
    <w:rsid w:val="004E3968"/>
    <w:rsid w:val="004E4A8F"/>
    <w:rsid w:val="004E4BE0"/>
    <w:rsid w:val="004E54F2"/>
    <w:rsid w:val="004E55B6"/>
    <w:rsid w:val="004E5645"/>
    <w:rsid w:val="004E58EE"/>
    <w:rsid w:val="004E5B40"/>
    <w:rsid w:val="004E5BD9"/>
    <w:rsid w:val="004E66D0"/>
    <w:rsid w:val="004E6876"/>
    <w:rsid w:val="004E7379"/>
    <w:rsid w:val="004E749F"/>
    <w:rsid w:val="004E7D18"/>
    <w:rsid w:val="004F0285"/>
    <w:rsid w:val="004F0904"/>
    <w:rsid w:val="004F0F45"/>
    <w:rsid w:val="004F13C3"/>
    <w:rsid w:val="004F1787"/>
    <w:rsid w:val="004F1FA5"/>
    <w:rsid w:val="004F216E"/>
    <w:rsid w:val="004F24E8"/>
    <w:rsid w:val="004F25A1"/>
    <w:rsid w:val="004F2AE2"/>
    <w:rsid w:val="004F2C20"/>
    <w:rsid w:val="004F3A75"/>
    <w:rsid w:val="004F3B8C"/>
    <w:rsid w:val="004F4A30"/>
    <w:rsid w:val="004F5AC9"/>
    <w:rsid w:val="004F610F"/>
    <w:rsid w:val="004F63A4"/>
    <w:rsid w:val="004F64C6"/>
    <w:rsid w:val="004F69D0"/>
    <w:rsid w:val="004F6C61"/>
    <w:rsid w:val="004F6DA0"/>
    <w:rsid w:val="004F7060"/>
    <w:rsid w:val="005009F7"/>
    <w:rsid w:val="00501286"/>
    <w:rsid w:val="00501B38"/>
    <w:rsid w:val="00502329"/>
    <w:rsid w:val="00502461"/>
    <w:rsid w:val="00502D56"/>
    <w:rsid w:val="00502F52"/>
    <w:rsid w:val="00502F5E"/>
    <w:rsid w:val="00503344"/>
    <w:rsid w:val="00503B54"/>
    <w:rsid w:val="00503D7C"/>
    <w:rsid w:val="00503EB3"/>
    <w:rsid w:val="005042DA"/>
    <w:rsid w:val="00504459"/>
    <w:rsid w:val="00504A3D"/>
    <w:rsid w:val="00504BF3"/>
    <w:rsid w:val="00505019"/>
    <w:rsid w:val="0050533C"/>
    <w:rsid w:val="00506036"/>
    <w:rsid w:val="005063F9"/>
    <w:rsid w:val="00506A0C"/>
    <w:rsid w:val="00507AFD"/>
    <w:rsid w:val="00507C7D"/>
    <w:rsid w:val="00507F7B"/>
    <w:rsid w:val="00510647"/>
    <w:rsid w:val="00511AE5"/>
    <w:rsid w:val="00511C17"/>
    <w:rsid w:val="00511DFD"/>
    <w:rsid w:val="00512737"/>
    <w:rsid w:val="00512AC3"/>
    <w:rsid w:val="00513257"/>
    <w:rsid w:val="00513A20"/>
    <w:rsid w:val="00513C37"/>
    <w:rsid w:val="00513F23"/>
    <w:rsid w:val="0051438C"/>
    <w:rsid w:val="005146DB"/>
    <w:rsid w:val="00514FA2"/>
    <w:rsid w:val="00516A6F"/>
    <w:rsid w:val="00516ED8"/>
    <w:rsid w:val="00517122"/>
    <w:rsid w:val="005174FC"/>
    <w:rsid w:val="00517B5E"/>
    <w:rsid w:val="00517C70"/>
    <w:rsid w:val="00517D61"/>
    <w:rsid w:val="005201BC"/>
    <w:rsid w:val="00520ADE"/>
    <w:rsid w:val="00520B28"/>
    <w:rsid w:val="00520B4B"/>
    <w:rsid w:val="00521304"/>
    <w:rsid w:val="0052169A"/>
    <w:rsid w:val="0052212A"/>
    <w:rsid w:val="005221FD"/>
    <w:rsid w:val="0052256C"/>
    <w:rsid w:val="00522C86"/>
    <w:rsid w:val="00524511"/>
    <w:rsid w:val="00524635"/>
    <w:rsid w:val="005248F9"/>
    <w:rsid w:val="00524917"/>
    <w:rsid w:val="005249DB"/>
    <w:rsid w:val="00524FF0"/>
    <w:rsid w:val="00525078"/>
    <w:rsid w:val="0052530E"/>
    <w:rsid w:val="00525FDA"/>
    <w:rsid w:val="00527818"/>
    <w:rsid w:val="005300D4"/>
    <w:rsid w:val="00530553"/>
    <w:rsid w:val="0053056A"/>
    <w:rsid w:val="005308EC"/>
    <w:rsid w:val="0053097F"/>
    <w:rsid w:val="005315AB"/>
    <w:rsid w:val="005316AB"/>
    <w:rsid w:val="00531C8E"/>
    <w:rsid w:val="00531E47"/>
    <w:rsid w:val="00531EED"/>
    <w:rsid w:val="005325BA"/>
    <w:rsid w:val="0053279B"/>
    <w:rsid w:val="005327E7"/>
    <w:rsid w:val="00532B0F"/>
    <w:rsid w:val="00532B33"/>
    <w:rsid w:val="00532E6C"/>
    <w:rsid w:val="005333A2"/>
    <w:rsid w:val="00533AD3"/>
    <w:rsid w:val="00533AEE"/>
    <w:rsid w:val="00533C2B"/>
    <w:rsid w:val="00533E40"/>
    <w:rsid w:val="00534275"/>
    <w:rsid w:val="005342A5"/>
    <w:rsid w:val="00534369"/>
    <w:rsid w:val="00534426"/>
    <w:rsid w:val="00534B96"/>
    <w:rsid w:val="00535423"/>
    <w:rsid w:val="0053581C"/>
    <w:rsid w:val="005359C4"/>
    <w:rsid w:val="00535C07"/>
    <w:rsid w:val="00536375"/>
    <w:rsid w:val="005363CB"/>
    <w:rsid w:val="0053664D"/>
    <w:rsid w:val="00536F22"/>
    <w:rsid w:val="0053781B"/>
    <w:rsid w:val="00537B08"/>
    <w:rsid w:val="00537FBC"/>
    <w:rsid w:val="00540131"/>
    <w:rsid w:val="005402A5"/>
    <w:rsid w:val="0054035E"/>
    <w:rsid w:val="005404C6"/>
    <w:rsid w:val="005407AB"/>
    <w:rsid w:val="00540C28"/>
    <w:rsid w:val="00541463"/>
    <w:rsid w:val="00541CF2"/>
    <w:rsid w:val="005427FB"/>
    <w:rsid w:val="005438F2"/>
    <w:rsid w:val="00543D34"/>
    <w:rsid w:val="005441BD"/>
    <w:rsid w:val="005445EB"/>
    <w:rsid w:val="0054474A"/>
    <w:rsid w:val="00544A86"/>
    <w:rsid w:val="00544F42"/>
    <w:rsid w:val="0054511D"/>
    <w:rsid w:val="005452DF"/>
    <w:rsid w:val="00545D2C"/>
    <w:rsid w:val="00545D44"/>
    <w:rsid w:val="00545EDB"/>
    <w:rsid w:val="0054633E"/>
    <w:rsid w:val="005468B7"/>
    <w:rsid w:val="00546EB4"/>
    <w:rsid w:val="0054705D"/>
    <w:rsid w:val="00547164"/>
    <w:rsid w:val="005471A6"/>
    <w:rsid w:val="00547356"/>
    <w:rsid w:val="0054772D"/>
    <w:rsid w:val="005503CE"/>
    <w:rsid w:val="005503DD"/>
    <w:rsid w:val="005504BE"/>
    <w:rsid w:val="005505DC"/>
    <w:rsid w:val="00550B96"/>
    <w:rsid w:val="00550D27"/>
    <w:rsid w:val="00550FDA"/>
    <w:rsid w:val="0055156F"/>
    <w:rsid w:val="0055157E"/>
    <w:rsid w:val="0055195C"/>
    <w:rsid w:val="005520F6"/>
    <w:rsid w:val="005522ED"/>
    <w:rsid w:val="00552481"/>
    <w:rsid w:val="005525E8"/>
    <w:rsid w:val="005528D4"/>
    <w:rsid w:val="00552F52"/>
    <w:rsid w:val="00553301"/>
    <w:rsid w:val="00553442"/>
    <w:rsid w:val="005537FE"/>
    <w:rsid w:val="00553955"/>
    <w:rsid w:val="00553C67"/>
    <w:rsid w:val="00553F39"/>
    <w:rsid w:val="00554057"/>
    <w:rsid w:val="005541BD"/>
    <w:rsid w:val="00554444"/>
    <w:rsid w:val="00554A35"/>
    <w:rsid w:val="00554E5E"/>
    <w:rsid w:val="00554F86"/>
    <w:rsid w:val="00555108"/>
    <w:rsid w:val="005551FF"/>
    <w:rsid w:val="00555A54"/>
    <w:rsid w:val="00556D89"/>
    <w:rsid w:val="00556F6A"/>
    <w:rsid w:val="00556F8B"/>
    <w:rsid w:val="005570C1"/>
    <w:rsid w:val="0055746E"/>
    <w:rsid w:val="005577C3"/>
    <w:rsid w:val="00557CD1"/>
    <w:rsid w:val="00557CE4"/>
    <w:rsid w:val="00557D57"/>
    <w:rsid w:val="005606BC"/>
    <w:rsid w:val="00560835"/>
    <w:rsid w:val="00560B14"/>
    <w:rsid w:val="00561344"/>
    <w:rsid w:val="00561357"/>
    <w:rsid w:val="00561E32"/>
    <w:rsid w:val="00562034"/>
    <w:rsid w:val="0056232A"/>
    <w:rsid w:val="005626C7"/>
    <w:rsid w:val="00562F6B"/>
    <w:rsid w:val="0056371C"/>
    <w:rsid w:val="00563A50"/>
    <w:rsid w:val="0056494D"/>
    <w:rsid w:val="00564AAE"/>
    <w:rsid w:val="00564E0E"/>
    <w:rsid w:val="00564ED5"/>
    <w:rsid w:val="005658E4"/>
    <w:rsid w:val="0056625D"/>
    <w:rsid w:val="005663E8"/>
    <w:rsid w:val="00566479"/>
    <w:rsid w:val="0056649F"/>
    <w:rsid w:val="00566C06"/>
    <w:rsid w:val="00566D4F"/>
    <w:rsid w:val="0056745A"/>
    <w:rsid w:val="005675ED"/>
    <w:rsid w:val="00567632"/>
    <w:rsid w:val="00567F73"/>
    <w:rsid w:val="0057013B"/>
    <w:rsid w:val="00570CDB"/>
    <w:rsid w:val="0057179C"/>
    <w:rsid w:val="0057182D"/>
    <w:rsid w:val="00571C6B"/>
    <w:rsid w:val="00571F37"/>
    <w:rsid w:val="00572891"/>
    <w:rsid w:val="00572E17"/>
    <w:rsid w:val="00573141"/>
    <w:rsid w:val="00573451"/>
    <w:rsid w:val="00573855"/>
    <w:rsid w:val="0057437B"/>
    <w:rsid w:val="00575AC1"/>
    <w:rsid w:val="00576167"/>
    <w:rsid w:val="00576AED"/>
    <w:rsid w:val="00576D1F"/>
    <w:rsid w:val="005772A8"/>
    <w:rsid w:val="005772B4"/>
    <w:rsid w:val="005775AC"/>
    <w:rsid w:val="00577AF6"/>
    <w:rsid w:val="00577AFE"/>
    <w:rsid w:val="00580962"/>
    <w:rsid w:val="00580C4A"/>
    <w:rsid w:val="00580DB6"/>
    <w:rsid w:val="00580F8B"/>
    <w:rsid w:val="00581065"/>
    <w:rsid w:val="005813D2"/>
    <w:rsid w:val="0058156F"/>
    <w:rsid w:val="005817B4"/>
    <w:rsid w:val="00581FC7"/>
    <w:rsid w:val="00582148"/>
    <w:rsid w:val="00582641"/>
    <w:rsid w:val="00582F85"/>
    <w:rsid w:val="00583AB4"/>
    <w:rsid w:val="005849AD"/>
    <w:rsid w:val="00584ABB"/>
    <w:rsid w:val="00584D7E"/>
    <w:rsid w:val="005856B6"/>
    <w:rsid w:val="0058584C"/>
    <w:rsid w:val="0058584E"/>
    <w:rsid w:val="00585CAB"/>
    <w:rsid w:val="00585CDD"/>
    <w:rsid w:val="00585E1E"/>
    <w:rsid w:val="00585E72"/>
    <w:rsid w:val="00586C53"/>
    <w:rsid w:val="0058752B"/>
    <w:rsid w:val="005876AB"/>
    <w:rsid w:val="00587CB5"/>
    <w:rsid w:val="00587CD8"/>
    <w:rsid w:val="00587CF1"/>
    <w:rsid w:val="00587ED1"/>
    <w:rsid w:val="005901DE"/>
    <w:rsid w:val="00590589"/>
    <w:rsid w:val="005918B0"/>
    <w:rsid w:val="00591A6F"/>
    <w:rsid w:val="005921E6"/>
    <w:rsid w:val="005929BB"/>
    <w:rsid w:val="00592A83"/>
    <w:rsid w:val="005934C2"/>
    <w:rsid w:val="00593895"/>
    <w:rsid w:val="00593A80"/>
    <w:rsid w:val="00594574"/>
    <w:rsid w:val="00594620"/>
    <w:rsid w:val="00595900"/>
    <w:rsid w:val="00595A3F"/>
    <w:rsid w:val="00595E5C"/>
    <w:rsid w:val="00596091"/>
    <w:rsid w:val="00596765"/>
    <w:rsid w:val="005967D1"/>
    <w:rsid w:val="00596A4F"/>
    <w:rsid w:val="00596F54"/>
    <w:rsid w:val="00596FE5"/>
    <w:rsid w:val="0059745B"/>
    <w:rsid w:val="00597624"/>
    <w:rsid w:val="005A00B4"/>
    <w:rsid w:val="005A0B63"/>
    <w:rsid w:val="005A0D4D"/>
    <w:rsid w:val="005A0DB2"/>
    <w:rsid w:val="005A0FB1"/>
    <w:rsid w:val="005A140D"/>
    <w:rsid w:val="005A17FB"/>
    <w:rsid w:val="005A225B"/>
    <w:rsid w:val="005A2D82"/>
    <w:rsid w:val="005A36EA"/>
    <w:rsid w:val="005A39BA"/>
    <w:rsid w:val="005A50BE"/>
    <w:rsid w:val="005A5BCE"/>
    <w:rsid w:val="005A60AF"/>
    <w:rsid w:val="005A63EA"/>
    <w:rsid w:val="005A6D34"/>
    <w:rsid w:val="005A6FE6"/>
    <w:rsid w:val="005A72C0"/>
    <w:rsid w:val="005A7DDD"/>
    <w:rsid w:val="005B0AD9"/>
    <w:rsid w:val="005B0AF9"/>
    <w:rsid w:val="005B1931"/>
    <w:rsid w:val="005B1A64"/>
    <w:rsid w:val="005B1CB1"/>
    <w:rsid w:val="005B308A"/>
    <w:rsid w:val="005B37BE"/>
    <w:rsid w:val="005B395E"/>
    <w:rsid w:val="005B3A31"/>
    <w:rsid w:val="005B45E0"/>
    <w:rsid w:val="005B4690"/>
    <w:rsid w:val="005B46D1"/>
    <w:rsid w:val="005B494F"/>
    <w:rsid w:val="005B4D0F"/>
    <w:rsid w:val="005B51B6"/>
    <w:rsid w:val="005B58BA"/>
    <w:rsid w:val="005B5933"/>
    <w:rsid w:val="005B5C94"/>
    <w:rsid w:val="005B5D68"/>
    <w:rsid w:val="005B6878"/>
    <w:rsid w:val="005B68CC"/>
    <w:rsid w:val="005B711C"/>
    <w:rsid w:val="005B746E"/>
    <w:rsid w:val="005B753C"/>
    <w:rsid w:val="005B7B8A"/>
    <w:rsid w:val="005C0D72"/>
    <w:rsid w:val="005C0E48"/>
    <w:rsid w:val="005C17C0"/>
    <w:rsid w:val="005C1BDF"/>
    <w:rsid w:val="005C23CD"/>
    <w:rsid w:val="005C2B37"/>
    <w:rsid w:val="005C3697"/>
    <w:rsid w:val="005C397C"/>
    <w:rsid w:val="005C3AB9"/>
    <w:rsid w:val="005C3B75"/>
    <w:rsid w:val="005C3CD5"/>
    <w:rsid w:val="005C3D99"/>
    <w:rsid w:val="005C4161"/>
    <w:rsid w:val="005C4804"/>
    <w:rsid w:val="005C4842"/>
    <w:rsid w:val="005C4933"/>
    <w:rsid w:val="005C4CEB"/>
    <w:rsid w:val="005C54CA"/>
    <w:rsid w:val="005C6796"/>
    <w:rsid w:val="005C68A7"/>
    <w:rsid w:val="005C6E33"/>
    <w:rsid w:val="005C7127"/>
    <w:rsid w:val="005C7AB4"/>
    <w:rsid w:val="005C7BDC"/>
    <w:rsid w:val="005C7EB4"/>
    <w:rsid w:val="005C7FF5"/>
    <w:rsid w:val="005D0515"/>
    <w:rsid w:val="005D08EA"/>
    <w:rsid w:val="005D0BF1"/>
    <w:rsid w:val="005D0C0F"/>
    <w:rsid w:val="005D0FAA"/>
    <w:rsid w:val="005D1000"/>
    <w:rsid w:val="005D127A"/>
    <w:rsid w:val="005D13C6"/>
    <w:rsid w:val="005D1653"/>
    <w:rsid w:val="005D174F"/>
    <w:rsid w:val="005D2062"/>
    <w:rsid w:val="005D22A9"/>
    <w:rsid w:val="005D254E"/>
    <w:rsid w:val="005D2BE6"/>
    <w:rsid w:val="005D388D"/>
    <w:rsid w:val="005D3952"/>
    <w:rsid w:val="005D4509"/>
    <w:rsid w:val="005D4592"/>
    <w:rsid w:val="005D4764"/>
    <w:rsid w:val="005D5167"/>
    <w:rsid w:val="005D56E6"/>
    <w:rsid w:val="005D59A2"/>
    <w:rsid w:val="005D5A16"/>
    <w:rsid w:val="005D5B36"/>
    <w:rsid w:val="005D5C7E"/>
    <w:rsid w:val="005D61F4"/>
    <w:rsid w:val="005D65D7"/>
    <w:rsid w:val="005D6B7C"/>
    <w:rsid w:val="005D6C04"/>
    <w:rsid w:val="005D6DE4"/>
    <w:rsid w:val="005D722B"/>
    <w:rsid w:val="005D756E"/>
    <w:rsid w:val="005E0640"/>
    <w:rsid w:val="005E0BDB"/>
    <w:rsid w:val="005E1638"/>
    <w:rsid w:val="005E16F7"/>
    <w:rsid w:val="005E18A1"/>
    <w:rsid w:val="005E1C05"/>
    <w:rsid w:val="005E2B2D"/>
    <w:rsid w:val="005E37EA"/>
    <w:rsid w:val="005E39AC"/>
    <w:rsid w:val="005E3F69"/>
    <w:rsid w:val="005E3FCD"/>
    <w:rsid w:val="005E407F"/>
    <w:rsid w:val="005E4316"/>
    <w:rsid w:val="005E4694"/>
    <w:rsid w:val="005E4A88"/>
    <w:rsid w:val="005E5178"/>
    <w:rsid w:val="005E524C"/>
    <w:rsid w:val="005E52D4"/>
    <w:rsid w:val="005E538F"/>
    <w:rsid w:val="005E5594"/>
    <w:rsid w:val="005E617E"/>
    <w:rsid w:val="005E62B3"/>
    <w:rsid w:val="005E62D4"/>
    <w:rsid w:val="005E67F0"/>
    <w:rsid w:val="005E6C43"/>
    <w:rsid w:val="005E744C"/>
    <w:rsid w:val="005E76AD"/>
    <w:rsid w:val="005E782F"/>
    <w:rsid w:val="005F0C98"/>
    <w:rsid w:val="005F0E30"/>
    <w:rsid w:val="005F0FC0"/>
    <w:rsid w:val="005F11D7"/>
    <w:rsid w:val="005F12BA"/>
    <w:rsid w:val="005F133E"/>
    <w:rsid w:val="005F14F8"/>
    <w:rsid w:val="005F158D"/>
    <w:rsid w:val="005F17EA"/>
    <w:rsid w:val="005F1C79"/>
    <w:rsid w:val="005F1DB0"/>
    <w:rsid w:val="005F1FE5"/>
    <w:rsid w:val="005F2738"/>
    <w:rsid w:val="005F2B33"/>
    <w:rsid w:val="005F2F35"/>
    <w:rsid w:val="005F3A1F"/>
    <w:rsid w:val="005F3A7B"/>
    <w:rsid w:val="005F3AD4"/>
    <w:rsid w:val="005F436D"/>
    <w:rsid w:val="005F4642"/>
    <w:rsid w:val="005F4777"/>
    <w:rsid w:val="005F547A"/>
    <w:rsid w:val="005F54AC"/>
    <w:rsid w:val="005F556C"/>
    <w:rsid w:val="005F57FD"/>
    <w:rsid w:val="005F5E78"/>
    <w:rsid w:val="005F5EA7"/>
    <w:rsid w:val="005F5FE4"/>
    <w:rsid w:val="005F650E"/>
    <w:rsid w:val="005F6571"/>
    <w:rsid w:val="005F6856"/>
    <w:rsid w:val="005F6863"/>
    <w:rsid w:val="005F6931"/>
    <w:rsid w:val="005F69E9"/>
    <w:rsid w:val="005F72D1"/>
    <w:rsid w:val="005F7BCC"/>
    <w:rsid w:val="005F7E60"/>
    <w:rsid w:val="00600846"/>
    <w:rsid w:val="00600CDD"/>
    <w:rsid w:val="006012B5"/>
    <w:rsid w:val="00601526"/>
    <w:rsid w:val="00601594"/>
    <w:rsid w:val="006015EE"/>
    <w:rsid w:val="006020CD"/>
    <w:rsid w:val="00602136"/>
    <w:rsid w:val="006027B5"/>
    <w:rsid w:val="00602997"/>
    <w:rsid w:val="00603072"/>
    <w:rsid w:val="006031FB"/>
    <w:rsid w:val="0060337E"/>
    <w:rsid w:val="00603598"/>
    <w:rsid w:val="00603899"/>
    <w:rsid w:val="0060443E"/>
    <w:rsid w:val="006044A6"/>
    <w:rsid w:val="00604AF6"/>
    <w:rsid w:val="00604C03"/>
    <w:rsid w:val="00604D7C"/>
    <w:rsid w:val="00604FB6"/>
    <w:rsid w:val="0060552A"/>
    <w:rsid w:val="0060556A"/>
    <w:rsid w:val="00605628"/>
    <w:rsid w:val="00605D00"/>
    <w:rsid w:val="00605F04"/>
    <w:rsid w:val="0060605B"/>
    <w:rsid w:val="0060626C"/>
    <w:rsid w:val="00606466"/>
    <w:rsid w:val="006065D6"/>
    <w:rsid w:val="00606B99"/>
    <w:rsid w:val="00606E8D"/>
    <w:rsid w:val="006070DB"/>
    <w:rsid w:val="0060710A"/>
    <w:rsid w:val="00607DA3"/>
    <w:rsid w:val="0061046A"/>
    <w:rsid w:val="00610755"/>
    <w:rsid w:val="00610BFF"/>
    <w:rsid w:val="00610D3A"/>
    <w:rsid w:val="0061123A"/>
    <w:rsid w:val="006112C1"/>
    <w:rsid w:val="006114AA"/>
    <w:rsid w:val="006116B2"/>
    <w:rsid w:val="0061170A"/>
    <w:rsid w:val="00611FD8"/>
    <w:rsid w:val="00612351"/>
    <w:rsid w:val="0061293E"/>
    <w:rsid w:val="00612D05"/>
    <w:rsid w:val="00612D69"/>
    <w:rsid w:val="006131C2"/>
    <w:rsid w:val="0061477A"/>
    <w:rsid w:val="006147E2"/>
    <w:rsid w:val="006148E0"/>
    <w:rsid w:val="00614AA1"/>
    <w:rsid w:val="00614B06"/>
    <w:rsid w:val="00614ECA"/>
    <w:rsid w:val="00614FBF"/>
    <w:rsid w:val="00615504"/>
    <w:rsid w:val="0061552C"/>
    <w:rsid w:val="0061673A"/>
    <w:rsid w:val="0061695D"/>
    <w:rsid w:val="006172F1"/>
    <w:rsid w:val="00617466"/>
    <w:rsid w:val="006179BC"/>
    <w:rsid w:val="00617C53"/>
    <w:rsid w:val="006200BE"/>
    <w:rsid w:val="00620A58"/>
    <w:rsid w:val="00620B38"/>
    <w:rsid w:val="0062101E"/>
    <w:rsid w:val="00621628"/>
    <w:rsid w:val="00621DFE"/>
    <w:rsid w:val="006224CA"/>
    <w:rsid w:val="00622592"/>
    <w:rsid w:val="00622990"/>
    <w:rsid w:val="00622DE0"/>
    <w:rsid w:val="00623BF7"/>
    <w:rsid w:val="006248F9"/>
    <w:rsid w:val="00624C7B"/>
    <w:rsid w:val="00625A31"/>
    <w:rsid w:val="00625E10"/>
    <w:rsid w:val="00625FC7"/>
    <w:rsid w:val="0062610A"/>
    <w:rsid w:val="00626283"/>
    <w:rsid w:val="006267A1"/>
    <w:rsid w:val="00626A2B"/>
    <w:rsid w:val="00626FB1"/>
    <w:rsid w:val="00627571"/>
    <w:rsid w:val="006278BE"/>
    <w:rsid w:val="00627AB5"/>
    <w:rsid w:val="00627D6C"/>
    <w:rsid w:val="00627F1A"/>
    <w:rsid w:val="006308F4"/>
    <w:rsid w:val="00630BDC"/>
    <w:rsid w:val="00630E82"/>
    <w:rsid w:val="006313A9"/>
    <w:rsid w:val="00631D19"/>
    <w:rsid w:val="0063233A"/>
    <w:rsid w:val="006327CB"/>
    <w:rsid w:val="00632B13"/>
    <w:rsid w:val="00633462"/>
    <w:rsid w:val="00633A2C"/>
    <w:rsid w:val="00634071"/>
    <w:rsid w:val="00634514"/>
    <w:rsid w:val="0063476A"/>
    <w:rsid w:val="00634A1B"/>
    <w:rsid w:val="00634A74"/>
    <w:rsid w:val="006352FB"/>
    <w:rsid w:val="00635849"/>
    <w:rsid w:val="00635DE9"/>
    <w:rsid w:val="00635F1B"/>
    <w:rsid w:val="00636121"/>
    <w:rsid w:val="00636F57"/>
    <w:rsid w:val="00637488"/>
    <w:rsid w:val="00637702"/>
    <w:rsid w:val="00637851"/>
    <w:rsid w:val="0064011D"/>
    <w:rsid w:val="00640632"/>
    <w:rsid w:val="00641170"/>
    <w:rsid w:val="00641982"/>
    <w:rsid w:val="00641A20"/>
    <w:rsid w:val="00641E69"/>
    <w:rsid w:val="006423EE"/>
    <w:rsid w:val="0064243A"/>
    <w:rsid w:val="006427C3"/>
    <w:rsid w:val="00642BDD"/>
    <w:rsid w:val="00642BED"/>
    <w:rsid w:val="00643205"/>
    <w:rsid w:val="00643814"/>
    <w:rsid w:val="00644154"/>
    <w:rsid w:val="00644713"/>
    <w:rsid w:val="00644929"/>
    <w:rsid w:val="0064492A"/>
    <w:rsid w:val="00644E90"/>
    <w:rsid w:val="00644F00"/>
    <w:rsid w:val="00644F7D"/>
    <w:rsid w:val="006450B8"/>
    <w:rsid w:val="006452C3"/>
    <w:rsid w:val="006452F6"/>
    <w:rsid w:val="00645836"/>
    <w:rsid w:val="006458C9"/>
    <w:rsid w:val="006461FC"/>
    <w:rsid w:val="00646774"/>
    <w:rsid w:val="006467AA"/>
    <w:rsid w:val="00646A79"/>
    <w:rsid w:val="006472A0"/>
    <w:rsid w:val="006473C2"/>
    <w:rsid w:val="006500AF"/>
    <w:rsid w:val="0065011C"/>
    <w:rsid w:val="0065071A"/>
    <w:rsid w:val="006507BD"/>
    <w:rsid w:val="00650B4A"/>
    <w:rsid w:val="00651A41"/>
    <w:rsid w:val="00651F94"/>
    <w:rsid w:val="006520C0"/>
    <w:rsid w:val="00652296"/>
    <w:rsid w:val="006526C1"/>
    <w:rsid w:val="006527A1"/>
    <w:rsid w:val="00652876"/>
    <w:rsid w:val="00652EE2"/>
    <w:rsid w:val="00653028"/>
    <w:rsid w:val="006536CE"/>
    <w:rsid w:val="00653909"/>
    <w:rsid w:val="00653A29"/>
    <w:rsid w:val="00653A88"/>
    <w:rsid w:val="00653EFE"/>
    <w:rsid w:val="006544AB"/>
    <w:rsid w:val="00654BDE"/>
    <w:rsid w:val="006553BB"/>
    <w:rsid w:val="00655509"/>
    <w:rsid w:val="006556F5"/>
    <w:rsid w:val="00656636"/>
    <w:rsid w:val="0065666E"/>
    <w:rsid w:val="0065672F"/>
    <w:rsid w:val="0065796A"/>
    <w:rsid w:val="00657B4E"/>
    <w:rsid w:val="00660101"/>
    <w:rsid w:val="00660527"/>
    <w:rsid w:val="006606B2"/>
    <w:rsid w:val="00660BC2"/>
    <w:rsid w:val="00660C0A"/>
    <w:rsid w:val="00661157"/>
    <w:rsid w:val="006619FC"/>
    <w:rsid w:val="00661F23"/>
    <w:rsid w:val="006621AB"/>
    <w:rsid w:val="0066222F"/>
    <w:rsid w:val="00662237"/>
    <w:rsid w:val="006626ED"/>
    <w:rsid w:val="0066283A"/>
    <w:rsid w:val="00663022"/>
    <w:rsid w:val="00663665"/>
    <w:rsid w:val="00663849"/>
    <w:rsid w:val="0066451C"/>
    <w:rsid w:val="00664739"/>
    <w:rsid w:val="00664B06"/>
    <w:rsid w:val="00664B94"/>
    <w:rsid w:val="00664D1E"/>
    <w:rsid w:val="006650B5"/>
    <w:rsid w:val="006650BF"/>
    <w:rsid w:val="006667BD"/>
    <w:rsid w:val="00666EB7"/>
    <w:rsid w:val="00666F54"/>
    <w:rsid w:val="00666F5F"/>
    <w:rsid w:val="006670E8"/>
    <w:rsid w:val="006677AA"/>
    <w:rsid w:val="00667859"/>
    <w:rsid w:val="006679D4"/>
    <w:rsid w:val="00667C88"/>
    <w:rsid w:val="00670742"/>
    <w:rsid w:val="00670A46"/>
    <w:rsid w:val="0067106E"/>
    <w:rsid w:val="00671245"/>
    <w:rsid w:val="0067130D"/>
    <w:rsid w:val="006717B3"/>
    <w:rsid w:val="00671817"/>
    <w:rsid w:val="00672A32"/>
    <w:rsid w:val="00673472"/>
    <w:rsid w:val="00673968"/>
    <w:rsid w:val="006739DE"/>
    <w:rsid w:val="00673DFA"/>
    <w:rsid w:val="0067446C"/>
    <w:rsid w:val="006749B0"/>
    <w:rsid w:val="006760F1"/>
    <w:rsid w:val="006762FE"/>
    <w:rsid w:val="006764E7"/>
    <w:rsid w:val="006770ED"/>
    <w:rsid w:val="0067759E"/>
    <w:rsid w:val="00677E22"/>
    <w:rsid w:val="00677E26"/>
    <w:rsid w:val="006801DE"/>
    <w:rsid w:val="006803B2"/>
    <w:rsid w:val="00680695"/>
    <w:rsid w:val="00680814"/>
    <w:rsid w:val="00680A5D"/>
    <w:rsid w:val="00680B6E"/>
    <w:rsid w:val="00680CBF"/>
    <w:rsid w:val="00680E52"/>
    <w:rsid w:val="00680E9B"/>
    <w:rsid w:val="0068104E"/>
    <w:rsid w:val="00681333"/>
    <w:rsid w:val="00681F28"/>
    <w:rsid w:val="00682383"/>
    <w:rsid w:val="00682563"/>
    <w:rsid w:val="00682C2A"/>
    <w:rsid w:val="006831DF"/>
    <w:rsid w:val="00683AA0"/>
    <w:rsid w:val="00683C97"/>
    <w:rsid w:val="006842CC"/>
    <w:rsid w:val="00684BC9"/>
    <w:rsid w:val="006855F3"/>
    <w:rsid w:val="00685B5A"/>
    <w:rsid w:val="00685F54"/>
    <w:rsid w:val="00686570"/>
    <w:rsid w:val="00686B3F"/>
    <w:rsid w:val="00686BE5"/>
    <w:rsid w:val="00686D20"/>
    <w:rsid w:val="00686D5A"/>
    <w:rsid w:val="00686D8D"/>
    <w:rsid w:val="0068772B"/>
    <w:rsid w:val="00687B82"/>
    <w:rsid w:val="00687EED"/>
    <w:rsid w:val="00687F84"/>
    <w:rsid w:val="0069060C"/>
    <w:rsid w:val="00690788"/>
    <w:rsid w:val="006908E3"/>
    <w:rsid w:val="006908FA"/>
    <w:rsid w:val="00690902"/>
    <w:rsid w:val="00690C04"/>
    <w:rsid w:val="006913BF"/>
    <w:rsid w:val="00691882"/>
    <w:rsid w:val="00692063"/>
    <w:rsid w:val="006920FB"/>
    <w:rsid w:val="00692364"/>
    <w:rsid w:val="006923F8"/>
    <w:rsid w:val="006923F9"/>
    <w:rsid w:val="006925EF"/>
    <w:rsid w:val="00692D19"/>
    <w:rsid w:val="00692F01"/>
    <w:rsid w:val="00693102"/>
    <w:rsid w:val="006939FB"/>
    <w:rsid w:val="00693A30"/>
    <w:rsid w:val="00693BE8"/>
    <w:rsid w:val="006941F9"/>
    <w:rsid w:val="0069468C"/>
    <w:rsid w:val="006948A3"/>
    <w:rsid w:val="006951E3"/>
    <w:rsid w:val="00695739"/>
    <w:rsid w:val="00695C92"/>
    <w:rsid w:val="00695CB1"/>
    <w:rsid w:val="00696023"/>
    <w:rsid w:val="00696390"/>
    <w:rsid w:val="006964A5"/>
    <w:rsid w:val="006964B0"/>
    <w:rsid w:val="0069651B"/>
    <w:rsid w:val="00696BFF"/>
    <w:rsid w:val="006975EC"/>
    <w:rsid w:val="00697726"/>
    <w:rsid w:val="00697BB2"/>
    <w:rsid w:val="00697D54"/>
    <w:rsid w:val="00697F3A"/>
    <w:rsid w:val="00697F7E"/>
    <w:rsid w:val="006A0893"/>
    <w:rsid w:val="006A1282"/>
    <w:rsid w:val="006A19DB"/>
    <w:rsid w:val="006A1F35"/>
    <w:rsid w:val="006A1FF3"/>
    <w:rsid w:val="006A2498"/>
    <w:rsid w:val="006A257B"/>
    <w:rsid w:val="006A2590"/>
    <w:rsid w:val="006A37A9"/>
    <w:rsid w:val="006A3848"/>
    <w:rsid w:val="006A38AB"/>
    <w:rsid w:val="006A4255"/>
    <w:rsid w:val="006A523B"/>
    <w:rsid w:val="006A599A"/>
    <w:rsid w:val="006A634D"/>
    <w:rsid w:val="006A6765"/>
    <w:rsid w:val="006A6896"/>
    <w:rsid w:val="006A6EDB"/>
    <w:rsid w:val="006A7024"/>
    <w:rsid w:val="006A75FF"/>
    <w:rsid w:val="006A7E46"/>
    <w:rsid w:val="006B0127"/>
    <w:rsid w:val="006B0A6D"/>
    <w:rsid w:val="006B0CB0"/>
    <w:rsid w:val="006B0D8B"/>
    <w:rsid w:val="006B1444"/>
    <w:rsid w:val="006B14CE"/>
    <w:rsid w:val="006B16C8"/>
    <w:rsid w:val="006B2366"/>
    <w:rsid w:val="006B239E"/>
    <w:rsid w:val="006B2F01"/>
    <w:rsid w:val="006B36DD"/>
    <w:rsid w:val="006B3822"/>
    <w:rsid w:val="006B3967"/>
    <w:rsid w:val="006B428D"/>
    <w:rsid w:val="006B4647"/>
    <w:rsid w:val="006B47AB"/>
    <w:rsid w:val="006B484D"/>
    <w:rsid w:val="006B52A8"/>
    <w:rsid w:val="006B5389"/>
    <w:rsid w:val="006B589A"/>
    <w:rsid w:val="006B5D11"/>
    <w:rsid w:val="006B5EAC"/>
    <w:rsid w:val="006B60FB"/>
    <w:rsid w:val="006B61A9"/>
    <w:rsid w:val="006B65D8"/>
    <w:rsid w:val="006B6A0A"/>
    <w:rsid w:val="006B6CDF"/>
    <w:rsid w:val="006B7A84"/>
    <w:rsid w:val="006B7C22"/>
    <w:rsid w:val="006C023B"/>
    <w:rsid w:val="006C02BC"/>
    <w:rsid w:val="006C0871"/>
    <w:rsid w:val="006C0908"/>
    <w:rsid w:val="006C124F"/>
    <w:rsid w:val="006C22F2"/>
    <w:rsid w:val="006C26EC"/>
    <w:rsid w:val="006C2D40"/>
    <w:rsid w:val="006C2F6C"/>
    <w:rsid w:val="006C3467"/>
    <w:rsid w:val="006C36DF"/>
    <w:rsid w:val="006C447F"/>
    <w:rsid w:val="006C4592"/>
    <w:rsid w:val="006C4632"/>
    <w:rsid w:val="006C4785"/>
    <w:rsid w:val="006C4A49"/>
    <w:rsid w:val="006C551D"/>
    <w:rsid w:val="006C556F"/>
    <w:rsid w:val="006C567E"/>
    <w:rsid w:val="006C5AD2"/>
    <w:rsid w:val="006C6077"/>
    <w:rsid w:val="006C60CB"/>
    <w:rsid w:val="006C6A22"/>
    <w:rsid w:val="006C7576"/>
    <w:rsid w:val="006C7BD8"/>
    <w:rsid w:val="006D0F10"/>
    <w:rsid w:val="006D100D"/>
    <w:rsid w:val="006D1020"/>
    <w:rsid w:val="006D19BE"/>
    <w:rsid w:val="006D1B8E"/>
    <w:rsid w:val="006D2229"/>
    <w:rsid w:val="006D275D"/>
    <w:rsid w:val="006D281D"/>
    <w:rsid w:val="006D2F3D"/>
    <w:rsid w:val="006D2F65"/>
    <w:rsid w:val="006D2FA7"/>
    <w:rsid w:val="006D34AB"/>
    <w:rsid w:val="006D35BB"/>
    <w:rsid w:val="006D381C"/>
    <w:rsid w:val="006D3D79"/>
    <w:rsid w:val="006D3E70"/>
    <w:rsid w:val="006D4AD7"/>
    <w:rsid w:val="006D57B9"/>
    <w:rsid w:val="006D57BB"/>
    <w:rsid w:val="006D581E"/>
    <w:rsid w:val="006D5D44"/>
    <w:rsid w:val="006D5D86"/>
    <w:rsid w:val="006D64F7"/>
    <w:rsid w:val="006D66F1"/>
    <w:rsid w:val="006D6834"/>
    <w:rsid w:val="006D71B9"/>
    <w:rsid w:val="006D77C3"/>
    <w:rsid w:val="006D7808"/>
    <w:rsid w:val="006D7D86"/>
    <w:rsid w:val="006D7E8F"/>
    <w:rsid w:val="006E0A5F"/>
    <w:rsid w:val="006E0D49"/>
    <w:rsid w:val="006E11A8"/>
    <w:rsid w:val="006E19A6"/>
    <w:rsid w:val="006E1C0D"/>
    <w:rsid w:val="006E2027"/>
    <w:rsid w:val="006E2183"/>
    <w:rsid w:val="006E23FF"/>
    <w:rsid w:val="006E268E"/>
    <w:rsid w:val="006E2CEA"/>
    <w:rsid w:val="006E2D5A"/>
    <w:rsid w:val="006E3475"/>
    <w:rsid w:val="006E4964"/>
    <w:rsid w:val="006E4A58"/>
    <w:rsid w:val="006E4A86"/>
    <w:rsid w:val="006E4EFB"/>
    <w:rsid w:val="006E5454"/>
    <w:rsid w:val="006E5896"/>
    <w:rsid w:val="006E5E44"/>
    <w:rsid w:val="006E65A3"/>
    <w:rsid w:val="006E6698"/>
    <w:rsid w:val="006E6BF5"/>
    <w:rsid w:val="006E76E6"/>
    <w:rsid w:val="006E7F9C"/>
    <w:rsid w:val="006F012F"/>
    <w:rsid w:val="006F0D49"/>
    <w:rsid w:val="006F1116"/>
    <w:rsid w:val="006F1548"/>
    <w:rsid w:val="006F1761"/>
    <w:rsid w:val="006F190B"/>
    <w:rsid w:val="006F200C"/>
    <w:rsid w:val="006F2212"/>
    <w:rsid w:val="006F224A"/>
    <w:rsid w:val="006F2910"/>
    <w:rsid w:val="006F2F2D"/>
    <w:rsid w:val="006F311D"/>
    <w:rsid w:val="006F35C0"/>
    <w:rsid w:val="006F3A4C"/>
    <w:rsid w:val="006F442B"/>
    <w:rsid w:val="006F456B"/>
    <w:rsid w:val="006F48D9"/>
    <w:rsid w:val="006F4A40"/>
    <w:rsid w:val="006F5119"/>
    <w:rsid w:val="006F526B"/>
    <w:rsid w:val="006F52CE"/>
    <w:rsid w:val="006F59B3"/>
    <w:rsid w:val="006F61B5"/>
    <w:rsid w:val="006F6276"/>
    <w:rsid w:val="006F6A0A"/>
    <w:rsid w:val="006F6D45"/>
    <w:rsid w:val="006F6DD3"/>
    <w:rsid w:val="006F7798"/>
    <w:rsid w:val="006F798A"/>
    <w:rsid w:val="00700FDD"/>
    <w:rsid w:val="00701221"/>
    <w:rsid w:val="007014CD"/>
    <w:rsid w:val="007016E5"/>
    <w:rsid w:val="007017D2"/>
    <w:rsid w:val="00701899"/>
    <w:rsid w:val="00701C3D"/>
    <w:rsid w:val="00702399"/>
    <w:rsid w:val="007027D1"/>
    <w:rsid w:val="007028E1"/>
    <w:rsid w:val="00702C86"/>
    <w:rsid w:val="00702D00"/>
    <w:rsid w:val="00703638"/>
    <w:rsid w:val="0070383B"/>
    <w:rsid w:val="00703E12"/>
    <w:rsid w:val="0070443D"/>
    <w:rsid w:val="00704530"/>
    <w:rsid w:val="007045AA"/>
    <w:rsid w:val="007045E4"/>
    <w:rsid w:val="00704795"/>
    <w:rsid w:val="00704F15"/>
    <w:rsid w:val="00705153"/>
    <w:rsid w:val="00705A17"/>
    <w:rsid w:val="00706026"/>
    <w:rsid w:val="0070695C"/>
    <w:rsid w:val="00706A00"/>
    <w:rsid w:val="0070777C"/>
    <w:rsid w:val="00707975"/>
    <w:rsid w:val="00707C2B"/>
    <w:rsid w:val="00707CEA"/>
    <w:rsid w:val="007100A4"/>
    <w:rsid w:val="00710233"/>
    <w:rsid w:val="00710342"/>
    <w:rsid w:val="00710DEA"/>
    <w:rsid w:val="00710E8E"/>
    <w:rsid w:val="00711791"/>
    <w:rsid w:val="00711835"/>
    <w:rsid w:val="007118CE"/>
    <w:rsid w:val="00712592"/>
    <w:rsid w:val="007129B3"/>
    <w:rsid w:val="00712BDC"/>
    <w:rsid w:val="00713043"/>
    <w:rsid w:val="00713075"/>
    <w:rsid w:val="00713494"/>
    <w:rsid w:val="007136BF"/>
    <w:rsid w:val="00713986"/>
    <w:rsid w:val="00713AE2"/>
    <w:rsid w:val="0071429C"/>
    <w:rsid w:val="00714B20"/>
    <w:rsid w:val="00714CDA"/>
    <w:rsid w:val="00714EB4"/>
    <w:rsid w:val="0071534A"/>
    <w:rsid w:val="007158E3"/>
    <w:rsid w:val="00715912"/>
    <w:rsid w:val="0071621B"/>
    <w:rsid w:val="00717470"/>
    <w:rsid w:val="00720943"/>
    <w:rsid w:val="00720A8D"/>
    <w:rsid w:val="00720B63"/>
    <w:rsid w:val="00720C0A"/>
    <w:rsid w:val="00720D5E"/>
    <w:rsid w:val="00721337"/>
    <w:rsid w:val="00721521"/>
    <w:rsid w:val="007215F6"/>
    <w:rsid w:val="00721879"/>
    <w:rsid w:val="00721C10"/>
    <w:rsid w:val="00721DE1"/>
    <w:rsid w:val="007221B6"/>
    <w:rsid w:val="00722411"/>
    <w:rsid w:val="0072273D"/>
    <w:rsid w:val="00722C65"/>
    <w:rsid w:val="00722F4A"/>
    <w:rsid w:val="0072328F"/>
    <w:rsid w:val="00724015"/>
    <w:rsid w:val="00724E10"/>
    <w:rsid w:val="0072514B"/>
    <w:rsid w:val="0072547E"/>
    <w:rsid w:val="00725862"/>
    <w:rsid w:val="00725A8F"/>
    <w:rsid w:val="00725E43"/>
    <w:rsid w:val="00726CC4"/>
    <w:rsid w:val="007271A0"/>
    <w:rsid w:val="00727ED0"/>
    <w:rsid w:val="00728B6A"/>
    <w:rsid w:val="0073082E"/>
    <w:rsid w:val="0073106D"/>
    <w:rsid w:val="00731710"/>
    <w:rsid w:val="0073206C"/>
    <w:rsid w:val="00732131"/>
    <w:rsid w:val="0073264C"/>
    <w:rsid w:val="0073268F"/>
    <w:rsid w:val="00732A38"/>
    <w:rsid w:val="00732B5C"/>
    <w:rsid w:val="00732F18"/>
    <w:rsid w:val="00732F1E"/>
    <w:rsid w:val="00732FF3"/>
    <w:rsid w:val="007332AD"/>
    <w:rsid w:val="007336E2"/>
    <w:rsid w:val="00734658"/>
    <w:rsid w:val="00735490"/>
    <w:rsid w:val="00735E9A"/>
    <w:rsid w:val="007366F4"/>
    <w:rsid w:val="00737558"/>
    <w:rsid w:val="00737793"/>
    <w:rsid w:val="00737883"/>
    <w:rsid w:val="00737EC3"/>
    <w:rsid w:val="00740760"/>
    <w:rsid w:val="00740B19"/>
    <w:rsid w:val="00740C52"/>
    <w:rsid w:val="00740E98"/>
    <w:rsid w:val="00742145"/>
    <w:rsid w:val="007430B3"/>
    <w:rsid w:val="0074357F"/>
    <w:rsid w:val="007437E5"/>
    <w:rsid w:val="00743F1F"/>
    <w:rsid w:val="00744ADF"/>
    <w:rsid w:val="00744F60"/>
    <w:rsid w:val="007450FF"/>
    <w:rsid w:val="00745EE9"/>
    <w:rsid w:val="00745F17"/>
    <w:rsid w:val="007466E1"/>
    <w:rsid w:val="00746B68"/>
    <w:rsid w:val="00746C5F"/>
    <w:rsid w:val="0074736D"/>
    <w:rsid w:val="00747371"/>
    <w:rsid w:val="00747447"/>
    <w:rsid w:val="0074755A"/>
    <w:rsid w:val="00747741"/>
    <w:rsid w:val="00747880"/>
    <w:rsid w:val="00750892"/>
    <w:rsid w:val="00750919"/>
    <w:rsid w:val="00751113"/>
    <w:rsid w:val="007512DD"/>
    <w:rsid w:val="0075167B"/>
    <w:rsid w:val="00751CFC"/>
    <w:rsid w:val="00752477"/>
    <w:rsid w:val="007528A5"/>
    <w:rsid w:val="00752DA2"/>
    <w:rsid w:val="00752DB0"/>
    <w:rsid w:val="00752E7F"/>
    <w:rsid w:val="00755124"/>
    <w:rsid w:val="00755374"/>
    <w:rsid w:val="00755781"/>
    <w:rsid w:val="00755A0C"/>
    <w:rsid w:val="00755C49"/>
    <w:rsid w:val="00755FF8"/>
    <w:rsid w:val="0075669C"/>
    <w:rsid w:val="00756B6E"/>
    <w:rsid w:val="0075726B"/>
    <w:rsid w:val="00757295"/>
    <w:rsid w:val="007574EF"/>
    <w:rsid w:val="00757640"/>
    <w:rsid w:val="00757F6A"/>
    <w:rsid w:val="00760100"/>
    <w:rsid w:val="007601A1"/>
    <w:rsid w:val="00760234"/>
    <w:rsid w:val="00760324"/>
    <w:rsid w:val="007605B7"/>
    <w:rsid w:val="00760D77"/>
    <w:rsid w:val="00760F22"/>
    <w:rsid w:val="00761119"/>
    <w:rsid w:val="007617BA"/>
    <w:rsid w:val="00761BEE"/>
    <w:rsid w:val="00761DD3"/>
    <w:rsid w:val="0076286F"/>
    <w:rsid w:val="00762AB3"/>
    <w:rsid w:val="00762BE3"/>
    <w:rsid w:val="007632CA"/>
    <w:rsid w:val="00763324"/>
    <w:rsid w:val="007633ED"/>
    <w:rsid w:val="00763FFF"/>
    <w:rsid w:val="00764327"/>
    <w:rsid w:val="0076434C"/>
    <w:rsid w:val="0076455F"/>
    <w:rsid w:val="0076459A"/>
    <w:rsid w:val="007645A1"/>
    <w:rsid w:val="00764718"/>
    <w:rsid w:val="00764A82"/>
    <w:rsid w:val="00765192"/>
    <w:rsid w:val="007655F0"/>
    <w:rsid w:val="007655FE"/>
    <w:rsid w:val="007658C4"/>
    <w:rsid w:val="00765AA3"/>
    <w:rsid w:val="00765DAE"/>
    <w:rsid w:val="00765DF5"/>
    <w:rsid w:val="0076611F"/>
    <w:rsid w:val="007663B8"/>
    <w:rsid w:val="00766594"/>
    <w:rsid w:val="0076666F"/>
    <w:rsid w:val="0076709A"/>
    <w:rsid w:val="00767601"/>
    <w:rsid w:val="007676AD"/>
    <w:rsid w:val="007677C0"/>
    <w:rsid w:val="007704B3"/>
    <w:rsid w:val="00771175"/>
    <w:rsid w:val="00771817"/>
    <w:rsid w:val="0077275B"/>
    <w:rsid w:val="00772952"/>
    <w:rsid w:val="00773819"/>
    <w:rsid w:val="0077393F"/>
    <w:rsid w:val="00773CF1"/>
    <w:rsid w:val="00773F59"/>
    <w:rsid w:val="00774AFB"/>
    <w:rsid w:val="0077514F"/>
    <w:rsid w:val="00775151"/>
    <w:rsid w:val="00775235"/>
    <w:rsid w:val="007753AF"/>
    <w:rsid w:val="007753E6"/>
    <w:rsid w:val="00775774"/>
    <w:rsid w:val="00775AE0"/>
    <w:rsid w:val="00775E21"/>
    <w:rsid w:val="00776C95"/>
    <w:rsid w:val="0077735F"/>
    <w:rsid w:val="0077751B"/>
    <w:rsid w:val="007775FA"/>
    <w:rsid w:val="00777649"/>
    <w:rsid w:val="0077770F"/>
    <w:rsid w:val="007800A8"/>
    <w:rsid w:val="00780607"/>
    <w:rsid w:val="0078066E"/>
    <w:rsid w:val="007808F5"/>
    <w:rsid w:val="00781A22"/>
    <w:rsid w:val="00781C30"/>
    <w:rsid w:val="007824B3"/>
    <w:rsid w:val="00782A3C"/>
    <w:rsid w:val="00782F2B"/>
    <w:rsid w:val="00783587"/>
    <w:rsid w:val="007837AC"/>
    <w:rsid w:val="00783B00"/>
    <w:rsid w:val="007846B7"/>
    <w:rsid w:val="007846C3"/>
    <w:rsid w:val="00784A73"/>
    <w:rsid w:val="0078601B"/>
    <w:rsid w:val="007864CD"/>
    <w:rsid w:val="0078661C"/>
    <w:rsid w:val="00786A9F"/>
    <w:rsid w:val="00786C3C"/>
    <w:rsid w:val="00786CFF"/>
    <w:rsid w:val="00786F3A"/>
    <w:rsid w:val="00786F91"/>
    <w:rsid w:val="007870C2"/>
    <w:rsid w:val="00787257"/>
    <w:rsid w:val="007902F8"/>
    <w:rsid w:val="00790580"/>
    <w:rsid w:val="00790759"/>
    <w:rsid w:val="00791DA4"/>
    <w:rsid w:val="00791DB8"/>
    <w:rsid w:val="007926A9"/>
    <w:rsid w:val="0079275D"/>
    <w:rsid w:val="007928C7"/>
    <w:rsid w:val="00792ECD"/>
    <w:rsid w:val="00792F9D"/>
    <w:rsid w:val="0079323D"/>
    <w:rsid w:val="007936A5"/>
    <w:rsid w:val="00793A86"/>
    <w:rsid w:val="007957A4"/>
    <w:rsid w:val="0079649D"/>
    <w:rsid w:val="007968BF"/>
    <w:rsid w:val="00797056"/>
    <w:rsid w:val="0079749F"/>
    <w:rsid w:val="007974D5"/>
    <w:rsid w:val="00797C02"/>
    <w:rsid w:val="007A0867"/>
    <w:rsid w:val="007A0E0F"/>
    <w:rsid w:val="007A2005"/>
    <w:rsid w:val="007A2893"/>
    <w:rsid w:val="007A29AF"/>
    <w:rsid w:val="007A2A07"/>
    <w:rsid w:val="007A2CA1"/>
    <w:rsid w:val="007A2D14"/>
    <w:rsid w:val="007A3190"/>
    <w:rsid w:val="007A31C7"/>
    <w:rsid w:val="007A3273"/>
    <w:rsid w:val="007A39DC"/>
    <w:rsid w:val="007A3A81"/>
    <w:rsid w:val="007A438E"/>
    <w:rsid w:val="007A4F0D"/>
    <w:rsid w:val="007A53C2"/>
    <w:rsid w:val="007A559B"/>
    <w:rsid w:val="007A55BD"/>
    <w:rsid w:val="007A5A36"/>
    <w:rsid w:val="007A5FD5"/>
    <w:rsid w:val="007A6E52"/>
    <w:rsid w:val="007A7B6D"/>
    <w:rsid w:val="007B0420"/>
    <w:rsid w:val="007B0B2F"/>
    <w:rsid w:val="007B11BB"/>
    <w:rsid w:val="007B151D"/>
    <w:rsid w:val="007B1593"/>
    <w:rsid w:val="007B15FF"/>
    <w:rsid w:val="007B296D"/>
    <w:rsid w:val="007B2DEA"/>
    <w:rsid w:val="007B3852"/>
    <w:rsid w:val="007B417B"/>
    <w:rsid w:val="007B47CE"/>
    <w:rsid w:val="007B578F"/>
    <w:rsid w:val="007B57B6"/>
    <w:rsid w:val="007B5A99"/>
    <w:rsid w:val="007B61A0"/>
    <w:rsid w:val="007B6550"/>
    <w:rsid w:val="007B6905"/>
    <w:rsid w:val="007B6ADE"/>
    <w:rsid w:val="007B6C5E"/>
    <w:rsid w:val="007B6D74"/>
    <w:rsid w:val="007B7344"/>
    <w:rsid w:val="007B74FA"/>
    <w:rsid w:val="007B76AD"/>
    <w:rsid w:val="007B7911"/>
    <w:rsid w:val="007C01C8"/>
    <w:rsid w:val="007C033B"/>
    <w:rsid w:val="007C036B"/>
    <w:rsid w:val="007C0A68"/>
    <w:rsid w:val="007C0EB1"/>
    <w:rsid w:val="007C181E"/>
    <w:rsid w:val="007C1B6D"/>
    <w:rsid w:val="007C1EC8"/>
    <w:rsid w:val="007C215A"/>
    <w:rsid w:val="007C21EF"/>
    <w:rsid w:val="007C2207"/>
    <w:rsid w:val="007C23E8"/>
    <w:rsid w:val="007C26B4"/>
    <w:rsid w:val="007C2B42"/>
    <w:rsid w:val="007C30E0"/>
    <w:rsid w:val="007C3DDD"/>
    <w:rsid w:val="007C3F17"/>
    <w:rsid w:val="007C49CD"/>
    <w:rsid w:val="007C4D2D"/>
    <w:rsid w:val="007C5FAC"/>
    <w:rsid w:val="007C6930"/>
    <w:rsid w:val="007C6B1C"/>
    <w:rsid w:val="007C6C31"/>
    <w:rsid w:val="007C7F1E"/>
    <w:rsid w:val="007D0023"/>
    <w:rsid w:val="007D00AE"/>
    <w:rsid w:val="007D018A"/>
    <w:rsid w:val="007D0978"/>
    <w:rsid w:val="007D099D"/>
    <w:rsid w:val="007D0E14"/>
    <w:rsid w:val="007D115D"/>
    <w:rsid w:val="007D1686"/>
    <w:rsid w:val="007D1693"/>
    <w:rsid w:val="007D1806"/>
    <w:rsid w:val="007D180D"/>
    <w:rsid w:val="007D1877"/>
    <w:rsid w:val="007D19F1"/>
    <w:rsid w:val="007D224F"/>
    <w:rsid w:val="007D22E7"/>
    <w:rsid w:val="007D22F9"/>
    <w:rsid w:val="007D2B06"/>
    <w:rsid w:val="007D2D94"/>
    <w:rsid w:val="007D2DE0"/>
    <w:rsid w:val="007D34E6"/>
    <w:rsid w:val="007D3532"/>
    <w:rsid w:val="007D364D"/>
    <w:rsid w:val="007D4325"/>
    <w:rsid w:val="007D4AB6"/>
    <w:rsid w:val="007D4EAF"/>
    <w:rsid w:val="007D4F1C"/>
    <w:rsid w:val="007D55EC"/>
    <w:rsid w:val="007D58F0"/>
    <w:rsid w:val="007D5E49"/>
    <w:rsid w:val="007D60CD"/>
    <w:rsid w:val="007D647A"/>
    <w:rsid w:val="007D65E4"/>
    <w:rsid w:val="007D67B9"/>
    <w:rsid w:val="007D68BE"/>
    <w:rsid w:val="007D6F99"/>
    <w:rsid w:val="007D77AB"/>
    <w:rsid w:val="007D77E5"/>
    <w:rsid w:val="007D7C9A"/>
    <w:rsid w:val="007D7EA1"/>
    <w:rsid w:val="007E04D0"/>
    <w:rsid w:val="007E08A8"/>
    <w:rsid w:val="007E0C0A"/>
    <w:rsid w:val="007E0F6A"/>
    <w:rsid w:val="007E132E"/>
    <w:rsid w:val="007E1994"/>
    <w:rsid w:val="007E2141"/>
    <w:rsid w:val="007E24ED"/>
    <w:rsid w:val="007E2F73"/>
    <w:rsid w:val="007E33BE"/>
    <w:rsid w:val="007E354F"/>
    <w:rsid w:val="007E3874"/>
    <w:rsid w:val="007E3AA7"/>
    <w:rsid w:val="007E3B25"/>
    <w:rsid w:val="007E431A"/>
    <w:rsid w:val="007E4815"/>
    <w:rsid w:val="007E4E69"/>
    <w:rsid w:val="007E5391"/>
    <w:rsid w:val="007E614E"/>
    <w:rsid w:val="007E6464"/>
    <w:rsid w:val="007E64BC"/>
    <w:rsid w:val="007E69C6"/>
    <w:rsid w:val="007E6ABA"/>
    <w:rsid w:val="007E6EBC"/>
    <w:rsid w:val="007E7655"/>
    <w:rsid w:val="007E7766"/>
    <w:rsid w:val="007F042A"/>
    <w:rsid w:val="007F0EA7"/>
    <w:rsid w:val="007F0FBE"/>
    <w:rsid w:val="007F127B"/>
    <w:rsid w:val="007F2AF9"/>
    <w:rsid w:val="007F2D39"/>
    <w:rsid w:val="007F3879"/>
    <w:rsid w:val="007F39DA"/>
    <w:rsid w:val="007F3C6A"/>
    <w:rsid w:val="007F3D16"/>
    <w:rsid w:val="007F3D5C"/>
    <w:rsid w:val="007F3E81"/>
    <w:rsid w:val="007F4712"/>
    <w:rsid w:val="007F4C3B"/>
    <w:rsid w:val="007F51ED"/>
    <w:rsid w:val="007F5252"/>
    <w:rsid w:val="007F54AB"/>
    <w:rsid w:val="007F5770"/>
    <w:rsid w:val="007F5889"/>
    <w:rsid w:val="007F6153"/>
    <w:rsid w:val="007F64A0"/>
    <w:rsid w:val="007F7B9E"/>
    <w:rsid w:val="00800E67"/>
    <w:rsid w:val="00800E7D"/>
    <w:rsid w:val="0080104A"/>
    <w:rsid w:val="00801C8F"/>
    <w:rsid w:val="00801E2B"/>
    <w:rsid w:val="00803B1D"/>
    <w:rsid w:val="00803C76"/>
    <w:rsid w:val="00803D85"/>
    <w:rsid w:val="00803FA6"/>
    <w:rsid w:val="008041CC"/>
    <w:rsid w:val="008042FE"/>
    <w:rsid w:val="00804AF2"/>
    <w:rsid w:val="008059AB"/>
    <w:rsid w:val="00805CBF"/>
    <w:rsid w:val="00805DBC"/>
    <w:rsid w:val="008064A5"/>
    <w:rsid w:val="008066F2"/>
    <w:rsid w:val="00806DD2"/>
    <w:rsid w:val="00807883"/>
    <w:rsid w:val="00807CB4"/>
    <w:rsid w:val="008102BD"/>
    <w:rsid w:val="0081054D"/>
    <w:rsid w:val="0081084C"/>
    <w:rsid w:val="00810DD2"/>
    <w:rsid w:val="00811241"/>
    <w:rsid w:val="00811385"/>
    <w:rsid w:val="0081158A"/>
    <w:rsid w:val="00811910"/>
    <w:rsid w:val="00811FFF"/>
    <w:rsid w:val="00812A44"/>
    <w:rsid w:val="00812F3F"/>
    <w:rsid w:val="00813484"/>
    <w:rsid w:val="008137F1"/>
    <w:rsid w:val="00813C8C"/>
    <w:rsid w:val="00814656"/>
    <w:rsid w:val="00814D2E"/>
    <w:rsid w:val="00815B83"/>
    <w:rsid w:val="00815EE6"/>
    <w:rsid w:val="00816203"/>
    <w:rsid w:val="0081637F"/>
    <w:rsid w:val="008164D2"/>
    <w:rsid w:val="00816A00"/>
    <w:rsid w:val="008173E2"/>
    <w:rsid w:val="00817555"/>
    <w:rsid w:val="00817E0B"/>
    <w:rsid w:val="00817E30"/>
    <w:rsid w:val="00817EDF"/>
    <w:rsid w:val="00817F48"/>
    <w:rsid w:val="0082007E"/>
    <w:rsid w:val="00820160"/>
    <w:rsid w:val="00821096"/>
    <w:rsid w:val="008212E0"/>
    <w:rsid w:val="00821371"/>
    <w:rsid w:val="008218FA"/>
    <w:rsid w:val="00821ADF"/>
    <w:rsid w:val="00821D3D"/>
    <w:rsid w:val="00823180"/>
    <w:rsid w:val="008231B9"/>
    <w:rsid w:val="00823724"/>
    <w:rsid w:val="0082397F"/>
    <w:rsid w:val="00823B30"/>
    <w:rsid w:val="00823F7C"/>
    <w:rsid w:val="00824BEB"/>
    <w:rsid w:val="0082527D"/>
    <w:rsid w:val="00825494"/>
    <w:rsid w:val="008258DA"/>
    <w:rsid w:val="0082605E"/>
    <w:rsid w:val="0082630D"/>
    <w:rsid w:val="00826665"/>
    <w:rsid w:val="0082671E"/>
    <w:rsid w:val="00826F37"/>
    <w:rsid w:val="00827DE4"/>
    <w:rsid w:val="00830230"/>
    <w:rsid w:val="0083072B"/>
    <w:rsid w:val="00830959"/>
    <w:rsid w:val="00830AC5"/>
    <w:rsid w:val="00831109"/>
    <w:rsid w:val="008313E4"/>
    <w:rsid w:val="008317D2"/>
    <w:rsid w:val="008318C5"/>
    <w:rsid w:val="00831A07"/>
    <w:rsid w:val="00831FF3"/>
    <w:rsid w:val="00832027"/>
    <w:rsid w:val="008323B4"/>
    <w:rsid w:val="0083264F"/>
    <w:rsid w:val="0083292D"/>
    <w:rsid w:val="00832E86"/>
    <w:rsid w:val="00832F5B"/>
    <w:rsid w:val="00833925"/>
    <w:rsid w:val="00833A82"/>
    <w:rsid w:val="00833E68"/>
    <w:rsid w:val="00834AD1"/>
    <w:rsid w:val="00834D1E"/>
    <w:rsid w:val="00834E30"/>
    <w:rsid w:val="00835CF3"/>
    <w:rsid w:val="00835D57"/>
    <w:rsid w:val="008364C4"/>
    <w:rsid w:val="0083796C"/>
    <w:rsid w:val="00837A85"/>
    <w:rsid w:val="00837EF3"/>
    <w:rsid w:val="00841293"/>
    <w:rsid w:val="0084180C"/>
    <w:rsid w:val="00841C2A"/>
    <w:rsid w:val="00841F3C"/>
    <w:rsid w:val="008422EF"/>
    <w:rsid w:val="008423F6"/>
    <w:rsid w:val="00842496"/>
    <w:rsid w:val="008426A6"/>
    <w:rsid w:val="0084307E"/>
    <w:rsid w:val="008430CE"/>
    <w:rsid w:val="00843195"/>
    <w:rsid w:val="00844713"/>
    <w:rsid w:val="0084482E"/>
    <w:rsid w:val="00844DE8"/>
    <w:rsid w:val="008452E4"/>
    <w:rsid w:val="00845336"/>
    <w:rsid w:val="00845858"/>
    <w:rsid w:val="00846046"/>
    <w:rsid w:val="008460E5"/>
    <w:rsid w:val="00846E42"/>
    <w:rsid w:val="00846E46"/>
    <w:rsid w:val="0084736A"/>
    <w:rsid w:val="0084757F"/>
    <w:rsid w:val="00847918"/>
    <w:rsid w:val="00847C5C"/>
    <w:rsid w:val="00847DB2"/>
    <w:rsid w:val="0084FFA5"/>
    <w:rsid w:val="0085017C"/>
    <w:rsid w:val="0085074F"/>
    <w:rsid w:val="00850CB0"/>
    <w:rsid w:val="00850CB3"/>
    <w:rsid w:val="008510A6"/>
    <w:rsid w:val="0085127B"/>
    <w:rsid w:val="00851352"/>
    <w:rsid w:val="00851567"/>
    <w:rsid w:val="00851661"/>
    <w:rsid w:val="00851CE6"/>
    <w:rsid w:val="00851E21"/>
    <w:rsid w:val="00851EC3"/>
    <w:rsid w:val="00851F40"/>
    <w:rsid w:val="00852479"/>
    <w:rsid w:val="00852652"/>
    <w:rsid w:val="00852830"/>
    <w:rsid w:val="00852B6C"/>
    <w:rsid w:val="00852BA2"/>
    <w:rsid w:val="00852E7D"/>
    <w:rsid w:val="00852F8A"/>
    <w:rsid w:val="00853075"/>
    <w:rsid w:val="008536CF"/>
    <w:rsid w:val="00853A31"/>
    <w:rsid w:val="00853B93"/>
    <w:rsid w:val="00853E1D"/>
    <w:rsid w:val="008542D4"/>
    <w:rsid w:val="0085437B"/>
    <w:rsid w:val="0085495B"/>
    <w:rsid w:val="00854C02"/>
    <w:rsid w:val="00854D7D"/>
    <w:rsid w:val="008550BC"/>
    <w:rsid w:val="00855187"/>
    <w:rsid w:val="00855502"/>
    <w:rsid w:val="00856240"/>
    <w:rsid w:val="008565D0"/>
    <w:rsid w:val="00856CDE"/>
    <w:rsid w:val="00856D67"/>
    <w:rsid w:val="00856EE2"/>
    <w:rsid w:val="0085715A"/>
    <w:rsid w:val="00857214"/>
    <w:rsid w:val="00857569"/>
    <w:rsid w:val="008603F4"/>
    <w:rsid w:val="00860B8C"/>
    <w:rsid w:val="008611E2"/>
    <w:rsid w:val="0086180A"/>
    <w:rsid w:val="00861B5C"/>
    <w:rsid w:val="00861CBD"/>
    <w:rsid w:val="00861E1B"/>
    <w:rsid w:val="00861F08"/>
    <w:rsid w:val="0086200E"/>
    <w:rsid w:val="00862269"/>
    <w:rsid w:val="008646D4"/>
    <w:rsid w:val="008648B3"/>
    <w:rsid w:val="008654DE"/>
    <w:rsid w:val="008656B7"/>
    <w:rsid w:val="008660B0"/>
    <w:rsid w:val="00866617"/>
    <w:rsid w:val="008667E9"/>
    <w:rsid w:val="00866AA4"/>
    <w:rsid w:val="00866F32"/>
    <w:rsid w:val="00867688"/>
    <w:rsid w:val="008678DF"/>
    <w:rsid w:val="00867A84"/>
    <w:rsid w:val="00867B14"/>
    <w:rsid w:val="00870336"/>
    <w:rsid w:val="00870F28"/>
    <w:rsid w:val="0087256E"/>
    <w:rsid w:val="008726DD"/>
    <w:rsid w:val="008729B9"/>
    <w:rsid w:val="00872E05"/>
    <w:rsid w:val="00872EE6"/>
    <w:rsid w:val="00873281"/>
    <w:rsid w:val="00873C71"/>
    <w:rsid w:val="00873CA0"/>
    <w:rsid w:val="008740E4"/>
    <w:rsid w:val="00874510"/>
    <w:rsid w:val="008745F5"/>
    <w:rsid w:val="0087462D"/>
    <w:rsid w:val="00874797"/>
    <w:rsid w:val="008750E6"/>
    <w:rsid w:val="008755C3"/>
    <w:rsid w:val="008759F3"/>
    <w:rsid w:val="00875A9C"/>
    <w:rsid w:val="00875F69"/>
    <w:rsid w:val="0087651F"/>
    <w:rsid w:val="00876665"/>
    <w:rsid w:val="00876F5D"/>
    <w:rsid w:val="008771C6"/>
    <w:rsid w:val="008771D5"/>
    <w:rsid w:val="00877443"/>
    <w:rsid w:val="00877555"/>
    <w:rsid w:val="0087767A"/>
    <w:rsid w:val="00877F50"/>
    <w:rsid w:val="00880167"/>
    <w:rsid w:val="008801E3"/>
    <w:rsid w:val="00880D2B"/>
    <w:rsid w:val="00881246"/>
    <w:rsid w:val="0088152B"/>
    <w:rsid w:val="00881B98"/>
    <w:rsid w:val="00882251"/>
    <w:rsid w:val="00882406"/>
    <w:rsid w:val="00882651"/>
    <w:rsid w:val="0088277F"/>
    <w:rsid w:val="00882996"/>
    <w:rsid w:val="00882BB3"/>
    <w:rsid w:val="00882E9B"/>
    <w:rsid w:val="00882FD2"/>
    <w:rsid w:val="00883404"/>
    <w:rsid w:val="0088379F"/>
    <w:rsid w:val="008837B5"/>
    <w:rsid w:val="00883B79"/>
    <w:rsid w:val="00884024"/>
    <w:rsid w:val="008846F7"/>
    <w:rsid w:val="00884739"/>
    <w:rsid w:val="00884F72"/>
    <w:rsid w:val="00885EEE"/>
    <w:rsid w:val="008868C0"/>
    <w:rsid w:val="00886925"/>
    <w:rsid w:val="00886A50"/>
    <w:rsid w:val="0088773B"/>
    <w:rsid w:val="00887AC2"/>
    <w:rsid w:val="00887BD5"/>
    <w:rsid w:val="00890233"/>
    <w:rsid w:val="00890746"/>
    <w:rsid w:val="008912AB"/>
    <w:rsid w:val="00891FE7"/>
    <w:rsid w:val="00892621"/>
    <w:rsid w:val="00892B65"/>
    <w:rsid w:val="00892CAE"/>
    <w:rsid w:val="0089311B"/>
    <w:rsid w:val="008932A3"/>
    <w:rsid w:val="008937FF"/>
    <w:rsid w:val="00893A88"/>
    <w:rsid w:val="00893AE9"/>
    <w:rsid w:val="0089406E"/>
    <w:rsid w:val="008947CC"/>
    <w:rsid w:val="00894A73"/>
    <w:rsid w:val="00895017"/>
    <w:rsid w:val="00895161"/>
    <w:rsid w:val="008951BD"/>
    <w:rsid w:val="008951C3"/>
    <w:rsid w:val="00895631"/>
    <w:rsid w:val="00895BB3"/>
    <w:rsid w:val="00895BDC"/>
    <w:rsid w:val="00895F05"/>
    <w:rsid w:val="0089689E"/>
    <w:rsid w:val="00896F9C"/>
    <w:rsid w:val="0089781F"/>
    <w:rsid w:val="00897927"/>
    <w:rsid w:val="00897CE7"/>
    <w:rsid w:val="00897DF1"/>
    <w:rsid w:val="008A0001"/>
    <w:rsid w:val="008A0395"/>
    <w:rsid w:val="008A0441"/>
    <w:rsid w:val="008A0730"/>
    <w:rsid w:val="008A090F"/>
    <w:rsid w:val="008A09C4"/>
    <w:rsid w:val="008A1DE8"/>
    <w:rsid w:val="008A20EC"/>
    <w:rsid w:val="008A2630"/>
    <w:rsid w:val="008A28E3"/>
    <w:rsid w:val="008A2AA0"/>
    <w:rsid w:val="008A2C0F"/>
    <w:rsid w:val="008A35E2"/>
    <w:rsid w:val="008A3906"/>
    <w:rsid w:val="008A3955"/>
    <w:rsid w:val="008A39DC"/>
    <w:rsid w:val="008A3C3B"/>
    <w:rsid w:val="008A4118"/>
    <w:rsid w:val="008A4ADB"/>
    <w:rsid w:val="008A5362"/>
    <w:rsid w:val="008A62EE"/>
    <w:rsid w:val="008A6540"/>
    <w:rsid w:val="008A6917"/>
    <w:rsid w:val="008A6CD3"/>
    <w:rsid w:val="008A711E"/>
    <w:rsid w:val="008A71C8"/>
    <w:rsid w:val="008A789A"/>
    <w:rsid w:val="008A79B2"/>
    <w:rsid w:val="008B0375"/>
    <w:rsid w:val="008B06A7"/>
    <w:rsid w:val="008B0B29"/>
    <w:rsid w:val="008B0E27"/>
    <w:rsid w:val="008B0E6C"/>
    <w:rsid w:val="008B12A9"/>
    <w:rsid w:val="008B138B"/>
    <w:rsid w:val="008B149B"/>
    <w:rsid w:val="008B14A3"/>
    <w:rsid w:val="008B15B6"/>
    <w:rsid w:val="008B1C25"/>
    <w:rsid w:val="008B1C4E"/>
    <w:rsid w:val="008B1C9B"/>
    <w:rsid w:val="008B1FC1"/>
    <w:rsid w:val="008B2EA3"/>
    <w:rsid w:val="008B39E4"/>
    <w:rsid w:val="008B3CE1"/>
    <w:rsid w:val="008B4D5B"/>
    <w:rsid w:val="008B5275"/>
    <w:rsid w:val="008B67E7"/>
    <w:rsid w:val="008B77B5"/>
    <w:rsid w:val="008B78F6"/>
    <w:rsid w:val="008B7A90"/>
    <w:rsid w:val="008B7BC7"/>
    <w:rsid w:val="008C0000"/>
    <w:rsid w:val="008C09F2"/>
    <w:rsid w:val="008C0FE2"/>
    <w:rsid w:val="008C0FFA"/>
    <w:rsid w:val="008C1804"/>
    <w:rsid w:val="008C1898"/>
    <w:rsid w:val="008C1A8F"/>
    <w:rsid w:val="008C2387"/>
    <w:rsid w:val="008C2397"/>
    <w:rsid w:val="008C2BF5"/>
    <w:rsid w:val="008C2D04"/>
    <w:rsid w:val="008C32AE"/>
    <w:rsid w:val="008C33C3"/>
    <w:rsid w:val="008C3595"/>
    <w:rsid w:val="008C35DF"/>
    <w:rsid w:val="008C383D"/>
    <w:rsid w:val="008C3E0D"/>
    <w:rsid w:val="008C47C1"/>
    <w:rsid w:val="008C47E2"/>
    <w:rsid w:val="008C4D93"/>
    <w:rsid w:val="008C4F72"/>
    <w:rsid w:val="008C56CA"/>
    <w:rsid w:val="008C57BD"/>
    <w:rsid w:val="008C57F1"/>
    <w:rsid w:val="008C5CFD"/>
    <w:rsid w:val="008C5D28"/>
    <w:rsid w:val="008C672C"/>
    <w:rsid w:val="008C6862"/>
    <w:rsid w:val="008C6EB7"/>
    <w:rsid w:val="008C718C"/>
    <w:rsid w:val="008C72AA"/>
    <w:rsid w:val="008C7364"/>
    <w:rsid w:val="008C748A"/>
    <w:rsid w:val="008C7A9B"/>
    <w:rsid w:val="008C7C54"/>
    <w:rsid w:val="008C7C9B"/>
    <w:rsid w:val="008C7D63"/>
    <w:rsid w:val="008D0729"/>
    <w:rsid w:val="008D08D2"/>
    <w:rsid w:val="008D0A34"/>
    <w:rsid w:val="008D253D"/>
    <w:rsid w:val="008D2FFF"/>
    <w:rsid w:val="008D30D2"/>
    <w:rsid w:val="008D3318"/>
    <w:rsid w:val="008D3431"/>
    <w:rsid w:val="008D3613"/>
    <w:rsid w:val="008D370B"/>
    <w:rsid w:val="008D38A2"/>
    <w:rsid w:val="008D3CC8"/>
    <w:rsid w:val="008D4090"/>
    <w:rsid w:val="008D4886"/>
    <w:rsid w:val="008D4931"/>
    <w:rsid w:val="008D4C55"/>
    <w:rsid w:val="008D5370"/>
    <w:rsid w:val="008D5D1C"/>
    <w:rsid w:val="008D62D9"/>
    <w:rsid w:val="008D6342"/>
    <w:rsid w:val="008D64B7"/>
    <w:rsid w:val="008D6877"/>
    <w:rsid w:val="008D6CFB"/>
    <w:rsid w:val="008D6DDF"/>
    <w:rsid w:val="008D7533"/>
    <w:rsid w:val="008D7A27"/>
    <w:rsid w:val="008E021C"/>
    <w:rsid w:val="008E082B"/>
    <w:rsid w:val="008E099A"/>
    <w:rsid w:val="008E0B15"/>
    <w:rsid w:val="008E1F9F"/>
    <w:rsid w:val="008E229E"/>
    <w:rsid w:val="008E252B"/>
    <w:rsid w:val="008E2BE1"/>
    <w:rsid w:val="008E2C99"/>
    <w:rsid w:val="008E3292"/>
    <w:rsid w:val="008E35E7"/>
    <w:rsid w:val="008E413D"/>
    <w:rsid w:val="008E4509"/>
    <w:rsid w:val="008E49A2"/>
    <w:rsid w:val="008E54B1"/>
    <w:rsid w:val="008E5514"/>
    <w:rsid w:val="008E562B"/>
    <w:rsid w:val="008E5760"/>
    <w:rsid w:val="008E5A10"/>
    <w:rsid w:val="008E5E8B"/>
    <w:rsid w:val="008E6623"/>
    <w:rsid w:val="008E70A7"/>
    <w:rsid w:val="008E73C3"/>
    <w:rsid w:val="008E7595"/>
    <w:rsid w:val="008E7726"/>
    <w:rsid w:val="008E78E3"/>
    <w:rsid w:val="008E7D64"/>
    <w:rsid w:val="008F03C8"/>
    <w:rsid w:val="008F0420"/>
    <w:rsid w:val="008F04C7"/>
    <w:rsid w:val="008F051D"/>
    <w:rsid w:val="008F0BB6"/>
    <w:rsid w:val="008F0C77"/>
    <w:rsid w:val="008F11BA"/>
    <w:rsid w:val="008F12E0"/>
    <w:rsid w:val="008F1428"/>
    <w:rsid w:val="008F1589"/>
    <w:rsid w:val="008F15B9"/>
    <w:rsid w:val="008F1D67"/>
    <w:rsid w:val="008F3874"/>
    <w:rsid w:val="008F3D22"/>
    <w:rsid w:val="008F3F24"/>
    <w:rsid w:val="008F43CA"/>
    <w:rsid w:val="008F49DD"/>
    <w:rsid w:val="008F559E"/>
    <w:rsid w:val="008F5917"/>
    <w:rsid w:val="008F5D2B"/>
    <w:rsid w:val="008F604E"/>
    <w:rsid w:val="008F6810"/>
    <w:rsid w:val="008F699B"/>
    <w:rsid w:val="008F69BB"/>
    <w:rsid w:val="008F6D04"/>
    <w:rsid w:val="008F6F3A"/>
    <w:rsid w:val="008F735C"/>
    <w:rsid w:val="008F782D"/>
    <w:rsid w:val="008F7E12"/>
    <w:rsid w:val="00900BA7"/>
    <w:rsid w:val="00900C67"/>
    <w:rsid w:val="00901B84"/>
    <w:rsid w:val="00901FA0"/>
    <w:rsid w:val="00902BAA"/>
    <w:rsid w:val="009031E8"/>
    <w:rsid w:val="009032D7"/>
    <w:rsid w:val="00904083"/>
    <w:rsid w:val="009041EF"/>
    <w:rsid w:val="00904935"/>
    <w:rsid w:val="00904C7B"/>
    <w:rsid w:val="0090515D"/>
    <w:rsid w:val="00905CCC"/>
    <w:rsid w:val="00905D0A"/>
    <w:rsid w:val="00905DFB"/>
    <w:rsid w:val="00906049"/>
    <w:rsid w:val="00906062"/>
    <w:rsid w:val="009060D2"/>
    <w:rsid w:val="0090618D"/>
    <w:rsid w:val="00906D0F"/>
    <w:rsid w:val="0090739F"/>
    <w:rsid w:val="00907528"/>
    <w:rsid w:val="00910165"/>
    <w:rsid w:val="00910AA8"/>
    <w:rsid w:val="00910D6E"/>
    <w:rsid w:val="00910E60"/>
    <w:rsid w:val="00910E9F"/>
    <w:rsid w:val="00911333"/>
    <w:rsid w:val="00911D26"/>
    <w:rsid w:val="00912AC9"/>
    <w:rsid w:val="00912C6D"/>
    <w:rsid w:val="00912EBA"/>
    <w:rsid w:val="00913953"/>
    <w:rsid w:val="00913E46"/>
    <w:rsid w:val="00913EBA"/>
    <w:rsid w:val="009144C3"/>
    <w:rsid w:val="00914552"/>
    <w:rsid w:val="00914569"/>
    <w:rsid w:val="00914830"/>
    <w:rsid w:val="0091519D"/>
    <w:rsid w:val="00915A73"/>
    <w:rsid w:val="00915FF2"/>
    <w:rsid w:val="009162D2"/>
    <w:rsid w:val="00916413"/>
    <w:rsid w:val="00916416"/>
    <w:rsid w:val="00916F52"/>
    <w:rsid w:val="00917556"/>
    <w:rsid w:val="009176C7"/>
    <w:rsid w:val="00917829"/>
    <w:rsid w:val="00920E09"/>
    <w:rsid w:val="009212DD"/>
    <w:rsid w:val="00921375"/>
    <w:rsid w:val="009213A7"/>
    <w:rsid w:val="00921470"/>
    <w:rsid w:val="0092157C"/>
    <w:rsid w:val="0092168D"/>
    <w:rsid w:val="00922125"/>
    <w:rsid w:val="009227BC"/>
    <w:rsid w:val="0092345A"/>
    <w:rsid w:val="009239F3"/>
    <w:rsid w:val="00923A2D"/>
    <w:rsid w:val="00923E94"/>
    <w:rsid w:val="0092457F"/>
    <w:rsid w:val="00924996"/>
    <w:rsid w:val="009249B7"/>
    <w:rsid w:val="00924CDF"/>
    <w:rsid w:val="009251FF"/>
    <w:rsid w:val="009257A8"/>
    <w:rsid w:val="00926188"/>
    <w:rsid w:val="00926332"/>
    <w:rsid w:val="0092672B"/>
    <w:rsid w:val="00927023"/>
    <w:rsid w:val="00927376"/>
    <w:rsid w:val="00927713"/>
    <w:rsid w:val="00927731"/>
    <w:rsid w:val="00927987"/>
    <w:rsid w:val="00930101"/>
    <w:rsid w:val="0093022B"/>
    <w:rsid w:val="00930B02"/>
    <w:rsid w:val="00930CF3"/>
    <w:rsid w:val="00931093"/>
    <w:rsid w:val="009313D2"/>
    <w:rsid w:val="0093149A"/>
    <w:rsid w:val="009314F8"/>
    <w:rsid w:val="00931AFA"/>
    <w:rsid w:val="0093269F"/>
    <w:rsid w:val="00932C1E"/>
    <w:rsid w:val="00932DFD"/>
    <w:rsid w:val="00932EA5"/>
    <w:rsid w:val="00933FC6"/>
    <w:rsid w:val="009347CF"/>
    <w:rsid w:val="00934F29"/>
    <w:rsid w:val="00935083"/>
    <w:rsid w:val="00935222"/>
    <w:rsid w:val="009353A6"/>
    <w:rsid w:val="00935557"/>
    <w:rsid w:val="009355B6"/>
    <w:rsid w:val="0093568F"/>
    <w:rsid w:val="00935C9A"/>
    <w:rsid w:val="00936449"/>
    <w:rsid w:val="00936648"/>
    <w:rsid w:val="00936A90"/>
    <w:rsid w:val="00937249"/>
    <w:rsid w:val="009373BE"/>
    <w:rsid w:val="009378FE"/>
    <w:rsid w:val="00937925"/>
    <w:rsid w:val="00940411"/>
    <w:rsid w:val="00940467"/>
    <w:rsid w:val="0094047E"/>
    <w:rsid w:val="009407EE"/>
    <w:rsid w:val="00940930"/>
    <w:rsid w:val="00940949"/>
    <w:rsid w:val="00940EFB"/>
    <w:rsid w:val="009411E3"/>
    <w:rsid w:val="0094176A"/>
    <w:rsid w:val="00941A13"/>
    <w:rsid w:val="00941CE4"/>
    <w:rsid w:val="009422DE"/>
    <w:rsid w:val="009426C8"/>
    <w:rsid w:val="00942C53"/>
    <w:rsid w:val="00942DDF"/>
    <w:rsid w:val="00942FDD"/>
    <w:rsid w:val="009431DE"/>
    <w:rsid w:val="009431F9"/>
    <w:rsid w:val="00943778"/>
    <w:rsid w:val="00943A00"/>
    <w:rsid w:val="00943A6A"/>
    <w:rsid w:val="00943E0C"/>
    <w:rsid w:val="00943E35"/>
    <w:rsid w:val="00943F07"/>
    <w:rsid w:val="00944138"/>
    <w:rsid w:val="00944219"/>
    <w:rsid w:val="00944418"/>
    <w:rsid w:val="009451BB"/>
    <w:rsid w:val="00945316"/>
    <w:rsid w:val="00945386"/>
    <w:rsid w:val="0094561D"/>
    <w:rsid w:val="009457AA"/>
    <w:rsid w:val="0094598E"/>
    <w:rsid w:val="00946415"/>
    <w:rsid w:val="0094664F"/>
    <w:rsid w:val="0094665E"/>
    <w:rsid w:val="009470BD"/>
    <w:rsid w:val="00947714"/>
    <w:rsid w:val="0094777D"/>
    <w:rsid w:val="009479B8"/>
    <w:rsid w:val="00947CA7"/>
    <w:rsid w:val="0095005D"/>
    <w:rsid w:val="009502AE"/>
    <w:rsid w:val="009504C7"/>
    <w:rsid w:val="009508C0"/>
    <w:rsid w:val="00950A61"/>
    <w:rsid w:val="00950B77"/>
    <w:rsid w:val="009516F6"/>
    <w:rsid w:val="00951A66"/>
    <w:rsid w:val="0095317A"/>
    <w:rsid w:val="00953ACD"/>
    <w:rsid w:val="0095459F"/>
    <w:rsid w:val="0095460B"/>
    <w:rsid w:val="009547C9"/>
    <w:rsid w:val="00954807"/>
    <w:rsid w:val="00954EE4"/>
    <w:rsid w:val="009554A4"/>
    <w:rsid w:val="009557E0"/>
    <w:rsid w:val="00955E91"/>
    <w:rsid w:val="00955F4F"/>
    <w:rsid w:val="009562A9"/>
    <w:rsid w:val="00957461"/>
    <w:rsid w:val="00960B5F"/>
    <w:rsid w:val="00960D55"/>
    <w:rsid w:val="009610DF"/>
    <w:rsid w:val="009611E2"/>
    <w:rsid w:val="00961674"/>
    <w:rsid w:val="00961834"/>
    <w:rsid w:val="009619CF"/>
    <w:rsid w:val="00961FEF"/>
    <w:rsid w:val="00962439"/>
    <w:rsid w:val="00962726"/>
    <w:rsid w:val="00962B91"/>
    <w:rsid w:val="00962EE9"/>
    <w:rsid w:val="00963B03"/>
    <w:rsid w:val="00963D15"/>
    <w:rsid w:val="00964741"/>
    <w:rsid w:val="00964894"/>
    <w:rsid w:val="00965C2E"/>
    <w:rsid w:val="00966362"/>
    <w:rsid w:val="00966407"/>
    <w:rsid w:val="00966437"/>
    <w:rsid w:val="0096683B"/>
    <w:rsid w:val="00966DD4"/>
    <w:rsid w:val="00966ED1"/>
    <w:rsid w:val="00966FDE"/>
    <w:rsid w:val="00967369"/>
    <w:rsid w:val="009673C1"/>
    <w:rsid w:val="00970B44"/>
    <w:rsid w:val="00970EB9"/>
    <w:rsid w:val="009711DF"/>
    <w:rsid w:val="009713C7"/>
    <w:rsid w:val="00971A5C"/>
    <w:rsid w:val="00971AAD"/>
    <w:rsid w:val="00971CF4"/>
    <w:rsid w:val="0097294E"/>
    <w:rsid w:val="009733DC"/>
    <w:rsid w:val="0097345A"/>
    <w:rsid w:val="00973581"/>
    <w:rsid w:val="009735BF"/>
    <w:rsid w:val="00973888"/>
    <w:rsid w:val="00973B3E"/>
    <w:rsid w:val="0097411D"/>
    <w:rsid w:val="00974756"/>
    <w:rsid w:val="00975715"/>
    <w:rsid w:val="009761E8"/>
    <w:rsid w:val="009762FB"/>
    <w:rsid w:val="0097692A"/>
    <w:rsid w:val="00976A6A"/>
    <w:rsid w:val="0097709A"/>
    <w:rsid w:val="009770C6"/>
    <w:rsid w:val="0097770C"/>
    <w:rsid w:val="00977AA2"/>
    <w:rsid w:val="00977F66"/>
    <w:rsid w:val="009802DF"/>
    <w:rsid w:val="009803C7"/>
    <w:rsid w:val="0098041D"/>
    <w:rsid w:val="009804D2"/>
    <w:rsid w:val="0098057A"/>
    <w:rsid w:val="009806D1"/>
    <w:rsid w:val="00980A3D"/>
    <w:rsid w:val="00980BDD"/>
    <w:rsid w:val="0098149F"/>
    <w:rsid w:val="009819C8"/>
    <w:rsid w:val="00981A05"/>
    <w:rsid w:val="00982219"/>
    <w:rsid w:val="0098241E"/>
    <w:rsid w:val="0098256E"/>
    <w:rsid w:val="009825F3"/>
    <w:rsid w:val="00982855"/>
    <w:rsid w:val="00982B66"/>
    <w:rsid w:val="009832B6"/>
    <w:rsid w:val="00983348"/>
    <w:rsid w:val="0098393E"/>
    <w:rsid w:val="00983B12"/>
    <w:rsid w:val="00983D2D"/>
    <w:rsid w:val="00984295"/>
    <w:rsid w:val="00984411"/>
    <w:rsid w:val="00984858"/>
    <w:rsid w:val="00984A0C"/>
    <w:rsid w:val="00984E22"/>
    <w:rsid w:val="00985C89"/>
    <w:rsid w:val="00985D5C"/>
    <w:rsid w:val="00986227"/>
    <w:rsid w:val="009862FA"/>
    <w:rsid w:val="00986B9A"/>
    <w:rsid w:val="0098702D"/>
    <w:rsid w:val="00987174"/>
    <w:rsid w:val="009871AE"/>
    <w:rsid w:val="009878A6"/>
    <w:rsid w:val="00987970"/>
    <w:rsid w:val="009879A8"/>
    <w:rsid w:val="00990F4E"/>
    <w:rsid w:val="00991584"/>
    <w:rsid w:val="00991C38"/>
    <w:rsid w:val="00991D66"/>
    <w:rsid w:val="009921A4"/>
    <w:rsid w:val="009922CC"/>
    <w:rsid w:val="00992531"/>
    <w:rsid w:val="00993D3B"/>
    <w:rsid w:val="00993ECC"/>
    <w:rsid w:val="00993FAD"/>
    <w:rsid w:val="00994462"/>
    <w:rsid w:val="00994C35"/>
    <w:rsid w:val="00995056"/>
    <w:rsid w:val="00995147"/>
    <w:rsid w:val="0099602E"/>
    <w:rsid w:val="00996371"/>
    <w:rsid w:val="0099669B"/>
    <w:rsid w:val="0099685F"/>
    <w:rsid w:val="00996E28"/>
    <w:rsid w:val="00996F03"/>
    <w:rsid w:val="009975C4"/>
    <w:rsid w:val="0099766D"/>
    <w:rsid w:val="009978E1"/>
    <w:rsid w:val="00997E35"/>
    <w:rsid w:val="00997E7C"/>
    <w:rsid w:val="00997F0B"/>
    <w:rsid w:val="009A05A2"/>
    <w:rsid w:val="009A06C2"/>
    <w:rsid w:val="009A1550"/>
    <w:rsid w:val="009A169D"/>
    <w:rsid w:val="009A21F0"/>
    <w:rsid w:val="009A233F"/>
    <w:rsid w:val="009A24DC"/>
    <w:rsid w:val="009A264E"/>
    <w:rsid w:val="009A2719"/>
    <w:rsid w:val="009A2E21"/>
    <w:rsid w:val="009A3595"/>
    <w:rsid w:val="009A37BC"/>
    <w:rsid w:val="009A3EFA"/>
    <w:rsid w:val="009A3F9A"/>
    <w:rsid w:val="009A41FE"/>
    <w:rsid w:val="009A5002"/>
    <w:rsid w:val="009A512A"/>
    <w:rsid w:val="009A59A8"/>
    <w:rsid w:val="009A5FCC"/>
    <w:rsid w:val="009A6283"/>
    <w:rsid w:val="009A64AF"/>
    <w:rsid w:val="009A694E"/>
    <w:rsid w:val="009A6E4A"/>
    <w:rsid w:val="009B05FF"/>
    <w:rsid w:val="009B0E04"/>
    <w:rsid w:val="009B0E45"/>
    <w:rsid w:val="009B0F2C"/>
    <w:rsid w:val="009B1567"/>
    <w:rsid w:val="009B1EE8"/>
    <w:rsid w:val="009B24EF"/>
    <w:rsid w:val="009B2CF5"/>
    <w:rsid w:val="009B2D45"/>
    <w:rsid w:val="009B30C1"/>
    <w:rsid w:val="009B31CD"/>
    <w:rsid w:val="009B3495"/>
    <w:rsid w:val="009B34BC"/>
    <w:rsid w:val="009B3633"/>
    <w:rsid w:val="009B3E1A"/>
    <w:rsid w:val="009B4F6F"/>
    <w:rsid w:val="009B5201"/>
    <w:rsid w:val="009B5550"/>
    <w:rsid w:val="009B5C23"/>
    <w:rsid w:val="009B5CD5"/>
    <w:rsid w:val="009B6A42"/>
    <w:rsid w:val="009B6EDF"/>
    <w:rsid w:val="009B762A"/>
    <w:rsid w:val="009B7CDB"/>
    <w:rsid w:val="009B7CFB"/>
    <w:rsid w:val="009B7D4D"/>
    <w:rsid w:val="009C01FB"/>
    <w:rsid w:val="009C0375"/>
    <w:rsid w:val="009C0617"/>
    <w:rsid w:val="009C0A22"/>
    <w:rsid w:val="009C0EE3"/>
    <w:rsid w:val="009C0FED"/>
    <w:rsid w:val="009C157C"/>
    <w:rsid w:val="009C2B14"/>
    <w:rsid w:val="009C2C63"/>
    <w:rsid w:val="009C2D7F"/>
    <w:rsid w:val="009C3D35"/>
    <w:rsid w:val="009C4053"/>
    <w:rsid w:val="009C41D8"/>
    <w:rsid w:val="009C4298"/>
    <w:rsid w:val="009C443F"/>
    <w:rsid w:val="009C4C9E"/>
    <w:rsid w:val="009C50B2"/>
    <w:rsid w:val="009C5369"/>
    <w:rsid w:val="009C55EE"/>
    <w:rsid w:val="009C6859"/>
    <w:rsid w:val="009C7701"/>
    <w:rsid w:val="009C78E0"/>
    <w:rsid w:val="009C7AA5"/>
    <w:rsid w:val="009C7FEA"/>
    <w:rsid w:val="009D0222"/>
    <w:rsid w:val="009D0251"/>
    <w:rsid w:val="009D0B35"/>
    <w:rsid w:val="009D0DFD"/>
    <w:rsid w:val="009D0E28"/>
    <w:rsid w:val="009D0FF5"/>
    <w:rsid w:val="009D1862"/>
    <w:rsid w:val="009D1883"/>
    <w:rsid w:val="009D1B40"/>
    <w:rsid w:val="009D29C3"/>
    <w:rsid w:val="009D33D2"/>
    <w:rsid w:val="009D3E55"/>
    <w:rsid w:val="009D46AC"/>
    <w:rsid w:val="009D479B"/>
    <w:rsid w:val="009D4843"/>
    <w:rsid w:val="009D4EE6"/>
    <w:rsid w:val="009D4FF9"/>
    <w:rsid w:val="009D5028"/>
    <w:rsid w:val="009D5075"/>
    <w:rsid w:val="009D50FE"/>
    <w:rsid w:val="009D5990"/>
    <w:rsid w:val="009D5EE8"/>
    <w:rsid w:val="009D605C"/>
    <w:rsid w:val="009D60BE"/>
    <w:rsid w:val="009D6168"/>
    <w:rsid w:val="009D6E56"/>
    <w:rsid w:val="009D7400"/>
    <w:rsid w:val="009D7758"/>
    <w:rsid w:val="009D77B8"/>
    <w:rsid w:val="009D787D"/>
    <w:rsid w:val="009D79BA"/>
    <w:rsid w:val="009D7C23"/>
    <w:rsid w:val="009D7D1C"/>
    <w:rsid w:val="009D7D92"/>
    <w:rsid w:val="009E0422"/>
    <w:rsid w:val="009E05A8"/>
    <w:rsid w:val="009E0910"/>
    <w:rsid w:val="009E0F81"/>
    <w:rsid w:val="009E169E"/>
    <w:rsid w:val="009E1849"/>
    <w:rsid w:val="009E1A3F"/>
    <w:rsid w:val="009E1F15"/>
    <w:rsid w:val="009E2CCF"/>
    <w:rsid w:val="009E3359"/>
    <w:rsid w:val="009E3435"/>
    <w:rsid w:val="009E34EE"/>
    <w:rsid w:val="009E35EB"/>
    <w:rsid w:val="009E38A2"/>
    <w:rsid w:val="009E4091"/>
    <w:rsid w:val="009E44A4"/>
    <w:rsid w:val="009E511D"/>
    <w:rsid w:val="009E5A89"/>
    <w:rsid w:val="009E5DC4"/>
    <w:rsid w:val="009E616A"/>
    <w:rsid w:val="009E6547"/>
    <w:rsid w:val="009E7033"/>
    <w:rsid w:val="009E7722"/>
    <w:rsid w:val="009E78A5"/>
    <w:rsid w:val="009F0463"/>
    <w:rsid w:val="009F0AFB"/>
    <w:rsid w:val="009F181D"/>
    <w:rsid w:val="009F19D7"/>
    <w:rsid w:val="009F1A4C"/>
    <w:rsid w:val="009F1ADC"/>
    <w:rsid w:val="009F2018"/>
    <w:rsid w:val="009F2413"/>
    <w:rsid w:val="009F2B66"/>
    <w:rsid w:val="009F36DA"/>
    <w:rsid w:val="009F37FA"/>
    <w:rsid w:val="009F3A32"/>
    <w:rsid w:val="009F3B83"/>
    <w:rsid w:val="009F3CCE"/>
    <w:rsid w:val="009F3DE8"/>
    <w:rsid w:val="009F430B"/>
    <w:rsid w:val="009F46C2"/>
    <w:rsid w:val="009F4AE0"/>
    <w:rsid w:val="009F4B1D"/>
    <w:rsid w:val="009F5087"/>
    <w:rsid w:val="009F52E7"/>
    <w:rsid w:val="009F5741"/>
    <w:rsid w:val="009F5C3C"/>
    <w:rsid w:val="009F606D"/>
    <w:rsid w:val="009F635E"/>
    <w:rsid w:val="009F67CE"/>
    <w:rsid w:val="009F687A"/>
    <w:rsid w:val="009F6C43"/>
    <w:rsid w:val="009F6CCE"/>
    <w:rsid w:val="009F6DBD"/>
    <w:rsid w:val="009F6DC2"/>
    <w:rsid w:val="009F6F6F"/>
    <w:rsid w:val="009F6FDE"/>
    <w:rsid w:val="009F71FB"/>
    <w:rsid w:val="009F75F5"/>
    <w:rsid w:val="00A00AB1"/>
    <w:rsid w:val="00A00D34"/>
    <w:rsid w:val="00A00DFD"/>
    <w:rsid w:val="00A00E10"/>
    <w:rsid w:val="00A01113"/>
    <w:rsid w:val="00A0141C"/>
    <w:rsid w:val="00A017E2"/>
    <w:rsid w:val="00A01AB1"/>
    <w:rsid w:val="00A01E59"/>
    <w:rsid w:val="00A02DB8"/>
    <w:rsid w:val="00A034E7"/>
    <w:rsid w:val="00A0395B"/>
    <w:rsid w:val="00A04247"/>
    <w:rsid w:val="00A04531"/>
    <w:rsid w:val="00A04559"/>
    <w:rsid w:val="00A056E5"/>
    <w:rsid w:val="00A05F0B"/>
    <w:rsid w:val="00A0676C"/>
    <w:rsid w:val="00A06CED"/>
    <w:rsid w:val="00A06FA8"/>
    <w:rsid w:val="00A104D5"/>
    <w:rsid w:val="00A10BD1"/>
    <w:rsid w:val="00A1110D"/>
    <w:rsid w:val="00A11E5B"/>
    <w:rsid w:val="00A12754"/>
    <w:rsid w:val="00A1280B"/>
    <w:rsid w:val="00A12AD3"/>
    <w:rsid w:val="00A12FD7"/>
    <w:rsid w:val="00A1313B"/>
    <w:rsid w:val="00A134F3"/>
    <w:rsid w:val="00A13A89"/>
    <w:rsid w:val="00A13D8A"/>
    <w:rsid w:val="00A13DC3"/>
    <w:rsid w:val="00A143C0"/>
    <w:rsid w:val="00A148F5"/>
    <w:rsid w:val="00A14A66"/>
    <w:rsid w:val="00A14DE6"/>
    <w:rsid w:val="00A159B8"/>
    <w:rsid w:val="00A16624"/>
    <w:rsid w:val="00A16740"/>
    <w:rsid w:val="00A16C2D"/>
    <w:rsid w:val="00A1706E"/>
    <w:rsid w:val="00A1737E"/>
    <w:rsid w:val="00A1739F"/>
    <w:rsid w:val="00A1765F"/>
    <w:rsid w:val="00A176B7"/>
    <w:rsid w:val="00A177AB"/>
    <w:rsid w:val="00A177F0"/>
    <w:rsid w:val="00A179D1"/>
    <w:rsid w:val="00A20040"/>
    <w:rsid w:val="00A200AE"/>
    <w:rsid w:val="00A207B4"/>
    <w:rsid w:val="00A2099C"/>
    <w:rsid w:val="00A20E0E"/>
    <w:rsid w:val="00A21521"/>
    <w:rsid w:val="00A215FF"/>
    <w:rsid w:val="00A21EAA"/>
    <w:rsid w:val="00A21F17"/>
    <w:rsid w:val="00A2216C"/>
    <w:rsid w:val="00A22788"/>
    <w:rsid w:val="00A227DA"/>
    <w:rsid w:val="00A228D4"/>
    <w:rsid w:val="00A22FFA"/>
    <w:rsid w:val="00A23101"/>
    <w:rsid w:val="00A23253"/>
    <w:rsid w:val="00A238D0"/>
    <w:rsid w:val="00A2396D"/>
    <w:rsid w:val="00A23DAB"/>
    <w:rsid w:val="00A23DCD"/>
    <w:rsid w:val="00A23EBB"/>
    <w:rsid w:val="00A23F21"/>
    <w:rsid w:val="00A24413"/>
    <w:rsid w:val="00A24BA9"/>
    <w:rsid w:val="00A25411"/>
    <w:rsid w:val="00A256F5"/>
    <w:rsid w:val="00A25FD1"/>
    <w:rsid w:val="00A2652F"/>
    <w:rsid w:val="00A26AD9"/>
    <w:rsid w:val="00A26C46"/>
    <w:rsid w:val="00A2710B"/>
    <w:rsid w:val="00A27444"/>
    <w:rsid w:val="00A30842"/>
    <w:rsid w:val="00A30932"/>
    <w:rsid w:val="00A30AC6"/>
    <w:rsid w:val="00A30CA6"/>
    <w:rsid w:val="00A3101E"/>
    <w:rsid w:val="00A311F0"/>
    <w:rsid w:val="00A31618"/>
    <w:rsid w:val="00A31668"/>
    <w:rsid w:val="00A317A6"/>
    <w:rsid w:val="00A31AA7"/>
    <w:rsid w:val="00A31CC3"/>
    <w:rsid w:val="00A31D66"/>
    <w:rsid w:val="00A31EDE"/>
    <w:rsid w:val="00A3208B"/>
    <w:rsid w:val="00A32137"/>
    <w:rsid w:val="00A3261D"/>
    <w:rsid w:val="00A32A05"/>
    <w:rsid w:val="00A33223"/>
    <w:rsid w:val="00A33269"/>
    <w:rsid w:val="00A33E22"/>
    <w:rsid w:val="00A343B5"/>
    <w:rsid w:val="00A3445F"/>
    <w:rsid w:val="00A34525"/>
    <w:rsid w:val="00A3471F"/>
    <w:rsid w:val="00A34FDF"/>
    <w:rsid w:val="00A35574"/>
    <w:rsid w:val="00A35BCD"/>
    <w:rsid w:val="00A35C78"/>
    <w:rsid w:val="00A35F0C"/>
    <w:rsid w:val="00A35FBE"/>
    <w:rsid w:val="00A36F11"/>
    <w:rsid w:val="00A36FB1"/>
    <w:rsid w:val="00A37121"/>
    <w:rsid w:val="00A37578"/>
    <w:rsid w:val="00A376C1"/>
    <w:rsid w:val="00A37A80"/>
    <w:rsid w:val="00A37B41"/>
    <w:rsid w:val="00A37BEA"/>
    <w:rsid w:val="00A37D50"/>
    <w:rsid w:val="00A40437"/>
    <w:rsid w:val="00A4050C"/>
    <w:rsid w:val="00A417B0"/>
    <w:rsid w:val="00A41BD0"/>
    <w:rsid w:val="00A41CC9"/>
    <w:rsid w:val="00A41F23"/>
    <w:rsid w:val="00A42011"/>
    <w:rsid w:val="00A42327"/>
    <w:rsid w:val="00A43154"/>
    <w:rsid w:val="00A43183"/>
    <w:rsid w:val="00A43577"/>
    <w:rsid w:val="00A43A37"/>
    <w:rsid w:val="00A448AD"/>
    <w:rsid w:val="00A448B7"/>
    <w:rsid w:val="00A44D33"/>
    <w:rsid w:val="00A4503D"/>
    <w:rsid w:val="00A4505F"/>
    <w:rsid w:val="00A453BB"/>
    <w:rsid w:val="00A455A6"/>
    <w:rsid w:val="00A4597E"/>
    <w:rsid w:val="00A45C64"/>
    <w:rsid w:val="00A45FA2"/>
    <w:rsid w:val="00A46068"/>
    <w:rsid w:val="00A46A53"/>
    <w:rsid w:val="00A46F83"/>
    <w:rsid w:val="00A4707E"/>
    <w:rsid w:val="00A470CC"/>
    <w:rsid w:val="00A476DC"/>
    <w:rsid w:val="00A47836"/>
    <w:rsid w:val="00A478E3"/>
    <w:rsid w:val="00A47AEE"/>
    <w:rsid w:val="00A47EC2"/>
    <w:rsid w:val="00A508EF"/>
    <w:rsid w:val="00A5094F"/>
    <w:rsid w:val="00A50DFF"/>
    <w:rsid w:val="00A5118B"/>
    <w:rsid w:val="00A51ACB"/>
    <w:rsid w:val="00A52004"/>
    <w:rsid w:val="00A52090"/>
    <w:rsid w:val="00A5243C"/>
    <w:rsid w:val="00A5279C"/>
    <w:rsid w:val="00A52CC6"/>
    <w:rsid w:val="00A532EE"/>
    <w:rsid w:val="00A53310"/>
    <w:rsid w:val="00A53495"/>
    <w:rsid w:val="00A539B1"/>
    <w:rsid w:val="00A53AB5"/>
    <w:rsid w:val="00A53C99"/>
    <w:rsid w:val="00A53F8A"/>
    <w:rsid w:val="00A54138"/>
    <w:rsid w:val="00A5427D"/>
    <w:rsid w:val="00A54552"/>
    <w:rsid w:val="00A545F6"/>
    <w:rsid w:val="00A55ACB"/>
    <w:rsid w:val="00A55F6B"/>
    <w:rsid w:val="00A56B10"/>
    <w:rsid w:val="00A56EBD"/>
    <w:rsid w:val="00A57939"/>
    <w:rsid w:val="00A57CED"/>
    <w:rsid w:val="00A607A9"/>
    <w:rsid w:val="00A60953"/>
    <w:rsid w:val="00A60FF1"/>
    <w:rsid w:val="00A6173C"/>
    <w:rsid w:val="00A61BBF"/>
    <w:rsid w:val="00A620DE"/>
    <w:rsid w:val="00A62633"/>
    <w:rsid w:val="00A629F5"/>
    <w:rsid w:val="00A62AF6"/>
    <w:rsid w:val="00A630D4"/>
    <w:rsid w:val="00A63387"/>
    <w:rsid w:val="00A63BDD"/>
    <w:rsid w:val="00A63D65"/>
    <w:rsid w:val="00A63DEE"/>
    <w:rsid w:val="00A63FC5"/>
    <w:rsid w:val="00A6440B"/>
    <w:rsid w:val="00A64D19"/>
    <w:rsid w:val="00A64DC4"/>
    <w:rsid w:val="00A65058"/>
    <w:rsid w:val="00A651C1"/>
    <w:rsid w:val="00A65690"/>
    <w:rsid w:val="00A65A83"/>
    <w:rsid w:val="00A662B8"/>
    <w:rsid w:val="00A66574"/>
    <w:rsid w:val="00A66846"/>
    <w:rsid w:val="00A66A16"/>
    <w:rsid w:val="00A66DA8"/>
    <w:rsid w:val="00A67B85"/>
    <w:rsid w:val="00A7044D"/>
    <w:rsid w:val="00A70CE7"/>
    <w:rsid w:val="00A70E0D"/>
    <w:rsid w:val="00A70E2E"/>
    <w:rsid w:val="00A712E0"/>
    <w:rsid w:val="00A713BA"/>
    <w:rsid w:val="00A71C53"/>
    <w:rsid w:val="00A71EAC"/>
    <w:rsid w:val="00A722D4"/>
    <w:rsid w:val="00A72D79"/>
    <w:rsid w:val="00A72E31"/>
    <w:rsid w:val="00A7352E"/>
    <w:rsid w:val="00A736E9"/>
    <w:rsid w:val="00A739B0"/>
    <w:rsid w:val="00A73E9C"/>
    <w:rsid w:val="00A742E3"/>
    <w:rsid w:val="00A74308"/>
    <w:rsid w:val="00A7457B"/>
    <w:rsid w:val="00A746BB"/>
    <w:rsid w:val="00A7479F"/>
    <w:rsid w:val="00A74831"/>
    <w:rsid w:val="00A74864"/>
    <w:rsid w:val="00A74BBE"/>
    <w:rsid w:val="00A75246"/>
    <w:rsid w:val="00A7535C"/>
    <w:rsid w:val="00A757F9"/>
    <w:rsid w:val="00A7608D"/>
    <w:rsid w:val="00A7668E"/>
    <w:rsid w:val="00A76C6C"/>
    <w:rsid w:val="00A76CB7"/>
    <w:rsid w:val="00A77751"/>
    <w:rsid w:val="00A7799F"/>
    <w:rsid w:val="00A77C6C"/>
    <w:rsid w:val="00A80158"/>
    <w:rsid w:val="00A80FC7"/>
    <w:rsid w:val="00A81887"/>
    <w:rsid w:val="00A82279"/>
    <w:rsid w:val="00A824B1"/>
    <w:rsid w:val="00A82F8A"/>
    <w:rsid w:val="00A83042"/>
    <w:rsid w:val="00A83044"/>
    <w:rsid w:val="00A831E4"/>
    <w:rsid w:val="00A83FCC"/>
    <w:rsid w:val="00A845C5"/>
    <w:rsid w:val="00A84DE4"/>
    <w:rsid w:val="00A852B8"/>
    <w:rsid w:val="00A85787"/>
    <w:rsid w:val="00A85D4B"/>
    <w:rsid w:val="00A86901"/>
    <w:rsid w:val="00A87070"/>
    <w:rsid w:val="00A8712C"/>
    <w:rsid w:val="00A874C1"/>
    <w:rsid w:val="00A876E7"/>
    <w:rsid w:val="00A8787D"/>
    <w:rsid w:val="00A905F3"/>
    <w:rsid w:val="00A90682"/>
    <w:rsid w:val="00A90759"/>
    <w:rsid w:val="00A9083E"/>
    <w:rsid w:val="00A90CDA"/>
    <w:rsid w:val="00A90F0F"/>
    <w:rsid w:val="00A91823"/>
    <w:rsid w:val="00A91B1F"/>
    <w:rsid w:val="00A93EFA"/>
    <w:rsid w:val="00A940EE"/>
    <w:rsid w:val="00A94510"/>
    <w:rsid w:val="00A94A94"/>
    <w:rsid w:val="00A954D0"/>
    <w:rsid w:val="00A9555E"/>
    <w:rsid w:val="00A95AAE"/>
    <w:rsid w:val="00A95DAA"/>
    <w:rsid w:val="00A96996"/>
    <w:rsid w:val="00A96AA6"/>
    <w:rsid w:val="00A96B84"/>
    <w:rsid w:val="00A971B0"/>
    <w:rsid w:val="00A9774C"/>
    <w:rsid w:val="00A97946"/>
    <w:rsid w:val="00A9798A"/>
    <w:rsid w:val="00AA05F9"/>
    <w:rsid w:val="00AA0EBD"/>
    <w:rsid w:val="00AA1077"/>
    <w:rsid w:val="00AA1368"/>
    <w:rsid w:val="00AA19B1"/>
    <w:rsid w:val="00AA1ED2"/>
    <w:rsid w:val="00AA25A5"/>
    <w:rsid w:val="00AA316D"/>
    <w:rsid w:val="00AA31B6"/>
    <w:rsid w:val="00AA3CB2"/>
    <w:rsid w:val="00AA3CDB"/>
    <w:rsid w:val="00AA3EA1"/>
    <w:rsid w:val="00AA4482"/>
    <w:rsid w:val="00AA49AE"/>
    <w:rsid w:val="00AA4B2A"/>
    <w:rsid w:val="00AA4F5B"/>
    <w:rsid w:val="00AA5423"/>
    <w:rsid w:val="00AA589C"/>
    <w:rsid w:val="00AA5EA0"/>
    <w:rsid w:val="00AA61F8"/>
    <w:rsid w:val="00AA70D1"/>
    <w:rsid w:val="00AA77CE"/>
    <w:rsid w:val="00AA793A"/>
    <w:rsid w:val="00AB02FF"/>
    <w:rsid w:val="00AB03B3"/>
    <w:rsid w:val="00AB0B90"/>
    <w:rsid w:val="00AB0C12"/>
    <w:rsid w:val="00AB12CE"/>
    <w:rsid w:val="00AB1323"/>
    <w:rsid w:val="00AB1420"/>
    <w:rsid w:val="00AB14DD"/>
    <w:rsid w:val="00AB2607"/>
    <w:rsid w:val="00AB2C22"/>
    <w:rsid w:val="00AB36DB"/>
    <w:rsid w:val="00AB3789"/>
    <w:rsid w:val="00AB4A25"/>
    <w:rsid w:val="00AB5999"/>
    <w:rsid w:val="00AB6B50"/>
    <w:rsid w:val="00AB6ECB"/>
    <w:rsid w:val="00AB6FB1"/>
    <w:rsid w:val="00AB74EC"/>
    <w:rsid w:val="00AC0842"/>
    <w:rsid w:val="00AC10B8"/>
    <w:rsid w:val="00AC153B"/>
    <w:rsid w:val="00AC1981"/>
    <w:rsid w:val="00AC2420"/>
    <w:rsid w:val="00AC2EB9"/>
    <w:rsid w:val="00AC38BA"/>
    <w:rsid w:val="00AC3995"/>
    <w:rsid w:val="00AC3A29"/>
    <w:rsid w:val="00AC3C16"/>
    <w:rsid w:val="00AC505E"/>
    <w:rsid w:val="00AC59F3"/>
    <w:rsid w:val="00AC5A07"/>
    <w:rsid w:val="00AC5E3B"/>
    <w:rsid w:val="00AC5FEB"/>
    <w:rsid w:val="00AC68AF"/>
    <w:rsid w:val="00AC6DBE"/>
    <w:rsid w:val="00AC7A10"/>
    <w:rsid w:val="00AD12BB"/>
    <w:rsid w:val="00AD1938"/>
    <w:rsid w:val="00AD1D49"/>
    <w:rsid w:val="00AD1E2B"/>
    <w:rsid w:val="00AD1EB4"/>
    <w:rsid w:val="00AD23E3"/>
    <w:rsid w:val="00AD2BE4"/>
    <w:rsid w:val="00AD3827"/>
    <w:rsid w:val="00AD3AB3"/>
    <w:rsid w:val="00AD3C40"/>
    <w:rsid w:val="00AD3CF7"/>
    <w:rsid w:val="00AD40A6"/>
    <w:rsid w:val="00AD4415"/>
    <w:rsid w:val="00AD47E4"/>
    <w:rsid w:val="00AD4921"/>
    <w:rsid w:val="00AD4A48"/>
    <w:rsid w:val="00AD50AE"/>
    <w:rsid w:val="00AD50CD"/>
    <w:rsid w:val="00AD5272"/>
    <w:rsid w:val="00AD5987"/>
    <w:rsid w:val="00AD5BAA"/>
    <w:rsid w:val="00AD658E"/>
    <w:rsid w:val="00AD683A"/>
    <w:rsid w:val="00AD6885"/>
    <w:rsid w:val="00AD6B03"/>
    <w:rsid w:val="00AD7A1D"/>
    <w:rsid w:val="00AD7CC3"/>
    <w:rsid w:val="00AE0133"/>
    <w:rsid w:val="00AE0218"/>
    <w:rsid w:val="00AE043B"/>
    <w:rsid w:val="00AE0D40"/>
    <w:rsid w:val="00AE10C0"/>
    <w:rsid w:val="00AE184E"/>
    <w:rsid w:val="00AE1A02"/>
    <w:rsid w:val="00AE1E85"/>
    <w:rsid w:val="00AE2896"/>
    <w:rsid w:val="00AE2906"/>
    <w:rsid w:val="00AE29F3"/>
    <w:rsid w:val="00AE2E89"/>
    <w:rsid w:val="00AE4AB9"/>
    <w:rsid w:val="00AE5270"/>
    <w:rsid w:val="00AE5358"/>
    <w:rsid w:val="00AE5592"/>
    <w:rsid w:val="00AE55BA"/>
    <w:rsid w:val="00AE5D6B"/>
    <w:rsid w:val="00AE6175"/>
    <w:rsid w:val="00AE61B0"/>
    <w:rsid w:val="00AE62F5"/>
    <w:rsid w:val="00AE67D4"/>
    <w:rsid w:val="00AE6CDB"/>
    <w:rsid w:val="00AE6EA8"/>
    <w:rsid w:val="00AE757E"/>
    <w:rsid w:val="00AF02F0"/>
    <w:rsid w:val="00AF09D0"/>
    <w:rsid w:val="00AF11A2"/>
    <w:rsid w:val="00AF1926"/>
    <w:rsid w:val="00AF1F57"/>
    <w:rsid w:val="00AF2125"/>
    <w:rsid w:val="00AF23F1"/>
    <w:rsid w:val="00AF28B3"/>
    <w:rsid w:val="00AF2977"/>
    <w:rsid w:val="00AF2C11"/>
    <w:rsid w:val="00AF30A5"/>
    <w:rsid w:val="00AF3348"/>
    <w:rsid w:val="00AF376D"/>
    <w:rsid w:val="00AF3C77"/>
    <w:rsid w:val="00AF4309"/>
    <w:rsid w:val="00AF43B6"/>
    <w:rsid w:val="00AF444B"/>
    <w:rsid w:val="00AF5018"/>
    <w:rsid w:val="00AF52F3"/>
    <w:rsid w:val="00AF53DA"/>
    <w:rsid w:val="00AF5686"/>
    <w:rsid w:val="00AF5AB2"/>
    <w:rsid w:val="00AF5B31"/>
    <w:rsid w:val="00AF7074"/>
    <w:rsid w:val="00AF7153"/>
    <w:rsid w:val="00AF7237"/>
    <w:rsid w:val="00AF77CB"/>
    <w:rsid w:val="00AF7C3D"/>
    <w:rsid w:val="00AF7F4E"/>
    <w:rsid w:val="00B005F2"/>
    <w:rsid w:val="00B0090E"/>
    <w:rsid w:val="00B00C16"/>
    <w:rsid w:val="00B00E22"/>
    <w:rsid w:val="00B00EF8"/>
    <w:rsid w:val="00B01148"/>
    <w:rsid w:val="00B018D4"/>
    <w:rsid w:val="00B01E24"/>
    <w:rsid w:val="00B01E62"/>
    <w:rsid w:val="00B01FAC"/>
    <w:rsid w:val="00B03373"/>
    <w:rsid w:val="00B03666"/>
    <w:rsid w:val="00B03707"/>
    <w:rsid w:val="00B03793"/>
    <w:rsid w:val="00B04835"/>
    <w:rsid w:val="00B04B0B"/>
    <w:rsid w:val="00B0516F"/>
    <w:rsid w:val="00B05597"/>
    <w:rsid w:val="00B05DC3"/>
    <w:rsid w:val="00B067C7"/>
    <w:rsid w:val="00B06852"/>
    <w:rsid w:val="00B06A29"/>
    <w:rsid w:val="00B070B2"/>
    <w:rsid w:val="00B0725A"/>
    <w:rsid w:val="00B0778E"/>
    <w:rsid w:val="00B079EC"/>
    <w:rsid w:val="00B1008F"/>
    <w:rsid w:val="00B10104"/>
    <w:rsid w:val="00B10392"/>
    <w:rsid w:val="00B10A06"/>
    <w:rsid w:val="00B112B0"/>
    <w:rsid w:val="00B112BC"/>
    <w:rsid w:val="00B117EB"/>
    <w:rsid w:val="00B11B44"/>
    <w:rsid w:val="00B11FA7"/>
    <w:rsid w:val="00B12AB4"/>
    <w:rsid w:val="00B12B6E"/>
    <w:rsid w:val="00B12C39"/>
    <w:rsid w:val="00B1345F"/>
    <w:rsid w:val="00B14057"/>
    <w:rsid w:val="00B140B6"/>
    <w:rsid w:val="00B1499B"/>
    <w:rsid w:val="00B14C0C"/>
    <w:rsid w:val="00B15113"/>
    <w:rsid w:val="00B154DB"/>
    <w:rsid w:val="00B162EE"/>
    <w:rsid w:val="00B16A46"/>
    <w:rsid w:val="00B16A6C"/>
    <w:rsid w:val="00B17C39"/>
    <w:rsid w:val="00B17F07"/>
    <w:rsid w:val="00B20FF0"/>
    <w:rsid w:val="00B21F72"/>
    <w:rsid w:val="00B222C2"/>
    <w:rsid w:val="00B224A1"/>
    <w:rsid w:val="00B230D0"/>
    <w:rsid w:val="00B2340E"/>
    <w:rsid w:val="00B235BB"/>
    <w:rsid w:val="00B236B0"/>
    <w:rsid w:val="00B23785"/>
    <w:rsid w:val="00B23B85"/>
    <w:rsid w:val="00B23C0D"/>
    <w:rsid w:val="00B23D37"/>
    <w:rsid w:val="00B23DEB"/>
    <w:rsid w:val="00B23E9C"/>
    <w:rsid w:val="00B24874"/>
    <w:rsid w:val="00B24FEE"/>
    <w:rsid w:val="00B251D5"/>
    <w:rsid w:val="00B254B4"/>
    <w:rsid w:val="00B25ACC"/>
    <w:rsid w:val="00B25CD5"/>
    <w:rsid w:val="00B25FBA"/>
    <w:rsid w:val="00B26324"/>
    <w:rsid w:val="00B26715"/>
    <w:rsid w:val="00B26840"/>
    <w:rsid w:val="00B2789C"/>
    <w:rsid w:val="00B27F42"/>
    <w:rsid w:val="00B30271"/>
    <w:rsid w:val="00B30631"/>
    <w:rsid w:val="00B30CBF"/>
    <w:rsid w:val="00B30CF0"/>
    <w:rsid w:val="00B31852"/>
    <w:rsid w:val="00B319AD"/>
    <w:rsid w:val="00B31B67"/>
    <w:rsid w:val="00B31D1F"/>
    <w:rsid w:val="00B31E0F"/>
    <w:rsid w:val="00B32D9D"/>
    <w:rsid w:val="00B33088"/>
    <w:rsid w:val="00B331FE"/>
    <w:rsid w:val="00B33990"/>
    <w:rsid w:val="00B33B3F"/>
    <w:rsid w:val="00B340B4"/>
    <w:rsid w:val="00B340F6"/>
    <w:rsid w:val="00B34283"/>
    <w:rsid w:val="00B342BD"/>
    <w:rsid w:val="00B34713"/>
    <w:rsid w:val="00B34D5A"/>
    <w:rsid w:val="00B351FD"/>
    <w:rsid w:val="00B35E18"/>
    <w:rsid w:val="00B360F4"/>
    <w:rsid w:val="00B36C89"/>
    <w:rsid w:val="00B36D23"/>
    <w:rsid w:val="00B371EB"/>
    <w:rsid w:val="00B37579"/>
    <w:rsid w:val="00B375C2"/>
    <w:rsid w:val="00B37932"/>
    <w:rsid w:val="00B4043A"/>
    <w:rsid w:val="00B40B90"/>
    <w:rsid w:val="00B40D1D"/>
    <w:rsid w:val="00B41382"/>
    <w:rsid w:val="00B42566"/>
    <w:rsid w:val="00B4285C"/>
    <w:rsid w:val="00B43024"/>
    <w:rsid w:val="00B431AE"/>
    <w:rsid w:val="00B433F8"/>
    <w:rsid w:val="00B438B5"/>
    <w:rsid w:val="00B43AFD"/>
    <w:rsid w:val="00B44084"/>
    <w:rsid w:val="00B44775"/>
    <w:rsid w:val="00B44B61"/>
    <w:rsid w:val="00B45176"/>
    <w:rsid w:val="00B456E1"/>
    <w:rsid w:val="00B45C56"/>
    <w:rsid w:val="00B45C5B"/>
    <w:rsid w:val="00B45F09"/>
    <w:rsid w:val="00B46484"/>
    <w:rsid w:val="00B46492"/>
    <w:rsid w:val="00B4666D"/>
    <w:rsid w:val="00B46A9F"/>
    <w:rsid w:val="00B46FF1"/>
    <w:rsid w:val="00B471A0"/>
    <w:rsid w:val="00B502D1"/>
    <w:rsid w:val="00B506A4"/>
    <w:rsid w:val="00B50715"/>
    <w:rsid w:val="00B50F4D"/>
    <w:rsid w:val="00B51123"/>
    <w:rsid w:val="00B517C9"/>
    <w:rsid w:val="00B51872"/>
    <w:rsid w:val="00B51FA7"/>
    <w:rsid w:val="00B5215E"/>
    <w:rsid w:val="00B522C2"/>
    <w:rsid w:val="00B52511"/>
    <w:rsid w:val="00B527A0"/>
    <w:rsid w:val="00B52D42"/>
    <w:rsid w:val="00B53EB2"/>
    <w:rsid w:val="00B53EE6"/>
    <w:rsid w:val="00B54821"/>
    <w:rsid w:val="00B54858"/>
    <w:rsid w:val="00B55C84"/>
    <w:rsid w:val="00B55E81"/>
    <w:rsid w:val="00B56301"/>
    <w:rsid w:val="00B56503"/>
    <w:rsid w:val="00B56583"/>
    <w:rsid w:val="00B56674"/>
    <w:rsid w:val="00B56B0C"/>
    <w:rsid w:val="00B56F26"/>
    <w:rsid w:val="00B572FF"/>
    <w:rsid w:val="00B57B08"/>
    <w:rsid w:val="00B57B1F"/>
    <w:rsid w:val="00B6017A"/>
    <w:rsid w:val="00B60440"/>
    <w:rsid w:val="00B605E1"/>
    <w:rsid w:val="00B6099B"/>
    <w:rsid w:val="00B60C9B"/>
    <w:rsid w:val="00B60DD9"/>
    <w:rsid w:val="00B60F67"/>
    <w:rsid w:val="00B6102F"/>
    <w:rsid w:val="00B612C0"/>
    <w:rsid w:val="00B61328"/>
    <w:rsid w:val="00B6153C"/>
    <w:rsid w:val="00B615E4"/>
    <w:rsid w:val="00B616A9"/>
    <w:rsid w:val="00B616B6"/>
    <w:rsid w:val="00B62B5F"/>
    <w:rsid w:val="00B62C97"/>
    <w:rsid w:val="00B62F25"/>
    <w:rsid w:val="00B62FC3"/>
    <w:rsid w:val="00B633BA"/>
    <w:rsid w:val="00B63ECF"/>
    <w:rsid w:val="00B648A7"/>
    <w:rsid w:val="00B648E0"/>
    <w:rsid w:val="00B64D4E"/>
    <w:rsid w:val="00B64E2A"/>
    <w:rsid w:val="00B6628C"/>
    <w:rsid w:val="00B664E7"/>
    <w:rsid w:val="00B6653B"/>
    <w:rsid w:val="00B66905"/>
    <w:rsid w:val="00B66CC0"/>
    <w:rsid w:val="00B671BF"/>
    <w:rsid w:val="00B673DE"/>
    <w:rsid w:val="00B678A1"/>
    <w:rsid w:val="00B67EB4"/>
    <w:rsid w:val="00B70854"/>
    <w:rsid w:val="00B70C43"/>
    <w:rsid w:val="00B7123F"/>
    <w:rsid w:val="00B7142C"/>
    <w:rsid w:val="00B714B2"/>
    <w:rsid w:val="00B715EF"/>
    <w:rsid w:val="00B717E2"/>
    <w:rsid w:val="00B71806"/>
    <w:rsid w:val="00B72899"/>
    <w:rsid w:val="00B732FF"/>
    <w:rsid w:val="00B73524"/>
    <w:rsid w:val="00B737E4"/>
    <w:rsid w:val="00B73FCC"/>
    <w:rsid w:val="00B74365"/>
    <w:rsid w:val="00B74AED"/>
    <w:rsid w:val="00B7516E"/>
    <w:rsid w:val="00B758BC"/>
    <w:rsid w:val="00B758E5"/>
    <w:rsid w:val="00B767F9"/>
    <w:rsid w:val="00B76AF3"/>
    <w:rsid w:val="00B76DE5"/>
    <w:rsid w:val="00B774E4"/>
    <w:rsid w:val="00B77B7A"/>
    <w:rsid w:val="00B77C68"/>
    <w:rsid w:val="00B80F58"/>
    <w:rsid w:val="00B818EC"/>
    <w:rsid w:val="00B81A04"/>
    <w:rsid w:val="00B82EE4"/>
    <w:rsid w:val="00B844AA"/>
    <w:rsid w:val="00B8453C"/>
    <w:rsid w:val="00B8484B"/>
    <w:rsid w:val="00B84AF8"/>
    <w:rsid w:val="00B84F47"/>
    <w:rsid w:val="00B85BD6"/>
    <w:rsid w:val="00B85D7A"/>
    <w:rsid w:val="00B85E63"/>
    <w:rsid w:val="00B8608E"/>
    <w:rsid w:val="00B86AB2"/>
    <w:rsid w:val="00B86E20"/>
    <w:rsid w:val="00B87162"/>
    <w:rsid w:val="00B873A0"/>
    <w:rsid w:val="00B877B9"/>
    <w:rsid w:val="00B879CE"/>
    <w:rsid w:val="00B90010"/>
    <w:rsid w:val="00B90159"/>
    <w:rsid w:val="00B90893"/>
    <w:rsid w:val="00B91CA1"/>
    <w:rsid w:val="00B92596"/>
    <w:rsid w:val="00B92725"/>
    <w:rsid w:val="00B92CA2"/>
    <w:rsid w:val="00B937D4"/>
    <w:rsid w:val="00B93CC0"/>
    <w:rsid w:val="00B93D76"/>
    <w:rsid w:val="00B94082"/>
    <w:rsid w:val="00B942DF"/>
    <w:rsid w:val="00B94925"/>
    <w:rsid w:val="00B94BE6"/>
    <w:rsid w:val="00B94E38"/>
    <w:rsid w:val="00B95B0A"/>
    <w:rsid w:val="00B95B4C"/>
    <w:rsid w:val="00B9621A"/>
    <w:rsid w:val="00B963E5"/>
    <w:rsid w:val="00B967D7"/>
    <w:rsid w:val="00B9688E"/>
    <w:rsid w:val="00B96998"/>
    <w:rsid w:val="00B96BB7"/>
    <w:rsid w:val="00B96E88"/>
    <w:rsid w:val="00B97405"/>
    <w:rsid w:val="00BA0E3E"/>
    <w:rsid w:val="00BA0F5D"/>
    <w:rsid w:val="00BA0FA7"/>
    <w:rsid w:val="00BA132F"/>
    <w:rsid w:val="00BA1410"/>
    <w:rsid w:val="00BA1688"/>
    <w:rsid w:val="00BA1819"/>
    <w:rsid w:val="00BA1A7C"/>
    <w:rsid w:val="00BA1D1C"/>
    <w:rsid w:val="00BA1F6F"/>
    <w:rsid w:val="00BA1F71"/>
    <w:rsid w:val="00BA2047"/>
    <w:rsid w:val="00BA2170"/>
    <w:rsid w:val="00BA2286"/>
    <w:rsid w:val="00BA246A"/>
    <w:rsid w:val="00BA24D1"/>
    <w:rsid w:val="00BA278A"/>
    <w:rsid w:val="00BA2C89"/>
    <w:rsid w:val="00BA2D0C"/>
    <w:rsid w:val="00BA2EC8"/>
    <w:rsid w:val="00BA33D9"/>
    <w:rsid w:val="00BA3E7C"/>
    <w:rsid w:val="00BA40C8"/>
    <w:rsid w:val="00BA47EF"/>
    <w:rsid w:val="00BA4854"/>
    <w:rsid w:val="00BA497D"/>
    <w:rsid w:val="00BA4CD6"/>
    <w:rsid w:val="00BA5389"/>
    <w:rsid w:val="00BA559D"/>
    <w:rsid w:val="00BA5772"/>
    <w:rsid w:val="00BA5863"/>
    <w:rsid w:val="00BA5B05"/>
    <w:rsid w:val="00BA5D86"/>
    <w:rsid w:val="00BA5EB2"/>
    <w:rsid w:val="00BA6455"/>
    <w:rsid w:val="00BA7FEB"/>
    <w:rsid w:val="00BB102A"/>
    <w:rsid w:val="00BB1093"/>
    <w:rsid w:val="00BB2248"/>
    <w:rsid w:val="00BB2850"/>
    <w:rsid w:val="00BB2D03"/>
    <w:rsid w:val="00BB2EAD"/>
    <w:rsid w:val="00BB31A1"/>
    <w:rsid w:val="00BB3311"/>
    <w:rsid w:val="00BB34BA"/>
    <w:rsid w:val="00BB3D0A"/>
    <w:rsid w:val="00BB4240"/>
    <w:rsid w:val="00BB44AF"/>
    <w:rsid w:val="00BB4811"/>
    <w:rsid w:val="00BB4B0A"/>
    <w:rsid w:val="00BB4C88"/>
    <w:rsid w:val="00BB6286"/>
    <w:rsid w:val="00BB634E"/>
    <w:rsid w:val="00BB6480"/>
    <w:rsid w:val="00BB7282"/>
    <w:rsid w:val="00BB79FB"/>
    <w:rsid w:val="00BB7D3A"/>
    <w:rsid w:val="00BC0037"/>
    <w:rsid w:val="00BC0557"/>
    <w:rsid w:val="00BC064A"/>
    <w:rsid w:val="00BC1368"/>
    <w:rsid w:val="00BC148E"/>
    <w:rsid w:val="00BC14F0"/>
    <w:rsid w:val="00BC1897"/>
    <w:rsid w:val="00BC1AB1"/>
    <w:rsid w:val="00BC1BD5"/>
    <w:rsid w:val="00BC1DB3"/>
    <w:rsid w:val="00BC1E2F"/>
    <w:rsid w:val="00BC2309"/>
    <w:rsid w:val="00BC266C"/>
    <w:rsid w:val="00BC2E9B"/>
    <w:rsid w:val="00BC3033"/>
    <w:rsid w:val="00BC3356"/>
    <w:rsid w:val="00BC3DBD"/>
    <w:rsid w:val="00BC40D8"/>
    <w:rsid w:val="00BC40FA"/>
    <w:rsid w:val="00BC46AB"/>
    <w:rsid w:val="00BC4ADF"/>
    <w:rsid w:val="00BC4E37"/>
    <w:rsid w:val="00BC513C"/>
    <w:rsid w:val="00BC5232"/>
    <w:rsid w:val="00BC566A"/>
    <w:rsid w:val="00BC5854"/>
    <w:rsid w:val="00BC6798"/>
    <w:rsid w:val="00BC6C45"/>
    <w:rsid w:val="00BC7092"/>
    <w:rsid w:val="00BC70F9"/>
    <w:rsid w:val="00BC730D"/>
    <w:rsid w:val="00BC77CE"/>
    <w:rsid w:val="00BC78F2"/>
    <w:rsid w:val="00BC7D3F"/>
    <w:rsid w:val="00BD05AB"/>
    <w:rsid w:val="00BD0728"/>
    <w:rsid w:val="00BD077E"/>
    <w:rsid w:val="00BD0977"/>
    <w:rsid w:val="00BD0B91"/>
    <w:rsid w:val="00BD1307"/>
    <w:rsid w:val="00BD14C4"/>
    <w:rsid w:val="00BD1AD5"/>
    <w:rsid w:val="00BD22F3"/>
    <w:rsid w:val="00BD24AB"/>
    <w:rsid w:val="00BD30BB"/>
    <w:rsid w:val="00BD3A74"/>
    <w:rsid w:val="00BD46C7"/>
    <w:rsid w:val="00BD46F9"/>
    <w:rsid w:val="00BD47E4"/>
    <w:rsid w:val="00BD4AD4"/>
    <w:rsid w:val="00BD4FBA"/>
    <w:rsid w:val="00BD548C"/>
    <w:rsid w:val="00BD5CEA"/>
    <w:rsid w:val="00BD5CED"/>
    <w:rsid w:val="00BD5DAD"/>
    <w:rsid w:val="00BD5FF5"/>
    <w:rsid w:val="00BD65A1"/>
    <w:rsid w:val="00BD6CDC"/>
    <w:rsid w:val="00BD7031"/>
    <w:rsid w:val="00BD725F"/>
    <w:rsid w:val="00BD737B"/>
    <w:rsid w:val="00BD7C8A"/>
    <w:rsid w:val="00BE0181"/>
    <w:rsid w:val="00BE0C67"/>
    <w:rsid w:val="00BE0CEB"/>
    <w:rsid w:val="00BE1770"/>
    <w:rsid w:val="00BE2217"/>
    <w:rsid w:val="00BE295E"/>
    <w:rsid w:val="00BE2D63"/>
    <w:rsid w:val="00BE2D72"/>
    <w:rsid w:val="00BE31E7"/>
    <w:rsid w:val="00BE345E"/>
    <w:rsid w:val="00BE36A0"/>
    <w:rsid w:val="00BE3832"/>
    <w:rsid w:val="00BE3D2B"/>
    <w:rsid w:val="00BE468B"/>
    <w:rsid w:val="00BE4EC7"/>
    <w:rsid w:val="00BE5282"/>
    <w:rsid w:val="00BE60D2"/>
    <w:rsid w:val="00BE6409"/>
    <w:rsid w:val="00BE6BCE"/>
    <w:rsid w:val="00BF0AB6"/>
    <w:rsid w:val="00BF0C5F"/>
    <w:rsid w:val="00BF0CFC"/>
    <w:rsid w:val="00BF12C1"/>
    <w:rsid w:val="00BF1C4C"/>
    <w:rsid w:val="00BF1D5B"/>
    <w:rsid w:val="00BF1FD1"/>
    <w:rsid w:val="00BF21AA"/>
    <w:rsid w:val="00BF21F9"/>
    <w:rsid w:val="00BF2391"/>
    <w:rsid w:val="00BF27EB"/>
    <w:rsid w:val="00BF29F9"/>
    <w:rsid w:val="00BF2A47"/>
    <w:rsid w:val="00BF2B1C"/>
    <w:rsid w:val="00BF2D1E"/>
    <w:rsid w:val="00BF31D1"/>
    <w:rsid w:val="00BF367A"/>
    <w:rsid w:val="00BF38DE"/>
    <w:rsid w:val="00BF39FB"/>
    <w:rsid w:val="00BF3ACB"/>
    <w:rsid w:val="00BF4190"/>
    <w:rsid w:val="00BF4F73"/>
    <w:rsid w:val="00BF571E"/>
    <w:rsid w:val="00BF5882"/>
    <w:rsid w:val="00BF59DD"/>
    <w:rsid w:val="00BF5BF6"/>
    <w:rsid w:val="00BF6DC8"/>
    <w:rsid w:val="00BF6F9E"/>
    <w:rsid w:val="00BF75B9"/>
    <w:rsid w:val="00BF76E1"/>
    <w:rsid w:val="00BF7811"/>
    <w:rsid w:val="00BF795A"/>
    <w:rsid w:val="00BF7B05"/>
    <w:rsid w:val="00BF7B26"/>
    <w:rsid w:val="00C007FA"/>
    <w:rsid w:val="00C009F7"/>
    <w:rsid w:val="00C00DC0"/>
    <w:rsid w:val="00C00E3C"/>
    <w:rsid w:val="00C01161"/>
    <w:rsid w:val="00C01DA5"/>
    <w:rsid w:val="00C0205F"/>
    <w:rsid w:val="00C021AB"/>
    <w:rsid w:val="00C0235E"/>
    <w:rsid w:val="00C0237B"/>
    <w:rsid w:val="00C026A4"/>
    <w:rsid w:val="00C02CD5"/>
    <w:rsid w:val="00C033FA"/>
    <w:rsid w:val="00C0347B"/>
    <w:rsid w:val="00C038DD"/>
    <w:rsid w:val="00C038FD"/>
    <w:rsid w:val="00C04392"/>
    <w:rsid w:val="00C04594"/>
    <w:rsid w:val="00C045A7"/>
    <w:rsid w:val="00C04835"/>
    <w:rsid w:val="00C0585D"/>
    <w:rsid w:val="00C059FF"/>
    <w:rsid w:val="00C06207"/>
    <w:rsid w:val="00C066A2"/>
    <w:rsid w:val="00C070B9"/>
    <w:rsid w:val="00C07828"/>
    <w:rsid w:val="00C0782D"/>
    <w:rsid w:val="00C07B70"/>
    <w:rsid w:val="00C07BB3"/>
    <w:rsid w:val="00C10027"/>
    <w:rsid w:val="00C1059E"/>
    <w:rsid w:val="00C112AF"/>
    <w:rsid w:val="00C11425"/>
    <w:rsid w:val="00C11757"/>
    <w:rsid w:val="00C1342E"/>
    <w:rsid w:val="00C134C3"/>
    <w:rsid w:val="00C14287"/>
    <w:rsid w:val="00C14437"/>
    <w:rsid w:val="00C1453F"/>
    <w:rsid w:val="00C146B5"/>
    <w:rsid w:val="00C14B61"/>
    <w:rsid w:val="00C14CCB"/>
    <w:rsid w:val="00C14D4E"/>
    <w:rsid w:val="00C14E06"/>
    <w:rsid w:val="00C14E5E"/>
    <w:rsid w:val="00C1549B"/>
    <w:rsid w:val="00C15619"/>
    <w:rsid w:val="00C15AB1"/>
    <w:rsid w:val="00C15F81"/>
    <w:rsid w:val="00C16078"/>
    <w:rsid w:val="00C1636B"/>
    <w:rsid w:val="00C16978"/>
    <w:rsid w:val="00C17423"/>
    <w:rsid w:val="00C1745C"/>
    <w:rsid w:val="00C1747D"/>
    <w:rsid w:val="00C174A8"/>
    <w:rsid w:val="00C17BA8"/>
    <w:rsid w:val="00C20758"/>
    <w:rsid w:val="00C218DC"/>
    <w:rsid w:val="00C21A83"/>
    <w:rsid w:val="00C21AB1"/>
    <w:rsid w:val="00C21B73"/>
    <w:rsid w:val="00C21DCE"/>
    <w:rsid w:val="00C220F8"/>
    <w:rsid w:val="00C22352"/>
    <w:rsid w:val="00C22C05"/>
    <w:rsid w:val="00C230D3"/>
    <w:rsid w:val="00C2350E"/>
    <w:rsid w:val="00C2374E"/>
    <w:rsid w:val="00C237AD"/>
    <w:rsid w:val="00C24174"/>
    <w:rsid w:val="00C242F1"/>
    <w:rsid w:val="00C244F8"/>
    <w:rsid w:val="00C246B3"/>
    <w:rsid w:val="00C24901"/>
    <w:rsid w:val="00C251EC"/>
    <w:rsid w:val="00C255E5"/>
    <w:rsid w:val="00C25637"/>
    <w:rsid w:val="00C259B8"/>
    <w:rsid w:val="00C262EE"/>
    <w:rsid w:val="00C26327"/>
    <w:rsid w:val="00C26669"/>
    <w:rsid w:val="00C269A9"/>
    <w:rsid w:val="00C26DC1"/>
    <w:rsid w:val="00C26FF9"/>
    <w:rsid w:val="00C27074"/>
    <w:rsid w:val="00C27D71"/>
    <w:rsid w:val="00C27E55"/>
    <w:rsid w:val="00C27F09"/>
    <w:rsid w:val="00C27FDF"/>
    <w:rsid w:val="00C30BD4"/>
    <w:rsid w:val="00C30CE5"/>
    <w:rsid w:val="00C31616"/>
    <w:rsid w:val="00C31621"/>
    <w:rsid w:val="00C32261"/>
    <w:rsid w:val="00C32994"/>
    <w:rsid w:val="00C332C5"/>
    <w:rsid w:val="00C3381A"/>
    <w:rsid w:val="00C33A71"/>
    <w:rsid w:val="00C33CBA"/>
    <w:rsid w:val="00C33FD3"/>
    <w:rsid w:val="00C34823"/>
    <w:rsid w:val="00C34C81"/>
    <w:rsid w:val="00C34E94"/>
    <w:rsid w:val="00C35339"/>
    <w:rsid w:val="00C3570F"/>
    <w:rsid w:val="00C35732"/>
    <w:rsid w:val="00C35D5A"/>
    <w:rsid w:val="00C361C1"/>
    <w:rsid w:val="00C365A5"/>
    <w:rsid w:val="00C36C96"/>
    <w:rsid w:val="00C373E4"/>
    <w:rsid w:val="00C37479"/>
    <w:rsid w:val="00C37498"/>
    <w:rsid w:val="00C37639"/>
    <w:rsid w:val="00C37D0A"/>
    <w:rsid w:val="00C37D2C"/>
    <w:rsid w:val="00C37FC7"/>
    <w:rsid w:val="00C405CD"/>
    <w:rsid w:val="00C40FC0"/>
    <w:rsid w:val="00C4107F"/>
    <w:rsid w:val="00C4124B"/>
    <w:rsid w:val="00C418EB"/>
    <w:rsid w:val="00C419FB"/>
    <w:rsid w:val="00C41B10"/>
    <w:rsid w:val="00C422AF"/>
    <w:rsid w:val="00C423A7"/>
    <w:rsid w:val="00C42432"/>
    <w:rsid w:val="00C429F0"/>
    <w:rsid w:val="00C42A5E"/>
    <w:rsid w:val="00C431C7"/>
    <w:rsid w:val="00C43322"/>
    <w:rsid w:val="00C435DB"/>
    <w:rsid w:val="00C43FA7"/>
    <w:rsid w:val="00C43FF2"/>
    <w:rsid w:val="00C4444B"/>
    <w:rsid w:val="00C44D1C"/>
    <w:rsid w:val="00C44DD5"/>
    <w:rsid w:val="00C44FAA"/>
    <w:rsid w:val="00C45426"/>
    <w:rsid w:val="00C459FF"/>
    <w:rsid w:val="00C45FE0"/>
    <w:rsid w:val="00C46682"/>
    <w:rsid w:val="00C470F5"/>
    <w:rsid w:val="00C47885"/>
    <w:rsid w:val="00C47931"/>
    <w:rsid w:val="00C47C79"/>
    <w:rsid w:val="00C47D35"/>
    <w:rsid w:val="00C50259"/>
    <w:rsid w:val="00C502E2"/>
    <w:rsid w:val="00C50461"/>
    <w:rsid w:val="00C50582"/>
    <w:rsid w:val="00C50926"/>
    <w:rsid w:val="00C50D0F"/>
    <w:rsid w:val="00C50EEE"/>
    <w:rsid w:val="00C510C3"/>
    <w:rsid w:val="00C51289"/>
    <w:rsid w:val="00C515A2"/>
    <w:rsid w:val="00C518B9"/>
    <w:rsid w:val="00C5247C"/>
    <w:rsid w:val="00C53066"/>
    <w:rsid w:val="00C536B6"/>
    <w:rsid w:val="00C53DBA"/>
    <w:rsid w:val="00C53ECC"/>
    <w:rsid w:val="00C541DD"/>
    <w:rsid w:val="00C544CC"/>
    <w:rsid w:val="00C545E9"/>
    <w:rsid w:val="00C548C3"/>
    <w:rsid w:val="00C54DFC"/>
    <w:rsid w:val="00C554CA"/>
    <w:rsid w:val="00C55D8F"/>
    <w:rsid w:val="00C56270"/>
    <w:rsid w:val="00C56762"/>
    <w:rsid w:val="00C5677F"/>
    <w:rsid w:val="00C56BFE"/>
    <w:rsid w:val="00C56F85"/>
    <w:rsid w:val="00C57BB8"/>
    <w:rsid w:val="00C57DD7"/>
    <w:rsid w:val="00C60042"/>
    <w:rsid w:val="00C6030C"/>
    <w:rsid w:val="00C60453"/>
    <w:rsid w:val="00C6066E"/>
    <w:rsid w:val="00C60BD6"/>
    <w:rsid w:val="00C613D7"/>
    <w:rsid w:val="00C61524"/>
    <w:rsid w:val="00C619E6"/>
    <w:rsid w:val="00C621DE"/>
    <w:rsid w:val="00C62C4C"/>
    <w:rsid w:val="00C62D02"/>
    <w:rsid w:val="00C630A0"/>
    <w:rsid w:val="00C630CB"/>
    <w:rsid w:val="00C637E6"/>
    <w:rsid w:val="00C6397A"/>
    <w:rsid w:val="00C642A6"/>
    <w:rsid w:val="00C64B23"/>
    <w:rsid w:val="00C65590"/>
    <w:rsid w:val="00C657C5"/>
    <w:rsid w:val="00C66103"/>
    <w:rsid w:val="00C66129"/>
    <w:rsid w:val="00C66582"/>
    <w:rsid w:val="00C6741D"/>
    <w:rsid w:val="00C678A3"/>
    <w:rsid w:val="00C679C7"/>
    <w:rsid w:val="00C67B47"/>
    <w:rsid w:val="00C70587"/>
    <w:rsid w:val="00C70B02"/>
    <w:rsid w:val="00C70B1E"/>
    <w:rsid w:val="00C70E9B"/>
    <w:rsid w:val="00C71144"/>
    <w:rsid w:val="00C7187D"/>
    <w:rsid w:val="00C71A37"/>
    <w:rsid w:val="00C72093"/>
    <w:rsid w:val="00C725A5"/>
    <w:rsid w:val="00C726AD"/>
    <w:rsid w:val="00C72ABB"/>
    <w:rsid w:val="00C72C5F"/>
    <w:rsid w:val="00C72E3B"/>
    <w:rsid w:val="00C73174"/>
    <w:rsid w:val="00C732C5"/>
    <w:rsid w:val="00C73455"/>
    <w:rsid w:val="00C734EB"/>
    <w:rsid w:val="00C7363D"/>
    <w:rsid w:val="00C73AFF"/>
    <w:rsid w:val="00C73EC1"/>
    <w:rsid w:val="00C7404B"/>
    <w:rsid w:val="00C745F1"/>
    <w:rsid w:val="00C746F1"/>
    <w:rsid w:val="00C74D38"/>
    <w:rsid w:val="00C74E9F"/>
    <w:rsid w:val="00C7578C"/>
    <w:rsid w:val="00C75A54"/>
    <w:rsid w:val="00C75D72"/>
    <w:rsid w:val="00C75E43"/>
    <w:rsid w:val="00C75F12"/>
    <w:rsid w:val="00C75FD6"/>
    <w:rsid w:val="00C76276"/>
    <w:rsid w:val="00C76321"/>
    <w:rsid w:val="00C766D4"/>
    <w:rsid w:val="00C7684D"/>
    <w:rsid w:val="00C7725B"/>
    <w:rsid w:val="00C77343"/>
    <w:rsid w:val="00C77545"/>
    <w:rsid w:val="00C77ADB"/>
    <w:rsid w:val="00C801B1"/>
    <w:rsid w:val="00C80444"/>
    <w:rsid w:val="00C80888"/>
    <w:rsid w:val="00C8098D"/>
    <w:rsid w:val="00C80B00"/>
    <w:rsid w:val="00C80DE1"/>
    <w:rsid w:val="00C80F03"/>
    <w:rsid w:val="00C81286"/>
    <w:rsid w:val="00C8248F"/>
    <w:rsid w:val="00C82700"/>
    <w:rsid w:val="00C827F6"/>
    <w:rsid w:val="00C82C93"/>
    <w:rsid w:val="00C8328D"/>
    <w:rsid w:val="00C83A92"/>
    <w:rsid w:val="00C83B31"/>
    <w:rsid w:val="00C83D2C"/>
    <w:rsid w:val="00C83D82"/>
    <w:rsid w:val="00C83E03"/>
    <w:rsid w:val="00C8442D"/>
    <w:rsid w:val="00C846D3"/>
    <w:rsid w:val="00C85D64"/>
    <w:rsid w:val="00C85FED"/>
    <w:rsid w:val="00C862F0"/>
    <w:rsid w:val="00C86809"/>
    <w:rsid w:val="00C86C6B"/>
    <w:rsid w:val="00C86EAD"/>
    <w:rsid w:val="00C86F13"/>
    <w:rsid w:val="00C87402"/>
    <w:rsid w:val="00C9027A"/>
    <w:rsid w:val="00C90955"/>
    <w:rsid w:val="00C90ACF"/>
    <w:rsid w:val="00C91BCD"/>
    <w:rsid w:val="00C91C2B"/>
    <w:rsid w:val="00C91CBD"/>
    <w:rsid w:val="00C92315"/>
    <w:rsid w:val="00C923B3"/>
    <w:rsid w:val="00C926F0"/>
    <w:rsid w:val="00C93B4E"/>
    <w:rsid w:val="00C93E09"/>
    <w:rsid w:val="00C94465"/>
    <w:rsid w:val="00C94FB8"/>
    <w:rsid w:val="00C95327"/>
    <w:rsid w:val="00C955A3"/>
    <w:rsid w:val="00C95E9D"/>
    <w:rsid w:val="00C9600E"/>
    <w:rsid w:val="00C960FE"/>
    <w:rsid w:val="00C96631"/>
    <w:rsid w:val="00C968B2"/>
    <w:rsid w:val="00C9773A"/>
    <w:rsid w:val="00C97A8F"/>
    <w:rsid w:val="00C97DE4"/>
    <w:rsid w:val="00CA04AC"/>
    <w:rsid w:val="00CA1034"/>
    <w:rsid w:val="00CA19CE"/>
    <w:rsid w:val="00CA2315"/>
    <w:rsid w:val="00CA3940"/>
    <w:rsid w:val="00CA3A53"/>
    <w:rsid w:val="00CA3C15"/>
    <w:rsid w:val="00CA3C47"/>
    <w:rsid w:val="00CA44ED"/>
    <w:rsid w:val="00CA4829"/>
    <w:rsid w:val="00CA5185"/>
    <w:rsid w:val="00CA51F8"/>
    <w:rsid w:val="00CA57E7"/>
    <w:rsid w:val="00CA5B48"/>
    <w:rsid w:val="00CA5C27"/>
    <w:rsid w:val="00CA5F74"/>
    <w:rsid w:val="00CA5F77"/>
    <w:rsid w:val="00CA6446"/>
    <w:rsid w:val="00CA6B8F"/>
    <w:rsid w:val="00CA6CBF"/>
    <w:rsid w:val="00CA6EDD"/>
    <w:rsid w:val="00CA7494"/>
    <w:rsid w:val="00CA7775"/>
    <w:rsid w:val="00CA7DE5"/>
    <w:rsid w:val="00CB034B"/>
    <w:rsid w:val="00CB04AB"/>
    <w:rsid w:val="00CB0834"/>
    <w:rsid w:val="00CB0B21"/>
    <w:rsid w:val="00CB0CA6"/>
    <w:rsid w:val="00CB1254"/>
    <w:rsid w:val="00CB1428"/>
    <w:rsid w:val="00CB1BC4"/>
    <w:rsid w:val="00CB20FC"/>
    <w:rsid w:val="00CB214D"/>
    <w:rsid w:val="00CB25EF"/>
    <w:rsid w:val="00CB2614"/>
    <w:rsid w:val="00CB2839"/>
    <w:rsid w:val="00CB2CE9"/>
    <w:rsid w:val="00CB2D5D"/>
    <w:rsid w:val="00CB2D64"/>
    <w:rsid w:val="00CB32DC"/>
    <w:rsid w:val="00CB3323"/>
    <w:rsid w:val="00CB3C40"/>
    <w:rsid w:val="00CB4190"/>
    <w:rsid w:val="00CB439F"/>
    <w:rsid w:val="00CB43E5"/>
    <w:rsid w:val="00CB4457"/>
    <w:rsid w:val="00CB4EC1"/>
    <w:rsid w:val="00CB5004"/>
    <w:rsid w:val="00CB5701"/>
    <w:rsid w:val="00CB5944"/>
    <w:rsid w:val="00CB63E6"/>
    <w:rsid w:val="00CB67BB"/>
    <w:rsid w:val="00CB6BFA"/>
    <w:rsid w:val="00CB6CC0"/>
    <w:rsid w:val="00CB71BD"/>
    <w:rsid w:val="00CB73C6"/>
    <w:rsid w:val="00CB7442"/>
    <w:rsid w:val="00CB7978"/>
    <w:rsid w:val="00CC0319"/>
    <w:rsid w:val="00CC0837"/>
    <w:rsid w:val="00CC0CC8"/>
    <w:rsid w:val="00CC11B3"/>
    <w:rsid w:val="00CC126E"/>
    <w:rsid w:val="00CC14FB"/>
    <w:rsid w:val="00CC2913"/>
    <w:rsid w:val="00CC2AB8"/>
    <w:rsid w:val="00CC3172"/>
    <w:rsid w:val="00CC371B"/>
    <w:rsid w:val="00CC3D87"/>
    <w:rsid w:val="00CC408F"/>
    <w:rsid w:val="00CC5037"/>
    <w:rsid w:val="00CC51C7"/>
    <w:rsid w:val="00CC564A"/>
    <w:rsid w:val="00CC5887"/>
    <w:rsid w:val="00CC5ED8"/>
    <w:rsid w:val="00CC66E3"/>
    <w:rsid w:val="00CC6885"/>
    <w:rsid w:val="00CC719B"/>
    <w:rsid w:val="00CC7746"/>
    <w:rsid w:val="00CC77DD"/>
    <w:rsid w:val="00CC7C64"/>
    <w:rsid w:val="00CC7CDD"/>
    <w:rsid w:val="00CC7EA6"/>
    <w:rsid w:val="00CC7F93"/>
    <w:rsid w:val="00CD07CF"/>
    <w:rsid w:val="00CD0BD2"/>
    <w:rsid w:val="00CD0CFE"/>
    <w:rsid w:val="00CD11A2"/>
    <w:rsid w:val="00CD1203"/>
    <w:rsid w:val="00CD1221"/>
    <w:rsid w:val="00CD155C"/>
    <w:rsid w:val="00CD1ED2"/>
    <w:rsid w:val="00CD29BA"/>
    <w:rsid w:val="00CD2A37"/>
    <w:rsid w:val="00CD3312"/>
    <w:rsid w:val="00CD36B6"/>
    <w:rsid w:val="00CD4046"/>
    <w:rsid w:val="00CD447F"/>
    <w:rsid w:val="00CD467E"/>
    <w:rsid w:val="00CD50A7"/>
    <w:rsid w:val="00CD556B"/>
    <w:rsid w:val="00CD55C0"/>
    <w:rsid w:val="00CD58BF"/>
    <w:rsid w:val="00CD6149"/>
    <w:rsid w:val="00CD6B00"/>
    <w:rsid w:val="00CD716E"/>
    <w:rsid w:val="00CD749F"/>
    <w:rsid w:val="00CD7605"/>
    <w:rsid w:val="00CD7716"/>
    <w:rsid w:val="00CD7AB3"/>
    <w:rsid w:val="00CE03E3"/>
    <w:rsid w:val="00CE1EB2"/>
    <w:rsid w:val="00CE2269"/>
    <w:rsid w:val="00CE22A0"/>
    <w:rsid w:val="00CE2628"/>
    <w:rsid w:val="00CE2679"/>
    <w:rsid w:val="00CE32D7"/>
    <w:rsid w:val="00CE3305"/>
    <w:rsid w:val="00CE3B09"/>
    <w:rsid w:val="00CE49DA"/>
    <w:rsid w:val="00CE4E9A"/>
    <w:rsid w:val="00CE5148"/>
    <w:rsid w:val="00CE5413"/>
    <w:rsid w:val="00CE549E"/>
    <w:rsid w:val="00CE5858"/>
    <w:rsid w:val="00CE585A"/>
    <w:rsid w:val="00CE58EC"/>
    <w:rsid w:val="00CE5D37"/>
    <w:rsid w:val="00CE60F3"/>
    <w:rsid w:val="00CE63C7"/>
    <w:rsid w:val="00CE6D75"/>
    <w:rsid w:val="00CE6E97"/>
    <w:rsid w:val="00CF00FE"/>
    <w:rsid w:val="00CF0A10"/>
    <w:rsid w:val="00CF0A55"/>
    <w:rsid w:val="00CF0BA5"/>
    <w:rsid w:val="00CF0C66"/>
    <w:rsid w:val="00CF1135"/>
    <w:rsid w:val="00CF132F"/>
    <w:rsid w:val="00CF1597"/>
    <w:rsid w:val="00CF1E59"/>
    <w:rsid w:val="00CF1EE5"/>
    <w:rsid w:val="00CF1FD1"/>
    <w:rsid w:val="00CF257B"/>
    <w:rsid w:val="00CF2744"/>
    <w:rsid w:val="00CF2F64"/>
    <w:rsid w:val="00CF2F7E"/>
    <w:rsid w:val="00CF304E"/>
    <w:rsid w:val="00CF308B"/>
    <w:rsid w:val="00CF3D64"/>
    <w:rsid w:val="00CF3FD4"/>
    <w:rsid w:val="00CF4489"/>
    <w:rsid w:val="00CF5137"/>
    <w:rsid w:val="00CF59DB"/>
    <w:rsid w:val="00CF5EFF"/>
    <w:rsid w:val="00CF5F48"/>
    <w:rsid w:val="00CF5FFB"/>
    <w:rsid w:val="00CF62CE"/>
    <w:rsid w:val="00CF65CA"/>
    <w:rsid w:val="00CF660C"/>
    <w:rsid w:val="00CF690E"/>
    <w:rsid w:val="00CF708C"/>
    <w:rsid w:val="00CF7880"/>
    <w:rsid w:val="00CF7ECD"/>
    <w:rsid w:val="00CF7F26"/>
    <w:rsid w:val="00D004EF"/>
    <w:rsid w:val="00D00A2A"/>
    <w:rsid w:val="00D011D3"/>
    <w:rsid w:val="00D011DF"/>
    <w:rsid w:val="00D016B4"/>
    <w:rsid w:val="00D01BE3"/>
    <w:rsid w:val="00D0222A"/>
    <w:rsid w:val="00D0230A"/>
    <w:rsid w:val="00D02597"/>
    <w:rsid w:val="00D0292C"/>
    <w:rsid w:val="00D02BE4"/>
    <w:rsid w:val="00D030BF"/>
    <w:rsid w:val="00D03104"/>
    <w:rsid w:val="00D03555"/>
    <w:rsid w:val="00D036B2"/>
    <w:rsid w:val="00D03D40"/>
    <w:rsid w:val="00D04571"/>
    <w:rsid w:val="00D04682"/>
    <w:rsid w:val="00D051C6"/>
    <w:rsid w:val="00D05207"/>
    <w:rsid w:val="00D05407"/>
    <w:rsid w:val="00D05880"/>
    <w:rsid w:val="00D058B9"/>
    <w:rsid w:val="00D05935"/>
    <w:rsid w:val="00D06041"/>
    <w:rsid w:val="00D06065"/>
    <w:rsid w:val="00D06D2B"/>
    <w:rsid w:val="00D07D57"/>
    <w:rsid w:val="00D07EB6"/>
    <w:rsid w:val="00D10006"/>
    <w:rsid w:val="00D104E1"/>
    <w:rsid w:val="00D106C4"/>
    <w:rsid w:val="00D10D5C"/>
    <w:rsid w:val="00D114DD"/>
    <w:rsid w:val="00D128F1"/>
    <w:rsid w:val="00D12EFB"/>
    <w:rsid w:val="00D12F6C"/>
    <w:rsid w:val="00D13249"/>
    <w:rsid w:val="00D135FE"/>
    <w:rsid w:val="00D13683"/>
    <w:rsid w:val="00D136B8"/>
    <w:rsid w:val="00D136EA"/>
    <w:rsid w:val="00D13CEA"/>
    <w:rsid w:val="00D13FEC"/>
    <w:rsid w:val="00D14215"/>
    <w:rsid w:val="00D1454E"/>
    <w:rsid w:val="00D14C45"/>
    <w:rsid w:val="00D14C4D"/>
    <w:rsid w:val="00D14F8A"/>
    <w:rsid w:val="00D15512"/>
    <w:rsid w:val="00D1591C"/>
    <w:rsid w:val="00D15F37"/>
    <w:rsid w:val="00D15F48"/>
    <w:rsid w:val="00D16193"/>
    <w:rsid w:val="00D163A5"/>
    <w:rsid w:val="00D1727C"/>
    <w:rsid w:val="00D173BC"/>
    <w:rsid w:val="00D175FD"/>
    <w:rsid w:val="00D17809"/>
    <w:rsid w:val="00D20951"/>
    <w:rsid w:val="00D20A98"/>
    <w:rsid w:val="00D20B94"/>
    <w:rsid w:val="00D212A9"/>
    <w:rsid w:val="00D2133F"/>
    <w:rsid w:val="00D214F1"/>
    <w:rsid w:val="00D22092"/>
    <w:rsid w:val="00D22249"/>
    <w:rsid w:val="00D22349"/>
    <w:rsid w:val="00D2252A"/>
    <w:rsid w:val="00D2276E"/>
    <w:rsid w:val="00D23540"/>
    <w:rsid w:val="00D23609"/>
    <w:rsid w:val="00D240C0"/>
    <w:rsid w:val="00D24301"/>
    <w:rsid w:val="00D24CE6"/>
    <w:rsid w:val="00D24E35"/>
    <w:rsid w:val="00D25668"/>
    <w:rsid w:val="00D26595"/>
    <w:rsid w:val="00D269E1"/>
    <w:rsid w:val="00D27A1F"/>
    <w:rsid w:val="00D27C83"/>
    <w:rsid w:val="00D27D65"/>
    <w:rsid w:val="00D30D55"/>
    <w:rsid w:val="00D31099"/>
    <w:rsid w:val="00D31380"/>
    <w:rsid w:val="00D31945"/>
    <w:rsid w:val="00D324C2"/>
    <w:rsid w:val="00D32995"/>
    <w:rsid w:val="00D32A98"/>
    <w:rsid w:val="00D32D9F"/>
    <w:rsid w:val="00D3304F"/>
    <w:rsid w:val="00D3317F"/>
    <w:rsid w:val="00D33348"/>
    <w:rsid w:val="00D33700"/>
    <w:rsid w:val="00D33938"/>
    <w:rsid w:val="00D33DC6"/>
    <w:rsid w:val="00D3443F"/>
    <w:rsid w:val="00D347AE"/>
    <w:rsid w:val="00D34B72"/>
    <w:rsid w:val="00D35764"/>
    <w:rsid w:val="00D35DA1"/>
    <w:rsid w:val="00D36358"/>
    <w:rsid w:val="00D364D9"/>
    <w:rsid w:val="00D36F99"/>
    <w:rsid w:val="00D37021"/>
    <w:rsid w:val="00D3725A"/>
    <w:rsid w:val="00D37365"/>
    <w:rsid w:val="00D37852"/>
    <w:rsid w:val="00D40012"/>
    <w:rsid w:val="00D40F50"/>
    <w:rsid w:val="00D4131F"/>
    <w:rsid w:val="00D419E0"/>
    <w:rsid w:val="00D42184"/>
    <w:rsid w:val="00D42A96"/>
    <w:rsid w:val="00D432F3"/>
    <w:rsid w:val="00D4347E"/>
    <w:rsid w:val="00D43A91"/>
    <w:rsid w:val="00D43B3E"/>
    <w:rsid w:val="00D44BA8"/>
    <w:rsid w:val="00D44E88"/>
    <w:rsid w:val="00D44F03"/>
    <w:rsid w:val="00D45070"/>
    <w:rsid w:val="00D4512B"/>
    <w:rsid w:val="00D4526D"/>
    <w:rsid w:val="00D452F1"/>
    <w:rsid w:val="00D458BE"/>
    <w:rsid w:val="00D45A98"/>
    <w:rsid w:val="00D45D70"/>
    <w:rsid w:val="00D4603B"/>
    <w:rsid w:val="00D46080"/>
    <w:rsid w:val="00D46129"/>
    <w:rsid w:val="00D461FC"/>
    <w:rsid w:val="00D46452"/>
    <w:rsid w:val="00D46485"/>
    <w:rsid w:val="00D46826"/>
    <w:rsid w:val="00D46ABC"/>
    <w:rsid w:val="00D46E5D"/>
    <w:rsid w:val="00D46EA6"/>
    <w:rsid w:val="00D46F9D"/>
    <w:rsid w:val="00D47353"/>
    <w:rsid w:val="00D50052"/>
    <w:rsid w:val="00D5012D"/>
    <w:rsid w:val="00D50508"/>
    <w:rsid w:val="00D505D3"/>
    <w:rsid w:val="00D50823"/>
    <w:rsid w:val="00D51191"/>
    <w:rsid w:val="00D5173A"/>
    <w:rsid w:val="00D51CB6"/>
    <w:rsid w:val="00D51ECC"/>
    <w:rsid w:val="00D5213D"/>
    <w:rsid w:val="00D52D82"/>
    <w:rsid w:val="00D53387"/>
    <w:rsid w:val="00D53394"/>
    <w:rsid w:val="00D53615"/>
    <w:rsid w:val="00D5371F"/>
    <w:rsid w:val="00D5493D"/>
    <w:rsid w:val="00D54980"/>
    <w:rsid w:val="00D55035"/>
    <w:rsid w:val="00D561D2"/>
    <w:rsid w:val="00D57A50"/>
    <w:rsid w:val="00D6003B"/>
    <w:rsid w:val="00D60C5C"/>
    <w:rsid w:val="00D61B5B"/>
    <w:rsid w:val="00D61CCE"/>
    <w:rsid w:val="00D620E5"/>
    <w:rsid w:val="00D62109"/>
    <w:rsid w:val="00D62D28"/>
    <w:rsid w:val="00D6330F"/>
    <w:rsid w:val="00D63783"/>
    <w:rsid w:val="00D64A0A"/>
    <w:rsid w:val="00D64D25"/>
    <w:rsid w:val="00D65526"/>
    <w:rsid w:val="00D65664"/>
    <w:rsid w:val="00D659B5"/>
    <w:rsid w:val="00D65C0F"/>
    <w:rsid w:val="00D65E1F"/>
    <w:rsid w:val="00D66376"/>
    <w:rsid w:val="00D66561"/>
    <w:rsid w:val="00D668C5"/>
    <w:rsid w:val="00D67D74"/>
    <w:rsid w:val="00D70A62"/>
    <w:rsid w:val="00D70CB2"/>
    <w:rsid w:val="00D71BA2"/>
    <w:rsid w:val="00D71FF3"/>
    <w:rsid w:val="00D724CC"/>
    <w:rsid w:val="00D72AB7"/>
    <w:rsid w:val="00D72E2E"/>
    <w:rsid w:val="00D72E37"/>
    <w:rsid w:val="00D73105"/>
    <w:rsid w:val="00D73185"/>
    <w:rsid w:val="00D73861"/>
    <w:rsid w:val="00D73EBF"/>
    <w:rsid w:val="00D74019"/>
    <w:rsid w:val="00D744A9"/>
    <w:rsid w:val="00D744E9"/>
    <w:rsid w:val="00D74694"/>
    <w:rsid w:val="00D74C59"/>
    <w:rsid w:val="00D74F25"/>
    <w:rsid w:val="00D750AC"/>
    <w:rsid w:val="00D755AF"/>
    <w:rsid w:val="00D7599C"/>
    <w:rsid w:val="00D7605A"/>
    <w:rsid w:val="00D7619D"/>
    <w:rsid w:val="00D765E0"/>
    <w:rsid w:val="00D76775"/>
    <w:rsid w:val="00D76BF1"/>
    <w:rsid w:val="00D77250"/>
    <w:rsid w:val="00D77540"/>
    <w:rsid w:val="00D777BC"/>
    <w:rsid w:val="00D77A55"/>
    <w:rsid w:val="00D77B58"/>
    <w:rsid w:val="00D77F03"/>
    <w:rsid w:val="00D80509"/>
    <w:rsid w:val="00D808CC"/>
    <w:rsid w:val="00D8128D"/>
    <w:rsid w:val="00D81D23"/>
    <w:rsid w:val="00D81F1B"/>
    <w:rsid w:val="00D821CF"/>
    <w:rsid w:val="00D82309"/>
    <w:rsid w:val="00D823FD"/>
    <w:rsid w:val="00D82458"/>
    <w:rsid w:val="00D82930"/>
    <w:rsid w:val="00D835F3"/>
    <w:rsid w:val="00D83DC8"/>
    <w:rsid w:val="00D8428D"/>
    <w:rsid w:val="00D84471"/>
    <w:rsid w:val="00D845E7"/>
    <w:rsid w:val="00D84CAD"/>
    <w:rsid w:val="00D84D54"/>
    <w:rsid w:val="00D851D0"/>
    <w:rsid w:val="00D8547E"/>
    <w:rsid w:val="00D86894"/>
    <w:rsid w:val="00D869FE"/>
    <w:rsid w:val="00D86CA2"/>
    <w:rsid w:val="00D86D8E"/>
    <w:rsid w:val="00D87147"/>
    <w:rsid w:val="00D871C4"/>
    <w:rsid w:val="00D87504"/>
    <w:rsid w:val="00D8761B"/>
    <w:rsid w:val="00D8795C"/>
    <w:rsid w:val="00D87B01"/>
    <w:rsid w:val="00D87F19"/>
    <w:rsid w:val="00D90066"/>
    <w:rsid w:val="00D90804"/>
    <w:rsid w:val="00D90A2B"/>
    <w:rsid w:val="00D915AE"/>
    <w:rsid w:val="00D9181B"/>
    <w:rsid w:val="00D918CB"/>
    <w:rsid w:val="00D91B5A"/>
    <w:rsid w:val="00D922D4"/>
    <w:rsid w:val="00D930F1"/>
    <w:rsid w:val="00D93FE7"/>
    <w:rsid w:val="00D9403B"/>
    <w:rsid w:val="00D942ED"/>
    <w:rsid w:val="00D943EB"/>
    <w:rsid w:val="00D943F6"/>
    <w:rsid w:val="00D94CD9"/>
    <w:rsid w:val="00D94E0F"/>
    <w:rsid w:val="00D964C5"/>
    <w:rsid w:val="00D965A9"/>
    <w:rsid w:val="00D96CBC"/>
    <w:rsid w:val="00D97018"/>
    <w:rsid w:val="00D973B2"/>
    <w:rsid w:val="00D974A3"/>
    <w:rsid w:val="00D97508"/>
    <w:rsid w:val="00D97733"/>
    <w:rsid w:val="00D9785E"/>
    <w:rsid w:val="00D97BE6"/>
    <w:rsid w:val="00DA1110"/>
    <w:rsid w:val="00DA1170"/>
    <w:rsid w:val="00DA16D2"/>
    <w:rsid w:val="00DA1DFC"/>
    <w:rsid w:val="00DA1E15"/>
    <w:rsid w:val="00DA1F4F"/>
    <w:rsid w:val="00DA1FD4"/>
    <w:rsid w:val="00DA21EA"/>
    <w:rsid w:val="00DA252B"/>
    <w:rsid w:val="00DA2F07"/>
    <w:rsid w:val="00DA2F82"/>
    <w:rsid w:val="00DA309C"/>
    <w:rsid w:val="00DA31DF"/>
    <w:rsid w:val="00DA394A"/>
    <w:rsid w:val="00DA39C3"/>
    <w:rsid w:val="00DA3A8E"/>
    <w:rsid w:val="00DA3B47"/>
    <w:rsid w:val="00DA3EB9"/>
    <w:rsid w:val="00DA3EBD"/>
    <w:rsid w:val="00DA4134"/>
    <w:rsid w:val="00DA476C"/>
    <w:rsid w:val="00DA4A4F"/>
    <w:rsid w:val="00DA534F"/>
    <w:rsid w:val="00DA58D8"/>
    <w:rsid w:val="00DA5A1B"/>
    <w:rsid w:val="00DA5AD9"/>
    <w:rsid w:val="00DA5DF1"/>
    <w:rsid w:val="00DA6CC5"/>
    <w:rsid w:val="00DA72CE"/>
    <w:rsid w:val="00DA7CDB"/>
    <w:rsid w:val="00DB00CB"/>
    <w:rsid w:val="00DB03A1"/>
    <w:rsid w:val="00DB0407"/>
    <w:rsid w:val="00DB0AF8"/>
    <w:rsid w:val="00DB0D5A"/>
    <w:rsid w:val="00DB1627"/>
    <w:rsid w:val="00DB19B9"/>
    <w:rsid w:val="00DB222D"/>
    <w:rsid w:val="00DB25FF"/>
    <w:rsid w:val="00DB2856"/>
    <w:rsid w:val="00DB3177"/>
    <w:rsid w:val="00DB3538"/>
    <w:rsid w:val="00DB3B38"/>
    <w:rsid w:val="00DB3CC0"/>
    <w:rsid w:val="00DB44C4"/>
    <w:rsid w:val="00DB45A8"/>
    <w:rsid w:val="00DB4B63"/>
    <w:rsid w:val="00DB5901"/>
    <w:rsid w:val="00DB5994"/>
    <w:rsid w:val="00DB7008"/>
    <w:rsid w:val="00DB7D4E"/>
    <w:rsid w:val="00DB7F65"/>
    <w:rsid w:val="00DC018E"/>
    <w:rsid w:val="00DC075C"/>
    <w:rsid w:val="00DC0A61"/>
    <w:rsid w:val="00DC1481"/>
    <w:rsid w:val="00DC1645"/>
    <w:rsid w:val="00DC1F98"/>
    <w:rsid w:val="00DC2315"/>
    <w:rsid w:val="00DC2C83"/>
    <w:rsid w:val="00DC2F3E"/>
    <w:rsid w:val="00DC3164"/>
    <w:rsid w:val="00DC3647"/>
    <w:rsid w:val="00DC3A50"/>
    <w:rsid w:val="00DC3A51"/>
    <w:rsid w:val="00DC3AD4"/>
    <w:rsid w:val="00DC41E8"/>
    <w:rsid w:val="00DC4451"/>
    <w:rsid w:val="00DC4E6E"/>
    <w:rsid w:val="00DC4FDE"/>
    <w:rsid w:val="00DC5433"/>
    <w:rsid w:val="00DC59E8"/>
    <w:rsid w:val="00DC5E0A"/>
    <w:rsid w:val="00DC6099"/>
    <w:rsid w:val="00DC663C"/>
    <w:rsid w:val="00DC6657"/>
    <w:rsid w:val="00DC67F5"/>
    <w:rsid w:val="00DC6F08"/>
    <w:rsid w:val="00DC72B2"/>
    <w:rsid w:val="00DD0E8B"/>
    <w:rsid w:val="00DD10E8"/>
    <w:rsid w:val="00DD11BE"/>
    <w:rsid w:val="00DD224A"/>
    <w:rsid w:val="00DD239E"/>
    <w:rsid w:val="00DD2564"/>
    <w:rsid w:val="00DD289D"/>
    <w:rsid w:val="00DD2D59"/>
    <w:rsid w:val="00DD33B6"/>
    <w:rsid w:val="00DD36D2"/>
    <w:rsid w:val="00DD37D7"/>
    <w:rsid w:val="00DD40DE"/>
    <w:rsid w:val="00DD451B"/>
    <w:rsid w:val="00DD4758"/>
    <w:rsid w:val="00DD48D9"/>
    <w:rsid w:val="00DD4CC5"/>
    <w:rsid w:val="00DD50C4"/>
    <w:rsid w:val="00DD53E7"/>
    <w:rsid w:val="00DD5519"/>
    <w:rsid w:val="00DD551E"/>
    <w:rsid w:val="00DD659A"/>
    <w:rsid w:val="00DD6829"/>
    <w:rsid w:val="00DD70C2"/>
    <w:rsid w:val="00DD7305"/>
    <w:rsid w:val="00DD7981"/>
    <w:rsid w:val="00DD7BE8"/>
    <w:rsid w:val="00DD7E8F"/>
    <w:rsid w:val="00DD7FAE"/>
    <w:rsid w:val="00DE08A3"/>
    <w:rsid w:val="00DE0B9D"/>
    <w:rsid w:val="00DE0BA2"/>
    <w:rsid w:val="00DE0BD0"/>
    <w:rsid w:val="00DE0FFA"/>
    <w:rsid w:val="00DE10EE"/>
    <w:rsid w:val="00DE1900"/>
    <w:rsid w:val="00DE2006"/>
    <w:rsid w:val="00DE2475"/>
    <w:rsid w:val="00DE264A"/>
    <w:rsid w:val="00DE2D42"/>
    <w:rsid w:val="00DE3429"/>
    <w:rsid w:val="00DE3B21"/>
    <w:rsid w:val="00DE40D7"/>
    <w:rsid w:val="00DE45CF"/>
    <w:rsid w:val="00DE4BAA"/>
    <w:rsid w:val="00DE5107"/>
    <w:rsid w:val="00DE5C21"/>
    <w:rsid w:val="00DE5F7D"/>
    <w:rsid w:val="00DE5F98"/>
    <w:rsid w:val="00DE62B6"/>
    <w:rsid w:val="00DE6351"/>
    <w:rsid w:val="00DE660A"/>
    <w:rsid w:val="00DE68DA"/>
    <w:rsid w:val="00DE71DF"/>
    <w:rsid w:val="00DEFD74"/>
    <w:rsid w:val="00DF0668"/>
    <w:rsid w:val="00DF09A5"/>
    <w:rsid w:val="00DF14A2"/>
    <w:rsid w:val="00DF153A"/>
    <w:rsid w:val="00DF21D2"/>
    <w:rsid w:val="00DF2FF7"/>
    <w:rsid w:val="00DF3436"/>
    <w:rsid w:val="00DF3C47"/>
    <w:rsid w:val="00DF4035"/>
    <w:rsid w:val="00DF4101"/>
    <w:rsid w:val="00DF5061"/>
    <w:rsid w:val="00DF520A"/>
    <w:rsid w:val="00DF53D9"/>
    <w:rsid w:val="00DF565B"/>
    <w:rsid w:val="00DF5694"/>
    <w:rsid w:val="00DF5A0A"/>
    <w:rsid w:val="00DF5F0D"/>
    <w:rsid w:val="00DF63E5"/>
    <w:rsid w:val="00DF69FF"/>
    <w:rsid w:val="00DF7AAA"/>
    <w:rsid w:val="00DF7B55"/>
    <w:rsid w:val="00E001CE"/>
    <w:rsid w:val="00E00214"/>
    <w:rsid w:val="00E002CF"/>
    <w:rsid w:val="00E004F8"/>
    <w:rsid w:val="00E007F0"/>
    <w:rsid w:val="00E00D4C"/>
    <w:rsid w:val="00E00DD5"/>
    <w:rsid w:val="00E012D3"/>
    <w:rsid w:val="00E012EC"/>
    <w:rsid w:val="00E01985"/>
    <w:rsid w:val="00E019E9"/>
    <w:rsid w:val="00E01A69"/>
    <w:rsid w:val="00E02682"/>
    <w:rsid w:val="00E02C94"/>
    <w:rsid w:val="00E032DA"/>
    <w:rsid w:val="00E036A6"/>
    <w:rsid w:val="00E04420"/>
    <w:rsid w:val="00E049BA"/>
    <w:rsid w:val="00E04A6F"/>
    <w:rsid w:val="00E05153"/>
    <w:rsid w:val="00E052B1"/>
    <w:rsid w:val="00E05B80"/>
    <w:rsid w:val="00E05CB9"/>
    <w:rsid w:val="00E05EAB"/>
    <w:rsid w:val="00E062BC"/>
    <w:rsid w:val="00E07B36"/>
    <w:rsid w:val="00E07E48"/>
    <w:rsid w:val="00E07F8D"/>
    <w:rsid w:val="00E10290"/>
    <w:rsid w:val="00E102DD"/>
    <w:rsid w:val="00E103AE"/>
    <w:rsid w:val="00E107B4"/>
    <w:rsid w:val="00E107D0"/>
    <w:rsid w:val="00E10C05"/>
    <w:rsid w:val="00E11210"/>
    <w:rsid w:val="00E118D6"/>
    <w:rsid w:val="00E11A8D"/>
    <w:rsid w:val="00E12A21"/>
    <w:rsid w:val="00E12D0B"/>
    <w:rsid w:val="00E13349"/>
    <w:rsid w:val="00E13981"/>
    <w:rsid w:val="00E13B89"/>
    <w:rsid w:val="00E13E4D"/>
    <w:rsid w:val="00E14657"/>
    <w:rsid w:val="00E1493A"/>
    <w:rsid w:val="00E1599D"/>
    <w:rsid w:val="00E15BE5"/>
    <w:rsid w:val="00E15E8D"/>
    <w:rsid w:val="00E16AFE"/>
    <w:rsid w:val="00E16E63"/>
    <w:rsid w:val="00E17099"/>
    <w:rsid w:val="00E17274"/>
    <w:rsid w:val="00E174D4"/>
    <w:rsid w:val="00E17758"/>
    <w:rsid w:val="00E177A6"/>
    <w:rsid w:val="00E178B2"/>
    <w:rsid w:val="00E1794A"/>
    <w:rsid w:val="00E17B66"/>
    <w:rsid w:val="00E17E4F"/>
    <w:rsid w:val="00E206A8"/>
    <w:rsid w:val="00E21D6D"/>
    <w:rsid w:val="00E2212C"/>
    <w:rsid w:val="00E22C33"/>
    <w:rsid w:val="00E22E49"/>
    <w:rsid w:val="00E24010"/>
    <w:rsid w:val="00E240AA"/>
    <w:rsid w:val="00E245F9"/>
    <w:rsid w:val="00E249E4"/>
    <w:rsid w:val="00E24C11"/>
    <w:rsid w:val="00E24DA9"/>
    <w:rsid w:val="00E256BF"/>
    <w:rsid w:val="00E2579D"/>
    <w:rsid w:val="00E261E3"/>
    <w:rsid w:val="00E265AE"/>
    <w:rsid w:val="00E266CA"/>
    <w:rsid w:val="00E267EC"/>
    <w:rsid w:val="00E26848"/>
    <w:rsid w:val="00E26CA1"/>
    <w:rsid w:val="00E278F5"/>
    <w:rsid w:val="00E27903"/>
    <w:rsid w:val="00E27E6D"/>
    <w:rsid w:val="00E3041A"/>
    <w:rsid w:val="00E30C04"/>
    <w:rsid w:val="00E31DAB"/>
    <w:rsid w:val="00E321F8"/>
    <w:rsid w:val="00E322E9"/>
    <w:rsid w:val="00E32353"/>
    <w:rsid w:val="00E32440"/>
    <w:rsid w:val="00E32C6D"/>
    <w:rsid w:val="00E32CD4"/>
    <w:rsid w:val="00E32CD5"/>
    <w:rsid w:val="00E32CF6"/>
    <w:rsid w:val="00E33088"/>
    <w:rsid w:val="00E3330E"/>
    <w:rsid w:val="00E33A3E"/>
    <w:rsid w:val="00E345B0"/>
    <w:rsid w:val="00E3486A"/>
    <w:rsid w:val="00E34882"/>
    <w:rsid w:val="00E3538D"/>
    <w:rsid w:val="00E353F2"/>
    <w:rsid w:val="00E3575F"/>
    <w:rsid w:val="00E35A45"/>
    <w:rsid w:val="00E3655E"/>
    <w:rsid w:val="00E371C0"/>
    <w:rsid w:val="00E3756B"/>
    <w:rsid w:val="00E37796"/>
    <w:rsid w:val="00E37C18"/>
    <w:rsid w:val="00E37C1E"/>
    <w:rsid w:val="00E4000F"/>
    <w:rsid w:val="00E4012B"/>
    <w:rsid w:val="00E403E3"/>
    <w:rsid w:val="00E40922"/>
    <w:rsid w:val="00E42896"/>
    <w:rsid w:val="00E42D8F"/>
    <w:rsid w:val="00E43209"/>
    <w:rsid w:val="00E437DB"/>
    <w:rsid w:val="00E438FB"/>
    <w:rsid w:val="00E44245"/>
    <w:rsid w:val="00E44DA3"/>
    <w:rsid w:val="00E45866"/>
    <w:rsid w:val="00E458B3"/>
    <w:rsid w:val="00E459F6"/>
    <w:rsid w:val="00E45F16"/>
    <w:rsid w:val="00E46512"/>
    <w:rsid w:val="00E46609"/>
    <w:rsid w:val="00E46839"/>
    <w:rsid w:val="00E469D3"/>
    <w:rsid w:val="00E46A4A"/>
    <w:rsid w:val="00E46A4E"/>
    <w:rsid w:val="00E476D0"/>
    <w:rsid w:val="00E477BE"/>
    <w:rsid w:val="00E4798F"/>
    <w:rsid w:val="00E47B64"/>
    <w:rsid w:val="00E50E39"/>
    <w:rsid w:val="00E517E9"/>
    <w:rsid w:val="00E51F8B"/>
    <w:rsid w:val="00E5214C"/>
    <w:rsid w:val="00E5275C"/>
    <w:rsid w:val="00E527E8"/>
    <w:rsid w:val="00E53231"/>
    <w:rsid w:val="00E53606"/>
    <w:rsid w:val="00E540DB"/>
    <w:rsid w:val="00E54575"/>
    <w:rsid w:val="00E546E0"/>
    <w:rsid w:val="00E54A5C"/>
    <w:rsid w:val="00E54B75"/>
    <w:rsid w:val="00E552E3"/>
    <w:rsid w:val="00E561D6"/>
    <w:rsid w:val="00E56316"/>
    <w:rsid w:val="00E56679"/>
    <w:rsid w:val="00E5693F"/>
    <w:rsid w:val="00E570DF"/>
    <w:rsid w:val="00E574DD"/>
    <w:rsid w:val="00E5755A"/>
    <w:rsid w:val="00E57963"/>
    <w:rsid w:val="00E57BC7"/>
    <w:rsid w:val="00E60066"/>
    <w:rsid w:val="00E6009F"/>
    <w:rsid w:val="00E60218"/>
    <w:rsid w:val="00E603D8"/>
    <w:rsid w:val="00E604C5"/>
    <w:rsid w:val="00E61928"/>
    <w:rsid w:val="00E61A15"/>
    <w:rsid w:val="00E61A92"/>
    <w:rsid w:val="00E61BFD"/>
    <w:rsid w:val="00E6208E"/>
    <w:rsid w:val="00E620AF"/>
    <w:rsid w:val="00E620D1"/>
    <w:rsid w:val="00E622AF"/>
    <w:rsid w:val="00E62583"/>
    <w:rsid w:val="00E62E6B"/>
    <w:rsid w:val="00E632B6"/>
    <w:rsid w:val="00E6351A"/>
    <w:rsid w:val="00E63CAF"/>
    <w:rsid w:val="00E63DA3"/>
    <w:rsid w:val="00E64124"/>
    <w:rsid w:val="00E64FA9"/>
    <w:rsid w:val="00E65DDE"/>
    <w:rsid w:val="00E66697"/>
    <w:rsid w:val="00E666D2"/>
    <w:rsid w:val="00E66E0F"/>
    <w:rsid w:val="00E66F49"/>
    <w:rsid w:val="00E673AE"/>
    <w:rsid w:val="00E676E1"/>
    <w:rsid w:val="00E67A7C"/>
    <w:rsid w:val="00E67C8F"/>
    <w:rsid w:val="00E70119"/>
    <w:rsid w:val="00E704D6"/>
    <w:rsid w:val="00E7062A"/>
    <w:rsid w:val="00E70752"/>
    <w:rsid w:val="00E7097B"/>
    <w:rsid w:val="00E712B2"/>
    <w:rsid w:val="00E716C0"/>
    <w:rsid w:val="00E71A84"/>
    <w:rsid w:val="00E71CDD"/>
    <w:rsid w:val="00E720F0"/>
    <w:rsid w:val="00E7231C"/>
    <w:rsid w:val="00E72840"/>
    <w:rsid w:val="00E730AE"/>
    <w:rsid w:val="00E731BA"/>
    <w:rsid w:val="00E73BD8"/>
    <w:rsid w:val="00E7416C"/>
    <w:rsid w:val="00E7444A"/>
    <w:rsid w:val="00E75463"/>
    <w:rsid w:val="00E756EE"/>
    <w:rsid w:val="00E75701"/>
    <w:rsid w:val="00E75C95"/>
    <w:rsid w:val="00E75DC0"/>
    <w:rsid w:val="00E75F0A"/>
    <w:rsid w:val="00E76AB2"/>
    <w:rsid w:val="00E772DF"/>
    <w:rsid w:val="00E77765"/>
    <w:rsid w:val="00E806E0"/>
    <w:rsid w:val="00E80D49"/>
    <w:rsid w:val="00E814CE"/>
    <w:rsid w:val="00E8178D"/>
    <w:rsid w:val="00E819AE"/>
    <w:rsid w:val="00E82EF4"/>
    <w:rsid w:val="00E830E9"/>
    <w:rsid w:val="00E83225"/>
    <w:rsid w:val="00E832E3"/>
    <w:rsid w:val="00E8345C"/>
    <w:rsid w:val="00E834A6"/>
    <w:rsid w:val="00E83761"/>
    <w:rsid w:val="00E83991"/>
    <w:rsid w:val="00E83C86"/>
    <w:rsid w:val="00E83DC4"/>
    <w:rsid w:val="00E843C7"/>
    <w:rsid w:val="00E85982"/>
    <w:rsid w:val="00E85CF3"/>
    <w:rsid w:val="00E8670E"/>
    <w:rsid w:val="00E868FB"/>
    <w:rsid w:val="00E86EFE"/>
    <w:rsid w:val="00E87072"/>
    <w:rsid w:val="00E873F4"/>
    <w:rsid w:val="00E90567"/>
    <w:rsid w:val="00E90853"/>
    <w:rsid w:val="00E908AE"/>
    <w:rsid w:val="00E912B9"/>
    <w:rsid w:val="00E91859"/>
    <w:rsid w:val="00E918B5"/>
    <w:rsid w:val="00E91A18"/>
    <w:rsid w:val="00E91C09"/>
    <w:rsid w:val="00E9249F"/>
    <w:rsid w:val="00E926BF"/>
    <w:rsid w:val="00E93C37"/>
    <w:rsid w:val="00E93D6B"/>
    <w:rsid w:val="00E93ED4"/>
    <w:rsid w:val="00E944DA"/>
    <w:rsid w:val="00E945E2"/>
    <w:rsid w:val="00E94729"/>
    <w:rsid w:val="00E94E00"/>
    <w:rsid w:val="00E94FD0"/>
    <w:rsid w:val="00E958E3"/>
    <w:rsid w:val="00E95B0C"/>
    <w:rsid w:val="00E96057"/>
    <w:rsid w:val="00E9638F"/>
    <w:rsid w:val="00E96AF7"/>
    <w:rsid w:val="00E97273"/>
    <w:rsid w:val="00E97CB7"/>
    <w:rsid w:val="00E97CF3"/>
    <w:rsid w:val="00EA0044"/>
    <w:rsid w:val="00EA0174"/>
    <w:rsid w:val="00EA043B"/>
    <w:rsid w:val="00EA083F"/>
    <w:rsid w:val="00EA08BF"/>
    <w:rsid w:val="00EA0A63"/>
    <w:rsid w:val="00EA0C40"/>
    <w:rsid w:val="00EA0E35"/>
    <w:rsid w:val="00EA0FF6"/>
    <w:rsid w:val="00EA1195"/>
    <w:rsid w:val="00EA124E"/>
    <w:rsid w:val="00EA151D"/>
    <w:rsid w:val="00EA1560"/>
    <w:rsid w:val="00EA17A3"/>
    <w:rsid w:val="00EA188A"/>
    <w:rsid w:val="00EA1B93"/>
    <w:rsid w:val="00EA27C9"/>
    <w:rsid w:val="00EA2D75"/>
    <w:rsid w:val="00EA2E4E"/>
    <w:rsid w:val="00EA3601"/>
    <w:rsid w:val="00EA3F60"/>
    <w:rsid w:val="00EA417D"/>
    <w:rsid w:val="00EA48BF"/>
    <w:rsid w:val="00EA49B8"/>
    <w:rsid w:val="00EA5698"/>
    <w:rsid w:val="00EA5E2B"/>
    <w:rsid w:val="00EA6599"/>
    <w:rsid w:val="00EA69B2"/>
    <w:rsid w:val="00EA6A7F"/>
    <w:rsid w:val="00EA6E49"/>
    <w:rsid w:val="00EA73CB"/>
    <w:rsid w:val="00EA7821"/>
    <w:rsid w:val="00EA7841"/>
    <w:rsid w:val="00EA7993"/>
    <w:rsid w:val="00EA7D9D"/>
    <w:rsid w:val="00EB00A8"/>
    <w:rsid w:val="00EB0118"/>
    <w:rsid w:val="00EB0722"/>
    <w:rsid w:val="00EB07E6"/>
    <w:rsid w:val="00EB0B6F"/>
    <w:rsid w:val="00EB12E9"/>
    <w:rsid w:val="00EB15B5"/>
    <w:rsid w:val="00EB1AB1"/>
    <w:rsid w:val="00EB1D30"/>
    <w:rsid w:val="00EB1FCE"/>
    <w:rsid w:val="00EB208B"/>
    <w:rsid w:val="00EB261D"/>
    <w:rsid w:val="00EB2680"/>
    <w:rsid w:val="00EB27B8"/>
    <w:rsid w:val="00EB2867"/>
    <w:rsid w:val="00EB2BE9"/>
    <w:rsid w:val="00EB30E4"/>
    <w:rsid w:val="00EB3129"/>
    <w:rsid w:val="00EB3296"/>
    <w:rsid w:val="00EB344C"/>
    <w:rsid w:val="00EB34CD"/>
    <w:rsid w:val="00EB372D"/>
    <w:rsid w:val="00EB464B"/>
    <w:rsid w:val="00EB4862"/>
    <w:rsid w:val="00EB5343"/>
    <w:rsid w:val="00EB5F0A"/>
    <w:rsid w:val="00EB778B"/>
    <w:rsid w:val="00EB7808"/>
    <w:rsid w:val="00EB7D6B"/>
    <w:rsid w:val="00EB7FED"/>
    <w:rsid w:val="00EC0117"/>
    <w:rsid w:val="00EC0423"/>
    <w:rsid w:val="00EC0A46"/>
    <w:rsid w:val="00EC0B8A"/>
    <w:rsid w:val="00EC1122"/>
    <w:rsid w:val="00EC1348"/>
    <w:rsid w:val="00EC2016"/>
    <w:rsid w:val="00EC220A"/>
    <w:rsid w:val="00EC2334"/>
    <w:rsid w:val="00EC2432"/>
    <w:rsid w:val="00EC3FAA"/>
    <w:rsid w:val="00EC414D"/>
    <w:rsid w:val="00EC44BD"/>
    <w:rsid w:val="00EC48D4"/>
    <w:rsid w:val="00EC4C59"/>
    <w:rsid w:val="00EC53B2"/>
    <w:rsid w:val="00EC5904"/>
    <w:rsid w:val="00EC68CE"/>
    <w:rsid w:val="00EC72D6"/>
    <w:rsid w:val="00EC748A"/>
    <w:rsid w:val="00EC7A1E"/>
    <w:rsid w:val="00ED0BEC"/>
    <w:rsid w:val="00ED1390"/>
    <w:rsid w:val="00ED15A2"/>
    <w:rsid w:val="00ED16CB"/>
    <w:rsid w:val="00ED1887"/>
    <w:rsid w:val="00ED19EF"/>
    <w:rsid w:val="00ED1C7B"/>
    <w:rsid w:val="00ED1C90"/>
    <w:rsid w:val="00ED1F86"/>
    <w:rsid w:val="00ED29A9"/>
    <w:rsid w:val="00ED2A54"/>
    <w:rsid w:val="00ED3201"/>
    <w:rsid w:val="00ED370D"/>
    <w:rsid w:val="00ED380D"/>
    <w:rsid w:val="00ED3AC1"/>
    <w:rsid w:val="00ED3BDF"/>
    <w:rsid w:val="00ED41E0"/>
    <w:rsid w:val="00ED41E6"/>
    <w:rsid w:val="00ED42C7"/>
    <w:rsid w:val="00ED48C6"/>
    <w:rsid w:val="00ED4E44"/>
    <w:rsid w:val="00ED4F4A"/>
    <w:rsid w:val="00ED540E"/>
    <w:rsid w:val="00ED5745"/>
    <w:rsid w:val="00ED5DD4"/>
    <w:rsid w:val="00ED6200"/>
    <w:rsid w:val="00ED6888"/>
    <w:rsid w:val="00ED6B7D"/>
    <w:rsid w:val="00ED6CB1"/>
    <w:rsid w:val="00ED6D37"/>
    <w:rsid w:val="00ED6E76"/>
    <w:rsid w:val="00ED6EBE"/>
    <w:rsid w:val="00ED7278"/>
    <w:rsid w:val="00ED72D9"/>
    <w:rsid w:val="00ED764D"/>
    <w:rsid w:val="00ED7A01"/>
    <w:rsid w:val="00ED7D68"/>
    <w:rsid w:val="00ED7E5C"/>
    <w:rsid w:val="00EE0179"/>
    <w:rsid w:val="00EE06B7"/>
    <w:rsid w:val="00EE0BBD"/>
    <w:rsid w:val="00EE0C41"/>
    <w:rsid w:val="00EE11EA"/>
    <w:rsid w:val="00EE146C"/>
    <w:rsid w:val="00EE160C"/>
    <w:rsid w:val="00EE1B79"/>
    <w:rsid w:val="00EE1E05"/>
    <w:rsid w:val="00EE1E10"/>
    <w:rsid w:val="00EE2D0C"/>
    <w:rsid w:val="00EE395B"/>
    <w:rsid w:val="00EE3E98"/>
    <w:rsid w:val="00EE3F01"/>
    <w:rsid w:val="00EE4C03"/>
    <w:rsid w:val="00EE5981"/>
    <w:rsid w:val="00EE5B48"/>
    <w:rsid w:val="00EE6344"/>
    <w:rsid w:val="00EE6615"/>
    <w:rsid w:val="00EE6632"/>
    <w:rsid w:val="00EE6DBB"/>
    <w:rsid w:val="00EE7364"/>
    <w:rsid w:val="00EE7394"/>
    <w:rsid w:val="00EE796B"/>
    <w:rsid w:val="00EE7C3A"/>
    <w:rsid w:val="00EE7C82"/>
    <w:rsid w:val="00EE7FE2"/>
    <w:rsid w:val="00EF036C"/>
    <w:rsid w:val="00EF03FB"/>
    <w:rsid w:val="00EF0596"/>
    <w:rsid w:val="00EF0690"/>
    <w:rsid w:val="00EF0D5B"/>
    <w:rsid w:val="00EF1724"/>
    <w:rsid w:val="00EF172D"/>
    <w:rsid w:val="00EF1C94"/>
    <w:rsid w:val="00EF1CD3"/>
    <w:rsid w:val="00EF2132"/>
    <w:rsid w:val="00EF2A7A"/>
    <w:rsid w:val="00EF2BE8"/>
    <w:rsid w:val="00EF3A02"/>
    <w:rsid w:val="00EF3A7D"/>
    <w:rsid w:val="00EF3D5B"/>
    <w:rsid w:val="00EF40D1"/>
    <w:rsid w:val="00EF41A2"/>
    <w:rsid w:val="00EF41E7"/>
    <w:rsid w:val="00EF4357"/>
    <w:rsid w:val="00EF48A1"/>
    <w:rsid w:val="00EF48F3"/>
    <w:rsid w:val="00EF4D24"/>
    <w:rsid w:val="00EF4F16"/>
    <w:rsid w:val="00EF4F6F"/>
    <w:rsid w:val="00EF5844"/>
    <w:rsid w:val="00EF5A13"/>
    <w:rsid w:val="00EF6135"/>
    <w:rsid w:val="00EF64FA"/>
    <w:rsid w:val="00EF6538"/>
    <w:rsid w:val="00EF708F"/>
    <w:rsid w:val="00EF7653"/>
    <w:rsid w:val="00EF76FF"/>
    <w:rsid w:val="00EF7998"/>
    <w:rsid w:val="00EF7E14"/>
    <w:rsid w:val="00F00144"/>
    <w:rsid w:val="00F001CB"/>
    <w:rsid w:val="00F005E0"/>
    <w:rsid w:val="00F00847"/>
    <w:rsid w:val="00F00F95"/>
    <w:rsid w:val="00F015CC"/>
    <w:rsid w:val="00F01F54"/>
    <w:rsid w:val="00F0264F"/>
    <w:rsid w:val="00F0286C"/>
    <w:rsid w:val="00F02AEA"/>
    <w:rsid w:val="00F02DE5"/>
    <w:rsid w:val="00F02FB6"/>
    <w:rsid w:val="00F03158"/>
    <w:rsid w:val="00F03380"/>
    <w:rsid w:val="00F0392C"/>
    <w:rsid w:val="00F039FD"/>
    <w:rsid w:val="00F03CA7"/>
    <w:rsid w:val="00F03E49"/>
    <w:rsid w:val="00F04025"/>
    <w:rsid w:val="00F04831"/>
    <w:rsid w:val="00F04ED7"/>
    <w:rsid w:val="00F052DF"/>
    <w:rsid w:val="00F05C59"/>
    <w:rsid w:val="00F06A42"/>
    <w:rsid w:val="00F06FED"/>
    <w:rsid w:val="00F07131"/>
    <w:rsid w:val="00F07B05"/>
    <w:rsid w:val="00F10779"/>
    <w:rsid w:val="00F10972"/>
    <w:rsid w:val="00F10ADD"/>
    <w:rsid w:val="00F10FEF"/>
    <w:rsid w:val="00F1101D"/>
    <w:rsid w:val="00F114F6"/>
    <w:rsid w:val="00F11A70"/>
    <w:rsid w:val="00F12083"/>
    <w:rsid w:val="00F12A6D"/>
    <w:rsid w:val="00F12D1F"/>
    <w:rsid w:val="00F12D78"/>
    <w:rsid w:val="00F12FC1"/>
    <w:rsid w:val="00F135D8"/>
    <w:rsid w:val="00F13747"/>
    <w:rsid w:val="00F137B1"/>
    <w:rsid w:val="00F13A05"/>
    <w:rsid w:val="00F13C59"/>
    <w:rsid w:val="00F13DA0"/>
    <w:rsid w:val="00F13F5B"/>
    <w:rsid w:val="00F14001"/>
    <w:rsid w:val="00F1424A"/>
    <w:rsid w:val="00F1480C"/>
    <w:rsid w:val="00F14AD6"/>
    <w:rsid w:val="00F150CB"/>
    <w:rsid w:val="00F15246"/>
    <w:rsid w:val="00F152B9"/>
    <w:rsid w:val="00F157B3"/>
    <w:rsid w:val="00F163D9"/>
    <w:rsid w:val="00F169BF"/>
    <w:rsid w:val="00F16B03"/>
    <w:rsid w:val="00F16C8F"/>
    <w:rsid w:val="00F16D55"/>
    <w:rsid w:val="00F16E52"/>
    <w:rsid w:val="00F17010"/>
    <w:rsid w:val="00F1702A"/>
    <w:rsid w:val="00F17989"/>
    <w:rsid w:val="00F17CB0"/>
    <w:rsid w:val="00F17F77"/>
    <w:rsid w:val="00F17FC0"/>
    <w:rsid w:val="00F20043"/>
    <w:rsid w:val="00F201EA"/>
    <w:rsid w:val="00F20420"/>
    <w:rsid w:val="00F2099A"/>
    <w:rsid w:val="00F22939"/>
    <w:rsid w:val="00F22DDC"/>
    <w:rsid w:val="00F2310B"/>
    <w:rsid w:val="00F23D67"/>
    <w:rsid w:val="00F24423"/>
    <w:rsid w:val="00F2442A"/>
    <w:rsid w:val="00F2465B"/>
    <w:rsid w:val="00F24895"/>
    <w:rsid w:val="00F24D25"/>
    <w:rsid w:val="00F24DB2"/>
    <w:rsid w:val="00F25583"/>
    <w:rsid w:val="00F258F9"/>
    <w:rsid w:val="00F25903"/>
    <w:rsid w:val="00F25CFF"/>
    <w:rsid w:val="00F25DE0"/>
    <w:rsid w:val="00F26019"/>
    <w:rsid w:val="00F263A4"/>
    <w:rsid w:val="00F263F2"/>
    <w:rsid w:val="00F26A5F"/>
    <w:rsid w:val="00F26E98"/>
    <w:rsid w:val="00F271A1"/>
    <w:rsid w:val="00F2754D"/>
    <w:rsid w:val="00F27BB7"/>
    <w:rsid w:val="00F27BE2"/>
    <w:rsid w:val="00F27F11"/>
    <w:rsid w:val="00F30077"/>
    <w:rsid w:val="00F3007F"/>
    <w:rsid w:val="00F30249"/>
    <w:rsid w:val="00F3029C"/>
    <w:rsid w:val="00F308D8"/>
    <w:rsid w:val="00F30983"/>
    <w:rsid w:val="00F30A04"/>
    <w:rsid w:val="00F30AE0"/>
    <w:rsid w:val="00F31182"/>
    <w:rsid w:val="00F31703"/>
    <w:rsid w:val="00F31878"/>
    <w:rsid w:val="00F319D7"/>
    <w:rsid w:val="00F31A92"/>
    <w:rsid w:val="00F31CD3"/>
    <w:rsid w:val="00F31D16"/>
    <w:rsid w:val="00F31D5D"/>
    <w:rsid w:val="00F31EC7"/>
    <w:rsid w:val="00F32386"/>
    <w:rsid w:val="00F32DD7"/>
    <w:rsid w:val="00F332A4"/>
    <w:rsid w:val="00F33999"/>
    <w:rsid w:val="00F33BE9"/>
    <w:rsid w:val="00F346AF"/>
    <w:rsid w:val="00F34ACC"/>
    <w:rsid w:val="00F34CAB"/>
    <w:rsid w:val="00F34D59"/>
    <w:rsid w:val="00F352BE"/>
    <w:rsid w:val="00F35EAC"/>
    <w:rsid w:val="00F36042"/>
    <w:rsid w:val="00F361D9"/>
    <w:rsid w:val="00F366E4"/>
    <w:rsid w:val="00F36D62"/>
    <w:rsid w:val="00F374A4"/>
    <w:rsid w:val="00F3757F"/>
    <w:rsid w:val="00F37844"/>
    <w:rsid w:val="00F37982"/>
    <w:rsid w:val="00F37A1F"/>
    <w:rsid w:val="00F37E7F"/>
    <w:rsid w:val="00F404BD"/>
    <w:rsid w:val="00F4054C"/>
    <w:rsid w:val="00F405CA"/>
    <w:rsid w:val="00F40731"/>
    <w:rsid w:val="00F40E35"/>
    <w:rsid w:val="00F413DF"/>
    <w:rsid w:val="00F416BB"/>
    <w:rsid w:val="00F41F50"/>
    <w:rsid w:val="00F422F3"/>
    <w:rsid w:val="00F42D3C"/>
    <w:rsid w:val="00F437DC"/>
    <w:rsid w:val="00F45036"/>
    <w:rsid w:val="00F456E7"/>
    <w:rsid w:val="00F45791"/>
    <w:rsid w:val="00F4582E"/>
    <w:rsid w:val="00F458B8"/>
    <w:rsid w:val="00F45BD2"/>
    <w:rsid w:val="00F45C9B"/>
    <w:rsid w:val="00F464F9"/>
    <w:rsid w:val="00F46D7F"/>
    <w:rsid w:val="00F470DD"/>
    <w:rsid w:val="00F4773E"/>
    <w:rsid w:val="00F47992"/>
    <w:rsid w:val="00F479FE"/>
    <w:rsid w:val="00F5058B"/>
    <w:rsid w:val="00F506A4"/>
    <w:rsid w:val="00F507A8"/>
    <w:rsid w:val="00F50972"/>
    <w:rsid w:val="00F50CF3"/>
    <w:rsid w:val="00F51058"/>
    <w:rsid w:val="00F5206B"/>
    <w:rsid w:val="00F52741"/>
    <w:rsid w:val="00F53074"/>
    <w:rsid w:val="00F531D2"/>
    <w:rsid w:val="00F53A25"/>
    <w:rsid w:val="00F53AE4"/>
    <w:rsid w:val="00F53D02"/>
    <w:rsid w:val="00F5403F"/>
    <w:rsid w:val="00F5425C"/>
    <w:rsid w:val="00F54870"/>
    <w:rsid w:val="00F55086"/>
    <w:rsid w:val="00F55634"/>
    <w:rsid w:val="00F5571A"/>
    <w:rsid w:val="00F5594E"/>
    <w:rsid w:val="00F55B1F"/>
    <w:rsid w:val="00F56C27"/>
    <w:rsid w:val="00F56C29"/>
    <w:rsid w:val="00F57443"/>
    <w:rsid w:val="00F574E2"/>
    <w:rsid w:val="00F5770F"/>
    <w:rsid w:val="00F57796"/>
    <w:rsid w:val="00F57FD1"/>
    <w:rsid w:val="00F60618"/>
    <w:rsid w:val="00F61EF6"/>
    <w:rsid w:val="00F6244D"/>
    <w:rsid w:val="00F625CD"/>
    <w:rsid w:val="00F62D90"/>
    <w:rsid w:val="00F62E9A"/>
    <w:rsid w:val="00F63469"/>
    <w:rsid w:val="00F634C3"/>
    <w:rsid w:val="00F63E95"/>
    <w:rsid w:val="00F64E4F"/>
    <w:rsid w:val="00F65412"/>
    <w:rsid w:val="00F65A8A"/>
    <w:rsid w:val="00F65A94"/>
    <w:rsid w:val="00F65C7C"/>
    <w:rsid w:val="00F65EDB"/>
    <w:rsid w:val="00F66626"/>
    <w:rsid w:val="00F666C2"/>
    <w:rsid w:val="00F66702"/>
    <w:rsid w:val="00F66967"/>
    <w:rsid w:val="00F66D93"/>
    <w:rsid w:val="00F66E1C"/>
    <w:rsid w:val="00F66F8B"/>
    <w:rsid w:val="00F671F0"/>
    <w:rsid w:val="00F67341"/>
    <w:rsid w:val="00F67734"/>
    <w:rsid w:val="00F6789E"/>
    <w:rsid w:val="00F67D8E"/>
    <w:rsid w:val="00F67DC4"/>
    <w:rsid w:val="00F702D8"/>
    <w:rsid w:val="00F7059F"/>
    <w:rsid w:val="00F70653"/>
    <w:rsid w:val="00F70CE6"/>
    <w:rsid w:val="00F70E9A"/>
    <w:rsid w:val="00F71409"/>
    <w:rsid w:val="00F71420"/>
    <w:rsid w:val="00F71AD1"/>
    <w:rsid w:val="00F71DB1"/>
    <w:rsid w:val="00F724E1"/>
    <w:rsid w:val="00F72A2D"/>
    <w:rsid w:val="00F72ADE"/>
    <w:rsid w:val="00F730F5"/>
    <w:rsid w:val="00F734CF"/>
    <w:rsid w:val="00F73A53"/>
    <w:rsid w:val="00F73AD1"/>
    <w:rsid w:val="00F73AE9"/>
    <w:rsid w:val="00F73DFE"/>
    <w:rsid w:val="00F7466C"/>
    <w:rsid w:val="00F74874"/>
    <w:rsid w:val="00F749C0"/>
    <w:rsid w:val="00F74DD2"/>
    <w:rsid w:val="00F7547C"/>
    <w:rsid w:val="00F756F8"/>
    <w:rsid w:val="00F757F8"/>
    <w:rsid w:val="00F75ED9"/>
    <w:rsid w:val="00F76B76"/>
    <w:rsid w:val="00F77091"/>
    <w:rsid w:val="00F772C3"/>
    <w:rsid w:val="00F77316"/>
    <w:rsid w:val="00F77922"/>
    <w:rsid w:val="00F77B5C"/>
    <w:rsid w:val="00F8012B"/>
    <w:rsid w:val="00F80611"/>
    <w:rsid w:val="00F80F64"/>
    <w:rsid w:val="00F810F4"/>
    <w:rsid w:val="00F811F5"/>
    <w:rsid w:val="00F81775"/>
    <w:rsid w:val="00F81BDF"/>
    <w:rsid w:val="00F825C5"/>
    <w:rsid w:val="00F826C6"/>
    <w:rsid w:val="00F82A9C"/>
    <w:rsid w:val="00F82C55"/>
    <w:rsid w:val="00F82DF1"/>
    <w:rsid w:val="00F83295"/>
    <w:rsid w:val="00F83414"/>
    <w:rsid w:val="00F84D17"/>
    <w:rsid w:val="00F852C0"/>
    <w:rsid w:val="00F85BEE"/>
    <w:rsid w:val="00F8698D"/>
    <w:rsid w:val="00F86CAE"/>
    <w:rsid w:val="00F86F21"/>
    <w:rsid w:val="00F87155"/>
    <w:rsid w:val="00F871D6"/>
    <w:rsid w:val="00F87E9E"/>
    <w:rsid w:val="00F900B2"/>
    <w:rsid w:val="00F90C44"/>
    <w:rsid w:val="00F913D4"/>
    <w:rsid w:val="00F9144A"/>
    <w:rsid w:val="00F9161A"/>
    <w:rsid w:val="00F91B4B"/>
    <w:rsid w:val="00F91B98"/>
    <w:rsid w:val="00F92140"/>
    <w:rsid w:val="00F92180"/>
    <w:rsid w:val="00F92272"/>
    <w:rsid w:val="00F923DB"/>
    <w:rsid w:val="00F92BC7"/>
    <w:rsid w:val="00F92EEF"/>
    <w:rsid w:val="00F93014"/>
    <w:rsid w:val="00F934E3"/>
    <w:rsid w:val="00F93625"/>
    <w:rsid w:val="00F93976"/>
    <w:rsid w:val="00F93C93"/>
    <w:rsid w:val="00F93E45"/>
    <w:rsid w:val="00F94D29"/>
    <w:rsid w:val="00F94EC2"/>
    <w:rsid w:val="00F950AA"/>
    <w:rsid w:val="00F9589C"/>
    <w:rsid w:val="00F95AB5"/>
    <w:rsid w:val="00F95C7F"/>
    <w:rsid w:val="00F95CED"/>
    <w:rsid w:val="00F95F4A"/>
    <w:rsid w:val="00F962F5"/>
    <w:rsid w:val="00F97426"/>
    <w:rsid w:val="00FA076F"/>
    <w:rsid w:val="00FA0778"/>
    <w:rsid w:val="00FA0CDC"/>
    <w:rsid w:val="00FA128D"/>
    <w:rsid w:val="00FA1997"/>
    <w:rsid w:val="00FA1A28"/>
    <w:rsid w:val="00FA1CA9"/>
    <w:rsid w:val="00FA1F5D"/>
    <w:rsid w:val="00FA2197"/>
    <w:rsid w:val="00FA2352"/>
    <w:rsid w:val="00FA2540"/>
    <w:rsid w:val="00FA28B4"/>
    <w:rsid w:val="00FA28BB"/>
    <w:rsid w:val="00FA2947"/>
    <w:rsid w:val="00FA2A6F"/>
    <w:rsid w:val="00FA3124"/>
    <w:rsid w:val="00FA343F"/>
    <w:rsid w:val="00FA3CFA"/>
    <w:rsid w:val="00FA3E4C"/>
    <w:rsid w:val="00FA4070"/>
    <w:rsid w:val="00FA45B6"/>
    <w:rsid w:val="00FA4E1A"/>
    <w:rsid w:val="00FA574F"/>
    <w:rsid w:val="00FA58CE"/>
    <w:rsid w:val="00FA5B62"/>
    <w:rsid w:val="00FA5E54"/>
    <w:rsid w:val="00FA5FA0"/>
    <w:rsid w:val="00FA674C"/>
    <w:rsid w:val="00FA7037"/>
    <w:rsid w:val="00FA7171"/>
    <w:rsid w:val="00FA754E"/>
    <w:rsid w:val="00FA7820"/>
    <w:rsid w:val="00FB0014"/>
    <w:rsid w:val="00FB0651"/>
    <w:rsid w:val="00FB0D4C"/>
    <w:rsid w:val="00FB0D5A"/>
    <w:rsid w:val="00FB1165"/>
    <w:rsid w:val="00FB220C"/>
    <w:rsid w:val="00FB229B"/>
    <w:rsid w:val="00FB2B58"/>
    <w:rsid w:val="00FB3046"/>
    <w:rsid w:val="00FB3FA7"/>
    <w:rsid w:val="00FB413E"/>
    <w:rsid w:val="00FB49BD"/>
    <w:rsid w:val="00FB4DA4"/>
    <w:rsid w:val="00FB4DF7"/>
    <w:rsid w:val="00FB592D"/>
    <w:rsid w:val="00FB5B2F"/>
    <w:rsid w:val="00FB5EFB"/>
    <w:rsid w:val="00FB60C1"/>
    <w:rsid w:val="00FB60CF"/>
    <w:rsid w:val="00FB6521"/>
    <w:rsid w:val="00FB653C"/>
    <w:rsid w:val="00FB6B2B"/>
    <w:rsid w:val="00FC0113"/>
    <w:rsid w:val="00FC0172"/>
    <w:rsid w:val="00FC0201"/>
    <w:rsid w:val="00FC061B"/>
    <w:rsid w:val="00FC0842"/>
    <w:rsid w:val="00FC0B86"/>
    <w:rsid w:val="00FC0F22"/>
    <w:rsid w:val="00FC12BD"/>
    <w:rsid w:val="00FC1310"/>
    <w:rsid w:val="00FC1994"/>
    <w:rsid w:val="00FC1FED"/>
    <w:rsid w:val="00FC231E"/>
    <w:rsid w:val="00FC28E8"/>
    <w:rsid w:val="00FC299C"/>
    <w:rsid w:val="00FC3106"/>
    <w:rsid w:val="00FC3C69"/>
    <w:rsid w:val="00FC4079"/>
    <w:rsid w:val="00FC4317"/>
    <w:rsid w:val="00FC4C9D"/>
    <w:rsid w:val="00FC4EF5"/>
    <w:rsid w:val="00FC5BC6"/>
    <w:rsid w:val="00FC5E03"/>
    <w:rsid w:val="00FC5F5D"/>
    <w:rsid w:val="00FC5F6F"/>
    <w:rsid w:val="00FC6187"/>
    <w:rsid w:val="00FC66BF"/>
    <w:rsid w:val="00FC6B2A"/>
    <w:rsid w:val="00FC751E"/>
    <w:rsid w:val="00FC7780"/>
    <w:rsid w:val="00FC7CA4"/>
    <w:rsid w:val="00FC7D31"/>
    <w:rsid w:val="00FD009D"/>
    <w:rsid w:val="00FD01C1"/>
    <w:rsid w:val="00FD03D6"/>
    <w:rsid w:val="00FD0A13"/>
    <w:rsid w:val="00FD0CCE"/>
    <w:rsid w:val="00FD0E82"/>
    <w:rsid w:val="00FD0F15"/>
    <w:rsid w:val="00FD17C7"/>
    <w:rsid w:val="00FD1D2E"/>
    <w:rsid w:val="00FD27AB"/>
    <w:rsid w:val="00FD2977"/>
    <w:rsid w:val="00FD2AE6"/>
    <w:rsid w:val="00FD2E5B"/>
    <w:rsid w:val="00FD350F"/>
    <w:rsid w:val="00FD3700"/>
    <w:rsid w:val="00FD376A"/>
    <w:rsid w:val="00FD3EF7"/>
    <w:rsid w:val="00FD4657"/>
    <w:rsid w:val="00FD4A5D"/>
    <w:rsid w:val="00FD4C05"/>
    <w:rsid w:val="00FD4C08"/>
    <w:rsid w:val="00FD5187"/>
    <w:rsid w:val="00FD5535"/>
    <w:rsid w:val="00FD58CF"/>
    <w:rsid w:val="00FD5B1F"/>
    <w:rsid w:val="00FD5DA9"/>
    <w:rsid w:val="00FD663C"/>
    <w:rsid w:val="00FD7330"/>
    <w:rsid w:val="00FD7AC2"/>
    <w:rsid w:val="00FE01B5"/>
    <w:rsid w:val="00FE04D2"/>
    <w:rsid w:val="00FE13A2"/>
    <w:rsid w:val="00FE191C"/>
    <w:rsid w:val="00FE203B"/>
    <w:rsid w:val="00FE225E"/>
    <w:rsid w:val="00FE32AB"/>
    <w:rsid w:val="00FE3B05"/>
    <w:rsid w:val="00FE3BB4"/>
    <w:rsid w:val="00FE3D24"/>
    <w:rsid w:val="00FE4589"/>
    <w:rsid w:val="00FE4645"/>
    <w:rsid w:val="00FE4DAF"/>
    <w:rsid w:val="00FE5046"/>
    <w:rsid w:val="00FE50AC"/>
    <w:rsid w:val="00FE5205"/>
    <w:rsid w:val="00FE585B"/>
    <w:rsid w:val="00FE5D14"/>
    <w:rsid w:val="00FE63C0"/>
    <w:rsid w:val="00FE6E98"/>
    <w:rsid w:val="00FE77AD"/>
    <w:rsid w:val="00FE7999"/>
    <w:rsid w:val="00FE7CFA"/>
    <w:rsid w:val="00FF0555"/>
    <w:rsid w:val="00FF0898"/>
    <w:rsid w:val="00FF08E8"/>
    <w:rsid w:val="00FF0944"/>
    <w:rsid w:val="00FF1535"/>
    <w:rsid w:val="00FF1DF2"/>
    <w:rsid w:val="00FF2185"/>
    <w:rsid w:val="00FF2379"/>
    <w:rsid w:val="00FF2749"/>
    <w:rsid w:val="00FF2779"/>
    <w:rsid w:val="00FF2A3E"/>
    <w:rsid w:val="00FF2E79"/>
    <w:rsid w:val="00FF2E9F"/>
    <w:rsid w:val="00FF3186"/>
    <w:rsid w:val="00FF34EE"/>
    <w:rsid w:val="00FF3E5E"/>
    <w:rsid w:val="00FF44DD"/>
    <w:rsid w:val="00FF45E0"/>
    <w:rsid w:val="00FF47EA"/>
    <w:rsid w:val="00FF4941"/>
    <w:rsid w:val="00FF5114"/>
    <w:rsid w:val="00FF545D"/>
    <w:rsid w:val="00FF5A5C"/>
    <w:rsid w:val="00FF5CE2"/>
    <w:rsid w:val="00FF601F"/>
    <w:rsid w:val="00FF60A2"/>
    <w:rsid w:val="00FF615B"/>
    <w:rsid w:val="00FF621B"/>
    <w:rsid w:val="00FF6A46"/>
    <w:rsid w:val="00FF6C0B"/>
    <w:rsid w:val="00FF6DC5"/>
    <w:rsid w:val="00FF70BA"/>
    <w:rsid w:val="00FF71DD"/>
    <w:rsid w:val="00FF7343"/>
    <w:rsid w:val="00FF7BA5"/>
    <w:rsid w:val="011BD021"/>
    <w:rsid w:val="0147E006"/>
    <w:rsid w:val="01544ED9"/>
    <w:rsid w:val="015E92FE"/>
    <w:rsid w:val="017F5F85"/>
    <w:rsid w:val="019EDD90"/>
    <w:rsid w:val="01B620A5"/>
    <w:rsid w:val="01BC681D"/>
    <w:rsid w:val="01BF96DC"/>
    <w:rsid w:val="01CB9662"/>
    <w:rsid w:val="022F6409"/>
    <w:rsid w:val="023E5D09"/>
    <w:rsid w:val="025C7CDF"/>
    <w:rsid w:val="028C8DC6"/>
    <w:rsid w:val="029037B3"/>
    <w:rsid w:val="02CD50F4"/>
    <w:rsid w:val="03560DD3"/>
    <w:rsid w:val="0396E643"/>
    <w:rsid w:val="03A78DE8"/>
    <w:rsid w:val="03BD959F"/>
    <w:rsid w:val="03DE9477"/>
    <w:rsid w:val="0429459A"/>
    <w:rsid w:val="046CAEEA"/>
    <w:rsid w:val="046EC03E"/>
    <w:rsid w:val="0470EDBC"/>
    <w:rsid w:val="049C158E"/>
    <w:rsid w:val="04B181B0"/>
    <w:rsid w:val="04D4AF77"/>
    <w:rsid w:val="05376586"/>
    <w:rsid w:val="053C30BA"/>
    <w:rsid w:val="053F12C8"/>
    <w:rsid w:val="058153D0"/>
    <w:rsid w:val="058C8B56"/>
    <w:rsid w:val="05A1A296"/>
    <w:rsid w:val="05CEAAE1"/>
    <w:rsid w:val="05E38B90"/>
    <w:rsid w:val="05FE1FD4"/>
    <w:rsid w:val="06679288"/>
    <w:rsid w:val="067347AF"/>
    <w:rsid w:val="068ADC9D"/>
    <w:rsid w:val="068FF551"/>
    <w:rsid w:val="06B2AA7F"/>
    <w:rsid w:val="06C77D93"/>
    <w:rsid w:val="07198C23"/>
    <w:rsid w:val="0735A81E"/>
    <w:rsid w:val="073EF42E"/>
    <w:rsid w:val="074A63EF"/>
    <w:rsid w:val="076B93FF"/>
    <w:rsid w:val="078A05E7"/>
    <w:rsid w:val="079166D9"/>
    <w:rsid w:val="079F8FAE"/>
    <w:rsid w:val="07C0038B"/>
    <w:rsid w:val="07C874E1"/>
    <w:rsid w:val="07CAA65C"/>
    <w:rsid w:val="07F72B12"/>
    <w:rsid w:val="0811E65D"/>
    <w:rsid w:val="0825BB35"/>
    <w:rsid w:val="082E7B70"/>
    <w:rsid w:val="083BDE5F"/>
    <w:rsid w:val="0842C32D"/>
    <w:rsid w:val="0870405B"/>
    <w:rsid w:val="087D7815"/>
    <w:rsid w:val="08B84B48"/>
    <w:rsid w:val="08D3E011"/>
    <w:rsid w:val="08ECD19E"/>
    <w:rsid w:val="08F4E7FD"/>
    <w:rsid w:val="08FB271D"/>
    <w:rsid w:val="0903A1EC"/>
    <w:rsid w:val="0903A26B"/>
    <w:rsid w:val="0941E18E"/>
    <w:rsid w:val="0948EF12"/>
    <w:rsid w:val="097B7CF1"/>
    <w:rsid w:val="097DD118"/>
    <w:rsid w:val="09A9237C"/>
    <w:rsid w:val="09AFAD2C"/>
    <w:rsid w:val="09B73AE4"/>
    <w:rsid w:val="09C4559A"/>
    <w:rsid w:val="09D1EF67"/>
    <w:rsid w:val="09E3B138"/>
    <w:rsid w:val="09EB3554"/>
    <w:rsid w:val="0A07EAEF"/>
    <w:rsid w:val="0A163B24"/>
    <w:rsid w:val="0A56F102"/>
    <w:rsid w:val="0A973617"/>
    <w:rsid w:val="0A9C8A5B"/>
    <w:rsid w:val="0AAEE9D1"/>
    <w:rsid w:val="0ACCFB02"/>
    <w:rsid w:val="0B377BD6"/>
    <w:rsid w:val="0B53A887"/>
    <w:rsid w:val="0B8F6897"/>
    <w:rsid w:val="0BA6A946"/>
    <w:rsid w:val="0BABBE80"/>
    <w:rsid w:val="0C1E103E"/>
    <w:rsid w:val="0C4D70EC"/>
    <w:rsid w:val="0CC629E2"/>
    <w:rsid w:val="0CCA4796"/>
    <w:rsid w:val="0CD54B60"/>
    <w:rsid w:val="0D194D4B"/>
    <w:rsid w:val="0D82824C"/>
    <w:rsid w:val="0DAD758A"/>
    <w:rsid w:val="0DDBA57B"/>
    <w:rsid w:val="0E0CFA23"/>
    <w:rsid w:val="0E209995"/>
    <w:rsid w:val="0E5DF081"/>
    <w:rsid w:val="0E6FD62A"/>
    <w:rsid w:val="0E841F84"/>
    <w:rsid w:val="0EB0950D"/>
    <w:rsid w:val="0EB47416"/>
    <w:rsid w:val="0EC7DEE0"/>
    <w:rsid w:val="0EE095B0"/>
    <w:rsid w:val="0EEFC632"/>
    <w:rsid w:val="0F064E20"/>
    <w:rsid w:val="0F06D8FE"/>
    <w:rsid w:val="0F33EAD0"/>
    <w:rsid w:val="0F4E46C7"/>
    <w:rsid w:val="0F6CCB71"/>
    <w:rsid w:val="0F98E3F2"/>
    <w:rsid w:val="0FBB5C65"/>
    <w:rsid w:val="0FFD6452"/>
    <w:rsid w:val="101F979F"/>
    <w:rsid w:val="10327CF3"/>
    <w:rsid w:val="10A6ED87"/>
    <w:rsid w:val="10D21D7D"/>
    <w:rsid w:val="110D9062"/>
    <w:rsid w:val="112F3725"/>
    <w:rsid w:val="114F4118"/>
    <w:rsid w:val="11558C11"/>
    <w:rsid w:val="118693E8"/>
    <w:rsid w:val="11BB6067"/>
    <w:rsid w:val="11C87D27"/>
    <w:rsid w:val="11C89FB9"/>
    <w:rsid w:val="11CB99C7"/>
    <w:rsid w:val="11EE0D36"/>
    <w:rsid w:val="122237C7"/>
    <w:rsid w:val="12316DEF"/>
    <w:rsid w:val="1234FAAD"/>
    <w:rsid w:val="1250AEA8"/>
    <w:rsid w:val="130971F8"/>
    <w:rsid w:val="13177BC4"/>
    <w:rsid w:val="1327296A"/>
    <w:rsid w:val="133E80E7"/>
    <w:rsid w:val="1343AF21"/>
    <w:rsid w:val="137443D6"/>
    <w:rsid w:val="13CD83CA"/>
    <w:rsid w:val="13D60DD0"/>
    <w:rsid w:val="1439999E"/>
    <w:rsid w:val="144AF6DE"/>
    <w:rsid w:val="145970BD"/>
    <w:rsid w:val="146E1B1B"/>
    <w:rsid w:val="147E1A84"/>
    <w:rsid w:val="1488BA05"/>
    <w:rsid w:val="1495D290"/>
    <w:rsid w:val="14BBBCA9"/>
    <w:rsid w:val="14F4AAF1"/>
    <w:rsid w:val="1510EB88"/>
    <w:rsid w:val="1513DB63"/>
    <w:rsid w:val="1523BB0D"/>
    <w:rsid w:val="152ADA52"/>
    <w:rsid w:val="15831FF8"/>
    <w:rsid w:val="159AE880"/>
    <w:rsid w:val="15B14009"/>
    <w:rsid w:val="15FED006"/>
    <w:rsid w:val="16009BA1"/>
    <w:rsid w:val="16212B3C"/>
    <w:rsid w:val="1633E2EB"/>
    <w:rsid w:val="163ACDF0"/>
    <w:rsid w:val="16460D7C"/>
    <w:rsid w:val="166EFDCD"/>
    <w:rsid w:val="16C208B1"/>
    <w:rsid w:val="16C3147F"/>
    <w:rsid w:val="16C83958"/>
    <w:rsid w:val="16CEF1CD"/>
    <w:rsid w:val="16ED44B2"/>
    <w:rsid w:val="16FF4E5C"/>
    <w:rsid w:val="1706A307"/>
    <w:rsid w:val="1720186B"/>
    <w:rsid w:val="172CBDAD"/>
    <w:rsid w:val="175A98A0"/>
    <w:rsid w:val="176D0243"/>
    <w:rsid w:val="17828297"/>
    <w:rsid w:val="17B212C4"/>
    <w:rsid w:val="17B9CEB4"/>
    <w:rsid w:val="17DA044A"/>
    <w:rsid w:val="17F2AB34"/>
    <w:rsid w:val="180788A2"/>
    <w:rsid w:val="183EAC37"/>
    <w:rsid w:val="1840AFF0"/>
    <w:rsid w:val="18BFB61B"/>
    <w:rsid w:val="18C3E853"/>
    <w:rsid w:val="1905E39C"/>
    <w:rsid w:val="190840C6"/>
    <w:rsid w:val="190E9B02"/>
    <w:rsid w:val="19794E45"/>
    <w:rsid w:val="199C9D4A"/>
    <w:rsid w:val="19ABB62E"/>
    <w:rsid w:val="19AD46B2"/>
    <w:rsid w:val="19C8AE09"/>
    <w:rsid w:val="19D6A82D"/>
    <w:rsid w:val="1A8F8061"/>
    <w:rsid w:val="1A966F8A"/>
    <w:rsid w:val="1A9B7B55"/>
    <w:rsid w:val="1AB44DB9"/>
    <w:rsid w:val="1AC77BF7"/>
    <w:rsid w:val="1B290D8C"/>
    <w:rsid w:val="1B2A815F"/>
    <w:rsid w:val="1B3C13D2"/>
    <w:rsid w:val="1B6DD87D"/>
    <w:rsid w:val="1B8B9E0F"/>
    <w:rsid w:val="1BAFEFBF"/>
    <w:rsid w:val="1BBB92C0"/>
    <w:rsid w:val="1BC59598"/>
    <w:rsid w:val="1C1D661A"/>
    <w:rsid w:val="1C44054D"/>
    <w:rsid w:val="1C73C54A"/>
    <w:rsid w:val="1C92C460"/>
    <w:rsid w:val="1CC2E419"/>
    <w:rsid w:val="1D15B83B"/>
    <w:rsid w:val="1D54DD01"/>
    <w:rsid w:val="1D7A581E"/>
    <w:rsid w:val="1D93D750"/>
    <w:rsid w:val="1D969179"/>
    <w:rsid w:val="1DB7B243"/>
    <w:rsid w:val="1DF13989"/>
    <w:rsid w:val="1E90185F"/>
    <w:rsid w:val="1EBF838D"/>
    <w:rsid w:val="1EC5D6B7"/>
    <w:rsid w:val="1ED07317"/>
    <w:rsid w:val="1EF4BF0E"/>
    <w:rsid w:val="1F2A2869"/>
    <w:rsid w:val="1F86A8DA"/>
    <w:rsid w:val="1FEE5527"/>
    <w:rsid w:val="204607A9"/>
    <w:rsid w:val="20740276"/>
    <w:rsid w:val="20791CEA"/>
    <w:rsid w:val="210DFFB6"/>
    <w:rsid w:val="2123D15D"/>
    <w:rsid w:val="212E9FC7"/>
    <w:rsid w:val="213584A1"/>
    <w:rsid w:val="21844FBC"/>
    <w:rsid w:val="2184E31D"/>
    <w:rsid w:val="21B891D2"/>
    <w:rsid w:val="21DE1C18"/>
    <w:rsid w:val="220B7F89"/>
    <w:rsid w:val="2210FE96"/>
    <w:rsid w:val="221DC72F"/>
    <w:rsid w:val="22AB5F7D"/>
    <w:rsid w:val="22C75517"/>
    <w:rsid w:val="22DA9557"/>
    <w:rsid w:val="22DA98C8"/>
    <w:rsid w:val="22E00864"/>
    <w:rsid w:val="22E1F818"/>
    <w:rsid w:val="22E288C7"/>
    <w:rsid w:val="22E78CB9"/>
    <w:rsid w:val="22FAE070"/>
    <w:rsid w:val="2326736E"/>
    <w:rsid w:val="234811E9"/>
    <w:rsid w:val="23702BB8"/>
    <w:rsid w:val="23948A75"/>
    <w:rsid w:val="23A81EFB"/>
    <w:rsid w:val="23AC06C2"/>
    <w:rsid w:val="240F452E"/>
    <w:rsid w:val="2420B098"/>
    <w:rsid w:val="2458168F"/>
    <w:rsid w:val="24C59210"/>
    <w:rsid w:val="24CB1848"/>
    <w:rsid w:val="252DD835"/>
    <w:rsid w:val="25643064"/>
    <w:rsid w:val="25922B15"/>
    <w:rsid w:val="259FC96C"/>
    <w:rsid w:val="25B37E83"/>
    <w:rsid w:val="25BE6CBC"/>
    <w:rsid w:val="25EEE108"/>
    <w:rsid w:val="2608430A"/>
    <w:rsid w:val="265F4D78"/>
    <w:rsid w:val="266EF7B6"/>
    <w:rsid w:val="26789F09"/>
    <w:rsid w:val="267CBF92"/>
    <w:rsid w:val="26872E0B"/>
    <w:rsid w:val="26BC1638"/>
    <w:rsid w:val="26D3DD13"/>
    <w:rsid w:val="26F059AB"/>
    <w:rsid w:val="270D1AD0"/>
    <w:rsid w:val="271DEE42"/>
    <w:rsid w:val="275E01B4"/>
    <w:rsid w:val="2768599F"/>
    <w:rsid w:val="2785960A"/>
    <w:rsid w:val="27924765"/>
    <w:rsid w:val="27AC0453"/>
    <w:rsid w:val="27D10624"/>
    <w:rsid w:val="27D9C2B6"/>
    <w:rsid w:val="27E7A8CF"/>
    <w:rsid w:val="28130F28"/>
    <w:rsid w:val="2818C2B2"/>
    <w:rsid w:val="28203EDC"/>
    <w:rsid w:val="287EB505"/>
    <w:rsid w:val="288E9A99"/>
    <w:rsid w:val="28E1D44A"/>
    <w:rsid w:val="28E5D4E1"/>
    <w:rsid w:val="28E8CFC4"/>
    <w:rsid w:val="28F02E56"/>
    <w:rsid w:val="292CA090"/>
    <w:rsid w:val="293B8FB0"/>
    <w:rsid w:val="294D64D2"/>
    <w:rsid w:val="29E997ED"/>
    <w:rsid w:val="2A054245"/>
    <w:rsid w:val="2A1514CC"/>
    <w:rsid w:val="2A49AE33"/>
    <w:rsid w:val="2A6200ED"/>
    <w:rsid w:val="2AAA6A10"/>
    <w:rsid w:val="2AE17514"/>
    <w:rsid w:val="2B292368"/>
    <w:rsid w:val="2B2E0B4A"/>
    <w:rsid w:val="2B4D12C3"/>
    <w:rsid w:val="2B543145"/>
    <w:rsid w:val="2BA2C11B"/>
    <w:rsid w:val="2BF97826"/>
    <w:rsid w:val="2C1649E4"/>
    <w:rsid w:val="2C3B096F"/>
    <w:rsid w:val="2C56F4F5"/>
    <w:rsid w:val="2C85FAD6"/>
    <w:rsid w:val="2C87CB1E"/>
    <w:rsid w:val="2C9549F2"/>
    <w:rsid w:val="2CA20C74"/>
    <w:rsid w:val="2CB3A996"/>
    <w:rsid w:val="2CD01BE7"/>
    <w:rsid w:val="2DB5C083"/>
    <w:rsid w:val="2DE0D420"/>
    <w:rsid w:val="2E0D6697"/>
    <w:rsid w:val="2E3194C8"/>
    <w:rsid w:val="2E345448"/>
    <w:rsid w:val="2E35C918"/>
    <w:rsid w:val="2E3F59E7"/>
    <w:rsid w:val="2E7BAAE4"/>
    <w:rsid w:val="2E7F438B"/>
    <w:rsid w:val="2EA6D631"/>
    <w:rsid w:val="2EC32DD7"/>
    <w:rsid w:val="2ED78E59"/>
    <w:rsid w:val="2EDF5104"/>
    <w:rsid w:val="2F133C56"/>
    <w:rsid w:val="2F94E514"/>
    <w:rsid w:val="2F9D8001"/>
    <w:rsid w:val="2FFC8BCF"/>
    <w:rsid w:val="3001CEBC"/>
    <w:rsid w:val="305E3583"/>
    <w:rsid w:val="306BCE5C"/>
    <w:rsid w:val="306D81E6"/>
    <w:rsid w:val="3078513C"/>
    <w:rsid w:val="3093453A"/>
    <w:rsid w:val="30CF93FE"/>
    <w:rsid w:val="30E75993"/>
    <w:rsid w:val="30FAE988"/>
    <w:rsid w:val="3104B1D7"/>
    <w:rsid w:val="31407C78"/>
    <w:rsid w:val="314B3D4F"/>
    <w:rsid w:val="31763794"/>
    <w:rsid w:val="318D8D48"/>
    <w:rsid w:val="318FA541"/>
    <w:rsid w:val="31C71541"/>
    <w:rsid w:val="31D81DF7"/>
    <w:rsid w:val="31EB971D"/>
    <w:rsid w:val="31ED2DE7"/>
    <w:rsid w:val="31F1D873"/>
    <w:rsid w:val="31F72760"/>
    <w:rsid w:val="32011958"/>
    <w:rsid w:val="3215EAF4"/>
    <w:rsid w:val="322F1975"/>
    <w:rsid w:val="3277F5F0"/>
    <w:rsid w:val="3280350F"/>
    <w:rsid w:val="32C31C90"/>
    <w:rsid w:val="32CE234D"/>
    <w:rsid w:val="32DCAA1D"/>
    <w:rsid w:val="32DDD864"/>
    <w:rsid w:val="331CBB26"/>
    <w:rsid w:val="33951ED4"/>
    <w:rsid w:val="33962A3B"/>
    <w:rsid w:val="3396C82D"/>
    <w:rsid w:val="33F8C1A0"/>
    <w:rsid w:val="3429BA07"/>
    <w:rsid w:val="343301DF"/>
    <w:rsid w:val="345B4FD7"/>
    <w:rsid w:val="347DF5D8"/>
    <w:rsid w:val="3480BBA8"/>
    <w:rsid w:val="3491885B"/>
    <w:rsid w:val="34A64CC4"/>
    <w:rsid w:val="34A6DBFD"/>
    <w:rsid w:val="34C95BB5"/>
    <w:rsid w:val="34CFEAA3"/>
    <w:rsid w:val="34DC3F03"/>
    <w:rsid w:val="34E0ECA8"/>
    <w:rsid w:val="35077E17"/>
    <w:rsid w:val="354A0414"/>
    <w:rsid w:val="355CF89A"/>
    <w:rsid w:val="356E791D"/>
    <w:rsid w:val="35CF8366"/>
    <w:rsid w:val="35E8FA7E"/>
    <w:rsid w:val="3608CA8B"/>
    <w:rsid w:val="360E7CB1"/>
    <w:rsid w:val="3610A565"/>
    <w:rsid w:val="362B3E03"/>
    <w:rsid w:val="362D409B"/>
    <w:rsid w:val="363C949C"/>
    <w:rsid w:val="3667DED1"/>
    <w:rsid w:val="36953E3B"/>
    <w:rsid w:val="36CD0C91"/>
    <w:rsid w:val="36DDF6FD"/>
    <w:rsid w:val="3706D7C4"/>
    <w:rsid w:val="3714016D"/>
    <w:rsid w:val="37663283"/>
    <w:rsid w:val="378E6193"/>
    <w:rsid w:val="37B2699D"/>
    <w:rsid w:val="38137DCF"/>
    <w:rsid w:val="381DD87F"/>
    <w:rsid w:val="3827BE0D"/>
    <w:rsid w:val="382A3EFF"/>
    <w:rsid w:val="38322095"/>
    <w:rsid w:val="38758C44"/>
    <w:rsid w:val="388DCA97"/>
    <w:rsid w:val="3941BDBE"/>
    <w:rsid w:val="397E4A3E"/>
    <w:rsid w:val="398E7FE9"/>
    <w:rsid w:val="3A067CAB"/>
    <w:rsid w:val="3A09D180"/>
    <w:rsid w:val="3A3CEA85"/>
    <w:rsid w:val="3AA58B33"/>
    <w:rsid w:val="3AB1E465"/>
    <w:rsid w:val="3AB537A1"/>
    <w:rsid w:val="3AE656C7"/>
    <w:rsid w:val="3B08788B"/>
    <w:rsid w:val="3B306DEE"/>
    <w:rsid w:val="3B416CA5"/>
    <w:rsid w:val="3B73AF35"/>
    <w:rsid w:val="3B837E8A"/>
    <w:rsid w:val="3BF589F5"/>
    <w:rsid w:val="3C406355"/>
    <w:rsid w:val="3C42B773"/>
    <w:rsid w:val="3C4BA088"/>
    <w:rsid w:val="3C597A34"/>
    <w:rsid w:val="3C67E527"/>
    <w:rsid w:val="3C7A5677"/>
    <w:rsid w:val="3C9A3454"/>
    <w:rsid w:val="3CA9E1AB"/>
    <w:rsid w:val="3CE2C7D9"/>
    <w:rsid w:val="3D1AEA40"/>
    <w:rsid w:val="3D1E1433"/>
    <w:rsid w:val="3D5B7265"/>
    <w:rsid w:val="3D631DEF"/>
    <w:rsid w:val="3D876D33"/>
    <w:rsid w:val="3DA145D7"/>
    <w:rsid w:val="3DC306FB"/>
    <w:rsid w:val="3DC7DB48"/>
    <w:rsid w:val="3E09ACE9"/>
    <w:rsid w:val="3E191FDF"/>
    <w:rsid w:val="3E197139"/>
    <w:rsid w:val="3E6F24F2"/>
    <w:rsid w:val="3E7EAD5E"/>
    <w:rsid w:val="3EAFFC0B"/>
    <w:rsid w:val="3EB1CD3C"/>
    <w:rsid w:val="3EB67042"/>
    <w:rsid w:val="3ED796CB"/>
    <w:rsid w:val="3EDFC06D"/>
    <w:rsid w:val="3EE62A0F"/>
    <w:rsid w:val="3EF7AA91"/>
    <w:rsid w:val="3F109B8F"/>
    <w:rsid w:val="3F20F978"/>
    <w:rsid w:val="3F2DAFBB"/>
    <w:rsid w:val="3F4D3A62"/>
    <w:rsid w:val="3F95DFA6"/>
    <w:rsid w:val="3FBC32A6"/>
    <w:rsid w:val="3FF83658"/>
    <w:rsid w:val="40018C9D"/>
    <w:rsid w:val="4016E927"/>
    <w:rsid w:val="4061D756"/>
    <w:rsid w:val="4089774A"/>
    <w:rsid w:val="40D68360"/>
    <w:rsid w:val="40EC0930"/>
    <w:rsid w:val="410BBA05"/>
    <w:rsid w:val="411BB9BE"/>
    <w:rsid w:val="416DE8DA"/>
    <w:rsid w:val="4185725C"/>
    <w:rsid w:val="419C36FC"/>
    <w:rsid w:val="419C58D9"/>
    <w:rsid w:val="419D5BDB"/>
    <w:rsid w:val="41ABDAB3"/>
    <w:rsid w:val="41D9F11A"/>
    <w:rsid w:val="422922F7"/>
    <w:rsid w:val="4273209A"/>
    <w:rsid w:val="427635ED"/>
    <w:rsid w:val="42A1A10C"/>
    <w:rsid w:val="42CC1F3B"/>
    <w:rsid w:val="42FE1AED"/>
    <w:rsid w:val="43104567"/>
    <w:rsid w:val="43109A90"/>
    <w:rsid w:val="433B2585"/>
    <w:rsid w:val="4342AAC0"/>
    <w:rsid w:val="434B3AAC"/>
    <w:rsid w:val="4362EB5D"/>
    <w:rsid w:val="43A6C822"/>
    <w:rsid w:val="43A70E95"/>
    <w:rsid w:val="43C52ADC"/>
    <w:rsid w:val="43D48A5A"/>
    <w:rsid w:val="43E203DD"/>
    <w:rsid w:val="4405E7C8"/>
    <w:rsid w:val="4412C804"/>
    <w:rsid w:val="443E5E4D"/>
    <w:rsid w:val="444222AF"/>
    <w:rsid w:val="44431AA5"/>
    <w:rsid w:val="4444A503"/>
    <w:rsid w:val="4476AE7F"/>
    <w:rsid w:val="452004F6"/>
    <w:rsid w:val="453BCB4F"/>
    <w:rsid w:val="45E1F873"/>
    <w:rsid w:val="4636AA20"/>
    <w:rsid w:val="46556109"/>
    <w:rsid w:val="466A2C23"/>
    <w:rsid w:val="46B1719E"/>
    <w:rsid w:val="46B803D2"/>
    <w:rsid w:val="46C5009F"/>
    <w:rsid w:val="46D1B2B9"/>
    <w:rsid w:val="46E3314C"/>
    <w:rsid w:val="46E3F0B7"/>
    <w:rsid w:val="470794AF"/>
    <w:rsid w:val="470925C7"/>
    <w:rsid w:val="472A8252"/>
    <w:rsid w:val="4730200A"/>
    <w:rsid w:val="4752C92E"/>
    <w:rsid w:val="4753221A"/>
    <w:rsid w:val="477FAD95"/>
    <w:rsid w:val="4790F159"/>
    <w:rsid w:val="4812D466"/>
    <w:rsid w:val="48339E3D"/>
    <w:rsid w:val="48344C92"/>
    <w:rsid w:val="48350C4E"/>
    <w:rsid w:val="4856225D"/>
    <w:rsid w:val="487B98F9"/>
    <w:rsid w:val="48857CDC"/>
    <w:rsid w:val="4899BCA7"/>
    <w:rsid w:val="48A8674F"/>
    <w:rsid w:val="48B2C6A7"/>
    <w:rsid w:val="48C597C2"/>
    <w:rsid w:val="48EB5FB7"/>
    <w:rsid w:val="491793FD"/>
    <w:rsid w:val="498E9634"/>
    <w:rsid w:val="498F168C"/>
    <w:rsid w:val="49933ECE"/>
    <w:rsid w:val="49C7D3E8"/>
    <w:rsid w:val="49E64118"/>
    <w:rsid w:val="4A0A0555"/>
    <w:rsid w:val="4A657C7F"/>
    <w:rsid w:val="4AAB8730"/>
    <w:rsid w:val="4B4B410D"/>
    <w:rsid w:val="4B6EF01A"/>
    <w:rsid w:val="4BB699B4"/>
    <w:rsid w:val="4BCCB13A"/>
    <w:rsid w:val="4BCD7D20"/>
    <w:rsid w:val="4BEBD77A"/>
    <w:rsid w:val="4C05222F"/>
    <w:rsid w:val="4C52BA04"/>
    <w:rsid w:val="4C5E8BC8"/>
    <w:rsid w:val="4C7B54A6"/>
    <w:rsid w:val="4CAA3122"/>
    <w:rsid w:val="4CD3BB14"/>
    <w:rsid w:val="4CF2FBAA"/>
    <w:rsid w:val="4D25C588"/>
    <w:rsid w:val="4D315C3E"/>
    <w:rsid w:val="4D41ADC9"/>
    <w:rsid w:val="4D74DA65"/>
    <w:rsid w:val="4D882349"/>
    <w:rsid w:val="4D886E2F"/>
    <w:rsid w:val="4DADDF9C"/>
    <w:rsid w:val="4DB653FD"/>
    <w:rsid w:val="4DFAB360"/>
    <w:rsid w:val="4E267EBF"/>
    <w:rsid w:val="4E2CBA48"/>
    <w:rsid w:val="4E75C927"/>
    <w:rsid w:val="4E8457A7"/>
    <w:rsid w:val="4E87A283"/>
    <w:rsid w:val="4EABD0A1"/>
    <w:rsid w:val="4ECDF3D0"/>
    <w:rsid w:val="4F491D28"/>
    <w:rsid w:val="4F7EEDC8"/>
    <w:rsid w:val="4F951BAA"/>
    <w:rsid w:val="4F95D761"/>
    <w:rsid w:val="4FB22513"/>
    <w:rsid w:val="4FB51DFF"/>
    <w:rsid w:val="4FB82EBB"/>
    <w:rsid w:val="4FC67989"/>
    <w:rsid w:val="4FD1FD18"/>
    <w:rsid w:val="4FFE8BC1"/>
    <w:rsid w:val="5007B23D"/>
    <w:rsid w:val="5038E1BC"/>
    <w:rsid w:val="505B2348"/>
    <w:rsid w:val="5066C4FA"/>
    <w:rsid w:val="508E73F5"/>
    <w:rsid w:val="509F9B26"/>
    <w:rsid w:val="50BE10D5"/>
    <w:rsid w:val="50F7CFA3"/>
    <w:rsid w:val="5114EC89"/>
    <w:rsid w:val="511BAAFC"/>
    <w:rsid w:val="511DEB83"/>
    <w:rsid w:val="51265036"/>
    <w:rsid w:val="513FD994"/>
    <w:rsid w:val="51A93F15"/>
    <w:rsid w:val="51BD1B1D"/>
    <w:rsid w:val="51D08595"/>
    <w:rsid w:val="51DCE4A6"/>
    <w:rsid w:val="51EFB623"/>
    <w:rsid w:val="521ADD94"/>
    <w:rsid w:val="5252B824"/>
    <w:rsid w:val="5261C865"/>
    <w:rsid w:val="5296BE56"/>
    <w:rsid w:val="52A2A1C4"/>
    <w:rsid w:val="52B811AB"/>
    <w:rsid w:val="53070E6E"/>
    <w:rsid w:val="5329E0AC"/>
    <w:rsid w:val="53360C47"/>
    <w:rsid w:val="53552B2B"/>
    <w:rsid w:val="537A835F"/>
    <w:rsid w:val="53A3623F"/>
    <w:rsid w:val="53C10224"/>
    <w:rsid w:val="53CB80FE"/>
    <w:rsid w:val="540B9007"/>
    <w:rsid w:val="54478507"/>
    <w:rsid w:val="546EB346"/>
    <w:rsid w:val="548FC346"/>
    <w:rsid w:val="54D898D1"/>
    <w:rsid w:val="550835C4"/>
    <w:rsid w:val="5526B9F2"/>
    <w:rsid w:val="552977BE"/>
    <w:rsid w:val="559C8E8F"/>
    <w:rsid w:val="55B10984"/>
    <w:rsid w:val="55D6A9CF"/>
    <w:rsid w:val="55D6F266"/>
    <w:rsid w:val="55D80BB6"/>
    <w:rsid w:val="55DF7086"/>
    <w:rsid w:val="55DFDD9E"/>
    <w:rsid w:val="560D8BBA"/>
    <w:rsid w:val="560F0CE4"/>
    <w:rsid w:val="560FE002"/>
    <w:rsid w:val="562F8952"/>
    <w:rsid w:val="5672E04B"/>
    <w:rsid w:val="5692D79D"/>
    <w:rsid w:val="56C0402D"/>
    <w:rsid w:val="5735226F"/>
    <w:rsid w:val="5736CCE4"/>
    <w:rsid w:val="575DD620"/>
    <w:rsid w:val="575F9C9B"/>
    <w:rsid w:val="576A87B1"/>
    <w:rsid w:val="5796C54D"/>
    <w:rsid w:val="57BF677A"/>
    <w:rsid w:val="57F310DE"/>
    <w:rsid w:val="58048A0C"/>
    <w:rsid w:val="58A1E198"/>
    <w:rsid w:val="58A7CFB2"/>
    <w:rsid w:val="58EECE28"/>
    <w:rsid w:val="58FF9915"/>
    <w:rsid w:val="590C33EE"/>
    <w:rsid w:val="591FA187"/>
    <w:rsid w:val="592F72E0"/>
    <w:rsid w:val="59CD5AEB"/>
    <w:rsid w:val="5A122EB4"/>
    <w:rsid w:val="5A163940"/>
    <w:rsid w:val="5A1CFBD2"/>
    <w:rsid w:val="5A27AEDE"/>
    <w:rsid w:val="5A28E1AB"/>
    <w:rsid w:val="5A462F02"/>
    <w:rsid w:val="5AC04F2A"/>
    <w:rsid w:val="5AC4A68A"/>
    <w:rsid w:val="5AEB8CE2"/>
    <w:rsid w:val="5B141153"/>
    <w:rsid w:val="5B7B68E0"/>
    <w:rsid w:val="5B95C34D"/>
    <w:rsid w:val="5BC1900D"/>
    <w:rsid w:val="5BC5DE5D"/>
    <w:rsid w:val="5BD6C102"/>
    <w:rsid w:val="5BE4C973"/>
    <w:rsid w:val="5BEC0ADF"/>
    <w:rsid w:val="5BF15E94"/>
    <w:rsid w:val="5C385D32"/>
    <w:rsid w:val="5C463B3D"/>
    <w:rsid w:val="5CA93491"/>
    <w:rsid w:val="5CB8F39F"/>
    <w:rsid w:val="5CFE80C3"/>
    <w:rsid w:val="5D252CC4"/>
    <w:rsid w:val="5D8FB6DC"/>
    <w:rsid w:val="5E21032C"/>
    <w:rsid w:val="5E4CAFFF"/>
    <w:rsid w:val="5E51221F"/>
    <w:rsid w:val="5E57F3F3"/>
    <w:rsid w:val="5E6FFB5D"/>
    <w:rsid w:val="5E834451"/>
    <w:rsid w:val="5E94B847"/>
    <w:rsid w:val="5F183EEA"/>
    <w:rsid w:val="5F2CC8DC"/>
    <w:rsid w:val="5F696AD0"/>
    <w:rsid w:val="5F832A1B"/>
    <w:rsid w:val="5FB0CFEA"/>
    <w:rsid w:val="600110C7"/>
    <w:rsid w:val="601FB55D"/>
    <w:rsid w:val="604209D7"/>
    <w:rsid w:val="60442D77"/>
    <w:rsid w:val="60447149"/>
    <w:rsid w:val="60495E2C"/>
    <w:rsid w:val="605267A2"/>
    <w:rsid w:val="606E55A4"/>
    <w:rsid w:val="60A334E0"/>
    <w:rsid w:val="60A6F953"/>
    <w:rsid w:val="60BC7395"/>
    <w:rsid w:val="60E936A2"/>
    <w:rsid w:val="611B7631"/>
    <w:rsid w:val="6120B1C6"/>
    <w:rsid w:val="614EEDBC"/>
    <w:rsid w:val="6177F5EF"/>
    <w:rsid w:val="618EA029"/>
    <w:rsid w:val="619B9FA4"/>
    <w:rsid w:val="61CB4C66"/>
    <w:rsid w:val="61D3B15B"/>
    <w:rsid w:val="61DD37E4"/>
    <w:rsid w:val="61F3B5AF"/>
    <w:rsid w:val="622F0300"/>
    <w:rsid w:val="6263DD43"/>
    <w:rsid w:val="62938001"/>
    <w:rsid w:val="62AE3459"/>
    <w:rsid w:val="62C7613E"/>
    <w:rsid w:val="62D0C39A"/>
    <w:rsid w:val="631692D0"/>
    <w:rsid w:val="63174E5D"/>
    <w:rsid w:val="6343E644"/>
    <w:rsid w:val="634D5526"/>
    <w:rsid w:val="63984629"/>
    <w:rsid w:val="639AD092"/>
    <w:rsid w:val="639C2A9D"/>
    <w:rsid w:val="63A89BDD"/>
    <w:rsid w:val="63DD0B5E"/>
    <w:rsid w:val="63E1FEA4"/>
    <w:rsid w:val="645E8640"/>
    <w:rsid w:val="6468F4E8"/>
    <w:rsid w:val="6487433B"/>
    <w:rsid w:val="648CE50E"/>
    <w:rsid w:val="64D62C98"/>
    <w:rsid w:val="64DC1368"/>
    <w:rsid w:val="64DDF81E"/>
    <w:rsid w:val="651AA7DD"/>
    <w:rsid w:val="6540DD90"/>
    <w:rsid w:val="6546E014"/>
    <w:rsid w:val="6572C2F3"/>
    <w:rsid w:val="663BF2ED"/>
    <w:rsid w:val="664260FC"/>
    <w:rsid w:val="665DED65"/>
    <w:rsid w:val="66667178"/>
    <w:rsid w:val="66972B4A"/>
    <w:rsid w:val="66DDE72F"/>
    <w:rsid w:val="67067868"/>
    <w:rsid w:val="670E57F6"/>
    <w:rsid w:val="6715E5E1"/>
    <w:rsid w:val="672CEB48"/>
    <w:rsid w:val="675CE5BE"/>
    <w:rsid w:val="679D9C24"/>
    <w:rsid w:val="67CD0001"/>
    <w:rsid w:val="67E38539"/>
    <w:rsid w:val="67F500D8"/>
    <w:rsid w:val="683B0571"/>
    <w:rsid w:val="688356AA"/>
    <w:rsid w:val="689E0EFB"/>
    <w:rsid w:val="68D0DCEB"/>
    <w:rsid w:val="68E5038D"/>
    <w:rsid w:val="68FB60C8"/>
    <w:rsid w:val="6918B3CF"/>
    <w:rsid w:val="691A39C3"/>
    <w:rsid w:val="6923C474"/>
    <w:rsid w:val="6931A632"/>
    <w:rsid w:val="6960476C"/>
    <w:rsid w:val="69A5D5A0"/>
    <w:rsid w:val="69EE7903"/>
    <w:rsid w:val="69F6216B"/>
    <w:rsid w:val="6A20BED1"/>
    <w:rsid w:val="6B1CAF1B"/>
    <w:rsid w:val="6B522C64"/>
    <w:rsid w:val="6B5AB76F"/>
    <w:rsid w:val="6B8540A0"/>
    <w:rsid w:val="6B855A28"/>
    <w:rsid w:val="6B8D4801"/>
    <w:rsid w:val="6B90A629"/>
    <w:rsid w:val="6B986E60"/>
    <w:rsid w:val="6B98C7DA"/>
    <w:rsid w:val="6B9A8C8C"/>
    <w:rsid w:val="6BA120CE"/>
    <w:rsid w:val="6BD9382C"/>
    <w:rsid w:val="6C161A0B"/>
    <w:rsid w:val="6C2A2988"/>
    <w:rsid w:val="6C34342D"/>
    <w:rsid w:val="6C4BE2BA"/>
    <w:rsid w:val="6C565F84"/>
    <w:rsid w:val="6CC286FC"/>
    <w:rsid w:val="6CCEF9B8"/>
    <w:rsid w:val="6D01D4B5"/>
    <w:rsid w:val="6D07C9D2"/>
    <w:rsid w:val="6D190825"/>
    <w:rsid w:val="6D268EF6"/>
    <w:rsid w:val="6D862A69"/>
    <w:rsid w:val="6D9B67DA"/>
    <w:rsid w:val="6DAAE8E1"/>
    <w:rsid w:val="6E49D67C"/>
    <w:rsid w:val="6E5AE650"/>
    <w:rsid w:val="6E69A907"/>
    <w:rsid w:val="6E720D46"/>
    <w:rsid w:val="6E86A676"/>
    <w:rsid w:val="6E9D6AD1"/>
    <w:rsid w:val="6EA7D14E"/>
    <w:rsid w:val="6ECFC7C7"/>
    <w:rsid w:val="6EEA3E8A"/>
    <w:rsid w:val="6F0F0EE1"/>
    <w:rsid w:val="6F3BBBA7"/>
    <w:rsid w:val="6F4A7FEF"/>
    <w:rsid w:val="6F539DA4"/>
    <w:rsid w:val="6FA36E63"/>
    <w:rsid w:val="70119641"/>
    <w:rsid w:val="7037E797"/>
    <w:rsid w:val="703DBD74"/>
    <w:rsid w:val="709EAD35"/>
    <w:rsid w:val="70B0E2C4"/>
    <w:rsid w:val="70B4C60F"/>
    <w:rsid w:val="70BD08A5"/>
    <w:rsid w:val="70E10D8D"/>
    <w:rsid w:val="712D7195"/>
    <w:rsid w:val="712F832B"/>
    <w:rsid w:val="715BAC61"/>
    <w:rsid w:val="717E399B"/>
    <w:rsid w:val="71C47B57"/>
    <w:rsid w:val="71CD52FC"/>
    <w:rsid w:val="71DFC461"/>
    <w:rsid w:val="71E96B88"/>
    <w:rsid w:val="71F55154"/>
    <w:rsid w:val="727425CA"/>
    <w:rsid w:val="7294DFA7"/>
    <w:rsid w:val="72C599BA"/>
    <w:rsid w:val="72C74232"/>
    <w:rsid w:val="72C8A342"/>
    <w:rsid w:val="73046AB4"/>
    <w:rsid w:val="7307E32F"/>
    <w:rsid w:val="73165413"/>
    <w:rsid w:val="731B5EE6"/>
    <w:rsid w:val="733417BF"/>
    <w:rsid w:val="736555F3"/>
    <w:rsid w:val="737E5B8C"/>
    <w:rsid w:val="73981BA4"/>
    <w:rsid w:val="73A41382"/>
    <w:rsid w:val="73A5819C"/>
    <w:rsid w:val="73F4F0A8"/>
    <w:rsid w:val="742F4CE0"/>
    <w:rsid w:val="7431847F"/>
    <w:rsid w:val="7449E3B4"/>
    <w:rsid w:val="747C9EC2"/>
    <w:rsid w:val="74B0C96B"/>
    <w:rsid w:val="74C5DFAB"/>
    <w:rsid w:val="74C6B638"/>
    <w:rsid w:val="74E0C160"/>
    <w:rsid w:val="74EA509D"/>
    <w:rsid w:val="74F885EB"/>
    <w:rsid w:val="750EDFD4"/>
    <w:rsid w:val="75292B33"/>
    <w:rsid w:val="7529F862"/>
    <w:rsid w:val="755DB174"/>
    <w:rsid w:val="75EC45F7"/>
    <w:rsid w:val="76115BBD"/>
    <w:rsid w:val="76181155"/>
    <w:rsid w:val="76339734"/>
    <w:rsid w:val="7657F4FB"/>
    <w:rsid w:val="769B2B79"/>
    <w:rsid w:val="76E2E365"/>
    <w:rsid w:val="774AD0A6"/>
    <w:rsid w:val="77641845"/>
    <w:rsid w:val="7784CA2F"/>
    <w:rsid w:val="779CF426"/>
    <w:rsid w:val="77A53B4E"/>
    <w:rsid w:val="77D3FE74"/>
    <w:rsid w:val="77E7C161"/>
    <w:rsid w:val="77EAAF07"/>
    <w:rsid w:val="7841D924"/>
    <w:rsid w:val="784493E7"/>
    <w:rsid w:val="784D714B"/>
    <w:rsid w:val="786C2FCD"/>
    <w:rsid w:val="786D6777"/>
    <w:rsid w:val="78AB93DC"/>
    <w:rsid w:val="78F09EA5"/>
    <w:rsid w:val="792B9D77"/>
    <w:rsid w:val="7937E3F8"/>
    <w:rsid w:val="796EFE4C"/>
    <w:rsid w:val="7973F80E"/>
    <w:rsid w:val="79B3FF64"/>
    <w:rsid w:val="7A1107F4"/>
    <w:rsid w:val="7A27E154"/>
    <w:rsid w:val="7A7A2BE9"/>
    <w:rsid w:val="7A89D42D"/>
    <w:rsid w:val="7A90057C"/>
    <w:rsid w:val="7AFE8C08"/>
    <w:rsid w:val="7B146B24"/>
    <w:rsid w:val="7B203A15"/>
    <w:rsid w:val="7B4B69B2"/>
    <w:rsid w:val="7B5C7046"/>
    <w:rsid w:val="7B6264A9"/>
    <w:rsid w:val="7B9ECD1C"/>
    <w:rsid w:val="7C398AAD"/>
    <w:rsid w:val="7C626477"/>
    <w:rsid w:val="7C8CD206"/>
    <w:rsid w:val="7CA83BD7"/>
    <w:rsid w:val="7CCFC218"/>
    <w:rsid w:val="7D0B6E1B"/>
    <w:rsid w:val="7D185E68"/>
    <w:rsid w:val="7D7CDA73"/>
    <w:rsid w:val="7D7F29BF"/>
    <w:rsid w:val="7DCB6D9E"/>
    <w:rsid w:val="7DCD2B5D"/>
    <w:rsid w:val="7DD56E00"/>
    <w:rsid w:val="7DDA0B15"/>
    <w:rsid w:val="7E3A8FD0"/>
    <w:rsid w:val="7E71BD59"/>
    <w:rsid w:val="7E8F16B3"/>
    <w:rsid w:val="7EB030F7"/>
    <w:rsid w:val="7EB043AC"/>
    <w:rsid w:val="7EB6BB39"/>
    <w:rsid w:val="7EBDFB82"/>
    <w:rsid w:val="7EDC7367"/>
    <w:rsid w:val="7FCA2434"/>
    <w:rsid w:val="7FD90406"/>
    <w:rsid w:val="7FDA6C2A"/>
    <w:rsid w:val="7FE7B5BD"/>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4777F"/>
  <w15:docId w15:val="{AC3CCC7F-52FD-4653-A83B-71A62EEA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95B0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95B0A"/>
  </w:style>
  <w:style w:type="paragraph" w:styleId="FootnoteText">
    <w:name w:val="footnote text"/>
    <w:basedOn w:val="Normal"/>
    <w:link w:val="FootnoteTextChar"/>
    <w:semiHidden/>
    <w:rsid w:val="00B95B0A"/>
    <w:pPr>
      <w:spacing w:after="0" w:line="240" w:lineRule="auto"/>
    </w:pPr>
    <w:rPr>
      <w:rFonts w:eastAsia="Times New Roman" w:cs="Times New Roman"/>
      <w:sz w:val="20"/>
      <w:szCs w:val="20"/>
      <w:lang w:eastAsia="lv-LV"/>
    </w:rPr>
  </w:style>
  <w:style w:type="character" w:customStyle="1" w:styleId="FootnoteTextChar">
    <w:name w:val="Footnote Text Char"/>
    <w:basedOn w:val="DefaultParagraphFont"/>
    <w:link w:val="FootnoteText"/>
    <w:semiHidden/>
    <w:rsid w:val="00B95B0A"/>
    <w:rPr>
      <w:rFonts w:eastAsia="Times New Roman" w:cs="Times New Roman"/>
      <w:sz w:val="20"/>
      <w:szCs w:val="20"/>
      <w:lang w:eastAsia="lv-LV"/>
    </w:rPr>
  </w:style>
  <w:style w:type="character" w:styleId="FootnoteReference">
    <w:name w:val="footnote reference"/>
    <w:uiPriority w:val="99"/>
    <w:semiHidden/>
    <w:rsid w:val="00B95B0A"/>
    <w:rPr>
      <w:vertAlign w:val="superscript"/>
    </w:rPr>
  </w:style>
  <w:style w:type="paragraph" w:styleId="Header">
    <w:name w:val="header"/>
    <w:basedOn w:val="Normal"/>
    <w:link w:val="HeaderChar"/>
    <w:uiPriority w:val="99"/>
    <w:unhideWhenUsed/>
    <w:rsid w:val="00B95B0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95B0A"/>
  </w:style>
  <w:style w:type="table" w:styleId="TableGrid">
    <w:name w:val="Table Grid"/>
    <w:basedOn w:val="TableNormal"/>
    <w:uiPriority w:val="59"/>
    <w:rsid w:val="00B95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95B0A"/>
    <w:rPr>
      <w:sz w:val="16"/>
      <w:szCs w:val="16"/>
    </w:rPr>
  </w:style>
  <w:style w:type="paragraph" w:styleId="CommentText">
    <w:name w:val="annotation text"/>
    <w:basedOn w:val="Normal"/>
    <w:link w:val="CommentTextChar"/>
    <w:uiPriority w:val="99"/>
    <w:unhideWhenUsed/>
    <w:rsid w:val="00B95B0A"/>
    <w:pPr>
      <w:spacing w:line="240" w:lineRule="auto"/>
    </w:pPr>
    <w:rPr>
      <w:sz w:val="20"/>
      <w:szCs w:val="20"/>
    </w:rPr>
  </w:style>
  <w:style w:type="character" w:customStyle="1" w:styleId="CommentTextChar">
    <w:name w:val="Comment Text Char"/>
    <w:basedOn w:val="DefaultParagraphFont"/>
    <w:link w:val="CommentText"/>
    <w:uiPriority w:val="99"/>
    <w:rsid w:val="00B95B0A"/>
    <w:rPr>
      <w:sz w:val="20"/>
      <w:szCs w:val="20"/>
    </w:rPr>
  </w:style>
  <w:style w:type="paragraph" w:styleId="BalloonText">
    <w:name w:val="Balloon Text"/>
    <w:basedOn w:val="Normal"/>
    <w:link w:val="BalloonTextChar"/>
    <w:uiPriority w:val="99"/>
    <w:semiHidden/>
    <w:unhideWhenUsed/>
    <w:rsid w:val="00B95B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B0A"/>
    <w:rPr>
      <w:rFonts w:ascii="Tahoma" w:hAnsi="Tahoma" w:cs="Tahoma"/>
      <w:sz w:val="16"/>
      <w:szCs w:val="16"/>
    </w:rPr>
  </w:style>
  <w:style w:type="paragraph" w:styleId="ListParagraph">
    <w:name w:val="List Paragraph"/>
    <w:aliases w:val="Strip,Párrafo de lista,Normal bullet 2,Bullet list,List Paragraph1,Mummuga loetelu,List (bullet),References,numbered list,ERP-List Paragraph,List Paragraph11,Bullet EY,List (services),Loetelu (bulletid),2,Numbered Para 1,Dot pt"/>
    <w:basedOn w:val="Normal"/>
    <w:link w:val="ListParagraphChar"/>
    <w:uiPriority w:val="34"/>
    <w:qFormat/>
    <w:rsid w:val="00443389"/>
    <w:pPr>
      <w:spacing w:after="0" w:line="240" w:lineRule="auto"/>
      <w:ind w:left="720"/>
      <w:contextualSpacing/>
      <w:jc w:val="both"/>
    </w:pPr>
    <w:rPr>
      <w:sz w:val="24"/>
    </w:rPr>
  </w:style>
  <w:style w:type="character" w:customStyle="1" w:styleId="ListParagraphChar">
    <w:name w:val="List Paragraph Char"/>
    <w:aliases w:val="Strip Char,Párrafo de lista Char,Normal bullet 2 Char,Bullet list Char,List Paragraph1 Char,Mummuga loetelu Char,List (bullet) Char,References Char,numbered list Char,ERP-List Paragraph Char,List Paragraph11 Char,Bullet EY Char"/>
    <w:link w:val="ListParagraph"/>
    <w:uiPriority w:val="34"/>
    <w:qFormat/>
    <w:locked/>
    <w:rsid w:val="00443389"/>
    <w:rPr>
      <w:sz w:val="24"/>
    </w:rPr>
  </w:style>
  <w:style w:type="character" w:styleId="Emphasis">
    <w:name w:val="Emphasis"/>
    <w:basedOn w:val="DefaultParagraphFont"/>
    <w:uiPriority w:val="20"/>
    <w:qFormat/>
    <w:rsid w:val="005D6C04"/>
    <w:rPr>
      <w:i/>
      <w:iCs/>
    </w:rPr>
  </w:style>
  <w:style w:type="character" w:styleId="Strong">
    <w:name w:val="Strong"/>
    <w:basedOn w:val="DefaultParagraphFont"/>
    <w:uiPriority w:val="22"/>
    <w:qFormat/>
    <w:rsid w:val="00F36042"/>
    <w:rPr>
      <w:b/>
      <w:bCs/>
    </w:rPr>
  </w:style>
  <w:style w:type="paragraph" w:styleId="NormalWeb">
    <w:name w:val="Normal (Web)"/>
    <w:basedOn w:val="Normal"/>
    <w:uiPriority w:val="99"/>
    <w:unhideWhenUsed/>
    <w:rsid w:val="00405E36"/>
    <w:pPr>
      <w:spacing w:after="360" w:line="240" w:lineRule="auto"/>
    </w:pPr>
    <w:rPr>
      <w:rFonts w:eastAsia="Times New Roman" w:cs="Times New Roman"/>
      <w:sz w:val="23"/>
      <w:szCs w:val="23"/>
      <w:lang w:eastAsia="lv-LV"/>
    </w:rPr>
  </w:style>
  <w:style w:type="character" w:styleId="Hyperlink">
    <w:name w:val="Hyperlink"/>
    <w:basedOn w:val="DefaultParagraphFont"/>
    <w:uiPriority w:val="99"/>
    <w:unhideWhenUsed/>
    <w:rsid w:val="00AD1EB4"/>
    <w:rPr>
      <w:color w:val="0563C1"/>
      <w:u w:val="single"/>
    </w:rPr>
  </w:style>
  <w:style w:type="paragraph" w:styleId="CommentSubject">
    <w:name w:val="annotation subject"/>
    <w:basedOn w:val="CommentText"/>
    <w:next w:val="CommentText"/>
    <w:link w:val="CommentSubjectChar"/>
    <w:uiPriority w:val="99"/>
    <w:semiHidden/>
    <w:unhideWhenUsed/>
    <w:rsid w:val="003C3A80"/>
    <w:rPr>
      <w:b/>
      <w:bCs/>
    </w:rPr>
  </w:style>
  <w:style w:type="character" w:customStyle="1" w:styleId="CommentSubjectChar">
    <w:name w:val="Comment Subject Char"/>
    <w:basedOn w:val="CommentTextChar"/>
    <w:link w:val="CommentSubject"/>
    <w:uiPriority w:val="99"/>
    <w:semiHidden/>
    <w:rsid w:val="003C3A80"/>
    <w:rPr>
      <w:b/>
      <w:bCs/>
      <w:sz w:val="20"/>
      <w:szCs w:val="20"/>
    </w:rPr>
  </w:style>
  <w:style w:type="paragraph" w:customStyle="1" w:styleId="Default">
    <w:name w:val="Default"/>
    <w:rsid w:val="00B067C7"/>
    <w:pPr>
      <w:autoSpaceDE w:val="0"/>
      <w:autoSpaceDN w:val="0"/>
      <w:adjustRightInd w:val="0"/>
      <w:spacing w:after="0" w:line="240" w:lineRule="auto"/>
    </w:pPr>
    <w:rPr>
      <w:rFonts w:ascii="Verdana" w:hAnsi="Verdana" w:cs="Verdana"/>
      <w:color w:val="000000"/>
      <w:sz w:val="24"/>
      <w:szCs w:val="24"/>
      <w:lang w:val="en-US"/>
    </w:rPr>
  </w:style>
  <w:style w:type="character" w:customStyle="1" w:styleId="phrase">
    <w:name w:val="phrase"/>
    <w:basedOn w:val="DefaultParagraphFont"/>
    <w:rsid w:val="001566C5"/>
  </w:style>
  <w:style w:type="character" w:customStyle="1" w:styleId="word">
    <w:name w:val="word"/>
    <w:basedOn w:val="DefaultParagraphFont"/>
    <w:rsid w:val="001566C5"/>
  </w:style>
  <w:style w:type="paragraph" w:styleId="Revision">
    <w:name w:val="Revision"/>
    <w:hidden/>
    <w:uiPriority w:val="99"/>
    <w:semiHidden/>
    <w:rsid w:val="00FD0E82"/>
    <w:pPr>
      <w:spacing w:after="0" w:line="240" w:lineRule="auto"/>
    </w:pPr>
  </w:style>
  <w:style w:type="character" w:styleId="UnresolvedMention">
    <w:name w:val="Unresolved Mention"/>
    <w:basedOn w:val="DefaultParagraphFont"/>
    <w:uiPriority w:val="99"/>
    <w:semiHidden/>
    <w:unhideWhenUsed/>
    <w:rsid w:val="00CA19CE"/>
    <w:rPr>
      <w:color w:val="605E5C"/>
      <w:shd w:val="clear" w:color="auto" w:fill="E1DFDD"/>
    </w:rPr>
  </w:style>
  <w:style w:type="character" w:customStyle="1" w:styleId="cf01">
    <w:name w:val="cf01"/>
    <w:basedOn w:val="DefaultParagraphFont"/>
    <w:rsid w:val="00FE4DA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7092">
      <w:bodyDiv w:val="1"/>
      <w:marLeft w:val="0"/>
      <w:marRight w:val="0"/>
      <w:marTop w:val="0"/>
      <w:marBottom w:val="0"/>
      <w:divBdr>
        <w:top w:val="none" w:sz="0" w:space="0" w:color="auto"/>
        <w:left w:val="none" w:sz="0" w:space="0" w:color="auto"/>
        <w:bottom w:val="none" w:sz="0" w:space="0" w:color="auto"/>
        <w:right w:val="none" w:sz="0" w:space="0" w:color="auto"/>
      </w:divBdr>
    </w:div>
    <w:div w:id="37097591">
      <w:bodyDiv w:val="1"/>
      <w:marLeft w:val="0"/>
      <w:marRight w:val="0"/>
      <w:marTop w:val="0"/>
      <w:marBottom w:val="0"/>
      <w:divBdr>
        <w:top w:val="none" w:sz="0" w:space="0" w:color="auto"/>
        <w:left w:val="none" w:sz="0" w:space="0" w:color="auto"/>
        <w:bottom w:val="none" w:sz="0" w:space="0" w:color="auto"/>
        <w:right w:val="none" w:sz="0" w:space="0" w:color="auto"/>
      </w:divBdr>
      <w:divsChild>
        <w:div w:id="2005277571">
          <w:marLeft w:val="0"/>
          <w:marRight w:val="0"/>
          <w:marTop w:val="0"/>
          <w:marBottom w:val="0"/>
          <w:divBdr>
            <w:top w:val="none" w:sz="0" w:space="0" w:color="auto"/>
            <w:left w:val="none" w:sz="0" w:space="0" w:color="auto"/>
            <w:bottom w:val="none" w:sz="0" w:space="0" w:color="auto"/>
            <w:right w:val="none" w:sz="0" w:space="0" w:color="auto"/>
          </w:divBdr>
          <w:divsChild>
            <w:div w:id="1659117393">
              <w:marLeft w:val="0"/>
              <w:marRight w:val="0"/>
              <w:marTop w:val="0"/>
              <w:marBottom w:val="0"/>
              <w:divBdr>
                <w:top w:val="none" w:sz="0" w:space="0" w:color="auto"/>
                <w:left w:val="none" w:sz="0" w:space="0" w:color="auto"/>
                <w:bottom w:val="none" w:sz="0" w:space="0" w:color="auto"/>
                <w:right w:val="none" w:sz="0" w:space="0" w:color="auto"/>
              </w:divBdr>
              <w:divsChild>
                <w:div w:id="1661612198">
                  <w:marLeft w:val="0"/>
                  <w:marRight w:val="0"/>
                  <w:marTop w:val="0"/>
                  <w:marBottom w:val="0"/>
                  <w:divBdr>
                    <w:top w:val="none" w:sz="0" w:space="0" w:color="auto"/>
                    <w:left w:val="none" w:sz="0" w:space="0" w:color="auto"/>
                    <w:bottom w:val="none" w:sz="0" w:space="0" w:color="auto"/>
                    <w:right w:val="none" w:sz="0" w:space="0" w:color="auto"/>
                  </w:divBdr>
                  <w:divsChild>
                    <w:div w:id="1937321112">
                      <w:marLeft w:val="0"/>
                      <w:marRight w:val="0"/>
                      <w:marTop w:val="0"/>
                      <w:marBottom w:val="0"/>
                      <w:divBdr>
                        <w:top w:val="none" w:sz="0" w:space="0" w:color="auto"/>
                        <w:left w:val="none" w:sz="0" w:space="0" w:color="auto"/>
                        <w:bottom w:val="none" w:sz="0" w:space="0" w:color="auto"/>
                        <w:right w:val="none" w:sz="0" w:space="0" w:color="auto"/>
                      </w:divBdr>
                      <w:divsChild>
                        <w:div w:id="1164320623">
                          <w:marLeft w:val="0"/>
                          <w:marRight w:val="0"/>
                          <w:marTop w:val="0"/>
                          <w:marBottom w:val="0"/>
                          <w:divBdr>
                            <w:top w:val="none" w:sz="0" w:space="0" w:color="auto"/>
                            <w:left w:val="none" w:sz="0" w:space="0" w:color="auto"/>
                            <w:bottom w:val="none" w:sz="0" w:space="0" w:color="auto"/>
                            <w:right w:val="none" w:sz="0" w:space="0" w:color="auto"/>
                          </w:divBdr>
                          <w:divsChild>
                            <w:div w:id="1662464295">
                              <w:marLeft w:val="0"/>
                              <w:marRight w:val="0"/>
                              <w:marTop w:val="0"/>
                              <w:marBottom w:val="0"/>
                              <w:divBdr>
                                <w:top w:val="none" w:sz="0" w:space="0" w:color="auto"/>
                                <w:left w:val="none" w:sz="0" w:space="0" w:color="auto"/>
                                <w:bottom w:val="none" w:sz="0" w:space="0" w:color="auto"/>
                                <w:right w:val="none" w:sz="0" w:space="0" w:color="auto"/>
                              </w:divBdr>
                              <w:divsChild>
                                <w:div w:id="72315297">
                                  <w:marLeft w:val="0"/>
                                  <w:marRight w:val="0"/>
                                  <w:marTop w:val="0"/>
                                  <w:marBottom w:val="0"/>
                                  <w:divBdr>
                                    <w:top w:val="none" w:sz="0" w:space="0" w:color="auto"/>
                                    <w:left w:val="none" w:sz="0" w:space="0" w:color="auto"/>
                                    <w:bottom w:val="none" w:sz="0" w:space="0" w:color="auto"/>
                                    <w:right w:val="none" w:sz="0" w:space="0" w:color="auto"/>
                                  </w:divBdr>
                                  <w:divsChild>
                                    <w:div w:id="84366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93997">
      <w:bodyDiv w:val="1"/>
      <w:marLeft w:val="0"/>
      <w:marRight w:val="0"/>
      <w:marTop w:val="0"/>
      <w:marBottom w:val="0"/>
      <w:divBdr>
        <w:top w:val="none" w:sz="0" w:space="0" w:color="auto"/>
        <w:left w:val="none" w:sz="0" w:space="0" w:color="auto"/>
        <w:bottom w:val="none" w:sz="0" w:space="0" w:color="auto"/>
        <w:right w:val="none" w:sz="0" w:space="0" w:color="auto"/>
      </w:divBdr>
    </w:div>
    <w:div w:id="45230001">
      <w:bodyDiv w:val="1"/>
      <w:marLeft w:val="0"/>
      <w:marRight w:val="0"/>
      <w:marTop w:val="0"/>
      <w:marBottom w:val="0"/>
      <w:divBdr>
        <w:top w:val="none" w:sz="0" w:space="0" w:color="auto"/>
        <w:left w:val="none" w:sz="0" w:space="0" w:color="auto"/>
        <w:bottom w:val="none" w:sz="0" w:space="0" w:color="auto"/>
        <w:right w:val="none" w:sz="0" w:space="0" w:color="auto"/>
      </w:divBdr>
    </w:div>
    <w:div w:id="45955949">
      <w:bodyDiv w:val="1"/>
      <w:marLeft w:val="0"/>
      <w:marRight w:val="0"/>
      <w:marTop w:val="0"/>
      <w:marBottom w:val="0"/>
      <w:divBdr>
        <w:top w:val="none" w:sz="0" w:space="0" w:color="auto"/>
        <w:left w:val="none" w:sz="0" w:space="0" w:color="auto"/>
        <w:bottom w:val="none" w:sz="0" w:space="0" w:color="auto"/>
        <w:right w:val="none" w:sz="0" w:space="0" w:color="auto"/>
      </w:divBdr>
    </w:div>
    <w:div w:id="109251676">
      <w:bodyDiv w:val="1"/>
      <w:marLeft w:val="0"/>
      <w:marRight w:val="0"/>
      <w:marTop w:val="0"/>
      <w:marBottom w:val="0"/>
      <w:divBdr>
        <w:top w:val="none" w:sz="0" w:space="0" w:color="auto"/>
        <w:left w:val="none" w:sz="0" w:space="0" w:color="auto"/>
        <w:bottom w:val="none" w:sz="0" w:space="0" w:color="auto"/>
        <w:right w:val="none" w:sz="0" w:space="0" w:color="auto"/>
      </w:divBdr>
    </w:div>
    <w:div w:id="140851458">
      <w:bodyDiv w:val="1"/>
      <w:marLeft w:val="0"/>
      <w:marRight w:val="0"/>
      <w:marTop w:val="0"/>
      <w:marBottom w:val="0"/>
      <w:divBdr>
        <w:top w:val="none" w:sz="0" w:space="0" w:color="auto"/>
        <w:left w:val="none" w:sz="0" w:space="0" w:color="auto"/>
        <w:bottom w:val="none" w:sz="0" w:space="0" w:color="auto"/>
        <w:right w:val="none" w:sz="0" w:space="0" w:color="auto"/>
      </w:divBdr>
    </w:div>
    <w:div w:id="192693175">
      <w:bodyDiv w:val="1"/>
      <w:marLeft w:val="0"/>
      <w:marRight w:val="0"/>
      <w:marTop w:val="0"/>
      <w:marBottom w:val="0"/>
      <w:divBdr>
        <w:top w:val="none" w:sz="0" w:space="0" w:color="auto"/>
        <w:left w:val="none" w:sz="0" w:space="0" w:color="auto"/>
        <w:bottom w:val="none" w:sz="0" w:space="0" w:color="auto"/>
        <w:right w:val="none" w:sz="0" w:space="0" w:color="auto"/>
      </w:divBdr>
    </w:div>
    <w:div w:id="218443734">
      <w:bodyDiv w:val="1"/>
      <w:marLeft w:val="0"/>
      <w:marRight w:val="0"/>
      <w:marTop w:val="0"/>
      <w:marBottom w:val="0"/>
      <w:divBdr>
        <w:top w:val="none" w:sz="0" w:space="0" w:color="auto"/>
        <w:left w:val="none" w:sz="0" w:space="0" w:color="auto"/>
        <w:bottom w:val="none" w:sz="0" w:space="0" w:color="auto"/>
        <w:right w:val="none" w:sz="0" w:space="0" w:color="auto"/>
      </w:divBdr>
    </w:div>
    <w:div w:id="268776067">
      <w:bodyDiv w:val="1"/>
      <w:marLeft w:val="0"/>
      <w:marRight w:val="0"/>
      <w:marTop w:val="0"/>
      <w:marBottom w:val="0"/>
      <w:divBdr>
        <w:top w:val="none" w:sz="0" w:space="0" w:color="auto"/>
        <w:left w:val="none" w:sz="0" w:space="0" w:color="auto"/>
        <w:bottom w:val="none" w:sz="0" w:space="0" w:color="auto"/>
        <w:right w:val="none" w:sz="0" w:space="0" w:color="auto"/>
      </w:divBdr>
    </w:div>
    <w:div w:id="322979057">
      <w:bodyDiv w:val="1"/>
      <w:marLeft w:val="0"/>
      <w:marRight w:val="0"/>
      <w:marTop w:val="0"/>
      <w:marBottom w:val="0"/>
      <w:divBdr>
        <w:top w:val="none" w:sz="0" w:space="0" w:color="auto"/>
        <w:left w:val="none" w:sz="0" w:space="0" w:color="auto"/>
        <w:bottom w:val="none" w:sz="0" w:space="0" w:color="auto"/>
        <w:right w:val="none" w:sz="0" w:space="0" w:color="auto"/>
      </w:divBdr>
    </w:div>
    <w:div w:id="371997989">
      <w:bodyDiv w:val="1"/>
      <w:marLeft w:val="0"/>
      <w:marRight w:val="0"/>
      <w:marTop w:val="0"/>
      <w:marBottom w:val="0"/>
      <w:divBdr>
        <w:top w:val="none" w:sz="0" w:space="0" w:color="auto"/>
        <w:left w:val="none" w:sz="0" w:space="0" w:color="auto"/>
        <w:bottom w:val="none" w:sz="0" w:space="0" w:color="auto"/>
        <w:right w:val="none" w:sz="0" w:space="0" w:color="auto"/>
      </w:divBdr>
    </w:div>
    <w:div w:id="431317637">
      <w:bodyDiv w:val="1"/>
      <w:marLeft w:val="0"/>
      <w:marRight w:val="0"/>
      <w:marTop w:val="0"/>
      <w:marBottom w:val="0"/>
      <w:divBdr>
        <w:top w:val="none" w:sz="0" w:space="0" w:color="auto"/>
        <w:left w:val="none" w:sz="0" w:space="0" w:color="auto"/>
        <w:bottom w:val="none" w:sz="0" w:space="0" w:color="auto"/>
        <w:right w:val="none" w:sz="0" w:space="0" w:color="auto"/>
      </w:divBdr>
    </w:div>
    <w:div w:id="438331843">
      <w:bodyDiv w:val="1"/>
      <w:marLeft w:val="0"/>
      <w:marRight w:val="0"/>
      <w:marTop w:val="0"/>
      <w:marBottom w:val="0"/>
      <w:divBdr>
        <w:top w:val="none" w:sz="0" w:space="0" w:color="auto"/>
        <w:left w:val="none" w:sz="0" w:space="0" w:color="auto"/>
        <w:bottom w:val="none" w:sz="0" w:space="0" w:color="auto"/>
        <w:right w:val="none" w:sz="0" w:space="0" w:color="auto"/>
      </w:divBdr>
      <w:divsChild>
        <w:div w:id="821703634">
          <w:marLeft w:val="0"/>
          <w:marRight w:val="0"/>
          <w:marTop w:val="0"/>
          <w:marBottom w:val="0"/>
          <w:divBdr>
            <w:top w:val="none" w:sz="0" w:space="0" w:color="auto"/>
            <w:left w:val="none" w:sz="0" w:space="0" w:color="auto"/>
            <w:bottom w:val="none" w:sz="0" w:space="0" w:color="auto"/>
            <w:right w:val="none" w:sz="0" w:space="0" w:color="auto"/>
          </w:divBdr>
          <w:divsChild>
            <w:div w:id="144972586">
              <w:marLeft w:val="0"/>
              <w:marRight w:val="0"/>
              <w:marTop w:val="0"/>
              <w:marBottom w:val="0"/>
              <w:divBdr>
                <w:top w:val="none" w:sz="0" w:space="0" w:color="auto"/>
                <w:left w:val="none" w:sz="0" w:space="0" w:color="auto"/>
                <w:bottom w:val="none" w:sz="0" w:space="0" w:color="auto"/>
                <w:right w:val="none" w:sz="0" w:space="0" w:color="auto"/>
              </w:divBdr>
              <w:divsChild>
                <w:div w:id="24596763">
                  <w:marLeft w:val="0"/>
                  <w:marRight w:val="0"/>
                  <w:marTop w:val="0"/>
                  <w:marBottom w:val="0"/>
                  <w:divBdr>
                    <w:top w:val="none" w:sz="0" w:space="0" w:color="auto"/>
                    <w:left w:val="none" w:sz="0" w:space="0" w:color="auto"/>
                    <w:bottom w:val="none" w:sz="0" w:space="0" w:color="auto"/>
                    <w:right w:val="none" w:sz="0" w:space="0" w:color="auto"/>
                  </w:divBdr>
                  <w:divsChild>
                    <w:div w:id="1775975925">
                      <w:marLeft w:val="0"/>
                      <w:marRight w:val="0"/>
                      <w:marTop w:val="0"/>
                      <w:marBottom w:val="0"/>
                      <w:divBdr>
                        <w:top w:val="none" w:sz="0" w:space="0" w:color="auto"/>
                        <w:left w:val="none" w:sz="0" w:space="0" w:color="auto"/>
                        <w:bottom w:val="none" w:sz="0" w:space="0" w:color="auto"/>
                        <w:right w:val="none" w:sz="0" w:space="0" w:color="auto"/>
                      </w:divBdr>
                      <w:divsChild>
                        <w:div w:id="1629049057">
                          <w:marLeft w:val="0"/>
                          <w:marRight w:val="0"/>
                          <w:marTop w:val="0"/>
                          <w:marBottom w:val="0"/>
                          <w:divBdr>
                            <w:top w:val="none" w:sz="0" w:space="0" w:color="auto"/>
                            <w:left w:val="none" w:sz="0" w:space="0" w:color="auto"/>
                            <w:bottom w:val="none" w:sz="0" w:space="0" w:color="auto"/>
                            <w:right w:val="none" w:sz="0" w:space="0" w:color="auto"/>
                          </w:divBdr>
                          <w:divsChild>
                            <w:div w:id="965544236">
                              <w:marLeft w:val="0"/>
                              <w:marRight w:val="0"/>
                              <w:marTop w:val="0"/>
                              <w:marBottom w:val="0"/>
                              <w:divBdr>
                                <w:top w:val="none" w:sz="0" w:space="0" w:color="auto"/>
                                <w:left w:val="none" w:sz="0" w:space="0" w:color="auto"/>
                                <w:bottom w:val="none" w:sz="0" w:space="0" w:color="auto"/>
                                <w:right w:val="none" w:sz="0" w:space="0" w:color="auto"/>
                              </w:divBdr>
                              <w:divsChild>
                                <w:div w:id="782963221">
                                  <w:marLeft w:val="0"/>
                                  <w:marRight w:val="0"/>
                                  <w:marTop w:val="0"/>
                                  <w:marBottom w:val="0"/>
                                  <w:divBdr>
                                    <w:top w:val="none" w:sz="0" w:space="0" w:color="auto"/>
                                    <w:left w:val="none" w:sz="0" w:space="0" w:color="auto"/>
                                    <w:bottom w:val="none" w:sz="0" w:space="0" w:color="auto"/>
                                    <w:right w:val="none" w:sz="0" w:space="0" w:color="auto"/>
                                  </w:divBdr>
                                  <w:divsChild>
                                    <w:div w:id="15333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220962">
      <w:bodyDiv w:val="1"/>
      <w:marLeft w:val="0"/>
      <w:marRight w:val="0"/>
      <w:marTop w:val="0"/>
      <w:marBottom w:val="0"/>
      <w:divBdr>
        <w:top w:val="none" w:sz="0" w:space="0" w:color="auto"/>
        <w:left w:val="none" w:sz="0" w:space="0" w:color="auto"/>
        <w:bottom w:val="none" w:sz="0" w:space="0" w:color="auto"/>
        <w:right w:val="none" w:sz="0" w:space="0" w:color="auto"/>
      </w:divBdr>
    </w:div>
    <w:div w:id="568611367">
      <w:bodyDiv w:val="1"/>
      <w:marLeft w:val="0"/>
      <w:marRight w:val="0"/>
      <w:marTop w:val="0"/>
      <w:marBottom w:val="0"/>
      <w:divBdr>
        <w:top w:val="none" w:sz="0" w:space="0" w:color="auto"/>
        <w:left w:val="none" w:sz="0" w:space="0" w:color="auto"/>
        <w:bottom w:val="none" w:sz="0" w:space="0" w:color="auto"/>
        <w:right w:val="none" w:sz="0" w:space="0" w:color="auto"/>
      </w:divBdr>
      <w:divsChild>
        <w:div w:id="1617177447">
          <w:marLeft w:val="0"/>
          <w:marRight w:val="0"/>
          <w:marTop w:val="0"/>
          <w:marBottom w:val="0"/>
          <w:divBdr>
            <w:top w:val="none" w:sz="0" w:space="0" w:color="auto"/>
            <w:left w:val="none" w:sz="0" w:space="0" w:color="auto"/>
            <w:bottom w:val="none" w:sz="0" w:space="0" w:color="auto"/>
            <w:right w:val="none" w:sz="0" w:space="0" w:color="auto"/>
          </w:divBdr>
          <w:divsChild>
            <w:div w:id="2048294793">
              <w:marLeft w:val="-225"/>
              <w:marRight w:val="-225"/>
              <w:marTop w:val="0"/>
              <w:marBottom w:val="0"/>
              <w:divBdr>
                <w:top w:val="none" w:sz="0" w:space="0" w:color="auto"/>
                <w:left w:val="none" w:sz="0" w:space="0" w:color="auto"/>
                <w:bottom w:val="none" w:sz="0" w:space="0" w:color="auto"/>
                <w:right w:val="none" w:sz="0" w:space="0" w:color="auto"/>
              </w:divBdr>
              <w:divsChild>
                <w:div w:id="458449630">
                  <w:marLeft w:val="0"/>
                  <w:marRight w:val="0"/>
                  <w:marTop w:val="0"/>
                  <w:marBottom w:val="0"/>
                  <w:divBdr>
                    <w:top w:val="none" w:sz="0" w:space="0" w:color="auto"/>
                    <w:left w:val="none" w:sz="0" w:space="0" w:color="auto"/>
                    <w:bottom w:val="none" w:sz="0" w:space="0" w:color="auto"/>
                    <w:right w:val="none" w:sz="0" w:space="0" w:color="auto"/>
                  </w:divBdr>
                  <w:divsChild>
                    <w:div w:id="15405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955015">
      <w:bodyDiv w:val="1"/>
      <w:marLeft w:val="0"/>
      <w:marRight w:val="0"/>
      <w:marTop w:val="0"/>
      <w:marBottom w:val="0"/>
      <w:divBdr>
        <w:top w:val="none" w:sz="0" w:space="0" w:color="auto"/>
        <w:left w:val="none" w:sz="0" w:space="0" w:color="auto"/>
        <w:bottom w:val="none" w:sz="0" w:space="0" w:color="auto"/>
        <w:right w:val="none" w:sz="0" w:space="0" w:color="auto"/>
      </w:divBdr>
    </w:div>
    <w:div w:id="599024662">
      <w:bodyDiv w:val="1"/>
      <w:marLeft w:val="0"/>
      <w:marRight w:val="0"/>
      <w:marTop w:val="0"/>
      <w:marBottom w:val="0"/>
      <w:divBdr>
        <w:top w:val="none" w:sz="0" w:space="0" w:color="auto"/>
        <w:left w:val="none" w:sz="0" w:space="0" w:color="auto"/>
        <w:bottom w:val="none" w:sz="0" w:space="0" w:color="auto"/>
        <w:right w:val="none" w:sz="0" w:space="0" w:color="auto"/>
      </w:divBdr>
    </w:div>
    <w:div w:id="639191811">
      <w:bodyDiv w:val="1"/>
      <w:marLeft w:val="0"/>
      <w:marRight w:val="0"/>
      <w:marTop w:val="0"/>
      <w:marBottom w:val="0"/>
      <w:divBdr>
        <w:top w:val="none" w:sz="0" w:space="0" w:color="auto"/>
        <w:left w:val="none" w:sz="0" w:space="0" w:color="auto"/>
        <w:bottom w:val="none" w:sz="0" w:space="0" w:color="auto"/>
        <w:right w:val="none" w:sz="0" w:space="0" w:color="auto"/>
      </w:divBdr>
    </w:div>
    <w:div w:id="698510218">
      <w:bodyDiv w:val="1"/>
      <w:marLeft w:val="0"/>
      <w:marRight w:val="0"/>
      <w:marTop w:val="0"/>
      <w:marBottom w:val="0"/>
      <w:divBdr>
        <w:top w:val="none" w:sz="0" w:space="0" w:color="auto"/>
        <w:left w:val="none" w:sz="0" w:space="0" w:color="auto"/>
        <w:bottom w:val="none" w:sz="0" w:space="0" w:color="auto"/>
        <w:right w:val="none" w:sz="0" w:space="0" w:color="auto"/>
      </w:divBdr>
    </w:div>
    <w:div w:id="722606012">
      <w:bodyDiv w:val="1"/>
      <w:marLeft w:val="0"/>
      <w:marRight w:val="0"/>
      <w:marTop w:val="0"/>
      <w:marBottom w:val="0"/>
      <w:divBdr>
        <w:top w:val="none" w:sz="0" w:space="0" w:color="auto"/>
        <w:left w:val="none" w:sz="0" w:space="0" w:color="auto"/>
        <w:bottom w:val="none" w:sz="0" w:space="0" w:color="auto"/>
        <w:right w:val="none" w:sz="0" w:space="0" w:color="auto"/>
      </w:divBdr>
    </w:div>
    <w:div w:id="733092341">
      <w:bodyDiv w:val="1"/>
      <w:marLeft w:val="0"/>
      <w:marRight w:val="0"/>
      <w:marTop w:val="0"/>
      <w:marBottom w:val="0"/>
      <w:divBdr>
        <w:top w:val="none" w:sz="0" w:space="0" w:color="auto"/>
        <w:left w:val="none" w:sz="0" w:space="0" w:color="auto"/>
        <w:bottom w:val="none" w:sz="0" w:space="0" w:color="auto"/>
        <w:right w:val="none" w:sz="0" w:space="0" w:color="auto"/>
      </w:divBdr>
    </w:div>
    <w:div w:id="790171003">
      <w:bodyDiv w:val="1"/>
      <w:marLeft w:val="0"/>
      <w:marRight w:val="0"/>
      <w:marTop w:val="0"/>
      <w:marBottom w:val="0"/>
      <w:divBdr>
        <w:top w:val="none" w:sz="0" w:space="0" w:color="auto"/>
        <w:left w:val="none" w:sz="0" w:space="0" w:color="auto"/>
        <w:bottom w:val="none" w:sz="0" w:space="0" w:color="auto"/>
        <w:right w:val="none" w:sz="0" w:space="0" w:color="auto"/>
      </w:divBdr>
    </w:div>
    <w:div w:id="803233022">
      <w:bodyDiv w:val="1"/>
      <w:marLeft w:val="0"/>
      <w:marRight w:val="0"/>
      <w:marTop w:val="0"/>
      <w:marBottom w:val="0"/>
      <w:divBdr>
        <w:top w:val="none" w:sz="0" w:space="0" w:color="auto"/>
        <w:left w:val="none" w:sz="0" w:space="0" w:color="auto"/>
        <w:bottom w:val="none" w:sz="0" w:space="0" w:color="auto"/>
        <w:right w:val="none" w:sz="0" w:space="0" w:color="auto"/>
      </w:divBdr>
    </w:div>
    <w:div w:id="806629403">
      <w:bodyDiv w:val="1"/>
      <w:marLeft w:val="0"/>
      <w:marRight w:val="0"/>
      <w:marTop w:val="0"/>
      <w:marBottom w:val="0"/>
      <w:divBdr>
        <w:top w:val="none" w:sz="0" w:space="0" w:color="auto"/>
        <w:left w:val="none" w:sz="0" w:space="0" w:color="auto"/>
        <w:bottom w:val="none" w:sz="0" w:space="0" w:color="auto"/>
        <w:right w:val="none" w:sz="0" w:space="0" w:color="auto"/>
      </w:divBdr>
    </w:div>
    <w:div w:id="874388266">
      <w:bodyDiv w:val="1"/>
      <w:marLeft w:val="0"/>
      <w:marRight w:val="0"/>
      <w:marTop w:val="0"/>
      <w:marBottom w:val="0"/>
      <w:divBdr>
        <w:top w:val="none" w:sz="0" w:space="0" w:color="auto"/>
        <w:left w:val="none" w:sz="0" w:space="0" w:color="auto"/>
        <w:bottom w:val="none" w:sz="0" w:space="0" w:color="auto"/>
        <w:right w:val="none" w:sz="0" w:space="0" w:color="auto"/>
      </w:divBdr>
    </w:div>
    <w:div w:id="892278645">
      <w:bodyDiv w:val="1"/>
      <w:marLeft w:val="0"/>
      <w:marRight w:val="0"/>
      <w:marTop w:val="0"/>
      <w:marBottom w:val="0"/>
      <w:divBdr>
        <w:top w:val="none" w:sz="0" w:space="0" w:color="auto"/>
        <w:left w:val="none" w:sz="0" w:space="0" w:color="auto"/>
        <w:bottom w:val="none" w:sz="0" w:space="0" w:color="auto"/>
        <w:right w:val="none" w:sz="0" w:space="0" w:color="auto"/>
      </w:divBdr>
    </w:div>
    <w:div w:id="894466707">
      <w:bodyDiv w:val="1"/>
      <w:marLeft w:val="0"/>
      <w:marRight w:val="0"/>
      <w:marTop w:val="0"/>
      <w:marBottom w:val="0"/>
      <w:divBdr>
        <w:top w:val="none" w:sz="0" w:space="0" w:color="auto"/>
        <w:left w:val="none" w:sz="0" w:space="0" w:color="auto"/>
        <w:bottom w:val="none" w:sz="0" w:space="0" w:color="auto"/>
        <w:right w:val="none" w:sz="0" w:space="0" w:color="auto"/>
      </w:divBdr>
    </w:div>
    <w:div w:id="974678221">
      <w:bodyDiv w:val="1"/>
      <w:marLeft w:val="0"/>
      <w:marRight w:val="0"/>
      <w:marTop w:val="0"/>
      <w:marBottom w:val="0"/>
      <w:divBdr>
        <w:top w:val="none" w:sz="0" w:space="0" w:color="auto"/>
        <w:left w:val="none" w:sz="0" w:space="0" w:color="auto"/>
        <w:bottom w:val="none" w:sz="0" w:space="0" w:color="auto"/>
        <w:right w:val="none" w:sz="0" w:space="0" w:color="auto"/>
      </w:divBdr>
    </w:div>
    <w:div w:id="998072177">
      <w:bodyDiv w:val="1"/>
      <w:marLeft w:val="0"/>
      <w:marRight w:val="0"/>
      <w:marTop w:val="0"/>
      <w:marBottom w:val="0"/>
      <w:divBdr>
        <w:top w:val="none" w:sz="0" w:space="0" w:color="auto"/>
        <w:left w:val="none" w:sz="0" w:space="0" w:color="auto"/>
        <w:bottom w:val="none" w:sz="0" w:space="0" w:color="auto"/>
        <w:right w:val="none" w:sz="0" w:space="0" w:color="auto"/>
      </w:divBdr>
    </w:div>
    <w:div w:id="1010063280">
      <w:bodyDiv w:val="1"/>
      <w:marLeft w:val="0"/>
      <w:marRight w:val="0"/>
      <w:marTop w:val="0"/>
      <w:marBottom w:val="0"/>
      <w:divBdr>
        <w:top w:val="none" w:sz="0" w:space="0" w:color="auto"/>
        <w:left w:val="none" w:sz="0" w:space="0" w:color="auto"/>
        <w:bottom w:val="none" w:sz="0" w:space="0" w:color="auto"/>
        <w:right w:val="none" w:sz="0" w:space="0" w:color="auto"/>
      </w:divBdr>
    </w:div>
    <w:div w:id="1070156917">
      <w:bodyDiv w:val="1"/>
      <w:marLeft w:val="0"/>
      <w:marRight w:val="0"/>
      <w:marTop w:val="0"/>
      <w:marBottom w:val="0"/>
      <w:divBdr>
        <w:top w:val="none" w:sz="0" w:space="0" w:color="auto"/>
        <w:left w:val="none" w:sz="0" w:space="0" w:color="auto"/>
        <w:bottom w:val="none" w:sz="0" w:space="0" w:color="auto"/>
        <w:right w:val="none" w:sz="0" w:space="0" w:color="auto"/>
      </w:divBdr>
    </w:div>
    <w:div w:id="1086880652">
      <w:bodyDiv w:val="1"/>
      <w:marLeft w:val="0"/>
      <w:marRight w:val="0"/>
      <w:marTop w:val="0"/>
      <w:marBottom w:val="0"/>
      <w:divBdr>
        <w:top w:val="none" w:sz="0" w:space="0" w:color="auto"/>
        <w:left w:val="none" w:sz="0" w:space="0" w:color="auto"/>
        <w:bottom w:val="none" w:sz="0" w:space="0" w:color="auto"/>
        <w:right w:val="none" w:sz="0" w:space="0" w:color="auto"/>
      </w:divBdr>
    </w:div>
    <w:div w:id="1159544290">
      <w:bodyDiv w:val="1"/>
      <w:marLeft w:val="0"/>
      <w:marRight w:val="0"/>
      <w:marTop w:val="0"/>
      <w:marBottom w:val="0"/>
      <w:divBdr>
        <w:top w:val="none" w:sz="0" w:space="0" w:color="auto"/>
        <w:left w:val="none" w:sz="0" w:space="0" w:color="auto"/>
        <w:bottom w:val="none" w:sz="0" w:space="0" w:color="auto"/>
        <w:right w:val="none" w:sz="0" w:space="0" w:color="auto"/>
      </w:divBdr>
    </w:div>
    <w:div w:id="1165243212">
      <w:bodyDiv w:val="1"/>
      <w:marLeft w:val="0"/>
      <w:marRight w:val="0"/>
      <w:marTop w:val="0"/>
      <w:marBottom w:val="0"/>
      <w:divBdr>
        <w:top w:val="none" w:sz="0" w:space="0" w:color="auto"/>
        <w:left w:val="none" w:sz="0" w:space="0" w:color="auto"/>
        <w:bottom w:val="none" w:sz="0" w:space="0" w:color="auto"/>
        <w:right w:val="none" w:sz="0" w:space="0" w:color="auto"/>
      </w:divBdr>
    </w:div>
    <w:div w:id="1292058163">
      <w:bodyDiv w:val="1"/>
      <w:marLeft w:val="0"/>
      <w:marRight w:val="0"/>
      <w:marTop w:val="0"/>
      <w:marBottom w:val="0"/>
      <w:divBdr>
        <w:top w:val="none" w:sz="0" w:space="0" w:color="auto"/>
        <w:left w:val="none" w:sz="0" w:space="0" w:color="auto"/>
        <w:bottom w:val="none" w:sz="0" w:space="0" w:color="auto"/>
        <w:right w:val="none" w:sz="0" w:space="0" w:color="auto"/>
      </w:divBdr>
    </w:div>
    <w:div w:id="1299992199">
      <w:bodyDiv w:val="1"/>
      <w:marLeft w:val="0"/>
      <w:marRight w:val="0"/>
      <w:marTop w:val="0"/>
      <w:marBottom w:val="0"/>
      <w:divBdr>
        <w:top w:val="none" w:sz="0" w:space="0" w:color="auto"/>
        <w:left w:val="none" w:sz="0" w:space="0" w:color="auto"/>
        <w:bottom w:val="none" w:sz="0" w:space="0" w:color="auto"/>
        <w:right w:val="none" w:sz="0" w:space="0" w:color="auto"/>
      </w:divBdr>
      <w:divsChild>
        <w:div w:id="421342126">
          <w:marLeft w:val="0"/>
          <w:marRight w:val="0"/>
          <w:marTop w:val="0"/>
          <w:marBottom w:val="0"/>
          <w:divBdr>
            <w:top w:val="none" w:sz="0" w:space="0" w:color="auto"/>
            <w:left w:val="none" w:sz="0" w:space="0" w:color="auto"/>
            <w:bottom w:val="none" w:sz="0" w:space="0" w:color="auto"/>
            <w:right w:val="none" w:sz="0" w:space="0" w:color="auto"/>
          </w:divBdr>
          <w:divsChild>
            <w:div w:id="1762263758">
              <w:marLeft w:val="0"/>
              <w:marRight w:val="0"/>
              <w:marTop w:val="264"/>
              <w:marBottom w:val="264"/>
              <w:divBdr>
                <w:top w:val="none" w:sz="0" w:space="0" w:color="auto"/>
                <w:left w:val="none" w:sz="0" w:space="0" w:color="auto"/>
                <w:bottom w:val="none" w:sz="0" w:space="0" w:color="auto"/>
                <w:right w:val="none" w:sz="0" w:space="0" w:color="auto"/>
              </w:divBdr>
              <w:divsChild>
                <w:div w:id="1931697234">
                  <w:marLeft w:val="0"/>
                  <w:marRight w:val="0"/>
                  <w:marTop w:val="0"/>
                  <w:marBottom w:val="0"/>
                  <w:divBdr>
                    <w:top w:val="none" w:sz="0" w:space="0" w:color="auto"/>
                    <w:left w:val="none" w:sz="0" w:space="0" w:color="auto"/>
                    <w:bottom w:val="none" w:sz="0" w:space="0" w:color="auto"/>
                    <w:right w:val="none" w:sz="0" w:space="0" w:color="auto"/>
                  </w:divBdr>
                  <w:divsChild>
                    <w:div w:id="55767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672212">
      <w:bodyDiv w:val="1"/>
      <w:marLeft w:val="0"/>
      <w:marRight w:val="0"/>
      <w:marTop w:val="0"/>
      <w:marBottom w:val="0"/>
      <w:divBdr>
        <w:top w:val="none" w:sz="0" w:space="0" w:color="auto"/>
        <w:left w:val="none" w:sz="0" w:space="0" w:color="auto"/>
        <w:bottom w:val="none" w:sz="0" w:space="0" w:color="auto"/>
        <w:right w:val="none" w:sz="0" w:space="0" w:color="auto"/>
      </w:divBdr>
    </w:div>
    <w:div w:id="1392776656">
      <w:bodyDiv w:val="1"/>
      <w:marLeft w:val="0"/>
      <w:marRight w:val="0"/>
      <w:marTop w:val="0"/>
      <w:marBottom w:val="0"/>
      <w:divBdr>
        <w:top w:val="none" w:sz="0" w:space="0" w:color="auto"/>
        <w:left w:val="none" w:sz="0" w:space="0" w:color="auto"/>
        <w:bottom w:val="none" w:sz="0" w:space="0" w:color="auto"/>
        <w:right w:val="none" w:sz="0" w:space="0" w:color="auto"/>
      </w:divBdr>
    </w:div>
    <w:div w:id="1466503489">
      <w:bodyDiv w:val="1"/>
      <w:marLeft w:val="0"/>
      <w:marRight w:val="0"/>
      <w:marTop w:val="0"/>
      <w:marBottom w:val="0"/>
      <w:divBdr>
        <w:top w:val="none" w:sz="0" w:space="0" w:color="auto"/>
        <w:left w:val="none" w:sz="0" w:space="0" w:color="auto"/>
        <w:bottom w:val="none" w:sz="0" w:space="0" w:color="auto"/>
        <w:right w:val="none" w:sz="0" w:space="0" w:color="auto"/>
      </w:divBdr>
    </w:div>
    <w:div w:id="1506481869">
      <w:bodyDiv w:val="1"/>
      <w:marLeft w:val="0"/>
      <w:marRight w:val="0"/>
      <w:marTop w:val="0"/>
      <w:marBottom w:val="0"/>
      <w:divBdr>
        <w:top w:val="none" w:sz="0" w:space="0" w:color="auto"/>
        <w:left w:val="none" w:sz="0" w:space="0" w:color="auto"/>
        <w:bottom w:val="none" w:sz="0" w:space="0" w:color="auto"/>
        <w:right w:val="none" w:sz="0" w:space="0" w:color="auto"/>
      </w:divBdr>
    </w:div>
    <w:div w:id="1526017714">
      <w:bodyDiv w:val="1"/>
      <w:marLeft w:val="0"/>
      <w:marRight w:val="0"/>
      <w:marTop w:val="0"/>
      <w:marBottom w:val="0"/>
      <w:divBdr>
        <w:top w:val="none" w:sz="0" w:space="0" w:color="auto"/>
        <w:left w:val="none" w:sz="0" w:space="0" w:color="auto"/>
        <w:bottom w:val="none" w:sz="0" w:space="0" w:color="auto"/>
        <w:right w:val="none" w:sz="0" w:space="0" w:color="auto"/>
      </w:divBdr>
      <w:divsChild>
        <w:div w:id="164395753">
          <w:marLeft w:val="0"/>
          <w:marRight w:val="0"/>
          <w:marTop w:val="0"/>
          <w:marBottom w:val="0"/>
          <w:divBdr>
            <w:top w:val="none" w:sz="0" w:space="0" w:color="auto"/>
            <w:left w:val="none" w:sz="0" w:space="0" w:color="auto"/>
            <w:bottom w:val="none" w:sz="0" w:space="0" w:color="auto"/>
            <w:right w:val="none" w:sz="0" w:space="0" w:color="auto"/>
          </w:divBdr>
          <w:divsChild>
            <w:div w:id="1753769488">
              <w:marLeft w:val="0"/>
              <w:marRight w:val="0"/>
              <w:marTop w:val="0"/>
              <w:marBottom w:val="0"/>
              <w:divBdr>
                <w:top w:val="none" w:sz="0" w:space="0" w:color="auto"/>
                <w:left w:val="none" w:sz="0" w:space="0" w:color="auto"/>
                <w:bottom w:val="none" w:sz="0" w:space="0" w:color="auto"/>
                <w:right w:val="none" w:sz="0" w:space="0" w:color="auto"/>
              </w:divBdr>
              <w:divsChild>
                <w:div w:id="472672523">
                  <w:marLeft w:val="0"/>
                  <w:marRight w:val="0"/>
                  <w:marTop w:val="0"/>
                  <w:marBottom w:val="0"/>
                  <w:divBdr>
                    <w:top w:val="none" w:sz="0" w:space="0" w:color="auto"/>
                    <w:left w:val="none" w:sz="0" w:space="0" w:color="auto"/>
                    <w:bottom w:val="none" w:sz="0" w:space="0" w:color="auto"/>
                    <w:right w:val="none" w:sz="0" w:space="0" w:color="auto"/>
                  </w:divBdr>
                  <w:divsChild>
                    <w:div w:id="1795515456">
                      <w:marLeft w:val="0"/>
                      <w:marRight w:val="0"/>
                      <w:marTop w:val="0"/>
                      <w:marBottom w:val="0"/>
                      <w:divBdr>
                        <w:top w:val="none" w:sz="0" w:space="0" w:color="auto"/>
                        <w:left w:val="none" w:sz="0" w:space="0" w:color="auto"/>
                        <w:bottom w:val="none" w:sz="0" w:space="0" w:color="auto"/>
                        <w:right w:val="none" w:sz="0" w:space="0" w:color="auto"/>
                      </w:divBdr>
                      <w:divsChild>
                        <w:div w:id="1846280231">
                          <w:marLeft w:val="0"/>
                          <w:marRight w:val="0"/>
                          <w:marTop w:val="0"/>
                          <w:marBottom w:val="0"/>
                          <w:divBdr>
                            <w:top w:val="none" w:sz="0" w:space="0" w:color="auto"/>
                            <w:left w:val="none" w:sz="0" w:space="0" w:color="auto"/>
                            <w:bottom w:val="none" w:sz="0" w:space="0" w:color="auto"/>
                            <w:right w:val="none" w:sz="0" w:space="0" w:color="auto"/>
                          </w:divBdr>
                          <w:divsChild>
                            <w:div w:id="1156259358">
                              <w:marLeft w:val="0"/>
                              <w:marRight w:val="0"/>
                              <w:marTop w:val="0"/>
                              <w:marBottom w:val="0"/>
                              <w:divBdr>
                                <w:top w:val="none" w:sz="0" w:space="0" w:color="auto"/>
                                <w:left w:val="none" w:sz="0" w:space="0" w:color="auto"/>
                                <w:bottom w:val="none" w:sz="0" w:space="0" w:color="auto"/>
                                <w:right w:val="none" w:sz="0" w:space="0" w:color="auto"/>
                              </w:divBdr>
                              <w:divsChild>
                                <w:div w:id="2013991539">
                                  <w:marLeft w:val="0"/>
                                  <w:marRight w:val="0"/>
                                  <w:marTop w:val="0"/>
                                  <w:marBottom w:val="0"/>
                                  <w:divBdr>
                                    <w:top w:val="none" w:sz="0" w:space="0" w:color="auto"/>
                                    <w:left w:val="none" w:sz="0" w:space="0" w:color="auto"/>
                                    <w:bottom w:val="none" w:sz="0" w:space="0" w:color="auto"/>
                                    <w:right w:val="none" w:sz="0" w:space="0" w:color="auto"/>
                                  </w:divBdr>
                                  <w:divsChild>
                                    <w:div w:id="20600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296620">
      <w:bodyDiv w:val="1"/>
      <w:marLeft w:val="0"/>
      <w:marRight w:val="0"/>
      <w:marTop w:val="0"/>
      <w:marBottom w:val="0"/>
      <w:divBdr>
        <w:top w:val="none" w:sz="0" w:space="0" w:color="auto"/>
        <w:left w:val="none" w:sz="0" w:space="0" w:color="auto"/>
        <w:bottom w:val="none" w:sz="0" w:space="0" w:color="auto"/>
        <w:right w:val="none" w:sz="0" w:space="0" w:color="auto"/>
      </w:divBdr>
    </w:div>
    <w:div w:id="1631474541">
      <w:bodyDiv w:val="1"/>
      <w:marLeft w:val="0"/>
      <w:marRight w:val="0"/>
      <w:marTop w:val="0"/>
      <w:marBottom w:val="0"/>
      <w:divBdr>
        <w:top w:val="none" w:sz="0" w:space="0" w:color="auto"/>
        <w:left w:val="none" w:sz="0" w:space="0" w:color="auto"/>
        <w:bottom w:val="none" w:sz="0" w:space="0" w:color="auto"/>
        <w:right w:val="none" w:sz="0" w:space="0" w:color="auto"/>
      </w:divBdr>
    </w:div>
    <w:div w:id="1646621235">
      <w:bodyDiv w:val="1"/>
      <w:marLeft w:val="0"/>
      <w:marRight w:val="0"/>
      <w:marTop w:val="0"/>
      <w:marBottom w:val="0"/>
      <w:divBdr>
        <w:top w:val="none" w:sz="0" w:space="0" w:color="auto"/>
        <w:left w:val="none" w:sz="0" w:space="0" w:color="auto"/>
        <w:bottom w:val="none" w:sz="0" w:space="0" w:color="auto"/>
        <w:right w:val="none" w:sz="0" w:space="0" w:color="auto"/>
      </w:divBdr>
    </w:div>
    <w:div w:id="1661422829">
      <w:bodyDiv w:val="1"/>
      <w:marLeft w:val="0"/>
      <w:marRight w:val="0"/>
      <w:marTop w:val="0"/>
      <w:marBottom w:val="0"/>
      <w:divBdr>
        <w:top w:val="none" w:sz="0" w:space="0" w:color="auto"/>
        <w:left w:val="none" w:sz="0" w:space="0" w:color="auto"/>
        <w:bottom w:val="none" w:sz="0" w:space="0" w:color="auto"/>
        <w:right w:val="none" w:sz="0" w:space="0" w:color="auto"/>
      </w:divBdr>
    </w:div>
    <w:div w:id="1672636232">
      <w:bodyDiv w:val="1"/>
      <w:marLeft w:val="0"/>
      <w:marRight w:val="0"/>
      <w:marTop w:val="0"/>
      <w:marBottom w:val="0"/>
      <w:divBdr>
        <w:top w:val="none" w:sz="0" w:space="0" w:color="auto"/>
        <w:left w:val="none" w:sz="0" w:space="0" w:color="auto"/>
        <w:bottom w:val="none" w:sz="0" w:space="0" w:color="auto"/>
        <w:right w:val="none" w:sz="0" w:space="0" w:color="auto"/>
      </w:divBdr>
    </w:div>
    <w:div w:id="1676027867">
      <w:bodyDiv w:val="1"/>
      <w:marLeft w:val="0"/>
      <w:marRight w:val="0"/>
      <w:marTop w:val="0"/>
      <w:marBottom w:val="0"/>
      <w:divBdr>
        <w:top w:val="none" w:sz="0" w:space="0" w:color="auto"/>
        <w:left w:val="none" w:sz="0" w:space="0" w:color="auto"/>
        <w:bottom w:val="none" w:sz="0" w:space="0" w:color="auto"/>
        <w:right w:val="none" w:sz="0" w:space="0" w:color="auto"/>
      </w:divBdr>
    </w:div>
    <w:div w:id="1709984821">
      <w:bodyDiv w:val="1"/>
      <w:marLeft w:val="0"/>
      <w:marRight w:val="0"/>
      <w:marTop w:val="0"/>
      <w:marBottom w:val="0"/>
      <w:divBdr>
        <w:top w:val="none" w:sz="0" w:space="0" w:color="auto"/>
        <w:left w:val="none" w:sz="0" w:space="0" w:color="auto"/>
        <w:bottom w:val="none" w:sz="0" w:space="0" w:color="auto"/>
        <w:right w:val="none" w:sz="0" w:space="0" w:color="auto"/>
      </w:divBdr>
    </w:div>
    <w:div w:id="1715932915">
      <w:bodyDiv w:val="1"/>
      <w:marLeft w:val="0"/>
      <w:marRight w:val="0"/>
      <w:marTop w:val="0"/>
      <w:marBottom w:val="0"/>
      <w:divBdr>
        <w:top w:val="none" w:sz="0" w:space="0" w:color="auto"/>
        <w:left w:val="none" w:sz="0" w:space="0" w:color="auto"/>
        <w:bottom w:val="none" w:sz="0" w:space="0" w:color="auto"/>
        <w:right w:val="none" w:sz="0" w:space="0" w:color="auto"/>
      </w:divBdr>
    </w:div>
    <w:div w:id="1757751145">
      <w:bodyDiv w:val="1"/>
      <w:marLeft w:val="0"/>
      <w:marRight w:val="0"/>
      <w:marTop w:val="0"/>
      <w:marBottom w:val="0"/>
      <w:divBdr>
        <w:top w:val="none" w:sz="0" w:space="0" w:color="auto"/>
        <w:left w:val="none" w:sz="0" w:space="0" w:color="auto"/>
        <w:bottom w:val="none" w:sz="0" w:space="0" w:color="auto"/>
        <w:right w:val="none" w:sz="0" w:space="0" w:color="auto"/>
      </w:divBdr>
    </w:div>
    <w:div w:id="1759987087">
      <w:bodyDiv w:val="1"/>
      <w:marLeft w:val="0"/>
      <w:marRight w:val="0"/>
      <w:marTop w:val="0"/>
      <w:marBottom w:val="0"/>
      <w:divBdr>
        <w:top w:val="none" w:sz="0" w:space="0" w:color="auto"/>
        <w:left w:val="none" w:sz="0" w:space="0" w:color="auto"/>
        <w:bottom w:val="none" w:sz="0" w:space="0" w:color="auto"/>
        <w:right w:val="none" w:sz="0" w:space="0" w:color="auto"/>
      </w:divBdr>
    </w:div>
    <w:div w:id="1763448733">
      <w:bodyDiv w:val="1"/>
      <w:marLeft w:val="0"/>
      <w:marRight w:val="0"/>
      <w:marTop w:val="0"/>
      <w:marBottom w:val="0"/>
      <w:divBdr>
        <w:top w:val="none" w:sz="0" w:space="0" w:color="auto"/>
        <w:left w:val="none" w:sz="0" w:space="0" w:color="auto"/>
        <w:bottom w:val="none" w:sz="0" w:space="0" w:color="auto"/>
        <w:right w:val="none" w:sz="0" w:space="0" w:color="auto"/>
      </w:divBdr>
    </w:div>
    <w:div w:id="1765224309">
      <w:bodyDiv w:val="1"/>
      <w:marLeft w:val="0"/>
      <w:marRight w:val="0"/>
      <w:marTop w:val="0"/>
      <w:marBottom w:val="0"/>
      <w:divBdr>
        <w:top w:val="none" w:sz="0" w:space="0" w:color="auto"/>
        <w:left w:val="none" w:sz="0" w:space="0" w:color="auto"/>
        <w:bottom w:val="none" w:sz="0" w:space="0" w:color="auto"/>
        <w:right w:val="none" w:sz="0" w:space="0" w:color="auto"/>
      </w:divBdr>
    </w:div>
    <w:div w:id="1798329259">
      <w:bodyDiv w:val="1"/>
      <w:marLeft w:val="0"/>
      <w:marRight w:val="0"/>
      <w:marTop w:val="0"/>
      <w:marBottom w:val="0"/>
      <w:divBdr>
        <w:top w:val="none" w:sz="0" w:space="0" w:color="auto"/>
        <w:left w:val="none" w:sz="0" w:space="0" w:color="auto"/>
        <w:bottom w:val="none" w:sz="0" w:space="0" w:color="auto"/>
        <w:right w:val="none" w:sz="0" w:space="0" w:color="auto"/>
      </w:divBdr>
    </w:div>
    <w:div w:id="1824392318">
      <w:bodyDiv w:val="1"/>
      <w:marLeft w:val="0"/>
      <w:marRight w:val="0"/>
      <w:marTop w:val="0"/>
      <w:marBottom w:val="0"/>
      <w:divBdr>
        <w:top w:val="none" w:sz="0" w:space="0" w:color="auto"/>
        <w:left w:val="none" w:sz="0" w:space="0" w:color="auto"/>
        <w:bottom w:val="none" w:sz="0" w:space="0" w:color="auto"/>
        <w:right w:val="none" w:sz="0" w:space="0" w:color="auto"/>
      </w:divBdr>
    </w:div>
    <w:div w:id="1839880228">
      <w:bodyDiv w:val="1"/>
      <w:marLeft w:val="0"/>
      <w:marRight w:val="0"/>
      <w:marTop w:val="0"/>
      <w:marBottom w:val="0"/>
      <w:divBdr>
        <w:top w:val="none" w:sz="0" w:space="0" w:color="auto"/>
        <w:left w:val="none" w:sz="0" w:space="0" w:color="auto"/>
        <w:bottom w:val="none" w:sz="0" w:space="0" w:color="auto"/>
        <w:right w:val="none" w:sz="0" w:space="0" w:color="auto"/>
      </w:divBdr>
      <w:divsChild>
        <w:div w:id="95371218">
          <w:marLeft w:val="0"/>
          <w:marRight w:val="0"/>
          <w:marTop w:val="0"/>
          <w:marBottom w:val="0"/>
          <w:divBdr>
            <w:top w:val="none" w:sz="0" w:space="0" w:color="auto"/>
            <w:left w:val="none" w:sz="0" w:space="0" w:color="auto"/>
            <w:bottom w:val="none" w:sz="0" w:space="0" w:color="auto"/>
            <w:right w:val="none" w:sz="0" w:space="0" w:color="auto"/>
          </w:divBdr>
          <w:divsChild>
            <w:div w:id="1340738304">
              <w:marLeft w:val="0"/>
              <w:marRight w:val="0"/>
              <w:marTop w:val="0"/>
              <w:marBottom w:val="0"/>
              <w:divBdr>
                <w:top w:val="none" w:sz="0" w:space="0" w:color="auto"/>
                <w:left w:val="none" w:sz="0" w:space="0" w:color="auto"/>
                <w:bottom w:val="none" w:sz="0" w:space="0" w:color="auto"/>
                <w:right w:val="none" w:sz="0" w:space="0" w:color="auto"/>
              </w:divBdr>
              <w:divsChild>
                <w:div w:id="679622275">
                  <w:marLeft w:val="0"/>
                  <w:marRight w:val="0"/>
                  <w:marTop w:val="0"/>
                  <w:marBottom w:val="0"/>
                  <w:divBdr>
                    <w:top w:val="none" w:sz="0" w:space="0" w:color="auto"/>
                    <w:left w:val="none" w:sz="0" w:space="0" w:color="auto"/>
                    <w:bottom w:val="none" w:sz="0" w:space="0" w:color="auto"/>
                    <w:right w:val="none" w:sz="0" w:space="0" w:color="auto"/>
                  </w:divBdr>
                  <w:divsChild>
                    <w:div w:id="2078435646">
                      <w:marLeft w:val="0"/>
                      <w:marRight w:val="0"/>
                      <w:marTop w:val="0"/>
                      <w:marBottom w:val="0"/>
                      <w:divBdr>
                        <w:top w:val="none" w:sz="0" w:space="0" w:color="auto"/>
                        <w:left w:val="none" w:sz="0" w:space="0" w:color="auto"/>
                        <w:bottom w:val="none" w:sz="0" w:space="0" w:color="auto"/>
                        <w:right w:val="none" w:sz="0" w:space="0" w:color="auto"/>
                      </w:divBdr>
                      <w:divsChild>
                        <w:div w:id="134688358">
                          <w:marLeft w:val="0"/>
                          <w:marRight w:val="0"/>
                          <w:marTop w:val="0"/>
                          <w:marBottom w:val="0"/>
                          <w:divBdr>
                            <w:top w:val="none" w:sz="0" w:space="0" w:color="auto"/>
                            <w:left w:val="none" w:sz="0" w:space="0" w:color="auto"/>
                            <w:bottom w:val="none" w:sz="0" w:space="0" w:color="auto"/>
                            <w:right w:val="none" w:sz="0" w:space="0" w:color="auto"/>
                          </w:divBdr>
                          <w:divsChild>
                            <w:div w:id="92557707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316562">
      <w:bodyDiv w:val="1"/>
      <w:marLeft w:val="0"/>
      <w:marRight w:val="0"/>
      <w:marTop w:val="0"/>
      <w:marBottom w:val="0"/>
      <w:divBdr>
        <w:top w:val="none" w:sz="0" w:space="0" w:color="auto"/>
        <w:left w:val="none" w:sz="0" w:space="0" w:color="auto"/>
        <w:bottom w:val="none" w:sz="0" w:space="0" w:color="auto"/>
        <w:right w:val="none" w:sz="0" w:space="0" w:color="auto"/>
      </w:divBdr>
    </w:div>
    <w:div w:id="1841040113">
      <w:bodyDiv w:val="1"/>
      <w:marLeft w:val="0"/>
      <w:marRight w:val="0"/>
      <w:marTop w:val="0"/>
      <w:marBottom w:val="0"/>
      <w:divBdr>
        <w:top w:val="none" w:sz="0" w:space="0" w:color="auto"/>
        <w:left w:val="none" w:sz="0" w:space="0" w:color="auto"/>
        <w:bottom w:val="none" w:sz="0" w:space="0" w:color="auto"/>
        <w:right w:val="none" w:sz="0" w:space="0" w:color="auto"/>
      </w:divBdr>
    </w:div>
    <w:div w:id="1955792814">
      <w:bodyDiv w:val="1"/>
      <w:marLeft w:val="0"/>
      <w:marRight w:val="0"/>
      <w:marTop w:val="0"/>
      <w:marBottom w:val="0"/>
      <w:divBdr>
        <w:top w:val="none" w:sz="0" w:space="0" w:color="auto"/>
        <w:left w:val="none" w:sz="0" w:space="0" w:color="auto"/>
        <w:bottom w:val="none" w:sz="0" w:space="0" w:color="auto"/>
        <w:right w:val="none" w:sz="0" w:space="0" w:color="auto"/>
      </w:divBdr>
    </w:div>
    <w:div w:id="1973360616">
      <w:bodyDiv w:val="1"/>
      <w:marLeft w:val="0"/>
      <w:marRight w:val="0"/>
      <w:marTop w:val="0"/>
      <w:marBottom w:val="0"/>
      <w:divBdr>
        <w:top w:val="none" w:sz="0" w:space="0" w:color="auto"/>
        <w:left w:val="none" w:sz="0" w:space="0" w:color="auto"/>
        <w:bottom w:val="none" w:sz="0" w:space="0" w:color="auto"/>
        <w:right w:val="none" w:sz="0" w:space="0" w:color="auto"/>
      </w:divBdr>
    </w:div>
    <w:div w:id="1996257677">
      <w:bodyDiv w:val="1"/>
      <w:marLeft w:val="0"/>
      <w:marRight w:val="0"/>
      <w:marTop w:val="0"/>
      <w:marBottom w:val="0"/>
      <w:divBdr>
        <w:top w:val="none" w:sz="0" w:space="0" w:color="auto"/>
        <w:left w:val="none" w:sz="0" w:space="0" w:color="auto"/>
        <w:bottom w:val="none" w:sz="0" w:space="0" w:color="auto"/>
        <w:right w:val="none" w:sz="0" w:space="0" w:color="auto"/>
      </w:divBdr>
    </w:div>
    <w:div w:id="2024546190">
      <w:bodyDiv w:val="1"/>
      <w:marLeft w:val="0"/>
      <w:marRight w:val="0"/>
      <w:marTop w:val="0"/>
      <w:marBottom w:val="0"/>
      <w:divBdr>
        <w:top w:val="none" w:sz="0" w:space="0" w:color="auto"/>
        <w:left w:val="none" w:sz="0" w:space="0" w:color="auto"/>
        <w:bottom w:val="none" w:sz="0" w:space="0" w:color="auto"/>
        <w:right w:val="none" w:sz="0" w:space="0" w:color="auto"/>
      </w:divBdr>
    </w:div>
    <w:div w:id="2057773987">
      <w:bodyDiv w:val="1"/>
      <w:marLeft w:val="0"/>
      <w:marRight w:val="0"/>
      <w:marTop w:val="0"/>
      <w:marBottom w:val="0"/>
      <w:divBdr>
        <w:top w:val="none" w:sz="0" w:space="0" w:color="auto"/>
        <w:left w:val="none" w:sz="0" w:space="0" w:color="auto"/>
        <w:bottom w:val="none" w:sz="0" w:space="0" w:color="auto"/>
        <w:right w:val="none" w:sz="0" w:space="0" w:color="auto"/>
      </w:divBdr>
    </w:div>
    <w:div w:id="2062097105">
      <w:bodyDiv w:val="1"/>
      <w:marLeft w:val="0"/>
      <w:marRight w:val="0"/>
      <w:marTop w:val="0"/>
      <w:marBottom w:val="0"/>
      <w:divBdr>
        <w:top w:val="none" w:sz="0" w:space="0" w:color="auto"/>
        <w:left w:val="none" w:sz="0" w:space="0" w:color="auto"/>
        <w:bottom w:val="none" w:sz="0" w:space="0" w:color="auto"/>
        <w:right w:val="none" w:sz="0" w:space="0" w:color="auto"/>
      </w:divBdr>
    </w:div>
    <w:div w:id="2079015440">
      <w:bodyDiv w:val="1"/>
      <w:marLeft w:val="0"/>
      <w:marRight w:val="0"/>
      <w:marTop w:val="0"/>
      <w:marBottom w:val="0"/>
      <w:divBdr>
        <w:top w:val="none" w:sz="0" w:space="0" w:color="auto"/>
        <w:left w:val="none" w:sz="0" w:space="0" w:color="auto"/>
        <w:bottom w:val="none" w:sz="0" w:space="0" w:color="auto"/>
        <w:right w:val="none" w:sz="0" w:space="0" w:color="auto"/>
      </w:divBdr>
    </w:div>
    <w:div w:id="20928520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ristaps.konrads@sam.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0C2F029DD3B544856B024E0B00EBC6" ma:contentTypeVersion="18" ma:contentTypeDescription="Create a new document." ma:contentTypeScope="" ma:versionID="f105aeb64bcc3ba2b529313fe1fab27e">
  <xsd:schema xmlns:xsd="http://www.w3.org/2001/XMLSchema" xmlns:xs="http://www.w3.org/2001/XMLSchema" xmlns:p="http://schemas.microsoft.com/office/2006/metadata/properties" xmlns:ns2="b70c0239-a51c-465a-b1e5-221dd90dcbdb" xmlns:ns3="80670bfd-22b1-412c-a180-1cbc292fcd09" targetNamespace="http://schemas.microsoft.com/office/2006/metadata/properties" ma:root="true" ma:fieldsID="19782ecee23b1abe3c7b909e910f97d4" ns2:_="" ns3:_="">
    <xsd:import namespace="b70c0239-a51c-465a-b1e5-221dd90dcbdb"/>
    <xsd:import namespace="80670bfd-22b1-412c-a180-1cbc292fcd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c0239-a51c-465a-b1e5-221dd90dcb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670bfd-22b1-412c-a180-1cbc292fcd0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0a0a924-2650-479c-b9de-57fd428d26b3}" ma:internalName="TaxCatchAll" ma:showField="CatchAllData" ma:web="80670bfd-22b1-412c-a180-1cbc292fcd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0670bfd-22b1-412c-a180-1cbc292fcd09" xsi:nil="true"/>
    <lcf76f155ced4ddcb4097134ff3c332f xmlns="b70c0239-a51c-465a-b1e5-221dd90dcb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7A3B82-177F-4B26-81F2-71D581341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c0239-a51c-465a-b1e5-221dd90dcbdb"/>
    <ds:schemaRef ds:uri="80670bfd-22b1-412c-a180-1cbc292f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2B0915-5BE9-4613-B4BB-EAD4AC7ED34B}">
  <ds:schemaRefs>
    <ds:schemaRef ds:uri="http://schemas.openxmlformats.org/officeDocument/2006/bibliography"/>
  </ds:schemaRefs>
</ds:datastoreItem>
</file>

<file path=customXml/itemProps3.xml><?xml version="1.0" encoding="utf-8"?>
<ds:datastoreItem xmlns:ds="http://schemas.openxmlformats.org/officeDocument/2006/customXml" ds:itemID="{42AA7816-7053-4DBB-A8CE-105C2DDCA5EA}">
  <ds:schemaRefs>
    <ds:schemaRef ds:uri="http://schemas.microsoft.com/sharepoint/v3/contenttype/forms"/>
  </ds:schemaRefs>
</ds:datastoreItem>
</file>

<file path=customXml/itemProps4.xml><?xml version="1.0" encoding="utf-8"?>
<ds:datastoreItem xmlns:ds="http://schemas.openxmlformats.org/officeDocument/2006/customXml" ds:itemID="{6AF08837-F734-40C8-825D-D9CFE5FCAC64}">
  <ds:schemaRefs>
    <ds:schemaRef ds:uri="http://schemas.microsoft.com/office/2006/metadata/properties"/>
    <ds:schemaRef ds:uri="http://schemas.microsoft.com/office/infopath/2007/PartnerControls"/>
    <ds:schemaRef ds:uri="80670bfd-22b1-412c-a180-1cbc292fcd09"/>
    <ds:schemaRef ds:uri="b70c0239-a51c-465a-b1e5-221dd90dcbdb"/>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6275</Words>
  <Characters>40851</Characters>
  <Application>Microsoft Office Word</Application>
  <DocSecurity>0</DocSecurity>
  <Lines>888</Lines>
  <Paragraphs>280</Paragraphs>
  <ScaleCrop>false</ScaleCrop>
  <Company/>
  <LinksUpToDate>false</LinksUpToDate>
  <CharactersWithSpaces>46846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infrastruktūras savienošanas instrumenta astotā un Militārās mobilitātes pirmā projektu uzsaukuma finansējumu Rail Baltica projektam</dc:title>
  <dc:subject>Informatīvais ziņojums</dc:subject>
  <dc:creator>Olita.Berzina@sam.gov.lv</dc:creator>
  <cp:keywords>Informatīvais ziņojums</cp:keywords>
  <dc:description>olita.berzina@sam.gov.lv; Tel.:67028083</dc:description>
  <cp:lastModifiedBy>Kristaps Konrāds</cp:lastModifiedBy>
  <cp:revision>2409</cp:revision>
  <cp:lastPrinted>2025-12-11T07:48:00Z</cp:lastPrinted>
  <dcterms:created xsi:type="dcterms:W3CDTF">2025-12-02T21:27:00Z</dcterms:created>
  <dcterms:modified xsi:type="dcterms:W3CDTF">2025-12-22T06:12:00Z</dcterms:modified>
  <cp:category>SM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0x010100F20C2F029DD3B544856B024E0B00EBC6</vt:lpwstr>
  </property>
  <property fmtid="{D5CDD505-2E9C-101B-9397-08002B2CF9AE}" pid="3" name="MediaServiceImageTags">
    <vt:lpwstr/>
  </property>
  <property fmtid="{D5CDD505-2E9C-101B-9397-08002B2CF9AE}" pid="4" name="GrammarlyDocumentId">
    <vt:lpwstr>b79cb6738fa588aa15d4406eebf2e2fd8122d4bad9a667d8ee68f7d0efed036d</vt:lpwstr>
  </property>
</Properties>
</file>