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D2BFE7C" w:rsidR="00514E4F" w:rsidRPr="009951DB" w:rsidRDefault="007A6F1E">
      <w:pPr>
        <w:spacing w:after="0" w:line="240" w:lineRule="auto"/>
        <w:jc w:val="center"/>
        <w:rPr>
          <w:rFonts w:ascii="Times New Roman" w:hAnsi="Times New Roman" w:cs="Times New Roman"/>
          <w:b/>
          <w:sz w:val="24"/>
          <w:szCs w:val="24"/>
        </w:rPr>
      </w:pPr>
      <w:r w:rsidRPr="009951DB">
        <w:rPr>
          <w:rFonts w:ascii="Times New Roman" w:hAnsi="Times New Roman" w:cs="Times New Roman"/>
          <w:b/>
          <w:sz w:val="24"/>
          <w:szCs w:val="24"/>
        </w:rPr>
        <w:t>Informatīvais ziņojums par</w:t>
      </w:r>
      <w:r w:rsidR="009E0973" w:rsidRPr="009951DB">
        <w:rPr>
          <w:rFonts w:ascii="Times New Roman" w:hAnsi="Times New Roman" w:cs="Times New Roman"/>
          <w:b/>
          <w:bCs/>
          <w:sz w:val="24"/>
          <w:szCs w:val="24"/>
          <w:shd w:val="clear" w:color="auto" w:fill="FFFFFF"/>
        </w:rPr>
        <w:t> turpmāko pieeju (modeli) nolietotu riepu apsaimniekošanā</w:t>
      </w:r>
    </w:p>
    <w:p w14:paraId="00000002" w14:textId="77777777" w:rsidR="00514E4F" w:rsidRPr="009951DB" w:rsidRDefault="00514E4F">
      <w:pPr>
        <w:spacing w:after="0" w:line="240" w:lineRule="auto"/>
        <w:jc w:val="center"/>
        <w:rPr>
          <w:rFonts w:ascii="Times New Roman" w:hAnsi="Times New Roman" w:cs="Times New Roman"/>
          <w:sz w:val="24"/>
          <w:szCs w:val="24"/>
        </w:rPr>
      </w:pPr>
    </w:p>
    <w:p w14:paraId="00000003" w14:textId="77777777" w:rsidR="00514E4F" w:rsidRPr="009951DB" w:rsidRDefault="00514E4F">
      <w:pPr>
        <w:spacing w:after="0" w:line="240" w:lineRule="auto"/>
        <w:jc w:val="center"/>
        <w:rPr>
          <w:rFonts w:ascii="Times New Roman" w:hAnsi="Times New Roman" w:cs="Times New Roman"/>
          <w:sz w:val="24"/>
          <w:szCs w:val="24"/>
        </w:rPr>
      </w:pPr>
    </w:p>
    <w:p w14:paraId="00000004" w14:textId="77777777" w:rsidR="00514E4F" w:rsidRPr="009951DB" w:rsidRDefault="007A6F1E" w:rsidP="00FB3DEB">
      <w:pPr>
        <w:pBdr>
          <w:top w:val="nil"/>
          <w:left w:val="nil"/>
          <w:bottom w:val="nil"/>
          <w:right w:val="nil"/>
          <w:between w:val="nil"/>
        </w:pBdr>
        <w:spacing w:after="0" w:line="240" w:lineRule="auto"/>
        <w:jc w:val="center"/>
        <w:rPr>
          <w:rFonts w:ascii="Times New Roman" w:hAnsi="Times New Roman" w:cs="Times New Roman"/>
          <w:b/>
          <w:color w:val="000000"/>
          <w:sz w:val="24"/>
          <w:szCs w:val="24"/>
        </w:rPr>
      </w:pPr>
      <w:r w:rsidRPr="009951DB">
        <w:rPr>
          <w:rFonts w:ascii="Times New Roman" w:hAnsi="Times New Roman" w:cs="Times New Roman"/>
          <w:b/>
          <w:color w:val="000000"/>
          <w:sz w:val="24"/>
          <w:szCs w:val="24"/>
        </w:rPr>
        <w:t>Ievads</w:t>
      </w:r>
    </w:p>
    <w:p w14:paraId="00000005" w14:textId="77777777" w:rsidR="00514E4F" w:rsidRPr="009951DB" w:rsidRDefault="00514E4F">
      <w:pPr>
        <w:spacing w:after="0" w:line="240" w:lineRule="auto"/>
        <w:rPr>
          <w:rFonts w:ascii="Times New Roman" w:hAnsi="Times New Roman" w:cs="Times New Roman"/>
          <w:sz w:val="24"/>
          <w:szCs w:val="24"/>
        </w:rPr>
      </w:pPr>
    </w:p>
    <w:p w14:paraId="2C4AAAC9" w14:textId="77777777" w:rsidR="006C29DD" w:rsidRPr="009951DB" w:rsidRDefault="00FB3DEB" w:rsidP="006C29DD">
      <w:pPr>
        <w:spacing w:after="0" w:line="240" w:lineRule="auto"/>
        <w:ind w:firstLine="360"/>
        <w:jc w:val="both"/>
        <w:rPr>
          <w:rFonts w:ascii="Times New Roman" w:hAnsi="Times New Roman" w:cs="Times New Roman"/>
          <w:sz w:val="24"/>
          <w:szCs w:val="24"/>
        </w:rPr>
      </w:pPr>
      <w:r w:rsidRPr="009951DB">
        <w:rPr>
          <w:rFonts w:ascii="Times New Roman" w:hAnsi="Times New Roman" w:cs="Times New Roman"/>
          <w:sz w:val="24"/>
          <w:szCs w:val="24"/>
        </w:rPr>
        <w:t>Informatīvais ziņojums izstrādāts</w:t>
      </w:r>
      <w:r w:rsidR="00B717BE" w:rsidRPr="009951DB">
        <w:rPr>
          <w:rFonts w:ascii="Times New Roman" w:hAnsi="Times New Roman" w:cs="Times New Roman"/>
          <w:sz w:val="24"/>
          <w:szCs w:val="24"/>
        </w:rPr>
        <w:t>,</w:t>
      </w:r>
      <w:r w:rsidRPr="009951DB">
        <w:rPr>
          <w:rFonts w:ascii="Times New Roman" w:hAnsi="Times New Roman" w:cs="Times New Roman"/>
          <w:sz w:val="24"/>
          <w:szCs w:val="24"/>
        </w:rPr>
        <w:t xml:space="preserve"> pamatojoties uz Ministru kabineta 202</w:t>
      </w:r>
      <w:r w:rsidR="009E0973" w:rsidRPr="009951DB">
        <w:rPr>
          <w:rFonts w:ascii="Times New Roman" w:hAnsi="Times New Roman" w:cs="Times New Roman"/>
          <w:sz w:val="24"/>
          <w:szCs w:val="24"/>
        </w:rPr>
        <w:t>2</w:t>
      </w:r>
      <w:r w:rsidRPr="009951DB">
        <w:rPr>
          <w:rFonts w:ascii="Times New Roman" w:hAnsi="Times New Roman" w:cs="Times New Roman"/>
          <w:sz w:val="24"/>
          <w:szCs w:val="24"/>
        </w:rPr>
        <w:t xml:space="preserve">.gada </w:t>
      </w:r>
      <w:r w:rsidR="009E0973" w:rsidRPr="009951DB">
        <w:rPr>
          <w:rFonts w:ascii="Times New Roman" w:hAnsi="Times New Roman" w:cs="Times New Roman"/>
          <w:sz w:val="24"/>
          <w:szCs w:val="24"/>
        </w:rPr>
        <w:t>14</w:t>
      </w:r>
      <w:r w:rsidRPr="009951DB">
        <w:rPr>
          <w:rFonts w:ascii="Times New Roman" w:hAnsi="Times New Roman" w:cs="Times New Roman"/>
          <w:sz w:val="24"/>
          <w:szCs w:val="24"/>
        </w:rPr>
        <w:t>.</w:t>
      </w:r>
      <w:r w:rsidR="009E0973" w:rsidRPr="009951DB">
        <w:rPr>
          <w:rFonts w:ascii="Times New Roman" w:hAnsi="Times New Roman" w:cs="Times New Roman"/>
          <w:sz w:val="24"/>
          <w:szCs w:val="24"/>
        </w:rPr>
        <w:t>jūnija</w:t>
      </w:r>
      <w:r w:rsidRPr="009951DB">
        <w:rPr>
          <w:rFonts w:ascii="Times New Roman" w:hAnsi="Times New Roman" w:cs="Times New Roman"/>
          <w:sz w:val="24"/>
          <w:szCs w:val="24"/>
        </w:rPr>
        <w:t xml:space="preserve"> sēdes </w:t>
      </w:r>
      <w:proofErr w:type="spellStart"/>
      <w:r w:rsidRPr="009951DB">
        <w:rPr>
          <w:rFonts w:ascii="Times New Roman" w:hAnsi="Times New Roman" w:cs="Times New Roman"/>
          <w:sz w:val="24"/>
          <w:szCs w:val="24"/>
        </w:rPr>
        <w:t>protokollēmuma</w:t>
      </w:r>
      <w:proofErr w:type="spellEnd"/>
      <w:r w:rsidRPr="009951DB">
        <w:rPr>
          <w:rFonts w:ascii="Times New Roman" w:hAnsi="Times New Roman" w:cs="Times New Roman"/>
          <w:sz w:val="24"/>
          <w:szCs w:val="24"/>
        </w:rPr>
        <w:t xml:space="preserve"> Nr.</w:t>
      </w:r>
      <w:r w:rsidR="009E0973" w:rsidRPr="009951DB">
        <w:rPr>
          <w:rFonts w:ascii="Times New Roman" w:hAnsi="Times New Roman" w:cs="Times New Roman"/>
          <w:sz w:val="24"/>
          <w:szCs w:val="24"/>
        </w:rPr>
        <w:t>32</w:t>
      </w:r>
      <w:r w:rsidRPr="009951DB">
        <w:rPr>
          <w:rFonts w:ascii="Times New Roman" w:hAnsi="Times New Roman" w:cs="Times New Roman"/>
          <w:sz w:val="24"/>
          <w:szCs w:val="24"/>
        </w:rPr>
        <w:t xml:space="preserve"> </w:t>
      </w:r>
      <w:bookmarkStart w:id="0" w:name="20"/>
      <w:r w:rsidRPr="009951DB">
        <w:rPr>
          <w:rFonts w:ascii="Times New Roman" w:hAnsi="Times New Roman" w:cs="Times New Roman"/>
          <w:sz w:val="24"/>
          <w:szCs w:val="24"/>
        </w:rPr>
        <w:t>(20.§</w:t>
      </w:r>
      <w:bookmarkEnd w:id="0"/>
      <w:r w:rsidR="00A65480" w:rsidRPr="009951DB">
        <w:rPr>
          <w:rFonts w:ascii="Times New Roman" w:hAnsi="Times New Roman" w:cs="Times New Roman"/>
          <w:sz w:val="24"/>
          <w:szCs w:val="24"/>
        </w:rPr>
        <w:t>.</w:t>
      </w:r>
      <w:r w:rsidRPr="009951DB">
        <w:rPr>
          <w:rFonts w:ascii="Times New Roman" w:hAnsi="Times New Roman" w:cs="Times New Roman"/>
          <w:sz w:val="24"/>
          <w:szCs w:val="24"/>
        </w:rPr>
        <w:t xml:space="preserve">) </w:t>
      </w:r>
      <w:r w:rsidR="009E0973" w:rsidRPr="009951DB">
        <w:rPr>
          <w:rFonts w:ascii="Times New Roman" w:hAnsi="Times New Roman" w:cs="Times New Roman"/>
          <w:sz w:val="24"/>
          <w:szCs w:val="24"/>
        </w:rPr>
        <w:t>2</w:t>
      </w:r>
      <w:r w:rsidRPr="009951DB">
        <w:rPr>
          <w:rFonts w:ascii="Times New Roman" w:hAnsi="Times New Roman" w:cs="Times New Roman"/>
          <w:sz w:val="24"/>
          <w:szCs w:val="24"/>
        </w:rPr>
        <w:t xml:space="preserve">.punktā doto uzdevumu, kas paredz </w:t>
      </w:r>
      <w:r w:rsidR="009E0973" w:rsidRPr="009951DB">
        <w:rPr>
          <w:rFonts w:ascii="Times New Roman" w:hAnsi="Times New Roman" w:cs="Times New Roman"/>
          <w:sz w:val="24"/>
          <w:szCs w:val="24"/>
        </w:rPr>
        <w:t>Vides aizsardzības un reģionālās attīstības ministrijai</w:t>
      </w:r>
      <w:r w:rsidRPr="009951DB">
        <w:rPr>
          <w:rFonts w:ascii="Times New Roman" w:hAnsi="Times New Roman" w:cs="Times New Roman"/>
          <w:sz w:val="24"/>
          <w:szCs w:val="24"/>
        </w:rPr>
        <w:t xml:space="preserve"> </w:t>
      </w:r>
      <w:r w:rsidR="007753D5" w:rsidRPr="009951DB">
        <w:rPr>
          <w:rFonts w:ascii="Times New Roman" w:hAnsi="Times New Roman" w:cs="Times New Roman"/>
          <w:sz w:val="24"/>
          <w:szCs w:val="24"/>
        </w:rPr>
        <w:t xml:space="preserve">(turpmāk – </w:t>
      </w:r>
      <w:r w:rsidR="009E0973" w:rsidRPr="009951DB">
        <w:rPr>
          <w:rFonts w:ascii="Times New Roman" w:hAnsi="Times New Roman" w:cs="Times New Roman"/>
          <w:sz w:val="24"/>
          <w:szCs w:val="24"/>
        </w:rPr>
        <w:t>VARAM</w:t>
      </w:r>
      <w:r w:rsidR="007753D5" w:rsidRPr="009951DB">
        <w:rPr>
          <w:rFonts w:ascii="Times New Roman" w:hAnsi="Times New Roman" w:cs="Times New Roman"/>
          <w:sz w:val="24"/>
          <w:szCs w:val="24"/>
        </w:rPr>
        <w:t xml:space="preserve">) </w:t>
      </w:r>
      <w:r w:rsidRPr="009951DB">
        <w:rPr>
          <w:rFonts w:ascii="Times New Roman" w:hAnsi="Times New Roman" w:cs="Times New Roman"/>
          <w:sz w:val="24"/>
          <w:szCs w:val="24"/>
        </w:rPr>
        <w:t>līdz 2022.gada 1</w:t>
      </w:r>
      <w:r w:rsidR="009E0973" w:rsidRPr="009951DB">
        <w:rPr>
          <w:rFonts w:ascii="Times New Roman" w:hAnsi="Times New Roman" w:cs="Times New Roman"/>
          <w:sz w:val="24"/>
          <w:szCs w:val="24"/>
        </w:rPr>
        <w:t>6</w:t>
      </w:r>
      <w:r w:rsidRPr="009951DB">
        <w:rPr>
          <w:rFonts w:ascii="Times New Roman" w:hAnsi="Times New Roman" w:cs="Times New Roman"/>
          <w:sz w:val="24"/>
          <w:szCs w:val="24"/>
        </w:rPr>
        <w:t>.</w:t>
      </w:r>
      <w:r w:rsidR="009E0973" w:rsidRPr="009951DB">
        <w:rPr>
          <w:rFonts w:ascii="Times New Roman" w:hAnsi="Times New Roman" w:cs="Times New Roman"/>
          <w:sz w:val="24"/>
          <w:szCs w:val="24"/>
        </w:rPr>
        <w:t>augustam</w:t>
      </w:r>
      <w:r w:rsidRPr="009951DB">
        <w:rPr>
          <w:rFonts w:ascii="Times New Roman" w:hAnsi="Times New Roman" w:cs="Times New Roman"/>
          <w:sz w:val="24"/>
          <w:szCs w:val="24"/>
        </w:rPr>
        <w:t xml:space="preserve"> sagatavot </w:t>
      </w:r>
      <w:r w:rsidR="0066287A" w:rsidRPr="009951DB">
        <w:rPr>
          <w:rFonts w:ascii="Times New Roman" w:hAnsi="Times New Roman" w:cs="Times New Roman"/>
          <w:sz w:val="24"/>
          <w:szCs w:val="24"/>
        </w:rPr>
        <w:t>un noteiktā kārtībā iesniegt izskatīšanai Ministru kabinetā</w:t>
      </w:r>
      <w:r w:rsidR="00DC6FED" w:rsidRPr="009951DB">
        <w:rPr>
          <w:rFonts w:ascii="Times New Roman" w:hAnsi="Times New Roman" w:cs="Times New Roman"/>
          <w:sz w:val="24"/>
          <w:szCs w:val="24"/>
        </w:rPr>
        <w:t xml:space="preserve"> (turpmāk – MK)</w:t>
      </w:r>
      <w:r w:rsidR="0066287A" w:rsidRPr="009951DB">
        <w:rPr>
          <w:rFonts w:ascii="Times New Roman" w:hAnsi="Times New Roman" w:cs="Times New Roman"/>
          <w:sz w:val="24"/>
          <w:szCs w:val="24"/>
        </w:rPr>
        <w:t xml:space="preserve"> jautājumu par turpmāko pieeju (modeli) nolietotu riepu apsaimniekošanā.</w:t>
      </w:r>
    </w:p>
    <w:p w14:paraId="16BB5B99" w14:textId="77777777" w:rsidR="006C29DD" w:rsidRPr="009951DB" w:rsidRDefault="006C29DD" w:rsidP="006C29DD">
      <w:pPr>
        <w:spacing w:after="0" w:line="240" w:lineRule="auto"/>
        <w:ind w:firstLine="360"/>
        <w:jc w:val="both"/>
        <w:rPr>
          <w:rFonts w:ascii="Times New Roman" w:hAnsi="Times New Roman" w:cs="Times New Roman"/>
          <w:sz w:val="24"/>
          <w:szCs w:val="24"/>
        </w:rPr>
      </w:pPr>
    </w:p>
    <w:p w14:paraId="4842F3EF" w14:textId="7DD8BEC0" w:rsidR="007753D5" w:rsidRPr="009951DB" w:rsidRDefault="00551E73" w:rsidP="0066287A">
      <w:pPr>
        <w:spacing w:after="0" w:line="240" w:lineRule="auto"/>
        <w:ind w:firstLine="360"/>
        <w:jc w:val="both"/>
        <w:rPr>
          <w:rFonts w:ascii="Times New Roman" w:hAnsi="Times New Roman" w:cs="Times New Roman"/>
          <w:sz w:val="24"/>
          <w:szCs w:val="24"/>
        </w:rPr>
      </w:pPr>
      <w:r w:rsidRPr="009951DB">
        <w:rPr>
          <w:rFonts w:ascii="Times New Roman" w:hAnsi="Times New Roman" w:cs="Times New Roman"/>
          <w:sz w:val="24"/>
          <w:szCs w:val="24"/>
        </w:rPr>
        <w:t xml:space="preserve">Informatīvā ziņojuma mērķis ir </w:t>
      </w:r>
      <w:r w:rsidR="0066287A" w:rsidRPr="009951DB">
        <w:rPr>
          <w:rFonts w:ascii="Times New Roman" w:hAnsi="Times New Roman" w:cs="Times New Roman"/>
          <w:sz w:val="24"/>
          <w:szCs w:val="24"/>
        </w:rPr>
        <w:t>skaidrot turpmāko pieeju (modeli) nolietotu riepu apsaimniekošanā ņemot vērā</w:t>
      </w:r>
      <w:r w:rsidR="0018365F" w:rsidRPr="009951DB">
        <w:rPr>
          <w:rFonts w:ascii="Times New Roman" w:hAnsi="Times New Roman" w:cs="Times New Roman"/>
          <w:sz w:val="24"/>
          <w:szCs w:val="24"/>
        </w:rPr>
        <w:t>, ka</w:t>
      </w:r>
      <w:r w:rsidR="006C29DD" w:rsidRPr="009951DB">
        <w:rPr>
          <w:rFonts w:ascii="Times New Roman" w:hAnsi="Times New Roman" w:cs="Times New Roman"/>
          <w:sz w:val="24"/>
          <w:szCs w:val="24"/>
          <w:shd w:val="clear" w:color="auto" w:fill="FFFFFF"/>
        </w:rPr>
        <w:t xml:space="preserve"> 2021.gada 14.janvāra MK sēdes </w:t>
      </w:r>
      <w:proofErr w:type="spellStart"/>
      <w:r w:rsidR="006C29DD" w:rsidRPr="009951DB">
        <w:rPr>
          <w:rFonts w:ascii="Times New Roman" w:hAnsi="Times New Roman" w:cs="Times New Roman"/>
          <w:sz w:val="24"/>
          <w:szCs w:val="24"/>
          <w:shd w:val="clear" w:color="auto" w:fill="FFFFFF"/>
        </w:rPr>
        <w:t>protokollēmuma</w:t>
      </w:r>
      <w:proofErr w:type="spellEnd"/>
      <w:r w:rsidR="006C29DD" w:rsidRPr="009951DB">
        <w:rPr>
          <w:rFonts w:ascii="Times New Roman" w:hAnsi="Times New Roman" w:cs="Times New Roman"/>
          <w:sz w:val="24"/>
          <w:szCs w:val="24"/>
          <w:shd w:val="clear" w:color="auto" w:fill="FFFFFF"/>
        </w:rPr>
        <w:t xml:space="preserve"> (prot. Nr. 5 24.§) "Informatīvais ziņojums "Par nolietotu riepu apsaimniekošanu"" 3.punktā tika uzdots veikt pētījumu par Latvijai vispiemērotāko modeli visu veidu riepu apsaimniekošana</w:t>
      </w:r>
      <w:r w:rsidR="009951DB">
        <w:rPr>
          <w:rFonts w:ascii="Times New Roman" w:hAnsi="Times New Roman" w:cs="Times New Roman"/>
          <w:sz w:val="24"/>
          <w:szCs w:val="24"/>
          <w:shd w:val="clear" w:color="auto" w:fill="FFFFFF"/>
        </w:rPr>
        <w:t>i.</w:t>
      </w:r>
    </w:p>
    <w:p w14:paraId="2EED7711" w14:textId="77777777" w:rsidR="007753D5" w:rsidRPr="009951DB" w:rsidRDefault="007753D5" w:rsidP="00DC7314">
      <w:pPr>
        <w:spacing w:after="0" w:line="240" w:lineRule="auto"/>
        <w:ind w:firstLine="360"/>
        <w:jc w:val="both"/>
        <w:rPr>
          <w:rFonts w:ascii="Times New Roman" w:hAnsi="Times New Roman" w:cs="Times New Roman"/>
          <w:sz w:val="24"/>
          <w:szCs w:val="24"/>
        </w:rPr>
      </w:pPr>
    </w:p>
    <w:p w14:paraId="1EC0C445" w14:textId="77777777" w:rsidR="00FB3DEB" w:rsidRPr="009951DB" w:rsidRDefault="00FB3DEB" w:rsidP="00FB3DEB">
      <w:pPr>
        <w:pBdr>
          <w:top w:val="nil"/>
          <w:left w:val="nil"/>
          <w:bottom w:val="nil"/>
          <w:right w:val="nil"/>
          <w:between w:val="nil"/>
        </w:pBdr>
        <w:spacing w:after="0" w:line="240" w:lineRule="auto"/>
        <w:jc w:val="both"/>
        <w:rPr>
          <w:rFonts w:ascii="Times New Roman" w:hAnsi="Times New Roman" w:cs="Times New Roman"/>
          <w:sz w:val="24"/>
          <w:szCs w:val="24"/>
        </w:rPr>
      </w:pPr>
    </w:p>
    <w:p w14:paraId="131AE8DD" w14:textId="77777777" w:rsidR="00FB3DEB" w:rsidRPr="009951DB" w:rsidRDefault="00FB3DEB" w:rsidP="00FB3DEB">
      <w:pPr>
        <w:pBdr>
          <w:top w:val="nil"/>
          <w:left w:val="nil"/>
          <w:bottom w:val="nil"/>
          <w:right w:val="nil"/>
          <w:between w:val="nil"/>
        </w:pBdr>
        <w:spacing w:after="0" w:line="240" w:lineRule="auto"/>
        <w:rPr>
          <w:rFonts w:ascii="Times New Roman" w:hAnsi="Times New Roman" w:cs="Times New Roman"/>
          <w:b/>
          <w:color w:val="000000"/>
          <w:sz w:val="24"/>
          <w:szCs w:val="24"/>
        </w:rPr>
      </w:pPr>
    </w:p>
    <w:p w14:paraId="00000008" w14:textId="6EBA247D" w:rsidR="00514E4F" w:rsidRPr="009951DB" w:rsidRDefault="007A6F1E" w:rsidP="00DC7314">
      <w:pPr>
        <w:pStyle w:val="ListParagraph"/>
        <w:numPr>
          <w:ilvl w:val="0"/>
          <w:numId w:val="12"/>
        </w:numPr>
        <w:pBdr>
          <w:top w:val="nil"/>
          <w:left w:val="nil"/>
          <w:bottom w:val="nil"/>
          <w:right w:val="nil"/>
          <w:between w:val="nil"/>
        </w:pBdr>
        <w:spacing w:after="0" w:line="240" w:lineRule="auto"/>
        <w:jc w:val="center"/>
        <w:rPr>
          <w:rFonts w:ascii="Times New Roman" w:hAnsi="Times New Roman"/>
          <w:b/>
          <w:color w:val="000000"/>
          <w:sz w:val="24"/>
          <w:szCs w:val="24"/>
          <w:lang w:val="lv-LV"/>
        </w:rPr>
      </w:pPr>
      <w:r w:rsidRPr="009951DB">
        <w:rPr>
          <w:rFonts w:ascii="Times New Roman" w:hAnsi="Times New Roman"/>
          <w:b/>
          <w:color w:val="000000"/>
          <w:sz w:val="24"/>
          <w:szCs w:val="24"/>
          <w:lang w:val="lv-LV"/>
        </w:rPr>
        <w:t>Esošā situācija un nepieciešamās izmaiņas</w:t>
      </w:r>
    </w:p>
    <w:p w14:paraId="00000009" w14:textId="77777777" w:rsidR="00514E4F" w:rsidRPr="009951DB" w:rsidRDefault="00514E4F" w:rsidP="00741805">
      <w:pPr>
        <w:spacing w:after="0" w:line="240" w:lineRule="auto"/>
        <w:rPr>
          <w:rFonts w:ascii="Times New Roman" w:hAnsi="Times New Roman" w:cs="Times New Roman"/>
          <w:sz w:val="24"/>
          <w:szCs w:val="24"/>
        </w:rPr>
      </w:pPr>
    </w:p>
    <w:p w14:paraId="3A377F58" w14:textId="77777777" w:rsidR="00C5160E" w:rsidRPr="009951DB" w:rsidRDefault="00C5160E">
      <w:pPr>
        <w:spacing w:after="0" w:line="240" w:lineRule="auto"/>
        <w:jc w:val="both"/>
        <w:rPr>
          <w:rFonts w:ascii="Times New Roman" w:hAnsi="Times New Roman" w:cs="Times New Roman"/>
          <w:sz w:val="24"/>
          <w:szCs w:val="24"/>
        </w:rPr>
      </w:pPr>
    </w:p>
    <w:p w14:paraId="14242FAF" w14:textId="3294F8FB" w:rsidR="005051B2" w:rsidRPr="009951DB" w:rsidRDefault="0018365F" w:rsidP="00513065">
      <w:pPr>
        <w:pBdr>
          <w:top w:val="nil"/>
          <w:left w:val="nil"/>
          <w:bottom w:val="nil"/>
          <w:right w:val="nil"/>
          <w:between w:val="nil"/>
        </w:pBdr>
        <w:ind w:firstLine="360"/>
        <w:jc w:val="both"/>
        <w:rPr>
          <w:rFonts w:ascii="Times New Roman" w:hAnsi="Times New Roman" w:cs="Times New Roman"/>
          <w:sz w:val="24"/>
          <w:szCs w:val="24"/>
          <w:shd w:val="clear" w:color="auto" w:fill="FFFFFF"/>
        </w:rPr>
      </w:pPr>
      <w:r w:rsidRPr="009951DB">
        <w:rPr>
          <w:rFonts w:ascii="Times New Roman" w:hAnsi="Times New Roman" w:cs="Times New Roman"/>
          <w:sz w:val="24"/>
          <w:szCs w:val="24"/>
          <w:shd w:val="clear" w:color="auto" w:fill="FFFFFF"/>
        </w:rPr>
        <w:t xml:space="preserve">MK </w:t>
      </w:r>
      <w:r w:rsidR="00CD7C3F">
        <w:rPr>
          <w:rFonts w:ascii="Times New Roman" w:hAnsi="Times New Roman" w:cs="Times New Roman"/>
          <w:sz w:val="24"/>
          <w:szCs w:val="24"/>
          <w:shd w:val="clear" w:color="auto" w:fill="FFFFFF"/>
        </w:rPr>
        <w:t xml:space="preserve">2021.gada 14.janvāra </w:t>
      </w:r>
      <w:r w:rsidRPr="009951DB">
        <w:rPr>
          <w:rFonts w:ascii="Times New Roman" w:hAnsi="Times New Roman" w:cs="Times New Roman"/>
          <w:sz w:val="24"/>
          <w:szCs w:val="24"/>
          <w:shd w:val="clear" w:color="auto" w:fill="FFFFFF"/>
        </w:rPr>
        <w:t xml:space="preserve">sēdē tika apstiprināts informatīvais ziņojums “Par nolietotu riepu apsaimniekošanu”. Informatīvā ziņojuma MK </w:t>
      </w:r>
      <w:proofErr w:type="spellStart"/>
      <w:r w:rsidRPr="009951DB">
        <w:rPr>
          <w:rFonts w:ascii="Times New Roman" w:hAnsi="Times New Roman" w:cs="Times New Roman"/>
          <w:sz w:val="24"/>
          <w:szCs w:val="24"/>
          <w:shd w:val="clear" w:color="auto" w:fill="FFFFFF"/>
        </w:rPr>
        <w:t>protokollēmumā</w:t>
      </w:r>
      <w:proofErr w:type="spellEnd"/>
      <w:r w:rsidRPr="009951DB">
        <w:rPr>
          <w:rFonts w:ascii="Times New Roman" w:hAnsi="Times New Roman" w:cs="Times New Roman"/>
          <w:sz w:val="24"/>
          <w:szCs w:val="24"/>
          <w:shd w:val="clear" w:color="auto" w:fill="FFFFFF"/>
        </w:rPr>
        <w:t xml:space="preserve"> VARAM tika uzdoti vairāki uzdevumi, tajā skaitā 3.punktā tika uzdots veikt pētījumu par Latvijai vispiemērotāko modeli visu veidu riepu apsaimniekošanā. Pētījumu "Par efektīvāko pieeju (modeli) nolietotu riepu apsaimniekošanā" 2021.gadā  veica SIA “</w:t>
      </w:r>
      <w:proofErr w:type="spellStart"/>
      <w:r w:rsidRPr="009951DB">
        <w:rPr>
          <w:rFonts w:ascii="Times New Roman" w:hAnsi="Times New Roman" w:cs="Times New Roman"/>
          <w:sz w:val="24"/>
          <w:szCs w:val="24"/>
          <w:shd w:val="clear" w:color="auto" w:fill="FFFFFF"/>
        </w:rPr>
        <w:t>Geo</w:t>
      </w:r>
      <w:proofErr w:type="spellEnd"/>
      <w:r w:rsidRPr="009951DB">
        <w:rPr>
          <w:rFonts w:ascii="Times New Roman" w:hAnsi="Times New Roman" w:cs="Times New Roman"/>
          <w:sz w:val="24"/>
          <w:szCs w:val="24"/>
          <w:shd w:val="clear" w:color="auto" w:fill="FFFFFF"/>
        </w:rPr>
        <w:t xml:space="preserve"> </w:t>
      </w:r>
      <w:proofErr w:type="spellStart"/>
      <w:r w:rsidRPr="009951DB">
        <w:rPr>
          <w:rFonts w:ascii="Times New Roman" w:hAnsi="Times New Roman" w:cs="Times New Roman"/>
          <w:sz w:val="24"/>
          <w:szCs w:val="24"/>
          <w:shd w:val="clear" w:color="auto" w:fill="FFFFFF"/>
        </w:rPr>
        <w:t>Consultant</w:t>
      </w:r>
      <w:proofErr w:type="spellEnd"/>
      <w:r w:rsidRPr="009951DB">
        <w:rPr>
          <w:rFonts w:ascii="Times New Roman" w:hAnsi="Times New Roman" w:cs="Times New Roman"/>
          <w:sz w:val="24"/>
          <w:szCs w:val="24"/>
          <w:shd w:val="clear" w:color="auto" w:fill="FFFFFF"/>
        </w:rPr>
        <w:t xml:space="preserve">” </w:t>
      </w:r>
      <w:r w:rsidR="00D20455" w:rsidRPr="009951DB">
        <w:rPr>
          <w:rStyle w:val="EndnoteReference"/>
          <w:rFonts w:ascii="Times New Roman" w:hAnsi="Times New Roman" w:cs="Times New Roman"/>
          <w:sz w:val="24"/>
          <w:szCs w:val="24"/>
          <w:shd w:val="clear" w:color="auto" w:fill="FFFFFF"/>
        </w:rPr>
        <w:endnoteReference w:id="1"/>
      </w:r>
      <w:r w:rsidRPr="009951DB">
        <w:rPr>
          <w:rFonts w:ascii="Times New Roman" w:hAnsi="Times New Roman" w:cs="Times New Roman"/>
          <w:sz w:val="24"/>
          <w:szCs w:val="24"/>
          <w:shd w:val="clear" w:color="auto" w:fill="FFFFFF"/>
        </w:rPr>
        <w:t xml:space="preserve"> (turpmāk – pētījums).</w:t>
      </w:r>
    </w:p>
    <w:p w14:paraId="51E7D476" w14:textId="77777777" w:rsidR="00566054" w:rsidRPr="009951DB" w:rsidRDefault="00566054" w:rsidP="00513065">
      <w:pPr>
        <w:pBdr>
          <w:top w:val="nil"/>
          <w:left w:val="nil"/>
          <w:bottom w:val="nil"/>
          <w:right w:val="nil"/>
          <w:between w:val="nil"/>
        </w:pBdr>
        <w:ind w:firstLine="360"/>
        <w:jc w:val="both"/>
        <w:rPr>
          <w:rFonts w:ascii="Times New Roman" w:hAnsi="Times New Roman" w:cs="Times New Roman"/>
          <w:sz w:val="24"/>
          <w:szCs w:val="24"/>
          <w:shd w:val="clear" w:color="auto" w:fill="FFFFFF"/>
        </w:rPr>
      </w:pPr>
    </w:p>
    <w:p w14:paraId="237C84F3" w14:textId="76D87F91" w:rsidR="00566054" w:rsidRPr="009951DB" w:rsidRDefault="00566054" w:rsidP="00566054">
      <w:pPr>
        <w:pStyle w:val="ListParagraph"/>
        <w:numPr>
          <w:ilvl w:val="1"/>
          <w:numId w:val="12"/>
        </w:numPr>
        <w:pBdr>
          <w:top w:val="nil"/>
          <w:left w:val="nil"/>
          <w:bottom w:val="nil"/>
          <w:right w:val="nil"/>
          <w:between w:val="nil"/>
        </w:pBdr>
        <w:jc w:val="both"/>
        <w:rPr>
          <w:rFonts w:ascii="Times New Roman" w:hAnsi="Times New Roman"/>
          <w:sz w:val="24"/>
          <w:szCs w:val="24"/>
          <w:u w:val="single"/>
          <w:shd w:val="clear" w:color="auto" w:fill="FFFFFF"/>
        </w:rPr>
      </w:pPr>
      <w:r w:rsidRPr="009951DB">
        <w:rPr>
          <w:rFonts w:ascii="Times New Roman" w:hAnsi="Times New Roman"/>
          <w:sz w:val="24"/>
          <w:szCs w:val="24"/>
          <w:u w:val="single"/>
          <w:shd w:val="clear" w:color="auto" w:fill="FFFFFF"/>
        </w:rPr>
        <w:t xml:space="preserve"> </w:t>
      </w:r>
      <w:proofErr w:type="spellStart"/>
      <w:r w:rsidR="00513065" w:rsidRPr="009951DB">
        <w:rPr>
          <w:rFonts w:ascii="Times New Roman" w:hAnsi="Times New Roman"/>
          <w:sz w:val="24"/>
          <w:szCs w:val="24"/>
          <w:u w:val="single"/>
          <w:shd w:val="clear" w:color="auto" w:fill="FFFFFF"/>
        </w:rPr>
        <w:t>Situācija</w:t>
      </w:r>
      <w:proofErr w:type="spellEnd"/>
      <w:r w:rsidRPr="009951DB">
        <w:rPr>
          <w:rFonts w:ascii="Times New Roman" w:hAnsi="Times New Roman"/>
          <w:sz w:val="24"/>
          <w:szCs w:val="24"/>
          <w:u w:val="single"/>
          <w:shd w:val="clear" w:color="auto" w:fill="FFFFFF"/>
        </w:rPr>
        <w:t xml:space="preserve"> </w:t>
      </w:r>
      <w:proofErr w:type="spellStart"/>
      <w:r w:rsidR="00513065" w:rsidRPr="009951DB">
        <w:rPr>
          <w:rFonts w:ascii="Times New Roman" w:hAnsi="Times New Roman"/>
          <w:sz w:val="24"/>
          <w:szCs w:val="24"/>
          <w:u w:val="single"/>
          <w:shd w:val="clear" w:color="auto" w:fill="FFFFFF"/>
        </w:rPr>
        <w:t>nolietotu</w:t>
      </w:r>
      <w:proofErr w:type="spellEnd"/>
      <w:r w:rsidR="00513065" w:rsidRPr="009951DB">
        <w:rPr>
          <w:rFonts w:ascii="Times New Roman" w:hAnsi="Times New Roman"/>
          <w:sz w:val="24"/>
          <w:szCs w:val="24"/>
          <w:u w:val="single"/>
          <w:shd w:val="clear" w:color="auto" w:fill="FFFFFF"/>
        </w:rPr>
        <w:t xml:space="preserve"> </w:t>
      </w:r>
      <w:proofErr w:type="spellStart"/>
      <w:r w:rsidR="00513065" w:rsidRPr="009951DB">
        <w:rPr>
          <w:rFonts w:ascii="Times New Roman" w:hAnsi="Times New Roman"/>
          <w:sz w:val="24"/>
          <w:szCs w:val="24"/>
          <w:u w:val="single"/>
          <w:shd w:val="clear" w:color="auto" w:fill="FFFFFF"/>
        </w:rPr>
        <w:t>riepu</w:t>
      </w:r>
      <w:proofErr w:type="spellEnd"/>
      <w:r w:rsidR="00513065" w:rsidRPr="009951DB">
        <w:rPr>
          <w:rFonts w:ascii="Times New Roman" w:hAnsi="Times New Roman"/>
          <w:sz w:val="24"/>
          <w:szCs w:val="24"/>
          <w:u w:val="single"/>
          <w:shd w:val="clear" w:color="auto" w:fill="FFFFFF"/>
        </w:rPr>
        <w:t xml:space="preserve"> </w:t>
      </w:r>
      <w:proofErr w:type="spellStart"/>
      <w:r w:rsidR="00513065" w:rsidRPr="009951DB">
        <w:rPr>
          <w:rFonts w:ascii="Times New Roman" w:hAnsi="Times New Roman"/>
          <w:sz w:val="24"/>
          <w:szCs w:val="24"/>
          <w:u w:val="single"/>
          <w:shd w:val="clear" w:color="auto" w:fill="FFFFFF"/>
        </w:rPr>
        <w:t>apsaimniekošanā</w:t>
      </w:r>
      <w:proofErr w:type="spellEnd"/>
    </w:p>
    <w:p w14:paraId="07477CB1" w14:textId="5AE5957B" w:rsidR="00D20455" w:rsidRPr="009951DB" w:rsidRDefault="00D20455" w:rsidP="00513065">
      <w:pPr>
        <w:pBdr>
          <w:top w:val="nil"/>
          <w:left w:val="nil"/>
          <w:bottom w:val="nil"/>
          <w:right w:val="nil"/>
          <w:between w:val="nil"/>
        </w:pBdr>
        <w:ind w:firstLine="360"/>
        <w:jc w:val="both"/>
        <w:rPr>
          <w:rFonts w:ascii="Times New Roman" w:hAnsi="Times New Roman" w:cs="Times New Roman"/>
          <w:sz w:val="24"/>
          <w:szCs w:val="24"/>
        </w:rPr>
      </w:pPr>
      <w:r w:rsidRPr="009951DB">
        <w:rPr>
          <w:rFonts w:ascii="Times New Roman" w:hAnsi="Times New Roman" w:cs="Times New Roman"/>
          <w:sz w:val="24"/>
          <w:szCs w:val="24"/>
          <w:shd w:val="clear" w:color="auto" w:fill="FFFFFF"/>
        </w:rPr>
        <w:t>Pētījuma laikā tika iesaistītas institūcijas, kā arī nozares asociācijas, kā</w:t>
      </w:r>
      <w:r w:rsidR="00CD7C3F">
        <w:rPr>
          <w:rFonts w:ascii="Times New Roman" w:hAnsi="Times New Roman" w:cs="Times New Roman"/>
          <w:sz w:val="24"/>
          <w:szCs w:val="24"/>
          <w:shd w:val="clear" w:color="auto" w:fill="FFFFFF"/>
        </w:rPr>
        <w:t xml:space="preserve"> </w:t>
      </w:r>
      <w:r w:rsidRPr="009951DB">
        <w:rPr>
          <w:rFonts w:ascii="Times New Roman" w:hAnsi="Times New Roman" w:cs="Times New Roman"/>
          <w:sz w:val="24"/>
          <w:szCs w:val="24"/>
          <w:shd w:val="clear" w:color="auto" w:fill="FFFFFF"/>
        </w:rPr>
        <w:t xml:space="preserve">Ekonomikas ministrija, Konkurences padome, Valsts vides dienests un Latvijas riepu apsaimniekošanas asociācija. Pētījuma laikā tika </w:t>
      </w:r>
      <w:r w:rsidRPr="009951DB">
        <w:rPr>
          <w:rFonts w:ascii="Times New Roman" w:hAnsi="Times New Roman" w:cs="Times New Roman"/>
          <w:sz w:val="24"/>
          <w:szCs w:val="24"/>
        </w:rPr>
        <w:t xml:space="preserve"> veikta esošās situācijas nolietotu riepu apsaimniekošanā novērtēšana, t.sk. esošās organizatoriskās struktūras, pienākumu un atbildības sadalījuma novērtējums, infrastruktūras novērtējums, apsaimniekoto nolietoto riepu apjomu novērtējums. Paralēli tika analizēti atšķirīgi iespējamie nolietotu riepu apsaimniekošanas organizatoriskie risinājumi, t.sk. ražotāju atbildības sistēmas (turpmāk </w:t>
      </w:r>
      <w:r w:rsidR="00CD7C3F">
        <w:rPr>
          <w:rFonts w:ascii="Times New Roman" w:hAnsi="Times New Roman" w:cs="Times New Roman"/>
          <w:sz w:val="24"/>
          <w:szCs w:val="24"/>
        </w:rPr>
        <w:t xml:space="preserve">- </w:t>
      </w:r>
      <w:r w:rsidRPr="009951DB">
        <w:rPr>
          <w:rFonts w:ascii="Times New Roman" w:hAnsi="Times New Roman" w:cs="Times New Roman"/>
          <w:sz w:val="24"/>
          <w:szCs w:val="24"/>
        </w:rPr>
        <w:t xml:space="preserve">RAS) brīvas konkurences apstākļos, RAS ierobežotas konkurences apstākļos, RAS monopols, </w:t>
      </w:r>
      <w:r w:rsidR="00513065" w:rsidRPr="009951DB">
        <w:rPr>
          <w:rFonts w:ascii="Times New Roman" w:hAnsi="Times New Roman" w:cs="Times New Roman"/>
          <w:sz w:val="24"/>
          <w:szCs w:val="24"/>
        </w:rPr>
        <w:t>nolietotu riepu</w:t>
      </w:r>
      <w:r w:rsidRPr="009951DB">
        <w:rPr>
          <w:rFonts w:ascii="Times New Roman" w:hAnsi="Times New Roman" w:cs="Times New Roman"/>
          <w:sz w:val="24"/>
          <w:szCs w:val="24"/>
        </w:rPr>
        <w:t xml:space="preserve"> depozīta sistēmas ieviešana, kā arī izskatīti iespējamie risinājumi</w:t>
      </w:r>
      <w:r w:rsidR="00513065" w:rsidRPr="009951DB">
        <w:rPr>
          <w:rFonts w:ascii="Times New Roman" w:hAnsi="Times New Roman" w:cs="Times New Roman"/>
          <w:sz w:val="24"/>
          <w:szCs w:val="24"/>
        </w:rPr>
        <w:t xml:space="preserve"> nolietotu riepu</w:t>
      </w:r>
      <w:r w:rsidRPr="009951DB">
        <w:rPr>
          <w:rFonts w:ascii="Times New Roman" w:hAnsi="Times New Roman" w:cs="Times New Roman"/>
          <w:sz w:val="24"/>
          <w:szCs w:val="24"/>
        </w:rPr>
        <w:t xml:space="preserve"> aprites kontroles pilnveidošanai. Analīze</w:t>
      </w:r>
      <w:r w:rsidR="00513065" w:rsidRPr="009951DB">
        <w:rPr>
          <w:rFonts w:ascii="Times New Roman" w:hAnsi="Times New Roman" w:cs="Times New Roman"/>
          <w:sz w:val="24"/>
          <w:szCs w:val="24"/>
        </w:rPr>
        <w:t xml:space="preserve"> pētījumā tika balstīta uz </w:t>
      </w:r>
      <w:r w:rsidRPr="009951DB">
        <w:rPr>
          <w:rFonts w:ascii="Times New Roman" w:hAnsi="Times New Roman" w:cs="Times New Roman"/>
          <w:sz w:val="24"/>
          <w:szCs w:val="24"/>
        </w:rPr>
        <w:t>situācijas Latvijā novērtējuma rezultātiem, cit</w:t>
      </w:r>
      <w:r w:rsidR="00513065" w:rsidRPr="009951DB">
        <w:rPr>
          <w:rFonts w:ascii="Times New Roman" w:hAnsi="Times New Roman" w:cs="Times New Roman"/>
          <w:sz w:val="24"/>
          <w:szCs w:val="24"/>
        </w:rPr>
        <w:t xml:space="preserve">u </w:t>
      </w:r>
      <w:r w:rsidRPr="009951DB">
        <w:rPr>
          <w:rFonts w:ascii="Times New Roman" w:hAnsi="Times New Roman" w:cs="Times New Roman"/>
          <w:sz w:val="24"/>
          <w:szCs w:val="24"/>
        </w:rPr>
        <w:t>valstu pieredz</w:t>
      </w:r>
      <w:r w:rsidR="00513065" w:rsidRPr="009951DB">
        <w:rPr>
          <w:rFonts w:ascii="Times New Roman" w:hAnsi="Times New Roman" w:cs="Times New Roman"/>
          <w:sz w:val="24"/>
          <w:szCs w:val="24"/>
        </w:rPr>
        <w:t>i</w:t>
      </w:r>
      <w:r w:rsidRPr="009951DB">
        <w:rPr>
          <w:rFonts w:ascii="Times New Roman" w:hAnsi="Times New Roman" w:cs="Times New Roman"/>
          <w:sz w:val="24"/>
          <w:szCs w:val="24"/>
        </w:rPr>
        <w:t xml:space="preserve"> </w:t>
      </w:r>
      <w:r w:rsidR="00513065" w:rsidRPr="009951DB">
        <w:rPr>
          <w:rFonts w:ascii="Times New Roman" w:hAnsi="Times New Roman" w:cs="Times New Roman"/>
          <w:sz w:val="24"/>
          <w:szCs w:val="24"/>
        </w:rPr>
        <w:t xml:space="preserve">nolietotu riepu </w:t>
      </w:r>
      <w:r w:rsidRPr="009951DB">
        <w:rPr>
          <w:rFonts w:ascii="Times New Roman" w:hAnsi="Times New Roman" w:cs="Times New Roman"/>
          <w:sz w:val="24"/>
          <w:szCs w:val="24"/>
        </w:rPr>
        <w:t>apsaimniekošanā un iesaistīto pušu</w:t>
      </w:r>
      <w:r w:rsidR="00513065" w:rsidRPr="009951DB">
        <w:rPr>
          <w:rFonts w:ascii="Times New Roman" w:hAnsi="Times New Roman" w:cs="Times New Roman"/>
          <w:sz w:val="24"/>
          <w:szCs w:val="24"/>
        </w:rPr>
        <w:t xml:space="preserve">, tai skaitā nozares asociācijas, </w:t>
      </w:r>
      <w:r w:rsidRPr="009951DB">
        <w:rPr>
          <w:rFonts w:ascii="Times New Roman" w:hAnsi="Times New Roman" w:cs="Times New Roman"/>
          <w:sz w:val="24"/>
          <w:szCs w:val="24"/>
        </w:rPr>
        <w:t>viedokļiem un priekšlikumiem apsaimniekošanas sistēmas pilnveidošanai.</w:t>
      </w:r>
    </w:p>
    <w:p w14:paraId="0440DCD6" w14:textId="4764A827" w:rsidR="00566054" w:rsidRPr="009951DB" w:rsidRDefault="00566054" w:rsidP="00513065">
      <w:pPr>
        <w:pBdr>
          <w:top w:val="nil"/>
          <w:left w:val="nil"/>
          <w:bottom w:val="nil"/>
          <w:right w:val="nil"/>
          <w:between w:val="nil"/>
        </w:pBdr>
        <w:ind w:firstLine="360"/>
        <w:jc w:val="both"/>
        <w:rPr>
          <w:rFonts w:ascii="Times New Roman" w:hAnsi="Times New Roman" w:cs="Times New Roman"/>
          <w:sz w:val="24"/>
          <w:szCs w:val="24"/>
        </w:rPr>
      </w:pPr>
    </w:p>
    <w:p w14:paraId="7B93B2A9" w14:textId="072038E6" w:rsidR="00566054" w:rsidRPr="009951DB" w:rsidRDefault="00566054" w:rsidP="00566054">
      <w:pPr>
        <w:pStyle w:val="ListParagraph"/>
        <w:numPr>
          <w:ilvl w:val="1"/>
          <w:numId w:val="12"/>
        </w:numPr>
        <w:pBdr>
          <w:top w:val="nil"/>
          <w:left w:val="nil"/>
          <w:bottom w:val="nil"/>
          <w:right w:val="nil"/>
          <w:between w:val="nil"/>
        </w:pBdr>
        <w:jc w:val="both"/>
        <w:rPr>
          <w:rFonts w:ascii="Times New Roman" w:hAnsi="Times New Roman"/>
          <w:sz w:val="24"/>
          <w:szCs w:val="24"/>
          <w:shd w:val="clear" w:color="auto" w:fill="FFFFFF"/>
        </w:rPr>
      </w:pPr>
      <w:r w:rsidRPr="009951DB">
        <w:rPr>
          <w:rFonts w:ascii="Times New Roman" w:hAnsi="Times New Roman"/>
          <w:sz w:val="24"/>
          <w:szCs w:val="24"/>
          <w:shd w:val="clear" w:color="auto" w:fill="FFFFFF"/>
        </w:rPr>
        <w:lastRenderedPageBreak/>
        <w:t xml:space="preserve"> </w:t>
      </w:r>
      <w:proofErr w:type="spellStart"/>
      <w:r w:rsidRPr="009951DB">
        <w:rPr>
          <w:rFonts w:ascii="Times New Roman" w:hAnsi="Times New Roman"/>
          <w:sz w:val="24"/>
          <w:szCs w:val="24"/>
          <w:shd w:val="clear" w:color="auto" w:fill="FFFFFF"/>
        </w:rPr>
        <w:t>Nolietoto</w:t>
      </w:r>
      <w:proofErr w:type="spellEnd"/>
      <w:r w:rsidRPr="009951DB">
        <w:rPr>
          <w:rFonts w:ascii="Times New Roman" w:hAnsi="Times New Roman"/>
          <w:sz w:val="24"/>
          <w:szCs w:val="24"/>
          <w:shd w:val="clear" w:color="auto" w:fill="FFFFFF"/>
        </w:rPr>
        <w:t xml:space="preserve"> </w:t>
      </w:r>
      <w:proofErr w:type="spellStart"/>
      <w:r w:rsidRPr="009951DB">
        <w:rPr>
          <w:rFonts w:ascii="Times New Roman" w:hAnsi="Times New Roman"/>
          <w:sz w:val="24"/>
          <w:szCs w:val="24"/>
          <w:shd w:val="clear" w:color="auto" w:fill="FFFFFF"/>
        </w:rPr>
        <w:t>riepu</w:t>
      </w:r>
      <w:proofErr w:type="spellEnd"/>
      <w:r w:rsidRPr="009951DB">
        <w:rPr>
          <w:rFonts w:ascii="Times New Roman" w:hAnsi="Times New Roman"/>
          <w:sz w:val="24"/>
          <w:szCs w:val="24"/>
          <w:shd w:val="clear" w:color="auto" w:fill="FFFFFF"/>
        </w:rPr>
        <w:t xml:space="preserve"> </w:t>
      </w:r>
      <w:proofErr w:type="spellStart"/>
      <w:r w:rsidRPr="009951DB">
        <w:rPr>
          <w:rFonts w:ascii="Times New Roman" w:hAnsi="Times New Roman"/>
          <w:sz w:val="24"/>
          <w:szCs w:val="24"/>
          <w:shd w:val="clear" w:color="auto" w:fill="FFFFFF"/>
        </w:rPr>
        <w:t>apsaimniekošanas</w:t>
      </w:r>
      <w:proofErr w:type="spellEnd"/>
      <w:r w:rsidRPr="009951DB">
        <w:rPr>
          <w:rFonts w:ascii="Times New Roman" w:hAnsi="Times New Roman"/>
          <w:sz w:val="24"/>
          <w:szCs w:val="24"/>
          <w:shd w:val="clear" w:color="auto" w:fill="FFFFFF"/>
        </w:rPr>
        <w:t xml:space="preserve"> </w:t>
      </w:r>
      <w:proofErr w:type="spellStart"/>
      <w:r w:rsidRPr="009951DB">
        <w:rPr>
          <w:rFonts w:ascii="Times New Roman" w:hAnsi="Times New Roman"/>
          <w:sz w:val="24"/>
          <w:szCs w:val="24"/>
          <w:shd w:val="clear" w:color="auto" w:fill="FFFFFF"/>
        </w:rPr>
        <w:t>sistēmas</w:t>
      </w:r>
      <w:proofErr w:type="spellEnd"/>
      <w:r w:rsidRPr="009951DB">
        <w:rPr>
          <w:rFonts w:ascii="Times New Roman" w:hAnsi="Times New Roman"/>
          <w:sz w:val="24"/>
          <w:szCs w:val="24"/>
          <w:shd w:val="clear" w:color="auto" w:fill="FFFFFF"/>
        </w:rPr>
        <w:t xml:space="preserve"> </w:t>
      </w:r>
      <w:proofErr w:type="spellStart"/>
      <w:r w:rsidRPr="009951DB">
        <w:rPr>
          <w:rFonts w:ascii="Times New Roman" w:hAnsi="Times New Roman"/>
          <w:sz w:val="24"/>
          <w:szCs w:val="24"/>
          <w:shd w:val="clear" w:color="auto" w:fill="FFFFFF"/>
        </w:rPr>
        <w:t>analīze</w:t>
      </w:r>
      <w:proofErr w:type="spellEnd"/>
    </w:p>
    <w:p w14:paraId="56D2F21E" w14:textId="77AFE6D4" w:rsidR="00566054" w:rsidRPr="009951DB" w:rsidRDefault="00500B39" w:rsidP="00500B39">
      <w:pPr>
        <w:pBdr>
          <w:top w:val="nil"/>
          <w:left w:val="nil"/>
          <w:bottom w:val="nil"/>
          <w:right w:val="nil"/>
          <w:between w:val="nil"/>
        </w:pBdr>
        <w:ind w:firstLine="360"/>
        <w:jc w:val="both"/>
        <w:rPr>
          <w:rFonts w:ascii="Times New Roman" w:hAnsi="Times New Roman" w:cs="Times New Roman"/>
          <w:sz w:val="24"/>
          <w:szCs w:val="24"/>
        </w:rPr>
      </w:pPr>
      <w:r w:rsidRPr="009951DB">
        <w:rPr>
          <w:rFonts w:ascii="Times New Roman" w:hAnsi="Times New Roman" w:cs="Times New Roman"/>
          <w:sz w:val="24"/>
          <w:szCs w:val="24"/>
        </w:rPr>
        <w:t>Pētījumā tika konstatēs</w:t>
      </w:r>
      <w:r w:rsidR="00CD7C3F">
        <w:rPr>
          <w:rFonts w:ascii="Times New Roman" w:hAnsi="Times New Roman" w:cs="Times New Roman"/>
          <w:sz w:val="24"/>
          <w:szCs w:val="24"/>
        </w:rPr>
        <w:t>:</w:t>
      </w:r>
      <w:r w:rsidRPr="009951DB">
        <w:rPr>
          <w:rFonts w:ascii="Times New Roman" w:hAnsi="Times New Roman" w:cs="Times New Roman"/>
          <w:sz w:val="24"/>
          <w:szCs w:val="24"/>
        </w:rPr>
        <w:t xml:space="preserve"> “</w:t>
      </w:r>
      <w:r w:rsidRPr="009951DB">
        <w:rPr>
          <w:rFonts w:ascii="Times New Roman" w:hAnsi="Times New Roman" w:cs="Times New Roman"/>
          <w:i/>
          <w:iCs/>
          <w:sz w:val="24"/>
          <w:szCs w:val="24"/>
        </w:rPr>
        <w:t>Pašreizējais Latvijā pielietotais nolietoto riepu apsaimniekošanas modelis ir līdzīgs vairumā Eiropas (t.sk. Eiropas Savienības) valstu izmantotajam, proti, ražotāja paplašinātās atbildības sistēma, kur atbildība par noteikto reģenerācijas mērķu sasniegšanu ir noteikta riepu importētājam, kas tās ieved un realizē Latvijas tirgū vai ieved izmantošanai savas saimnieciskās darbības nodrošināšanai</w:t>
      </w:r>
      <w:r w:rsidRPr="009951DB">
        <w:rPr>
          <w:rFonts w:ascii="Times New Roman" w:hAnsi="Times New Roman" w:cs="Times New Roman"/>
          <w:sz w:val="24"/>
          <w:szCs w:val="24"/>
        </w:rPr>
        <w:t xml:space="preserve">”. Būtiskākais, ka pētījumā analizēja nolietotu riepu apsaimniekošanu sistēmas modeli, kurā darbojas ierobežots skaits RAS (1 (viena) RAS, 2 (divas) RAS), vērtējot šāda modeļa ietekmi uz konkurenci, definējot un izvērtējot konkurenci ierobežojošos faktorus šāda modelī. </w:t>
      </w:r>
    </w:p>
    <w:p w14:paraId="5EEB438E" w14:textId="65DE4FE4" w:rsidR="00F827E0" w:rsidRPr="009951DB" w:rsidRDefault="00F827E0" w:rsidP="00500B39">
      <w:pPr>
        <w:pBdr>
          <w:top w:val="nil"/>
          <w:left w:val="nil"/>
          <w:bottom w:val="nil"/>
          <w:right w:val="nil"/>
          <w:between w:val="nil"/>
        </w:pBdr>
        <w:ind w:firstLine="360"/>
        <w:jc w:val="both"/>
        <w:rPr>
          <w:rFonts w:ascii="Times New Roman" w:hAnsi="Times New Roman" w:cs="Times New Roman"/>
          <w:sz w:val="24"/>
          <w:szCs w:val="24"/>
        </w:rPr>
      </w:pPr>
      <w:r w:rsidRPr="009951DB">
        <w:rPr>
          <w:rFonts w:ascii="Times New Roman" w:hAnsi="Times New Roman" w:cs="Times New Roman"/>
          <w:sz w:val="24"/>
          <w:szCs w:val="24"/>
        </w:rPr>
        <w:t>Secināts, ka uz doto mirkli nolietotu riepu apsaimniekošanas sistēmā dominē divi RAS komersan</w:t>
      </w:r>
      <w:r w:rsidR="00BD59AC">
        <w:rPr>
          <w:rFonts w:ascii="Times New Roman" w:hAnsi="Times New Roman" w:cs="Times New Roman"/>
          <w:sz w:val="24"/>
          <w:szCs w:val="24"/>
        </w:rPr>
        <w:t>t</w:t>
      </w:r>
      <w:r w:rsidRPr="009951DB">
        <w:rPr>
          <w:rFonts w:ascii="Times New Roman" w:hAnsi="Times New Roman" w:cs="Times New Roman"/>
          <w:sz w:val="24"/>
          <w:szCs w:val="24"/>
        </w:rPr>
        <w:t xml:space="preserve">i un brīvā konkurence vairāku RAS scenārijā nav veicinājusi jaunu dalībnieku ienākšanu un palikšanu tirgū. </w:t>
      </w:r>
      <w:r w:rsidR="00042BB0" w:rsidRPr="009951DB">
        <w:rPr>
          <w:rFonts w:ascii="Times New Roman" w:hAnsi="Times New Roman" w:cs="Times New Roman"/>
          <w:sz w:val="24"/>
          <w:szCs w:val="24"/>
        </w:rPr>
        <w:t>Pētījumā tika secināts, ka optimālais modelis nolietotu riepu apsaimniekošanā ir rekomendējama tirgū darbojošo</w:t>
      </w:r>
      <w:r w:rsidR="00CD7C3F">
        <w:rPr>
          <w:rFonts w:ascii="Times New Roman" w:hAnsi="Times New Roman" w:cs="Times New Roman"/>
          <w:sz w:val="24"/>
          <w:szCs w:val="24"/>
        </w:rPr>
        <w:t>s</w:t>
      </w:r>
      <w:r w:rsidR="00042BB0" w:rsidRPr="009951DB">
        <w:rPr>
          <w:rFonts w:ascii="Times New Roman" w:hAnsi="Times New Roman" w:cs="Times New Roman"/>
          <w:sz w:val="24"/>
          <w:szCs w:val="24"/>
        </w:rPr>
        <w:t xml:space="preserve"> RAS skaitu ierobežošana, vienlaikus saglabājot tirgus attīstības iespēju un konkurenci. Ja tiktu izvēlēts viena RAS modelis, tad tas ļautu palielināt riepu aprites izsekojamību un novērstu tādu komersantu ienākšanu tirgū, kam trūkst kapacitātes saistību izpildē</w:t>
      </w:r>
      <w:r w:rsidR="007C333B" w:rsidRPr="009951DB">
        <w:rPr>
          <w:rFonts w:ascii="Times New Roman" w:hAnsi="Times New Roman" w:cs="Times New Roman"/>
          <w:sz w:val="24"/>
          <w:szCs w:val="24"/>
        </w:rPr>
        <w:t xml:space="preserve"> kā</w:t>
      </w:r>
      <w:r w:rsidR="00042BB0" w:rsidRPr="009951DB">
        <w:rPr>
          <w:rFonts w:ascii="Times New Roman" w:hAnsi="Times New Roman" w:cs="Times New Roman"/>
          <w:sz w:val="24"/>
          <w:szCs w:val="24"/>
        </w:rPr>
        <w:t xml:space="preserve"> nolietotu riepu savākšanas un pārstrādes/reģenerācijas mērķu izpildē</w:t>
      </w:r>
      <w:r w:rsidR="007C333B" w:rsidRPr="009951DB">
        <w:rPr>
          <w:rFonts w:ascii="Times New Roman" w:hAnsi="Times New Roman" w:cs="Times New Roman"/>
          <w:sz w:val="24"/>
          <w:szCs w:val="24"/>
        </w:rPr>
        <w:t xml:space="preserve">. </w:t>
      </w:r>
    </w:p>
    <w:p w14:paraId="39BD690E" w14:textId="73825A0B" w:rsidR="007C333B" w:rsidRPr="009951DB" w:rsidRDefault="007C333B" w:rsidP="00500B39">
      <w:pPr>
        <w:pBdr>
          <w:top w:val="nil"/>
          <w:left w:val="nil"/>
          <w:bottom w:val="nil"/>
          <w:right w:val="nil"/>
          <w:between w:val="nil"/>
        </w:pBdr>
        <w:ind w:firstLine="360"/>
        <w:jc w:val="both"/>
        <w:rPr>
          <w:rFonts w:ascii="Times New Roman" w:hAnsi="Times New Roman" w:cs="Times New Roman"/>
          <w:sz w:val="24"/>
          <w:szCs w:val="24"/>
        </w:rPr>
      </w:pPr>
      <w:r w:rsidRPr="009951DB">
        <w:rPr>
          <w:rFonts w:ascii="Times New Roman" w:hAnsi="Times New Roman" w:cs="Times New Roman"/>
          <w:sz w:val="24"/>
          <w:szCs w:val="24"/>
        </w:rPr>
        <w:t>Vienlaicīgi pētījumā atzīmēts, ka neviens no scenārijiem nerisina riepu importa uzskaites jautājumus, kas ir kritiskai</w:t>
      </w:r>
      <w:r w:rsidR="00BD59AC">
        <w:rPr>
          <w:rFonts w:ascii="Times New Roman" w:hAnsi="Times New Roman" w:cs="Times New Roman"/>
          <w:sz w:val="24"/>
          <w:szCs w:val="24"/>
        </w:rPr>
        <w:t>s</w:t>
      </w:r>
      <w:r w:rsidRPr="009951DB">
        <w:rPr>
          <w:rFonts w:ascii="Times New Roman" w:hAnsi="Times New Roman" w:cs="Times New Roman"/>
          <w:sz w:val="24"/>
          <w:szCs w:val="24"/>
        </w:rPr>
        <w:t xml:space="preserve"> faktors, lai noteiktu pārstrādes un reģenerācijas mērķus faktiski apritē esošo riepu daudzumam. Pētījumā atzīmēts, ka neatkarīgi no nolietotu riepu apsaimniekošanas modeļa</w:t>
      </w:r>
      <w:r w:rsidR="00BD59AC">
        <w:rPr>
          <w:rFonts w:ascii="Times New Roman" w:hAnsi="Times New Roman" w:cs="Times New Roman"/>
          <w:sz w:val="24"/>
          <w:szCs w:val="24"/>
        </w:rPr>
        <w:t>,</w:t>
      </w:r>
      <w:r w:rsidRPr="009951DB">
        <w:rPr>
          <w:rFonts w:ascii="Times New Roman" w:hAnsi="Times New Roman" w:cs="Times New Roman"/>
          <w:sz w:val="24"/>
          <w:szCs w:val="24"/>
        </w:rPr>
        <w:t xml:space="preserve"> jārisina uz transportlīdzekļu ievesto riepu iekļaušana RAS.</w:t>
      </w:r>
    </w:p>
    <w:p w14:paraId="56ADCDB4" w14:textId="77777777" w:rsidR="005051B2" w:rsidRPr="009951DB" w:rsidRDefault="005051B2" w:rsidP="007147C5">
      <w:pPr>
        <w:pBdr>
          <w:top w:val="nil"/>
          <w:left w:val="nil"/>
          <w:bottom w:val="nil"/>
          <w:right w:val="nil"/>
          <w:between w:val="nil"/>
        </w:pBdr>
        <w:jc w:val="right"/>
        <w:rPr>
          <w:rFonts w:ascii="Times New Roman" w:hAnsi="Times New Roman" w:cs="Times New Roman"/>
          <w:bCs/>
          <w:sz w:val="24"/>
          <w:szCs w:val="24"/>
        </w:rPr>
      </w:pPr>
    </w:p>
    <w:p w14:paraId="46002A53" w14:textId="4BA324DB" w:rsidR="004A5A54" w:rsidRPr="009951DB" w:rsidRDefault="00AD0A1A" w:rsidP="00CF1040">
      <w:pPr>
        <w:pStyle w:val="ListParagraph"/>
        <w:numPr>
          <w:ilvl w:val="0"/>
          <w:numId w:val="12"/>
        </w:numPr>
        <w:jc w:val="center"/>
        <w:rPr>
          <w:rFonts w:ascii="Times New Roman" w:hAnsi="Times New Roman"/>
          <w:b/>
          <w:bCs/>
          <w:sz w:val="24"/>
          <w:szCs w:val="24"/>
          <w:lang w:val="lv-LV"/>
        </w:rPr>
      </w:pPr>
      <w:r w:rsidRPr="009951DB">
        <w:rPr>
          <w:rFonts w:ascii="Times New Roman" w:hAnsi="Times New Roman"/>
          <w:b/>
          <w:bCs/>
          <w:sz w:val="24"/>
          <w:szCs w:val="24"/>
          <w:lang w:val="lv-LV"/>
        </w:rPr>
        <w:t>Turpmākā rīcība</w:t>
      </w:r>
    </w:p>
    <w:p w14:paraId="0C29D74E" w14:textId="126786F9" w:rsidR="009951DB" w:rsidRPr="00BE547D" w:rsidRDefault="00BD59AC" w:rsidP="00BE547D">
      <w:pPr>
        <w:ind w:firstLine="360"/>
        <w:jc w:val="both"/>
        <w:rPr>
          <w:rFonts w:ascii="Times New Roman" w:hAnsi="Times New Roman" w:cs="Times New Roman"/>
          <w:sz w:val="24"/>
          <w:szCs w:val="24"/>
        </w:rPr>
      </w:pPr>
      <w:r>
        <w:rPr>
          <w:rFonts w:ascii="Times New Roman" w:hAnsi="Times New Roman" w:cs="Times New Roman"/>
          <w:sz w:val="24"/>
          <w:szCs w:val="24"/>
        </w:rPr>
        <w:t>L</w:t>
      </w:r>
      <w:r w:rsidR="00800E0B" w:rsidRPr="009951DB">
        <w:rPr>
          <w:rFonts w:ascii="Times New Roman" w:hAnsi="Times New Roman" w:cs="Times New Roman"/>
          <w:sz w:val="24"/>
          <w:szCs w:val="24"/>
        </w:rPr>
        <w:t>ai nodrošinātu</w:t>
      </w:r>
      <w:r w:rsidR="00787917" w:rsidRPr="009951DB">
        <w:rPr>
          <w:rFonts w:ascii="Times New Roman" w:hAnsi="Times New Roman" w:cs="Times New Roman"/>
          <w:sz w:val="24"/>
          <w:szCs w:val="24"/>
        </w:rPr>
        <w:t xml:space="preserve"> </w:t>
      </w:r>
      <w:r w:rsidR="007C333B" w:rsidRPr="009951DB">
        <w:rPr>
          <w:rFonts w:ascii="Times New Roman" w:hAnsi="Times New Roman" w:cs="Times New Roman"/>
          <w:sz w:val="24"/>
          <w:szCs w:val="24"/>
        </w:rPr>
        <w:t>turpmāko pieeju (modeli) nolietotu riepu apsaimniekošanai</w:t>
      </w:r>
      <w:r>
        <w:rPr>
          <w:rFonts w:ascii="Times New Roman" w:hAnsi="Times New Roman" w:cs="Times New Roman"/>
          <w:sz w:val="24"/>
          <w:szCs w:val="24"/>
        </w:rPr>
        <w:t>,</w:t>
      </w:r>
      <w:r w:rsidR="009951DB" w:rsidRPr="009951DB">
        <w:rPr>
          <w:rFonts w:ascii="Times New Roman" w:hAnsi="Times New Roman" w:cs="Times New Roman"/>
          <w:sz w:val="24"/>
          <w:szCs w:val="24"/>
        </w:rPr>
        <w:t xml:space="preserve"> veikt pētījumu par</w:t>
      </w:r>
      <w:r w:rsidR="007C333B" w:rsidRPr="009951DB">
        <w:rPr>
          <w:rFonts w:ascii="Times New Roman" w:hAnsi="Times New Roman" w:cs="Times New Roman"/>
          <w:sz w:val="24"/>
          <w:szCs w:val="24"/>
        </w:rPr>
        <w:t xml:space="preserve"> </w:t>
      </w:r>
      <w:r w:rsidR="009951DB" w:rsidRPr="009951DB">
        <w:rPr>
          <w:rFonts w:ascii="Times New Roman" w:hAnsi="Times New Roman" w:cs="Times New Roman"/>
          <w:sz w:val="24"/>
          <w:szCs w:val="24"/>
        </w:rPr>
        <w:t>ražotāju atbildības sistēmas nolietotajiem transpor</w:t>
      </w:r>
      <w:r w:rsidR="003E4325">
        <w:rPr>
          <w:rFonts w:ascii="Times New Roman" w:hAnsi="Times New Roman" w:cs="Times New Roman"/>
          <w:sz w:val="24"/>
          <w:szCs w:val="24"/>
        </w:rPr>
        <w:t>t</w:t>
      </w:r>
      <w:r w:rsidR="009951DB" w:rsidRPr="009951DB">
        <w:rPr>
          <w:rFonts w:ascii="Times New Roman" w:hAnsi="Times New Roman" w:cs="Times New Roman"/>
          <w:sz w:val="24"/>
          <w:szCs w:val="24"/>
        </w:rPr>
        <w:t xml:space="preserve">līdzekļiem apvienošanu ar videi kaitīgo preču (nolietotu riepu) </w:t>
      </w:r>
      <w:r w:rsidR="00BE547D">
        <w:rPr>
          <w:rFonts w:ascii="Times New Roman" w:hAnsi="Times New Roman" w:cs="Times New Roman"/>
          <w:sz w:val="24"/>
          <w:szCs w:val="24"/>
        </w:rPr>
        <w:t xml:space="preserve">ražotāju atbildības sistēmu līdz 2022.gada 31.decembrim. </w:t>
      </w:r>
      <w:r w:rsidR="00BE547D">
        <w:rPr>
          <w:rFonts w:ascii="Times New Roman" w:hAnsi="Times New Roman"/>
          <w:sz w:val="24"/>
          <w:szCs w:val="24"/>
        </w:rPr>
        <w:t>N</w:t>
      </w:r>
      <w:r w:rsidR="009951DB" w:rsidRPr="00BE547D">
        <w:rPr>
          <w:rFonts w:ascii="Times New Roman" w:hAnsi="Times New Roman"/>
          <w:sz w:val="24"/>
          <w:szCs w:val="24"/>
        </w:rPr>
        <w:t xml:space="preserve">orādām, ka 2022.gada 11.augustā noslēgts līgums starp </w:t>
      </w:r>
      <w:r w:rsidR="00CD7C3F">
        <w:rPr>
          <w:rFonts w:ascii="Times New Roman" w:hAnsi="Times New Roman"/>
          <w:sz w:val="24"/>
          <w:szCs w:val="24"/>
        </w:rPr>
        <w:t>VARAM</w:t>
      </w:r>
      <w:r w:rsidR="00AE73CA">
        <w:rPr>
          <w:rFonts w:ascii="Times New Roman" w:hAnsi="Times New Roman"/>
          <w:sz w:val="24"/>
          <w:szCs w:val="24"/>
        </w:rPr>
        <w:t xml:space="preserve"> </w:t>
      </w:r>
      <w:r w:rsidR="009951DB" w:rsidRPr="00BE547D">
        <w:rPr>
          <w:rFonts w:ascii="Times New Roman" w:hAnsi="Times New Roman"/>
          <w:sz w:val="24"/>
          <w:szCs w:val="24"/>
        </w:rPr>
        <w:t>un SIA “</w:t>
      </w:r>
      <w:proofErr w:type="spellStart"/>
      <w:r w:rsidR="009951DB" w:rsidRPr="00BE547D">
        <w:rPr>
          <w:rFonts w:ascii="Times New Roman" w:hAnsi="Times New Roman"/>
          <w:sz w:val="24"/>
          <w:szCs w:val="24"/>
        </w:rPr>
        <w:t>Geo</w:t>
      </w:r>
      <w:proofErr w:type="spellEnd"/>
      <w:r w:rsidR="009951DB" w:rsidRPr="00BE547D">
        <w:rPr>
          <w:rFonts w:ascii="Times New Roman" w:hAnsi="Times New Roman"/>
          <w:sz w:val="24"/>
          <w:szCs w:val="24"/>
        </w:rPr>
        <w:t xml:space="preserve"> </w:t>
      </w:r>
      <w:proofErr w:type="spellStart"/>
      <w:r w:rsidR="009951DB" w:rsidRPr="00BE547D">
        <w:rPr>
          <w:rFonts w:ascii="Times New Roman" w:hAnsi="Times New Roman"/>
          <w:sz w:val="24"/>
          <w:szCs w:val="24"/>
        </w:rPr>
        <w:t>Consultants</w:t>
      </w:r>
      <w:proofErr w:type="spellEnd"/>
      <w:r w:rsidR="009951DB" w:rsidRPr="00BE547D">
        <w:rPr>
          <w:rFonts w:ascii="Times New Roman" w:hAnsi="Times New Roman"/>
          <w:sz w:val="24"/>
          <w:szCs w:val="24"/>
        </w:rPr>
        <w:t xml:space="preserve">” par augstākminētā pētījuma veikšanu. </w:t>
      </w:r>
      <w:r w:rsidR="0094118C">
        <w:rPr>
          <w:rFonts w:ascii="Times New Roman" w:hAnsi="Times New Roman"/>
          <w:sz w:val="24"/>
          <w:szCs w:val="24"/>
        </w:rPr>
        <w:t>Pēc pētījuma v</w:t>
      </w:r>
      <w:r w:rsidR="00CD7C3F">
        <w:rPr>
          <w:rFonts w:ascii="Times New Roman" w:hAnsi="Times New Roman"/>
          <w:sz w:val="24"/>
          <w:szCs w:val="24"/>
        </w:rPr>
        <w:t>ei</w:t>
      </w:r>
      <w:r w:rsidR="0094118C">
        <w:rPr>
          <w:rFonts w:ascii="Times New Roman" w:hAnsi="Times New Roman"/>
          <w:sz w:val="24"/>
          <w:szCs w:val="24"/>
        </w:rPr>
        <w:t>kšanas tiks izvērtēt</w:t>
      </w:r>
      <w:r w:rsidR="00CD7C3F">
        <w:rPr>
          <w:rFonts w:ascii="Times New Roman" w:hAnsi="Times New Roman"/>
          <w:sz w:val="24"/>
          <w:szCs w:val="24"/>
        </w:rPr>
        <w:t>a grozījumu nepieciešamība</w:t>
      </w:r>
      <w:r w:rsidR="0094118C">
        <w:rPr>
          <w:rFonts w:ascii="Times New Roman" w:hAnsi="Times New Roman"/>
          <w:sz w:val="24"/>
          <w:szCs w:val="24"/>
        </w:rPr>
        <w:t xml:space="preserve"> normatīvajos aktos.</w:t>
      </w:r>
    </w:p>
    <w:p w14:paraId="69A6B7AD" w14:textId="77777777" w:rsidR="006B277F" w:rsidRPr="00E52911" w:rsidRDefault="006B277F" w:rsidP="00746E5E">
      <w:pPr>
        <w:jc w:val="both"/>
        <w:rPr>
          <w:rFonts w:ascii="Times New Roman" w:hAnsi="Times New Roman"/>
          <w:sz w:val="24"/>
          <w:szCs w:val="24"/>
        </w:rPr>
      </w:pPr>
    </w:p>
    <w:sectPr w:rsidR="006B277F" w:rsidRPr="00E52911">
      <w:headerReference w:type="default" r:id="rId9"/>
      <w:pgSz w:w="11906" w:h="16838"/>
      <w:pgMar w:top="1440" w:right="1800" w:bottom="1440" w:left="180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A7488" w14:textId="77777777" w:rsidR="007476AE" w:rsidRDefault="007476AE">
      <w:pPr>
        <w:spacing w:after="0" w:line="240" w:lineRule="auto"/>
      </w:pPr>
      <w:r>
        <w:separator/>
      </w:r>
    </w:p>
  </w:endnote>
  <w:endnote w:type="continuationSeparator" w:id="0">
    <w:p w14:paraId="2BC28216" w14:textId="77777777" w:rsidR="007476AE" w:rsidRDefault="007476AE">
      <w:pPr>
        <w:spacing w:after="0" w:line="240" w:lineRule="auto"/>
      </w:pPr>
      <w:r>
        <w:continuationSeparator/>
      </w:r>
    </w:p>
  </w:endnote>
  <w:endnote w:id="1">
    <w:p w14:paraId="33008E29" w14:textId="0EA8B7B0" w:rsidR="00D20455" w:rsidRDefault="00D20455">
      <w:pPr>
        <w:pStyle w:val="EndnoteText"/>
      </w:pPr>
      <w:r>
        <w:rPr>
          <w:rStyle w:val="EndnoteReference"/>
        </w:rPr>
        <w:endnoteRef/>
      </w:r>
      <w:r>
        <w:t xml:space="preserve"> </w:t>
      </w:r>
      <w:hyperlink r:id="rId1" w:history="1">
        <w:r w:rsidRPr="00894F63">
          <w:rPr>
            <w:rStyle w:val="Hyperlink"/>
          </w:rPr>
          <w:t>https://www.varam.gov.lv/lv/petijumi-vides-un-dabas-joma</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54D64" w14:textId="77777777" w:rsidR="007476AE" w:rsidRDefault="007476AE">
      <w:pPr>
        <w:spacing w:after="0" w:line="240" w:lineRule="auto"/>
      </w:pPr>
      <w:r>
        <w:separator/>
      </w:r>
    </w:p>
  </w:footnote>
  <w:footnote w:type="continuationSeparator" w:id="0">
    <w:p w14:paraId="3EA168D8" w14:textId="77777777" w:rsidR="007476AE" w:rsidRDefault="00747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0C20" w14:textId="77777777" w:rsidR="002120F6" w:rsidRDefault="002120F6">
    <w:pPr>
      <w:pBdr>
        <w:top w:val="nil"/>
        <w:left w:val="nil"/>
        <w:bottom w:val="nil"/>
        <w:right w:val="nil"/>
        <w:between w:val="nil"/>
      </w:pBdr>
      <w:tabs>
        <w:tab w:val="center" w:pos="4153"/>
        <w:tab w:val="right" w:pos="8306"/>
      </w:tabs>
      <w:spacing w:after="0" w:line="240" w:lineRule="auto"/>
      <w:jc w:val="right"/>
      <w:rPr>
        <w:rFonts w:ascii="Times New Roman" w:hAnsi="Times New Roman" w:cs="Times New Roman"/>
        <w:color w:val="000000"/>
        <w:sz w:val="24"/>
        <w:szCs w:val="24"/>
      </w:rPr>
    </w:pPr>
  </w:p>
  <w:p w14:paraId="000000DA" w14:textId="0C282E11" w:rsidR="002120F6" w:rsidRPr="005532F3" w:rsidRDefault="002120F6">
    <w:pPr>
      <w:pBdr>
        <w:top w:val="nil"/>
        <w:left w:val="nil"/>
        <w:bottom w:val="nil"/>
        <w:right w:val="nil"/>
        <w:between w:val="nil"/>
      </w:pBdr>
      <w:tabs>
        <w:tab w:val="center" w:pos="4153"/>
        <w:tab w:val="right" w:pos="8306"/>
      </w:tabs>
      <w:spacing w:after="0" w:line="240" w:lineRule="auto"/>
      <w:jc w:val="right"/>
      <w:rPr>
        <w:rFonts w:ascii="Times New Roman" w:hAnsi="Times New Roman" w:cs="Times New Roman"/>
        <w:color w:val="000000"/>
      </w:rPr>
    </w:pPr>
    <w:r w:rsidRPr="005532F3">
      <w:rPr>
        <w:rFonts w:ascii="Times New Roman" w:hAnsi="Times New Roman" w:cs="Times New Roman"/>
        <w:color w:val="000000"/>
      </w:rPr>
      <w:fldChar w:fldCharType="begin"/>
    </w:r>
    <w:r w:rsidRPr="005532F3">
      <w:rPr>
        <w:rFonts w:ascii="Times New Roman" w:hAnsi="Times New Roman" w:cs="Times New Roman"/>
        <w:color w:val="000000"/>
      </w:rPr>
      <w:instrText>PAGE</w:instrText>
    </w:r>
    <w:r w:rsidRPr="005532F3">
      <w:rPr>
        <w:rFonts w:ascii="Times New Roman" w:hAnsi="Times New Roman" w:cs="Times New Roman"/>
        <w:color w:val="000000"/>
      </w:rPr>
      <w:fldChar w:fldCharType="separate"/>
    </w:r>
    <w:r w:rsidRPr="005532F3">
      <w:rPr>
        <w:rFonts w:ascii="Times New Roman" w:hAnsi="Times New Roman" w:cs="Times New Roman"/>
        <w:noProof/>
        <w:color w:val="000000"/>
      </w:rPr>
      <w:t>2</w:t>
    </w:r>
    <w:r w:rsidRPr="005532F3">
      <w:rPr>
        <w:rFonts w:ascii="Times New Roman" w:hAnsi="Times New Roman" w:cs="Times New Roman"/>
        <w:color w:val="000000"/>
      </w:rPr>
      <w:fldChar w:fldCharType="end"/>
    </w:r>
  </w:p>
  <w:p w14:paraId="000000DB" w14:textId="77777777" w:rsidR="002120F6" w:rsidRDefault="002120F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448"/>
    <w:multiLevelType w:val="hybridMultilevel"/>
    <w:tmpl w:val="2D6021C8"/>
    <w:lvl w:ilvl="0" w:tplc="43940E54">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781CDD"/>
    <w:multiLevelType w:val="multilevel"/>
    <w:tmpl w:val="10D0743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9B28CA"/>
    <w:multiLevelType w:val="hybridMultilevel"/>
    <w:tmpl w:val="173E2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4763E9"/>
    <w:multiLevelType w:val="multilevel"/>
    <w:tmpl w:val="BEAA264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15D3630B"/>
    <w:multiLevelType w:val="hybridMultilevel"/>
    <w:tmpl w:val="1C321118"/>
    <w:lvl w:ilvl="0" w:tplc="9E7EDCE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1021C0"/>
    <w:multiLevelType w:val="multilevel"/>
    <w:tmpl w:val="01DEE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127878"/>
    <w:multiLevelType w:val="hybridMultilevel"/>
    <w:tmpl w:val="3F921D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50A2B74"/>
    <w:multiLevelType w:val="hybridMultilevel"/>
    <w:tmpl w:val="831C6B96"/>
    <w:lvl w:ilvl="0" w:tplc="C1ECFFF8">
      <w:start w:val="1"/>
      <w:numFmt w:val="bullet"/>
      <w:lvlRestart w:val="0"/>
      <w:lvlText w:val=""/>
      <w:lvlJc w:val="left"/>
      <w:pPr>
        <w:ind w:left="0" w:firstLine="705"/>
      </w:pPr>
      <w:rPr>
        <w:u w:val="none"/>
      </w:rPr>
    </w:lvl>
    <w:lvl w:ilvl="1" w:tplc="6A70DB98">
      <w:numFmt w:val="decimal"/>
      <w:lvlText w:val=""/>
      <w:lvlJc w:val="left"/>
    </w:lvl>
    <w:lvl w:ilvl="2" w:tplc="0C404F0C">
      <w:numFmt w:val="decimal"/>
      <w:lvlText w:val=""/>
      <w:lvlJc w:val="left"/>
    </w:lvl>
    <w:lvl w:ilvl="3" w:tplc="12D6D85A">
      <w:numFmt w:val="decimal"/>
      <w:lvlText w:val=""/>
      <w:lvlJc w:val="left"/>
    </w:lvl>
    <w:lvl w:ilvl="4" w:tplc="9D822F90">
      <w:numFmt w:val="decimal"/>
      <w:lvlText w:val=""/>
      <w:lvlJc w:val="left"/>
    </w:lvl>
    <w:lvl w:ilvl="5" w:tplc="2ED623DA">
      <w:numFmt w:val="decimal"/>
      <w:lvlText w:val=""/>
      <w:lvlJc w:val="left"/>
    </w:lvl>
    <w:lvl w:ilvl="6" w:tplc="E9948116">
      <w:numFmt w:val="decimal"/>
      <w:lvlText w:val=""/>
      <w:lvlJc w:val="left"/>
    </w:lvl>
    <w:lvl w:ilvl="7" w:tplc="ADF870A6">
      <w:numFmt w:val="decimal"/>
      <w:lvlText w:val=""/>
      <w:lvlJc w:val="left"/>
    </w:lvl>
    <w:lvl w:ilvl="8" w:tplc="FD6012B2">
      <w:numFmt w:val="decimal"/>
      <w:lvlText w:val=""/>
      <w:lvlJc w:val="left"/>
    </w:lvl>
  </w:abstractNum>
  <w:abstractNum w:abstractNumId="8" w15:restartNumberingAfterBreak="0">
    <w:nsid w:val="2AB113EB"/>
    <w:multiLevelType w:val="hybridMultilevel"/>
    <w:tmpl w:val="8DE052F0"/>
    <w:lvl w:ilvl="0" w:tplc="0426000F">
      <w:start w:val="1"/>
      <w:numFmt w:val="decimal"/>
      <w:lvlText w:val="%1."/>
      <w:lvlJc w:val="left"/>
      <w:pPr>
        <w:ind w:left="0" w:firstLine="705"/>
      </w:pPr>
      <w:rPr>
        <w:strike w:val="0"/>
        <w:dstrike w:val="0"/>
        <w:u w:val="none"/>
        <w:effect w:val="none"/>
      </w:rPr>
    </w:lvl>
    <w:lvl w:ilvl="1" w:tplc="7B74B5D6">
      <w:start w:val="1"/>
      <w:numFmt w:val="bullet"/>
      <w:lvlRestart w:val="0"/>
      <w:lvlText w:val=""/>
      <w:lvlJc w:val="left"/>
      <w:pPr>
        <w:ind w:left="0" w:firstLine="705"/>
      </w:pPr>
      <w:rPr>
        <w:strike w:val="0"/>
        <w:dstrike w:val="0"/>
        <w:u w:val="none"/>
        <w:effect w:val="none"/>
      </w:rPr>
    </w:lvl>
    <w:lvl w:ilvl="2" w:tplc="57941DB4">
      <w:numFmt w:val="decimal"/>
      <w:lvlText w:val=""/>
      <w:lvlJc w:val="left"/>
      <w:pPr>
        <w:ind w:left="0" w:firstLine="0"/>
      </w:pPr>
    </w:lvl>
    <w:lvl w:ilvl="3" w:tplc="EF368A74">
      <w:numFmt w:val="decimal"/>
      <w:lvlText w:val=""/>
      <w:lvlJc w:val="left"/>
      <w:pPr>
        <w:ind w:left="0" w:firstLine="0"/>
      </w:pPr>
    </w:lvl>
    <w:lvl w:ilvl="4" w:tplc="2C66AEE6">
      <w:numFmt w:val="decimal"/>
      <w:lvlText w:val=""/>
      <w:lvlJc w:val="left"/>
      <w:pPr>
        <w:ind w:left="0" w:firstLine="0"/>
      </w:pPr>
    </w:lvl>
    <w:lvl w:ilvl="5" w:tplc="2CF07B8C">
      <w:numFmt w:val="decimal"/>
      <w:lvlText w:val=""/>
      <w:lvlJc w:val="left"/>
      <w:pPr>
        <w:ind w:left="0" w:firstLine="0"/>
      </w:pPr>
    </w:lvl>
    <w:lvl w:ilvl="6" w:tplc="4D60F38A">
      <w:numFmt w:val="decimal"/>
      <w:lvlText w:val=""/>
      <w:lvlJc w:val="left"/>
      <w:pPr>
        <w:ind w:left="0" w:firstLine="0"/>
      </w:pPr>
    </w:lvl>
    <w:lvl w:ilvl="7" w:tplc="7FE63882">
      <w:numFmt w:val="decimal"/>
      <w:lvlText w:val=""/>
      <w:lvlJc w:val="left"/>
      <w:pPr>
        <w:ind w:left="0" w:firstLine="0"/>
      </w:pPr>
    </w:lvl>
    <w:lvl w:ilvl="8" w:tplc="3C6662CC">
      <w:numFmt w:val="decimal"/>
      <w:lvlText w:val=""/>
      <w:lvlJc w:val="left"/>
      <w:pPr>
        <w:ind w:left="0" w:firstLine="0"/>
      </w:pPr>
    </w:lvl>
  </w:abstractNum>
  <w:abstractNum w:abstractNumId="9" w15:restartNumberingAfterBreak="0">
    <w:nsid w:val="35584073"/>
    <w:multiLevelType w:val="multilevel"/>
    <w:tmpl w:val="9788A60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8F3703"/>
    <w:multiLevelType w:val="multilevel"/>
    <w:tmpl w:val="6390056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A51AC6"/>
    <w:multiLevelType w:val="hybridMultilevel"/>
    <w:tmpl w:val="7B90D070"/>
    <w:lvl w:ilvl="0" w:tplc="68D4FCDC">
      <w:start w:val="1"/>
      <w:numFmt w:val="bullet"/>
      <w:lvlText w:val=""/>
      <w:lvlJc w:val="left"/>
      <w:pPr>
        <w:ind w:left="644" w:hanging="360"/>
      </w:pPr>
      <w:rPr>
        <w:rFonts w:ascii="Wingdings" w:hAnsi="Wingdings" w:hint="default"/>
        <w:color w:val="FF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0">
    <w:nsid w:val="3AEA6531"/>
    <w:multiLevelType w:val="multilevel"/>
    <w:tmpl w:val="B608F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047BC4"/>
    <w:multiLevelType w:val="hybridMultilevel"/>
    <w:tmpl w:val="B11AEA06"/>
    <w:lvl w:ilvl="0" w:tplc="3AB80C9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4" w15:restartNumberingAfterBreak="0">
    <w:nsid w:val="42806DE0"/>
    <w:multiLevelType w:val="hybridMultilevel"/>
    <w:tmpl w:val="E0DA8F7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5F559DF"/>
    <w:multiLevelType w:val="multilevel"/>
    <w:tmpl w:val="C47A37AC"/>
    <w:lvl w:ilvl="0">
      <w:start w:val="1"/>
      <w:numFmt w:val="decimal"/>
      <w:lvlText w:val="%1."/>
      <w:lvlJc w:val="left"/>
      <w:pPr>
        <w:ind w:left="720" w:hanging="360"/>
      </w:pPr>
      <w:rPr>
        <w:rFonts w:hint="default"/>
      </w:rPr>
    </w:lvl>
    <w:lvl w:ilvl="1">
      <w:start w:val="1"/>
      <w:numFmt w:val="decimal"/>
      <w:isLgl/>
      <w:lvlText w:val="%1.%2."/>
      <w:lvlJc w:val="left"/>
      <w:pPr>
        <w:ind w:left="1275" w:hanging="555"/>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16" w15:restartNumberingAfterBreak="0">
    <w:nsid w:val="56F544BE"/>
    <w:multiLevelType w:val="hybridMultilevel"/>
    <w:tmpl w:val="4B14C268"/>
    <w:lvl w:ilvl="0" w:tplc="F57C36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44104A"/>
    <w:multiLevelType w:val="multilevel"/>
    <w:tmpl w:val="4B5ECE1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9BB21D0"/>
    <w:multiLevelType w:val="multilevel"/>
    <w:tmpl w:val="9CE8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1C5ABA"/>
    <w:multiLevelType w:val="multilevel"/>
    <w:tmpl w:val="BE742284"/>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FE16F2"/>
    <w:multiLevelType w:val="hybridMultilevel"/>
    <w:tmpl w:val="030E6B26"/>
    <w:lvl w:ilvl="0" w:tplc="CEE83D4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5E3514"/>
    <w:multiLevelType w:val="hybridMultilevel"/>
    <w:tmpl w:val="469E8A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5667AC"/>
    <w:multiLevelType w:val="multilevel"/>
    <w:tmpl w:val="209E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155282"/>
    <w:multiLevelType w:val="hybridMultilevel"/>
    <w:tmpl w:val="24CC13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4F6B37"/>
    <w:multiLevelType w:val="multilevel"/>
    <w:tmpl w:val="D784A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DF20903"/>
    <w:multiLevelType w:val="hybridMultilevel"/>
    <w:tmpl w:val="24788F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9499350">
    <w:abstractNumId w:val="1"/>
  </w:num>
  <w:num w:numId="2" w16cid:durableId="1778718839">
    <w:abstractNumId w:val="17"/>
  </w:num>
  <w:num w:numId="3" w16cid:durableId="776604030">
    <w:abstractNumId w:val="10"/>
  </w:num>
  <w:num w:numId="4" w16cid:durableId="704912614">
    <w:abstractNumId w:val="12"/>
  </w:num>
  <w:num w:numId="5" w16cid:durableId="1132791553">
    <w:abstractNumId w:val="5"/>
  </w:num>
  <w:num w:numId="6" w16cid:durableId="536965458">
    <w:abstractNumId w:val="19"/>
  </w:num>
  <w:num w:numId="7" w16cid:durableId="729229530">
    <w:abstractNumId w:val="9"/>
  </w:num>
  <w:num w:numId="8" w16cid:durableId="1142424650">
    <w:abstractNumId w:val="24"/>
  </w:num>
  <w:num w:numId="9" w16cid:durableId="17357354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7516956">
    <w:abstractNumId w:val="6"/>
  </w:num>
  <w:num w:numId="11" w16cid:durableId="669140777">
    <w:abstractNumId w:val="14"/>
  </w:num>
  <w:num w:numId="12" w16cid:durableId="1797673420">
    <w:abstractNumId w:val="3"/>
  </w:num>
  <w:num w:numId="13" w16cid:durableId="534926111">
    <w:abstractNumId w:val="22"/>
  </w:num>
  <w:num w:numId="14" w16cid:durableId="1095322787">
    <w:abstractNumId w:val="18"/>
  </w:num>
  <w:num w:numId="15" w16cid:durableId="568922211">
    <w:abstractNumId w:val="2"/>
  </w:num>
  <w:num w:numId="16" w16cid:durableId="187182356">
    <w:abstractNumId w:val="21"/>
  </w:num>
  <w:num w:numId="17" w16cid:durableId="574900268">
    <w:abstractNumId w:val="20"/>
  </w:num>
  <w:num w:numId="18" w16cid:durableId="1566526172">
    <w:abstractNumId w:val="4"/>
  </w:num>
  <w:num w:numId="19" w16cid:durableId="1122185722">
    <w:abstractNumId w:val="0"/>
  </w:num>
  <w:num w:numId="20" w16cid:durableId="1683776818">
    <w:abstractNumId w:val="15"/>
  </w:num>
  <w:num w:numId="21" w16cid:durableId="772438420">
    <w:abstractNumId w:val="8"/>
  </w:num>
  <w:num w:numId="22" w16cid:durableId="606160460">
    <w:abstractNumId w:val="23"/>
  </w:num>
  <w:num w:numId="23" w16cid:durableId="1201092673">
    <w:abstractNumId w:val="13"/>
  </w:num>
  <w:num w:numId="24" w16cid:durableId="666134293">
    <w:abstractNumId w:val="25"/>
  </w:num>
  <w:num w:numId="25" w16cid:durableId="186334049">
    <w:abstractNumId w:val="7"/>
  </w:num>
  <w:num w:numId="26" w16cid:durableId="1009412052">
    <w:abstractNumId w:val="11"/>
  </w:num>
  <w:num w:numId="27" w16cid:durableId="59861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E4F"/>
    <w:rsid w:val="00002ACC"/>
    <w:rsid w:val="0000302B"/>
    <w:rsid w:val="00020166"/>
    <w:rsid w:val="000223B6"/>
    <w:rsid w:val="00042BB0"/>
    <w:rsid w:val="00043DCA"/>
    <w:rsid w:val="000457F5"/>
    <w:rsid w:val="00051481"/>
    <w:rsid w:val="00064AC1"/>
    <w:rsid w:val="00074F68"/>
    <w:rsid w:val="00082D61"/>
    <w:rsid w:val="000832FB"/>
    <w:rsid w:val="00095467"/>
    <w:rsid w:val="0009651A"/>
    <w:rsid w:val="000B725B"/>
    <w:rsid w:val="000C2633"/>
    <w:rsid w:val="000C5AEF"/>
    <w:rsid w:val="000C6392"/>
    <w:rsid w:val="000D74E3"/>
    <w:rsid w:val="000E13D2"/>
    <w:rsid w:val="000E2BC8"/>
    <w:rsid w:val="001037CD"/>
    <w:rsid w:val="00112D12"/>
    <w:rsid w:val="00114C40"/>
    <w:rsid w:val="0012085F"/>
    <w:rsid w:val="00125189"/>
    <w:rsid w:val="001320EF"/>
    <w:rsid w:val="0013574F"/>
    <w:rsid w:val="0016295F"/>
    <w:rsid w:val="001654E3"/>
    <w:rsid w:val="0016565C"/>
    <w:rsid w:val="00176D25"/>
    <w:rsid w:val="0018365F"/>
    <w:rsid w:val="001A5D34"/>
    <w:rsid w:val="001C6CC0"/>
    <w:rsid w:val="001C71E3"/>
    <w:rsid w:val="001C7CC6"/>
    <w:rsid w:val="001D0A3A"/>
    <w:rsid w:val="001D3519"/>
    <w:rsid w:val="001D64FF"/>
    <w:rsid w:val="001D7D43"/>
    <w:rsid w:val="001E1899"/>
    <w:rsid w:val="002120F6"/>
    <w:rsid w:val="00215D7D"/>
    <w:rsid w:val="002166BB"/>
    <w:rsid w:val="00231DBA"/>
    <w:rsid w:val="00231FD5"/>
    <w:rsid w:val="002322AF"/>
    <w:rsid w:val="002478B8"/>
    <w:rsid w:val="00253DD9"/>
    <w:rsid w:val="002551CF"/>
    <w:rsid w:val="00257B80"/>
    <w:rsid w:val="0026083A"/>
    <w:rsid w:val="00271645"/>
    <w:rsid w:val="002767E1"/>
    <w:rsid w:val="00285426"/>
    <w:rsid w:val="00286D14"/>
    <w:rsid w:val="0029273A"/>
    <w:rsid w:val="002929A4"/>
    <w:rsid w:val="0029471C"/>
    <w:rsid w:val="00295725"/>
    <w:rsid w:val="002964D8"/>
    <w:rsid w:val="002976C2"/>
    <w:rsid w:val="002A0F5C"/>
    <w:rsid w:val="002B325A"/>
    <w:rsid w:val="002B6687"/>
    <w:rsid w:val="002D38BA"/>
    <w:rsid w:val="002D59B3"/>
    <w:rsid w:val="002E3148"/>
    <w:rsid w:val="002F3A17"/>
    <w:rsid w:val="002F491F"/>
    <w:rsid w:val="002F7B53"/>
    <w:rsid w:val="00312469"/>
    <w:rsid w:val="00316A5F"/>
    <w:rsid w:val="00330C38"/>
    <w:rsid w:val="0034011B"/>
    <w:rsid w:val="003468F8"/>
    <w:rsid w:val="00355371"/>
    <w:rsid w:val="00365ADF"/>
    <w:rsid w:val="003731B6"/>
    <w:rsid w:val="0037770E"/>
    <w:rsid w:val="003802A1"/>
    <w:rsid w:val="00381B47"/>
    <w:rsid w:val="003949B5"/>
    <w:rsid w:val="00395490"/>
    <w:rsid w:val="00395A9B"/>
    <w:rsid w:val="003A06D0"/>
    <w:rsid w:val="003A22E3"/>
    <w:rsid w:val="003C11A5"/>
    <w:rsid w:val="003C3CB3"/>
    <w:rsid w:val="003D31C6"/>
    <w:rsid w:val="003D36A3"/>
    <w:rsid w:val="003E13DD"/>
    <w:rsid w:val="003E4325"/>
    <w:rsid w:val="00401617"/>
    <w:rsid w:val="004030D1"/>
    <w:rsid w:val="00403D7D"/>
    <w:rsid w:val="00404019"/>
    <w:rsid w:val="00406846"/>
    <w:rsid w:val="004111D0"/>
    <w:rsid w:val="0041521C"/>
    <w:rsid w:val="00420468"/>
    <w:rsid w:val="00440E9B"/>
    <w:rsid w:val="004437A6"/>
    <w:rsid w:val="00446A64"/>
    <w:rsid w:val="004714D9"/>
    <w:rsid w:val="00471B53"/>
    <w:rsid w:val="00472D39"/>
    <w:rsid w:val="004821EA"/>
    <w:rsid w:val="0049702D"/>
    <w:rsid w:val="004A035B"/>
    <w:rsid w:val="004A3722"/>
    <w:rsid w:val="004A5A54"/>
    <w:rsid w:val="004B15B0"/>
    <w:rsid w:val="004B58F8"/>
    <w:rsid w:val="004C1C01"/>
    <w:rsid w:val="004C7E44"/>
    <w:rsid w:val="004D6444"/>
    <w:rsid w:val="004E1A4C"/>
    <w:rsid w:val="004E4E71"/>
    <w:rsid w:val="00500B39"/>
    <w:rsid w:val="005051B2"/>
    <w:rsid w:val="00513065"/>
    <w:rsid w:val="00514E4F"/>
    <w:rsid w:val="005160BD"/>
    <w:rsid w:val="00516650"/>
    <w:rsid w:val="00536A00"/>
    <w:rsid w:val="00551E73"/>
    <w:rsid w:val="005532F3"/>
    <w:rsid w:val="005575E7"/>
    <w:rsid w:val="00566054"/>
    <w:rsid w:val="00574724"/>
    <w:rsid w:val="005B4E02"/>
    <w:rsid w:val="005C3855"/>
    <w:rsid w:val="005D7DEC"/>
    <w:rsid w:val="005E215E"/>
    <w:rsid w:val="005E6201"/>
    <w:rsid w:val="005F41D8"/>
    <w:rsid w:val="00605365"/>
    <w:rsid w:val="00612674"/>
    <w:rsid w:val="00612EE5"/>
    <w:rsid w:val="00622339"/>
    <w:rsid w:val="00630088"/>
    <w:rsid w:val="00651E79"/>
    <w:rsid w:val="0066287A"/>
    <w:rsid w:val="006645CF"/>
    <w:rsid w:val="00674FF6"/>
    <w:rsid w:val="00685D1F"/>
    <w:rsid w:val="006865EC"/>
    <w:rsid w:val="0069277E"/>
    <w:rsid w:val="006A1824"/>
    <w:rsid w:val="006B277F"/>
    <w:rsid w:val="006B658A"/>
    <w:rsid w:val="006C1E19"/>
    <w:rsid w:val="006C29DD"/>
    <w:rsid w:val="006C333D"/>
    <w:rsid w:val="006D1FAF"/>
    <w:rsid w:val="006D4DE4"/>
    <w:rsid w:val="006E2C6B"/>
    <w:rsid w:val="006F0211"/>
    <w:rsid w:val="006F2246"/>
    <w:rsid w:val="00705503"/>
    <w:rsid w:val="007147C5"/>
    <w:rsid w:val="00716947"/>
    <w:rsid w:val="00716E65"/>
    <w:rsid w:val="00721E26"/>
    <w:rsid w:val="00723475"/>
    <w:rsid w:val="00725497"/>
    <w:rsid w:val="007355D0"/>
    <w:rsid w:val="00736388"/>
    <w:rsid w:val="00737F72"/>
    <w:rsid w:val="00741805"/>
    <w:rsid w:val="0074290E"/>
    <w:rsid w:val="00746E5E"/>
    <w:rsid w:val="007476AE"/>
    <w:rsid w:val="00764C27"/>
    <w:rsid w:val="007753D5"/>
    <w:rsid w:val="00786AF3"/>
    <w:rsid w:val="00787917"/>
    <w:rsid w:val="007919B4"/>
    <w:rsid w:val="00792AE7"/>
    <w:rsid w:val="007A6F1E"/>
    <w:rsid w:val="007C0267"/>
    <w:rsid w:val="007C333B"/>
    <w:rsid w:val="007D132F"/>
    <w:rsid w:val="007D4040"/>
    <w:rsid w:val="007D7E80"/>
    <w:rsid w:val="007D7E8D"/>
    <w:rsid w:val="007E2FFB"/>
    <w:rsid w:val="007E2FFE"/>
    <w:rsid w:val="007F4B41"/>
    <w:rsid w:val="00800E0B"/>
    <w:rsid w:val="00805B74"/>
    <w:rsid w:val="0081282A"/>
    <w:rsid w:val="00814CD0"/>
    <w:rsid w:val="008314D3"/>
    <w:rsid w:val="0083667E"/>
    <w:rsid w:val="00837FD0"/>
    <w:rsid w:val="00840A69"/>
    <w:rsid w:val="0084123D"/>
    <w:rsid w:val="00842D81"/>
    <w:rsid w:val="008537C2"/>
    <w:rsid w:val="008562A9"/>
    <w:rsid w:val="00870D56"/>
    <w:rsid w:val="0088123D"/>
    <w:rsid w:val="00884EBA"/>
    <w:rsid w:val="00885A6B"/>
    <w:rsid w:val="00891231"/>
    <w:rsid w:val="00893936"/>
    <w:rsid w:val="008B6AB4"/>
    <w:rsid w:val="008D2CB1"/>
    <w:rsid w:val="008D489D"/>
    <w:rsid w:val="008E30E3"/>
    <w:rsid w:val="008E7286"/>
    <w:rsid w:val="008F1EB6"/>
    <w:rsid w:val="008F4C53"/>
    <w:rsid w:val="009026A9"/>
    <w:rsid w:val="00924924"/>
    <w:rsid w:val="009305CA"/>
    <w:rsid w:val="00936B45"/>
    <w:rsid w:val="0094118C"/>
    <w:rsid w:val="00953588"/>
    <w:rsid w:val="009552BE"/>
    <w:rsid w:val="00955F3E"/>
    <w:rsid w:val="00957828"/>
    <w:rsid w:val="0096051F"/>
    <w:rsid w:val="00961899"/>
    <w:rsid w:val="00966A8D"/>
    <w:rsid w:val="009739B7"/>
    <w:rsid w:val="00976BCF"/>
    <w:rsid w:val="00976D4D"/>
    <w:rsid w:val="00977747"/>
    <w:rsid w:val="0098665C"/>
    <w:rsid w:val="009951DB"/>
    <w:rsid w:val="009B2266"/>
    <w:rsid w:val="009B7CBB"/>
    <w:rsid w:val="009C45E1"/>
    <w:rsid w:val="009C5FC5"/>
    <w:rsid w:val="009E0973"/>
    <w:rsid w:val="009E27F8"/>
    <w:rsid w:val="009E31BA"/>
    <w:rsid w:val="009E42FB"/>
    <w:rsid w:val="009F78C6"/>
    <w:rsid w:val="009F78D0"/>
    <w:rsid w:val="00A00B6D"/>
    <w:rsid w:val="00A022DA"/>
    <w:rsid w:val="00A06449"/>
    <w:rsid w:val="00A11142"/>
    <w:rsid w:val="00A12863"/>
    <w:rsid w:val="00A12BE4"/>
    <w:rsid w:val="00A1301D"/>
    <w:rsid w:val="00A13FAB"/>
    <w:rsid w:val="00A21425"/>
    <w:rsid w:val="00A33DD8"/>
    <w:rsid w:val="00A4037F"/>
    <w:rsid w:val="00A40BC2"/>
    <w:rsid w:val="00A4120D"/>
    <w:rsid w:val="00A5516E"/>
    <w:rsid w:val="00A65480"/>
    <w:rsid w:val="00A77ECC"/>
    <w:rsid w:val="00A83BE1"/>
    <w:rsid w:val="00A9645F"/>
    <w:rsid w:val="00AA7403"/>
    <w:rsid w:val="00AA779E"/>
    <w:rsid w:val="00AB2117"/>
    <w:rsid w:val="00AB2383"/>
    <w:rsid w:val="00AB2BAB"/>
    <w:rsid w:val="00AB5AD8"/>
    <w:rsid w:val="00AB7E49"/>
    <w:rsid w:val="00AC2BBB"/>
    <w:rsid w:val="00AC4F61"/>
    <w:rsid w:val="00AD0A1A"/>
    <w:rsid w:val="00AD32F5"/>
    <w:rsid w:val="00AD34FE"/>
    <w:rsid w:val="00AD3632"/>
    <w:rsid w:val="00AE73CA"/>
    <w:rsid w:val="00AF0C47"/>
    <w:rsid w:val="00AF1D13"/>
    <w:rsid w:val="00B1405D"/>
    <w:rsid w:val="00B17959"/>
    <w:rsid w:val="00B3779C"/>
    <w:rsid w:val="00B47C30"/>
    <w:rsid w:val="00B51776"/>
    <w:rsid w:val="00B61E4E"/>
    <w:rsid w:val="00B717BE"/>
    <w:rsid w:val="00B82B06"/>
    <w:rsid w:val="00B842B9"/>
    <w:rsid w:val="00B94344"/>
    <w:rsid w:val="00B94F97"/>
    <w:rsid w:val="00BA014E"/>
    <w:rsid w:val="00BA7442"/>
    <w:rsid w:val="00BB4B4E"/>
    <w:rsid w:val="00BC249B"/>
    <w:rsid w:val="00BD1C2D"/>
    <w:rsid w:val="00BD5083"/>
    <w:rsid w:val="00BD59AC"/>
    <w:rsid w:val="00BE547D"/>
    <w:rsid w:val="00BE5879"/>
    <w:rsid w:val="00BE6BCD"/>
    <w:rsid w:val="00BF26E5"/>
    <w:rsid w:val="00C0239C"/>
    <w:rsid w:val="00C13DD6"/>
    <w:rsid w:val="00C26E32"/>
    <w:rsid w:val="00C31B16"/>
    <w:rsid w:val="00C3766C"/>
    <w:rsid w:val="00C37718"/>
    <w:rsid w:val="00C4364C"/>
    <w:rsid w:val="00C47EFB"/>
    <w:rsid w:val="00C5160E"/>
    <w:rsid w:val="00C63D52"/>
    <w:rsid w:val="00C666D4"/>
    <w:rsid w:val="00C7000B"/>
    <w:rsid w:val="00C815F9"/>
    <w:rsid w:val="00C8320B"/>
    <w:rsid w:val="00C95842"/>
    <w:rsid w:val="00CA723D"/>
    <w:rsid w:val="00CB4C8C"/>
    <w:rsid w:val="00CB77D9"/>
    <w:rsid w:val="00CC1E15"/>
    <w:rsid w:val="00CC3499"/>
    <w:rsid w:val="00CC4B13"/>
    <w:rsid w:val="00CD6B58"/>
    <w:rsid w:val="00CD7C3F"/>
    <w:rsid w:val="00CF1040"/>
    <w:rsid w:val="00CF16C4"/>
    <w:rsid w:val="00CF4E1F"/>
    <w:rsid w:val="00D20455"/>
    <w:rsid w:val="00D268AF"/>
    <w:rsid w:val="00D3296E"/>
    <w:rsid w:val="00D402AB"/>
    <w:rsid w:val="00D60D5D"/>
    <w:rsid w:val="00D65D41"/>
    <w:rsid w:val="00D67A5D"/>
    <w:rsid w:val="00D71937"/>
    <w:rsid w:val="00D74492"/>
    <w:rsid w:val="00D8080E"/>
    <w:rsid w:val="00D80B42"/>
    <w:rsid w:val="00D84809"/>
    <w:rsid w:val="00D860D7"/>
    <w:rsid w:val="00D90B21"/>
    <w:rsid w:val="00D91E3C"/>
    <w:rsid w:val="00DB0BAA"/>
    <w:rsid w:val="00DC6FED"/>
    <w:rsid w:val="00DC7314"/>
    <w:rsid w:val="00DD6F5B"/>
    <w:rsid w:val="00DD79DA"/>
    <w:rsid w:val="00DE1495"/>
    <w:rsid w:val="00DE4A74"/>
    <w:rsid w:val="00DF0EC0"/>
    <w:rsid w:val="00DF2651"/>
    <w:rsid w:val="00DF64F6"/>
    <w:rsid w:val="00E03F95"/>
    <w:rsid w:val="00E04B79"/>
    <w:rsid w:val="00E33435"/>
    <w:rsid w:val="00E34BBE"/>
    <w:rsid w:val="00E35CF4"/>
    <w:rsid w:val="00E474A0"/>
    <w:rsid w:val="00E52911"/>
    <w:rsid w:val="00E617AB"/>
    <w:rsid w:val="00E6450D"/>
    <w:rsid w:val="00E71E01"/>
    <w:rsid w:val="00E73149"/>
    <w:rsid w:val="00E7514D"/>
    <w:rsid w:val="00E75DF3"/>
    <w:rsid w:val="00E95DCE"/>
    <w:rsid w:val="00EA1D6E"/>
    <w:rsid w:val="00EA534E"/>
    <w:rsid w:val="00EB0351"/>
    <w:rsid w:val="00EB73EB"/>
    <w:rsid w:val="00EB7E6D"/>
    <w:rsid w:val="00EC5BDC"/>
    <w:rsid w:val="00EC7328"/>
    <w:rsid w:val="00ED4D9F"/>
    <w:rsid w:val="00EE57DC"/>
    <w:rsid w:val="00EE583A"/>
    <w:rsid w:val="00EF448D"/>
    <w:rsid w:val="00EF5770"/>
    <w:rsid w:val="00EF6702"/>
    <w:rsid w:val="00F0479B"/>
    <w:rsid w:val="00F1791C"/>
    <w:rsid w:val="00F2235C"/>
    <w:rsid w:val="00F3609D"/>
    <w:rsid w:val="00F63AFF"/>
    <w:rsid w:val="00F663CA"/>
    <w:rsid w:val="00F7100D"/>
    <w:rsid w:val="00F71492"/>
    <w:rsid w:val="00F7412B"/>
    <w:rsid w:val="00F80799"/>
    <w:rsid w:val="00F827E0"/>
    <w:rsid w:val="00FA56D0"/>
    <w:rsid w:val="00FA7FDB"/>
    <w:rsid w:val="00FB3DEB"/>
    <w:rsid w:val="00FC4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4867"/>
  <w15:docId w15:val="{74554893-4805-48ED-B54A-AACA72AAD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3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F5225"/>
    <w:pPr>
      <w:spacing w:after="0" w:line="240" w:lineRule="auto"/>
      <w:jc w:val="center"/>
    </w:pPr>
    <w:rPr>
      <w:rFonts w:ascii="Times New Roman" w:eastAsia="Times New Roman" w:hAnsi="Times New Roman" w:cs="Times New Roman"/>
      <w:sz w:val="28"/>
      <w:szCs w:val="20"/>
    </w:rPr>
  </w:style>
  <w:style w:type="paragraph" w:styleId="ListParagraph">
    <w:name w:val="List Paragraph"/>
    <w:basedOn w:val="Normal"/>
    <w:uiPriority w:val="34"/>
    <w:qFormat/>
    <w:rsid w:val="00F5417A"/>
    <w:pPr>
      <w:widowControl w:val="0"/>
      <w:spacing w:after="200" w:line="276" w:lineRule="auto"/>
      <w:ind w:left="720"/>
      <w:contextualSpacing/>
    </w:pPr>
    <w:rPr>
      <w:rFonts w:cs="Times New Roman"/>
      <w:lang w:val="en-US"/>
    </w:rPr>
  </w:style>
  <w:style w:type="table" w:styleId="TableGrid">
    <w:name w:val="Table Grid"/>
    <w:basedOn w:val="TableNormal"/>
    <w:uiPriority w:val="39"/>
    <w:rsid w:val="00C06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47E7"/>
    <w:rPr>
      <w:color w:val="0000FF"/>
      <w:u w:val="single"/>
    </w:rPr>
  </w:style>
  <w:style w:type="character" w:styleId="Emphasis">
    <w:name w:val="Emphasis"/>
    <w:basedOn w:val="DefaultParagraphFont"/>
    <w:uiPriority w:val="20"/>
    <w:qFormat/>
    <w:rsid w:val="00A947E7"/>
    <w:rPr>
      <w:i/>
      <w:iCs/>
    </w:rPr>
  </w:style>
  <w:style w:type="paragraph" w:styleId="FootnoteText">
    <w:name w:val="footnote text"/>
    <w:basedOn w:val="Normal"/>
    <w:link w:val="FootnoteTextChar"/>
    <w:uiPriority w:val="99"/>
    <w:semiHidden/>
    <w:unhideWhenUsed/>
    <w:rsid w:val="004F5D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D62"/>
    <w:rPr>
      <w:sz w:val="20"/>
      <w:szCs w:val="20"/>
    </w:rPr>
  </w:style>
  <w:style w:type="character" w:styleId="FootnoteReference">
    <w:name w:val="footnote reference"/>
    <w:basedOn w:val="DefaultParagraphFont"/>
    <w:uiPriority w:val="99"/>
    <w:semiHidden/>
    <w:unhideWhenUsed/>
    <w:rsid w:val="004F5D62"/>
    <w:rPr>
      <w:vertAlign w:val="superscript"/>
    </w:rPr>
  </w:style>
  <w:style w:type="paragraph" w:styleId="Header">
    <w:name w:val="header"/>
    <w:basedOn w:val="Normal"/>
    <w:link w:val="HeaderChar"/>
    <w:uiPriority w:val="99"/>
    <w:unhideWhenUsed/>
    <w:rsid w:val="005B2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C58"/>
  </w:style>
  <w:style w:type="paragraph" w:styleId="Footer">
    <w:name w:val="footer"/>
    <w:basedOn w:val="Normal"/>
    <w:link w:val="FooterChar"/>
    <w:uiPriority w:val="99"/>
    <w:unhideWhenUsed/>
    <w:rsid w:val="005B2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C58"/>
  </w:style>
  <w:style w:type="character" w:customStyle="1" w:styleId="TitleChar">
    <w:name w:val="Title Char"/>
    <w:basedOn w:val="DefaultParagraphFont"/>
    <w:link w:val="Title"/>
    <w:rsid w:val="004F5225"/>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D6001C"/>
    <w:rPr>
      <w:sz w:val="16"/>
      <w:szCs w:val="16"/>
    </w:rPr>
  </w:style>
  <w:style w:type="paragraph" w:styleId="CommentText">
    <w:name w:val="annotation text"/>
    <w:basedOn w:val="Normal"/>
    <w:link w:val="CommentTextChar"/>
    <w:uiPriority w:val="99"/>
    <w:unhideWhenUsed/>
    <w:rsid w:val="00D6001C"/>
    <w:pPr>
      <w:spacing w:line="240" w:lineRule="auto"/>
    </w:pPr>
    <w:rPr>
      <w:sz w:val="20"/>
      <w:szCs w:val="20"/>
    </w:rPr>
  </w:style>
  <w:style w:type="character" w:customStyle="1" w:styleId="CommentTextChar">
    <w:name w:val="Comment Text Char"/>
    <w:basedOn w:val="DefaultParagraphFont"/>
    <w:link w:val="CommentText"/>
    <w:uiPriority w:val="99"/>
    <w:rsid w:val="00D6001C"/>
    <w:rPr>
      <w:sz w:val="20"/>
      <w:szCs w:val="20"/>
    </w:rPr>
  </w:style>
  <w:style w:type="paragraph" w:styleId="CommentSubject">
    <w:name w:val="annotation subject"/>
    <w:basedOn w:val="CommentText"/>
    <w:next w:val="CommentText"/>
    <w:link w:val="CommentSubjectChar"/>
    <w:uiPriority w:val="99"/>
    <w:semiHidden/>
    <w:unhideWhenUsed/>
    <w:rsid w:val="00D6001C"/>
    <w:rPr>
      <w:b/>
      <w:bCs/>
    </w:rPr>
  </w:style>
  <w:style w:type="character" w:customStyle="1" w:styleId="CommentSubjectChar">
    <w:name w:val="Comment Subject Char"/>
    <w:basedOn w:val="CommentTextChar"/>
    <w:link w:val="CommentSubject"/>
    <w:uiPriority w:val="99"/>
    <w:semiHidden/>
    <w:rsid w:val="00D6001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F67300"/>
    <w:rPr>
      <w:color w:val="605E5C"/>
      <w:shd w:val="clear" w:color="auto" w:fill="E1DFDD"/>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215D7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717BE"/>
    <w:pPr>
      <w:spacing w:after="0" w:line="240" w:lineRule="auto"/>
    </w:pPr>
  </w:style>
  <w:style w:type="character" w:customStyle="1" w:styleId="spelle">
    <w:name w:val="spelle"/>
    <w:basedOn w:val="DefaultParagraphFont"/>
    <w:rsid w:val="00286D14"/>
  </w:style>
  <w:style w:type="paragraph" w:styleId="EndnoteText">
    <w:name w:val="endnote text"/>
    <w:basedOn w:val="Normal"/>
    <w:link w:val="EndnoteTextChar"/>
    <w:uiPriority w:val="99"/>
    <w:semiHidden/>
    <w:unhideWhenUsed/>
    <w:rsid w:val="00D2045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20455"/>
    <w:rPr>
      <w:sz w:val="20"/>
      <w:szCs w:val="20"/>
    </w:rPr>
  </w:style>
  <w:style w:type="character" w:styleId="EndnoteReference">
    <w:name w:val="endnote reference"/>
    <w:basedOn w:val="DefaultParagraphFont"/>
    <w:uiPriority w:val="99"/>
    <w:semiHidden/>
    <w:unhideWhenUsed/>
    <w:rsid w:val="00D204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578157">
      <w:bodyDiv w:val="1"/>
      <w:marLeft w:val="0"/>
      <w:marRight w:val="0"/>
      <w:marTop w:val="0"/>
      <w:marBottom w:val="0"/>
      <w:divBdr>
        <w:top w:val="none" w:sz="0" w:space="0" w:color="auto"/>
        <w:left w:val="none" w:sz="0" w:space="0" w:color="auto"/>
        <w:bottom w:val="none" w:sz="0" w:space="0" w:color="auto"/>
        <w:right w:val="none" w:sz="0" w:space="0" w:color="auto"/>
      </w:divBdr>
    </w:div>
    <w:div w:id="312219906">
      <w:bodyDiv w:val="1"/>
      <w:marLeft w:val="0"/>
      <w:marRight w:val="0"/>
      <w:marTop w:val="0"/>
      <w:marBottom w:val="0"/>
      <w:divBdr>
        <w:top w:val="none" w:sz="0" w:space="0" w:color="auto"/>
        <w:left w:val="none" w:sz="0" w:space="0" w:color="auto"/>
        <w:bottom w:val="none" w:sz="0" w:space="0" w:color="auto"/>
        <w:right w:val="none" w:sz="0" w:space="0" w:color="auto"/>
      </w:divBdr>
    </w:div>
    <w:div w:id="794566319">
      <w:bodyDiv w:val="1"/>
      <w:marLeft w:val="0"/>
      <w:marRight w:val="0"/>
      <w:marTop w:val="0"/>
      <w:marBottom w:val="0"/>
      <w:divBdr>
        <w:top w:val="none" w:sz="0" w:space="0" w:color="auto"/>
        <w:left w:val="none" w:sz="0" w:space="0" w:color="auto"/>
        <w:bottom w:val="none" w:sz="0" w:space="0" w:color="auto"/>
        <w:right w:val="none" w:sz="0" w:space="0" w:color="auto"/>
      </w:divBdr>
    </w:div>
    <w:div w:id="808865659">
      <w:bodyDiv w:val="1"/>
      <w:marLeft w:val="0"/>
      <w:marRight w:val="0"/>
      <w:marTop w:val="0"/>
      <w:marBottom w:val="0"/>
      <w:divBdr>
        <w:top w:val="none" w:sz="0" w:space="0" w:color="auto"/>
        <w:left w:val="none" w:sz="0" w:space="0" w:color="auto"/>
        <w:bottom w:val="none" w:sz="0" w:space="0" w:color="auto"/>
        <w:right w:val="none" w:sz="0" w:space="0" w:color="auto"/>
      </w:divBdr>
    </w:div>
    <w:div w:id="911887756">
      <w:bodyDiv w:val="1"/>
      <w:marLeft w:val="0"/>
      <w:marRight w:val="0"/>
      <w:marTop w:val="0"/>
      <w:marBottom w:val="0"/>
      <w:divBdr>
        <w:top w:val="none" w:sz="0" w:space="0" w:color="auto"/>
        <w:left w:val="none" w:sz="0" w:space="0" w:color="auto"/>
        <w:bottom w:val="none" w:sz="0" w:space="0" w:color="auto"/>
        <w:right w:val="none" w:sz="0" w:space="0" w:color="auto"/>
      </w:divBdr>
    </w:div>
    <w:div w:id="929510057">
      <w:bodyDiv w:val="1"/>
      <w:marLeft w:val="0"/>
      <w:marRight w:val="0"/>
      <w:marTop w:val="0"/>
      <w:marBottom w:val="0"/>
      <w:divBdr>
        <w:top w:val="none" w:sz="0" w:space="0" w:color="auto"/>
        <w:left w:val="none" w:sz="0" w:space="0" w:color="auto"/>
        <w:bottom w:val="none" w:sz="0" w:space="0" w:color="auto"/>
        <w:right w:val="none" w:sz="0" w:space="0" w:color="auto"/>
      </w:divBdr>
    </w:div>
    <w:div w:id="1104422798">
      <w:bodyDiv w:val="1"/>
      <w:marLeft w:val="0"/>
      <w:marRight w:val="0"/>
      <w:marTop w:val="0"/>
      <w:marBottom w:val="0"/>
      <w:divBdr>
        <w:top w:val="none" w:sz="0" w:space="0" w:color="auto"/>
        <w:left w:val="none" w:sz="0" w:space="0" w:color="auto"/>
        <w:bottom w:val="none" w:sz="0" w:space="0" w:color="auto"/>
        <w:right w:val="none" w:sz="0" w:space="0" w:color="auto"/>
      </w:divBdr>
    </w:div>
    <w:div w:id="1211576889">
      <w:bodyDiv w:val="1"/>
      <w:marLeft w:val="0"/>
      <w:marRight w:val="0"/>
      <w:marTop w:val="0"/>
      <w:marBottom w:val="0"/>
      <w:divBdr>
        <w:top w:val="none" w:sz="0" w:space="0" w:color="auto"/>
        <w:left w:val="none" w:sz="0" w:space="0" w:color="auto"/>
        <w:bottom w:val="none" w:sz="0" w:space="0" w:color="auto"/>
        <w:right w:val="none" w:sz="0" w:space="0" w:color="auto"/>
      </w:divBdr>
    </w:div>
    <w:div w:id="1400322454">
      <w:bodyDiv w:val="1"/>
      <w:marLeft w:val="0"/>
      <w:marRight w:val="0"/>
      <w:marTop w:val="0"/>
      <w:marBottom w:val="0"/>
      <w:divBdr>
        <w:top w:val="none" w:sz="0" w:space="0" w:color="auto"/>
        <w:left w:val="none" w:sz="0" w:space="0" w:color="auto"/>
        <w:bottom w:val="none" w:sz="0" w:space="0" w:color="auto"/>
        <w:right w:val="none" w:sz="0" w:space="0" w:color="auto"/>
      </w:divBdr>
    </w:div>
    <w:div w:id="1454321632">
      <w:bodyDiv w:val="1"/>
      <w:marLeft w:val="0"/>
      <w:marRight w:val="0"/>
      <w:marTop w:val="0"/>
      <w:marBottom w:val="0"/>
      <w:divBdr>
        <w:top w:val="none" w:sz="0" w:space="0" w:color="auto"/>
        <w:left w:val="none" w:sz="0" w:space="0" w:color="auto"/>
        <w:bottom w:val="none" w:sz="0" w:space="0" w:color="auto"/>
        <w:right w:val="none" w:sz="0" w:space="0" w:color="auto"/>
      </w:divBdr>
    </w:div>
    <w:div w:id="1523088743">
      <w:bodyDiv w:val="1"/>
      <w:marLeft w:val="0"/>
      <w:marRight w:val="0"/>
      <w:marTop w:val="0"/>
      <w:marBottom w:val="0"/>
      <w:divBdr>
        <w:top w:val="none" w:sz="0" w:space="0" w:color="auto"/>
        <w:left w:val="none" w:sz="0" w:space="0" w:color="auto"/>
        <w:bottom w:val="none" w:sz="0" w:space="0" w:color="auto"/>
        <w:right w:val="none" w:sz="0" w:space="0" w:color="auto"/>
      </w:divBdr>
    </w:div>
    <w:div w:id="1523275375">
      <w:bodyDiv w:val="1"/>
      <w:marLeft w:val="0"/>
      <w:marRight w:val="0"/>
      <w:marTop w:val="0"/>
      <w:marBottom w:val="0"/>
      <w:divBdr>
        <w:top w:val="none" w:sz="0" w:space="0" w:color="auto"/>
        <w:left w:val="none" w:sz="0" w:space="0" w:color="auto"/>
        <w:bottom w:val="none" w:sz="0" w:space="0" w:color="auto"/>
        <w:right w:val="none" w:sz="0" w:space="0" w:color="auto"/>
      </w:divBdr>
    </w:div>
    <w:div w:id="1557936216">
      <w:bodyDiv w:val="1"/>
      <w:marLeft w:val="0"/>
      <w:marRight w:val="0"/>
      <w:marTop w:val="0"/>
      <w:marBottom w:val="0"/>
      <w:divBdr>
        <w:top w:val="none" w:sz="0" w:space="0" w:color="auto"/>
        <w:left w:val="none" w:sz="0" w:space="0" w:color="auto"/>
        <w:bottom w:val="none" w:sz="0" w:space="0" w:color="auto"/>
        <w:right w:val="none" w:sz="0" w:space="0" w:color="auto"/>
      </w:divBdr>
    </w:div>
    <w:div w:id="1887446823">
      <w:bodyDiv w:val="1"/>
      <w:marLeft w:val="0"/>
      <w:marRight w:val="0"/>
      <w:marTop w:val="0"/>
      <w:marBottom w:val="0"/>
      <w:divBdr>
        <w:top w:val="none" w:sz="0" w:space="0" w:color="auto"/>
        <w:left w:val="none" w:sz="0" w:space="0" w:color="auto"/>
        <w:bottom w:val="none" w:sz="0" w:space="0" w:color="auto"/>
        <w:right w:val="none" w:sz="0" w:space="0" w:color="auto"/>
      </w:divBdr>
    </w:div>
    <w:div w:id="2101678111">
      <w:bodyDiv w:val="1"/>
      <w:marLeft w:val="0"/>
      <w:marRight w:val="0"/>
      <w:marTop w:val="0"/>
      <w:marBottom w:val="0"/>
      <w:divBdr>
        <w:top w:val="none" w:sz="0" w:space="0" w:color="auto"/>
        <w:left w:val="none" w:sz="0" w:space="0" w:color="auto"/>
        <w:bottom w:val="none" w:sz="0" w:space="0" w:color="auto"/>
        <w:right w:val="none" w:sz="0" w:space="0" w:color="auto"/>
      </w:divBdr>
    </w:div>
    <w:div w:id="2141605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varam.gov.lv/lv/petijumi-vides-un-dabas-j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X9nocg4HMMedjf+lNfGiGdNr7Q==">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0EDB29-E51E-41D2-8FFB-DDF504AD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2994</Words>
  <Characters>1707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
    </vt:vector>
  </TitlesOfParts>
  <Company>VARAM</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Par turpmāko pieeju nolietotu riepu apsaimniekošanā</dc:subject>
  <dc:creator>Sandija Balka</dc:creator>
  <cp:lastModifiedBy>Agita Drozde</cp:lastModifiedBy>
  <cp:revision>3</cp:revision>
  <cp:lastPrinted>2022-07-08T07:04:00Z</cp:lastPrinted>
  <dcterms:created xsi:type="dcterms:W3CDTF">2022-09-19T12:31:00Z</dcterms:created>
  <dcterms:modified xsi:type="dcterms:W3CDTF">2022-09-19T12:32:00Z</dcterms:modified>
</cp:coreProperties>
</file>