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62DFD" w14:textId="6DBEE6E2" w:rsidR="00350767" w:rsidRDefault="00350767" w:rsidP="007A39FA">
      <w:pPr>
        <w:pStyle w:val="Bezatstarpm"/>
        <w:jc w:val="center"/>
        <w:rPr>
          <w:rFonts w:asciiTheme="majorBidi" w:hAnsiTheme="majorBidi" w:cstheme="majorBidi"/>
          <w:sz w:val="24"/>
          <w:szCs w:val="24"/>
        </w:rPr>
      </w:pPr>
      <w:r w:rsidRPr="00350767">
        <w:rPr>
          <w:rFonts w:asciiTheme="majorBidi" w:hAnsiTheme="majorBidi" w:cstheme="majorBidi"/>
          <w:sz w:val="24"/>
          <w:szCs w:val="24"/>
        </w:rPr>
        <w:t>ZIŅOJUMS</w:t>
      </w:r>
    </w:p>
    <w:p w14:paraId="45C4FE18" w14:textId="2813D438" w:rsidR="007A39FA" w:rsidRDefault="007A39FA" w:rsidP="007A39FA">
      <w:pPr>
        <w:pStyle w:val="Bezatstarpm"/>
        <w:jc w:val="center"/>
        <w:rPr>
          <w:rFonts w:asciiTheme="majorBidi" w:hAnsiTheme="majorBidi" w:cstheme="majorBidi"/>
          <w:sz w:val="24"/>
          <w:szCs w:val="24"/>
        </w:rPr>
      </w:pPr>
    </w:p>
    <w:p w14:paraId="32D28478" w14:textId="77777777" w:rsidR="00E465F7" w:rsidRPr="00350767" w:rsidRDefault="00E465F7" w:rsidP="007A39FA">
      <w:pPr>
        <w:pStyle w:val="Bezatstarpm"/>
        <w:jc w:val="center"/>
        <w:rPr>
          <w:rFonts w:asciiTheme="majorBidi" w:hAnsiTheme="majorBidi" w:cstheme="majorBidi"/>
          <w:sz w:val="24"/>
          <w:szCs w:val="24"/>
        </w:rPr>
      </w:pPr>
    </w:p>
    <w:p w14:paraId="676F12DB" w14:textId="20E71276" w:rsidR="00350767" w:rsidRPr="00350767" w:rsidRDefault="00350767" w:rsidP="00BE20AE">
      <w:pPr>
        <w:pStyle w:val="Bezatstarpm"/>
        <w:jc w:val="center"/>
        <w:rPr>
          <w:rFonts w:asciiTheme="majorBidi" w:hAnsiTheme="majorBidi" w:cstheme="majorBidi"/>
          <w:sz w:val="24"/>
          <w:szCs w:val="24"/>
        </w:rPr>
      </w:pPr>
      <w:r w:rsidRPr="00350767">
        <w:rPr>
          <w:rFonts w:asciiTheme="majorBidi" w:hAnsiTheme="majorBidi" w:cstheme="majorBidi"/>
          <w:sz w:val="24"/>
          <w:szCs w:val="24"/>
        </w:rPr>
        <w:t>PAR VIENOTAS SKOLAS PIEEJAS ĪSTENOŠAN</w:t>
      </w:r>
      <w:r w:rsidR="00BE20AE">
        <w:rPr>
          <w:rFonts w:asciiTheme="majorBidi" w:hAnsiTheme="majorBidi" w:cstheme="majorBidi"/>
          <w:sz w:val="24"/>
          <w:szCs w:val="24"/>
        </w:rPr>
        <w:t>U</w:t>
      </w:r>
    </w:p>
    <w:p w14:paraId="518E5D40" w14:textId="77777777" w:rsidR="007A39FA" w:rsidRDefault="007A39FA" w:rsidP="007A39FA">
      <w:pPr>
        <w:pStyle w:val="Bezatstarpm"/>
        <w:jc w:val="center"/>
        <w:rPr>
          <w:rFonts w:asciiTheme="majorBidi" w:hAnsiTheme="majorBidi" w:cstheme="majorBidi"/>
          <w:sz w:val="24"/>
          <w:szCs w:val="24"/>
        </w:rPr>
      </w:pPr>
    </w:p>
    <w:p w14:paraId="5325D39B" w14:textId="77777777" w:rsidR="00E465F7" w:rsidRDefault="00E465F7" w:rsidP="007A39FA">
      <w:pPr>
        <w:pStyle w:val="Bezatstarpm"/>
        <w:jc w:val="center"/>
        <w:rPr>
          <w:rFonts w:asciiTheme="majorBidi" w:hAnsiTheme="majorBidi" w:cstheme="majorBidi"/>
          <w:sz w:val="24"/>
          <w:szCs w:val="24"/>
        </w:rPr>
      </w:pPr>
    </w:p>
    <w:p w14:paraId="2B33547F" w14:textId="01E67784" w:rsidR="00350767" w:rsidRDefault="00350767" w:rsidP="007A39FA">
      <w:pPr>
        <w:pStyle w:val="Bezatstarpm"/>
        <w:jc w:val="center"/>
        <w:rPr>
          <w:rFonts w:asciiTheme="majorBidi" w:hAnsiTheme="majorBidi" w:cstheme="majorBidi"/>
          <w:sz w:val="24"/>
          <w:szCs w:val="24"/>
        </w:rPr>
      </w:pPr>
      <w:r w:rsidRPr="00350767">
        <w:rPr>
          <w:rFonts w:asciiTheme="majorBidi" w:hAnsiTheme="majorBidi" w:cstheme="majorBidi"/>
          <w:sz w:val="24"/>
          <w:szCs w:val="24"/>
        </w:rPr>
        <w:t>2025</w:t>
      </w:r>
    </w:p>
    <w:p w14:paraId="0A373A4A" w14:textId="0E6B972E" w:rsidR="007A39FA" w:rsidRDefault="007A39FA" w:rsidP="007A39FA">
      <w:pPr>
        <w:pStyle w:val="Bezatstarpm"/>
        <w:jc w:val="center"/>
        <w:rPr>
          <w:rFonts w:asciiTheme="majorBidi" w:hAnsiTheme="majorBidi" w:cstheme="majorBidi"/>
          <w:sz w:val="24"/>
          <w:szCs w:val="24"/>
        </w:rPr>
      </w:pPr>
    </w:p>
    <w:p w14:paraId="0C008610" w14:textId="1F958403" w:rsidR="007A39FA" w:rsidRPr="00350767" w:rsidRDefault="007A39FA" w:rsidP="007A39FA">
      <w:pPr>
        <w:pStyle w:val="Bezatstarpm"/>
        <w:jc w:val="center"/>
        <w:rPr>
          <w:rFonts w:asciiTheme="majorBidi" w:hAnsiTheme="majorBidi" w:cstheme="majorBidi"/>
          <w:sz w:val="24"/>
          <w:szCs w:val="24"/>
        </w:rPr>
      </w:pPr>
    </w:p>
    <w:p w14:paraId="2340A1AB" w14:textId="77777777" w:rsidR="00350767" w:rsidRDefault="00350767" w:rsidP="00350767">
      <w:pPr>
        <w:pStyle w:val="Bezatstarpm"/>
        <w:jc w:val="both"/>
        <w:rPr>
          <w:rFonts w:asciiTheme="majorBidi" w:hAnsiTheme="majorBidi" w:cstheme="majorBidi"/>
          <w:sz w:val="24"/>
          <w:szCs w:val="24"/>
        </w:rPr>
      </w:pPr>
    </w:p>
    <w:p w14:paraId="2CC68634" w14:textId="77777777" w:rsidR="00350767" w:rsidRDefault="00350767" w:rsidP="00350767">
      <w:pPr>
        <w:pStyle w:val="Bezatstarpm"/>
        <w:jc w:val="both"/>
        <w:rPr>
          <w:rFonts w:asciiTheme="majorBidi" w:hAnsiTheme="majorBidi" w:cstheme="majorBidi"/>
          <w:sz w:val="24"/>
          <w:szCs w:val="24"/>
        </w:rPr>
      </w:pPr>
    </w:p>
    <w:p w14:paraId="55D8E21E" w14:textId="77777777" w:rsidR="003F12EB" w:rsidRPr="003F12EB" w:rsidRDefault="003F12EB" w:rsidP="003F12EB">
      <w:pPr>
        <w:pStyle w:val="Bezatstarpm"/>
        <w:ind w:firstLine="720"/>
        <w:jc w:val="both"/>
        <w:rPr>
          <w:rFonts w:asciiTheme="majorBidi" w:hAnsiTheme="majorBidi" w:cstheme="majorBidi"/>
          <w:sz w:val="24"/>
          <w:szCs w:val="24"/>
        </w:rPr>
      </w:pPr>
      <w:r w:rsidRPr="003F12EB">
        <w:rPr>
          <w:rFonts w:asciiTheme="majorBidi" w:hAnsiTheme="majorBidi" w:cstheme="majorBidi"/>
          <w:sz w:val="24"/>
          <w:szCs w:val="24"/>
        </w:rPr>
        <w:t xml:space="preserve">Ziņojums sagatavots, ievērojot Ministru kabineta 2025. gada 10. jūnija </w:t>
      </w:r>
      <w:proofErr w:type="spellStart"/>
      <w:r w:rsidRPr="003F12EB">
        <w:rPr>
          <w:rFonts w:asciiTheme="majorBidi" w:hAnsiTheme="majorBidi" w:cstheme="majorBidi"/>
          <w:sz w:val="24"/>
          <w:szCs w:val="24"/>
        </w:rPr>
        <w:t>protokollēmuma</w:t>
      </w:r>
      <w:proofErr w:type="spellEnd"/>
      <w:r w:rsidRPr="003F12EB">
        <w:rPr>
          <w:rFonts w:asciiTheme="majorBidi" w:hAnsiTheme="majorBidi" w:cstheme="majorBidi"/>
          <w:sz w:val="24"/>
          <w:szCs w:val="24"/>
        </w:rPr>
        <w:t xml:space="preserve"> Nr.23 44.§ 2. un 3.punktā noteikto – nodrošināt ieviesto pasākumu par pedagogu palīgu, skolotāju logopēdu un pagarinātās dienas grupas skolotāju ieguldījumu vienotas skolas pieejas īstenošanā monitoringu un sagatavot ikgadējo ziņojumu par pedagogu palīgu, skolotāju logopēdu un pagarinātās dienas grupas skolotāju ieguldījumu vienotas skolas pieejas īstenošanā.  </w:t>
      </w:r>
    </w:p>
    <w:p w14:paraId="7C677548" w14:textId="77777777" w:rsidR="003F12EB" w:rsidRPr="003F12EB" w:rsidRDefault="003F12EB" w:rsidP="003F12EB">
      <w:pPr>
        <w:pStyle w:val="Bezatstarpm"/>
        <w:ind w:firstLine="720"/>
        <w:jc w:val="both"/>
        <w:rPr>
          <w:rFonts w:asciiTheme="majorBidi" w:hAnsiTheme="majorBidi" w:cstheme="majorBidi"/>
          <w:sz w:val="24"/>
          <w:szCs w:val="24"/>
        </w:rPr>
      </w:pPr>
      <w:r w:rsidRPr="003F12EB">
        <w:rPr>
          <w:rFonts w:asciiTheme="majorBidi" w:hAnsiTheme="majorBidi" w:cstheme="majorBidi"/>
          <w:sz w:val="24"/>
          <w:szCs w:val="24"/>
        </w:rPr>
        <w:t xml:space="preserve">Ziņojums sniedz aptverošu </w:t>
      </w:r>
      <w:proofErr w:type="spellStart"/>
      <w:r w:rsidRPr="003F12EB">
        <w:rPr>
          <w:rFonts w:asciiTheme="majorBidi" w:hAnsiTheme="majorBidi" w:cstheme="majorBidi"/>
          <w:sz w:val="24"/>
          <w:szCs w:val="24"/>
        </w:rPr>
        <w:t>izvērtējumu</w:t>
      </w:r>
      <w:proofErr w:type="spellEnd"/>
      <w:r w:rsidRPr="003F12EB">
        <w:rPr>
          <w:rFonts w:asciiTheme="majorBidi" w:hAnsiTheme="majorBidi" w:cstheme="majorBidi"/>
          <w:sz w:val="24"/>
          <w:szCs w:val="24"/>
        </w:rPr>
        <w:t xml:space="preserve"> par pārejas uz vienotu skolu īstenošanu 2024./2025. mācību gadā, ievērojot Izglītības kvalitātes valsts dienesta īstenotā monitoringa datus. Ziņojuma mērķis ir sniegt strukturētu, datos balstītu pārskatu par pārejas uz vienotu skolu īstenošanas gaitu, identificējot galvenos izaicinājumus un iezīmējot iespējamos turpmākos valsts politikas pilnveides virzienus, tostarp izvērtējot pedagogu palīgiem, skolotājiem logopēdiem un pagarinātās dienas grupu skolotājiem piešķirtā papildu finansējuma izlietojumu un tā efektivitāti.</w:t>
      </w:r>
    </w:p>
    <w:p w14:paraId="280B49F0" w14:textId="77777777" w:rsidR="003F12EB" w:rsidRPr="003F12EB" w:rsidRDefault="003F12EB" w:rsidP="003F12EB">
      <w:pPr>
        <w:pStyle w:val="Bezatstarpm"/>
        <w:ind w:firstLine="720"/>
        <w:jc w:val="both"/>
        <w:rPr>
          <w:rFonts w:asciiTheme="majorBidi" w:hAnsiTheme="majorBidi" w:cstheme="majorBidi"/>
          <w:sz w:val="24"/>
          <w:szCs w:val="24"/>
        </w:rPr>
      </w:pPr>
      <w:r w:rsidRPr="003F12EB">
        <w:rPr>
          <w:rFonts w:asciiTheme="majorBidi" w:hAnsiTheme="majorBidi" w:cstheme="majorBidi"/>
          <w:sz w:val="24"/>
          <w:szCs w:val="24"/>
        </w:rPr>
        <w:t xml:space="preserve">Ziņojumā konstatēts, ka pāreja uz mācībām latviešu valodā kopumā tiek īstenota tiesiski un ar pakāpenisku progresu: aptuveni divās trešdaļās izglītības iestāžu pāreja norit atbilstoši izvirzītajiem mērķiem, savukārt aptuveni trešdaļā izglītības iestāžu nepieciešami uzlabojumi. Tās nodrošināšanai lielākajā daļā izglītības iestāžu tika piesaistīti pedagogu palīgi, skolotāji logopēdi un pagarinātās dienas grupu skolotāji, kuru darbība kopumā tiek vērtēta pozitīvi. </w:t>
      </w:r>
    </w:p>
    <w:p w14:paraId="3E3EF0E9" w14:textId="0FD7986B" w:rsidR="00EC26A6" w:rsidRPr="00345785" w:rsidRDefault="003F12EB" w:rsidP="00EC26A6">
      <w:pPr>
        <w:pStyle w:val="Bezatstarpm"/>
        <w:ind w:firstLine="720"/>
        <w:jc w:val="both"/>
        <w:rPr>
          <w:rFonts w:asciiTheme="majorBidi" w:hAnsiTheme="majorBidi" w:cstheme="majorBidi"/>
          <w:sz w:val="24"/>
          <w:szCs w:val="24"/>
        </w:rPr>
      </w:pPr>
      <w:r w:rsidRPr="003F12EB">
        <w:rPr>
          <w:rFonts w:asciiTheme="majorBidi" w:hAnsiTheme="majorBidi" w:cstheme="majorBidi"/>
          <w:sz w:val="24"/>
          <w:szCs w:val="24"/>
        </w:rPr>
        <w:t xml:space="preserve">Izglītības un zinātnes ministrija 2024./2025. mācību gadā šim mērķim pašvaldībām </w:t>
      </w:r>
      <w:r w:rsidR="00345785">
        <w:rPr>
          <w:rFonts w:asciiTheme="majorBidi" w:hAnsiTheme="majorBidi" w:cstheme="majorBidi"/>
          <w:sz w:val="24"/>
          <w:szCs w:val="24"/>
        </w:rPr>
        <w:t xml:space="preserve">un privātajām izglītības iestādēm </w:t>
      </w:r>
      <w:r w:rsidRPr="003F12EB">
        <w:rPr>
          <w:rFonts w:asciiTheme="majorBidi" w:hAnsiTheme="majorBidi" w:cstheme="majorBidi"/>
          <w:sz w:val="24"/>
          <w:szCs w:val="24"/>
        </w:rPr>
        <w:t xml:space="preserve">pārskaitīja </w:t>
      </w:r>
      <w:bookmarkStart w:id="0" w:name="_Hlk219216602"/>
      <w:r w:rsidR="00345785" w:rsidRPr="00345785">
        <w:rPr>
          <w:rFonts w:asciiTheme="majorBidi" w:hAnsiTheme="majorBidi" w:cstheme="majorBidi"/>
          <w:sz w:val="24"/>
          <w:szCs w:val="24"/>
        </w:rPr>
        <w:t>3 440 931,12</w:t>
      </w:r>
      <w:r w:rsidR="00345785">
        <w:rPr>
          <w:rFonts w:asciiTheme="majorBidi" w:hAnsiTheme="majorBidi" w:cstheme="majorBidi"/>
          <w:sz w:val="24"/>
          <w:szCs w:val="24"/>
        </w:rPr>
        <w:t> </w:t>
      </w:r>
      <w:proofErr w:type="spellStart"/>
      <w:r w:rsidR="00345785" w:rsidRPr="007B46C5">
        <w:rPr>
          <w:rFonts w:asciiTheme="majorBidi" w:hAnsiTheme="majorBidi" w:cstheme="majorBidi"/>
          <w:i/>
          <w:iCs/>
          <w:sz w:val="24"/>
          <w:szCs w:val="24"/>
        </w:rPr>
        <w:t>euro</w:t>
      </w:r>
      <w:proofErr w:type="spellEnd"/>
      <w:r w:rsidR="00345785">
        <w:rPr>
          <w:rFonts w:asciiTheme="majorBidi" w:hAnsiTheme="majorBidi" w:cstheme="majorBidi"/>
          <w:sz w:val="24"/>
          <w:szCs w:val="24"/>
        </w:rPr>
        <w:t xml:space="preserve">, </w:t>
      </w:r>
      <w:r w:rsidR="00345785" w:rsidRPr="003F12EB">
        <w:rPr>
          <w:rFonts w:asciiTheme="majorBidi" w:hAnsiTheme="majorBidi" w:cstheme="majorBidi"/>
          <w:sz w:val="24"/>
          <w:szCs w:val="24"/>
        </w:rPr>
        <w:t xml:space="preserve">no kuriem tika izlietoti </w:t>
      </w:r>
      <w:r w:rsidR="00345785" w:rsidRPr="00345785">
        <w:rPr>
          <w:rFonts w:asciiTheme="majorBidi" w:hAnsiTheme="majorBidi" w:cstheme="majorBidi"/>
          <w:sz w:val="24"/>
          <w:szCs w:val="24"/>
        </w:rPr>
        <w:t>2 569 834,82</w:t>
      </w:r>
      <w:r w:rsidR="00345785">
        <w:rPr>
          <w:rFonts w:asciiTheme="majorBidi" w:hAnsiTheme="majorBidi" w:cstheme="majorBidi"/>
          <w:sz w:val="24"/>
          <w:szCs w:val="24"/>
        </w:rPr>
        <w:t> </w:t>
      </w:r>
      <w:proofErr w:type="spellStart"/>
      <w:r w:rsidR="00345785" w:rsidRPr="001D7044">
        <w:rPr>
          <w:rFonts w:asciiTheme="majorBidi" w:hAnsiTheme="majorBidi" w:cstheme="majorBidi"/>
          <w:i/>
          <w:iCs/>
          <w:sz w:val="24"/>
          <w:szCs w:val="24"/>
        </w:rPr>
        <w:t>euro</w:t>
      </w:r>
      <w:proofErr w:type="spellEnd"/>
      <w:r w:rsidR="00345785">
        <w:rPr>
          <w:rFonts w:asciiTheme="majorBidi" w:hAnsiTheme="majorBidi" w:cstheme="majorBidi"/>
          <w:sz w:val="24"/>
          <w:szCs w:val="24"/>
        </w:rPr>
        <w:t>, jeb 75 procenti no piešķirtā finansējuma.</w:t>
      </w:r>
      <w:r w:rsidR="00EC26A6">
        <w:rPr>
          <w:rFonts w:asciiTheme="majorBidi" w:hAnsiTheme="majorBidi" w:cstheme="majorBidi"/>
          <w:sz w:val="24"/>
          <w:szCs w:val="24"/>
        </w:rPr>
        <w:t xml:space="preserve"> Kultūras ministrija </w:t>
      </w:r>
      <w:r w:rsidR="00BE0CAA">
        <w:rPr>
          <w:rFonts w:asciiTheme="majorBidi" w:hAnsiTheme="majorBidi" w:cstheme="majorBidi"/>
          <w:sz w:val="24"/>
          <w:szCs w:val="24"/>
        </w:rPr>
        <w:t>izglītības iestādei “M</w:t>
      </w:r>
      <w:r w:rsidR="00555C59" w:rsidRPr="00AE1CFB">
        <w:rPr>
          <w:rFonts w:asciiTheme="majorBidi" w:hAnsiTheme="majorBidi" w:cstheme="majorBidi"/>
          <w:sz w:val="24"/>
          <w:szCs w:val="24"/>
        </w:rPr>
        <w:t xml:space="preserve">ākslu </w:t>
      </w:r>
      <w:r w:rsidR="00AE1CFB" w:rsidRPr="00AE1CFB">
        <w:rPr>
          <w:rFonts w:asciiTheme="majorBidi" w:hAnsiTheme="majorBidi" w:cstheme="majorBidi"/>
          <w:sz w:val="24"/>
          <w:szCs w:val="24"/>
        </w:rPr>
        <w:t>izglītības kompetences centr</w:t>
      </w:r>
      <w:r w:rsidR="00BE0CAA">
        <w:rPr>
          <w:rFonts w:asciiTheme="majorBidi" w:hAnsiTheme="majorBidi" w:cstheme="majorBidi"/>
          <w:sz w:val="24"/>
          <w:szCs w:val="24"/>
        </w:rPr>
        <w:t>s</w:t>
      </w:r>
      <w:r w:rsidR="00AE1CFB" w:rsidRPr="00AE1CFB">
        <w:rPr>
          <w:rFonts w:asciiTheme="majorBidi" w:hAnsiTheme="majorBidi" w:cstheme="majorBidi"/>
          <w:sz w:val="24"/>
          <w:szCs w:val="24"/>
        </w:rPr>
        <w:t xml:space="preserve"> "Nacionālā Mākslu vidusskola"</w:t>
      </w:r>
      <w:r w:rsidR="00BE0CAA">
        <w:rPr>
          <w:rFonts w:asciiTheme="majorBidi" w:hAnsiTheme="majorBidi" w:cstheme="majorBidi"/>
          <w:sz w:val="24"/>
          <w:szCs w:val="24"/>
        </w:rPr>
        <w:t>”</w:t>
      </w:r>
      <w:r w:rsidR="00AE1CFB">
        <w:rPr>
          <w:rFonts w:asciiTheme="majorBidi" w:hAnsiTheme="majorBidi" w:cstheme="majorBidi"/>
          <w:sz w:val="24"/>
          <w:szCs w:val="24"/>
        </w:rPr>
        <w:t xml:space="preserve"> </w:t>
      </w:r>
      <w:r w:rsidR="00EC26A6" w:rsidRPr="00BE0CAA">
        <w:rPr>
          <w:rFonts w:asciiTheme="majorBidi" w:hAnsiTheme="majorBidi" w:cstheme="majorBidi"/>
          <w:sz w:val="24"/>
          <w:szCs w:val="24"/>
        </w:rPr>
        <w:t xml:space="preserve">pārskaitīja un izglītības iestāde izlietoja </w:t>
      </w:r>
      <w:r w:rsidR="00555C59" w:rsidRPr="00BE0CAA">
        <w:rPr>
          <w:rFonts w:asciiTheme="majorBidi" w:hAnsiTheme="majorBidi" w:cstheme="majorBidi"/>
          <w:sz w:val="24"/>
          <w:szCs w:val="24"/>
        </w:rPr>
        <w:t>3833,98</w:t>
      </w:r>
      <w:r w:rsidR="00EC26A6" w:rsidRPr="00BE0CAA">
        <w:rPr>
          <w:rFonts w:asciiTheme="majorBidi" w:hAnsiTheme="majorBidi" w:cstheme="majorBidi"/>
          <w:sz w:val="24"/>
          <w:szCs w:val="24"/>
        </w:rPr>
        <w:t xml:space="preserve"> </w:t>
      </w:r>
      <w:proofErr w:type="spellStart"/>
      <w:r w:rsidR="00EC26A6" w:rsidRPr="00BE0CAA">
        <w:rPr>
          <w:rFonts w:asciiTheme="majorBidi" w:hAnsiTheme="majorBidi" w:cstheme="majorBidi"/>
          <w:i/>
          <w:iCs/>
          <w:sz w:val="24"/>
          <w:szCs w:val="24"/>
        </w:rPr>
        <w:t>euro</w:t>
      </w:r>
      <w:proofErr w:type="spellEnd"/>
      <w:r w:rsidR="00EC26A6" w:rsidRPr="00BE0CAA">
        <w:rPr>
          <w:rFonts w:asciiTheme="majorBidi" w:hAnsiTheme="majorBidi" w:cstheme="majorBidi"/>
          <w:sz w:val="24"/>
          <w:szCs w:val="24"/>
        </w:rPr>
        <w:t>.</w:t>
      </w:r>
    </w:p>
    <w:bookmarkEnd w:id="0"/>
    <w:p w14:paraId="5DC9B722" w14:textId="73BFC82F" w:rsidR="003F12EB" w:rsidRPr="00985B10" w:rsidRDefault="003F12EB" w:rsidP="003F12EB">
      <w:pPr>
        <w:pStyle w:val="Bezatstarpm"/>
        <w:ind w:firstLine="720"/>
        <w:jc w:val="both"/>
        <w:rPr>
          <w:rFonts w:asciiTheme="majorBidi" w:hAnsiTheme="majorBidi" w:cstheme="majorBidi"/>
          <w:sz w:val="24"/>
          <w:szCs w:val="24"/>
        </w:rPr>
      </w:pPr>
      <w:r w:rsidRPr="003F12EB">
        <w:rPr>
          <w:rFonts w:asciiTheme="majorBidi" w:hAnsiTheme="majorBidi" w:cstheme="majorBidi"/>
          <w:sz w:val="24"/>
          <w:szCs w:val="24"/>
        </w:rPr>
        <w:t>Lielākā daļa izglītības iestāžu apliecina finansējuma izlietošanas efektivitāti un nozīmi vienotas skolas pieejas īstenošanā.</w:t>
      </w:r>
    </w:p>
    <w:p w14:paraId="31BFD049" w14:textId="77777777" w:rsidR="00350767" w:rsidRDefault="00350767" w:rsidP="00350767">
      <w:pPr>
        <w:pStyle w:val="Bezatstarpm"/>
        <w:jc w:val="both"/>
        <w:rPr>
          <w:rFonts w:asciiTheme="majorBidi" w:hAnsiTheme="majorBidi" w:cstheme="majorBidi"/>
          <w:sz w:val="24"/>
          <w:szCs w:val="24"/>
        </w:rPr>
      </w:pPr>
    </w:p>
    <w:p w14:paraId="5486C861" w14:textId="77777777" w:rsidR="00350767" w:rsidRDefault="00350767" w:rsidP="00350767">
      <w:pPr>
        <w:pStyle w:val="Bezatstarpm"/>
        <w:jc w:val="both"/>
        <w:rPr>
          <w:rFonts w:asciiTheme="majorBidi" w:hAnsiTheme="majorBidi" w:cstheme="majorBidi"/>
          <w:sz w:val="24"/>
          <w:szCs w:val="24"/>
        </w:rPr>
      </w:pPr>
    </w:p>
    <w:p w14:paraId="1FF2C49E" w14:textId="77777777" w:rsidR="00350767" w:rsidRDefault="00350767" w:rsidP="00350767">
      <w:pPr>
        <w:pStyle w:val="Bezatstarpm"/>
        <w:jc w:val="both"/>
        <w:rPr>
          <w:rFonts w:asciiTheme="majorBidi" w:hAnsiTheme="majorBidi" w:cstheme="majorBidi"/>
          <w:sz w:val="24"/>
          <w:szCs w:val="24"/>
        </w:rPr>
      </w:pPr>
    </w:p>
    <w:p w14:paraId="69F806EA" w14:textId="77777777" w:rsidR="00350767" w:rsidRDefault="00350767" w:rsidP="00350767">
      <w:pPr>
        <w:pStyle w:val="Bezatstarpm"/>
        <w:jc w:val="both"/>
        <w:rPr>
          <w:rFonts w:asciiTheme="majorBidi" w:hAnsiTheme="majorBidi" w:cstheme="majorBidi"/>
          <w:sz w:val="24"/>
          <w:szCs w:val="24"/>
        </w:rPr>
      </w:pPr>
    </w:p>
    <w:p w14:paraId="547AB139" w14:textId="77777777" w:rsidR="00BE20AE" w:rsidRDefault="00BE20AE" w:rsidP="00350767">
      <w:pPr>
        <w:pStyle w:val="Bezatstarpm"/>
        <w:jc w:val="both"/>
        <w:rPr>
          <w:rFonts w:asciiTheme="majorBidi" w:hAnsiTheme="majorBidi" w:cstheme="majorBidi"/>
          <w:sz w:val="24"/>
          <w:szCs w:val="24"/>
        </w:rPr>
      </w:pPr>
    </w:p>
    <w:p w14:paraId="678C742D" w14:textId="77777777" w:rsidR="00350767" w:rsidRDefault="00350767" w:rsidP="00350767">
      <w:pPr>
        <w:pStyle w:val="Bezatstarpm"/>
        <w:jc w:val="both"/>
        <w:rPr>
          <w:rFonts w:asciiTheme="majorBidi" w:hAnsiTheme="majorBidi" w:cstheme="majorBidi"/>
          <w:sz w:val="24"/>
          <w:szCs w:val="24"/>
        </w:rPr>
      </w:pPr>
    </w:p>
    <w:p w14:paraId="09249BA6" w14:textId="77777777" w:rsidR="00350767" w:rsidRDefault="00350767" w:rsidP="00350767">
      <w:pPr>
        <w:pStyle w:val="Bezatstarpm"/>
        <w:jc w:val="both"/>
        <w:rPr>
          <w:rFonts w:asciiTheme="majorBidi" w:hAnsiTheme="majorBidi" w:cstheme="majorBidi"/>
          <w:sz w:val="24"/>
          <w:szCs w:val="24"/>
        </w:rPr>
      </w:pPr>
    </w:p>
    <w:p w14:paraId="573531E1" w14:textId="77777777" w:rsidR="002F4C52" w:rsidRDefault="002F4C52">
      <w:pPr>
        <w:rPr>
          <w:rFonts w:asciiTheme="majorBidi" w:hAnsiTheme="majorBidi" w:cstheme="majorBidi"/>
          <w:b/>
          <w:bCs/>
          <w:sz w:val="24"/>
          <w:szCs w:val="24"/>
        </w:rPr>
      </w:pPr>
      <w:r>
        <w:rPr>
          <w:rFonts w:asciiTheme="majorBidi" w:hAnsiTheme="majorBidi" w:cstheme="majorBidi"/>
          <w:b/>
          <w:bCs/>
          <w:sz w:val="24"/>
          <w:szCs w:val="24"/>
        </w:rPr>
        <w:br w:type="page"/>
      </w:r>
    </w:p>
    <w:p w14:paraId="08DD3943" w14:textId="22B00ED1" w:rsidR="00851757" w:rsidRDefault="00851757" w:rsidP="00851757">
      <w:pPr>
        <w:pStyle w:val="Bezatstarpm"/>
        <w:jc w:val="both"/>
        <w:rPr>
          <w:rFonts w:asciiTheme="majorBidi" w:hAnsiTheme="majorBidi" w:cstheme="majorBidi"/>
          <w:b/>
          <w:bCs/>
          <w:sz w:val="24"/>
          <w:szCs w:val="24"/>
        </w:rPr>
      </w:pPr>
      <w:r>
        <w:rPr>
          <w:rFonts w:asciiTheme="majorBidi" w:hAnsiTheme="majorBidi" w:cstheme="majorBidi"/>
          <w:b/>
          <w:bCs/>
          <w:sz w:val="24"/>
          <w:szCs w:val="24"/>
        </w:rPr>
        <w:lastRenderedPageBreak/>
        <w:t>1. Ziņojuma sagatavošanas tiesiskais pamats</w:t>
      </w:r>
      <w:r w:rsidR="00FF7F35">
        <w:rPr>
          <w:rFonts w:asciiTheme="majorBidi" w:hAnsiTheme="majorBidi" w:cstheme="majorBidi"/>
          <w:b/>
          <w:bCs/>
          <w:sz w:val="24"/>
          <w:szCs w:val="24"/>
        </w:rPr>
        <w:t xml:space="preserve"> un </w:t>
      </w:r>
      <w:r w:rsidR="000A2851">
        <w:rPr>
          <w:rFonts w:asciiTheme="majorBidi" w:hAnsiTheme="majorBidi" w:cstheme="majorBidi"/>
          <w:b/>
          <w:bCs/>
          <w:sz w:val="24"/>
          <w:szCs w:val="24"/>
        </w:rPr>
        <w:t xml:space="preserve">tā </w:t>
      </w:r>
      <w:r w:rsidR="00FF7F35">
        <w:rPr>
          <w:rFonts w:asciiTheme="majorBidi" w:hAnsiTheme="majorBidi" w:cstheme="majorBidi"/>
          <w:b/>
          <w:bCs/>
          <w:sz w:val="24"/>
          <w:szCs w:val="24"/>
        </w:rPr>
        <w:t>sagatavošanas mērķis</w:t>
      </w:r>
      <w:r>
        <w:rPr>
          <w:rFonts w:asciiTheme="majorBidi" w:hAnsiTheme="majorBidi" w:cstheme="majorBidi"/>
          <w:b/>
          <w:bCs/>
          <w:sz w:val="24"/>
          <w:szCs w:val="24"/>
        </w:rPr>
        <w:t>.</w:t>
      </w:r>
    </w:p>
    <w:p w14:paraId="4929A5EC" w14:textId="77777777" w:rsidR="00445CDF" w:rsidRDefault="00445CDF" w:rsidP="00851757">
      <w:pPr>
        <w:pStyle w:val="Bezatstarpm"/>
        <w:jc w:val="both"/>
        <w:rPr>
          <w:rFonts w:asciiTheme="majorBidi" w:hAnsiTheme="majorBidi" w:cstheme="majorBidi"/>
          <w:b/>
          <w:bCs/>
          <w:sz w:val="24"/>
          <w:szCs w:val="24"/>
        </w:rPr>
      </w:pPr>
    </w:p>
    <w:p w14:paraId="2E1C131B" w14:textId="2822E55C" w:rsidR="00350767" w:rsidRDefault="00350767" w:rsidP="002929D5">
      <w:pPr>
        <w:pStyle w:val="Bezatstarpm"/>
        <w:ind w:firstLine="720"/>
        <w:jc w:val="both"/>
        <w:rPr>
          <w:rFonts w:asciiTheme="majorBidi" w:hAnsiTheme="majorBidi" w:cstheme="majorBidi"/>
          <w:sz w:val="24"/>
          <w:szCs w:val="24"/>
        </w:rPr>
      </w:pPr>
      <w:r w:rsidRPr="00350767">
        <w:rPr>
          <w:rFonts w:asciiTheme="majorBidi" w:hAnsiTheme="majorBidi" w:cstheme="majorBidi"/>
          <w:sz w:val="24"/>
          <w:szCs w:val="24"/>
        </w:rPr>
        <w:t>Izglītības kvalitātes valsts dienests (turpmāk –</w:t>
      </w:r>
      <w:r w:rsidR="00827EFF">
        <w:rPr>
          <w:rFonts w:asciiTheme="majorBidi" w:hAnsiTheme="majorBidi" w:cstheme="majorBidi"/>
          <w:sz w:val="24"/>
          <w:szCs w:val="24"/>
        </w:rPr>
        <w:t xml:space="preserve"> </w:t>
      </w:r>
      <w:r w:rsidRPr="00350767">
        <w:rPr>
          <w:rFonts w:asciiTheme="majorBidi" w:hAnsiTheme="majorBidi" w:cstheme="majorBidi"/>
          <w:sz w:val="24"/>
          <w:szCs w:val="24"/>
        </w:rPr>
        <w:t xml:space="preserve">dienests) atbilstoši Ministru kabineta 2025. gada 10. jūnija </w:t>
      </w:r>
      <w:proofErr w:type="spellStart"/>
      <w:r w:rsidRPr="00350767">
        <w:rPr>
          <w:rFonts w:asciiTheme="majorBidi" w:hAnsiTheme="majorBidi" w:cstheme="majorBidi"/>
          <w:sz w:val="24"/>
          <w:szCs w:val="24"/>
        </w:rPr>
        <w:t>protokollēmuma</w:t>
      </w:r>
      <w:proofErr w:type="spellEnd"/>
      <w:r w:rsidRPr="00350767">
        <w:rPr>
          <w:rFonts w:asciiTheme="majorBidi" w:hAnsiTheme="majorBidi" w:cstheme="majorBidi"/>
          <w:sz w:val="24"/>
          <w:szCs w:val="24"/>
        </w:rPr>
        <w:t xml:space="preserve"> Nr. 23 44. § 2. un 3. punktā noteiktajam, ievērojot lēmumu par finanšu līdzekļu piešķiršanu no valsts budžeta programmas “Līdzekļi neparedzētiem gadījumiem”, 2024./2025. mācību gadā </w:t>
      </w:r>
      <w:r w:rsidR="00634857">
        <w:rPr>
          <w:rFonts w:asciiTheme="majorBidi" w:hAnsiTheme="majorBidi" w:cstheme="majorBidi"/>
          <w:sz w:val="24"/>
          <w:szCs w:val="24"/>
        </w:rPr>
        <w:t xml:space="preserve">ir </w:t>
      </w:r>
      <w:r w:rsidR="00634857" w:rsidRPr="00350767">
        <w:rPr>
          <w:rFonts w:asciiTheme="majorBidi" w:hAnsiTheme="majorBidi" w:cstheme="majorBidi"/>
          <w:sz w:val="24"/>
          <w:szCs w:val="24"/>
        </w:rPr>
        <w:t>veic</w:t>
      </w:r>
      <w:r w:rsidR="00634857">
        <w:rPr>
          <w:rFonts w:asciiTheme="majorBidi" w:hAnsiTheme="majorBidi" w:cstheme="majorBidi"/>
          <w:sz w:val="24"/>
          <w:szCs w:val="24"/>
        </w:rPr>
        <w:t>is</w:t>
      </w:r>
      <w:r w:rsidR="00634857" w:rsidRPr="00350767">
        <w:rPr>
          <w:rFonts w:asciiTheme="majorBidi" w:hAnsiTheme="majorBidi" w:cstheme="majorBidi"/>
          <w:sz w:val="24"/>
          <w:szCs w:val="24"/>
        </w:rPr>
        <w:t xml:space="preserve"> </w:t>
      </w:r>
      <w:r w:rsidRPr="00350767">
        <w:rPr>
          <w:rFonts w:asciiTheme="majorBidi" w:hAnsiTheme="majorBidi" w:cstheme="majorBidi"/>
          <w:sz w:val="24"/>
          <w:szCs w:val="24"/>
        </w:rPr>
        <w:t xml:space="preserve">ieviesto pasākumu monitoringu un </w:t>
      </w:r>
      <w:r w:rsidR="00445CDF">
        <w:rPr>
          <w:rFonts w:asciiTheme="majorBidi" w:hAnsiTheme="majorBidi" w:cstheme="majorBidi"/>
          <w:sz w:val="24"/>
          <w:szCs w:val="24"/>
        </w:rPr>
        <w:t xml:space="preserve">ir </w:t>
      </w:r>
      <w:r w:rsidRPr="00350767">
        <w:rPr>
          <w:rFonts w:asciiTheme="majorBidi" w:hAnsiTheme="majorBidi" w:cstheme="majorBidi"/>
          <w:sz w:val="24"/>
          <w:szCs w:val="24"/>
        </w:rPr>
        <w:t>sagatavoj</w:t>
      </w:r>
      <w:r w:rsidR="00445CDF">
        <w:rPr>
          <w:rFonts w:asciiTheme="majorBidi" w:hAnsiTheme="majorBidi" w:cstheme="majorBidi"/>
          <w:sz w:val="24"/>
          <w:szCs w:val="24"/>
        </w:rPr>
        <w:t>is</w:t>
      </w:r>
      <w:r w:rsidRPr="00350767">
        <w:rPr>
          <w:rFonts w:asciiTheme="majorBidi" w:hAnsiTheme="majorBidi" w:cstheme="majorBidi"/>
          <w:sz w:val="24"/>
          <w:szCs w:val="24"/>
        </w:rPr>
        <w:t xml:space="preserve"> ikgadējo ziņojumu par </w:t>
      </w:r>
      <w:bookmarkStart w:id="1" w:name="_Hlk217938147"/>
      <w:r w:rsidRPr="00350767">
        <w:rPr>
          <w:rFonts w:asciiTheme="majorBidi" w:hAnsiTheme="majorBidi" w:cstheme="majorBidi"/>
          <w:sz w:val="24"/>
          <w:szCs w:val="24"/>
        </w:rPr>
        <w:t>pedagogu palīgu, skolotāju logopēdu un pagarinātās dienas grupu skolotāju</w:t>
      </w:r>
      <w:bookmarkEnd w:id="1"/>
      <w:r w:rsidRPr="00350767">
        <w:rPr>
          <w:rFonts w:asciiTheme="majorBidi" w:hAnsiTheme="majorBidi" w:cstheme="majorBidi"/>
          <w:sz w:val="24"/>
          <w:szCs w:val="24"/>
        </w:rPr>
        <w:t xml:space="preserve"> ieguldījumu vienotas skolas pieejas īstenošanā.</w:t>
      </w:r>
      <w:r w:rsidR="00E465F7">
        <w:rPr>
          <w:rStyle w:val="Vresatsauce"/>
          <w:rFonts w:asciiTheme="majorBidi" w:hAnsiTheme="majorBidi" w:cstheme="majorBidi"/>
          <w:sz w:val="24"/>
          <w:szCs w:val="24"/>
        </w:rPr>
        <w:footnoteReference w:id="1"/>
      </w:r>
    </w:p>
    <w:p w14:paraId="544776DC" w14:textId="232BCD59" w:rsidR="00FF7F35" w:rsidRDefault="00FF7F35" w:rsidP="00827EFF">
      <w:pPr>
        <w:pStyle w:val="Bezatstarpm"/>
        <w:ind w:firstLine="720"/>
        <w:jc w:val="both"/>
        <w:rPr>
          <w:rFonts w:asciiTheme="majorBidi" w:hAnsiTheme="majorBidi" w:cstheme="majorBidi"/>
          <w:sz w:val="24"/>
          <w:szCs w:val="24"/>
        </w:rPr>
      </w:pPr>
      <w:r>
        <w:rPr>
          <w:rFonts w:asciiTheme="majorBidi" w:hAnsiTheme="majorBidi" w:cstheme="majorBidi"/>
          <w:sz w:val="24"/>
          <w:szCs w:val="24"/>
        </w:rPr>
        <w:t>Ziņojuma</w:t>
      </w:r>
      <w:r w:rsidRPr="0004050D">
        <w:rPr>
          <w:rFonts w:asciiTheme="majorBidi" w:hAnsiTheme="majorBidi" w:cstheme="majorBidi"/>
          <w:sz w:val="24"/>
          <w:szCs w:val="24"/>
        </w:rPr>
        <w:t xml:space="preserve"> mērķis ir sniegt strukturētu, datos balstītu pārskatu par pārejas uz vienotu skolu īstenošanas gaitu, identificē</w:t>
      </w:r>
      <w:r>
        <w:rPr>
          <w:rFonts w:asciiTheme="majorBidi" w:hAnsiTheme="majorBidi" w:cstheme="majorBidi"/>
          <w:sz w:val="24"/>
          <w:szCs w:val="24"/>
        </w:rPr>
        <w:t>jo</w:t>
      </w:r>
      <w:r w:rsidRPr="0004050D">
        <w:rPr>
          <w:rFonts w:asciiTheme="majorBidi" w:hAnsiTheme="majorBidi" w:cstheme="majorBidi"/>
          <w:sz w:val="24"/>
          <w:szCs w:val="24"/>
        </w:rPr>
        <w:t>t galvenos izaicinājumus un iezīmē</w:t>
      </w:r>
      <w:r>
        <w:rPr>
          <w:rFonts w:asciiTheme="majorBidi" w:hAnsiTheme="majorBidi" w:cstheme="majorBidi"/>
          <w:sz w:val="24"/>
          <w:szCs w:val="24"/>
        </w:rPr>
        <w:t>jo</w:t>
      </w:r>
      <w:r w:rsidRPr="0004050D">
        <w:rPr>
          <w:rFonts w:asciiTheme="majorBidi" w:hAnsiTheme="majorBidi" w:cstheme="majorBidi"/>
          <w:sz w:val="24"/>
          <w:szCs w:val="24"/>
        </w:rPr>
        <w:t xml:space="preserve">t </w:t>
      </w:r>
      <w:r>
        <w:rPr>
          <w:rFonts w:asciiTheme="majorBidi" w:hAnsiTheme="majorBidi" w:cstheme="majorBidi"/>
          <w:sz w:val="24"/>
          <w:szCs w:val="24"/>
        </w:rPr>
        <w:t xml:space="preserve">iespējamos </w:t>
      </w:r>
      <w:r w:rsidRPr="0004050D">
        <w:rPr>
          <w:rFonts w:asciiTheme="majorBidi" w:hAnsiTheme="majorBidi" w:cstheme="majorBidi"/>
          <w:sz w:val="24"/>
          <w:szCs w:val="24"/>
        </w:rPr>
        <w:t>turpmāk</w:t>
      </w:r>
      <w:r>
        <w:rPr>
          <w:rFonts w:asciiTheme="majorBidi" w:hAnsiTheme="majorBidi" w:cstheme="majorBidi"/>
          <w:sz w:val="24"/>
          <w:szCs w:val="24"/>
        </w:rPr>
        <w:t>os</w:t>
      </w:r>
      <w:r w:rsidRPr="0004050D">
        <w:rPr>
          <w:rFonts w:asciiTheme="majorBidi" w:hAnsiTheme="majorBidi" w:cstheme="majorBidi"/>
          <w:sz w:val="24"/>
          <w:szCs w:val="24"/>
        </w:rPr>
        <w:t xml:space="preserve"> </w:t>
      </w:r>
      <w:r w:rsidR="00A9236C">
        <w:rPr>
          <w:rFonts w:asciiTheme="majorBidi" w:hAnsiTheme="majorBidi" w:cstheme="majorBidi"/>
          <w:sz w:val="24"/>
          <w:szCs w:val="24"/>
        </w:rPr>
        <w:t xml:space="preserve">valsts </w:t>
      </w:r>
      <w:r w:rsidRPr="0004050D">
        <w:rPr>
          <w:rFonts w:asciiTheme="majorBidi" w:hAnsiTheme="majorBidi" w:cstheme="majorBidi"/>
          <w:sz w:val="24"/>
          <w:szCs w:val="24"/>
        </w:rPr>
        <w:t>politikas pilnveides virzienus, tostarp izvērtējot pedagogu palīg</w:t>
      </w:r>
      <w:r>
        <w:rPr>
          <w:rFonts w:asciiTheme="majorBidi" w:hAnsiTheme="majorBidi" w:cstheme="majorBidi"/>
          <w:sz w:val="24"/>
          <w:szCs w:val="24"/>
        </w:rPr>
        <w:t xml:space="preserve">iem, skolotājiem logopēdiem un pagarinātās </w:t>
      </w:r>
      <w:r w:rsidRPr="0004050D">
        <w:rPr>
          <w:rFonts w:asciiTheme="majorBidi" w:hAnsiTheme="majorBidi" w:cstheme="majorBidi"/>
          <w:sz w:val="24"/>
          <w:szCs w:val="24"/>
        </w:rPr>
        <w:t xml:space="preserve">dienas grupu </w:t>
      </w:r>
      <w:r>
        <w:rPr>
          <w:rFonts w:asciiTheme="majorBidi" w:hAnsiTheme="majorBidi" w:cstheme="majorBidi"/>
          <w:sz w:val="24"/>
          <w:szCs w:val="24"/>
        </w:rPr>
        <w:t xml:space="preserve">skolotājiem </w:t>
      </w:r>
      <w:r w:rsidR="00634857">
        <w:rPr>
          <w:rFonts w:asciiTheme="majorBidi" w:hAnsiTheme="majorBidi" w:cstheme="majorBidi"/>
          <w:sz w:val="24"/>
          <w:szCs w:val="24"/>
        </w:rPr>
        <w:t>piešķirtā</w:t>
      </w:r>
      <w:r w:rsidR="00634857" w:rsidRPr="0004050D">
        <w:rPr>
          <w:rFonts w:asciiTheme="majorBidi" w:hAnsiTheme="majorBidi" w:cstheme="majorBidi"/>
          <w:sz w:val="24"/>
          <w:szCs w:val="24"/>
        </w:rPr>
        <w:t xml:space="preserve"> </w:t>
      </w:r>
      <w:r>
        <w:rPr>
          <w:rFonts w:asciiTheme="majorBidi" w:hAnsiTheme="majorBidi" w:cstheme="majorBidi"/>
          <w:sz w:val="24"/>
          <w:szCs w:val="24"/>
        </w:rPr>
        <w:t>papildu finansējuma izlietojumu un tā efektivitāti.</w:t>
      </w:r>
    </w:p>
    <w:p w14:paraId="679024A4" w14:textId="77777777" w:rsidR="00350767" w:rsidRPr="00350767" w:rsidRDefault="00350767" w:rsidP="00350767">
      <w:pPr>
        <w:pStyle w:val="Bezatstarpm"/>
        <w:jc w:val="both"/>
        <w:rPr>
          <w:rFonts w:asciiTheme="majorBidi" w:hAnsiTheme="majorBidi" w:cstheme="majorBidi"/>
          <w:sz w:val="24"/>
          <w:szCs w:val="24"/>
        </w:rPr>
      </w:pPr>
    </w:p>
    <w:p w14:paraId="0615C29C" w14:textId="07BDF83C" w:rsidR="00350767" w:rsidRDefault="00B54C19" w:rsidP="00B54C19">
      <w:pPr>
        <w:pStyle w:val="Bezatstarpm"/>
        <w:jc w:val="both"/>
        <w:rPr>
          <w:rFonts w:asciiTheme="majorBidi" w:hAnsiTheme="majorBidi" w:cstheme="majorBidi"/>
          <w:b/>
          <w:bCs/>
          <w:sz w:val="24"/>
          <w:szCs w:val="24"/>
        </w:rPr>
      </w:pPr>
      <w:r>
        <w:rPr>
          <w:rFonts w:asciiTheme="majorBidi" w:hAnsiTheme="majorBidi" w:cstheme="majorBidi"/>
          <w:b/>
          <w:bCs/>
          <w:sz w:val="24"/>
          <w:szCs w:val="24"/>
        </w:rPr>
        <w:t xml:space="preserve">2. Ziņojuma tvērums un </w:t>
      </w:r>
      <w:r w:rsidR="000A2851">
        <w:rPr>
          <w:rFonts w:asciiTheme="majorBidi" w:hAnsiTheme="majorBidi" w:cstheme="majorBidi"/>
          <w:b/>
          <w:bCs/>
          <w:sz w:val="24"/>
          <w:szCs w:val="24"/>
        </w:rPr>
        <w:t xml:space="preserve">kvalitātes dienesta īstenotā </w:t>
      </w:r>
      <w:r>
        <w:rPr>
          <w:rFonts w:asciiTheme="majorBidi" w:hAnsiTheme="majorBidi" w:cstheme="majorBidi"/>
          <w:b/>
          <w:bCs/>
          <w:sz w:val="24"/>
          <w:szCs w:val="24"/>
        </w:rPr>
        <w:t>monitoringa metodika.</w:t>
      </w:r>
    </w:p>
    <w:p w14:paraId="16A2DA10" w14:textId="77777777" w:rsidR="00445CDF" w:rsidRPr="00B54C19" w:rsidRDefault="00445CDF" w:rsidP="00B54C19">
      <w:pPr>
        <w:pStyle w:val="Bezatstarpm"/>
        <w:jc w:val="both"/>
        <w:rPr>
          <w:rFonts w:asciiTheme="majorBidi" w:hAnsiTheme="majorBidi" w:cstheme="majorBidi"/>
          <w:b/>
          <w:bCs/>
          <w:sz w:val="24"/>
          <w:szCs w:val="24"/>
        </w:rPr>
      </w:pPr>
    </w:p>
    <w:p w14:paraId="0BB1D19A" w14:textId="254FBE60" w:rsidR="00B54C19" w:rsidRPr="00350767" w:rsidRDefault="00350767" w:rsidP="002929D5">
      <w:pPr>
        <w:pStyle w:val="Bezatstarpm"/>
        <w:ind w:firstLine="720"/>
        <w:jc w:val="both"/>
        <w:rPr>
          <w:rFonts w:asciiTheme="majorBidi" w:hAnsiTheme="majorBidi" w:cstheme="majorBidi"/>
          <w:sz w:val="24"/>
          <w:szCs w:val="24"/>
        </w:rPr>
      </w:pPr>
      <w:r w:rsidRPr="00350767">
        <w:rPr>
          <w:rFonts w:asciiTheme="majorBidi" w:hAnsiTheme="majorBidi" w:cstheme="majorBidi"/>
          <w:sz w:val="24"/>
          <w:szCs w:val="24"/>
        </w:rPr>
        <w:t xml:space="preserve">Vienotas skolas pieejas ieviešana ir stratēģiski nozīmīga izglītības politikas reforma, kas vērsta uz vienotas izglītības telpas stiprināšanu, latviešu valodas kā valsts valodas lietojuma nodrošināšanu visos izglītības līmeņos, kā arī sabiedrības saliedētības un iekšējās drošības stiprināšanu. </w:t>
      </w:r>
      <w:r w:rsidR="00B54C19">
        <w:rPr>
          <w:rFonts w:asciiTheme="majorBidi" w:hAnsiTheme="majorBidi" w:cstheme="majorBidi"/>
          <w:sz w:val="24"/>
          <w:szCs w:val="24"/>
        </w:rPr>
        <w:t>V</w:t>
      </w:r>
      <w:r w:rsidRPr="00350767">
        <w:rPr>
          <w:rFonts w:asciiTheme="majorBidi" w:hAnsiTheme="majorBidi" w:cstheme="majorBidi"/>
          <w:sz w:val="24"/>
          <w:szCs w:val="24"/>
        </w:rPr>
        <w:t xml:space="preserve">ienlaikus </w:t>
      </w:r>
      <w:r w:rsidR="00B54C19">
        <w:rPr>
          <w:rFonts w:asciiTheme="majorBidi" w:hAnsiTheme="majorBidi" w:cstheme="majorBidi"/>
          <w:sz w:val="24"/>
          <w:szCs w:val="24"/>
        </w:rPr>
        <w:t xml:space="preserve">tā </w:t>
      </w:r>
      <w:r w:rsidRPr="00350767">
        <w:rPr>
          <w:rFonts w:asciiTheme="majorBidi" w:hAnsiTheme="majorBidi" w:cstheme="majorBidi"/>
          <w:sz w:val="24"/>
          <w:szCs w:val="24"/>
        </w:rPr>
        <w:t>ir saistīta gan ar izglītības kvalitātes paaugstināšanu, gan ar valsts ilgtermiņa interesēm sabiedrības kohēzijas un drošības jomā.</w:t>
      </w:r>
    </w:p>
    <w:p w14:paraId="6A075BDC" w14:textId="7684EB03" w:rsidR="00350767" w:rsidRDefault="00FF7F35" w:rsidP="002929D5">
      <w:pPr>
        <w:pStyle w:val="Bezatstarpm"/>
        <w:ind w:firstLine="720"/>
        <w:jc w:val="both"/>
        <w:rPr>
          <w:rFonts w:asciiTheme="majorBidi" w:hAnsiTheme="majorBidi" w:cstheme="majorBidi"/>
          <w:sz w:val="24"/>
          <w:szCs w:val="24"/>
        </w:rPr>
      </w:pPr>
      <w:r>
        <w:rPr>
          <w:rFonts w:asciiTheme="majorBidi" w:hAnsiTheme="majorBidi" w:cstheme="majorBidi"/>
          <w:sz w:val="24"/>
          <w:szCs w:val="24"/>
        </w:rPr>
        <w:t>2022. gada 29. septembrī Izglītības likumā un Vispārējās izglītības likumā tika veikti grozījumi, kas noteica pāreju uz mācībām tikai latviešu valodā trīs gadu laikā pirmsskolas un pamatizglītības pakāpē. Saskaņā ar minētajiem grozījumiem 2023./2024. mācību gadā pirmsskolas un pamatizglītības pakāpē 1., 4. un 7. klasēs izglītojamiem, kas mazākumtautību izglītības programmas apguvuši iepriekšējā mācību gadā, notika pāreja uz mācību procesa īstenošanu tikai latviešu valodā</w:t>
      </w:r>
      <w:r w:rsidR="00445CDF">
        <w:rPr>
          <w:rFonts w:asciiTheme="majorBidi" w:hAnsiTheme="majorBidi" w:cstheme="majorBidi"/>
          <w:sz w:val="24"/>
          <w:szCs w:val="24"/>
        </w:rPr>
        <w:t>, savukārt</w:t>
      </w:r>
      <w:r w:rsidR="007D0C6C">
        <w:rPr>
          <w:rFonts w:asciiTheme="majorBidi" w:hAnsiTheme="majorBidi" w:cstheme="majorBidi"/>
          <w:sz w:val="24"/>
          <w:szCs w:val="24"/>
        </w:rPr>
        <w:t xml:space="preserve"> </w:t>
      </w:r>
      <w:r w:rsidR="00350767" w:rsidRPr="00350767">
        <w:rPr>
          <w:rFonts w:asciiTheme="majorBidi" w:hAnsiTheme="majorBidi" w:cstheme="majorBidi"/>
          <w:sz w:val="24"/>
          <w:szCs w:val="24"/>
        </w:rPr>
        <w:t xml:space="preserve">2024./2025. mācību gads </w:t>
      </w:r>
      <w:r w:rsidR="00E96D58">
        <w:rPr>
          <w:rFonts w:asciiTheme="majorBidi" w:hAnsiTheme="majorBidi" w:cstheme="majorBidi"/>
          <w:sz w:val="24"/>
          <w:szCs w:val="24"/>
        </w:rPr>
        <w:t>bija</w:t>
      </w:r>
      <w:r w:rsidR="00350767" w:rsidRPr="00350767">
        <w:rPr>
          <w:rFonts w:asciiTheme="majorBidi" w:hAnsiTheme="majorBidi" w:cstheme="majorBidi"/>
          <w:sz w:val="24"/>
          <w:szCs w:val="24"/>
        </w:rPr>
        <w:t xml:space="preserve"> būtisks </w:t>
      </w:r>
      <w:r>
        <w:rPr>
          <w:rFonts w:asciiTheme="majorBidi" w:hAnsiTheme="majorBidi" w:cstheme="majorBidi"/>
          <w:sz w:val="24"/>
          <w:szCs w:val="24"/>
        </w:rPr>
        <w:t>pārejas</w:t>
      </w:r>
      <w:r w:rsidR="00350767" w:rsidRPr="00350767">
        <w:rPr>
          <w:rFonts w:asciiTheme="majorBidi" w:hAnsiTheme="majorBidi" w:cstheme="majorBidi"/>
          <w:sz w:val="24"/>
          <w:szCs w:val="24"/>
        </w:rPr>
        <w:t xml:space="preserve"> īstenošanas posms, jo pāreja uz mācīb</w:t>
      </w:r>
      <w:r w:rsidR="007D0C6C">
        <w:rPr>
          <w:rFonts w:asciiTheme="majorBidi" w:hAnsiTheme="majorBidi" w:cstheme="majorBidi"/>
          <w:sz w:val="24"/>
          <w:szCs w:val="24"/>
        </w:rPr>
        <w:t>ām</w:t>
      </w:r>
      <w:r w:rsidR="00350767" w:rsidRPr="00350767">
        <w:rPr>
          <w:rFonts w:asciiTheme="majorBidi" w:hAnsiTheme="majorBidi" w:cstheme="majorBidi"/>
          <w:sz w:val="24"/>
          <w:szCs w:val="24"/>
        </w:rPr>
        <w:t xml:space="preserve"> tikai latviešu valodā tika īstenota paplašinātā </w:t>
      </w:r>
      <w:proofErr w:type="spellStart"/>
      <w:r w:rsidR="00350767" w:rsidRPr="00350767">
        <w:rPr>
          <w:rFonts w:asciiTheme="majorBidi" w:hAnsiTheme="majorBidi" w:cstheme="majorBidi"/>
          <w:sz w:val="24"/>
          <w:szCs w:val="24"/>
        </w:rPr>
        <w:t>mērķgrupā</w:t>
      </w:r>
      <w:proofErr w:type="spellEnd"/>
      <w:r w:rsidR="00350767" w:rsidRPr="00350767">
        <w:rPr>
          <w:rFonts w:asciiTheme="majorBidi" w:hAnsiTheme="majorBidi" w:cstheme="majorBidi"/>
          <w:sz w:val="24"/>
          <w:szCs w:val="24"/>
        </w:rPr>
        <w:t xml:space="preserve"> un dažādos institucionālos apstākļos. Mācības tikai latviešu valodā tika nodrošinātas pirmsskolā, 1., 2., 4., 5., 7. un 8. klasēs, kā arī vispārējās vidējās izglītības posmā. Vienlaikus pārejas process notika klasēs un izglītības iestādēs ar būtiski atšķirīgu izglītojamo lingvistisko un sociālo pieredzi, kas ietekmēja </w:t>
      </w:r>
      <w:r w:rsidR="00445CDF">
        <w:rPr>
          <w:rFonts w:asciiTheme="majorBidi" w:hAnsiTheme="majorBidi" w:cstheme="majorBidi"/>
          <w:sz w:val="24"/>
          <w:szCs w:val="24"/>
        </w:rPr>
        <w:t>pārmaiņu</w:t>
      </w:r>
      <w:r w:rsidR="00350767" w:rsidRPr="00350767">
        <w:rPr>
          <w:rFonts w:asciiTheme="majorBidi" w:hAnsiTheme="majorBidi" w:cstheme="majorBidi"/>
          <w:sz w:val="24"/>
          <w:szCs w:val="24"/>
        </w:rPr>
        <w:t xml:space="preserve"> ieviešanas tempu un kvalitāti.</w:t>
      </w:r>
    </w:p>
    <w:p w14:paraId="40CA3F2D" w14:textId="32BEC653" w:rsidR="007D0C6C" w:rsidRPr="00350767" w:rsidRDefault="00350767" w:rsidP="002929D5">
      <w:pPr>
        <w:pStyle w:val="Bezatstarpm"/>
        <w:ind w:firstLine="720"/>
        <w:jc w:val="both"/>
        <w:rPr>
          <w:rFonts w:asciiTheme="majorBidi" w:hAnsiTheme="majorBidi" w:cstheme="majorBidi"/>
          <w:sz w:val="24"/>
          <w:szCs w:val="24"/>
        </w:rPr>
      </w:pPr>
      <w:r w:rsidRPr="00350767">
        <w:rPr>
          <w:rFonts w:asciiTheme="majorBidi" w:hAnsiTheme="majorBidi" w:cstheme="majorBidi"/>
          <w:sz w:val="24"/>
          <w:szCs w:val="24"/>
        </w:rPr>
        <w:t xml:space="preserve">Pārejā uz vienotu skolu 2024./2025. mācību gadā bija iesaistīti 8 299 izglītojamie, tostarp 8 010 </w:t>
      </w:r>
      <w:r w:rsidR="00A9236C">
        <w:rPr>
          <w:rFonts w:asciiTheme="majorBidi" w:hAnsiTheme="majorBidi" w:cstheme="majorBidi"/>
          <w:sz w:val="24"/>
          <w:szCs w:val="24"/>
        </w:rPr>
        <w:t xml:space="preserve">izglītojamo </w:t>
      </w:r>
      <w:r w:rsidRPr="00350767">
        <w:rPr>
          <w:rFonts w:asciiTheme="majorBidi" w:hAnsiTheme="majorBidi" w:cstheme="majorBidi"/>
          <w:sz w:val="24"/>
          <w:szCs w:val="24"/>
        </w:rPr>
        <w:t xml:space="preserve">pašvaldību dibinātajās un 289 </w:t>
      </w:r>
      <w:r w:rsidR="00A9236C">
        <w:rPr>
          <w:rFonts w:asciiTheme="majorBidi" w:hAnsiTheme="majorBidi" w:cstheme="majorBidi"/>
          <w:sz w:val="24"/>
          <w:szCs w:val="24"/>
        </w:rPr>
        <w:t xml:space="preserve">– </w:t>
      </w:r>
      <w:r w:rsidRPr="00350767">
        <w:rPr>
          <w:rFonts w:asciiTheme="majorBidi" w:hAnsiTheme="majorBidi" w:cstheme="majorBidi"/>
          <w:sz w:val="24"/>
          <w:szCs w:val="24"/>
        </w:rPr>
        <w:t xml:space="preserve">privātajās izglītības iestādēs. Šie dati apliecina, ka </w:t>
      </w:r>
      <w:r w:rsidR="00E96D58">
        <w:rPr>
          <w:rFonts w:asciiTheme="majorBidi" w:hAnsiTheme="majorBidi" w:cstheme="majorBidi"/>
          <w:sz w:val="24"/>
          <w:szCs w:val="24"/>
        </w:rPr>
        <w:t>pārmaiņas</w:t>
      </w:r>
      <w:r w:rsidRPr="00350767">
        <w:rPr>
          <w:rFonts w:asciiTheme="majorBidi" w:hAnsiTheme="majorBidi" w:cstheme="majorBidi"/>
          <w:sz w:val="24"/>
          <w:szCs w:val="24"/>
        </w:rPr>
        <w:t xml:space="preserve"> aptver būtisku izglītības sistēmas daļu</w:t>
      </w:r>
      <w:r w:rsidR="00A9236C">
        <w:rPr>
          <w:rFonts w:asciiTheme="majorBidi" w:hAnsiTheme="majorBidi" w:cstheme="majorBidi"/>
          <w:sz w:val="24"/>
          <w:szCs w:val="24"/>
        </w:rPr>
        <w:t>,</w:t>
      </w:r>
      <w:r w:rsidRPr="00350767">
        <w:rPr>
          <w:rFonts w:asciiTheme="majorBidi" w:hAnsiTheme="majorBidi" w:cstheme="majorBidi"/>
          <w:sz w:val="24"/>
          <w:szCs w:val="24"/>
        </w:rPr>
        <w:t xml:space="preserve"> un t</w:t>
      </w:r>
      <w:r w:rsidR="00E96D58">
        <w:rPr>
          <w:rFonts w:asciiTheme="majorBidi" w:hAnsiTheme="majorBidi" w:cstheme="majorBidi"/>
          <w:sz w:val="24"/>
          <w:szCs w:val="24"/>
        </w:rPr>
        <w:t>ām</w:t>
      </w:r>
      <w:r w:rsidRPr="00350767">
        <w:rPr>
          <w:rFonts w:asciiTheme="majorBidi" w:hAnsiTheme="majorBidi" w:cstheme="majorBidi"/>
          <w:sz w:val="24"/>
          <w:szCs w:val="24"/>
        </w:rPr>
        <w:t xml:space="preserve"> ir nozīmīga ietekme uz </w:t>
      </w:r>
      <w:r w:rsidR="005C19CE">
        <w:rPr>
          <w:rFonts w:asciiTheme="majorBidi" w:hAnsiTheme="majorBidi" w:cstheme="majorBidi"/>
          <w:sz w:val="24"/>
          <w:szCs w:val="24"/>
        </w:rPr>
        <w:t>mācību</w:t>
      </w:r>
      <w:r w:rsidR="005C19CE" w:rsidRPr="00350767">
        <w:rPr>
          <w:rFonts w:asciiTheme="majorBidi" w:hAnsiTheme="majorBidi" w:cstheme="majorBidi"/>
          <w:sz w:val="24"/>
          <w:szCs w:val="24"/>
        </w:rPr>
        <w:t xml:space="preserve"> </w:t>
      </w:r>
      <w:r w:rsidRPr="00350767">
        <w:rPr>
          <w:rFonts w:asciiTheme="majorBidi" w:hAnsiTheme="majorBidi" w:cstheme="majorBidi"/>
          <w:sz w:val="24"/>
          <w:szCs w:val="24"/>
        </w:rPr>
        <w:t>procesu valstī kopumā.</w:t>
      </w:r>
    </w:p>
    <w:p w14:paraId="10D72B59" w14:textId="5BE1A965" w:rsidR="00E96D58" w:rsidRDefault="00A9236C" w:rsidP="00E96D58">
      <w:pPr>
        <w:pStyle w:val="Bezatstarpm"/>
        <w:ind w:firstLine="720"/>
        <w:jc w:val="both"/>
        <w:rPr>
          <w:rFonts w:asciiTheme="majorBidi" w:hAnsiTheme="majorBidi" w:cstheme="majorBidi"/>
          <w:sz w:val="24"/>
          <w:szCs w:val="24"/>
        </w:rPr>
      </w:pPr>
      <w:r>
        <w:rPr>
          <w:rFonts w:asciiTheme="majorBidi" w:hAnsiTheme="majorBidi" w:cstheme="majorBidi"/>
          <w:sz w:val="24"/>
          <w:szCs w:val="24"/>
        </w:rPr>
        <w:t>D</w:t>
      </w:r>
      <w:r w:rsidR="00350767" w:rsidRPr="00350767">
        <w:rPr>
          <w:rFonts w:asciiTheme="majorBidi" w:hAnsiTheme="majorBidi" w:cstheme="majorBidi"/>
          <w:sz w:val="24"/>
          <w:szCs w:val="24"/>
        </w:rPr>
        <w:t xml:space="preserve">ienests pārejas uz vienotu skolu </w:t>
      </w:r>
      <w:proofErr w:type="spellStart"/>
      <w:r w:rsidR="00350767" w:rsidRPr="00350767">
        <w:rPr>
          <w:rFonts w:asciiTheme="majorBidi" w:hAnsiTheme="majorBidi" w:cstheme="majorBidi"/>
          <w:sz w:val="24"/>
          <w:szCs w:val="24"/>
        </w:rPr>
        <w:t>izvērtējumu</w:t>
      </w:r>
      <w:proofErr w:type="spellEnd"/>
      <w:r w:rsidR="00350767" w:rsidRPr="00350767">
        <w:rPr>
          <w:rFonts w:asciiTheme="majorBidi" w:hAnsiTheme="majorBidi" w:cstheme="majorBidi"/>
          <w:sz w:val="24"/>
          <w:szCs w:val="24"/>
        </w:rPr>
        <w:t xml:space="preserve"> </w:t>
      </w:r>
      <w:r w:rsidR="00BF01A1" w:rsidRPr="00350767">
        <w:rPr>
          <w:rFonts w:asciiTheme="majorBidi" w:hAnsiTheme="majorBidi" w:cstheme="majorBidi"/>
          <w:sz w:val="24"/>
          <w:szCs w:val="24"/>
        </w:rPr>
        <w:t xml:space="preserve">2024./2025. mācību gadā </w:t>
      </w:r>
      <w:r w:rsidR="00350767" w:rsidRPr="00350767">
        <w:rPr>
          <w:rFonts w:asciiTheme="majorBidi" w:hAnsiTheme="majorBidi" w:cstheme="majorBidi"/>
          <w:sz w:val="24"/>
          <w:szCs w:val="24"/>
        </w:rPr>
        <w:t xml:space="preserve">veica 110 izglītības iestādēs, tostarp 40 pirmsskolas izglītības iestādēs, nodrošinot reprezentatīvu priekšstatu par reformas īstenošanu dažādos izglītības posmos un reģionos. Papildus tam tika īstenota mērķēta aptauja 89 izglītības iestādēs, aptverot izglītības iestāžu vadību, pedagogus un atbalsta personālu, kā arī </w:t>
      </w:r>
      <w:r w:rsidR="009B4F3F">
        <w:rPr>
          <w:rFonts w:asciiTheme="majorBidi" w:hAnsiTheme="majorBidi" w:cstheme="majorBidi"/>
          <w:sz w:val="24"/>
          <w:szCs w:val="24"/>
        </w:rPr>
        <w:t xml:space="preserve">800 </w:t>
      </w:r>
      <w:r w:rsidR="00350767" w:rsidRPr="00350767">
        <w:rPr>
          <w:rFonts w:asciiTheme="majorBidi" w:hAnsiTheme="majorBidi" w:cstheme="majorBidi"/>
          <w:sz w:val="24"/>
          <w:szCs w:val="24"/>
        </w:rPr>
        <w:t>izglītojamos.</w:t>
      </w:r>
    </w:p>
    <w:p w14:paraId="5B214D38" w14:textId="703561C8" w:rsidR="00350767" w:rsidRDefault="00350767" w:rsidP="00E96D58">
      <w:pPr>
        <w:pStyle w:val="Bezatstarpm"/>
        <w:ind w:firstLine="720"/>
        <w:jc w:val="both"/>
        <w:rPr>
          <w:rFonts w:asciiTheme="majorBidi" w:hAnsiTheme="majorBidi" w:cstheme="majorBidi"/>
          <w:sz w:val="24"/>
          <w:szCs w:val="24"/>
        </w:rPr>
      </w:pPr>
      <w:r w:rsidRPr="00350767">
        <w:rPr>
          <w:rFonts w:asciiTheme="majorBidi" w:hAnsiTheme="majorBidi" w:cstheme="majorBidi"/>
          <w:sz w:val="24"/>
          <w:szCs w:val="24"/>
        </w:rPr>
        <w:t xml:space="preserve">Monitoringa ietvaros tika izmantota dokumentu analīze, mācību procesa vērojumi, strukturēta anketēšana un finanšu datu </w:t>
      </w:r>
      <w:proofErr w:type="spellStart"/>
      <w:r w:rsidRPr="00350767">
        <w:rPr>
          <w:rFonts w:asciiTheme="majorBidi" w:hAnsiTheme="majorBidi" w:cstheme="majorBidi"/>
          <w:sz w:val="24"/>
          <w:szCs w:val="24"/>
        </w:rPr>
        <w:t>izvērtējums</w:t>
      </w:r>
      <w:proofErr w:type="spellEnd"/>
      <w:r w:rsidRPr="00350767">
        <w:rPr>
          <w:rFonts w:asciiTheme="majorBidi" w:hAnsiTheme="majorBidi" w:cstheme="majorBidi"/>
          <w:sz w:val="24"/>
          <w:szCs w:val="24"/>
        </w:rPr>
        <w:t xml:space="preserve">. Šāda daudzdimensionāla </w:t>
      </w:r>
      <w:r w:rsidRPr="00350767">
        <w:rPr>
          <w:rFonts w:asciiTheme="majorBidi" w:hAnsiTheme="majorBidi" w:cstheme="majorBidi"/>
          <w:sz w:val="24"/>
          <w:szCs w:val="24"/>
        </w:rPr>
        <w:lastRenderedPageBreak/>
        <w:t>pieeja ļāva iegūt aptverošu priekšstatu par pārejas uz vienotu skolu īstenošanu, pārmaiņu vadības kvalitāti, pieejamo resursu pietiekamību un to sasaisti ar mācību procesa kvalitāti.</w:t>
      </w:r>
    </w:p>
    <w:p w14:paraId="44FDD03D" w14:textId="77777777" w:rsidR="00350767" w:rsidRPr="00350767" w:rsidRDefault="00350767" w:rsidP="00350767">
      <w:pPr>
        <w:pStyle w:val="Bezatstarpm"/>
        <w:jc w:val="both"/>
        <w:rPr>
          <w:rFonts w:asciiTheme="majorBidi" w:hAnsiTheme="majorBidi" w:cstheme="majorBidi"/>
          <w:sz w:val="24"/>
          <w:szCs w:val="24"/>
        </w:rPr>
      </w:pPr>
    </w:p>
    <w:p w14:paraId="3485361A" w14:textId="34590CE9" w:rsidR="00350767" w:rsidRDefault="00B54C19" w:rsidP="00350767">
      <w:pPr>
        <w:pStyle w:val="Bezatstarpm"/>
        <w:jc w:val="both"/>
        <w:rPr>
          <w:rFonts w:asciiTheme="majorBidi" w:hAnsiTheme="majorBidi" w:cstheme="majorBidi"/>
          <w:b/>
          <w:bCs/>
          <w:sz w:val="24"/>
          <w:szCs w:val="24"/>
        </w:rPr>
      </w:pPr>
      <w:r>
        <w:rPr>
          <w:rFonts w:asciiTheme="majorBidi" w:hAnsiTheme="majorBidi" w:cstheme="majorBidi"/>
          <w:b/>
          <w:bCs/>
          <w:sz w:val="24"/>
          <w:szCs w:val="24"/>
        </w:rPr>
        <w:t>3</w:t>
      </w:r>
      <w:r w:rsidRPr="00B54C19">
        <w:rPr>
          <w:rFonts w:asciiTheme="majorBidi" w:hAnsiTheme="majorBidi" w:cstheme="majorBidi"/>
          <w:b/>
          <w:bCs/>
          <w:sz w:val="24"/>
          <w:szCs w:val="24"/>
        </w:rPr>
        <w:t xml:space="preserve">. </w:t>
      </w:r>
      <w:r>
        <w:rPr>
          <w:rFonts w:asciiTheme="majorBidi" w:hAnsiTheme="majorBidi" w:cstheme="majorBidi"/>
          <w:b/>
          <w:bCs/>
          <w:sz w:val="24"/>
          <w:szCs w:val="24"/>
        </w:rPr>
        <w:t>Kopējie</w:t>
      </w:r>
      <w:r w:rsidRPr="00B54C19">
        <w:rPr>
          <w:rFonts w:asciiTheme="majorBidi" w:hAnsiTheme="majorBidi" w:cstheme="majorBidi"/>
          <w:b/>
          <w:bCs/>
          <w:sz w:val="24"/>
          <w:szCs w:val="24"/>
        </w:rPr>
        <w:t xml:space="preserve"> secinājumi par pārejas uz vienotu skolu īstenošanas kvalitāti</w:t>
      </w:r>
      <w:r>
        <w:rPr>
          <w:rFonts w:asciiTheme="majorBidi" w:hAnsiTheme="majorBidi" w:cstheme="majorBidi"/>
          <w:b/>
          <w:bCs/>
          <w:sz w:val="24"/>
          <w:szCs w:val="24"/>
        </w:rPr>
        <w:t xml:space="preserve"> </w:t>
      </w:r>
      <w:r w:rsidRPr="00B54C19">
        <w:rPr>
          <w:rFonts w:asciiTheme="majorBidi" w:hAnsiTheme="majorBidi" w:cstheme="majorBidi"/>
          <w:b/>
          <w:bCs/>
          <w:sz w:val="24"/>
          <w:szCs w:val="24"/>
        </w:rPr>
        <w:t>2024./2025. mācību gadā.</w:t>
      </w:r>
    </w:p>
    <w:p w14:paraId="55219BA8" w14:textId="77777777" w:rsidR="00445CDF" w:rsidRPr="00B54C19" w:rsidRDefault="00445CDF" w:rsidP="00350767">
      <w:pPr>
        <w:pStyle w:val="Bezatstarpm"/>
        <w:jc w:val="both"/>
        <w:rPr>
          <w:rFonts w:asciiTheme="majorBidi" w:hAnsiTheme="majorBidi" w:cstheme="majorBidi"/>
          <w:b/>
          <w:bCs/>
          <w:sz w:val="24"/>
          <w:szCs w:val="24"/>
        </w:rPr>
      </w:pPr>
    </w:p>
    <w:p w14:paraId="757948D3" w14:textId="2980DFC3" w:rsidR="00350767" w:rsidRDefault="00634857" w:rsidP="002929D5">
      <w:pPr>
        <w:pStyle w:val="Bezatstarpm"/>
        <w:ind w:firstLine="720"/>
        <w:jc w:val="both"/>
        <w:rPr>
          <w:rFonts w:asciiTheme="majorBidi" w:hAnsiTheme="majorBidi" w:cstheme="majorBidi"/>
          <w:sz w:val="24"/>
          <w:szCs w:val="24"/>
        </w:rPr>
      </w:pPr>
      <w:r>
        <w:rPr>
          <w:rFonts w:asciiTheme="majorBidi" w:hAnsiTheme="majorBidi" w:cstheme="majorBidi"/>
          <w:sz w:val="24"/>
          <w:szCs w:val="24"/>
        </w:rPr>
        <w:t>D</w:t>
      </w:r>
      <w:r w:rsidR="00350767" w:rsidRPr="00350767">
        <w:rPr>
          <w:rFonts w:asciiTheme="majorBidi" w:hAnsiTheme="majorBidi" w:cstheme="majorBidi"/>
          <w:sz w:val="24"/>
          <w:szCs w:val="24"/>
        </w:rPr>
        <w:t>ienesta monitorings liecina, ka pāreja uz vienotu skolu 2024./2025. mācību gadā kopumā tik</w:t>
      </w:r>
      <w:r w:rsidR="00445CDF">
        <w:rPr>
          <w:rFonts w:asciiTheme="majorBidi" w:hAnsiTheme="majorBidi" w:cstheme="majorBidi"/>
          <w:sz w:val="24"/>
          <w:szCs w:val="24"/>
        </w:rPr>
        <w:t>a</w:t>
      </w:r>
      <w:r w:rsidR="00350767" w:rsidRPr="00350767">
        <w:rPr>
          <w:rFonts w:asciiTheme="majorBidi" w:hAnsiTheme="majorBidi" w:cstheme="majorBidi"/>
          <w:sz w:val="24"/>
          <w:szCs w:val="24"/>
        </w:rPr>
        <w:t xml:space="preserve"> īstenota tiesiski un ar pakāpenisku progresu. Aptuveni divās trešdaļās izglītības iestāžu pāreja norit</w:t>
      </w:r>
      <w:r w:rsidR="00445CDF">
        <w:rPr>
          <w:rFonts w:asciiTheme="majorBidi" w:hAnsiTheme="majorBidi" w:cstheme="majorBidi"/>
          <w:sz w:val="24"/>
          <w:szCs w:val="24"/>
        </w:rPr>
        <w:t>ēja</w:t>
      </w:r>
      <w:r w:rsidR="00350767" w:rsidRPr="00350767">
        <w:rPr>
          <w:rFonts w:asciiTheme="majorBidi" w:hAnsiTheme="majorBidi" w:cstheme="majorBidi"/>
          <w:sz w:val="24"/>
          <w:szCs w:val="24"/>
        </w:rPr>
        <w:t xml:space="preserve"> atbilstoši izvirzītajiem mērķiem, savukārt aptuveni trešdaļā izglītības iestāžu konstatēti būtiski izaicinājumi, kas ietekmē mācību procesa kvalitāti un izglītojamo latviešu valodas lietojumu.</w:t>
      </w:r>
      <w:r w:rsidR="007F03F7">
        <w:rPr>
          <w:rFonts w:asciiTheme="majorBidi" w:hAnsiTheme="majorBidi" w:cstheme="majorBidi"/>
          <w:sz w:val="24"/>
          <w:szCs w:val="24"/>
        </w:rPr>
        <w:t xml:space="preserve"> </w:t>
      </w:r>
      <w:r w:rsidR="00BF01A1">
        <w:rPr>
          <w:rFonts w:asciiTheme="majorBidi" w:hAnsiTheme="majorBidi" w:cstheme="majorBidi"/>
          <w:sz w:val="24"/>
          <w:szCs w:val="24"/>
        </w:rPr>
        <w:t>V</w:t>
      </w:r>
      <w:r w:rsidR="00BF01A1" w:rsidRPr="00184BB1">
        <w:rPr>
          <w:rFonts w:asciiTheme="majorBidi" w:hAnsiTheme="majorBidi" w:cstheme="majorBidi"/>
          <w:sz w:val="24"/>
          <w:szCs w:val="24"/>
        </w:rPr>
        <w:t>eiktās pedagogu, vecāku un izglītojamo aptaujas liecina, ka vairāk nekā 70 % respondentu uzskata savas latviešu valodas prasmes par uzlabojušām, daļa – par būtiski uzlabojušām.</w:t>
      </w:r>
    </w:p>
    <w:p w14:paraId="7EAE7F23" w14:textId="63F83FD6" w:rsidR="003C5698" w:rsidRDefault="003C5698" w:rsidP="003C5698">
      <w:pPr>
        <w:pStyle w:val="Bezatstarpm"/>
        <w:ind w:firstLine="720"/>
        <w:jc w:val="both"/>
        <w:rPr>
          <w:rFonts w:asciiTheme="majorBidi" w:hAnsiTheme="majorBidi" w:cstheme="majorBidi"/>
          <w:sz w:val="24"/>
          <w:szCs w:val="24"/>
        </w:rPr>
      </w:pPr>
      <w:r w:rsidRPr="00350767">
        <w:rPr>
          <w:rFonts w:asciiTheme="majorBidi" w:hAnsiTheme="majorBidi" w:cstheme="majorBidi"/>
          <w:sz w:val="24"/>
          <w:szCs w:val="24"/>
        </w:rPr>
        <w:t xml:space="preserve">Izglītības iestāžu </w:t>
      </w:r>
      <w:r w:rsidR="00A9236C" w:rsidRPr="00350767">
        <w:rPr>
          <w:rFonts w:asciiTheme="majorBidi" w:hAnsiTheme="majorBidi" w:cstheme="majorBidi"/>
          <w:sz w:val="24"/>
          <w:szCs w:val="24"/>
        </w:rPr>
        <w:t>darb</w:t>
      </w:r>
      <w:r w:rsidR="00A9236C">
        <w:rPr>
          <w:rFonts w:asciiTheme="majorBidi" w:hAnsiTheme="majorBidi" w:cstheme="majorBidi"/>
          <w:sz w:val="24"/>
          <w:szCs w:val="24"/>
        </w:rPr>
        <w:t>ības</w:t>
      </w:r>
      <w:r w:rsidR="00A9236C" w:rsidRPr="00350767">
        <w:rPr>
          <w:rFonts w:asciiTheme="majorBidi" w:hAnsiTheme="majorBidi" w:cstheme="majorBidi"/>
          <w:sz w:val="24"/>
          <w:szCs w:val="24"/>
        </w:rPr>
        <w:t xml:space="preserve"> </w:t>
      </w:r>
      <w:r w:rsidRPr="00350767">
        <w:rPr>
          <w:rFonts w:asciiTheme="majorBidi" w:hAnsiTheme="majorBidi" w:cstheme="majorBidi"/>
          <w:sz w:val="24"/>
          <w:szCs w:val="24"/>
        </w:rPr>
        <w:t>kvalitātes vērtējumā 30,7 % iestāžu saņēma vērtējumu “Ļoti labi”, 55,7 % – “Labi”, bet 13,6 % – “Jāpilnveido”. Vērtējumi “Izcili” un “Nepietiekami” netika konstatēti. Šis sadalījums liecina, ka kopumā pāreja uz vienotu skolu norit sekmīgi</w:t>
      </w:r>
      <w:r w:rsidR="001309AD">
        <w:rPr>
          <w:rFonts w:asciiTheme="majorBidi" w:hAnsiTheme="majorBidi" w:cstheme="majorBidi"/>
          <w:sz w:val="24"/>
          <w:szCs w:val="24"/>
        </w:rPr>
        <w:t>, ievērojot valsts noteikto</w:t>
      </w:r>
      <w:r w:rsidR="00634857">
        <w:rPr>
          <w:rFonts w:asciiTheme="majorBidi" w:hAnsiTheme="majorBidi" w:cstheme="majorBidi"/>
          <w:sz w:val="24"/>
          <w:szCs w:val="24"/>
        </w:rPr>
        <w:t xml:space="preserve"> regulējumu un mērķus</w:t>
      </w:r>
      <w:r w:rsidRPr="00350767">
        <w:rPr>
          <w:rFonts w:asciiTheme="majorBidi" w:hAnsiTheme="majorBidi" w:cstheme="majorBidi"/>
          <w:sz w:val="24"/>
          <w:szCs w:val="24"/>
        </w:rPr>
        <w:t xml:space="preserve">, tomēr saglabājas koncentrēts </w:t>
      </w:r>
      <w:r w:rsidR="00A9236C">
        <w:rPr>
          <w:rFonts w:asciiTheme="majorBidi" w:hAnsiTheme="majorBidi" w:cstheme="majorBidi"/>
          <w:sz w:val="24"/>
          <w:szCs w:val="24"/>
        </w:rPr>
        <w:t xml:space="preserve">izglītības </w:t>
      </w:r>
      <w:r w:rsidRPr="00350767">
        <w:rPr>
          <w:rFonts w:asciiTheme="majorBidi" w:hAnsiTheme="majorBidi" w:cstheme="majorBidi"/>
          <w:sz w:val="24"/>
          <w:szCs w:val="24"/>
        </w:rPr>
        <w:t>iestāžu loks, kurās nepieciešams mērķēts atbalsts.</w:t>
      </w:r>
    </w:p>
    <w:p w14:paraId="0750527C" w14:textId="0028E4D1" w:rsidR="003C5698" w:rsidRPr="00350767" w:rsidRDefault="003C5698" w:rsidP="003C5698">
      <w:pPr>
        <w:pStyle w:val="Bezatstarpm"/>
        <w:ind w:firstLine="720"/>
        <w:jc w:val="both"/>
        <w:rPr>
          <w:rFonts w:asciiTheme="majorBidi" w:hAnsiTheme="majorBidi" w:cstheme="majorBidi"/>
          <w:sz w:val="24"/>
          <w:szCs w:val="24"/>
        </w:rPr>
      </w:pPr>
      <w:r w:rsidRPr="00BD6480">
        <w:rPr>
          <w:rFonts w:asciiTheme="majorBidi" w:hAnsiTheme="majorBidi" w:cstheme="majorBidi"/>
          <w:sz w:val="24"/>
          <w:szCs w:val="24"/>
        </w:rPr>
        <w:t>Analiz</w:t>
      </w:r>
      <w:r w:rsidRPr="00184BB1">
        <w:rPr>
          <w:rFonts w:asciiTheme="majorBidi" w:hAnsiTheme="majorBidi" w:cstheme="majorBidi"/>
          <w:sz w:val="24"/>
          <w:szCs w:val="24"/>
        </w:rPr>
        <w:t>ējot aptauj</w:t>
      </w:r>
      <w:r>
        <w:rPr>
          <w:rFonts w:asciiTheme="majorBidi" w:hAnsiTheme="majorBidi" w:cstheme="majorBidi"/>
          <w:sz w:val="24"/>
          <w:szCs w:val="24"/>
        </w:rPr>
        <w:t>u</w:t>
      </w:r>
      <w:r w:rsidRPr="00184BB1">
        <w:rPr>
          <w:rFonts w:asciiTheme="majorBidi" w:hAnsiTheme="majorBidi" w:cstheme="majorBidi"/>
          <w:sz w:val="24"/>
          <w:szCs w:val="24"/>
        </w:rPr>
        <w:t xml:space="preserve"> rezultātus, secināms, ka pāreja uz vienotu skolu izglītības iestādēs kopumā tiek īstenota kvalitatīvi – vidējais vērtējums visās aptaujātajās </w:t>
      </w:r>
      <w:r w:rsidR="00A9236C">
        <w:rPr>
          <w:rFonts w:asciiTheme="majorBidi" w:hAnsiTheme="majorBidi" w:cstheme="majorBidi"/>
          <w:sz w:val="24"/>
          <w:szCs w:val="24"/>
        </w:rPr>
        <w:t xml:space="preserve">izglītības </w:t>
      </w:r>
      <w:r w:rsidRPr="00184BB1">
        <w:rPr>
          <w:rFonts w:asciiTheme="majorBidi" w:hAnsiTheme="majorBidi" w:cstheme="majorBidi"/>
          <w:sz w:val="24"/>
          <w:szCs w:val="24"/>
        </w:rPr>
        <w:t xml:space="preserve">iestādēs pārsniedz </w:t>
      </w:r>
      <w:r w:rsidR="00634857">
        <w:rPr>
          <w:rFonts w:asciiTheme="majorBidi" w:hAnsiTheme="majorBidi" w:cstheme="majorBidi"/>
          <w:sz w:val="24"/>
          <w:szCs w:val="24"/>
        </w:rPr>
        <w:t>4</w:t>
      </w:r>
      <w:r w:rsidR="00634857" w:rsidRPr="00184BB1">
        <w:rPr>
          <w:rFonts w:asciiTheme="majorBidi" w:hAnsiTheme="majorBidi" w:cstheme="majorBidi"/>
          <w:sz w:val="24"/>
          <w:szCs w:val="24"/>
        </w:rPr>
        <w:t xml:space="preserve"> </w:t>
      </w:r>
      <w:r w:rsidRPr="00184BB1">
        <w:rPr>
          <w:rFonts w:asciiTheme="majorBidi" w:hAnsiTheme="majorBidi" w:cstheme="majorBidi"/>
          <w:sz w:val="24"/>
          <w:szCs w:val="24"/>
        </w:rPr>
        <w:t xml:space="preserve">balles </w:t>
      </w:r>
      <w:r w:rsidR="00634857">
        <w:rPr>
          <w:rFonts w:asciiTheme="majorBidi" w:hAnsiTheme="majorBidi" w:cstheme="majorBidi"/>
          <w:sz w:val="24"/>
          <w:szCs w:val="24"/>
        </w:rPr>
        <w:t>5</w:t>
      </w:r>
      <w:r w:rsidR="00634857" w:rsidRPr="00184BB1">
        <w:rPr>
          <w:rFonts w:asciiTheme="majorBidi" w:hAnsiTheme="majorBidi" w:cstheme="majorBidi"/>
          <w:sz w:val="24"/>
          <w:szCs w:val="24"/>
        </w:rPr>
        <w:t xml:space="preserve"> </w:t>
      </w:r>
      <w:proofErr w:type="spellStart"/>
      <w:r w:rsidRPr="00184BB1">
        <w:rPr>
          <w:rFonts w:asciiTheme="majorBidi" w:hAnsiTheme="majorBidi" w:cstheme="majorBidi"/>
          <w:sz w:val="24"/>
          <w:szCs w:val="24"/>
        </w:rPr>
        <w:t>ballu</w:t>
      </w:r>
      <w:proofErr w:type="spellEnd"/>
      <w:r w:rsidRPr="00184BB1">
        <w:rPr>
          <w:rFonts w:asciiTheme="majorBidi" w:hAnsiTheme="majorBidi" w:cstheme="majorBidi"/>
          <w:sz w:val="24"/>
          <w:szCs w:val="24"/>
        </w:rPr>
        <w:t xml:space="preserve"> skalā</w:t>
      </w:r>
      <w:r w:rsidR="007349DE">
        <w:rPr>
          <w:rFonts w:asciiTheme="majorBidi" w:hAnsiTheme="majorBidi" w:cstheme="majorBidi"/>
          <w:sz w:val="24"/>
          <w:szCs w:val="24"/>
        </w:rPr>
        <w:t xml:space="preserve">. </w:t>
      </w:r>
      <w:r w:rsidRPr="00184BB1">
        <w:rPr>
          <w:rFonts w:asciiTheme="majorBidi" w:hAnsiTheme="majorBidi" w:cstheme="majorBidi"/>
          <w:sz w:val="24"/>
          <w:szCs w:val="24"/>
        </w:rPr>
        <w:t xml:space="preserve">Detalizētāka analīze parāda, ka visaugstāk tiek vērtēts </w:t>
      </w:r>
      <w:r w:rsidR="007349DE">
        <w:rPr>
          <w:rFonts w:asciiTheme="majorBidi" w:hAnsiTheme="majorBidi" w:cstheme="majorBidi"/>
          <w:sz w:val="24"/>
          <w:szCs w:val="24"/>
        </w:rPr>
        <w:t>pārejas uz vienotu skolu</w:t>
      </w:r>
      <w:r w:rsidRPr="00184BB1">
        <w:rPr>
          <w:rFonts w:asciiTheme="majorBidi" w:hAnsiTheme="majorBidi" w:cstheme="majorBidi"/>
          <w:sz w:val="24"/>
          <w:szCs w:val="24"/>
        </w:rPr>
        <w:t xml:space="preserve"> mērķtiecīgums</w:t>
      </w:r>
      <w:r w:rsidR="007349DE">
        <w:rPr>
          <w:rFonts w:asciiTheme="majorBidi" w:hAnsiTheme="majorBidi" w:cstheme="majorBidi"/>
          <w:sz w:val="24"/>
          <w:szCs w:val="24"/>
        </w:rPr>
        <w:t xml:space="preserve"> ar precīzi formulētu sasniedzamo rezultātu</w:t>
      </w:r>
      <w:r w:rsidRPr="00184BB1">
        <w:rPr>
          <w:rFonts w:asciiTheme="majorBidi" w:hAnsiTheme="majorBidi" w:cstheme="majorBidi"/>
          <w:sz w:val="24"/>
          <w:szCs w:val="24"/>
        </w:rPr>
        <w:t xml:space="preserve"> (vidēji 4,3 balles), </w:t>
      </w:r>
      <w:r w:rsidR="007349DE" w:rsidRPr="007349DE">
        <w:rPr>
          <w:rFonts w:asciiTheme="majorBidi" w:hAnsiTheme="majorBidi" w:cstheme="majorBidi"/>
          <w:sz w:val="24"/>
          <w:szCs w:val="24"/>
        </w:rPr>
        <w:t xml:space="preserve">tā </w:t>
      </w:r>
      <w:r w:rsidRPr="007349DE">
        <w:rPr>
          <w:rFonts w:asciiTheme="majorBidi" w:hAnsiTheme="majorBidi" w:cstheme="majorBidi"/>
          <w:sz w:val="24"/>
          <w:szCs w:val="24"/>
        </w:rPr>
        <w:t xml:space="preserve"> efektivitāte</w:t>
      </w:r>
      <w:r w:rsidR="00586285">
        <w:rPr>
          <w:rFonts w:asciiTheme="majorBidi" w:hAnsiTheme="majorBidi" w:cstheme="majorBidi"/>
          <w:sz w:val="24"/>
          <w:szCs w:val="24"/>
        </w:rPr>
        <w:t xml:space="preserve"> </w:t>
      </w:r>
      <w:r w:rsidRPr="00184BB1">
        <w:rPr>
          <w:rFonts w:asciiTheme="majorBidi" w:hAnsiTheme="majorBidi" w:cstheme="majorBidi"/>
          <w:sz w:val="24"/>
          <w:szCs w:val="24"/>
        </w:rPr>
        <w:t xml:space="preserve">un demokrātiskums (4,2 balles), kā arī </w:t>
      </w:r>
      <w:r w:rsidR="00E06283">
        <w:rPr>
          <w:rFonts w:asciiTheme="majorBidi" w:hAnsiTheme="majorBidi" w:cstheme="majorBidi"/>
          <w:sz w:val="24"/>
          <w:szCs w:val="24"/>
        </w:rPr>
        <w:t xml:space="preserve">tas, ka notiek aktīva </w:t>
      </w:r>
      <w:r w:rsidR="000A0253">
        <w:rPr>
          <w:rFonts w:asciiTheme="majorBidi" w:hAnsiTheme="majorBidi" w:cstheme="majorBidi"/>
          <w:sz w:val="24"/>
          <w:szCs w:val="24"/>
        </w:rPr>
        <w:t xml:space="preserve">un jēgpilna cilvēku </w:t>
      </w:r>
      <w:r w:rsidR="00E06283">
        <w:rPr>
          <w:rFonts w:asciiTheme="majorBidi" w:hAnsiTheme="majorBidi" w:cstheme="majorBidi"/>
          <w:sz w:val="24"/>
          <w:szCs w:val="24"/>
        </w:rPr>
        <w:t>līdzdalība</w:t>
      </w:r>
      <w:r w:rsidRPr="00184BB1">
        <w:rPr>
          <w:rFonts w:asciiTheme="majorBidi" w:hAnsiTheme="majorBidi" w:cstheme="majorBidi"/>
          <w:sz w:val="24"/>
          <w:szCs w:val="24"/>
        </w:rPr>
        <w:t xml:space="preserve"> (4,2 balles). Nedaudz zemāks, taču joprojām augsts</w:t>
      </w:r>
      <w:r w:rsidR="00634857">
        <w:rPr>
          <w:rFonts w:asciiTheme="majorBidi" w:hAnsiTheme="majorBidi" w:cstheme="majorBidi"/>
          <w:sz w:val="24"/>
          <w:szCs w:val="24"/>
        </w:rPr>
        <w:t>,</w:t>
      </w:r>
      <w:r w:rsidRPr="00184BB1">
        <w:rPr>
          <w:rFonts w:asciiTheme="majorBidi" w:hAnsiTheme="majorBidi" w:cstheme="majorBidi"/>
          <w:sz w:val="24"/>
          <w:szCs w:val="24"/>
        </w:rPr>
        <w:t xml:space="preserve"> vērtējums fiksēts resursu nodrošinājumam (4,1 balle), kas </w:t>
      </w:r>
      <w:r>
        <w:rPr>
          <w:rFonts w:asciiTheme="majorBidi" w:hAnsiTheme="majorBidi" w:cstheme="majorBidi"/>
          <w:sz w:val="24"/>
          <w:szCs w:val="24"/>
        </w:rPr>
        <w:t xml:space="preserve">arī </w:t>
      </w:r>
      <w:r w:rsidRPr="00184BB1">
        <w:rPr>
          <w:rFonts w:asciiTheme="majorBidi" w:hAnsiTheme="majorBidi" w:cstheme="majorBidi"/>
          <w:sz w:val="24"/>
          <w:szCs w:val="24"/>
        </w:rPr>
        <w:t>liecina, ka, lai gan izglītības iestādes kopumā spēj nodrošināt pārejai nepieciešamos resursus, šajā jomā saglabājas izaicinājumi un nepieciešamība pēc papildu atbalsta un uzlabojumiem.</w:t>
      </w:r>
    </w:p>
    <w:p w14:paraId="6EB754AD" w14:textId="14DD53B6" w:rsidR="003C5698" w:rsidRPr="003C5698" w:rsidRDefault="003C5698" w:rsidP="003C5698">
      <w:pPr>
        <w:pStyle w:val="Bezatstarpm"/>
        <w:ind w:firstLine="720"/>
        <w:jc w:val="both"/>
        <w:rPr>
          <w:rFonts w:asciiTheme="majorBidi" w:hAnsiTheme="majorBidi" w:cstheme="majorBidi"/>
          <w:sz w:val="24"/>
          <w:szCs w:val="24"/>
        </w:rPr>
      </w:pPr>
      <w:r w:rsidRPr="003C5698">
        <w:rPr>
          <w:rFonts w:asciiTheme="majorBidi" w:hAnsiTheme="majorBidi" w:cstheme="majorBidi"/>
          <w:sz w:val="24"/>
          <w:szCs w:val="24"/>
        </w:rPr>
        <w:t xml:space="preserve">Pārejas uz vienotu skolu ieviešanā var konstatēt galvenos faktorus, kuri ietekmē </w:t>
      </w:r>
      <w:r w:rsidR="00A9236C">
        <w:rPr>
          <w:rFonts w:asciiTheme="majorBidi" w:hAnsiTheme="majorBidi" w:cstheme="majorBidi"/>
          <w:sz w:val="24"/>
          <w:szCs w:val="24"/>
        </w:rPr>
        <w:t xml:space="preserve">izglītības </w:t>
      </w:r>
      <w:r w:rsidRPr="003C5698">
        <w:rPr>
          <w:rFonts w:asciiTheme="majorBidi" w:hAnsiTheme="majorBidi" w:cstheme="majorBidi"/>
          <w:sz w:val="24"/>
          <w:szCs w:val="24"/>
        </w:rPr>
        <w:t>kvalitāti un izglītojamo spēju mācīties latviešu valodā:  </w:t>
      </w:r>
    </w:p>
    <w:p w14:paraId="0A3863CB" w14:textId="5A1C88BE" w:rsidR="003C5698" w:rsidRPr="003C5698" w:rsidRDefault="003C5698" w:rsidP="00DA59BC">
      <w:pPr>
        <w:pStyle w:val="Bezatstarpm"/>
        <w:ind w:firstLine="720"/>
        <w:jc w:val="both"/>
        <w:rPr>
          <w:rFonts w:asciiTheme="majorBidi" w:hAnsiTheme="majorBidi" w:cstheme="majorBidi"/>
          <w:sz w:val="24"/>
          <w:szCs w:val="24"/>
        </w:rPr>
      </w:pPr>
      <w:r w:rsidRPr="003C5698">
        <w:rPr>
          <w:rFonts w:asciiTheme="majorBidi" w:hAnsiTheme="majorBidi" w:cstheme="majorBidi"/>
          <w:sz w:val="24"/>
          <w:szCs w:val="24"/>
        </w:rPr>
        <w:t>1) latviska vide izglītības iestādē, kad ir pietiekami liels skaits pedagogu un izglītojamo, kuru dzimtā valoda ir latviešu valoda;  </w:t>
      </w:r>
    </w:p>
    <w:p w14:paraId="30590870" w14:textId="65134849" w:rsidR="003C5698" w:rsidRPr="003C5698" w:rsidRDefault="003C5698" w:rsidP="00DA59BC">
      <w:pPr>
        <w:pStyle w:val="Bezatstarpm"/>
        <w:ind w:firstLine="720"/>
        <w:jc w:val="both"/>
        <w:rPr>
          <w:rFonts w:asciiTheme="majorBidi" w:hAnsiTheme="majorBidi" w:cstheme="majorBidi"/>
          <w:sz w:val="24"/>
          <w:szCs w:val="24"/>
        </w:rPr>
      </w:pPr>
      <w:r w:rsidRPr="003C5698">
        <w:rPr>
          <w:rFonts w:asciiTheme="majorBidi" w:hAnsiTheme="majorBidi" w:cstheme="majorBidi"/>
          <w:sz w:val="24"/>
          <w:szCs w:val="24"/>
        </w:rPr>
        <w:t xml:space="preserve">2) pārmaiņu vadības kvalitāte </w:t>
      </w:r>
      <w:r w:rsidR="001309AD">
        <w:rPr>
          <w:rFonts w:asciiTheme="majorBidi" w:hAnsiTheme="majorBidi" w:cstheme="majorBidi"/>
          <w:sz w:val="24"/>
          <w:szCs w:val="24"/>
        </w:rPr>
        <w:t>/</w:t>
      </w:r>
      <w:r w:rsidR="001309AD" w:rsidRPr="003C5698">
        <w:rPr>
          <w:rFonts w:asciiTheme="majorBidi" w:hAnsiTheme="majorBidi" w:cstheme="majorBidi"/>
          <w:sz w:val="24"/>
          <w:szCs w:val="24"/>
        </w:rPr>
        <w:t xml:space="preserve"> </w:t>
      </w:r>
      <w:r w:rsidRPr="003C5698">
        <w:rPr>
          <w:rFonts w:asciiTheme="majorBidi" w:hAnsiTheme="majorBidi" w:cstheme="majorBidi"/>
          <w:sz w:val="24"/>
          <w:szCs w:val="24"/>
        </w:rPr>
        <w:t>iestādes vadītāja profesionalitāte</w:t>
      </w:r>
      <w:r w:rsidR="00E06283">
        <w:rPr>
          <w:rFonts w:asciiTheme="majorBidi" w:hAnsiTheme="majorBidi" w:cstheme="majorBidi"/>
          <w:sz w:val="24"/>
          <w:szCs w:val="24"/>
        </w:rPr>
        <w:t xml:space="preserve"> </w:t>
      </w:r>
      <w:r w:rsidR="00E06283" w:rsidRPr="00E06283">
        <w:rPr>
          <w:rFonts w:asciiTheme="majorBidi" w:hAnsiTheme="majorBidi" w:cstheme="majorBidi"/>
          <w:sz w:val="24"/>
          <w:szCs w:val="24"/>
        </w:rPr>
        <w:t>– spēj</w:t>
      </w:r>
      <w:r w:rsidR="00E06283">
        <w:rPr>
          <w:rFonts w:asciiTheme="majorBidi" w:hAnsiTheme="majorBidi" w:cstheme="majorBidi"/>
          <w:sz w:val="24"/>
          <w:szCs w:val="24"/>
        </w:rPr>
        <w:t>a</w:t>
      </w:r>
      <w:r w:rsidR="00E06283" w:rsidRPr="00E06283">
        <w:rPr>
          <w:rFonts w:asciiTheme="majorBidi" w:hAnsiTheme="majorBidi" w:cstheme="majorBidi"/>
          <w:sz w:val="24"/>
          <w:szCs w:val="24"/>
        </w:rPr>
        <w:t xml:space="preserve"> kompetenti pieņemt lēmumus, organizēt darbu un iesaistīt citus kopīgu mērķu sasniegšanā</w:t>
      </w:r>
      <w:r w:rsidRPr="003C5698">
        <w:rPr>
          <w:rFonts w:asciiTheme="majorBidi" w:hAnsiTheme="majorBidi" w:cstheme="majorBidi"/>
          <w:sz w:val="24"/>
          <w:szCs w:val="24"/>
        </w:rPr>
        <w:t>;  </w:t>
      </w:r>
    </w:p>
    <w:p w14:paraId="62A5722C" w14:textId="0F40628A" w:rsidR="003C5698" w:rsidRPr="003C5698" w:rsidRDefault="00DA59BC" w:rsidP="00DA59BC">
      <w:pPr>
        <w:pStyle w:val="Bezatstarpm"/>
        <w:ind w:firstLine="720"/>
        <w:jc w:val="both"/>
        <w:rPr>
          <w:rFonts w:asciiTheme="majorBidi" w:hAnsiTheme="majorBidi" w:cstheme="majorBidi"/>
          <w:sz w:val="24"/>
          <w:szCs w:val="24"/>
        </w:rPr>
      </w:pPr>
      <w:r>
        <w:rPr>
          <w:rFonts w:asciiTheme="majorBidi" w:hAnsiTheme="majorBidi" w:cstheme="majorBidi"/>
          <w:sz w:val="24"/>
          <w:szCs w:val="24"/>
        </w:rPr>
        <w:t>3</w:t>
      </w:r>
      <w:r w:rsidR="003C5698" w:rsidRPr="003C5698">
        <w:rPr>
          <w:rFonts w:asciiTheme="majorBidi" w:hAnsiTheme="majorBidi" w:cstheme="majorBidi"/>
          <w:sz w:val="24"/>
          <w:szCs w:val="24"/>
        </w:rPr>
        <w:t>) vecāku gatavība sniegt atbalstu</w:t>
      </w:r>
      <w:r w:rsidR="001309AD">
        <w:rPr>
          <w:rFonts w:asciiTheme="majorBidi" w:hAnsiTheme="majorBidi" w:cstheme="majorBidi"/>
          <w:sz w:val="24"/>
          <w:szCs w:val="24"/>
        </w:rPr>
        <w:t xml:space="preserve"> un reālai</w:t>
      </w:r>
      <w:r w:rsidR="00CC292F">
        <w:rPr>
          <w:rFonts w:asciiTheme="majorBidi" w:hAnsiTheme="majorBidi" w:cstheme="majorBidi"/>
          <w:sz w:val="24"/>
          <w:szCs w:val="24"/>
        </w:rPr>
        <w:t>s</w:t>
      </w:r>
      <w:r w:rsidR="001309AD">
        <w:rPr>
          <w:rFonts w:asciiTheme="majorBidi" w:hAnsiTheme="majorBidi" w:cstheme="majorBidi"/>
          <w:sz w:val="24"/>
          <w:szCs w:val="24"/>
        </w:rPr>
        <w:t xml:space="preserve"> </w:t>
      </w:r>
      <w:r w:rsidR="00CC292F">
        <w:rPr>
          <w:rFonts w:asciiTheme="majorBidi" w:hAnsiTheme="majorBidi" w:cstheme="majorBidi"/>
          <w:sz w:val="24"/>
          <w:szCs w:val="24"/>
        </w:rPr>
        <w:t>atbalsts</w:t>
      </w:r>
      <w:r w:rsidR="00CC292F" w:rsidRPr="003C5698">
        <w:rPr>
          <w:rFonts w:asciiTheme="majorBidi" w:hAnsiTheme="majorBidi" w:cstheme="majorBidi"/>
          <w:sz w:val="24"/>
          <w:szCs w:val="24"/>
        </w:rPr>
        <w:t xml:space="preserve"> </w:t>
      </w:r>
      <w:r w:rsidR="003C5698" w:rsidRPr="003C5698">
        <w:rPr>
          <w:rFonts w:asciiTheme="majorBidi" w:hAnsiTheme="majorBidi" w:cstheme="majorBidi"/>
          <w:sz w:val="24"/>
          <w:szCs w:val="24"/>
        </w:rPr>
        <w:t>bērniem, palielinot latviešu valodas lietojumu ārpus mācību stundām, tostarp nodarbības interešu izglītībā, sporta, mūzikas, mākslas skolās latviešu valodā;  </w:t>
      </w:r>
    </w:p>
    <w:p w14:paraId="0678C3C5" w14:textId="4F4F924D" w:rsidR="003C5698" w:rsidRDefault="00DA59BC" w:rsidP="00DA59BC">
      <w:pPr>
        <w:pStyle w:val="Bezatstarpm"/>
        <w:ind w:firstLine="720"/>
        <w:jc w:val="both"/>
        <w:rPr>
          <w:rFonts w:asciiTheme="majorBidi" w:hAnsiTheme="majorBidi" w:cstheme="majorBidi"/>
          <w:sz w:val="24"/>
          <w:szCs w:val="24"/>
        </w:rPr>
      </w:pPr>
      <w:r>
        <w:rPr>
          <w:rFonts w:asciiTheme="majorBidi" w:hAnsiTheme="majorBidi" w:cstheme="majorBidi"/>
          <w:sz w:val="24"/>
          <w:szCs w:val="24"/>
        </w:rPr>
        <w:t>4</w:t>
      </w:r>
      <w:r w:rsidR="003C5698" w:rsidRPr="003C5698">
        <w:rPr>
          <w:rFonts w:asciiTheme="majorBidi" w:hAnsiTheme="majorBidi" w:cstheme="majorBidi"/>
          <w:sz w:val="24"/>
          <w:szCs w:val="24"/>
        </w:rPr>
        <w:t>) pedagogu prasme strādāt lingvistiski neviendabīgā vidē</w:t>
      </w:r>
      <w:r w:rsidR="003C5698">
        <w:rPr>
          <w:rFonts w:asciiTheme="majorBidi" w:hAnsiTheme="majorBidi" w:cstheme="majorBidi"/>
          <w:sz w:val="24"/>
          <w:szCs w:val="24"/>
        </w:rPr>
        <w:t>;</w:t>
      </w:r>
    </w:p>
    <w:p w14:paraId="0019F8C0" w14:textId="670B944B" w:rsidR="003C5698" w:rsidRPr="003C5698" w:rsidRDefault="00DA59BC" w:rsidP="00DA59BC">
      <w:pPr>
        <w:pStyle w:val="Bezatstarpm"/>
        <w:ind w:firstLine="720"/>
        <w:jc w:val="both"/>
        <w:rPr>
          <w:rFonts w:asciiTheme="majorBidi" w:hAnsiTheme="majorBidi" w:cstheme="majorBidi"/>
          <w:sz w:val="24"/>
          <w:szCs w:val="24"/>
        </w:rPr>
      </w:pPr>
      <w:r>
        <w:rPr>
          <w:rFonts w:asciiTheme="majorBidi" w:hAnsiTheme="majorBidi" w:cstheme="majorBidi"/>
          <w:sz w:val="24"/>
          <w:szCs w:val="24"/>
        </w:rPr>
        <w:t>5</w:t>
      </w:r>
      <w:r w:rsidR="003C5698">
        <w:rPr>
          <w:rFonts w:asciiTheme="majorBidi" w:hAnsiTheme="majorBidi" w:cstheme="majorBidi"/>
          <w:sz w:val="24"/>
          <w:szCs w:val="24"/>
        </w:rPr>
        <w:t>) papildu atbalsts izglītojamiem, kuru nepieciešamības gadījumā sniedz pedagogu palīgi, skolotāji logopēdi un skolotāji, kas strādā pagarinātās dienas grupās.</w:t>
      </w:r>
      <w:r w:rsidR="003C5698" w:rsidRPr="003C5698">
        <w:rPr>
          <w:rFonts w:asciiTheme="majorBidi" w:hAnsiTheme="majorBidi" w:cstheme="majorBidi"/>
          <w:sz w:val="24"/>
          <w:szCs w:val="24"/>
        </w:rPr>
        <w:t> </w:t>
      </w:r>
    </w:p>
    <w:p w14:paraId="522F6124" w14:textId="43F9CB93" w:rsidR="003C5698" w:rsidRPr="003C5698" w:rsidRDefault="001309AD" w:rsidP="003C5698">
      <w:pPr>
        <w:pStyle w:val="Bezatstarpm"/>
        <w:ind w:firstLine="720"/>
        <w:jc w:val="both"/>
        <w:rPr>
          <w:rFonts w:asciiTheme="majorBidi" w:hAnsiTheme="majorBidi" w:cstheme="majorBidi"/>
          <w:sz w:val="24"/>
          <w:szCs w:val="24"/>
        </w:rPr>
      </w:pPr>
      <w:r>
        <w:rPr>
          <w:rFonts w:asciiTheme="majorBidi" w:hAnsiTheme="majorBidi" w:cstheme="majorBidi"/>
          <w:sz w:val="24"/>
          <w:szCs w:val="24"/>
        </w:rPr>
        <w:t>Vienlaikus konstatējams, ka k</w:t>
      </w:r>
      <w:r w:rsidR="003C5698" w:rsidRPr="003C5698">
        <w:rPr>
          <w:rFonts w:asciiTheme="majorBidi" w:hAnsiTheme="majorBidi" w:cstheme="majorBidi"/>
          <w:sz w:val="24"/>
          <w:szCs w:val="24"/>
        </w:rPr>
        <w:t xml:space="preserve">opš 2024./2025.mācību gada var novērot tendenci, ka arvien lielāks skaits </w:t>
      </w:r>
      <w:r w:rsidR="003C5698">
        <w:rPr>
          <w:rFonts w:asciiTheme="majorBidi" w:hAnsiTheme="majorBidi" w:cstheme="majorBidi"/>
          <w:sz w:val="24"/>
          <w:szCs w:val="24"/>
        </w:rPr>
        <w:t>izglītojamo</w:t>
      </w:r>
      <w:r w:rsidR="003C5698" w:rsidRPr="003C5698">
        <w:rPr>
          <w:rFonts w:asciiTheme="majorBidi" w:hAnsiTheme="majorBidi" w:cstheme="majorBidi"/>
          <w:sz w:val="24"/>
          <w:szCs w:val="24"/>
        </w:rPr>
        <w:t xml:space="preserve"> no bijušajām mazākumtautību izglītības iestādēm turpina mācības</w:t>
      </w:r>
      <w:r w:rsidR="00E06283">
        <w:rPr>
          <w:rFonts w:asciiTheme="majorBidi" w:hAnsiTheme="majorBidi" w:cstheme="majorBidi"/>
          <w:sz w:val="24"/>
          <w:szCs w:val="24"/>
        </w:rPr>
        <w:t xml:space="preserve"> </w:t>
      </w:r>
      <w:r w:rsidR="003C5698" w:rsidRPr="003C5698">
        <w:rPr>
          <w:rFonts w:asciiTheme="majorBidi" w:hAnsiTheme="majorBidi" w:cstheme="majorBidi"/>
          <w:sz w:val="24"/>
          <w:szCs w:val="24"/>
        </w:rPr>
        <w:t>latviešu mācībvalodas izglītības iestādēs.</w:t>
      </w:r>
    </w:p>
    <w:p w14:paraId="11F2B8C6" w14:textId="54AC4F08" w:rsidR="007F03F7" w:rsidRDefault="007F03F7" w:rsidP="002929D5">
      <w:pPr>
        <w:pStyle w:val="Bezatstarpm"/>
        <w:ind w:firstLine="720"/>
        <w:jc w:val="both"/>
        <w:rPr>
          <w:rFonts w:asciiTheme="majorBidi" w:hAnsiTheme="majorBidi" w:cstheme="majorBidi"/>
          <w:sz w:val="24"/>
          <w:szCs w:val="24"/>
        </w:rPr>
      </w:pPr>
      <w:r w:rsidRPr="00184BB1">
        <w:rPr>
          <w:rFonts w:asciiTheme="majorBidi" w:hAnsiTheme="majorBidi" w:cstheme="majorBidi"/>
          <w:sz w:val="24"/>
          <w:szCs w:val="24"/>
        </w:rPr>
        <w:t xml:space="preserve">Aptauju un dokumentu analīze liecina, ka izglītības iestāžu darba plānos pāreja uz vienotu skolu lielākoties ir noteikta kā viena no stratēģiskajām prioritātēm. Vairāk nekā 95 % aptaujāto izglītības iestāžu norādījušas, ka pāreja uz vienotu skolu ir viena no galvenajām prioritātēm to darba plānā, kas apliecina plašu institucionālu apņemšanos visā valsts izglītības sistēmā. Dati liecina, ka šī prioritāte netiek īstenota </w:t>
      </w:r>
      <w:r w:rsidRPr="00184BB1">
        <w:rPr>
          <w:rFonts w:asciiTheme="majorBidi" w:hAnsiTheme="majorBidi" w:cstheme="majorBidi"/>
          <w:sz w:val="24"/>
          <w:szCs w:val="24"/>
        </w:rPr>
        <w:lastRenderedPageBreak/>
        <w:t>tikai deklaratīvi, bet ir sasaistīta ar konkrētiem uzdevumiem mācību procesa pilnveidē un resursu nodrošināšanā. Tas norāda, ka pārejas uz vienotu skolu iekļaušana darba plānos vairumā gadījumu pārtop reālā rīcībā, veidojot pamatu reformas praktiskai īstenošanai ikdienas darbā.</w:t>
      </w:r>
    </w:p>
    <w:p w14:paraId="1B80E322" w14:textId="0047DBA7" w:rsidR="0003461E" w:rsidRDefault="003C5698" w:rsidP="0089011C">
      <w:pPr>
        <w:pStyle w:val="Bezatstarpm"/>
        <w:ind w:firstLine="720"/>
        <w:jc w:val="both"/>
        <w:rPr>
          <w:rFonts w:asciiTheme="majorBidi" w:hAnsiTheme="majorBidi" w:cstheme="majorBidi"/>
          <w:sz w:val="24"/>
          <w:szCs w:val="24"/>
        </w:rPr>
      </w:pPr>
      <w:r>
        <w:rPr>
          <w:rFonts w:asciiTheme="majorBidi" w:hAnsiTheme="majorBidi" w:cstheme="majorBidi"/>
          <w:sz w:val="24"/>
          <w:szCs w:val="24"/>
        </w:rPr>
        <w:t>Tomēr v</w:t>
      </w:r>
      <w:r w:rsidR="00FF7F35" w:rsidRPr="0004050D">
        <w:rPr>
          <w:rFonts w:asciiTheme="majorBidi" w:hAnsiTheme="majorBidi" w:cstheme="majorBidi"/>
          <w:sz w:val="24"/>
          <w:szCs w:val="24"/>
        </w:rPr>
        <w:t>alsts pārbaudes darbu rezultātu analīze un profesionālās izglītības iestāžu sniegtā informācija norāda uz neatbilstību starp sasniegtajiem vērtējumiem un izglītojamo reālajām latviešu valodas prasmēm, kas ietekmē izglītības pēctecību un jauniešu spēju sekmīgi turpināt izglītību.</w:t>
      </w:r>
      <w:r w:rsidR="00FF7F35">
        <w:rPr>
          <w:rFonts w:asciiTheme="majorBidi" w:hAnsiTheme="majorBidi" w:cstheme="majorBidi"/>
          <w:sz w:val="24"/>
          <w:szCs w:val="24"/>
        </w:rPr>
        <w:t xml:space="preserve"> </w:t>
      </w:r>
      <w:r w:rsidR="00E50B92">
        <w:rPr>
          <w:rFonts w:asciiTheme="majorBidi" w:hAnsiTheme="majorBidi" w:cstheme="majorBidi"/>
          <w:sz w:val="24"/>
          <w:szCs w:val="24"/>
        </w:rPr>
        <w:t>I</w:t>
      </w:r>
      <w:r w:rsidR="00E50B92" w:rsidRPr="00184BB1">
        <w:rPr>
          <w:rFonts w:asciiTheme="majorBidi" w:hAnsiTheme="majorBidi" w:cstheme="majorBidi"/>
          <w:sz w:val="24"/>
          <w:szCs w:val="24"/>
        </w:rPr>
        <w:t xml:space="preserve">zglītības iestādēm nepieciešams turpināt mācību satura un metodikas pilnveidi, pilnvērtīgi ieviešot </w:t>
      </w:r>
      <w:r w:rsidR="00DA59BC" w:rsidRPr="00DA59BC">
        <w:rPr>
          <w:rFonts w:asciiTheme="majorBidi" w:hAnsiTheme="majorBidi" w:cstheme="majorBidi"/>
          <w:sz w:val="24"/>
          <w:szCs w:val="24"/>
        </w:rPr>
        <w:t xml:space="preserve">kompetenču </w:t>
      </w:r>
      <w:r w:rsidR="00E50B92" w:rsidRPr="00DA59BC">
        <w:rPr>
          <w:rFonts w:asciiTheme="majorBidi" w:hAnsiTheme="majorBidi" w:cstheme="majorBidi"/>
          <w:sz w:val="24"/>
          <w:szCs w:val="24"/>
        </w:rPr>
        <w:t>pieeju</w:t>
      </w:r>
      <w:r w:rsidR="00DA59BC">
        <w:rPr>
          <w:rFonts w:asciiTheme="majorBidi" w:hAnsiTheme="majorBidi" w:cstheme="majorBidi"/>
          <w:sz w:val="24"/>
          <w:szCs w:val="24"/>
        </w:rPr>
        <w:t xml:space="preserve"> mācību satura īstenošanai</w:t>
      </w:r>
      <w:r w:rsidR="00E96D58">
        <w:rPr>
          <w:rFonts w:asciiTheme="majorBidi" w:hAnsiTheme="majorBidi" w:cstheme="majorBidi"/>
          <w:sz w:val="24"/>
          <w:szCs w:val="24"/>
        </w:rPr>
        <w:t>.</w:t>
      </w:r>
      <w:r w:rsidR="00E50B92" w:rsidRPr="00184BB1">
        <w:rPr>
          <w:rFonts w:asciiTheme="majorBidi" w:hAnsiTheme="majorBidi" w:cstheme="majorBidi"/>
          <w:sz w:val="24"/>
          <w:szCs w:val="24"/>
        </w:rPr>
        <w:t xml:space="preserve"> </w:t>
      </w:r>
    </w:p>
    <w:p w14:paraId="3551855D" w14:textId="042A3B05" w:rsidR="0003461E" w:rsidRDefault="003C5698" w:rsidP="0089011C">
      <w:pPr>
        <w:pStyle w:val="Bezatstarpm"/>
        <w:ind w:firstLine="720"/>
        <w:jc w:val="both"/>
        <w:rPr>
          <w:rFonts w:asciiTheme="majorBidi" w:hAnsiTheme="majorBidi" w:cstheme="majorBidi"/>
          <w:sz w:val="24"/>
          <w:szCs w:val="24"/>
        </w:rPr>
      </w:pPr>
      <w:r>
        <w:rPr>
          <w:rFonts w:asciiTheme="majorBidi" w:hAnsiTheme="majorBidi" w:cstheme="majorBidi"/>
          <w:sz w:val="24"/>
          <w:szCs w:val="24"/>
        </w:rPr>
        <w:t>Ievērojama</w:t>
      </w:r>
      <w:r w:rsidR="00E50B92" w:rsidRPr="00184BB1">
        <w:rPr>
          <w:rFonts w:asciiTheme="majorBidi" w:hAnsiTheme="majorBidi" w:cstheme="majorBidi"/>
          <w:sz w:val="24"/>
          <w:szCs w:val="24"/>
        </w:rPr>
        <w:t xml:space="preserve"> atšķirība starp ikdienas vērtējumiem un valsts pārbaudes darbu rezultātiem, tostarp vidēji </w:t>
      </w:r>
      <w:r w:rsidR="00E96D58">
        <w:rPr>
          <w:rFonts w:asciiTheme="majorBidi" w:hAnsiTheme="majorBidi" w:cstheme="majorBidi"/>
          <w:sz w:val="24"/>
          <w:szCs w:val="24"/>
        </w:rPr>
        <w:t xml:space="preserve">par </w:t>
      </w:r>
      <w:r w:rsidR="00E50B92" w:rsidRPr="00184BB1">
        <w:rPr>
          <w:rFonts w:asciiTheme="majorBidi" w:hAnsiTheme="majorBidi" w:cstheme="majorBidi"/>
          <w:sz w:val="24"/>
          <w:szCs w:val="24"/>
        </w:rPr>
        <w:t xml:space="preserve">2,7 ballēm 9. klasē latviešu valodā, norāda uz nepieciešamību labāk sasaistīt mācību procesu ar sasniedzamajiem rezultātiem. </w:t>
      </w:r>
      <w:r w:rsidR="00FF7F35" w:rsidRPr="0004050D">
        <w:rPr>
          <w:rFonts w:asciiTheme="majorBidi" w:hAnsiTheme="majorBidi" w:cstheme="majorBidi"/>
          <w:sz w:val="24"/>
          <w:szCs w:val="24"/>
        </w:rPr>
        <w:t xml:space="preserve">Mācību stundu vērojumi liecina, ka </w:t>
      </w:r>
      <w:r w:rsidR="00643B4D">
        <w:rPr>
          <w:rFonts w:asciiTheme="majorBidi" w:hAnsiTheme="majorBidi" w:cstheme="majorBidi"/>
          <w:sz w:val="24"/>
          <w:szCs w:val="24"/>
        </w:rPr>
        <w:t>mācību</w:t>
      </w:r>
      <w:r w:rsidR="00643B4D" w:rsidRPr="0004050D">
        <w:rPr>
          <w:rFonts w:asciiTheme="majorBidi" w:hAnsiTheme="majorBidi" w:cstheme="majorBidi"/>
          <w:sz w:val="24"/>
          <w:szCs w:val="24"/>
        </w:rPr>
        <w:t xml:space="preserve"> </w:t>
      </w:r>
      <w:r w:rsidR="00FF7F35" w:rsidRPr="0004050D">
        <w:rPr>
          <w:rFonts w:asciiTheme="majorBidi" w:hAnsiTheme="majorBidi" w:cstheme="majorBidi"/>
          <w:sz w:val="24"/>
          <w:szCs w:val="24"/>
        </w:rPr>
        <w:t xml:space="preserve">procesā joprojām dominē frontālās un </w:t>
      </w:r>
      <w:proofErr w:type="spellStart"/>
      <w:r w:rsidR="00FF7F35" w:rsidRPr="0004050D">
        <w:rPr>
          <w:rFonts w:asciiTheme="majorBidi" w:hAnsiTheme="majorBidi" w:cstheme="majorBidi"/>
          <w:sz w:val="24"/>
          <w:szCs w:val="24"/>
        </w:rPr>
        <w:t>pedagogcentrētās</w:t>
      </w:r>
      <w:proofErr w:type="spellEnd"/>
      <w:r w:rsidR="00FF7F35" w:rsidRPr="0004050D">
        <w:rPr>
          <w:rFonts w:asciiTheme="majorBidi" w:hAnsiTheme="majorBidi" w:cstheme="majorBidi"/>
          <w:sz w:val="24"/>
          <w:szCs w:val="24"/>
        </w:rPr>
        <w:t xml:space="preserve"> mācīšanas metodes, kas ierobežo izglītojamo aktīvu latviešu valodas lietojumu. Grupas un pāru darba izmantošana, atbalsta materiālu pieejamība un pedagogu palīgu iesaiste mācību stundās ir nepietiekama.</w:t>
      </w:r>
      <w:r w:rsidR="0089011C">
        <w:rPr>
          <w:rFonts w:asciiTheme="majorBidi" w:hAnsiTheme="majorBidi" w:cstheme="majorBidi"/>
          <w:sz w:val="24"/>
          <w:szCs w:val="24"/>
        </w:rPr>
        <w:t xml:space="preserve"> </w:t>
      </w:r>
    </w:p>
    <w:p w14:paraId="10582EB3" w14:textId="6E52716E" w:rsidR="0003461E" w:rsidRDefault="00FF7F35" w:rsidP="0089011C">
      <w:pPr>
        <w:pStyle w:val="Bezatstarpm"/>
        <w:ind w:firstLine="720"/>
        <w:jc w:val="both"/>
        <w:rPr>
          <w:rFonts w:asciiTheme="majorBidi" w:hAnsiTheme="majorBidi" w:cstheme="majorBidi"/>
          <w:sz w:val="24"/>
          <w:szCs w:val="24"/>
        </w:rPr>
      </w:pPr>
      <w:r w:rsidRPr="0004050D">
        <w:rPr>
          <w:rFonts w:asciiTheme="majorBidi" w:hAnsiTheme="majorBidi" w:cstheme="majorBidi"/>
          <w:sz w:val="24"/>
          <w:szCs w:val="24"/>
        </w:rPr>
        <w:t xml:space="preserve">Būtisks izaicinājums ir pedagogu paļaušanās uz tulkošanu kā primāro atbalsta stratēģiju, kas neatbilst mūsdienīgām otrās valodas apguves pieejām. Šī prakse norāda uz nepieciešamību mērķtiecīgi pilnveidot pedagogu </w:t>
      </w:r>
      <w:r w:rsidR="0003461E" w:rsidRPr="0004050D">
        <w:rPr>
          <w:rFonts w:asciiTheme="majorBidi" w:hAnsiTheme="majorBidi" w:cstheme="majorBidi"/>
          <w:sz w:val="24"/>
          <w:szCs w:val="24"/>
        </w:rPr>
        <w:t>profesionāl</w:t>
      </w:r>
      <w:r w:rsidR="0003461E">
        <w:rPr>
          <w:rFonts w:asciiTheme="majorBidi" w:hAnsiTheme="majorBidi" w:cstheme="majorBidi"/>
          <w:sz w:val="24"/>
          <w:szCs w:val="24"/>
        </w:rPr>
        <w:t>o</w:t>
      </w:r>
      <w:r w:rsidR="0003461E" w:rsidRPr="0004050D">
        <w:rPr>
          <w:rFonts w:asciiTheme="majorBidi" w:hAnsiTheme="majorBidi" w:cstheme="majorBidi"/>
          <w:sz w:val="24"/>
          <w:szCs w:val="24"/>
        </w:rPr>
        <w:t xml:space="preserve"> kompetenc</w:t>
      </w:r>
      <w:r w:rsidR="0003461E">
        <w:rPr>
          <w:rFonts w:asciiTheme="majorBidi" w:hAnsiTheme="majorBidi" w:cstheme="majorBidi"/>
          <w:sz w:val="24"/>
          <w:szCs w:val="24"/>
        </w:rPr>
        <w:t>i</w:t>
      </w:r>
      <w:r w:rsidR="0003461E" w:rsidRPr="0004050D">
        <w:rPr>
          <w:rFonts w:asciiTheme="majorBidi" w:hAnsiTheme="majorBidi" w:cstheme="majorBidi"/>
          <w:sz w:val="24"/>
          <w:szCs w:val="24"/>
        </w:rPr>
        <w:t xml:space="preserve"> </w:t>
      </w:r>
      <w:r w:rsidRPr="0004050D">
        <w:rPr>
          <w:rFonts w:asciiTheme="majorBidi" w:hAnsiTheme="majorBidi" w:cstheme="majorBidi"/>
          <w:sz w:val="24"/>
          <w:szCs w:val="24"/>
        </w:rPr>
        <w:t>un stiprināt metodisko atbalstu.</w:t>
      </w:r>
      <w:r>
        <w:rPr>
          <w:rFonts w:asciiTheme="majorBidi" w:hAnsiTheme="majorBidi" w:cstheme="majorBidi"/>
          <w:sz w:val="24"/>
          <w:szCs w:val="24"/>
        </w:rPr>
        <w:t xml:space="preserve"> </w:t>
      </w:r>
    </w:p>
    <w:p w14:paraId="3D6BF77B" w14:textId="78E91D15" w:rsidR="00FF7F35" w:rsidRDefault="00DA59BC" w:rsidP="0089011C">
      <w:pPr>
        <w:pStyle w:val="Bezatstarpm"/>
        <w:ind w:firstLine="720"/>
        <w:jc w:val="both"/>
        <w:rPr>
          <w:rFonts w:asciiTheme="majorBidi" w:hAnsiTheme="majorBidi" w:cstheme="majorBidi"/>
          <w:sz w:val="24"/>
          <w:szCs w:val="24"/>
        </w:rPr>
      </w:pPr>
      <w:r>
        <w:rPr>
          <w:rFonts w:asciiTheme="majorBidi" w:hAnsiTheme="majorBidi" w:cstheme="majorBidi"/>
          <w:sz w:val="24"/>
          <w:szCs w:val="24"/>
        </w:rPr>
        <w:t>Tāpat nozīmīgs ir d</w:t>
      </w:r>
      <w:r w:rsidR="00FF7F35">
        <w:rPr>
          <w:rFonts w:asciiTheme="majorBidi" w:hAnsiTheme="majorBidi" w:cstheme="majorBidi"/>
          <w:sz w:val="24"/>
          <w:szCs w:val="24"/>
        </w:rPr>
        <w:t>ienesta</w:t>
      </w:r>
      <w:r w:rsidR="00FF7F35" w:rsidRPr="0004050D">
        <w:rPr>
          <w:rFonts w:asciiTheme="majorBidi" w:hAnsiTheme="majorBidi" w:cstheme="majorBidi"/>
          <w:sz w:val="24"/>
          <w:szCs w:val="24"/>
        </w:rPr>
        <w:t xml:space="preserve"> </w:t>
      </w:r>
      <w:r>
        <w:rPr>
          <w:rFonts w:asciiTheme="majorBidi" w:hAnsiTheme="majorBidi" w:cstheme="majorBidi"/>
          <w:sz w:val="24"/>
          <w:szCs w:val="24"/>
        </w:rPr>
        <w:t>secinājums</w:t>
      </w:r>
      <w:r w:rsidR="00FF7F35" w:rsidRPr="0004050D">
        <w:rPr>
          <w:rFonts w:asciiTheme="majorBidi" w:hAnsiTheme="majorBidi" w:cstheme="majorBidi"/>
          <w:sz w:val="24"/>
          <w:szCs w:val="24"/>
        </w:rPr>
        <w:t>, ka jēdziens “latviska vide” izglītības iestādēs tiek izprasts un īstenots ļoti atšķirīgi. Latviskā vide ietver ne tikai mācību valodu stundās, bet arī ikdienas saziņas praksi starp izglītojamajiem, pedagogu profesionālo komunikāciju, digitālo vidi un sadarbību ar vecākiem.</w:t>
      </w:r>
    </w:p>
    <w:p w14:paraId="3A20A1A3" w14:textId="618FF016" w:rsidR="00FF7F35" w:rsidRDefault="00FF7F35" w:rsidP="002929D5">
      <w:pPr>
        <w:pStyle w:val="Bezatstarpm"/>
        <w:ind w:firstLine="720"/>
        <w:jc w:val="both"/>
        <w:rPr>
          <w:rFonts w:asciiTheme="majorBidi" w:hAnsiTheme="majorBidi" w:cstheme="majorBidi"/>
          <w:sz w:val="24"/>
          <w:szCs w:val="24"/>
        </w:rPr>
      </w:pPr>
      <w:r w:rsidRPr="00581D56">
        <w:rPr>
          <w:rFonts w:asciiTheme="majorBidi" w:hAnsiTheme="majorBidi" w:cstheme="majorBidi"/>
          <w:sz w:val="24"/>
          <w:szCs w:val="24"/>
        </w:rPr>
        <w:t xml:space="preserve">Apmeklēto izglītības iestāžu </w:t>
      </w:r>
      <w:r w:rsidR="001309AD" w:rsidRPr="00581D56">
        <w:rPr>
          <w:rFonts w:asciiTheme="majorBidi" w:hAnsiTheme="majorBidi" w:cstheme="majorBidi"/>
          <w:sz w:val="24"/>
          <w:szCs w:val="24"/>
        </w:rPr>
        <w:t>anke</w:t>
      </w:r>
      <w:r w:rsidR="001309AD">
        <w:rPr>
          <w:rFonts w:asciiTheme="majorBidi" w:hAnsiTheme="majorBidi" w:cstheme="majorBidi"/>
          <w:sz w:val="24"/>
          <w:szCs w:val="24"/>
        </w:rPr>
        <w:t>tēšanas</w:t>
      </w:r>
      <w:r w:rsidR="001309AD" w:rsidRPr="00581D56">
        <w:rPr>
          <w:rFonts w:asciiTheme="majorBidi" w:hAnsiTheme="majorBidi" w:cstheme="majorBidi"/>
          <w:sz w:val="24"/>
          <w:szCs w:val="24"/>
        </w:rPr>
        <w:t xml:space="preserve"> </w:t>
      </w:r>
      <w:r w:rsidRPr="00581D56">
        <w:rPr>
          <w:rFonts w:asciiTheme="majorBidi" w:hAnsiTheme="majorBidi" w:cstheme="majorBidi"/>
          <w:sz w:val="24"/>
          <w:szCs w:val="24"/>
        </w:rPr>
        <w:t>dati ļauj identificēt būtiskas reģionālas atšķirības vienotas skolas ieviešanas procesā. Lai gan normatīvais regulējums un valsts atbalsta instrumenti ir vienoti, pārejas faktiskā kvalitāte un izaicinājumu raksturs būtiski atšķiras atkarībā no reģiona, izglītības iestāžu tipa un izglītojamo sociāli lingvistiskā sastāva.</w:t>
      </w:r>
      <w:r>
        <w:rPr>
          <w:rFonts w:asciiTheme="majorBidi" w:hAnsiTheme="majorBidi" w:cstheme="majorBidi"/>
          <w:sz w:val="24"/>
          <w:szCs w:val="24"/>
        </w:rPr>
        <w:t xml:space="preserve"> </w:t>
      </w:r>
      <w:r w:rsidRPr="00581D56">
        <w:rPr>
          <w:rFonts w:asciiTheme="majorBidi" w:hAnsiTheme="majorBidi" w:cstheme="majorBidi"/>
          <w:sz w:val="24"/>
          <w:szCs w:val="24"/>
        </w:rPr>
        <w:t>Analīze rāda, ka visizteiktākās strukturālās problēmas koncentrējas lielajās pilsētās, īpaši Rīgā un Daugavpilī, kur vienotas skolas ieviešana notiek viskompleksākajos apstākļos.</w:t>
      </w:r>
    </w:p>
    <w:p w14:paraId="417021AE" w14:textId="521B537C" w:rsidR="00445CDF" w:rsidRPr="008B0B0A" w:rsidRDefault="00350767" w:rsidP="007F03F7">
      <w:pPr>
        <w:pStyle w:val="Bezatstarpm"/>
        <w:ind w:firstLine="720"/>
        <w:jc w:val="both"/>
        <w:rPr>
          <w:rFonts w:asciiTheme="majorBidi" w:hAnsiTheme="majorBidi" w:cstheme="majorBidi"/>
          <w:sz w:val="24"/>
          <w:szCs w:val="24"/>
        </w:rPr>
      </w:pPr>
      <w:r w:rsidRPr="008B0B0A">
        <w:rPr>
          <w:rFonts w:asciiTheme="majorBidi" w:hAnsiTheme="majorBidi" w:cstheme="majorBidi"/>
          <w:sz w:val="24"/>
          <w:szCs w:val="24"/>
        </w:rPr>
        <w:t xml:space="preserve">Analīze ļauj identificēt </w:t>
      </w:r>
      <w:r w:rsidR="009B4F3F" w:rsidRPr="008B0B0A">
        <w:rPr>
          <w:rFonts w:asciiTheme="majorBidi" w:hAnsiTheme="majorBidi" w:cstheme="majorBidi"/>
          <w:sz w:val="24"/>
          <w:szCs w:val="24"/>
        </w:rPr>
        <w:t>piecus</w:t>
      </w:r>
      <w:r w:rsidRPr="008B0B0A">
        <w:rPr>
          <w:rFonts w:asciiTheme="majorBidi" w:hAnsiTheme="majorBidi" w:cstheme="majorBidi"/>
          <w:sz w:val="24"/>
          <w:szCs w:val="24"/>
        </w:rPr>
        <w:t xml:space="preserve"> savstarpēji cieši saistītus izaicinājumu lokus</w:t>
      </w:r>
      <w:r w:rsidR="00445CDF" w:rsidRPr="008B0B0A">
        <w:rPr>
          <w:rFonts w:asciiTheme="majorBidi" w:hAnsiTheme="majorBidi" w:cstheme="majorBidi"/>
          <w:sz w:val="24"/>
          <w:szCs w:val="24"/>
        </w:rPr>
        <w:t>:</w:t>
      </w:r>
    </w:p>
    <w:p w14:paraId="6E425CFA" w14:textId="4004C127" w:rsidR="007F03F7" w:rsidRPr="007F03F7" w:rsidRDefault="002929D5" w:rsidP="00DA59BC">
      <w:pPr>
        <w:pStyle w:val="Bezatstarpm"/>
        <w:ind w:firstLine="720"/>
        <w:jc w:val="both"/>
        <w:rPr>
          <w:rFonts w:asciiTheme="majorBidi" w:hAnsiTheme="majorBidi" w:cstheme="majorBidi"/>
          <w:sz w:val="24"/>
          <w:szCs w:val="24"/>
        </w:rPr>
      </w:pPr>
      <w:r w:rsidRPr="00BD6480">
        <w:rPr>
          <w:rFonts w:asciiTheme="majorBidi" w:hAnsiTheme="majorBidi" w:cstheme="majorBidi"/>
          <w:sz w:val="24"/>
          <w:szCs w:val="24"/>
        </w:rPr>
        <w:t xml:space="preserve">1) </w:t>
      </w:r>
      <w:r w:rsidR="00FF7F35" w:rsidRPr="00BD6480">
        <w:rPr>
          <w:rFonts w:asciiTheme="majorBidi" w:hAnsiTheme="majorBidi" w:cstheme="majorBidi"/>
          <w:sz w:val="24"/>
          <w:szCs w:val="24"/>
        </w:rPr>
        <w:t>pārmaiņu</w:t>
      </w:r>
      <w:r w:rsidR="00FF7F35" w:rsidRPr="007F03F7">
        <w:rPr>
          <w:rFonts w:asciiTheme="majorBidi" w:hAnsiTheme="majorBidi" w:cstheme="majorBidi"/>
          <w:sz w:val="24"/>
          <w:szCs w:val="24"/>
        </w:rPr>
        <w:t xml:space="preserve"> vadības kvalitāte izglītības iestādēs. Lai gan formāli pāreja uz vienotu skolu lielākajā daļā iestāžu ir uzsākta mērķtiecīgi, daļā gadījumu pārmaiņu vadība ir fragmentāra. Visbiežāk konstatētās </w:t>
      </w:r>
      <w:r w:rsidR="00FF7F35" w:rsidRPr="0089011C">
        <w:rPr>
          <w:rFonts w:asciiTheme="majorBidi" w:hAnsiTheme="majorBidi" w:cstheme="majorBidi"/>
          <w:sz w:val="24"/>
          <w:szCs w:val="24"/>
        </w:rPr>
        <w:t xml:space="preserve">problēmas ir: </w:t>
      </w:r>
      <w:r w:rsidR="0089011C" w:rsidRPr="0089011C">
        <w:rPr>
          <w:rFonts w:asciiTheme="majorBidi" w:hAnsiTheme="majorBidi" w:cstheme="majorBidi"/>
          <w:sz w:val="24"/>
          <w:szCs w:val="24"/>
        </w:rPr>
        <w:t xml:space="preserve">(i) </w:t>
      </w:r>
      <w:r w:rsidR="00FF7F35" w:rsidRPr="0089011C">
        <w:rPr>
          <w:rFonts w:asciiTheme="majorBidi" w:hAnsiTheme="majorBidi" w:cstheme="majorBidi"/>
          <w:sz w:val="24"/>
          <w:szCs w:val="24"/>
        </w:rPr>
        <w:t xml:space="preserve">neskaidri vai vispārīgi definēti sasniedzamie rezultāti; </w:t>
      </w:r>
      <w:r w:rsidR="0089011C" w:rsidRPr="0089011C">
        <w:rPr>
          <w:rFonts w:asciiTheme="majorBidi" w:hAnsiTheme="majorBidi" w:cstheme="majorBidi"/>
          <w:sz w:val="24"/>
          <w:szCs w:val="24"/>
        </w:rPr>
        <w:t xml:space="preserve">(ii) </w:t>
      </w:r>
      <w:r w:rsidR="00FF7F35" w:rsidRPr="0089011C">
        <w:rPr>
          <w:rFonts w:asciiTheme="majorBidi" w:hAnsiTheme="majorBidi" w:cstheme="majorBidi"/>
          <w:sz w:val="24"/>
          <w:szCs w:val="24"/>
        </w:rPr>
        <w:t xml:space="preserve">nepietiekama atbildību sadale starp vadības un pedagoģisko personālu, tostarp pedagogu palīgiem, skolotājiem logopēdiem un pagarinātās dienas grupu skolotājiem; </w:t>
      </w:r>
      <w:r w:rsidR="0089011C" w:rsidRPr="0089011C">
        <w:rPr>
          <w:rFonts w:asciiTheme="majorBidi" w:hAnsiTheme="majorBidi" w:cstheme="majorBidi"/>
          <w:sz w:val="24"/>
          <w:szCs w:val="24"/>
        </w:rPr>
        <w:t xml:space="preserve">(iii) </w:t>
      </w:r>
      <w:r w:rsidR="00FF7F35" w:rsidRPr="0089011C">
        <w:rPr>
          <w:rFonts w:asciiTheme="majorBidi" w:hAnsiTheme="majorBidi" w:cstheme="majorBidi"/>
          <w:sz w:val="24"/>
          <w:szCs w:val="24"/>
        </w:rPr>
        <w:t>pārejas procesu uztvere</w:t>
      </w:r>
      <w:r w:rsidR="00FF7F35" w:rsidRPr="007F03F7">
        <w:rPr>
          <w:rFonts w:asciiTheme="majorBidi" w:hAnsiTheme="majorBidi" w:cstheme="majorBidi"/>
          <w:sz w:val="24"/>
          <w:szCs w:val="24"/>
        </w:rPr>
        <w:t xml:space="preserve"> kā administratīvs pienākums, nevis mācību kvalitātes pilnveides instruments.</w:t>
      </w:r>
      <w:r w:rsidR="00FF7F35" w:rsidRPr="007F03F7">
        <w:rPr>
          <w:rFonts w:asciiTheme="majorBidi" w:hAnsiTheme="majorBidi" w:cstheme="majorBidi"/>
          <w:b/>
          <w:bCs/>
          <w:sz w:val="24"/>
          <w:szCs w:val="24"/>
        </w:rPr>
        <w:t xml:space="preserve"> </w:t>
      </w:r>
      <w:r w:rsidR="00FF7F35" w:rsidRPr="007F03F7">
        <w:rPr>
          <w:rFonts w:asciiTheme="majorBidi" w:hAnsiTheme="majorBidi" w:cstheme="majorBidi"/>
          <w:sz w:val="24"/>
          <w:szCs w:val="24"/>
        </w:rPr>
        <w:t>Tas  korelē ar faktu, ka pārmaiņu vadības aspekti biežāk nekā citi saņēmuši vērtējumu “jāpilnveido”;</w:t>
      </w:r>
    </w:p>
    <w:p w14:paraId="66BFF746" w14:textId="2AE743CF" w:rsidR="00445CDF" w:rsidRPr="007F03F7" w:rsidRDefault="002929D5" w:rsidP="00697EF8">
      <w:pPr>
        <w:pStyle w:val="Bezatstarpm"/>
        <w:ind w:firstLine="720"/>
        <w:jc w:val="both"/>
        <w:rPr>
          <w:rFonts w:asciiTheme="majorBidi" w:hAnsiTheme="majorBidi" w:cstheme="majorBidi"/>
          <w:sz w:val="24"/>
          <w:szCs w:val="24"/>
        </w:rPr>
      </w:pPr>
      <w:r w:rsidRPr="007F03F7">
        <w:rPr>
          <w:rFonts w:asciiTheme="majorBidi" w:hAnsiTheme="majorBidi" w:cstheme="majorBidi"/>
          <w:sz w:val="24"/>
          <w:szCs w:val="24"/>
        </w:rPr>
        <w:t xml:space="preserve">2) </w:t>
      </w:r>
      <w:r w:rsidR="009B4F3F" w:rsidRPr="007F03F7">
        <w:rPr>
          <w:rFonts w:asciiTheme="majorBidi" w:hAnsiTheme="majorBidi" w:cstheme="majorBidi"/>
          <w:sz w:val="24"/>
          <w:szCs w:val="24"/>
        </w:rPr>
        <w:t xml:space="preserve">pedagoģiskās prakses neatbilstība </w:t>
      </w:r>
      <w:r w:rsidR="0089011C">
        <w:rPr>
          <w:rFonts w:asciiTheme="majorBidi" w:hAnsiTheme="majorBidi" w:cstheme="majorBidi"/>
          <w:sz w:val="24"/>
          <w:szCs w:val="24"/>
        </w:rPr>
        <w:t>izglītības pārmaiņu</w:t>
      </w:r>
      <w:r w:rsidR="009B4F3F" w:rsidRPr="007F03F7">
        <w:rPr>
          <w:rFonts w:asciiTheme="majorBidi" w:hAnsiTheme="majorBidi" w:cstheme="majorBidi"/>
          <w:sz w:val="24"/>
          <w:szCs w:val="24"/>
        </w:rPr>
        <w:t xml:space="preserve"> mērķiem</w:t>
      </w:r>
      <w:r w:rsidR="0089011C">
        <w:rPr>
          <w:rFonts w:asciiTheme="majorBidi" w:hAnsiTheme="majorBidi" w:cstheme="majorBidi"/>
          <w:sz w:val="24"/>
          <w:szCs w:val="24"/>
        </w:rPr>
        <w:t>:</w:t>
      </w:r>
      <w:r w:rsidR="009B4F3F" w:rsidRPr="007F03F7">
        <w:rPr>
          <w:rFonts w:asciiTheme="majorBidi" w:hAnsiTheme="majorBidi" w:cstheme="majorBidi"/>
          <w:sz w:val="24"/>
          <w:szCs w:val="24"/>
        </w:rPr>
        <w:t xml:space="preserve"> </w:t>
      </w:r>
      <w:r w:rsidR="0089011C">
        <w:rPr>
          <w:rFonts w:asciiTheme="majorBidi" w:hAnsiTheme="majorBidi" w:cstheme="majorBidi"/>
          <w:sz w:val="24"/>
          <w:szCs w:val="24"/>
        </w:rPr>
        <w:t xml:space="preserve">(i) vēl joprojām </w:t>
      </w:r>
      <w:r w:rsidR="0089011C" w:rsidRPr="007F03F7">
        <w:rPr>
          <w:rFonts w:asciiTheme="majorBidi" w:hAnsiTheme="majorBidi" w:cstheme="majorBidi"/>
          <w:sz w:val="24"/>
          <w:szCs w:val="24"/>
        </w:rPr>
        <w:t>frontāla</w:t>
      </w:r>
      <w:r w:rsidR="0089011C">
        <w:rPr>
          <w:rFonts w:asciiTheme="majorBidi" w:hAnsiTheme="majorBidi" w:cstheme="majorBidi"/>
          <w:sz w:val="24"/>
          <w:szCs w:val="24"/>
        </w:rPr>
        <w:t>s</w:t>
      </w:r>
      <w:r w:rsidR="0089011C" w:rsidRPr="007F03F7">
        <w:rPr>
          <w:rFonts w:asciiTheme="majorBidi" w:hAnsiTheme="majorBidi" w:cstheme="majorBidi"/>
          <w:sz w:val="24"/>
          <w:szCs w:val="24"/>
        </w:rPr>
        <w:t xml:space="preserve"> mācīšana</w:t>
      </w:r>
      <w:r w:rsidR="0089011C">
        <w:rPr>
          <w:rFonts w:asciiTheme="majorBidi" w:hAnsiTheme="majorBidi" w:cstheme="majorBidi"/>
          <w:sz w:val="24"/>
          <w:szCs w:val="24"/>
        </w:rPr>
        <w:t>s</w:t>
      </w:r>
      <w:r w:rsidR="0089011C" w:rsidRPr="007F03F7">
        <w:rPr>
          <w:rFonts w:asciiTheme="majorBidi" w:hAnsiTheme="majorBidi" w:cstheme="majorBidi"/>
          <w:sz w:val="24"/>
          <w:szCs w:val="24"/>
        </w:rPr>
        <w:t xml:space="preserve"> dominē</w:t>
      </w:r>
      <w:r w:rsidR="0089011C">
        <w:rPr>
          <w:rFonts w:asciiTheme="majorBidi" w:hAnsiTheme="majorBidi" w:cstheme="majorBidi"/>
          <w:sz w:val="24"/>
          <w:szCs w:val="24"/>
        </w:rPr>
        <w:t>šana</w:t>
      </w:r>
      <w:r w:rsidR="0089011C" w:rsidRPr="007F03F7">
        <w:rPr>
          <w:rFonts w:asciiTheme="majorBidi" w:hAnsiTheme="majorBidi" w:cstheme="majorBidi"/>
          <w:sz w:val="24"/>
          <w:szCs w:val="24"/>
        </w:rPr>
        <w:t xml:space="preserve"> </w:t>
      </w:r>
      <w:r w:rsidR="0089011C">
        <w:rPr>
          <w:rFonts w:asciiTheme="majorBidi" w:hAnsiTheme="majorBidi" w:cstheme="majorBidi"/>
          <w:sz w:val="24"/>
          <w:szCs w:val="24"/>
        </w:rPr>
        <w:t>m</w:t>
      </w:r>
      <w:r w:rsidR="009B4F3F" w:rsidRPr="007F03F7">
        <w:rPr>
          <w:rFonts w:asciiTheme="majorBidi" w:hAnsiTheme="majorBidi" w:cstheme="majorBidi"/>
          <w:sz w:val="24"/>
          <w:szCs w:val="24"/>
        </w:rPr>
        <w:t xml:space="preserve">ācību stundās; </w:t>
      </w:r>
      <w:r w:rsidR="0089011C">
        <w:rPr>
          <w:rFonts w:asciiTheme="majorBidi" w:hAnsiTheme="majorBidi" w:cstheme="majorBidi"/>
          <w:sz w:val="24"/>
          <w:szCs w:val="24"/>
        </w:rPr>
        <w:t xml:space="preserve">(ii) </w:t>
      </w:r>
      <w:r w:rsidR="009B4F3F" w:rsidRPr="007F03F7">
        <w:rPr>
          <w:rFonts w:asciiTheme="majorBidi" w:hAnsiTheme="majorBidi" w:cstheme="majorBidi"/>
          <w:sz w:val="24"/>
          <w:szCs w:val="24"/>
        </w:rPr>
        <w:t xml:space="preserve">pedagogu, tostarp pedagogu palīgu, skolotāju logopēdu un pagarinātās dienas grupu skolotāju, paļaušanās uz tulkošanu kā primāro </w:t>
      </w:r>
      <w:r w:rsidR="0003461E">
        <w:rPr>
          <w:rFonts w:asciiTheme="majorBidi" w:hAnsiTheme="majorBidi" w:cstheme="majorBidi"/>
          <w:sz w:val="24"/>
          <w:szCs w:val="24"/>
        </w:rPr>
        <w:t xml:space="preserve">izglītojamo </w:t>
      </w:r>
      <w:r w:rsidR="009B4F3F" w:rsidRPr="007F03F7">
        <w:rPr>
          <w:rFonts w:asciiTheme="majorBidi" w:hAnsiTheme="majorBidi" w:cstheme="majorBidi"/>
          <w:sz w:val="24"/>
          <w:szCs w:val="24"/>
        </w:rPr>
        <w:t xml:space="preserve">atbalsta metodi; </w:t>
      </w:r>
      <w:r w:rsidR="0089011C">
        <w:rPr>
          <w:rFonts w:asciiTheme="majorBidi" w:hAnsiTheme="majorBidi" w:cstheme="majorBidi"/>
          <w:sz w:val="24"/>
          <w:szCs w:val="24"/>
        </w:rPr>
        <w:t xml:space="preserve">(iii) </w:t>
      </w:r>
      <w:r w:rsidR="009B4F3F" w:rsidRPr="007F03F7">
        <w:rPr>
          <w:rFonts w:asciiTheme="majorBidi" w:hAnsiTheme="majorBidi" w:cstheme="majorBidi"/>
          <w:sz w:val="24"/>
          <w:szCs w:val="24"/>
        </w:rPr>
        <w:t xml:space="preserve">ierobežota diferencēšana un individualizācija, īpaši klasēs ar augstu izglītojamo īpatsvaru, kam latviešu valoda nav dzimtā. Tas liecina, ka pedagogu profesionālā prakse ne vienmēr atbalsta latviešu valodas aktīvu lietojumu un </w:t>
      </w:r>
      <w:r w:rsidR="00697EF8" w:rsidRPr="00DA59BC">
        <w:rPr>
          <w:rFonts w:asciiTheme="majorBidi" w:hAnsiTheme="majorBidi" w:cstheme="majorBidi"/>
          <w:sz w:val="24"/>
          <w:szCs w:val="24"/>
        </w:rPr>
        <w:t>kompetenču pieej</w:t>
      </w:r>
      <w:r w:rsidR="00697EF8">
        <w:rPr>
          <w:rFonts w:asciiTheme="majorBidi" w:hAnsiTheme="majorBidi" w:cstheme="majorBidi"/>
          <w:sz w:val="24"/>
          <w:szCs w:val="24"/>
        </w:rPr>
        <w:t>as mācību satura īstenošanai ieviešanu</w:t>
      </w:r>
      <w:r w:rsidR="009B4F3F" w:rsidRPr="007F03F7">
        <w:rPr>
          <w:rFonts w:asciiTheme="majorBidi" w:hAnsiTheme="majorBidi" w:cstheme="majorBidi"/>
          <w:sz w:val="24"/>
          <w:szCs w:val="24"/>
        </w:rPr>
        <w:t>, kas ir būtisks vienotas skolas reformas priekšnoteikums;</w:t>
      </w:r>
    </w:p>
    <w:p w14:paraId="72253311" w14:textId="3B749575" w:rsidR="00445CDF" w:rsidRPr="007F03F7" w:rsidRDefault="002929D5" w:rsidP="00DA59BC">
      <w:pPr>
        <w:pStyle w:val="Bezatstarpm"/>
        <w:ind w:firstLine="720"/>
        <w:jc w:val="both"/>
        <w:rPr>
          <w:rFonts w:asciiTheme="majorBidi" w:hAnsiTheme="majorBidi" w:cstheme="majorBidi"/>
          <w:sz w:val="24"/>
          <w:szCs w:val="24"/>
        </w:rPr>
      </w:pPr>
      <w:r w:rsidRPr="007F03F7">
        <w:rPr>
          <w:rFonts w:asciiTheme="majorBidi" w:hAnsiTheme="majorBidi" w:cstheme="majorBidi"/>
          <w:sz w:val="24"/>
          <w:szCs w:val="24"/>
        </w:rPr>
        <w:lastRenderedPageBreak/>
        <w:t xml:space="preserve">3) </w:t>
      </w:r>
      <w:r w:rsidR="009B4F3F" w:rsidRPr="007F03F7">
        <w:rPr>
          <w:rFonts w:asciiTheme="majorBidi" w:hAnsiTheme="majorBidi" w:cstheme="majorBidi"/>
          <w:sz w:val="24"/>
          <w:szCs w:val="24"/>
        </w:rPr>
        <w:t xml:space="preserve">latviskās vides nodrošināšana kā sistemātisks izaicinājums. Latviskas vides nodrošināšana izglītības iestādēs tiek izprasta neviennozīmīgi. Biežāk minētie izaicinājumi ir: </w:t>
      </w:r>
      <w:r w:rsidR="0089011C">
        <w:rPr>
          <w:rFonts w:asciiTheme="majorBidi" w:hAnsiTheme="majorBidi" w:cstheme="majorBidi"/>
          <w:sz w:val="24"/>
          <w:szCs w:val="24"/>
        </w:rPr>
        <w:t xml:space="preserve">(i) </w:t>
      </w:r>
      <w:r w:rsidR="009B4F3F" w:rsidRPr="007F03F7">
        <w:rPr>
          <w:rFonts w:asciiTheme="majorBidi" w:hAnsiTheme="majorBidi" w:cstheme="majorBidi"/>
          <w:sz w:val="24"/>
          <w:szCs w:val="24"/>
        </w:rPr>
        <w:t xml:space="preserve">izglītojamo savstarpējā saziņa citās valodās ārpus mācību stundām; </w:t>
      </w:r>
      <w:r w:rsidR="0089011C">
        <w:rPr>
          <w:rFonts w:asciiTheme="majorBidi" w:hAnsiTheme="majorBidi" w:cstheme="majorBidi"/>
          <w:sz w:val="24"/>
          <w:szCs w:val="24"/>
        </w:rPr>
        <w:t xml:space="preserve">(ii) </w:t>
      </w:r>
      <w:r w:rsidR="009B4F3F" w:rsidRPr="007F03F7">
        <w:rPr>
          <w:rFonts w:asciiTheme="majorBidi" w:hAnsiTheme="majorBidi" w:cstheme="majorBidi"/>
          <w:sz w:val="24"/>
          <w:szCs w:val="24"/>
        </w:rPr>
        <w:t xml:space="preserve">pedagogu un atbalsta personāla, t.sk. pedagogu palīgu, skolotāju logopēdu un pagarinātās dienas grupu skolotāju, profesionālā saziņa ne vienmēr notiek tikai latviešu valodā; </w:t>
      </w:r>
      <w:r w:rsidR="0089011C">
        <w:rPr>
          <w:rFonts w:asciiTheme="majorBidi" w:hAnsiTheme="majorBidi" w:cstheme="majorBidi"/>
          <w:sz w:val="24"/>
          <w:szCs w:val="24"/>
        </w:rPr>
        <w:t xml:space="preserve">(iii) </w:t>
      </w:r>
      <w:r w:rsidR="009B4F3F" w:rsidRPr="007F03F7">
        <w:rPr>
          <w:rFonts w:asciiTheme="majorBidi" w:hAnsiTheme="majorBidi" w:cstheme="majorBidi"/>
          <w:sz w:val="24"/>
          <w:szCs w:val="24"/>
        </w:rPr>
        <w:t xml:space="preserve">ierobežota latviešu valodas klātbūtne digitālajā vidē un neformālajās aktivitātēs. Šie aspekti </w:t>
      </w:r>
      <w:r w:rsidR="005A36E5">
        <w:rPr>
          <w:rFonts w:asciiTheme="majorBidi" w:hAnsiTheme="majorBidi" w:cstheme="majorBidi"/>
          <w:sz w:val="24"/>
          <w:szCs w:val="24"/>
        </w:rPr>
        <w:t xml:space="preserve">ir </w:t>
      </w:r>
      <w:r w:rsidR="009B4F3F" w:rsidRPr="007F03F7">
        <w:rPr>
          <w:rFonts w:asciiTheme="majorBidi" w:hAnsiTheme="majorBidi" w:cstheme="majorBidi"/>
          <w:sz w:val="24"/>
          <w:szCs w:val="24"/>
        </w:rPr>
        <w:t xml:space="preserve">redzami regulāri un ir saistīti ar zemākiem izglītības iestāžu novērtējumiem jautājumos par </w:t>
      </w:r>
      <w:r w:rsidR="005C19CE">
        <w:rPr>
          <w:rFonts w:asciiTheme="majorBidi" w:hAnsiTheme="majorBidi" w:cstheme="majorBidi"/>
          <w:sz w:val="24"/>
          <w:szCs w:val="24"/>
        </w:rPr>
        <w:t>mācību</w:t>
      </w:r>
      <w:r w:rsidR="005C19CE" w:rsidRPr="007F03F7">
        <w:rPr>
          <w:rFonts w:asciiTheme="majorBidi" w:hAnsiTheme="majorBidi" w:cstheme="majorBidi"/>
          <w:sz w:val="24"/>
          <w:szCs w:val="24"/>
        </w:rPr>
        <w:t xml:space="preserve"> </w:t>
      </w:r>
      <w:r w:rsidR="009B4F3F" w:rsidRPr="007F03F7">
        <w:rPr>
          <w:rFonts w:asciiTheme="majorBidi" w:hAnsiTheme="majorBidi" w:cstheme="majorBidi"/>
          <w:sz w:val="24"/>
          <w:szCs w:val="24"/>
        </w:rPr>
        <w:t>procesa atbilstību izglītojamo interesēm un vajadzībām;</w:t>
      </w:r>
    </w:p>
    <w:p w14:paraId="29E0F670" w14:textId="09520B4B" w:rsidR="005A36E5" w:rsidRDefault="009B4F3F" w:rsidP="00DA59BC">
      <w:pPr>
        <w:pStyle w:val="Bezatstarpm"/>
        <w:ind w:firstLine="720"/>
        <w:jc w:val="both"/>
        <w:rPr>
          <w:rFonts w:asciiTheme="majorBidi" w:hAnsiTheme="majorBidi" w:cstheme="majorBidi"/>
        </w:rPr>
      </w:pPr>
      <w:r>
        <w:rPr>
          <w:rFonts w:asciiTheme="majorBidi" w:hAnsiTheme="majorBidi" w:cstheme="majorBidi"/>
          <w:sz w:val="24"/>
          <w:szCs w:val="24"/>
        </w:rPr>
        <w:t>4) d</w:t>
      </w:r>
      <w:r w:rsidRPr="003B2175">
        <w:rPr>
          <w:rFonts w:asciiTheme="majorBidi" w:hAnsiTheme="majorBidi" w:cstheme="majorBidi"/>
          <w:sz w:val="24"/>
          <w:szCs w:val="24"/>
        </w:rPr>
        <w:t xml:space="preserve">iagnostikas datu izmantošana un mācību procesa pielāgošana. Lai gan </w:t>
      </w:r>
      <w:r>
        <w:rPr>
          <w:rFonts w:asciiTheme="majorBidi" w:hAnsiTheme="majorBidi" w:cstheme="majorBidi"/>
          <w:sz w:val="24"/>
          <w:szCs w:val="24"/>
        </w:rPr>
        <w:t>izglītības iestādes</w:t>
      </w:r>
      <w:r w:rsidRPr="003B2175">
        <w:rPr>
          <w:rFonts w:asciiTheme="majorBidi" w:hAnsiTheme="majorBidi" w:cstheme="majorBidi"/>
          <w:sz w:val="24"/>
          <w:szCs w:val="24"/>
        </w:rPr>
        <w:t xml:space="preserve"> norāda, ka veic izglītojamo latviešu valodas zināšanu diagnostiku, dati rāda, ka</w:t>
      </w:r>
      <w:r>
        <w:rPr>
          <w:rFonts w:asciiTheme="majorBidi" w:hAnsiTheme="majorBidi" w:cstheme="majorBidi"/>
        </w:rPr>
        <w:t xml:space="preserve"> </w:t>
      </w:r>
      <w:r w:rsidRPr="003B2175">
        <w:rPr>
          <w:rFonts w:asciiTheme="majorBidi" w:hAnsiTheme="majorBidi" w:cstheme="majorBidi"/>
          <w:sz w:val="24"/>
          <w:szCs w:val="24"/>
        </w:rPr>
        <w:t>diagnostikas rezultāti reti tiek sistemātiski izmantoti mācību procesa plānošanā</w:t>
      </w:r>
      <w:r w:rsidR="0089011C">
        <w:rPr>
          <w:rFonts w:asciiTheme="majorBidi" w:hAnsiTheme="majorBidi" w:cstheme="majorBidi"/>
          <w:sz w:val="24"/>
          <w:szCs w:val="24"/>
        </w:rPr>
        <w:t>,</w:t>
      </w:r>
      <w:r>
        <w:rPr>
          <w:rFonts w:asciiTheme="majorBidi" w:hAnsiTheme="majorBidi" w:cstheme="majorBidi"/>
        </w:rPr>
        <w:t xml:space="preserve"> </w:t>
      </w:r>
      <w:r w:rsidRPr="003B2175">
        <w:rPr>
          <w:rFonts w:asciiTheme="majorBidi" w:hAnsiTheme="majorBidi" w:cstheme="majorBidi"/>
          <w:sz w:val="24"/>
          <w:szCs w:val="24"/>
        </w:rPr>
        <w:t xml:space="preserve">konstatēta vāja saikne starp diagnostiku un reāliem pielāgojumiem mācību saturā, metodēs vai </w:t>
      </w:r>
      <w:r w:rsidR="005A36E5">
        <w:rPr>
          <w:rFonts w:asciiTheme="majorBidi" w:hAnsiTheme="majorBidi" w:cstheme="majorBidi"/>
          <w:sz w:val="24"/>
          <w:szCs w:val="24"/>
        </w:rPr>
        <w:t xml:space="preserve">izglītojamo </w:t>
      </w:r>
      <w:r w:rsidRPr="003B2175">
        <w:rPr>
          <w:rFonts w:asciiTheme="majorBidi" w:hAnsiTheme="majorBidi" w:cstheme="majorBidi"/>
          <w:sz w:val="24"/>
          <w:szCs w:val="24"/>
        </w:rPr>
        <w:t>atbalsta pasākumos</w:t>
      </w:r>
      <w:r w:rsidR="0089011C">
        <w:rPr>
          <w:rFonts w:asciiTheme="majorBidi" w:hAnsiTheme="majorBidi" w:cstheme="majorBidi"/>
          <w:sz w:val="24"/>
          <w:szCs w:val="24"/>
        </w:rPr>
        <w:t>.</w:t>
      </w:r>
      <w:r>
        <w:rPr>
          <w:rFonts w:asciiTheme="majorBidi" w:hAnsiTheme="majorBidi" w:cstheme="majorBidi"/>
        </w:rPr>
        <w:t xml:space="preserve"> </w:t>
      </w:r>
    </w:p>
    <w:p w14:paraId="3007FE61" w14:textId="1985B810" w:rsidR="009B4F3F" w:rsidRDefault="006F37F5" w:rsidP="00DA59BC">
      <w:pPr>
        <w:pStyle w:val="Bezatstarpm"/>
        <w:ind w:firstLine="720"/>
        <w:jc w:val="both"/>
        <w:rPr>
          <w:rFonts w:asciiTheme="majorBidi" w:hAnsiTheme="majorBidi" w:cstheme="majorBidi"/>
          <w:sz w:val="24"/>
          <w:szCs w:val="24"/>
        </w:rPr>
      </w:pPr>
      <w:r>
        <w:rPr>
          <w:rFonts w:asciiTheme="majorBidi" w:hAnsiTheme="majorBidi" w:cstheme="majorBidi"/>
          <w:sz w:val="24"/>
          <w:szCs w:val="24"/>
        </w:rPr>
        <w:t>Arī p</w:t>
      </w:r>
      <w:r w:rsidRPr="003B2175">
        <w:rPr>
          <w:rFonts w:asciiTheme="majorBidi" w:hAnsiTheme="majorBidi" w:cstheme="majorBidi"/>
          <w:sz w:val="24"/>
          <w:szCs w:val="24"/>
        </w:rPr>
        <w:t xml:space="preserve">edagoģiskās </w:t>
      </w:r>
      <w:r w:rsidR="009B4F3F" w:rsidRPr="003B2175">
        <w:rPr>
          <w:rFonts w:asciiTheme="majorBidi" w:hAnsiTheme="majorBidi" w:cstheme="majorBidi"/>
          <w:sz w:val="24"/>
          <w:szCs w:val="24"/>
        </w:rPr>
        <w:t xml:space="preserve">padomes lēmumi ne vienmēr </w:t>
      </w:r>
      <w:r>
        <w:rPr>
          <w:rFonts w:asciiTheme="majorBidi" w:hAnsiTheme="majorBidi" w:cstheme="majorBidi"/>
          <w:sz w:val="24"/>
          <w:szCs w:val="24"/>
        </w:rPr>
        <w:t xml:space="preserve">balstīti diagnostikas datos un </w:t>
      </w:r>
      <w:r w:rsidR="009B4F3F" w:rsidRPr="003B2175">
        <w:rPr>
          <w:rFonts w:asciiTheme="majorBidi" w:hAnsiTheme="majorBidi" w:cstheme="majorBidi"/>
          <w:sz w:val="24"/>
          <w:szCs w:val="24"/>
        </w:rPr>
        <w:t>pārtop konkrētās darbībās klasē.</w:t>
      </w:r>
      <w:r w:rsidR="009B4F3F">
        <w:rPr>
          <w:rFonts w:asciiTheme="majorBidi" w:hAnsiTheme="majorBidi" w:cstheme="majorBidi"/>
        </w:rPr>
        <w:t xml:space="preserve"> </w:t>
      </w:r>
      <w:r w:rsidR="009B4F3F" w:rsidRPr="003B2175">
        <w:rPr>
          <w:rFonts w:asciiTheme="majorBidi" w:hAnsiTheme="majorBidi" w:cstheme="majorBidi"/>
          <w:sz w:val="24"/>
          <w:szCs w:val="24"/>
        </w:rPr>
        <w:t>Tas norāda uz nepieciešamību stiprināt datu izmantošanas kultūru izglītības iestādēs</w:t>
      </w:r>
      <w:r w:rsidR="009B4F3F">
        <w:rPr>
          <w:rFonts w:asciiTheme="majorBidi" w:hAnsiTheme="majorBidi" w:cstheme="majorBidi"/>
          <w:sz w:val="24"/>
          <w:szCs w:val="24"/>
        </w:rPr>
        <w:t>;</w:t>
      </w:r>
    </w:p>
    <w:p w14:paraId="3D396E8B" w14:textId="64B1CC3F" w:rsidR="00350767" w:rsidRDefault="009B4F3F" w:rsidP="00DA59BC">
      <w:pPr>
        <w:pStyle w:val="Bezatstarpm"/>
        <w:ind w:firstLine="720"/>
        <w:jc w:val="both"/>
        <w:rPr>
          <w:rFonts w:asciiTheme="majorBidi" w:hAnsiTheme="majorBidi" w:cstheme="majorBidi"/>
          <w:sz w:val="24"/>
          <w:szCs w:val="24"/>
        </w:rPr>
      </w:pPr>
      <w:r>
        <w:rPr>
          <w:rFonts w:asciiTheme="majorBidi" w:hAnsiTheme="majorBidi" w:cstheme="majorBidi"/>
          <w:sz w:val="24"/>
          <w:szCs w:val="24"/>
        </w:rPr>
        <w:t>5</w:t>
      </w:r>
      <w:r w:rsidR="002929D5">
        <w:rPr>
          <w:rFonts w:asciiTheme="majorBidi" w:hAnsiTheme="majorBidi" w:cstheme="majorBidi"/>
          <w:sz w:val="24"/>
          <w:szCs w:val="24"/>
        </w:rPr>
        <w:t xml:space="preserve">) </w:t>
      </w:r>
      <w:r w:rsidRPr="003B2175">
        <w:rPr>
          <w:rFonts w:asciiTheme="majorBidi" w:hAnsiTheme="majorBidi" w:cstheme="majorBidi"/>
          <w:sz w:val="24"/>
          <w:szCs w:val="24"/>
        </w:rPr>
        <w:t>personāla pieejamība un atbalsta sistēmu nepilnības</w:t>
      </w:r>
      <w:r w:rsidR="006F37F5">
        <w:rPr>
          <w:rFonts w:asciiTheme="majorBidi" w:hAnsiTheme="majorBidi" w:cstheme="majorBidi"/>
          <w:sz w:val="24"/>
          <w:szCs w:val="24"/>
        </w:rPr>
        <w:t>:</w:t>
      </w:r>
      <w:r w:rsidR="006F37F5" w:rsidRPr="003B2175">
        <w:rPr>
          <w:rFonts w:asciiTheme="majorBidi" w:hAnsiTheme="majorBidi" w:cstheme="majorBidi"/>
          <w:sz w:val="24"/>
          <w:szCs w:val="24"/>
        </w:rPr>
        <w:t xml:space="preserve"> </w:t>
      </w:r>
      <w:r w:rsidR="0089011C">
        <w:rPr>
          <w:rFonts w:asciiTheme="majorBidi" w:hAnsiTheme="majorBidi" w:cstheme="majorBidi"/>
          <w:sz w:val="24"/>
          <w:szCs w:val="24"/>
        </w:rPr>
        <w:t>(i) i</w:t>
      </w:r>
      <w:r w:rsidRPr="003B2175">
        <w:rPr>
          <w:rFonts w:asciiTheme="majorBidi" w:hAnsiTheme="majorBidi" w:cstheme="majorBidi"/>
          <w:sz w:val="24"/>
          <w:szCs w:val="24"/>
        </w:rPr>
        <w:t xml:space="preserve">zglītības iestādēs ir aktuālas pedagogu un atbalsta personāla vakances; </w:t>
      </w:r>
      <w:r w:rsidR="0089011C">
        <w:rPr>
          <w:rFonts w:asciiTheme="majorBidi" w:hAnsiTheme="majorBidi" w:cstheme="majorBidi"/>
          <w:sz w:val="24"/>
          <w:szCs w:val="24"/>
        </w:rPr>
        <w:t xml:space="preserve">(ii) </w:t>
      </w:r>
      <w:r w:rsidRPr="003B2175">
        <w:rPr>
          <w:rFonts w:asciiTheme="majorBidi" w:hAnsiTheme="majorBidi" w:cstheme="majorBidi"/>
          <w:sz w:val="24"/>
          <w:szCs w:val="24"/>
        </w:rPr>
        <w:t xml:space="preserve">ir ierobežota pedagogu palīgu iesaiste mācību procesā; </w:t>
      </w:r>
      <w:r w:rsidR="0089011C">
        <w:rPr>
          <w:rFonts w:asciiTheme="majorBidi" w:hAnsiTheme="majorBidi" w:cstheme="majorBidi"/>
          <w:sz w:val="24"/>
          <w:szCs w:val="24"/>
        </w:rPr>
        <w:t xml:space="preserve">(iii) </w:t>
      </w:r>
      <w:r w:rsidRPr="003B2175">
        <w:rPr>
          <w:rFonts w:asciiTheme="majorBidi" w:hAnsiTheme="majorBidi" w:cstheme="majorBidi"/>
          <w:sz w:val="24"/>
          <w:szCs w:val="24"/>
        </w:rPr>
        <w:t xml:space="preserve">konstatējama </w:t>
      </w:r>
      <w:r w:rsidR="0003461E">
        <w:rPr>
          <w:rFonts w:asciiTheme="majorBidi" w:hAnsiTheme="majorBidi" w:cstheme="majorBidi"/>
          <w:sz w:val="24"/>
          <w:szCs w:val="24"/>
        </w:rPr>
        <w:t xml:space="preserve">skolotāju </w:t>
      </w:r>
      <w:r w:rsidRPr="003B2175">
        <w:rPr>
          <w:rFonts w:asciiTheme="majorBidi" w:hAnsiTheme="majorBidi" w:cstheme="majorBidi"/>
          <w:sz w:val="24"/>
          <w:szCs w:val="24"/>
        </w:rPr>
        <w:t>logopēdu un speciālo pedagogu nepietiekamība.</w:t>
      </w:r>
      <w:r>
        <w:rPr>
          <w:rFonts w:asciiTheme="majorBidi" w:hAnsiTheme="majorBidi" w:cstheme="majorBidi"/>
          <w:sz w:val="24"/>
          <w:szCs w:val="24"/>
        </w:rPr>
        <w:t xml:space="preserve"> </w:t>
      </w:r>
      <w:r w:rsidRPr="003B2175">
        <w:rPr>
          <w:rFonts w:asciiTheme="majorBidi" w:hAnsiTheme="majorBidi" w:cstheme="majorBidi"/>
          <w:sz w:val="24"/>
          <w:szCs w:val="24"/>
        </w:rPr>
        <w:t>Šie faktori tieši ietekmē iespējas nodrošināt kvalitatīvu atbalstu izglītojamajiem pārejas uz vienotu skolu laikā.</w:t>
      </w:r>
    </w:p>
    <w:p w14:paraId="1F6A9495" w14:textId="3A012B00" w:rsidR="009B4F3F" w:rsidRPr="009B4F3F" w:rsidRDefault="009B4F3F" w:rsidP="009B4F3F">
      <w:pPr>
        <w:pStyle w:val="Bezatstarpm"/>
        <w:ind w:firstLine="720"/>
        <w:jc w:val="both"/>
        <w:rPr>
          <w:rFonts w:asciiTheme="majorBidi" w:hAnsiTheme="majorBidi" w:cstheme="majorBidi"/>
          <w:sz w:val="24"/>
          <w:szCs w:val="24"/>
        </w:rPr>
      </w:pPr>
      <w:r w:rsidRPr="009B4F3F">
        <w:rPr>
          <w:rFonts w:asciiTheme="majorBidi" w:hAnsiTheme="majorBidi" w:cstheme="majorBidi"/>
          <w:sz w:val="24"/>
          <w:szCs w:val="24"/>
        </w:rPr>
        <w:t xml:space="preserve">Vienotas skolas ieviešana vairs nav attiecināma tikai uz bijušajām mazākumtautību izglītības iestādēm – arvien lielāka nozīme ir arī latviešu mācībvalodas skolām ar pieaugošu izglītojamo skaitu, kuriem latviešu valoda nav dzimtā. Tas aktualizē nepieciešamību pēc diferencētas pieejas un individualizēta atbalsta dažādu tipu izglītības </w:t>
      </w:r>
      <w:r w:rsidR="0003461E" w:rsidRPr="009B4F3F">
        <w:rPr>
          <w:rFonts w:asciiTheme="majorBidi" w:hAnsiTheme="majorBidi" w:cstheme="majorBidi"/>
          <w:sz w:val="24"/>
          <w:szCs w:val="24"/>
        </w:rPr>
        <w:t>iestādē</w:t>
      </w:r>
      <w:r w:rsidR="0003461E">
        <w:rPr>
          <w:rFonts w:asciiTheme="majorBidi" w:hAnsiTheme="majorBidi" w:cstheme="majorBidi"/>
          <w:sz w:val="24"/>
          <w:szCs w:val="24"/>
        </w:rPr>
        <w:t>s</w:t>
      </w:r>
      <w:r w:rsidRPr="009B4F3F">
        <w:rPr>
          <w:rFonts w:asciiTheme="majorBidi" w:hAnsiTheme="majorBidi" w:cstheme="majorBidi"/>
          <w:sz w:val="24"/>
          <w:szCs w:val="24"/>
        </w:rPr>
        <w:t>.</w:t>
      </w:r>
    </w:p>
    <w:p w14:paraId="17EF09D5" w14:textId="77777777" w:rsidR="006E69BA" w:rsidRDefault="009B4F3F" w:rsidP="006E69BA">
      <w:pPr>
        <w:spacing w:after="0"/>
        <w:jc w:val="both"/>
        <w:rPr>
          <w:rFonts w:asciiTheme="majorBidi" w:hAnsiTheme="majorBidi" w:cstheme="majorBidi"/>
          <w:sz w:val="24"/>
          <w:szCs w:val="24"/>
        </w:rPr>
      </w:pPr>
      <w:r>
        <w:rPr>
          <w:rFonts w:asciiTheme="majorBidi" w:hAnsiTheme="majorBidi" w:cstheme="majorBidi"/>
          <w:sz w:val="24"/>
          <w:szCs w:val="24"/>
        </w:rPr>
        <w:tab/>
      </w:r>
      <w:proofErr w:type="spellStart"/>
      <w:r w:rsidRPr="0004050D">
        <w:rPr>
          <w:rFonts w:asciiTheme="majorBidi" w:hAnsiTheme="majorBidi" w:cstheme="majorBidi"/>
          <w:sz w:val="24"/>
          <w:szCs w:val="24"/>
        </w:rPr>
        <w:t>Izvērtējuma</w:t>
      </w:r>
      <w:proofErr w:type="spellEnd"/>
      <w:r w:rsidRPr="0004050D">
        <w:rPr>
          <w:rFonts w:asciiTheme="majorBidi" w:hAnsiTheme="majorBidi" w:cstheme="majorBidi"/>
          <w:sz w:val="24"/>
          <w:szCs w:val="24"/>
        </w:rPr>
        <w:t xml:space="preserve"> rezultāti liecina, ka pāreja uz vienotu skolu 2024./2025. mācību gadā tiek īstenota tiesiski un ar pakāpenisku progresu, tomēr reformas kvalitāte joprojām ir nevienmērīga. Galvenie riski ir saistīti ar pedagogu profesionālās prakses inerci, nepietiekamu latviskās vides stiprināšanu un ierobežotu mācību procesa individualizāciju.</w:t>
      </w:r>
      <w:r>
        <w:rPr>
          <w:rFonts w:asciiTheme="majorBidi" w:hAnsiTheme="majorBidi" w:cstheme="majorBidi"/>
          <w:sz w:val="24"/>
          <w:szCs w:val="24"/>
        </w:rPr>
        <w:t xml:space="preserve"> </w:t>
      </w:r>
    </w:p>
    <w:p w14:paraId="75FBAEB5" w14:textId="54D8B044" w:rsidR="00AF6607" w:rsidRDefault="009B4F3F" w:rsidP="006E69BA">
      <w:pPr>
        <w:spacing w:after="0"/>
        <w:ind w:firstLine="720"/>
        <w:jc w:val="both"/>
        <w:rPr>
          <w:rFonts w:asciiTheme="majorBidi" w:hAnsiTheme="majorBidi" w:cstheme="majorBidi"/>
          <w:sz w:val="24"/>
          <w:szCs w:val="24"/>
        </w:rPr>
      </w:pPr>
      <w:r>
        <w:rPr>
          <w:rFonts w:asciiTheme="majorBidi" w:hAnsiTheme="majorBidi" w:cstheme="majorBidi"/>
          <w:sz w:val="24"/>
          <w:szCs w:val="24"/>
        </w:rPr>
        <w:t>Tādējādi būtiski ir</w:t>
      </w:r>
      <w:r w:rsidR="0089011C">
        <w:rPr>
          <w:rFonts w:asciiTheme="majorBidi" w:hAnsiTheme="majorBidi" w:cstheme="majorBidi"/>
          <w:sz w:val="24"/>
          <w:szCs w:val="24"/>
        </w:rPr>
        <w:t>: (i)</w:t>
      </w:r>
      <w:r>
        <w:rPr>
          <w:rFonts w:asciiTheme="majorBidi" w:hAnsiTheme="majorBidi" w:cstheme="majorBidi"/>
          <w:sz w:val="24"/>
          <w:szCs w:val="24"/>
        </w:rPr>
        <w:t xml:space="preserve"> </w:t>
      </w:r>
      <w:r w:rsidRPr="0004050D">
        <w:rPr>
          <w:rFonts w:asciiTheme="majorBidi" w:hAnsiTheme="majorBidi" w:cstheme="majorBidi"/>
          <w:sz w:val="24"/>
          <w:szCs w:val="24"/>
        </w:rPr>
        <w:t>pilnveidot latviešu valodas valsts pārbaudes darbu saturu un vērtēšanas pieeju;</w:t>
      </w:r>
      <w:r>
        <w:rPr>
          <w:rFonts w:asciiTheme="majorBidi" w:hAnsiTheme="majorBidi" w:cstheme="majorBidi"/>
          <w:sz w:val="24"/>
          <w:szCs w:val="24"/>
        </w:rPr>
        <w:t xml:space="preserve"> </w:t>
      </w:r>
      <w:r w:rsidR="0089011C">
        <w:rPr>
          <w:rFonts w:asciiTheme="majorBidi" w:hAnsiTheme="majorBidi" w:cstheme="majorBidi"/>
          <w:sz w:val="24"/>
          <w:szCs w:val="24"/>
        </w:rPr>
        <w:t xml:space="preserve">(ii) </w:t>
      </w:r>
      <w:r w:rsidRPr="0004050D">
        <w:rPr>
          <w:rFonts w:asciiTheme="majorBidi" w:hAnsiTheme="majorBidi" w:cstheme="majorBidi"/>
          <w:sz w:val="24"/>
          <w:szCs w:val="24"/>
        </w:rPr>
        <w:t>izstrādāt skaidras vadlīnijas latviskas vides attīstībai dažādu tipu izglītības iestādēs;</w:t>
      </w:r>
      <w:r>
        <w:rPr>
          <w:rFonts w:asciiTheme="majorBidi" w:hAnsiTheme="majorBidi" w:cstheme="majorBidi"/>
          <w:sz w:val="24"/>
          <w:szCs w:val="24"/>
        </w:rPr>
        <w:t xml:space="preserve"> </w:t>
      </w:r>
      <w:r w:rsidR="0089011C">
        <w:rPr>
          <w:rFonts w:asciiTheme="majorBidi" w:hAnsiTheme="majorBidi" w:cstheme="majorBidi"/>
          <w:sz w:val="24"/>
          <w:szCs w:val="24"/>
        </w:rPr>
        <w:t xml:space="preserve">(iii) </w:t>
      </w:r>
      <w:r w:rsidRPr="0004050D">
        <w:rPr>
          <w:rFonts w:asciiTheme="majorBidi" w:hAnsiTheme="majorBidi" w:cstheme="majorBidi"/>
          <w:sz w:val="24"/>
          <w:szCs w:val="24"/>
        </w:rPr>
        <w:t xml:space="preserve">veidot mērķprogrammas neformālās izglītības un </w:t>
      </w:r>
      <w:proofErr w:type="spellStart"/>
      <w:r w:rsidRPr="0004050D">
        <w:rPr>
          <w:rFonts w:asciiTheme="majorBidi" w:hAnsiTheme="majorBidi" w:cstheme="majorBidi"/>
          <w:sz w:val="24"/>
          <w:szCs w:val="24"/>
        </w:rPr>
        <w:t>starpskolu</w:t>
      </w:r>
      <w:proofErr w:type="spellEnd"/>
      <w:r w:rsidRPr="0004050D">
        <w:rPr>
          <w:rFonts w:asciiTheme="majorBidi" w:hAnsiTheme="majorBidi" w:cstheme="majorBidi"/>
          <w:sz w:val="24"/>
          <w:szCs w:val="24"/>
        </w:rPr>
        <w:t xml:space="preserve"> sadarbības veicināšanai;</w:t>
      </w:r>
      <w:r>
        <w:rPr>
          <w:rFonts w:asciiTheme="majorBidi" w:hAnsiTheme="majorBidi" w:cstheme="majorBidi"/>
          <w:sz w:val="24"/>
          <w:szCs w:val="24"/>
        </w:rPr>
        <w:t xml:space="preserve"> </w:t>
      </w:r>
      <w:r w:rsidR="0089011C">
        <w:rPr>
          <w:rFonts w:asciiTheme="majorBidi" w:hAnsiTheme="majorBidi" w:cstheme="majorBidi"/>
          <w:sz w:val="24"/>
          <w:szCs w:val="24"/>
        </w:rPr>
        <w:t xml:space="preserve">(iv) </w:t>
      </w:r>
      <w:r w:rsidRPr="0004050D">
        <w:rPr>
          <w:rFonts w:asciiTheme="majorBidi" w:hAnsiTheme="majorBidi" w:cstheme="majorBidi"/>
          <w:sz w:val="24"/>
          <w:szCs w:val="24"/>
        </w:rPr>
        <w:t>stiprināt izglītības iestāžu vadītāju atbildību un pārmaiņu vadības kompetences.</w:t>
      </w:r>
    </w:p>
    <w:p w14:paraId="1CE7EDA5" w14:textId="77777777" w:rsidR="00CC292F" w:rsidRPr="00350767" w:rsidRDefault="00CC292F" w:rsidP="006E69BA">
      <w:pPr>
        <w:spacing w:after="0"/>
        <w:ind w:firstLine="720"/>
        <w:jc w:val="both"/>
        <w:rPr>
          <w:rFonts w:asciiTheme="majorBidi" w:hAnsiTheme="majorBidi" w:cstheme="majorBidi"/>
          <w:sz w:val="24"/>
          <w:szCs w:val="24"/>
        </w:rPr>
      </w:pPr>
    </w:p>
    <w:p w14:paraId="3A99D9F4" w14:textId="33AAF166" w:rsidR="00B54C19" w:rsidRDefault="00B54C19" w:rsidP="00B54C19">
      <w:pPr>
        <w:pStyle w:val="Bezatstarpm"/>
        <w:jc w:val="both"/>
        <w:rPr>
          <w:rFonts w:asciiTheme="majorBidi" w:hAnsiTheme="majorBidi" w:cstheme="majorBidi"/>
          <w:sz w:val="24"/>
          <w:szCs w:val="24"/>
        </w:rPr>
      </w:pPr>
      <w:r>
        <w:rPr>
          <w:rFonts w:asciiTheme="majorBidi" w:hAnsiTheme="majorBidi" w:cstheme="majorBidi"/>
          <w:b/>
          <w:bCs/>
          <w:sz w:val="24"/>
          <w:szCs w:val="24"/>
        </w:rPr>
        <w:t>4. Valsts piešķirtie finanšu līdzekļi 2024./2025. mācību gadā un to faktiskais izlietojums</w:t>
      </w:r>
      <w:r w:rsidR="006E69BA">
        <w:rPr>
          <w:rFonts w:asciiTheme="majorBidi" w:hAnsiTheme="majorBidi" w:cstheme="majorBidi"/>
          <w:b/>
          <w:bCs/>
          <w:sz w:val="24"/>
          <w:szCs w:val="24"/>
        </w:rPr>
        <w:t>.</w:t>
      </w:r>
      <w:r>
        <w:rPr>
          <w:rStyle w:val="Vresatsauce"/>
          <w:rFonts w:asciiTheme="majorBidi" w:hAnsiTheme="majorBidi" w:cstheme="majorBidi"/>
          <w:b/>
          <w:bCs/>
          <w:sz w:val="24"/>
          <w:szCs w:val="24"/>
        </w:rPr>
        <w:footnoteReference w:id="2"/>
      </w:r>
    </w:p>
    <w:p w14:paraId="646DFFAC" w14:textId="77777777" w:rsidR="002929D5" w:rsidRDefault="002929D5" w:rsidP="00B54C19">
      <w:pPr>
        <w:pStyle w:val="Bezatstarpm"/>
        <w:jc w:val="both"/>
        <w:rPr>
          <w:rFonts w:asciiTheme="majorBidi" w:hAnsiTheme="majorBidi" w:cstheme="majorBidi"/>
          <w:sz w:val="24"/>
          <w:szCs w:val="24"/>
        </w:rPr>
      </w:pPr>
    </w:p>
    <w:p w14:paraId="299FE0B0" w14:textId="5D060201" w:rsidR="0092260E" w:rsidRPr="0092260E" w:rsidRDefault="007B46C5" w:rsidP="00F129BB">
      <w:pPr>
        <w:pStyle w:val="Bezatstarpm"/>
        <w:ind w:firstLine="720"/>
        <w:jc w:val="both"/>
        <w:rPr>
          <w:rFonts w:asciiTheme="majorBidi" w:hAnsiTheme="majorBidi" w:cstheme="majorBidi"/>
          <w:sz w:val="24"/>
          <w:szCs w:val="24"/>
        </w:rPr>
      </w:pPr>
      <w:r w:rsidRPr="00350767">
        <w:rPr>
          <w:rFonts w:asciiTheme="majorBidi" w:hAnsiTheme="majorBidi" w:cstheme="majorBidi"/>
          <w:sz w:val="24"/>
          <w:szCs w:val="24"/>
        </w:rPr>
        <w:t xml:space="preserve">2024./2025. mācību gadā </w:t>
      </w:r>
      <w:r>
        <w:rPr>
          <w:rFonts w:asciiTheme="majorBidi" w:hAnsiTheme="majorBidi" w:cstheme="majorBidi"/>
          <w:sz w:val="24"/>
          <w:szCs w:val="24"/>
        </w:rPr>
        <w:t>v</w:t>
      </w:r>
      <w:r w:rsidR="0092260E" w:rsidRPr="0092260E">
        <w:rPr>
          <w:rFonts w:asciiTheme="majorBidi" w:hAnsiTheme="majorBidi" w:cstheme="majorBidi"/>
          <w:sz w:val="24"/>
          <w:szCs w:val="24"/>
        </w:rPr>
        <w:t>alsts piešķ</w:t>
      </w:r>
      <w:r>
        <w:rPr>
          <w:rFonts w:asciiTheme="majorBidi" w:hAnsiTheme="majorBidi" w:cstheme="majorBidi"/>
          <w:sz w:val="24"/>
          <w:szCs w:val="24"/>
        </w:rPr>
        <w:t>īra</w:t>
      </w:r>
      <w:r w:rsidR="0092260E" w:rsidRPr="0092260E">
        <w:rPr>
          <w:rFonts w:asciiTheme="majorBidi" w:hAnsiTheme="majorBidi" w:cstheme="majorBidi"/>
          <w:sz w:val="24"/>
          <w:szCs w:val="24"/>
        </w:rPr>
        <w:t xml:space="preserve"> </w:t>
      </w:r>
      <w:r w:rsidR="00F129BB" w:rsidRPr="0092260E">
        <w:rPr>
          <w:rFonts w:asciiTheme="majorBidi" w:hAnsiTheme="majorBidi" w:cstheme="majorBidi"/>
          <w:sz w:val="24"/>
          <w:szCs w:val="24"/>
        </w:rPr>
        <w:t>papildu finansējum</w:t>
      </w:r>
      <w:r w:rsidR="00F129BB">
        <w:rPr>
          <w:rFonts w:asciiTheme="majorBidi" w:hAnsiTheme="majorBidi" w:cstheme="majorBidi"/>
          <w:sz w:val="24"/>
          <w:szCs w:val="24"/>
        </w:rPr>
        <w:t>u</w:t>
      </w:r>
      <w:r w:rsidR="00F129BB" w:rsidRPr="0092260E">
        <w:rPr>
          <w:rFonts w:asciiTheme="majorBidi" w:hAnsiTheme="majorBidi" w:cstheme="majorBidi"/>
          <w:sz w:val="24"/>
          <w:szCs w:val="24"/>
        </w:rPr>
        <w:t xml:space="preserve"> </w:t>
      </w:r>
      <w:r w:rsidR="0092260E" w:rsidRPr="0092260E">
        <w:rPr>
          <w:rFonts w:asciiTheme="majorBidi" w:hAnsiTheme="majorBidi" w:cstheme="majorBidi"/>
          <w:sz w:val="24"/>
          <w:szCs w:val="24"/>
        </w:rPr>
        <w:t>pedagogu palīgiem, logopēdiem un pagarinātās dienas grupas skolotājiem darbam klasēs, kuras pirmo gadu pāriet uz mācībām latviešu valodā</w:t>
      </w:r>
      <w:r w:rsidR="00F129BB">
        <w:rPr>
          <w:rFonts w:asciiTheme="majorBidi" w:hAnsiTheme="majorBidi" w:cstheme="majorBidi"/>
          <w:sz w:val="24"/>
          <w:szCs w:val="24"/>
        </w:rPr>
        <w:t>.</w:t>
      </w:r>
    </w:p>
    <w:p w14:paraId="2D04C157" w14:textId="757B9A00" w:rsidR="0092260E" w:rsidRDefault="00B54C19" w:rsidP="002929D5">
      <w:pPr>
        <w:pStyle w:val="Bezatstarpm"/>
        <w:ind w:firstLine="720"/>
        <w:jc w:val="both"/>
        <w:rPr>
          <w:rFonts w:asciiTheme="majorBidi" w:hAnsiTheme="majorBidi" w:cstheme="majorBidi"/>
          <w:sz w:val="24"/>
          <w:szCs w:val="24"/>
        </w:rPr>
      </w:pPr>
      <w:r w:rsidRPr="00350767">
        <w:rPr>
          <w:rFonts w:asciiTheme="majorBidi" w:hAnsiTheme="majorBidi" w:cstheme="majorBidi"/>
          <w:sz w:val="24"/>
          <w:szCs w:val="24"/>
        </w:rPr>
        <w:t xml:space="preserve"> </w:t>
      </w:r>
    </w:p>
    <w:p w14:paraId="255EA7DD" w14:textId="77777777" w:rsidR="0092260E" w:rsidRDefault="0092260E" w:rsidP="002929D5">
      <w:pPr>
        <w:pStyle w:val="Bezatstarpm"/>
        <w:ind w:firstLine="720"/>
        <w:jc w:val="both"/>
        <w:rPr>
          <w:rFonts w:asciiTheme="majorBidi" w:hAnsiTheme="majorBidi" w:cstheme="majorBidi"/>
          <w:sz w:val="24"/>
          <w:szCs w:val="24"/>
        </w:rPr>
      </w:pPr>
    </w:p>
    <w:p w14:paraId="1D146C9D" w14:textId="77777777" w:rsidR="0092260E" w:rsidRDefault="0092260E" w:rsidP="002929D5">
      <w:pPr>
        <w:pStyle w:val="Bezatstarpm"/>
        <w:ind w:firstLine="720"/>
        <w:jc w:val="both"/>
        <w:rPr>
          <w:rFonts w:asciiTheme="majorBidi" w:hAnsiTheme="majorBidi" w:cstheme="majorBidi"/>
          <w:sz w:val="24"/>
          <w:szCs w:val="24"/>
        </w:rPr>
      </w:pPr>
    </w:p>
    <w:p w14:paraId="3B4B2CE6" w14:textId="47F69488" w:rsidR="00B54C19" w:rsidRDefault="00B54C19" w:rsidP="0092260E">
      <w:pPr>
        <w:pStyle w:val="Bezatstarpm"/>
        <w:ind w:firstLine="720"/>
        <w:jc w:val="both"/>
        <w:rPr>
          <w:rFonts w:asciiTheme="majorBidi" w:hAnsiTheme="majorBidi" w:cstheme="majorBidi"/>
          <w:sz w:val="24"/>
          <w:szCs w:val="24"/>
        </w:rPr>
      </w:pPr>
      <w:r w:rsidRPr="00350767">
        <w:rPr>
          <w:rFonts w:asciiTheme="majorBidi" w:hAnsiTheme="majorBidi" w:cstheme="majorBidi"/>
          <w:sz w:val="24"/>
          <w:szCs w:val="24"/>
        </w:rPr>
        <w:lastRenderedPageBreak/>
        <w:t xml:space="preserve">2024./2025. mācību gadā </w:t>
      </w:r>
      <w:r w:rsidR="00000E20">
        <w:rPr>
          <w:rFonts w:asciiTheme="majorBidi" w:hAnsiTheme="majorBidi" w:cstheme="majorBidi"/>
          <w:sz w:val="24"/>
          <w:szCs w:val="24"/>
        </w:rPr>
        <w:t xml:space="preserve">Izglītības un zinātnes ministrija </w:t>
      </w:r>
      <w:r w:rsidR="0092260E">
        <w:rPr>
          <w:rFonts w:asciiTheme="majorBidi" w:hAnsiTheme="majorBidi" w:cstheme="majorBidi"/>
          <w:sz w:val="24"/>
          <w:szCs w:val="24"/>
        </w:rPr>
        <w:t>piešķ</w:t>
      </w:r>
      <w:r w:rsidR="00000E20">
        <w:rPr>
          <w:rFonts w:asciiTheme="majorBidi" w:hAnsiTheme="majorBidi" w:cstheme="majorBidi"/>
          <w:sz w:val="24"/>
          <w:szCs w:val="24"/>
        </w:rPr>
        <w:t>īra finansējumu</w:t>
      </w:r>
      <w:r w:rsidR="0092260E">
        <w:rPr>
          <w:rFonts w:asciiTheme="majorBidi" w:hAnsiTheme="majorBidi" w:cstheme="majorBidi"/>
          <w:sz w:val="24"/>
          <w:szCs w:val="24"/>
        </w:rPr>
        <w:t xml:space="preserve"> gan</w:t>
      </w:r>
      <w:r w:rsidRPr="00350767">
        <w:rPr>
          <w:rFonts w:asciiTheme="majorBidi" w:hAnsiTheme="majorBidi" w:cstheme="majorBidi"/>
          <w:sz w:val="24"/>
          <w:szCs w:val="24"/>
        </w:rPr>
        <w:t xml:space="preserve"> pašvaldību dibinātajām izglītības iestādēm</w:t>
      </w:r>
      <w:r w:rsidR="0092260E">
        <w:rPr>
          <w:rFonts w:asciiTheme="majorBidi" w:hAnsiTheme="majorBidi" w:cstheme="majorBidi"/>
          <w:sz w:val="24"/>
          <w:szCs w:val="24"/>
        </w:rPr>
        <w:t xml:space="preserve">, gan </w:t>
      </w:r>
      <w:r w:rsidRPr="00350767">
        <w:rPr>
          <w:rFonts w:asciiTheme="majorBidi" w:hAnsiTheme="majorBidi" w:cstheme="majorBidi"/>
          <w:sz w:val="24"/>
          <w:szCs w:val="24"/>
        </w:rPr>
        <w:t>privātajām izglītības iestādēm</w:t>
      </w:r>
      <w:r w:rsidR="0092260E">
        <w:rPr>
          <w:rFonts w:asciiTheme="majorBidi" w:hAnsiTheme="majorBidi" w:cstheme="majorBidi"/>
          <w:sz w:val="24"/>
          <w:szCs w:val="24"/>
        </w:rPr>
        <w:t xml:space="preserve">, nosakot finansējumu vienam izglītojamam pamatizglītības programmās 20,16 </w:t>
      </w:r>
      <w:proofErr w:type="spellStart"/>
      <w:r w:rsidR="0092260E" w:rsidRPr="00F129BB">
        <w:rPr>
          <w:rFonts w:asciiTheme="majorBidi" w:hAnsiTheme="majorBidi" w:cstheme="majorBidi"/>
          <w:i/>
          <w:iCs/>
          <w:sz w:val="24"/>
          <w:szCs w:val="24"/>
        </w:rPr>
        <w:t>euro</w:t>
      </w:r>
      <w:proofErr w:type="spellEnd"/>
      <w:r w:rsidR="0092260E">
        <w:rPr>
          <w:rFonts w:asciiTheme="majorBidi" w:hAnsiTheme="majorBidi" w:cstheme="majorBidi"/>
          <w:sz w:val="24"/>
          <w:szCs w:val="24"/>
        </w:rPr>
        <w:t xml:space="preserve"> mēnesī</w:t>
      </w:r>
      <w:r w:rsidR="004A1870">
        <w:rPr>
          <w:rFonts w:asciiTheme="majorBidi" w:hAnsiTheme="majorBidi" w:cstheme="majorBidi"/>
          <w:sz w:val="24"/>
          <w:szCs w:val="24"/>
        </w:rPr>
        <w:t xml:space="preserve"> </w:t>
      </w:r>
      <w:bookmarkStart w:id="2" w:name="_Hlk219281640"/>
      <w:r w:rsidR="004A1870">
        <w:rPr>
          <w:rFonts w:asciiTheme="majorBidi" w:hAnsiTheme="majorBidi" w:cstheme="majorBidi"/>
          <w:sz w:val="24"/>
          <w:szCs w:val="24"/>
        </w:rPr>
        <w:t xml:space="preserve">laikposmam no 2024. gada 1. septembra līdz 31. decembrim </w:t>
      </w:r>
      <w:bookmarkEnd w:id="2"/>
      <w:r w:rsidR="004A1870">
        <w:rPr>
          <w:rFonts w:asciiTheme="majorBidi" w:hAnsiTheme="majorBidi" w:cstheme="majorBidi"/>
          <w:sz w:val="24"/>
          <w:szCs w:val="24"/>
        </w:rPr>
        <w:t>un 20,68 </w:t>
      </w:r>
      <w:proofErr w:type="spellStart"/>
      <w:r w:rsidR="004A1870" w:rsidRPr="00F129BB">
        <w:rPr>
          <w:rFonts w:asciiTheme="majorBidi" w:hAnsiTheme="majorBidi" w:cstheme="majorBidi"/>
          <w:i/>
          <w:iCs/>
          <w:sz w:val="24"/>
          <w:szCs w:val="24"/>
        </w:rPr>
        <w:t>euro</w:t>
      </w:r>
      <w:proofErr w:type="spellEnd"/>
      <w:r w:rsidR="004A1870">
        <w:rPr>
          <w:rFonts w:asciiTheme="majorBidi" w:hAnsiTheme="majorBidi" w:cstheme="majorBidi"/>
          <w:sz w:val="24"/>
          <w:szCs w:val="24"/>
        </w:rPr>
        <w:t xml:space="preserve"> </w:t>
      </w:r>
      <w:r w:rsidR="004A1870" w:rsidRPr="004A1870">
        <w:rPr>
          <w:rFonts w:asciiTheme="majorBidi" w:hAnsiTheme="majorBidi" w:cstheme="majorBidi"/>
          <w:sz w:val="24"/>
          <w:szCs w:val="24"/>
        </w:rPr>
        <w:t>laikposmam no 202</w:t>
      </w:r>
      <w:r w:rsidR="004A1870">
        <w:rPr>
          <w:rFonts w:asciiTheme="majorBidi" w:hAnsiTheme="majorBidi" w:cstheme="majorBidi"/>
          <w:sz w:val="24"/>
          <w:szCs w:val="24"/>
        </w:rPr>
        <w:t>5</w:t>
      </w:r>
      <w:r w:rsidR="004A1870" w:rsidRPr="004A1870">
        <w:rPr>
          <w:rFonts w:asciiTheme="majorBidi" w:hAnsiTheme="majorBidi" w:cstheme="majorBidi"/>
          <w:sz w:val="24"/>
          <w:szCs w:val="24"/>
        </w:rPr>
        <w:t xml:space="preserve">. gada 1. </w:t>
      </w:r>
      <w:r w:rsidR="004A1870">
        <w:rPr>
          <w:rFonts w:asciiTheme="majorBidi" w:hAnsiTheme="majorBidi" w:cstheme="majorBidi"/>
          <w:sz w:val="24"/>
          <w:szCs w:val="24"/>
        </w:rPr>
        <w:t>janvāra</w:t>
      </w:r>
      <w:r w:rsidR="004A1870" w:rsidRPr="004A1870">
        <w:rPr>
          <w:rFonts w:asciiTheme="majorBidi" w:hAnsiTheme="majorBidi" w:cstheme="majorBidi"/>
          <w:sz w:val="24"/>
          <w:szCs w:val="24"/>
        </w:rPr>
        <w:t xml:space="preserve"> līdz 31. </w:t>
      </w:r>
      <w:r w:rsidR="004A1870">
        <w:rPr>
          <w:rFonts w:asciiTheme="majorBidi" w:hAnsiTheme="majorBidi" w:cstheme="majorBidi"/>
          <w:sz w:val="24"/>
          <w:szCs w:val="24"/>
        </w:rPr>
        <w:t>augustam</w:t>
      </w:r>
      <w:r w:rsidRPr="00350767">
        <w:rPr>
          <w:rFonts w:asciiTheme="majorBidi" w:hAnsiTheme="majorBidi" w:cstheme="majorBidi"/>
          <w:sz w:val="24"/>
          <w:szCs w:val="24"/>
        </w:rPr>
        <w:t>.</w:t>
      </w:r>
      <w:r w:rsidR="00E465F7">
        <w:rPr>
          <w:rStyle w:val="Vresatsauce"/>
          <w:rFonts w:asciiTheme="majorBidi" w:hAnsiTheme="majorBidi" w:cstheme="majorBidi"/>
          <w:sz w:val="24"/>
          <w:szCs w:val="24"/>
        </w:rPr>
        <w:footnoteReference w:id="3"/>
      </w:r>
    </w:p>
    <w:p w14:paraId="5668C7D9" w14:textId="41978242" w:rsidR="0092260E" w:rsidRDefault="0092260E" w:rsidP="0092260E">
      <w:pPr>
        <w:pStyle w:val="Bezatstarpm"/>
        <w:ind w:firstLine="720"/>
        <w:jc w:val="both"/>
        <w:rPr>
          <w:rFonts w:asciiTheme="majorBidi" w:hAnsiTheme="majorBidi" w:cstheme="majorBidi"/>
          <w:sz w:val="24"/>
          <w:szCs w:val="24"/>
        </w:rPr>
      </w:pPr>
      <w:r>
        <w:rPr>
          <w:rFonts w:asciiTheme="majorBidi" w:hAnsiTheme="majorBidi" w:cstheme="majorBidi"/>
          <w:sz w:val="24"/>
          <w:szCs w:val="24"/>
        </w:rPr>
        <w:t>Dati par laika posmu no 2024. gada 1. septem</w:t>
      </w:r>
      <w:r w:rsidR="0010073D">
        <w:rPr>
          <w:rFonts w:asciiTheme="majorBidi" w:hAnsiTheme="majorBidi" w:cstheme="majorBidi"/>
          <w:sz w:val="24"/>
          <w:szCs w:val="24"/>
        </w:rPr>
        <w:t>b</w:t>
      </w:r>
      <w:r>
        <w:rPr>
          <w:rFonts w:asciiTheme="majorBidi" w:hAnsiTheme="majorBidi" w:cstheme="majorBidi"/>
          <w:sz w:val="24"/>
          <w:szCs w:val="24"/>
        </w:rPr>
        <w:t>ra līdz 2025. gada 31. augustam liecina, ka:</w:t>
      </w:r>
    </w:p>
    <w:p w14:paraId="0CC7ABC6" w14:textId="73538479" w:rsidR="0092260E" w:rsidRPr="0017492C" w:rsidRDefault="00A24A15" w:rsidP="0092260E">
      <w:pPr>
        <w:pStyle w:val="Bezatstarpm"/>
        <w:numPr>
          <w:ilvl w:val="0"/>
          <w:numId w:val="25"/>
        </w:numPr>
        <w:suppressAutoHyphens/>
        <w:jc w:val="both"/>
        <w:rPr>
          <w:rFonts w:asciiTheme="majorBidi" w:hAnsiTheme="majorBidi" w:cstheme="majorBidi"/>
          <w:sz w:val="24"/>
          <w:szCs w:val="24"/>
        </w:rPr>
      </w:pPr>
      <w:r>
        <w:rPr>
          <w:rFonts w:asciiTheme="majorBidi" w:hAnsiTheme="majorBidi" w:cstheme="majorBidi"/>
          <w:sz w:val="24"/>
          <w:szCs w:val="24"/>
        </w:rPr>
        <w:t xml:space="preserve">pašvaldībām </w:t>
      </w:r>
      <w:r w:rsidR="0092260E" w:rsidRPr="0017492C">
        <w:rPr>
          <w:rFonts w:asciiTheme="majorBidi" w:hAnsiTheme="majorBidi" w:cstheme="majorBidi"/>
          <w:sz w:val="24"/>
          <w:szCs w:val="24"/>
        </w:rPr>
        <w:t>par izglītības programmu īstenošanu latviešu valodā mazākumtautību izglītojamiem</w:t>
      </w:r>
      <w:r w:rsidR="004A1870">
        <w:rPr>
          <w:rFonts w:asciiTheme="majorBidi" w:hAnsiTheme="majorBidi" w:cstheme="majorBidi"/>
          <w:sz w:val="24"/>
          <w:szCs w:val="24"/>
        </w:rPr>
        <w:t xml:space="preserve">, kā arī par </w:t>
      </w:r>
      <w:r w:rsidR="00E900BA" w:rsidRPr="00E900BA">
        <w:rPr>
          <w:rFonts w:asciiTheme="majorBidi" w:hAnsiTheme="majorBidi" w:cstheme="majorBidi"/>
          <w:sz w:val="24"/>
          <w:szCs w:val="24"/>
        </w:rPr>
        <w:t>mazākumtautību valodas un kultūrvēstures interešu izglītības programm</w:t>
      </w:r>
      <w:r w:rsidR="00E900BA">
        <w:rPr>
          <w:rFonts w:asciiTheme="majorBidi" w:hAnsiTheme="majorBidi" w:cstheme="majorBidi"/>
          <w:sz w:val="24"/>
          <w:szCs w:val="24"/>
        </w:rPr>
        <w:t xml:space="preserve">u īstenošanu, </w:t>
      </w:r>
      <w:r w:rsidR="0092260E" w:rsidRPr="0017492C">
        <w:rPr>
          <w:rFonts w:asciiTheme="majorBidi" w:hAnsiTheme="majorBidi" w:cstheme="majorBidi"/>
          <w:sz w:val="24"/>
          <w:szCs w:val="24"/>
        </w:rPr>
        <w:t xml:space="preserve">ministrija pārskaitīja </w:t>
      </w:r>
      <w:r w:rsidR="004443C6" w:rsidRPr="004443C6">
        <w:rPr>
          <w:rFonts w:asciiTheme="majorBidi" w:hAnsiTheme="majorBidi" w:cstheme="majorBidi"/>
          <w:sz w:val="24"/>
          <w:szCs w:val="24"/>
        </w:rPr>
        <w:t>3</w:t>
      </w:r>
      <w:r>
        <w:rPr>
          <w:rFonts w:asciiTheme="majorBidi" w:hAnsiTheme="majorBidi" w:cstheme="majorBidi"/>
          <w:sz w:val="24"/>
          <w:szCs w:val="24"/>
        </w:rPr>
        <w:t> </w:t>
      </w:r>
      <w:r w:rsidR="004443C6" w:rsidRPr="004443C6">
        <w:rPr>
          <w:rFonts w:asciiTheme="majorBidi" w:hAnsiTheme="majorBidi" w:cstheme="majorBidi"/>
          <w:sz w:val="24"/>
          <w:szCs w:val="24"/>
        </w:rPr>
        <w:t>369</w:t>
      </w:r>
      <w:r>
        <w:rPr>
          <w:rFonts w:asciiTheme="majorBidi" w:hAnsiTheme="majorBidi" w:cstheme="majorBidi"/>
          <w:sz w:val="24"/>
          <w:szCs w:val="24"/>
        </w:rPr>
        <w:t> </w:t>
      </w:r>
      <w:r w:rsidR="004443C6" w:rsidRPr="004443C6">
        <w:rPr>
          <w:rFonts w:asciiTheme="majorBidi" w:hAnsiTheme="majorBidi" w:cstheme="majorBidi"/>
          <w:sz w:val="24"/>
          <w:szCs w:val="24"/>
        </w:rPr>
        <w:t>814,00</w:t>
      </w:r>
      <w:r>
        <w:rPr>
          <w:rFonts w:asciiTheme="majorBidi" w:hAnsiTheme="majorBidi" w:cstheme="majorBidi"/>
          <w:sz w:val="24"/>
          <w:szCs w:val="24"/>
        </w:rPr>
        <w:t> </w:t>
      </w:r>
      <w:proofErr w:type="spellStart"/>
      <w:r w:rsidR="0092260E" w:rsidRPr="002F4C52">
        <w:rPr>
          <w:rFonts w:asciiTheme="majorBidi" w:hAnsiTheme="majorBidi" w:cstheme="majorBidi"/>
          <w:i/>
          <w:iCs/>
          <w:sz w:val="24"/>
          <w:szCs w:val="24"/>
        </w:rPr>
        <w:t>euro</w:t>
      </w:r>
      <w:proofErr w:type="spellEnd"/>
      <w:r w:rsidR="0092260E" w:rsidRPr="0017492C">
        <w:rPr>
          <w:rFonts w:asciiTheme="majorBidi" w:hAnsiTheme="majorBidi" w:cstheme="majorBidi"/>
          <w:sz w:val="24"/>
          <w:szCs w:val="24"/>
        </w:rPr>
        <w:t>;</w:t>
      </w:r>
    </w:p>
    <w:p w14:paraId="63157989" w14:textId="41504470" w:rsidR="0092260E" w:rsidRPr="0017492C" w:rsidRDefault="00A24A15" w:rsidP="0092260E">
      <w:pPr>
        <w:pStyle w:val="Bezatstarpm"/>
        <w:numPr>
          <w:ilvl w:val="0"/>
          <w:numId w:val="25"/>
        </w:numPr>
        <w:suppressAutoHyphens/>
        <w:jc w:val="both"/>
        <w:rPr>
          <w:rFonts w:asciiTheme="majorBidi" w:hAnsiTheme="majorBidi" w:cstheme="majorBidi"/>
          <w:sz w:val="24"/>
          <w:szCs w:val="24"/>
        </w:rPr>
      </w:pPr>
      <w:r>
        <w:rPr>
          <w:rFonts w:asciiTheme="majorBidi" w:hAnsiTheme="majorBidi" w:cstheme="majorBidi"/>
          <w:sz w:val="24"/>
          <w:szCs w:val="24"/>
        </w:rPr>
        <w:t xml:space="preserve">pārskata periodā, ņemot vērā atlikumu no iepriekšējā perioda, </w:t>
      </w:r>
      <w:r w:rsidR="004A1870">
        <w:rPr>
          <w:rFonts w:asciiTheme="majorBidi" w:hAnsiTheme="majorBidi" w:cstheme="majorBidi"/>
          <w:sz w:val="24"/>
          <w:szCs w:val="24"/>
        </w:rPr>
        <w:t xml:space="preserve">valsts budžetā atpakaļ atskaitīto neizlietoto finansējumu un korekciju, </w:t>
      </w:r>
      <w:r w:rsidR="0092260E" w:rsidRPr="0017492C">
        <w:rPr>
          <w:rFonts w:asciiTheme="majorBidi" w:hAnsiTheme="majorBidi" w:cstheme="majorBidi"/>
          <w:sz w:val="24"/>
          <w:szCs w:val="24"/>
        </w:rPr>
        <w:t xml:space="preserve">pašvaldībās tika izlietots finansējums </w:t>
      </w:r>
      <w:r w:rsidR="004A1870" w:rsidRPr="004A1870">
        <w:rPr>
          <w:rFonts w:asciiTheme="majorBidi" w:hAnsiTheme="majorBidi" w:cstheme="majorBidi"/>
          <w:sz w:val="24"/>
          <w:szCs w:val="24"/>
        </w:rPr>
        <w:t>2 499 464,66</w:t>
      </w:r>
      <w:r w:rsidR="0092260E" w:rsidRPr="0017492C">
        <w:rPr>
          <w:rFonts w:asciiTheme="majorBidi" w:hAnsiTheme="majorBidi" w:cstheme="majorBidi"/>
          <w:sz w:val="24"/>
          <w:szCs w:val="24"/>
        </w:rPr>
        <w:t xml:space="preserve"> </w:t>
      </w:r>
      <w:proofErr w:type="spellStart"/>
      <w:r w:rsidR="0092260E" w:rsidRPr="002F4C52">
        <w:rPr>
          <w:rFonts w:asciiTheme="majorBidi" w:hAnsiTheme="majorBidi" w:cstheme="majorBidi"/>
          <w:i/>
          <w:iCs/>
          <w:sz w:val="24"/>
          <w:szCs w:val="24"/>
        </w:rPr>
        <w:t>euro</w:t>
      </w:r>
      <w:proofErr w:type="spellEnd"/>
      <w:r w:rsidR="004A1870">
        <w:rPr>
          <w:rFonts w:asciiTheme="majorBidi" w:hAnsiTheme="majorBidi" w:cstheme="majorBidi"/>
          <w:sz w:val="24"/>
          <w:szCs w:val="24"/>
        </w:rPr>
        <w:t xml:space="preserve"> apmērā</w:t>
      </w:r>
      <w:r w:rsidR="0092260E" w:rsidRPr="0017492C">
        <w:rPr>
          <w:rFonts w:asciiTheme="majorBidi" w:hAnsiTheme="majorBidi" w:cstheme="majorBidi"/>
          <w:sz w:val="24"/>
          <w:szCs w:val="24"/>
        </w:rPr>
        <w:t>;</w:t>
      </w:r>
    </w:p>
    <w:p w14:paraId="49E455DC" w14:textId="3F5E5627" w:rsidR="0092260E" w:rsidRDefault="0092260E" w:rsidP="0092260E">
      <w:pPr>
        <w:pStyle w:val="Bezatstarpm"/>
        <w:numPr>
          <w:ilvl w:val="0"/>
          <w:numId w:val="25"/>
        </w:numPr>
        <w:suppressAutoHyphens/>
        <w:jc w:val="both"/>
        <w:rPr>
          <w:rFonts w:asciiTheme="majorBidi" w:hAnsiTheme="majorBidi" w:cstheme="majorBidi"/>
          <w:sz w:val="24"/>
          <w:szCs w:val="24"/>
        </w:rPr>
      </w:pPr>
      <w:r w:rsidRPr="0017492C">
        <w:rPr>
          <w:rFonts w:asciiTheme="majorBidi" w:hAnsiTheme="majorBidi" w:cstheme="majorBidi"/>
          <w:sz w:val="24"/>
          <w:szCs w:val="24"/>
        </w:rPr>
        <w:t xml:space="preserve">atlikums uz pārskata perioda beigām pašvaldībās bija </w:t>
      </w:r>
      <w:r w:rsidR="004A1870" w:rsidRPr="004A1870">
        <w:rPr>
          <w:rFonts w:asciiTheme="majorBidi" w:hAnsiTheme="majorBidi" w:cstheme="majorBidi"/>
          <w:sz w:val="24"/>
          <w:szCs w:val="24"/>
        </w:rPr>
        <w:t>870 349,34</w:t>
      </w:r>
      <w:r>
        <w:rPr>
          <w:rFonts w:asciiTheme="majorBidi" w:hAnsiTheme="majorBidi" w:cstheme="majorBidi"/>
          <w:sz w:val="24"/>
          <w:szCs w:val="24"/>
        </w:rPr>
        <w:t xml:space="preserve"> </w:t>
      </w:r>
      <w:proofErr w:type="spellStart"/>
      <w:r w:rsidRPr="002F4C52">
        <w:rPr>
          <w:rFonts w:asciiTheme="majorBidi" w:hAnsiTheme="majorBidi" w:cstheme="majorBidi"/>
          <w:i/>
          <w:iCs/>
          <w:sz w:val="24"/>
          <w:szCs w:val="24"/>
        </w:rPr>
        <w:t>euro</w:t>
      </w:r>
      <w:proofErr w:type="spellEnd"/>
      <w:r>
        <w:rPr>
          <w:rFonts w:asciiTheme="majorBidi" w:hAnsiTheme="majorBidi" w:cstheme="majorBidi"/>
          <w:sz w:val="24"/>
          <w:szCs w:val="24"/>
        </w:rPr>
        <w:t>;</w:t>
      </w:r>
    </w:p>
    <w:p w14:paraId="3C87FF50" w14:textId="77777777" w:rsidR="00E900BA" w:rsidRDefault="004A1870" w:rsidP="00135BB4">
      <w:pPr>
        <w:pStyle w:val="Bezatstarpm"/>
        <w:numPr>
          <w:ilvl w:val="0"/>
          <w:numId w:val="25"/>
        </w:numPr>
        <w:suppressAutoHyphens/>
        <w:jc w:val="both"/>
        <w:rPr>
          <w:rFonts w:asciiTheme="majorBidi" w:hAnsiTheme="majorBidi" w:cstheme="majorBidi"/>
          <w:sz w:val="24"/>
          <w:szCs w:val="24"/>
        </w:rPr>
      </w:pPr>
      <w:r>
        <w:rPr>
          <w:rFonts w:asciiTheme="majorBidi" w:hAnsiTheme="majorBidi" w:cstheme="majorBidi"/>
          <w:sz w:val="24"/>
          <w:szCs w:val="24"/>
        </w:rPr>
        <w:t xml:space="preserve">privātajām izglītības iestādēm </w:t>
      </w:r>
      <w:r w:rsidR="00E900BA" w:rsidRPr="00E900BA">
        <w:rPr>
          <w:rFonts w:asciiTheme="majorBidi" w:hAnsiTheme="majorBidi" w:cstheme="majorBidi"/>
          <w:sz w:val="24"/>
          <w:szCs w:val="24"/>
        </w:rPr>
        <w:t>par izglītības programmu īstenošanu latviešu valodā mazākumtautību izglītojamiem ministrija pārskaitīja 71</w:t>
      </w:r>
      <w:r w:rsidR="00E900BA">
        <w:rPr>
          <w:rFonts w:asciiTheme="majorBidi" w:hAnsiTheme="majorBidi" w:cstheme="majorBidi"/>
          <w:sz w:val="24"/>
          <w:szCs w:val="24"/>
        </w:rPr>
        <w:t> </w:t>
      </w:r>
      <w:r w:rsidR="00E900BA" w:rsidRPr="00E900BA">
        <w:rPr>
          <w:rFonts w:asciiTheme="majorBidi" w:hAnsiTheme="majorBidi" w:cstheme="majorBidi"/>
          <w:sz w:val="24"/>
          <w:szCs w:val="24"/>
        </w:rPr>
        <w:t>117,12</w:t>
      </w:r>
      <w:r w:rsidR="00E900BA">
        <w:rPr>
          <w:rFonts w:asciiTheme="majorBidi" w:hAnsiTheme="majorBidi" w:cstheme="majorBidi"/>
          <w:sz w:val="24"/>
          <w:szCs w:val="24"/>
        </w:rPr>
        <w:t> </w:t>
      </w:r>
      <w:proofErr w:type="spellStart"/>
      <w:r w:rsidR="00E900BA" w:rsidRPr="00F129BB">
        <w:rPr>
          <w:rFonts w:asciiTheme="majorBidi" w:hAnsiTheme="majorBidi" w:cstheme="majorBidi"/>
          <w:i/>
          <w:iCs/>
          <w:sz w:val="24"/>
          <w:szCs w:val="24"/>
        </w:rPr>
        <w:t>euro</w:t>
      </w:r>
      <w:proofErr w:type="spellEnd"/>
      <w:r w:rsidR="00E900BA" w:rsidRPr="00E900BA">
        <w:rPr>
          <w:rFonts w:asciiTheme="majorBidi" w:hAnsiTheme="majorBidi" w:cstheme="majorBidi"/>
          <w:sz w:val="24"/>
          <w:szCs w:val="24"/>
        </w:rPr>
        <w:t>;</w:t>
      </w:r>
    </w:p>
    <w:p w14:paraId="45651E9E" w14:textId="0445CD02" w:rsidR="00E900BA" w:rsidRPr="0017492C" w:rsidRDefault="00E900BA" w:rsidP="00E900BA">
      <w:pPr>
        <w:pStyle w:val="Bezatstarpm"/>
        <w:numPr>
          <w:ilvl w:val="0"/>
          <w:numId w:val="25"/>
        </w:numPr>
        <w:suppressAutoHyphens/>
        <w:jc w:val="both"/>
        <w:rPr>
          <w:rFonts w:asciiTheme="majorBidi" w:hAnsiTheme="majorBidi" w:cstheme="majorBidi"/>
          <w:sz w:val="24"/>
          <w:szCs w:val="24"/>
        </w:rPr>
      </w:pPr>
      <w:r>
        <w:rPr>
          <w:rFonts w:asciiTheme="majorBidi" w:hAnsiTheme="majorBidi" w:cstheme="majorBidi"/>
          <w:sz w:val="24"/>
          <w:szCs w:val="24"/>
        </w:rPr>
        <w:t xml:space="preserve">pārskata periodā, ņemot vērā atlikumu no iepriekšējā perioda, valsts budžetā atpakaļ atskaitīto neizlietoto finansējumu un korekciju, privātās izglītības iestādes izlietoja finansējumu </w:t>
      </w:r>
      <w:r w:rsidR="0092195C" w:rsidRPr="0092195C">
        <w:rPr>
          <w:rFonts w:asciiTheme="majorBidi" w:hAnsiTheme="majorBidi" w:cstheme="majorBidi"/>
          <w:sz w:val="24"/>
          <w:szCs w:val="24"/>
        </w:rPr>
        <w:t>70 370,16</w:t>
      </w:r>
      <w:r w:rsidR="0092195C">
        <w:rPr>
          <w:rFonts w:asciiTheme="majorBidi" w:hAnsiTheme="majorBidi" w:cstheme="majorBidi"/>
          <w:sz w:val="24"/>
          <w:szCs w:val="24"/>
        </w:rPr>
        <w:t> </w:t>
      </w:r>
      <w:proofErr w:type="spellStart"/>
      <w:r w:rsidRPr="002F4C52">
        <w:rPr>
          <w:rFonts w:asciiTheme="majorBidi" w:hAnsiTheme="majorBidi" w:cstheme="majorBidi"/>
          <w:i/>
          <w:iCs/>
          <w:sz w:val="24"/>
          <w:szCs w:val="24"/>
        </w:rPr>
        <w:t>euro</w:t>
      </w:r>
      <w:proofErr w:type="spellEnd"/>
      <w:r>
        <w:rPr>
          <w:rFonts w:asciiTheme="majorBidi" w:hAnsiTheme="majorBidi" w:cstheme="majorBidi"/>
          <w:sz w:val="24"/>
          <w:szCs w:val="24"/>
        </w:rPr>
        <w:t xml:space="preserve"> apmērā</w:t>
      </w:r>
      <w:r w:rsidRPr="0017492C">
        <w:rPr>
          <w:rFonts w:asciiTheme="majorBidi" w:hAnsiTheme="majorBidi" w:cstheme="majorBidi"/>
          <w:sz w:val="24"/>
          <w:szCs w:val="24"/>
        </w:rPr>
        <w:t>;</w:t>
      </w:r>
    </w:p>
    <w:p w14:paraId="0B9E4BF8" w14:textId="465882B8" w:rsidR="0092195C" w:rsidRPr="00F129BB" w:rsidRDefault="0092195C" w:rsidP="00F129BB">
      <w:pPr>
        <w:pStyle w:val="Bezatstarpm"/>
        <w:numPr>
          <w:ilvl w:val="0"/>
          <w:numId w:val="25"/>
        </w:numPr>
        <w:suppressAutoHyphens/>
        <w:jc w:val="both"/>
        <w:rPr>
          <w:rFonts w:asciiTheme="majorBidi" w:hAnsiTheme="majorBidi" w:cstheme="majorBidi"/>
          <w:sz w:val="24"/>
          <w:szCs w:val="24"/>
        </w:rPr>
      </w:pPr>
      <w:r w:rsidRPr="0017492C">
        <w:rPr>
          <w:rFonts w:asciiTheme="majorBidi" w:hAnsiTheme="majorBidi" w:cstheme="majorBidi"/>
          <w:sz w:val="24"/>
          <w:szCs w:val="24"/>
        </w:rPr>
        <w:t>atlikums uz pārskata perioda beigām p</w:t>
      </w:r>
      <w:r>
        <w:rPr>
          <w:rFonts w:asciiTheme="majorBidi" w:hAnsiTheme="majorBidi" w:cstheme="majorBidi"/>
          <w:sz w:val="24"/>
          <w:szCs w:val="24"/>
        </w:rPr>
        <w:t>rivātajās izglītības iestādēs</w:t>
      </w:r>
      <w:r w:rsidRPr="0017492C">
        <w:rPr>
          <w:rFonts w:asciiTheme="majorBidi" w:hAnsiTheme="majorBidi" w:cstheme="majorBidi"/>
          <w:sz w:val="24"/>
          <w:szCs w:val="24"/>
        </w:rPr>
        <w:t xml:space="preserve"> bija </w:t>
      </w:r>
      <w:r w:rsidRPr="0092195C">
        <w:rPr>
          <w:rFonts w:asciiTheme="majorBidi" w:hAnsiTheme="majorBidi" w:cstheme="majorBidi"/>
          <w:sz w:val="24"/>
          <w:szCs w:val="24"/>
        </w:rPr>
        <w:t>746,96</w:t>
      </w:r>
      <w:r>
        <w:rPr>
          <w:rFonts w:asciiTheme="majorBidi" w:hAnsiTheme="majorBidi" w:cstheme="majorBidi"/>
          <w:sz w:val="24"/>
          <w:szCs w:val="24"/>
        </w:rPr>
        <w:t> </w:t>
      </w:r>
      <w:proofErr w:type="spellStart"/>
      <w:r w:rsidRPr="002F4C52">
        <w:rPr>
          <w:rFonts w:asciiTheme="majorBidi" w:hAnsiTheme="majorBidi" w:cstheme="majorBidi"/>
          <w:i/>
          <w:iCs/>
          <w:sz w:val="24"/>
          <w:szCs w:val="24"/>
        </w:rPr>
        <w:t>euro</w:t>
      </w:r>
      <w:proofErr w:type="spellEnd"/>
      <w:r>
        <w:rPr>
          <w:rFonts w:asciiTheme="majorBidi" w:hAnsiTheme="majorBidi" w:cstheme="majorBidi"/>
          <w:sz w:val="24"/>
          <w:szCs w:val="24"/>
        </w:rPr>
        <w:t>.</w:t>
      </w:r>
    </w:p>
    <w:p w14:paraId="4E06436D" w14:textId="49D2F48E" w:rsidR="00B54C19" w:rsidRPr="00350767" w:rsidRDefault="00135BB4" w:rsidP="002929D5">
      <w:pPr>
        <w:pStyle w:val="Bezatstarpm"/>
        <w:ind w:firstLine="720"/>
        <w:jc w:val="both"/>
        <w:rPr>
          <w:rFonts w:asciiTheme="majorBidi" w:hAnsiTheme="majorBidi" w:cstheme="majorBidi"/>
          <w:sz w:val="24"/>
          <w:szCs w:val="24"/>
        </w:rPr>
      </w:pPr>
      <w:r>
        <w:rPr>
          <w:rFonts w:asciiTheme="majorBidi" w:hAnsiTheme="majorBidi" w:cstheme="majorBidi"/>
          <w:sz w:val="24"/>
          <w:szCs w:val="24"/>
        </w:rPr>
        <w:t>L</w:t>
      </w:r>
      <w:r w:rsidR="00B54C19" w:rsidRPr="00350767">
        <w:rPr>
          <w:rFonts w:asciiTheme="majorBidi" w:hAnsiTheme="majorBidi" w:cstheme="majorBidi"/>
          <w:sz w:val="24"/>
          <w:szCs w:val="24"/>
        </w:rPr>
        <w:t>ielākā daļa izglītības iestāžu piešķirto finansējumu vērtē kā būtisku un nepieciešamu vienotas skolas pieejas īstenošanai.</w:t>
      </w:r>
    </w:p>
    <w:p w14:paraId="61559E90" w14:textId="118A352C" w:rsidR="00B54C19" w:rsidRDefault="00B54C19" w:rsidP="002929D5">
      <w:pPr>
        <w:pStyle w:val="Bezatstarpm"/>
        <w:ind w:firstLine="720"/>
        <w:jc w:val="both"/>
        <w:rPr>
          <w:rFonts w:asciiTheme="majorBidi" w:hAnsiTheme="majorBidi" w:cstheme="majorBidi"/>
          <w:sz w:val="24"/>
          <w:szCs w:val="24"/>
        </w:rPr>
      </w:pPr>
      <w:r w:rsidRPr="00350767">
        <w:rPr>
          <w:rFonts w:asciiTheme="majorBidi" w:hAnsiTheme="majorBidi" w:cstheme="majorBidi"/>
          <w:sz w:val="24"/>
          <w:szCs w:val="24"/>
        </w:rPr>
        <w:t xml:space="preserve">Vienlaikus konstatēts, ka faktiskais finansējuma apguves līmenis saglabājas 60–70 % robežās. Nepilnīga apguve galvenokārt saistīta ar ilgstošām pedagogu un atbalsta personāla vakancēm, kvalificētu speciālistu trūkumu darba tirgū, kā arī ar gadījumiem, kad pedagogu palīgu pienākumi tiek deleģēti esošajiem pedagogiem nepilnas slodzes ietvaros. Šie apstākļi norāda uz strukturālām problēmām cilvēkresursu jomā </w:t>
      </w:r>
      <w:r w:rsidR="0010073D">
        <w:rPr>
          <w:rFonts w:asciiTheme="majorBidi" w:hAnsiTheme="majorBidi" w:cstheme="majorBidi"/>
          <w:sz w:val="24"/>
          <w:szCs w:val="24"/>
        </w:rPr>
        <w:t xml:space="preserve">izglītībā </w:t>
      </w:r>
      <w:r w:rsidRPr="00350767">
        <w:rPr>
          <w:rFonts w:asciiTheme="majorBidi" w:hAnsiTheme="majorBidi" w:cstheme="majorBidi"/>
          <w:sz w:val="24"/>
          <w:szCs w:val="24"/>
        </w:rPr>
        <w:t>un nepieciešamību pilnveidot personāla piesaistes un noturēšanas mehānismus.</w:t>
      </w:r>
    </w:p>
    <w:p w14:paraId="445B9D24" w14:textId="7758DC98" w:rsidR="00BF01A1" w:rsidRDefault="00BF01A1" w:rsidP="00BF01A1">
      <w:pPr>
        <w:pStyle w:val="Bezatstarpm"/>
        <w:ind w:firstLine="720"/>
        <w:jc w:val="both"/>
        <w:rPr>
          <w:rFonts w:asciiTheme="majorBidi" w:hAnsiTheme="majorBidi" w:cstheme="majorBidi"/>
          <w:sz w:val="24"/>
          <w:szCs w:val="24"/>
        </w:rPr>
      </w:pPr>
      <w:r>
        <w:rPr>
          <w:rFonts w:asciiTheme="majorBidi" w:hAnsiTheme="majorBidi" w:cstheme="majorBidi"/>
          <w:sz w:val="24"/>
          <w:szCs w:val="24"/>
        </w:rPr>
        <w:t xml:space="preserve">Vienlaikus </w:t>
      </w:r>
      <w:r w:rsidR="0003461E">
        <w:rPr>
          <w:rFonts w:asciiTheme="majorBidi" w:hAnsiTheme="majorBidi" w:cstheme="majorBidi"/>
          <w:sz w:val="24"/>
          <w:szCs w:val="24"/>
        </w:rPr>
        <w:t>i</w:t>
      </w:r>
      <w:r w:rsidR="0003461E" w:rsidRPr="00184BB1">
        <w:rPr>
          <w:rFonts w:asciiTheme="majorBidi" w:hAnsiTheme="majorBidi" w:cstheme="majorBidi"/>
          <w:sz w:val="24"/>
          <w:szCs w:val="24"/>
        </w:rPr>
        <w:t xml:space="preserve">zglītības </w:t>
      </w:r>
      <w:r w:rsidRPr="00184BB1">
        <w:rPr>
          <w:rFonts w:asciiTheme="majorBidi" w:hAnsiTheme="majorBidi" w:cstheme="majorBidi"/>
          <w:sz w:val="24"/>
          <w:szCs w:val="24"/>
        </w:rPr>
        <w:t>iestādes norāda arī uz finansējuma ierobežojumiem – daudzviet trūkst pietiekama valsts finansējuma speciālistu piesaistei, tādēļ skolas ir spiestas paļauties uz pašvaldību atbalstu, kas rada nevienlīdzīgu situāciju starp dažādiem reģioniem.</w:t>
      </w:r>
    </w:p>
    <w:p w14:paraId="5D0B0295" w14:textId="77777777" w:rsidR="00000E20" w:rsidRDefault="00BF01A1" w:rsidP="008B0B0A">
      <w:pPr>
        <w:pStyle w:val="Bezatstarpm"/>
        <w:ind w:firstLine="720"/>
        <w:jc w:val="both"/>
        <w:rPr>
          <w:rFonts w:asciiTheme="majorBidi" w:hAnsiTheme="majorBidi" w:cstheme="majorBidi"/>
          <w:sz w:val="24"/>
          <w:szCs w:val="24"/>
        </w:rPr>
      </w:pPr>
      <w:r w:rsidRPr="00184BB1">
        <w:rPr>
          <w:rFonts w:asciiTheme="majorBidi" w:hAnsiTheme="majorBidi" w:cstheme="majorBidi"/>
          <w:sz w:val="24"/>
          <w:szCs w:val="24"/>
        </w:rPr>
        <w:t xml:space="preserve">Detalizētāks aptaujas datu </w:t>
      </w:r>
      <w:proofErr w:type="spellStart"/>
      <w:r w:rsidRPr="00184BB1">
        <w:rPr>
          <w:rFonts w:asciiTheme="majorBidi" w:hAnsiTheme="majorBidi" w:cstheme="majorBidi"/>
          <w:sz w:val="24"/>
          <w:szCs w:val="24"/>
        </w:rPr>
        <w:t>izvērtējums</w:t>
      </w:r>
      <w:proofErr w:type="spellEnd"/>
      <w:r w:rsidRPr="00184BB1">
        <w:rPr>
          <w:rFonts w:asciiTheme="majorBidi" w:hAnsiTheme="majorBidi" w:cstheme="majorBidi"/>
          <w:sz w:val="24"/>
          <w:szCs w:val="24"/>
        </w:rPr>
        <w:t xml:space="preserve"> liecina, ka atbalsta personāla vakanču apjoms ir būtiski plašāks, nekā iepriekš tika konstatēts, kas norāda uz sistēmisku cilvēkresursu problēmu. Logopēda vakance konstatēta 40 % izglītības iestāžu (36 no 89), speciālā pedagoga vakance – 41,5 % iestāžu (37 no 89), savukārt pedagoga palīga vakance – 26 % iestāžu (23 no 89).Vienlaikus jāsecina, ka izglītības iestāžu sniegtā informācija par ilgstošo pedagogu vakanču aizvietošanu vērtējama kā daļēja – atsevišķās iestādēs vakances tiek kompensētas ar īstermiņa risinājumiem vai slodžu pārdali, tomēr tas nenodrošina pilnvērtīgu un ilgtspējīgu atbalsta personāla pieejamību. Datu analīze rāda, ka pedagoga palīga, logopēda un speciālā pedagoga trūkums ir sistēmiska problēma: aptuveni 40 % izglītības iestāžu </w:t>
      </w:r>
      <w:r w:rsidR="0010073D">
        <w:rPr>
          <w:rFonts w:asciiTheme="majorBidi" w:hAnsiTheme="majorBidi" w:cstheme="majorBidi"/>
          <w:sz w:val="24"/>
          <w:szCs w:val="24"/>
        </w:rPr>
        <w:t xml:space="preserve">valstī </w:t>
      </w:r>
      <w:r w:rsidRPr="00184BB1">
        <w:rPr>
          <w:rFonts w:asciiTheme="majorBidi" w:hAnsiTheme="majorBidi" w:cstheme="majorBidi"/>
          <w:sz w:val="24"/>
          <w:szCs w:val="24"/>
        </w:rPr>
        <w:t xml:space="preserve">ir </w:t>
      </w:r>
      <w:r w:rsidR="0003461E" w:rsidRPr="00184BB1">
        <w:rPr>
          <w:rFonts w:asciiTheme="majorBidi" w:hAnsiTheme="majorBidi" w:cstheme="majorBidi"/>
          <w:sz w:val="24"/>
          <w:szCs w:val="24"/>
        </w:rPr>
        <w:t>logopēd</w:t>
      </w:r>
      <w:r w:rsidR="0003461E">
        <w:rPr>
          <w:rFonts w:asciiTheme="majorBidi" w:hAnsiTheme="majorBidi" w:cstheme="majorBidi"/>
          <w:sz w:val="24"/>
          <w:szCs w:val="24"/>
        </w:rPr>
        <w:t>u</w:t>
      </w:r>
      <w:r w:rsidR="0003461E" w:rsidRPr="00184BB1">
        <w:rPr>
          <w:rFonts w:asciiTheme="majorBidi" w:hAnsiTheme="majorBidi" w:cstheme="majorBidi"/>
          <w:sz w:val="24"/>
          <w:szCs w:val="24"/>
        </w:rPr>
        <w:t xml:space="preserve"> </w:t>
      </w:r>
      <w:r w:rsidRPr="00184BB1">
        <w:rPr>
          <w:rFonts w:asciiTheme="majorBidi" w:hAnsiTheme="majorBidi" w:cstheme="majorBidi"/>
          <w:sz w:val="24"/>
          <w:szCs w:val="24"/>
        </w:rPr>
        <w:t xml:space="preserve">un </w:t>
      </w:r>
      <w:r w:rsidR="0003461E" w:rsidRPr="00184BB1">
        <w:rPr>
          <w:rFonts w:asciiTheme="majorBidi" w:hAnsiTheme="majorBidi" w:cstheme="majorBidi"/>
          <w:sz w:val="24"/>
          <w:szCs w:val="24"/>
        </w:rPr>
        <w:t>speciāl</w:t>
      </w:r>
      <w:r w:rsidR="0003461E">
        <w:rPr>
          <w:rFonts w:asciiTheme="majorBidi" w:hAnsiTheme="majorBidi" w:cstheme="majorBidi"/>
          <w:sz w:val="24"/>
          <w:szCs w:val="24"/>
        </w:rPr>
        <w:t>o</w:t>
      </w:r>
      <w:r w:rsidR="0003461E" w:rsidRPr="00184BB1">
        <w:rPr>
          <w:rFonts w:asciiTheme="majorBidi" w:hAnsiTheme="majorBidi" w:cstheme="majorBidi"/>
          <w:sz w:val="24"/>
          <w:szCs w:val="24"/>
        </w:rPr>
        <w:t xml:space="preserve"> pedagog</w:t>
      </w:r>
      <w:r w:rsidR="0003461E">
        <w:rPr>
          <w:rFonts w:asciiTheme="majorBidi" w:hAnsiTheme="majorBidi" w:cstheme="majorBidi"/>
          <w:sz w:val="24"/>
          <w:szCs w:val="24"/>
        </w:rPr>
        <w:t>u vakances</w:t>
      </w:r>
      <w:r w:rsidRPr="00184BB1">
        <w:rPr>
          <w:rFonts w:asciiTheme="majorBidi" w:hAnsiTheme="majorBidi" w:cstheme="majorBidi"/>
          <w:sz w:val="24"/>
          <w:szCs w:val="24"/>
        </w:rPr>
        <w:t>, kas liecina, ka ilgstošās vakances netiek pilnībā aizvietotas.</w:t>
      </w:r>
    </w:p>
    <w:p w14:paraId="4ECDAD26" w14:textId="783B745F" w:rsidR="00BF01A1" w:rsidRPr="00BE0CAA" w:rsidRDefault="00000E20" w:rsidP="008B0B0A">
      <w:pPr>
        <w:pStyle w:val="Bezatstarpm"/>
        <w:ind w:firstLine="720"/>
        <w:jc w:val="both"/>
        <w:rPr>
          <w:rFonts w:asciiTheme="majorBidi" w:hAnsiTheme="majorBidi" w:cstheme="majorBidi"/>
          <w:sz w:val="24"/>
          <w:szCs w:val="24"/>
        </w:rPr>
      </w:pPr>
      <w:r w:rsidRPr="00BE0CAA">
        <w:rPr>
          <w:rFonts w:asciiTheme="majorBidi" w:hAnsiTheme="majorBidi" w:cstheme="majorBidi"/>
          <w:sz w:val="24"/>
          <w:szCs w:val="24"/>
        </w:rPr>
        <w:lastRenderedPageBreak/>
        <w:t>Kultūras ministrija</w:t>
      </w:r>
      <w:r w:rsidR="00BE0CAA" w:rsidRPr="00BE0CAA">
        <w:rPr>
          <w:rFonts w:asciiTheme="majorBidi" w:hAnsiTheme="majorBidi" w:cstheme="majorBidi"/>
          <w:sz w:val="24"/>
          <w:szCs w:val="24"/>
        </w:rPr>
        <w:t xml:space="preserve"> izglītības iestādei</w:t>
      </w:r>
      <w:r w:rsidRPr="00BE0CAA">
        <w:rPr>
          <w:rFonts w:asciiTheme="majorBidi" w:hAnsiTheme="majorBidi" w:cstheme="majorBidi"/>
          <w:sz w:val="24"/>
          <w:szCs w:val="24"/>
        </w:rPr>
        <w:t xml:space="preserve"> </w:t>
      </w:r>
      <w:r w:rsidR="00BE0CAA" w:rsidRPr="00BE0CAA">
        <w:rPr>
          <w:rFonts w:asciiTheme="majorBidi" w:hAnsiTheme="majorBidi" w:cstheme="majorBidi"/>
          <w:sz w:val="24"/>
          <w:szCs w:val="24"/>
        </w:rPr>
        <w:t>“M</w:t>
      </w:r>
      <w:r w:rsidR="00AE1CFB" w:rsidRPr="00BE0CAA">
        <w:rPr>
          <w:rFonts w:asciiTheme="majorBidi" w:hAnsiTheme="majorBidi" w:cstheme="majorBidi"/>
          <w:sz w:val="24"/>
          <w:szCs w:val="24"/>
        </w:rPr>
        <w:t>ākslu izglītības kompetences centr</w:t>
      </w:r>
      <w:r w:rsidR="00BE0CAA" w:rsidRPr="00BE0CAA">
        <w:rPr>
          <w:rFonts w:asciiTheme="majorBidi" w:hAnsiTheme="majorBidi" w:cstheme="majorBidi"/>
          <w:sz w:val="24"/>
          <w:szCs w:val="24"/>
        </w:rPr>
        <w:t>s</w:t>
      </w:r>
      <w:r w:rsidR="00AE1CFB" w:rsidRPr="00BE0CAA">
        <w:rPr>
          <w:rFonts w:asciiTheme="majorBidi" w:hAnsiTheme="majorBidi" w:cstheme="majorBidi"/>
          <w:sz w:val="24"/>
          <w:szCs w:val="24"/>
        </w:rPr>
        <w:t xml:space="preserve"> "Nacionālā Mākslu vidusskola"</w:t>
      </w:r>
      <w:r w:rsidR="00BE0CAA" w:rsidRPr="00BE0CAA">
        <w:rPr>
          <w:rFonts w:asciiTheme="majorBidi" w:hAnsiTheme="majorBidi" w:cstheme="majorBidi"/>
          <w:sz w:val="24"/>
          <w:szCs w:val="24"/>
        </w:rPr>
        <w:t>”</w:t>
      </w:r>
      <w:r w:rsidR="00AE1CFB" w:rsidRPr="00BE0CAA">
        <w:rPr>
          <w:rFonts w:asciiTheme="majorBidi" w:hAnsiTheme="majorBidi" w:cstheme="majorBidi"/>
          <w:sz w:val="24"/>
          <w:szCs w:val="24"/>
        </w:rPr>
        <w:t xml:space="preserve"> </w:t>
      </w:r>
      <w:r w:rsidR="00555C59" w:rsidRPr="00BE0CAA">
        <w:rPr>
          <w:rFonts w:asciiTheme="majorBidi" w:hAnsiTheme="majorBidi" w:cstheme="majorBidi"/>
          <w:sz w:val="24"/>
          <w:szCs w:val="24"/>
        </w:rPr>
        <w:t>2024. gadā pārskaitīja finansējumu</w:t>
      </w:r>
      <w:r w:rsidR="0030035A" w:rsidRPr="00BE0CAA">
        <w:rPr>
          <w:rFonts w:asciiTheme="majorBidi" w:hAnsiTheme="majorBidi" w:cstheme="majorBidi"/>
          <w:sz w:val="24"/>
          <w:szCs w:val="24"/>
        </w:rPr>
        <w:t xml:space="preserve"> 3628 </w:t>
      </w:r>
      <w:proofErr w:type="spellStart"/>
      <w:r w:rsidR="0030035A" w:rsidRPr="00BE0CAA">
        <w:rPr>
          <w:rFonts w:asciiTheme="majorBidi" w:hAnsiTheme="majorBidi" w:cstheme="majorBidi"/>
          <w:i/>
          <w:iCs/>
          <w:sz w:val="24"/>
          <w:szCs w:val="24"/>
        </w:rPr>
        <w:t>euro</w:t>
      </w:r>
      <w:proofErr w:type="spellEnd"/>
      <w:r w:rsidR="0030035A" w:rsidRPr="00BE0CAA">
        <w:rPr>
          <w:rFonts w:asciiTheme="majorBidi" w:hAnsiTheme="majorBidi" w:cstheme="majorBidi"/>
          <w:sz w:val="24"/>
          <w:szCs w:val="24"/>
        </w:rPr>
        <w:t xml:space="preserve">, kas bija paredzēts </w:t>
      </w:r>
      <w:r w:rsidR="00555C59" w:rsidRPr="00BE0CAA">
        <w:rPr>
          <w:rFonts w:asciiTheme="majorBidi" w:hAnsiTheme="majorBidi" w:cstheme="majorBidi"/>
          <w:sz w:val="24"/>
          <w:szCs w:val="24"/>
        </w:rPr>
        <w:t xml:space="preserve">gan 2023./2024. mācību gada </w:t>
      </w:r>
      <w:r w:rsidR="0030035A" w:rsidRPr="00BE0CAA">
        <w:rPr>
          <w:rFonts w:asciiTheme="majorBidi" w:hAnsiTheme="majorBidi" w:cstheme="majorBidi"/>
          <w:sz w:val="24"/>
          <w:szCs w:val="24"/>
        </w:rPr>
        <w:t>pēdējiem</w:t>
      </w:r>
      <w:r w:rsidR="00555C59" w:rsidRPr="00BE0CAA">
        <w:rPr>
          <w:rFonts w:asciiTheme="majorBidi" w:hAnsiTheme="majorBidi" w:cstheme="majorBidi"/>
          <w:sz w:val="24"/>
          <w:szCs w:val="24"/>
        </w:rPr>
        <w:t xml:space="preserve"> </w:t>
      </w:r>
      <w:r w:rsidR="000D4C6D" w:rsidRPr="00BE0CAA">
        <w:rPr>
          <w:rFonts w:asciiTheme="majorBidi" w:hAnsiTheme="majorBidi" w:cstheme="majorBidi"/>
          <w:sz w:val="24"/>
          <w:szCs w:val="24"/>
        </w:rPr>
        <w:t>astoņiem</w:t>
      </w:r>
      <w:r w:rsidR="00555C59" w:rsidRPr="00BE0CAA">
        <w:rPr>
          <w:rFonts w:asciiTheme="majorBidi" w:hAnsiTheme="majorBidi" w:cstheme="majorBidi"/>
          <w:sz w:val="24"/>
          <w:szCs w:val="24"/>
        </w:rPr>
        <w:t xml:space="preserve"> mēnešiem</w:t>
      </w:r>
      <w:r w:rsidR="000D4C6D" w:rsidRPr="00BE0CAA">
        <w:rPr>
          <w:rFonts w:asciiTheme="majorBidi" w:hAnsiTheme="majorBidi" w:cstheme="majorBidi"/>
          <w:sz w:val="24"/>
          <w:szCs w:val="24"/>
        </w:rPr>
        <w:t xml:space="preserve"> no 2024. gada 1. janvāra līdz 31. augustam</w:t>
      </w:r>
      <w:r w:rsidR="00555C59" w:rsidRPr="00BE0CAA">
        <w:rPr>
          <w:rFonts w:asciiTheme="majorBidi" w:hAnsiTheme="majorBidi" w:cstheme="majorBidi"/>
          <w:sz w:val="24"/>
          <w:szCs w:val="24"/>
        </w:rPr>
        <w:t xml:space="preserve">, gan 2024./2025. mācību gada  pirmajiem </w:t>
      </w:r>
      <w:r w:rsidR="000D4C6D" w:rsidRPr="00BE0CAA">
        <w:rPr>
          <w:rFonts w:asciiTheme="majorBidi" w:hAnsiTheme="majorBidi" w:cstheme="majorBidi"/>
          <w:sz w:val="24"/>
          <w:szCs w:val="24"/>
        </w:rPr>
        <w:t>četriem</w:t>
      </w:r>
      <w:r w:rsidR="00555C59" w:rsidRPr="00BE0CAA">
        <w:rPr>
          <w:rFonts w:asciiTheme="majorBidi" w:hAnsiTheme="majorBidi" w:cstheme="majorBidi"/>
          <w:sz w:val="24"/>
          <w:szCs w:val="24"/>
        </w:rPr>
        <w:t xml:space="preserve"> mēnešiem</w:t>
      </w:r>
      <w:r w:rsidR="000D4C6D" w:rsidRPr="00BE0CAA">
        <w:rPr>
          <w:rFonts w:asciiTheme="majorBidi" w:hAnsiTheme="majorBidi" w:cstheme="majorBidi"/>
          <w:sz w:val="24"/>
          <w:szCs w:val="24"/>
        </w:rPr>
        <w:t xml:space="preserve"> no </w:t>
      </w:r>
      <w:r w:rsidR="00807DA9" w:rsidRPr="00BE0CAA">
        <w:rPr>
          <w:rFonts w:asciiTheme="majorBidi" w:hAnsiTheme="majorBidi" w:cstheme="majorBidi"/>
          <w:sz w:val="24"/>
          <w:szCs w:val="24"/>
        </w:rPr>
        <w:t xml:space="preserve">2024. gada </w:t>
      </w:r>
      <w:r w:rsidR="000D4C6D" w:rsidRPr="00BE0CAA">
        <w:rPr>
          <w:rFonts w:asciiTheme="majorBidi" w:hAnsiTheme="majorBidi" w:cstheme="majorBidi"/>
          <w:sz w:val="24"/>
          <w:szCs w:val="24"/>
        </w:rPr>
        <w:t>1. septembra līdz 31. decembrim</w:t>
      </w:r>
      <w:r w:rsidR="0030035A" w:rsidRPr="00BE0CAA">
        <w:rPr>
          <w:rFonts w:asciiTheme="majorBidi" w:hAnsiTheme="majorBidi" w:cstheme="majorBidi"/>
          <w:sz w:val="24"/>
          <w:szCs w:val="24"/>
        </w:rPr>
        <w:t>.</w:t>
      </w:r>
      <w:r w:rsidR="00555C59" w:rsidRPr="00BE0CAA">
        <w:rPr>
          <w:rFonts w:asciiTheme="majorBidi" w:hAnsiTheme="majorBidi" w:cstheme="majorBidi"/>
          <w:sz w:val="24"/>
          <w:szCs w:val="24"/>
        </w:rPr>
        <w:t xml:space="preserve"> 2024</w:t>
      </w:r>
      <w:r w:rsidR="00807DA9" w:rsidRPr="00BE0CAA">
        <w:rPr>
          <w:rFonts w:asciiTheme="majorBidi" w:hAnsiTheme="majorBidi" w:cstheme="majorBidi"/>
          <w:sz w:val="24"/>
          <w:szCs w:val="24"/>
        </w:rPr>
        <w:t>.</w:t>
      </w:r>
      <w:r w:rsidR="00555C59" w:rsidRPr="00BE0CAA">
        <w:rPr>
          <w:rFonts w:asciiTheme="majorBidi" w:hAnsiTheme="majorBidi" w:cstheme="majorBidi"/>
          <w:sz w:val="24"/>
          <w:szCs w:val="24"/>
        </w:rPr>
        <w:t xml:space="preserve">/2025. mācību gadā </w:t>
      </w:r>
      <w:r w:rsidR="0030035A" w:rsidRPr="00BE0CAA">
        <w:rPr>
          <w:rFonts w:asciiTheme="majorBidi" w:hAnsiTheme="majorBidi" w:cstheme="majorBidi"/>
          <w:sz w:val="24"/>
          <w:szCs w:val="24"/>
        </w:rPr>
        <w:t xml:space="preserve">pirmajos </w:t>
      </w:r>
      <w:r w:rsidR="00807DA9" w:rsidRPr="00BE0CAA">
        <w:rPr>
          <w:rFonts w:asciiTheme="majorBidi" w:hAnsiTheme="majorBidi" w:cstheme="majorBidi"/>
          <w:sz w:val="24"/>
          <w:szCs w:val="24"/>
        </w:rPr>
        <w:t>četros</w:t>
      </w:r>
      <w:r w:rsidR="0030035A" w:rsidRPr="00BE0CAA">
        <w:rPr>
          <w:rFonts w:asciiTheme="majorBidi" w:hAnsiTheme="majorBidi" w:cstheme="majorBidi"/>
          <w:sz w:val="24"/>
          <w:szCs w:val="24"/>
        </w:rPr>
        <w:t xml:space="preserve"> mēnešos </w:t>
      </w:r>
      <w:r w:rsidR="00807DA9" w:rsidRPr="00BE0CAA">
        <w:rPr>
          <w:rFonts w:asciiTheme="majorBidi" w:hAnsiTheme="majorBidi" w:cstheme="majorBidi"/>
          <w:sz w:val="24"/>
          <w:szCs w:val="24"/>
        </w:rPr>
        <w:t xml:space="preserve">no 2024. gada 1. septembra līdz 31. decembrim </w:t>
      </w:r>
      <w:r w:rsidR="00555C59" w:rsidRPr="00BE0CAA">
        <w:rPr>
          <w:rFonts w:asciiTheme="majorBidi" w:hAnsiTheme="majorBidi" w:cstheme="majorBidi"/>
          <w:sz w:val="24"/>
          <w:szCs w:val="24"/>
        </w:rPr>
        <w:t xml:space="preserve">tika izlietoti 1209,34 </w:t>
      </w:r>
      <w:proofErr w:type="spellStart"/>
      <w:r w:rsidR="00555C59" w:rsidRPr="00BE0CAA">
        <w:rPr>
          <w:rFonts w:asciiTheme="majorBidi" w:hAnsiTheme="majorBidi" w:cstheme="majorBidi"/>
          <w:i/>
          <w:iCs/>
          <w:sz w:val="24"/>
          <w:szCs w:val="24"/>
        </w:rPr>
        <w:t>euro</w:t>
      </w:r>
      <w:proofErr w:type="spellEnd"/>
      <w:r w:rsidR="00555C59" w:rsidRPr="00BE0CAA">
        <w:rPr>
          <w:rFonts w:asciiTheme="majorBidi" w:hAnsiTheme="majorBidi" w:cstheme="majorBidi"/>
          <w:sz w:val="24"/>
          <w:szCs w:val="24"/>
        </w:rPr>
        <w:t>. Savukārt</w:t>
      </w:r>
      <w:r w:rsidR="00807DA9" w:rsidRPr="00BE0CAA">
        <w:rPr>
          <w:rFonts w:asciiTheme="majorBidi" w:hAnsiTheme="majorBidi" w:cstheme="majorBidi"/>
          <w:sz w:val="24"/>
          <w:szCs w:val="24"/>
        </w:rPr>
        <w:t xml:space="preserve"> 2025. gadā</w:t>
      </w:r>
      <w:r w:rsidR="00555C59" w:rsidRPr="00BE0CAA">
        <w:rPr>
          <w:rFonts w:asciiTheme="majorBidi" w:hAnsiTheme="majorBidi" w:cstheme="majorBidi"/>
          <w:sz w:val="24"/>
          <w:szCs w:val="24"/>
        </w:rPr>
        <w:t xml:space="preserve"> </w:t>
      </w:r>
      <w:r w:rsidR="00807DA9" w:rsidRPr="00BE0CAA">
        <w:rPr>
          <w:rFonts w:asciiTheme="majorBidi" w:hAnsiTheme="majorBidi" w:cstheme="majorBidi"/>
          <w:sz w:val="24"/>
          <w:szCs w:val="24"/>
        </w:rPr>
        <w:t xml:space="preserve">Kultūras ministrija </w:t>
      </w:r>
      <w:r w:rsidR="00BE0CAA" w:rsidRPr="00BE0CAA">
        <w:rPr>
          <w:rFonts w:asciiTheme="majorBidi" w:hAnsiTheme="majorBidi" w:cstheme="majorBidi"/>
          <w:sz w:val="24"/>
          <w:szCs w:val="24"/>
        </w:rPr>
        <w:t>izglītības iestādei “M</w:t>
      </w:r>
      <w:r w:rsidR="00807DA9" w:rsidRPr="00BE0CAA">
        <w:rPr>
          <w:rFonts w:asciiTheme="majorBidi" w:hAnsiTheme="majorBidi" w:cstheme="majorBidi"/>
          <w:sz w:val="24"/>
          <w:szCs w:val="24"/>
        </w:rPr>
        <w:t>ākslu izglītības kompetences centr</w:t>
      </w:r>
      <w:r w:rsidR="00BE0CAA" w:rsidRPr="00BE0CAA">
        <w:rPr>
          <w:rFonts w:asciiTheme="majorBidi" w:hAnsiTheme="majorBidi" w:cstheme="majorBidi"/>
          <w:sz w:val="24"/>
          <w:szCs w:val="24"/>
        </w:rPr>
        <w:t>s</w:t>
      </w:r>
      <w:r w:rsidR="00807DA9" w:rsidRPr="00BE0CAA">
        <w:rPr>
          <w:rFonts w:asciiTheme="majorBidi" w:hAnsiTheme="majorBidi" w:cstheme="majorBidi"/>
          <w:sz w:val="24"/>
          <w:szCs w:val="24"/>
        </w:rPr>
        <w:t xml:space="preserve"> "Nacionālā Mākslu vidusskola"</w:t>
      </w:r>
      <w:r w:rsidR="00BE0CAA" w:rsidRPr="00BE0CAA">
        <w:rPr>
          <w:rFonts w:asciiTheme="majorBidi" w:hAnsiTheme="majorBidi" w:cstheme="majorBidi"/>
          <w:sz w:val="24"/>
          <w:szCs w:val="24"/>
        </w:rPr>
        <w:t>”</w:t>
      </w:r>
      <w:r w:rsidR="00BF01A1" w:rsidRPr="00BE0CAA">
        <w:rPr>
          <w:rFonts w:asciiTheme="majorBidi" w:hAnsiTheme="majorBidi" w:cstheme="majorBidi"/>
          <w:sz w:val="24"/>
          <w:szCs w:val="24"/>
        </w:rPr>
        <w:t xml:space="preserve"> </w:t>
      </w:r>
      <w:r w:rsidR="00807DA9" w:rsidRPr="00BE0CAA">
        <w:rPr>
          <w:rFonts w:asciiTheme="majorBidi" w:hAnsiTheme="majorBidi" w:cstheme="majorBidi"/>
          <w:sz w:val="24"/>
          <w:szCs w:val="24"/>
        </w:rPr>
        <w:t xml:space="preserve">pārskaitīja finansējumu 3937 </w:t>
      </w:r>
      <w:proofErr w:type="spellStart"/>
      <w:r w:rsidR="00807DA9" w:rsidRPr="00BE0CAA">
        <w:rPr>
          <w:rFonts w:asciiTheme="majorBidi" w:hAnsiTheme="majorBidi" w:cstheme="majorBidi"/>
          <w:i/>
          <w:iCs/>
          <w:sz w:val="24"/>
          <w:szCs w:val="24"/>
        </w:rPr>
        <w:t>euro</w:t>
      </w:r>
      <w:proofErr w:type="spellEnd"/>
      <w:r w:rsidR="00807DA9" w:rsidRPr="00BE0CAA">
        <w:rPr>
          <w:rFonts w:asciiTheme="majorBidi" w:hAnsiTheme="majorBidi" w:cstheme="majorBidi"/>
          <w:sz w:val="24"/>
          <w:szCs w:val="24"/>
        </w:rPr>
        <w:t xml:space="preserve">, kas bija paredzēts gan 2024./2025. mācību gada pēdējiem astoņiem mēnešiem no 2025. gada 1. janvāra līdz 31. augustam, gan 2025./2026. mācību gada  pirmajiem četriem mēnešiem no 2025. gada 1. septembra līdz 31. decembrim. 2024./2025. mācību gadā pēdējos astoņos mēnešos no 2025. gada 1. janvāra līdz 31. augustam tika izlietoti 2624,64 </w:t>
      </w:r>
      <w:proofErr w:type="spellStart"/>
      <w:r w:rsidR="00807DA9" w:rsidRPr="00BE0CAA">
        <w:rPr>
          <w:rFonts w:asciiTheme="majorBidi" w:hAnsiTheme="majorBidi" w:cstheme="majorBidi"/>
          <w:i/>
          <w:iCs/>
          <w:sz w:val="24"/>
          <w:szCs w:val="24"/>
        </w:rPr>
        <w:t>euro</w:t>
      </w:r>
      <w:proofErr w:type="spellEnd"/>
      <w:r w:rsidR="00807DA9" w:rsidRPr="00BE0CAA">
        <w:rPr>
          <w:rFonts w:asciiTheme="majorBidi" w:hAnsiTheme="majorBidi" w:cstheme="majorBidi"/>
          <w:sz w:val="24"/>
          <w:szCs w:val="24"/>
        </w:rPr>
        <w:t xml:space="preserve">. Kopā 2024./2025. mācību gadā </w:t>
      </w:r>
      <w:r w:rsidR="00BE0CAA" w:rsidRPr="00BE0CAA">
        <w:rPr>
          <w:rFonts w:asciiTheme="majorBidi" w:hAnsiTheme="majorBidi" w:cstheme="majorBidi"/>
          <w:sz w:val="24"/>
          <w:szCs w:val="24"/>
        </w:rPr>
        <w:t>izglītības iestāde “M</w:t>
      </w:r>
      <w:r w:rsidR="00807DA9" w:rsidRPr="00BE0CAA">
        <w:rPr>
          <w:rFonts w:asciiTheme="majorBidi" w:hAnsiTheme="majorBidi" w:cstheme="majorBidi"/>
          <w:sz w:val="24"/>
          <w:szCs w:val="24"/>
        </w:rPr>
        <w:t>ākslu izglītības kompetences centrs "Nacionālā Mākslu vidusskola"</w:t>
      </w:r>
      <w:r w:rsidR="00BE0CAA" w:rsidRPr="00BE0CAA">
        <w:rPr>
          <w:rFonts w:asciiTheme="majorBidi" w:hAnsiTheme="majorBidi" w:cstheme="majorBidi"/>
          <w:sz w:val="24"/>
          <w:szCs w:val="24"/>
        </w:rPr>
        <w:t>”</w:t>
      </w:r>
      <w:r w:rsidR="00807DA9" w:rsidRPr="00BE0CAA">
        <w:rPr>
          <w:rFonts w:asciiTheme="majorBidi" w:hAnsiTheme="majorBidi" w:cstheme="majorBidi"/>
          <w:sz w:val="24"/>
          <w:szCs w:val="24"/>
        </w:rPr>
        <w:t xml:space="preserve"> izlietoja 3833,98 </w:t>
      </w:r>
      <w:proofErr w:type="spellStart"/>
      <w:r w:rsidR="00807DA9" w:rsidRPr="00BE0CAA">
        <w:rPr>
          <w:rFonts w:asciiTheme="majorBidi" w:hAnsiTheme="majorBidi" w:cstheme="majorBidi"/>
          <w:i/>
          <w:iCs/>
          <w:sz w:val="24"/>
          <w:szCs w:val="24"/>
        </w:rPr>
        <w:t>euro</w:t>
      </w:r>
      <w:proofErr w:type="spellEnd"/>
      <w:r w:rsidR="00807DA9" w:rsidRPr="00BE0CAA">
        <w:rPr>
          <w:rFonts w:asciiTheme="majorBidi" w:hAnsiTheme="majorBidi" w:cstheme="majorBidi"/>
          <w:sz w:val="24"/>
          <w:szCs w:val="24"/>
        </w:rPr>
        <w:t>.</w:t>
      </w:r>
    </w:p>
    <w:p w14:paraId="770F719A" w14:textId="4B63EBB2" w:rsidR="009F236B" w:rsidRPr="009F236B" w:rsidRDefault="009F236B" w:rsidP="009F236B">
      <w:pPr>
        <w:ind w:firstLine="720"/>
        <w:jc w:val="both"/>
        <w:rPr>
          <w:rFonts w:ascii="Times New Roman" w:hAnsi="Times New Roman" w:cs="Times New Roman"/>
          <w:sz w:val="24"/>
          <w:szCs w:val="24"/>
        </w:rPr>
      </w:pPr>
      <w:r w:rsidRPr="00BE0CAA">
        <w:rPr>
          <w:rFonts w:ascii="Times New Roman" w:hAnsi="Times New Roman" w:cs="Times New Roman"/>
          <w:sz w:val="24"/>
          <w:szCs w:val="24"/>
        </w:rPr>
        <w:t xml:space="preserve">Lai nodrošinātu vienotas skolas pieejas īstenošanu, </w:t>
      </w:r>
      <w:r w:rsidR="00BE0CAA" w:rsidRPr="00BE0CAA">
        <w:rPr>
          <w:rFonts w:ascii="Times New Roman" w:hAnsi="Times New Roman" w:cs="Times New Roman"/>
          <w:sz w:val="24"/>
          <w:szCs w:val="24"/>
        </w:rPr>
        <w:t>izglītības iestāde “M</w:t>
      </w:r>
      <w:r w:rsidRPr="00BE0CAA">
        <w:rPr>
          <w:rFonts w:asciiTheme="majorBidi" w:hAnsiTheme="majorBidi" w:cstheme="majorBidi"/>
          <w:sz w:val="24"/>
          <w:szCs w:val="24"/>
        </w:rPr>
        <w:t>ākslu izglītības kompetences centrs "Nacionālā Mākslu vidusskola"</w:t>
      </w:r>
      <w:r w:rsidR="00BE0CAA" w:rsidRPr="00BE0CAA">
        <w:rPr>
          <w:rFonts w:asciiTheme="majorBidi" w:hAnsiTheme="majorBidi" w:cstheme="majorBidi"/>
          <w:sz w:val="24"/>
          <w:szCs w:val="24"/>
        </w:rPr>
        <w:t>”</w:t>
      </w:r>
      <w:r w:rsidRPr="00BE0CAA">
        <w:rPr>
          <w:rFonts w:asciiTheme="majorBidi" w:hAnsiTheme="majorBidi" w:cstheme="majorBidi"/>
          <w:sz w:val="24"/>
          <w:szCs w:val="24"/>
        </w:rPr>
        <w:t xml:space="preserve"> </w:t>
      </w:r>
      <w:r w:rsidRPr="00BE0CAA">
        <w:rPr>
          <w:rFonts w:ascii="Times New Roman" w:hAnsi="Times New Roman" w:cs="Times New Roman"/>
          <w:sz w:val="24"/>
          <w:szCs w:val="24"/>
        </w:rPr>
        <w:t xml:space="preserve">organizēja latviešu valodas fakultatīvās nodarbības, kas galvenokārt tika organizētas sākumskolas posmā, lai uzlabotu izglītojamo lasītprasmi, rakstītprasmi un teksta izpratni, kas ir būtisks priekšnoteikums sekmīgam izglītības procesam, kā arī pēc nepieciešamības tika nodrošināta iespēja apmeklēt papildu konsultācijas latviešu valodā un citos mācību priekšmetos. Savukārt, lai nodrošinātu mērķētu atbalstu vienotas skolas pieejas īstenošanā par izglītības iestādei piešķirto papildu finansējumu, tika pieņemts pedagoga palīgs, kurš darbojās ar atbilstošās </w:t>
      </w:r>
      <w:proofErr w:type="spellStart"/>
      <w:r w:rsidRPr="00BE0CAA">
        <w:rPr>
          <w:rFonts w:ascii="Times New Roman" w:hAnsi="Times New Roman" w:cs="Times New Roman"/>
          <w:sz w:val="24"/>
          <w:szCs w:val="24"/>
        </w:rPr>
        <w:t>mērķgrupas</w:t>
      </w:r>
      <w:proofErr w:type="spellEnd"/>
      <w:r w:rsidRPr="00BE0CAA">
        <w:rPr>
          <w:rFonts w:ascii="Times New Roman" w:hAnsi="Times New Roman" w:cs="Times New Roman"/>
          <w:sz w:val="24"/>
          <w:szCs w:val="24"/>
        </w:rPr>
        <w:t xml:space="preserve"> izglītojamiem.</w:t>
      </w:r>
    </w:p>
    <w:p w14:paraId="5E66200F" w14:textId="1C1104EC" w:rsidR="00B54C19" w:rsidRDefault="00B54C19" w:rsidP="00B54C19">
      <w:pPr>
        <w:pStyle w:val="Bezatstarpm"/>
        <w:jc w:val="both"/>
        <w:rPr>
          <w:rFonts w:asciiTheme="majorBidi" w:hAnsiTheme="majorBidi" w:cstheme="majorBidi"/>
          <w:b/>
          <w:bCs/>
          <w:sz w:val="24"/>
          <w:szCs w:val="24"/>
        </w:rPr>
      </w:pPr>
      <w:r>
        <w:rPr>
          <w:rFonts w:asciiTheme="majorBidi" w:hAnsiTheme="majorBidi" w:cstheme="majorBidi"/>
          <w:b/>
          <w:bCs/>
          <w:sz w:val="24"/>
          <w:szCs w:val="24"/>
        </w:rPr>
        <w:t>5. Ieteikumi turpmāk nepieciešamai rīcībai valsts piešķirto finanšu līdzekļu efektīvai izmantošanai.</w:t>
      </w:r>
    </w:p>
    <w:p w14:paraId="610301E4" w14:textId="77777777" w:rsidR="006D1D66" w:rsidRDefault="006D1D66" w:rsidP="006D1D66">
      <w:pPr>
        <w:pStyle w:val="Bezatstarpm"/>
        <w:jc w:val="both"/>
        <w:rPr>
          <w:rFonts w:asciiTheme="majorBidi" w:hAnsiTheme="majorBidi" w:cstheme="majorBidi"/>
          <w:b/>
          <w:bCs/>
          <w:sz w:val="24"/>
          <w:szCs w:val="24"/>
        </w:rPr>
      </w:pPr>
    </w:p>
    <w:p w14:paraId="1993E8ED" w14:textId="0DC5315A" w:rsidR="00AD2A4B" w:rsidRDefault="00350767" w:rsidP="006D1D66">
      <w:pPr>
        <w:pStyle w:val="Bezatstarpm"/>
        <w:ind w:firstLine="720"/>
        <w:jc w:val="both"/>
        <w:rPr>
          <w:rFonts w:asciiTheme="majorBidi" w:hAnsiTheme="majorBidi" w:cstheme="majorBidi"/>
          <w:sz w:val="24"/>
          <w:szCs w:val="24"/>
        </w:rPr>
      </w:pPr>
      <w:r w:rsidRPr="00350767">
        <w:rPr>
          <w:rFonts w:asciiTheme="majorBidi" w:hAnsiTheme="majorBidi" w:cstheme="majorBidi"/>
          <w:sz w:val="24"/>
          <w:szCs w:val="24"/>
        </w:rPr>
        <w:t>Lai nodrošinātu vienotas skolas pieejas ilgtspējīgu ieviešanu un valsts piešķirto finanšu līdzekļu mērķtiecīgu un efektīvu izmantošanu, nepieciešama koordinēta rīcība gan izglītības iestāžu, gan valsts un pašvaldību līmenī.</w:t>
      </w:r>
    </w:p>
    <w:p w14:paraId="28E56194" w14:textId="359B157B" w:rsidR="00350767" w:rsidRPr="00AD2A4B" w:rsidRDefault="00350767" w:rsidP="00AD2A4B">
      <w:pPr>
        <w:pStyle w:val="Bezatstarpm"/>
        <w:ind w:firstLine="720"/>
        <w:jc w:val="both"/>
        <w:rPr>
          <w:rFonts w:asciiTheme="majorBidi" w:hAnsiTheme="majorBidi" w:cstheme="majorBidi"/>
          <w:sz w:val="24"/>
          <w:szCs w:val="24"/>
          <w:u w:val="single"/>
        </w:rPr>
      </w:pPr>
      <w:r w:rsidRPr="00AD2A4B">
        <w:rPr>
          <w:rFonts w:asciiTheme="majorBidi" w:hAnsiTheme="majorBidi" w:cstheme="majorBidi"/>
          <w:sz w:val="24"/>
          <w:szCs w:val="24"/>
          <w:u w:val="single"/>
        </w:rPr>
        <w:t>Izglītības iestāžu līmenī ieteicams:</w:t>
      </w:r>
    </w:p>
    <w:p w14:paraId="02DD365F" w14:textId="429B0A87" w:rsidR="00350767" w:rsidRPr="00350767" w:rsidRDefault="00AD2A4B" w:rsidP="00350767">
      <w:pPr>
        <w:pStyle w:val="Bezatstarpm"/>
        <w:jc w:val="both"/>
        <w:rPr>
          <w:rFonts w:asciiTheme="majorBidi" w:hAnsiTheme="majorBidi" w:cstheme="majorBidi"/>
          <w:sz w:val="24"/>
          <w:szCs w:val="24"/>
        </w:rPr>
      </w:pPr>
      <w:r>
        <w:rPr>
          <w:rFonts w:asciiTheme="majorBidi" w:hAnsiTheme="majorBidi" w:cstheme="majorBidi"/>
          <w:sz w:val="24"/>
          <w:szCs w:val="24"/>
        </w:rPr>
        <w:t xml:space="preserve">1) </w:t>
      </w:r>
      <w:r w:rsidR="00350767" w:rsidRPr="00350767">
        <w:rPr>
          <w:rFonts w:asciiTheme="majorBidi" w:hAnsiTheme="majorBidi" w:cstheme="majorBidi"/>
          <w:sz w:val="24"/>
          <w:szCs w:val="24"/>
        </w:rPr>
        <w:t xml:space="preserve">pilnveidot pārmaiņu vadību, precizējot pārejas uz vienotu skolu mērķus un sasniedzamos rezultātus, </w:t>
      </w:r>
      <w:r w:rsidR="0003461E">
        <w:rPr>
          <w:rFonts w:asciiTheme="majorBidi" w:hAnsiTheme="majorBidi" w:cstheme="majorBidi"/>
          <w:sz w:val="24"/>
          <w:szCs w:val="24"/>
        </w:rPr>
        <w:t xml:space="preserve">t.sk. </w:t>
      </w:r>
      <w:r w:rsidR="00350767" w:rsidRPr="00350767">
        <w:rPr>
          <w:rFonts w:asciiTheme="majorBidi" w:hAnsiTheme="majorBidi" w:cstheme="majorBidi"/>
          <w:sz w:val="24"/>
          <w:szCs w:val="24"/>
        </w:rPr>
        <w:t>nodrošinot skaidru atbildību sadali starp izglītības iestādes vadību, pedagogiem un atbalsta personālu, kā arī regulāri izvērtējot progresu pedagoģiskās padomes un vadības komandas līmenī;</w:t>
      </w:r>
    </w:p>
    <w:p w14:paraId="25A24948" w14:textId="77777777" w:rsidR="00AD2A4B" w:rsidRDefault="00AD2A4B" w:rsidP="00AD2A4B">
      <w:pPr>
        <w:pStyle w:val="Bezatstarpm"/>
        <w:jc w:val="both"/>
        <w:rPr>
          <w:rFonts w:asciiTheme="majorBidi" w:hAnsiTheme="majorBidi" w:cstheme="majorBidi"/>
          <w:sz w:val="24"/>
          <w:szCs w:val="24"/>
        </w:rPr>
      </w:pPr>
      <w:r>
        <w:rPr>
          <w:rFonts w:asciiTheme="majorBidi" w:hAnsiTheme="majorBidi" w:cstheme="majorBidi"/>
          <w:sz w:val="24"/>
          <w:szCs w:val="24"/>
        </w:rPr>
        <w:t xml:space="preserve">2) </w:t>
      </w:r>
      <w:r w:rsidR="00350767" w:rsidRPr="00350767">
        <w:rPr>
          <w:rFonts w:asciiTheme="majorBidi" w:hAnsiTheme="majorBidi" w:cstheme="majorBidi"/>
          <w:sz w:val="24"/>
          <w:szCs w:val="24"/>
        </w:rPr>
        <w:t xml:space="preserve">stiprināt pedagoģisko praksi, mērķtiecīgi mazinot frontālās mācīšanas īpatsvaru un paplašinot diferencētu mācību uzdevumu, grupu un pāru darba, kā arī </w:t>
      </w:r>
      <w:proofErr w:type="spellStart"/>
      <w:r w:rsidR="00350767" w:rsidRPr="00350767">
        <w:rPr>
          <w:rFonts w:asciiTheme="majorBidi" w:hAnsiTheme="majorBidi" w:cstheme="majorBidi"/>
          <w:sz w:val="24"/>
          <w:szCs w:val="24"/>
        </w:rPr>
        <w:t>formatīvās</w:t>
      </w:r>
      <w:proofErr w:type="spellEnd"/>
      <w:r w:rsidR="00350767" w:rsidRPr="00350767">
        <w:rPr>
          <w:rFonts w:asciiTheme="majorBidi" w:hAnsiTheme="majorBidi" w:cstheme="majorBidi"/>
          <w:sz w:val="24"/>
          <w:szCs w:val="24"/>
        </w:rPr>
        <w:t xml:space="preserve"> vērtēšanas izmantošanu, lai veicinātu izglītojamo aktīvu latviešu valodas lietojumu;</w:t>
      </w:r>
    </w:p>
    <w:p w14:paraId="4F984259" w14:textId="2B68FEBB" w:rsidR="00350767" w:rsidRPr="00350767" w:rsidRDefault="00AD2A4B" w:rsidP="00AD2A4B">
      <w:pPr>
        <w:pStyle w:val="Bezatstarpm"/>
        <w:jc w:val="both"/>
        <w:rPr>
          <w:rFonts w:asciiTheme="majorBidi" w:hAnsiTheme="majorBidi" w:cstheme="majorBidi"/>
          <w:sz w:val="24"/>
          <w:szCs w:val="24"/>
        </w:rPr>
      </w:pPr>
      <w:r>
        <w:rPr>
          <w:rFonts w:asciiTheme="majorBidi" w:hAnsiTheme="majorBidi" w:cstheme="majorBidi"/>
          <w:sz w:val="24"/>
          <w:szCs w:val="24"/>
        </w:rPr>
        <w:t xml:space="preserve">3) </w:t>
      </w:r>
      <w:r w:rsidR="00350767" w:rsidRPr="00350767">
        <w:rPr>
          <w:rFonts w:asciiTheme="majorBidi" w:hAnsiTheme="majorBidi" w:cstheme="majorBidi"/>
          <w:sz w:val="24"/>
          <w:szCs w:val="24"/>
        </w:rPr>
        <w:t xml:space="preserve">nodrošināt latviskas vides konsekventu </w:t>
      </w:r>
      <w:r w:rsidR="0003461E">
        <w:rPr>
          <w:rFonts w:asciiTheme="majorBidi" w:hAnsiTheme="majorBidi" w:cstheme="majorBidi"/>
          <w:sz w:val="24"/>
          <w:szCs w:val="24"/>
        </w:rPr>
        <w:t xml:space="preserve">ieviešanu un </w:t>
      </w:r>
      <w:r w:rsidR="0010073D">
        <w:rPr>
          <w:rFonts w:asciiTheme="majorBidi" w:hAnsiTheme="majorBidi" w:cstheme="majorBidi"/>
          <w:sz w:val="24"/>
          <w:szCs w:val="24"/>
        </w:rPr>
        <w:t>attīstību</w:t>
      </w:r>
      <w:r w:rsidR="0010073D" w:rsidRPr="00350767">
        <w:rPr>
          <w:rFonts w:asciiTheme="majorBidi" w:hAnsiTheme="majorBidi" w:cstheme="majorBidi"/>
          <w:sz w:val="24"/>
          <w:szCs w:val="24"/>
        </w:rPr>
        <w:t xml:space="preserve"> </w:t>
      </w:r>
      <w:r w:rsidR="00350767" w:rsidRPr="00350767">
        <w:rPr>
          <w:rFonts w:asciiTheme="majorBidi" w:hAnsiTheme="majorBidi" w:cstheme="majorBidi"/>
          <w:sz w:val="24"/>
          <w:szCs w:val="24"/>
        </w:rPr>
        <w:t>visos izglītības iestādes darbības aspektos, tostarp mācību procesā, ikdienas saziņā, neformālajās aktivitātēs, digitālajā vidē un sadarbībā ar vecākiem;</w:t>
      </w:r>
    </w:p>
    <w:p w14:paraId="75A8A3D7" w14:textId="03704AAE" w:rsidR="00AD2A4B" w:rsidRPr="00350767" w:rsidRDefault="00AD2A4B" w:rsidP="00E50B92">
      <w:pPr>
        <w:pStyle w:val="Bezatstarpm"/>
        <w:jc w:val="both"/>
        <w:rPr>
          <w:rFonts w:asciiTheme="majorBidi" w:hAnsiTheme="majorBidi" w:cstheme="majorBidi"/>
          <w:sz w:val="24"/>
          <w:szCs w:val="24"/>
        </w:rPr>
      </w:pPr>
      <w:r>
        <w:rPr>
          <w:rFonts w:asciiTheme="majorBidi" w:hAnsiTheme="majorBidi" w:cstheme="majorBidi"/>
          <w:sz w:val="24"/>
          <w:szCs w:val="24"/>
        </w:rPr>
        <w:t xml:space="preserve">4) </w:t>
      </w:r>
      <w:r w:rsidR="00350767" w:rsidRPr="00350767">
        <w:rPr>
          <w:rFonts w:asciiTheme="majorBidi" w:hAnsiTheme="majorBidi" w:cstheme="majorBidi"/>
          <w:sz w:val="24"/>
          <w:szCs w:val="24"/>
        </w:rPr>
        <w:t>pilnvērtīgāk iesaistīt pedagogu palīgus, skolotājus logopēdus un citus atbalsta speciālistus tieši mācību procesā, nodrošinot viņu darba sasaisti ar izglītojamo individuālajām vajadzībām un diagnosticētajiem valsts valodas prasmju attīstības izaicinājumiem.</w:t>
      </w:r>
    </w:p>
    <w:p w14:paraId="7E864E6D" w14:textId="77777777" w:rsidR="00350767" w:rsidRPr="00AD2A4B" w:rsidRDefault="00350767" w:rsidP="00AD2A4B">
      <w:pPr>
        <w:pStyle w:val="Bezatstarpm"/>
        <w:ind w:firstLine="720"/>
        <w:jc w:val="both"/>
        <w:rPr>
          <w:rFonts w:asciiTheme="majorBidi" w:hAnsiTheme="majorBidi" w:cstheme="majorBidi"/>
          <w:sz w:val="24"/>
          <w:szCs w:val="24"/>
          <w:u w:val="single"/>
        </w:rPr>
      </w:pPr>
      <w:r w:rsidRPr="00AD2A4B">
        <w:rPr>
          <w:rFonts w:asciiTheme="majorBidi" w:hAnsiTheme="majorBidi" w:cstheme="majorBidi"/>
          <w:sz w:val="24"/>
          <w:szCs w:val="24"/>
          <w:u w:val="single"/>
        </w:rPr>
        <w:t>Valsts politikas un pārvaldības līmenī ieteicams:</w:t>
      </w:r>
    </w:p>
    <w:p w14:paraId="017BA0B7" w14:textId="57882DFB" w:rsidR="00350767" w:rsidRPr="00350767" w:rsidRDefault="00AD2A4B" w:rsidP="00350767">
      <w:pPr>
        <w:pStyle w:val="Bezatstarpm"/>
        <w:jc w:val="both"/>
        <w:rPr>
          <w:rFonts w:asciiTheme="majorBidi" w:hAnsiTheme="majorBidi" w:cstheme="majorBidi"/>
          <w:sz w:val="24"/>
          <w:szCs w:val="24"/>
        </w:rPr>
      </w:pPr>
      <w:r>
        <w:rPr>
          <w:rFonts w:asciiTheme="majorBidi" w:hAnsiTheme="majorBidi" w:cstheme="majorBidi"/>
          <w:sz w:val="24"/>
          <w:szCs w:val="24"/>
        </w:rPr>
        <w:t xml:space="preserve">1) </w:t>
      </w:r>
      <w:r w:rsidR="00350767" w:rsidRPr="00350767">
        <w:rPr>
          <w:rFonts w:asciiTheme="majorBidi" w:hAnsiTheme="majorBidi" w:cstheme="majorBidi"/>
          <w:sz w:val="24"/>
          <w:szCs w:val="24"/>
        </w:rPr>
        <w:t>stiprināt pedagogu profesionālās kompetences pilnveidi darbam lingvistiski neviendabīgā vidē, īpašu uzmanību pievēršot latviešu valodas kā mācību valodas lietojumam un mūsdienīgām otrās valodas apguves pieejām pedagogu sākotnējā sagatavošanā un tālākizglītībā;</w:t>
      </w:r>
    </w:p>
    <w:p w14:paraId="7ED13C5B" w14:textId="41F9CC27" w:rsidR="00350767" w:rsidRPr="00350767" w:rsidRDefault="00AD2A4B" w:rsidP="00350767">
      <w:pPr>
        <w:pStyle w:val="Bezatstarpm"/>
        <w:jc w:val="both"/>
        <w:rPr>
          <w:rFonts w:asciiTheme="majorBidi" w:hAnsiTheme="majorBidi" w:cstheme="majorBidi"/>
          <w:sz w:val="24"/>
          <w:szCs w:val="24"/>
        </w:rPr>
      </w:pPr>
      <w:r>
        <w:rPr>
          <w:rFonts w:asciiTheme="majorBidi" w:hAnsiTheme="majorBidi" w:cstheme="majorBidi"/>
          <w:sz w:val="24"/>
          <w:szCs w:val="24"/>
        </w:rPr>
        <w:lastRenderedPageBreak/>
        <w:t xml:space="preserve">2) </w:t>
      </w:r>
      <w:r w:rsidR="00350767" w:rsidRPr="00350767">
        <w:rPr>
          <w:rFonts w:asciiTheme="majorBidi" w:hAnsiTheme="majorBidi" w:cstheme="majorBidi"/>
          <w:sz w:val="24"/>
          <w:szCs w:val="24"/>
        </w:rPr>
        <w:t>skaidri definēt latviskas vides jēdzienu un tā īstenošanas kritērijus, izstrādājot vienotas vadlīnijas dažādu tipu izglītības iestādēm un nodrošinot to ieviešanas metodisko atbalstu;</w:t>
      </w:r>
    </w:p>
    <w:p w14:paraId="6896C76B" w14:textId="77777777" w:rsidR="0053758A" w:rsidRPr="0053758A" w:rsidRDefault="00AD2A4B" w:rsidP="0053758A">
      <w:pPr>
        <w:pStyle w:val="Bezatstarpm"/>
        <w:jc w:val="both"/>
        <w:rPr>
          <w:rFonts w:asciiTheme="majorBidi" w:hAnsiTheme="majorBidi" w:cstheme="majorBidi"/>
          <w:sz w:val="24"/>
          <w:szCs w:val="24"/>
        </w:rPr>
      </w:pPr>
      <w:r w:rsidRPr="00B1158C">
        <w:rPr>
          <w:rFonts w:asciiTheme="majorBidi" w:hAnsiTheme="majorBidi" w:cstheme="majorBidi"/>
          <w:sz w:val="24"/>
          <w:szCs w:val="24"/>
        </w:rPr>
        <w:t xml:space="preserve">3) </w:t>
      </w:r>
      <w:r w:rsidR="0053758A" w:rsidRPr="0053758A">
        <w:rPr>
          <w:rFonts w:asciiTheme="majorBidi" w:hAnsiTheme="majorBidi" w:cstheme="majorBidi"/>
          <w:sz w:val="24"/>
          <w:szCs w:val="24"/>
        </w:rPr>
        <w:t xml:space="preserve">attīstīt reģionāli diferencētus atbalsta instrumentus pašvaldībām un izglītības iestādēm, kurās pārejas uz vienotu skolu īstenošana saskaras ar paaugstinātiem riskiem, pārejot no vienotas pieejas uz elastīgāku, datos balstītu atbalsta politiku. Minētais sākotnēji paredz izvērtēt pārejas uz vienotu skolu kvalitāti no ilgtermiņa ieviešanas skatu punkta katrā konkrētā pašvaldībā (ņemot vērā šā brīža īstenotās aktivitātes un to efektivitāti skolu darba plānošanā, pārraudzībā un atbalsta sniegšanā sekmīgas pārejas uz vienotu skolu ieviešanā) un izglītības iestādēm noteikto mērķu un uzdevumu atbilstību un piemērotību, tostarp arī šajā procesā veikto ieguldījumu efektivitāti. Savukārt katras konkrētās izglītības iestādes līmenī šādu </w:t>
      </w:r>
      <w:proofErr w:type="spellStart"/>
      <w:r w:rsidR="0053758A" w:rsidRPr="0053758A">
        <w:rPr>
          <w:rFonts w:asciiTheme="majorBidi" w:hAnsiTheme="majorBidi" w:cstheme="majorBidi"/>
          <w:sz w:val="24"/>
          <w:szCs w:val="24"/>
        </w:rPr>
        <w:t>izvērtējumu</w:t>
      </w:r>
      <w:proofErr w:type="spellEnd"/>
      <w:r w:rsidR="0053758A" w:rsidRPr="0053758A">
        <w:rPr>
          <w:rFonts w:asciiTheme="majorBidi" w:hAnsiTheme="majorBidi" w:cstheme="majorBidi"/>
          <w:sz w:val="24"/>
          <w:szCs w:val="24"/>
        </w:rPr>
        <w:t xml:space="preserve"> jāveic, novērtējot izglītības iestādes vadītāja amatā pavadīto laiku, izglītības iestādes sasniegtos rezultātus eksaminācijā latviešu valodā, saņemtos uzdevumus izglītības iestādes darba pilnveidei un pašas izglītības iestādes izvirzītos uzdevumus sava darba pilnveidei pēdējo septiņu gadu laikā, atbalsta pasākumus pedagogiem izglītības iestādē un to efektivitāti, kā arī esošo situāciju ietekmējošos galvenos faktorus. Turpmākie soļi katrā konkrētā pašvaldībā un izglītības iestādē pamatotos šīs analīzes rezultātos;</w:t>
      </w:r>
    </w:p>
    <w:p w14:paraId="609585BC" w14:textId="53D69A4B" w:rsidR="00350767" w:rsidRDefault="00AD2A4B" w:rsidP="00350767">
      <w:pPr>
        <w:pStyle w:val="Bezatstarpm"/>
        <w:jc w:val="both"/>
        <w:rPr>
          <w:rFonts w:asciiTheme="majorBidi" w:hAnsiTheme="majorBidi" w:cstheme="majorBidi"/>
          <w:sz w:val="24"/>
          <w:szCs w:val="24"/>
        </w:rPr>
      </w:pPr>
      <w:r>
        <w:rPr>
          <w:rFonts w:asciiTheme="majorBidi" w:hAnsiTheme="majorBidi" w:cstheme="majorBidi"/>
          <w:sz w:val="24"/>
          <w:szCs w:val="24"/>
        </w:rPr>
        <w:t xml:space="preserve">4) </w:t>
      </w:r>
      <w:r w:rsidR="00350767" w:rsidRPr="00350767">
        <w:rPr>
          <w:rFonts w:asciiTheme="majorBidi" w:hAnsiTheme="majorBidi" w:cstheme="majorBidi"/>
          <w:sz w:val="24"/>
          <w:szCs w:val="24"/>
        </w:rPr>
        <w:t>stiprināt izglītības iestāžu vadītāju un vadības komandu līderības, pārmaiņu vadības un finanšu plānošanas kompetences, lai nodrošinātu reformas kvalitatīvu īstenošanu ilgtermiņā</w:t>
      </w:r>
      <w:r>
        <w:rPr>
          <w:rFonts w:asciiTheme="majorBidi" w:hAnsiTheme="majorBidi" w:cstheme="majorBidi"/>
          <w:sz w:val="24"/>
          <w:szCs w:val="24"/>
        </w:rPr>
        <w:t>;</w:t>
      </w:r>
    </w:p>
    <w:p w14:paraId="40AE1D25" w14:textId="732F96F0" w:rsidR="00AD2A4B" w:rsidRDefault="00AD2A4B" w:rsidP="00350767">
      <w:pPr>
        <w:pStyle w:val="Bezatstarpm"/>
        <w:jc w:val="both"/>
        <w:rPr>
          <w:rFonts w:asciiTheme="majorBidi" w:hAnsiTheme="majorBidi" w:cstheme="majorBidi"/>
          <w:sz w:val="24"/>
          <w:szCs w:val="24"/>
        </w:rPr>
      </w:pPr>
      <w:r>
        <w:rPr>
          <w:rFonts w:asciiTheme="majorBidi" w:hAnsiTheme="majorBidi" w:cstheme="majorBidi"/>
          <w:sz w:val="24"/>
          <w:szCs w:val="24"/>
        </w:rPr>
        <w:t xml:space="preserve">5) </w:t>
      </w:r>
      <w:r w:rsidRPr="00350767">
        <w:rPr>
          <w:rFonts w:asciiTheme="majorBidi" w:hAnsiTheme="majorBidi" w:cstheme="majorBidi"/>
          <w:sz w:val="24"/>
          <w:szCs w:val="24"/>
        </w:rPr>
        <w:t xml:space="preserve">pilnveidot cilvēkresursu politiku, attīstot mērķētas pedagogu palīgu, </w:t>
      </w:r>
      <w:r w:rsidR="0003461E">
        <w:rPr>
          <w:rFonts w:asciiTheme="majorBidi" w:hAnsiTheme="majorBidi" w:cstheme="majorBidi"/>
          <w:sz w:val="24"/>
          <w:szCs w:val="24"/>
        </w:rPr>
        <w:t xml:space="preserve">skolotāju </w:t>
      </w:r>
      <w:r w:rsidRPr="00350767">
        <w:rPr>
          <w:rFonts w:asciiTheme="majorBidi" w:hAnsiTheme="majorBidi" w:cstheme="majorBidi"/>
          <w:sz w:val="24"/>
          <w:szCs w:val="24"/>
        </w:rPr>
        <w:t>logopēdu un speciālo pedagogu sagatavošanas, piesaistes un noturēšanas programmas, īpaši reģionos ar augstu lingvistisko un sociālo sarežģītību</w:t>
      </w:r>
      <w:r w:rsidR="00E50B92">
        <w:rPr>
          <w:rFonts w:asciiTheme="majorBidi" w:hAnsiTheme="majorBidi" w:cstheme="majorBidi"/>
          <w:sz w:val="24"/>
          <w:szCs w:val="24"/>
        </w:rPr>
        <w:t>;</w:t>
      </w:r>
    </w:p>
    <w:p w14:paraId="3CCE80E9" w14:textId="41D46395" w:rsidR="00E50B92" w:rsidRPr="00184BB1" w:rsidRDefault="00E50B92" w:rsidP="00E50B92">
      <w:pPr>
        <w:pStyle w:val="Bezatstarpm"/>
        <w:jc w:val="both"/>
        <w:rPr>
          <w:rFonts w:asciiTheme="majorBidi" w:hAnsiTheme="majorBidi" w:cstheme="majorBidi"/>
          <w:sz w:val="24"/>
          <w:szCs w:val="24"/>
        </w:rPr>
      </w:pPr>
      <w:r>
        <w:rPr>
          <w:rFonts w:asciiTheme="majorBidi" w:hAnsiTheme="majorBidi" w:cstheme="majorBidi"/>
          <w:sz w:val="24"/>
          <w:szCs w:val="24"/>
        </w:rPr>
        <w:t xml:space="preserve">6) </w:t>
      </w:r>
      <w:r w:rsidRPr="00184BB1">
        <w:rPr>
          <w:rFonts w:asciiTheme="majorBidi" w:hAnsiTheme="majorBidi" w:cstheme="majorBidi"/>
          <w:sz w:val="24"/>
          <w:szCs w:val="24"/>
        </w:rPr>
        <w:t>nodrošināt ilgtspējīgu pedagoģiskā un atbalsta personāla piesaisti, īpaši</w:t>
      </w:r>
      <w:r w:rsidR="0003461E">
        <w:rPr>
          <w:rFonts w:asciiTheme="majorBidi" w:hAnsiTheme="majorBidi" w:cstheme="majorBidi"/>
          <w:sz w:val="24"/>
          <w:szCs w:val="24"/>
        </w:rPr>
        <w:t xml:space="preserve"> skolotāju</w:t>
      </w:r>
      <w:r w:rsidRPr="00184BB1">
        <w:rPr>
          <w:rFonts w:asciiTheme="majorBidi" w:hAnsiTheme="majorBidi" w:cstheme="majorBidi"/>
          <w:sz w:val="24"/>
          <w:szCs w:val="24"/>
        </w:rPr>
        <w:t xml:space="preserve"> logopēdu, speciālo pedagogu un pedagogu palīgu amatos, pilnveidojot valsts un pašvaldību finansējuma mehānismus</w:t>
      </w:r>
      <w:r>
        <w:rPr>
          <w:rFonts w:asciiTheme="majorBidi" w:hAnsiTheme="majorBidi" w:cstheme="majorBidi"/>
          <w:sz w:val="24"/>
          <w:szCs w:val="24"/>
        </w:rPr>
        <w:t>.</w:t>
      </w:r>
    </w:p>
    <w:p w14:paraId="4398243C" w14:textId="593435DF" w:rsidR="00E50B92" w:rsidRDefault="00E50B92" w:rsidP="00350767">
      <w:pPr>
        <w:pStyle w:val="Bezatstarpm"/>
        <w:jc w:val="both"/>
        <w:rPr>
          <w:rFonts w:asciiTheme="majorBidi" w:hAnsiTheme="majorBidi" w:cstheme="majorBidi"/>
          <w:sz w:val="24"/>
          <w:szCs w:val="24"/>
        </w:rPr>
      </w:pPr>
    </w:p>
    <w:p w14:paraId="6878DBCF" w14:textId="2DE1B8F2" w:rsidR="00AD2A4B" w:rsidRDefault="00E50B92" w:rsidP="00350767">
      <w:pPr>
        <w:pStyle w:val="Bezatstarpm"/>
        <w:jc w:val="both"/>
        <w:rPr>
          <w:rFonts w:asciiTheme="majorBidi" w:hAnsiTheme="majorBidi" w:cstheme="majorBidi"/>
          <w:b/>
          <w:bCs/>
          <w:sz w:val="24"/>
          <w:szCs w:val="24"/>
        </w:rPr>
      </w:pPr>
      <w:r w:rsidRPr="00E50B92">
        <w:rPr>
          <w:rFonts w:asciiTheme="majorBidi" w:hAnsiTheme="majorBidi" w:cstheme="majorBidi"/>
          <w:b/>
          <w:bCs/>
          <w:sz w:val="24"/>
          <w:szCs w:val="24"/>
        </w:rPr>
        <w:t>6. Kopsavilkuma secinājumi.</w:t>
      </w:r>
    </w:p>
    <w:p w14:paraId="361F244A" w14:textId="77777777" w:rsidR="00E50B92" w:rsidRPr="00E50B92" w:rsidRDefault="00E50B92" w:rsidP="00350767">
      <w:pPr>
        <w:pStyle w:val="Bezatstarpm"/>
        <w:jc w:val="both"/>
        <w:rPr>
          <w:rFonts w:asciiTheme="majorBidi" w:hAnsiTheme="majorBidi" w:cstheme="majorBidi"/>
          <w:b/>
          <w:bCs/>
          <w:sz w:val="24"/>
          <w:szCs w:val="24"/>
        </w:rPr>
      </w:pPr>
    </w:p>
    <w:p w14:paraId="5E89C9E4" w14:textId="31947D39" w:rsidR="00D2676C" w:rsidRPr="00350767" w:rsidRDefault="00350767" w:rsidP="009A2A26">
      <w:pPr>
        <w:pStyle w:val="Bezatstarpm"/>
        <w:ind w:firstLine="720"/>
        <w:jc w:val="both"/>
        <w:rPr>
          <w:rFonts w:asciiTheme="majorBidi" w:hAnsiTheme="majorBidi" w:cstheme="majorBidi"/>
          <w:sz w:val="24"/>
          <w:szCs w:val="24"/>
        </w:rPr>
      </w:pPr>
      <w:r w:rsidRPr="00350767">
        <w:rPr>
          <w:rFonts w:asciiTheme="majorBidi" w:hAnsiTheme="majorBidi" w:cstheme="majorBidi"/>
          <w:sz w:val="24"/>
          <w:szCs w:val="24"/>
        </w:rPr>
        <w:t xml:space="preserve">Kopumā </w:t>
      </w:r>
      <w:proofErr w:type="spellStart"/>
      <w:r w:rsidRPr="00350767">
        <w:rPr>
          <w:rFonts w:asciiTheme="majorBidi" w:hAnsiTheme="majorBidi" w:cstheme="majorBidi"/>
          <w:sz w:val="24"/>
          <w:szCs w:val="24"/>
        </w:rPr>
        <w:t>izvērtējums</w:t>
      </w:r>
      <w:proofErr w:type="spellEnd"/>
      <w:r w:rsidRPr="00350767">
        <w:rPr>
          <w:rFonts w:asciiTheme="majorBidi" w:hAnsiTheme="majorBidi" w:cstheme="majorBidi"/>
          <w:sz w:val="24"/>
          <w:szCs w:val="24"/>
        </w:rPr>
        <w:t xml:space="preserve"> apliecina, ka pāreja uz vienotu skolu ir stratēģiski pamatota un neatgriezeniska reforma, kas </w:t>
      </w:r>
      <w:r w:rsidR="00AD2A4B">
        <w:rPr>
          <w:rFonts w:asciiTheme="majorBidi" w:hAnsiTheme="majorBidi" w:cstheme="majorBidi"/>
          <w:sz w:val="24"/>
          <w:szCs w:val="24"/>
        </w:rPr>
        <w:t xml:space="preserve">otrajā tās īstenošanas gadā, t.i., </w:t>
      </w:r>
      <w:r w:rsidRPr="00350767">
        <w:rPr>
          <w:rFonts w:asciiTheme="majorBidi" w:hAnsiTheme="majorBidi" w:cstheme="majorBidi"/>
          <w:sz w:val="24"/>
          <w:szCs w:val="24"/>
        </w:rPr>
        <w:t>2024./2025. mācību gadā</w:t>
      </w:r>
      <w:r w:rsidR="00AD2A4B">
        <w:rPr>
          <w:rFonts w:asciiTheme="majorBidi" w:hAnsiTheme="majorBidi" w:cstheme="majorBidi"/>
          <w:sz w:val="24"/>
          <w:szCs w:val="24"/>
        </w:rPr>
        <w:t>,</w:t>
      </w:r>
      <w:r w:rsidRPr="00350767">
        <w:rPr>
          <w:rFonts w:asciiTheme="majorBidi" w:hAnsiTheme="majorBidi" w:cstheme="majorBidi"/>
          <w:sz w:val="24"/>
          <w:szCs w:val="24"/>
        </w:rPr>
        <w:t xml:space="preserve"> kopumā noritējusi sekmīgi. </w:t>
      </w:r>
      <w:r w:rsidR="00E50B92" w:rsidRPr="00184BB1">
        <w:rPr>
          <w:rFonts w:asciiTheme="majorBidi" w:hAnsiTheme="majorBidi" w:cstheme="majorBidi"/>
          <w:sz w:val="24"/>
          <w:szCs w:val="24"/>
        </w:rPr>
        <w:t>Turpmākā rīcība fokusējama uz pedagogu profesionālo kompetenču stiprināšanu darbam lingvistiski neviendabīgā vidē, skaidru un vienotu latviskas vides izpratni un ieviešanu, reģionāli diferencētu atbalsta instrumentu attīstību, kā arī izglītības iestāžu vadītāju līderības un pārmaiņu vadības kompetenču stiprināšanu. Tieši cilvēkresursu kvalitāte, vadības kapacitāte un latviskas vides sistemātiska nostiprināšana būs izšķirošie faktori vienotas skolas reformas sekmīgai turpināšanai.</w:t>
      </w:r>
    </w:p>
    <w:sectPr w:rsidR="00D2676C" w:rsidRPr="0035076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F5442" w14:textId="77777777" w:rsidR="00D1021A" w:rsidRDefault="00D1021A" w:rsidP="00B54C19">
      <w:pPr>
        <w:spacing w:after="0" w:line="240" w:lineRule="auto"/>
      </w:pPr>
      <w:r>
        <w:separator/>
      </w:r>
    </w:p>
  </w:endnote>
  <w:endnote w:type="continuationSeparator" w:id="0">
    <w:p w14:paraId="0D511696" w14:textId="77777777" w:rsidR="00D1021A" w:rsidRDefault="00D1021A" w:rsidP="00B54C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6F9A9" w14:textId="77777777" w:rsidR="00D1021A" w:rsidRDefault="00D1021A" w:rsidP="00B54C19">
      <w:pPr>
        <w:spacing w:after="0" w:line="240" w:lineRule="auto"/>
      </w:pPr>
      <w:r>
        <w:separator/>
      </w:r>
    </w:p>
  </w:footnote>
  <w:footnote w:type="continuationSeparator" w:id="0">
    <w:p w14:paraId="3A654B64" w14:textId="77777777" w:rsidR="00D1021A" w:rsidRDefault="00D1021A" w:rsidP="00B54C19">
      <w:pPr>
        <w:spacing w:after="0" w:line="240" w:lineRule="auto"/>
      </w:pPr>
      <w:r>
        <w:continuationSeparator/>
      </w:r>
    </w:p>
  </w:footnote>
  <w:footnote w:id="1">
    <w:p w14:paraId="76BEBA08" w14:textId="32963E99" w:rsidR="00E465F7" w:rsidRDefault="00E465F7" w:rsidP="00E465F7">
      <w:pPr>
        <w:pStyle w:val="Vresteksts"/>
        <w:jc w:val="both"/>
      </w:pPr>
      <w:r>
        <w:rPr>
          <w:rStyle w:val="Vresatsauce"/>
        </w:rPr>
        <w:footnoteRef/>
      </w:r>
      <w:r>
        <w:t xml:space="preserve"> </w:t>
      </w:r>
      <w:r>
        <w:rPr>
          <w:rFonts w:ascii="Times New Roman" w:hAnsi="Times New Roman" w:cs="Times New Roman"/>
        </w:rPr>
        <w:t xml:space="preserve">Atbilstoši Ministru kabineta 2023. gada 29. augusta </w:t>
      </w:r>
      <w:proofErr w:type="spellStart"/>
      <w:r>
        <w:rPr>
          <w:rFonts w:ascii="Times New Roman" w:hAnsi="Times New Roman" w:cs="Times New Roman"/>
        </w:rPr>
        <w:t>protokollēmuma</w:t>
      </w:r>
      <w:proofErr w:type="spellEnd"/>
      <w:r>
        <w:rPr>
          <w:rFonts w:ascii="Times New Roman" w:hAnsi="Times New Roman" w:cs="Times New Roman"/>
        </w:rPr>
        <w:t xml:space="preserve"> 52.§ 4.punktā noteiktajam Izglītības kvalitātes valsts dienestam ir jānodrošina piešķirto finanšu līdzekļu monitorings un jāsagatavo ziņojums par trīs mācību gadiem: 2023./2024. mācību gadu, 2024./2025. mācību gadu un 2025./2026. mācību gadu.</w:t>
      </w:r>
    </w:p>
  </w:footnote>
  <w:footnote w:id="2">
    <w:p w14:paraId="2CB0DEB8" w14:textId="70E53DBB" w:rsidR="00B54C19" w:rsidRDefault="00B54C19" w:rsidP="00E465F7">
      <w:pPr>
        <w:pStyle w:val="Vresteksts"/>
        <w:jc w:val="both"/>
        <w:rPr>
          <w:rFonts w:ascii="Times New Roman" w:hAnsi="Times New Roman" w:cs="Times New Roman"/>
        </w:rPr>
      </w:pPr>
      <w:r>
        <w:rPr>
          <w:rStyle w:val="FootnoteCharacters"/>
        </w:rPr>
        <w:footnoteRef/>
      </w:r>
      <w:r>
        <w:rPr>
          <w:rFonts w:ascii="Times New Roman" w:hAnsi="Times New Roman" w:cs="Times New Roman"/>
        </w:rPr>
        <w:t xml:space="preserve">Atbilstoši Izglītības un zinātnes ministrijas sniegtajai informācijai līdz </w:t>
      </w:r>
      <w:r w:rsidR="00F129BB">
        <w:rPr>
          <w:rFonts w:ascii="Times New Roman" w:hAnsi="Times New Roman" w:cs="Times New Roman"/>
        </w:rPr>
        <w:t>2026</w:t>
      </w:r>
      <w:r>
        <w:rPr>
          <w:rFonts w:ascii="Times New Roman" w:hAnsi="Times New Roman" w:cs="Times New Roman"/>
        </w:rPr>
        <w:t xml:space="preserve">. gada </w:t>
      </w:r>
      <w:r w:rsidR="00F129BB">
        <w:rPr>
          <w:rFonts w:ascii="Times New Roman" w:hAnsi="Times New Roman" w:cs="Times New Roman"/>
        </w:rPr>
        <w:t>15</w:t>
      </w:r>
      <w:r>
        <w:rPr>
          <w:rFonts w:ascii="Times New Roman" w:hAnsi="Times New Roman" w:cs="Times New Roman"/>
        </w:rPr>
        <w:t xml:space="preserve">. </w:t>
      </w:r>
      <w:r w:rsidR="00F129BB">
        <w:rPr>
          <w:rFonts w:ascii="Times New Roman" w:hAnsi="Times New Roman" w:cs="Times New Roman"/>
        </w:rPr>
        <w:t>janvārim</w:t>
      </w:r>
      <w:r>
        <w:rPr>
          <w:rFonts w:ascii="Times New Roman" w:hAnsi="Times New Roman" w:cs="Times New Roman"/>
        </w:rPr>
        <w:t>.</w:t>
      </w:r>
    </w:p>
  </w:footnote>
  <w:footnote w:id="3">
    <w:p w14:paraId="135820E1" w14:textId="535DF11E" w:rsidR="00E465F7" w:rsidRDefault="00E465F7" w:rsidP="00E465F7">
      <w:pPr>
        <w:pStyle w:val="Vresteksts"/>
        <w:jc w:val="both"/>
      </w:pPr>
      <w:r>
        <w:rPr>
          <w:rStyle w:val="Vresatsauce"/>
        </w:rPr>
        <w:footnoteRef/>
      </w:r>
      <w:r>
        <w:t xml:space="preserve"> </w:t>
      </w:r>
      <w:r>
        <w:rPr>
          <w:rFonts w:asciiTheme="majorBidi" w:hAnsiTheme="majorBidi" w:cstheme="majorBidi"/>
        </w:rPr>
        <w:t>Katram izglītojamam pārejas uz vienotu skolu ietvaros tiek nodrošināts atbalsts no Ministru kabineta piešķirtajiem finanšu līdzekļiem vienu reizi (t.i., 2023./2024. mācību gadā atbalsts tiek piešķirts pirmsskolas, 1., 4. un 7. klašu izglītojamiem, 2024./2025. mācību gadā – 4. un 7. klašu izglītojamiem, 2025./2026. mācību gadā – 4. un 7. klašu izglītojamiem).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60964"/>
    <w:multiLevelType w:val="multilevel"/>
    <w:tmpl w:val="00503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FB1FA4"/>
    <w:multiLevelType w:val="multilevel"/>
    <w:tmpl w:val="1EFAE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6D4F87"/>
    <w:multiLevelType w:val="multilevel"/>
    <w:tmpl w:val="424E20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D61A32"/>
    <w:multiLevelType w:val="multilevel"/>
    <w:tmpl w:val="3E2438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9F29F7"/>
    <w:multiLevelType w:val="multilevel"/>
    <w:tmpl w:val="551C8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BB4D99"/>
    <w:multiLevelType w:val="multilevel"/>
    <w:tmpl w:val="5F64F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6D6B14"/>
    <w:multiLevelType w:val="multilevel"/>
    <w:tmpl w:val="4AA03F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A07459"/>
    <w:multiLevelType w:val="multilevel"/>
    <w:tmpl w:val="AE2405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9D65AB"/>
    <w:multiLevelType w:val="multilevel"/>
    <w:tmpl w:val="6074D0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C16B00"/>
    <w:multiLevelType w:val="multilevel"/>
    <w:tmpl w:val="588C68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97675E2"/>
    <w:multiLevelType w:val="multilevel"/>
    <w:tmpl w:val="7D6C2C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011E51"/>
    <w:multiLevelType w:val="multilevel"/>
    <w:tmpl w:val="A5BCB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FB76C7"/>
    <w:multiLevelType w:val="hybridMultilevel"/>
    <w:tmpl w:val="17486F7C"/>
    <w:lvl w:ilvl="0" w:tplc="7A4658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3D0192F"/>
    <w:multiLevelType w:val="multilevel"/>
    <w:tmpl w:val="CABC0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CE0B96"/>
    <w:multiLevelType w:val="multilevel"/>
    <w:tmpl w:val="630C1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6C6393F"/>
    <w:multiLevelType w:val="multilevel"/>
    <w:tmpl w:val="C62E696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6D60BB7"/>
    <w:multiLevelType w:val="multilevel"/>
    <w:tmpl w:val="167840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7040A1C"/>
    <w:multiLevelType w:val="multilevel"/>
    <w:tmpl w:val="14489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D0D00E5"/>
    <w:multiLevelType w:val="multilevel"/>
    <w:tmpl w:val="DA58DE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E0052C"/>
    <w:multiLevelType w:val="multilevel"/>
    <w:tmpl w:val="4D6CACC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65A10D10"/>
    <w:multiLevelType w:val="multilevel"/>
    <w:tmpl w:val="7CCC0F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9E25B8E"/>
    <w:multiLevelType w:val="multilevel"/>
    <w:tmpl w:val="4FDE5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FE6322"/>
    <w:multiLevelType w:val="multilevel"/>
    <w:tmpl w:val="CBF63B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69D3CB8"/>
    <w:multiLevelType w:val="multilevel"/>
    <w:tmpl w:val="2F7AC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A2064BA"/>
    <w:multiLevelType w:val="multilevel"/>
    <w:tmpl w:val="1C44C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85130103">
    <w:abstractNumId w:val="5"/>
  </w:num>
  <w:num w:numId="2" w16cid:durableId="709261570">
    <w:abstractNumId w:val="0"/>
  </w:num>
  <w:num w:numId="3" w16cid:durableId="1778988174">
    <w:abstractNumId w:val="13"/>
  </w:num>
  <w:num w:numId="4" w16cid:durableId="454369629">
    <w:abstractNumId w:val="21"/>
  </w:num>
  <w:num w:numId="5" w16cid:durableId="1155876183">
    <w:abstractNumId w:val="1"/>
  </w:num>
  <w:num w:numId="6" w16cid:durableId="909582760">
    <w:abstractNumId w:val="3"/>
  </w:num>
  <w:num w:numId="7" w16cid:durableId="1318922326">
    <w:abstractNumId w:val="20"/>
  </w:num>
  <w:num w:numId="8" w16cid:durableId="697924997">
    <w:abstractNumId w:val="2"/>
  </w:num>
  <w:num w:numId="9" w16cid:durableId="2127037826">
    <w:abstractNumId w:val="7"/>
  </w:num>
  <w:num w:numId="10" w16cid:durableId="1001085617">
    <w:abstractNumId w:val="14"/>
  </w:num>
  <w:num w:numId="11" w16cid:durableId="2117599305">
    <w:abstractNumId w:val="4"/>
  </w:num>
  <w:num w:numId="12" w16cid:durableId="1132862499">
    <w:abstractNumId w:val="10"/>
  </w:num>
  <w:num w:numId="13" w16cid:durableId="1137143147">
    <w:abstractNumId w:val="16"/>
  </w:num>
  <w:num w:numId="14" w16cid:durableId="66851158">
    <w:abstractNumId w:val="18"/>
  </w:num>
  <w:num w:numId="15" w16cid:durableId="812793382">
    <w:abstractNumId w:val="15"/>
  </w:num>
  <w:num w:numId="16" w16cid:durableId="941648162">
    <w:abstractNumId w:val="24"/>
  </w:num>
  <w:num w:numId="17" w16cid:durableId="1409886312">
    <w:abstractNumId w:val="11"/>
  </w:num>
  <w:num w:numId="18" w16cid:durableId="226961060">
    <w:abstractNumId w:val="22"/>
  </w:num>
  <w:num w:numId="19" w16cid:durableId="614291776">
    <w:abstractNumId w:val="6"/>
  </w:num>
  <w:num w:numId="20" w16cid:durableId="1114132978">
    <w:abstractNumId w:val="9"/>
  </w:num>
  <w:num w:numId="21" w16cid:durableId="389964801">
    <w:abstractNumId w:val="8"/>
  </w:num>
  <w:num w:numId="22" w16cid:durableId="44649259">
    <w:abstractNumId w:val="23"/>
  </w:num>
  <w:num w:numId="23" w16cid:durableId="499005859">
    <w:abstractNumId w:val="17"/>
  </w:num>
  <w:num w:numId="24" w16cid:durableId="47071152">
    <w:abstractNumId w:val="12"/>
  </w:num>
  <w:num w:numId="25" w16cid:durableId="7093486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874"/>
    <w:rsid w:val="00000E20"/>
    <w:rsid w:val="000145B7"/>
    <w:rsid w:val="0003461E"/>
    <w:rsid w:val="00042091"/>
    <w:rsid w:val="000A0253"/>
    <w:rsid w:val="000A2851"/>
    <w:rsid w:val="000D4C6D"/>
    <w:rsid w:val="000F1131"/>
    <w:rsid w:val="000F27FA"/>
    <w:rsid w:val="000F2EC3"/>
    <w:rsid w:val="0010073D"/>
    <w:rsid w:val="001309AD"/>
    <w:rsid w:val="00135BB4"/>
    <w:rsid w:val="00141849"/>
    <w:rsid w:val="00150F13"/>
    <w:rsid w:val="001647CF"/>
    <w:rsid w:val="00173D01"/>
    <w:rsid w:val="001A577A"/>
    <w:rsid w:val="001C1EDC"/>
    <w:rsid w:val="001C2B47"/>
    <w:rsid w:val="002109F1"/>
    <w:rsid w:val="002152C8"/>
    <w:rsid w:val="00231EC9"/>
    <w:rsid w:val="00240906"/>
    <w:rsid w:val="002564AB"/>
    <w:rsid w:val="0027419F"/>
    <w:rsid w:val="00275DFC"/>
    <w:rsid w:val="002929D5"/>
    <w:rsid w:val="002E4476"/>
    <w:rsid w:val="002F4C52"/>
    <w:rsid w:val="0030035A"/>
    <w:rsid w:val="00301D47"/>
    <w:rsid w:val="003030E4"/>
    <w:rsid w:val="00331A73"/>
    <w:rsid w:val="00345785"/>
    <w:rsid w:val="00350767"/>
    <w:rsid w:val="003619CD"/>
    <w:rsid w:val="00374DA0"/>
    <w:rsid w:val="00377AD1"/>
    <w:rsid w:val="00394102"/>
    <w:rsid w:val="003A0AC5"/>
    <w:rsid w:val="003C5698"/>
    <w:rsid w:val="003F12EB"/>
    <w:rsid w:val="003F3108"/>
    <w:rsid w:val="004020F2"/>
    <w:rsid w:val="004443C6"/>
    <w:rsid w:val="00445CDF"/>
    <w:rsid w:val="00487C98"/>
    <w:rsid w:val="00492080"/>
    <w:rsid w:val="004A1870"/>
    <w:rsid w:val="004A5058"/>
    <w:rsid w:val="00520098"/>
    <w:rsid w:val="0053758A"/>
    <w:rsid w:val="00555C59"/>
    <w:rsid w:val="005637F1"/>
    <w:rsid w:val="00564E02"/>
    <w:rsid w:val="00570F1F"/>
    <w:rsid w:val="0058022B"/>
    <w:rsid w:val="00581A04"/>
    <w:rsid w:val="00586285"/>
    <w:rsid w:val="005A36E5"/>
    <w:rsid w:val="005C19CE"/>
    <w:rsid w:val="00634857"/>
    <w:rsid w:val="00643B4D"/>
    <w:rsid w:val="0067158E"/>
    <w:rsid w:val="00680C20"/>
    <w:rsid w:val="00697EF8"/>
    <w:rsid w:val="006D1D66"/>
    <w:rsid w:val="006E5B43"/>
    <w:rsid w:val="006E69BA"/>
    <w:rsid w:val="006F37F5"/>
    <w:rsid w:val="00711485"/>
    <w:rsid w:val="00723DB4"/>
    <w:rsid w:val="007349DE"/>
    <w:rsid w:val="00751FFB"/>
    <w:rsid w:val="007A39FA"/>
    <w:rsid w:val="007B46C5"/>
    <w:rsid w:val="007D0C6C"/>
    <w:rsid w:val="007F03F7"/>
    <w:rsid w:val="00807DA9"/>
    <w:rsid w:val="00827EFF"/>
    <w:rsid w:val="0083522E"/>
    <w:rsid w:val="008379A7"/>
    <w:rsid w:val="00851757"/>
    <w:rsid w:val="0089011C"/>
    <w:rsid w:val="008A37D3"/>
    <w:rsid w:val="008B0307"/>
    <w:rsid w:val="008B0B0A"/>
    <w:rsid w:val="008C278F"/>
    <w:rsid w:val="0092195C"/>
    <w:rsid w:val="0092260E"/>
    <w:rsid w:val="009246F5"/>
    <w:rsid w:val="00961797"/>
    <w:rsid w:val="00967A5F"/>
    <w:rsid w:val="009A2A26"/>
    <w:rsid w:val="009B4F3F"/>
    <w:rsid w:val="009C02C0"/>
    <w:rsid w:val="009E478B"/>
    <w:rsid w:val="009F236B"/>
    <w:rsid w:val="00A24A15"/>
    <w:rsid w:val="00A62530"/>
    <w:rsid w:val="00A9236C"/>
    <w:rsid w:val="00AA5896"/>
    <w:rsid w:val="00AB16BD"/>
    <w:rsid w:val="00AD2A4B"/>
    <w:rsid w:val="00AD43F1"/>
    <w:rsid w:val="00AE1CFB"/>
    <w:rsid w:val="00AF6607"/>
    <w:rsid w:val="00B076C1"/>
    <w:rsid w:val="00B1158C"/>
    <w:rsid w:val="00B54C19"/>
    <w:rsid w:val="00BC0DFA"/>
    <w:rsid w:val="00BD47FE"/>
    <w:rsid w:val="00BD53D0"/>
    <w:rsid w:val="00BD6480"/>
    <w:rsid w:val="00BE0CAA"/>
    <w:rsid w:val="00BE20AE"/>
    <w:rsid w:val="00BF01A1"/>
    <w:rsid w:val="00C145F6"/>
    <w:rsid w:val="00C40CD2"/>
    <w:rsid w:val="00C7699C"/>
    <w:rsid w:val="00CC292F"/>
    <w:rsid w:val="00CE2EB2"/>
    <w:rsid w:val="00CF7816"/>
    <w:rsid w:val="00D1021A"/>
    <w:rsid w:val="00D20A84"/>
    <w:rsid w:val="00D2135E"/>
    <w:rsid w:val="00D2676C"/>
    <w:rsid w:val="00D403DD"/>
    <w:rsid w:val="00D51874"/>
    <w:rsid w:val="00D67813"/>
    <w:rsid w:val="00D739C3"/>
    <w:rsid w:val="00D97829"/>
    <w:rsid w:val="00DA59BC"/>
    <w:rsid w:val="00DC58A2"/>
    <w:rsid w:val="00DD3B2E"/>
    <w:rsid w:val="00E06283"/>
    <w:rsid w:val="00E3014F"/>
    <w:rsid w:val="00E465F7"/>
    <w:rsid w:val="00E50B92"/>
    <w:rsid w:val="00E900BA"/>
    <w:rsid w:val="00E96D58"/>
    <w:rsid w:val="00EB4B93"/>
    <w:rsid w:val="00EB757C"/>
    <w:rsid w:val="00EC26A6"/>
    <w:rsid w:val="00F10C41"/>
    <w:rsid w:val="00F129BB"/>
    <w:rsid w:val="00F1411B"/>
    <w:rsid w:val="00F61FC5"/>
    <w:rsid w:val="00F63D73"/>
    <w:rsid w:val="00FD75D5"/>
    <w:rsid w:val="00FE118F"/>
    <w:rsid w:val="00FF7F3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94B50"/>
  <w15:chartTrackingRefBased/>
  <w15:docId w15:val="{DB7FC20D-AD50-4F34-B7AC-A4CBCF2EF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F7F35"/>
  </w:style>
  <w:style w:type="paragraph" w:styleId="Virsraksts1">
    <w:name w:val="heading 1"/>
    <w:basedOn w:val="Parasts"/>
    <w:next w:val="Parasts"/>
    <w:link w:val="Virsraksts1Rakstz"/>
    <w:uiPriority w:val="9"/>
    <w:qFormat/>
    <w:rsid w:val="00D518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518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51874"/>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51874"/>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51874"/>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5187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5187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5187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5187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5187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5187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51874"/>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51874"/>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51874"/>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5187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5187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5187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5187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518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5187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5187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5187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5187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51874"/>
    <w:rPr>
      <w:i/>
      <w:iCs/>
      <w:color w:val="404040" w:themeColor="text1" w:themeTint="BF"/>
    </w:rPr>
  </w:style>
  <w:style w:type="paragraph" w:styleId="Sarakstarindkopa">
    <w:name w:val="List Paragraph"/>
    <w:basedOn w:val="Parasts"/>
    <w:uiPriority w:val="34"/>
    <w:qFormat/>
    <w:rsid w:val="00D51874"/>
    <w:pPr>
      <w:ind w:left="720"/>
      <w:contextualSpacing/>
    </w:pPr>
  </w:style>
  <w:style w:type="character" w:styleId="Intensvsizclums">
    <w:name w:val="Intense Emphasis"/>
    <w:basedOn w:val="Noklusjumarindkopasfonts"/>
    <w:uiPriority w:val="21"/>
    <w:qFormat/>
    <w:rsid w:val="00D51874"/>
    <w:rPr>
      <w:i/>
      <w:iCs/>
      <w:color w:val="0F4761" w:themeColor="accent1" w:themeShade="BF"/>
    </w:rPr>
  </w:style>
  <w:style w:type="paragraph" w:styleId="Intensvscitts">
    <w:name w:val="Intense Quote"/>
    <w:basedOn w:val="Parasts"/>
    <w:next w:val="Parasts"/>
    <w:link w:val="IntensvscittsRakstz"/>
    <w:uiPriority w:val="30"/>
    <w:qFormat/>
    <w:rsid w:val="00D518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51874"/>
    <w:rPr>
      <w:i/>
      <w:iCs/>
      <w:color w:val="0F4761" w:themeColor="accent1" w:themeShade="BF"/>
    </w:rPr>
  </w:style>
  <w:style w:type="character" w:styleId="Intensvaatsauce">
    <w:name w:val="Intense Reference"/>
    <w:basedOn w:val="Noklusjumarindkopasfonts"/>
    <w:uiPriority w:val="32"/>
    <w:qFormat/>
    <w:rsid w:val="00D51874"/>
    <w:rPr>
      <w:b/>
      <w:bCs/>
      <w:smallCaps/>
      <w:color w:val="0F4761" w:themeColor="accent1" w:themeShade="BF"/>
      <w:spacing w:val="5"/>
    </w:rPr>
  </w:style>
  <w:style w:type="paragraph" w:styleId="Bezatstarpm">
    <w:name w:val="No Spacing"/>
    <w:uiPriority w:val="1"/>
    <w:qFormat/>
    <w:rsid w:val="00D51874"/>
    <w:pPr>
      <w:spacing w:after="0" w:line="240" w:lineRule="auto"/>
    </w:pPr>
  </w:style>
  <w:style w:type="character" w:customStyle="1" w:styleId="VrestekstsRakstz">
    <w:name w:val="Vēres teksts Rakstz."/>
    <w:basedOn w:val="Noklusjumarindkopasfonts"/>
    <w:link w:val="Vresteksts"/>
    <w:uiPriority w:val="99"/>
    <w:semiHidden/>
    <w:qFormat/>
    <w:rsid w:val="00B54C19"/>
    <w:rPr>
      <w:sz w:val="20"/>
      <w:szCs w:val="20"/>
    </w:rPr>
  </w:style>
  <w:style w:type="character" w:customStyle="1" w:styleId="FootnoteCharacters">
    <w:name w:val="Footnote Characters"/>
    <w:uiPriority w:val="99"/>
    <w:semiHidden/>
    <w:unhideWhenUsed/>
    <w:qFormat/>
    <w:rsid w:val="00B54C19"/>
    <w:rPr>
      <w:vertAlign w:val="superscript"/>
    </w:rPr>
  </w:style>
  <w:style w:type="character" w:styleId="Vresatsauce">
    <w:name w:val="footnote reference"/>
    <w:rsid w:val="00B54C19"/>
    <w:rPr>
      <w:vertAlign w:val="superscript"/>
    </w:rPr>
  </w:style>
  <w:style w:type="paragraph" w:styleId="Vresteksts">
    <w:name w:val="footnote text"/>
    <w:basedOn w:val="Parasts"/>
    <w:link w:val="VrestekstsRakstz"/>
    <w:uiPriority w:val="99"/>
    <w:semiHidden/>
    <w:unhideWhenUsed/>
    <w:rsid w:val="00B54C19"/>
    <w:pPr>
      <w:suppressAutoHyphens/>
      <w:spacing w:after="0" w:line="240" w:lineRule="auto"/>
    </w:pPr>
    <w:rPr>
      <w:sz w:val="20"/>
      <w:szCs w:val="20"/>
    </w:rPr>
  </w:style>
  <w:style w:type="character" w:customStyle="1" w:styleId="VrestekstsRakstz1">
    <w:name w:val="Vēres teksts Rakstz.1"/>
    <w:basedOn w:val="Noklusjumarindkopasfonts"/>
    <w:uiPriority w:val="99"/>
    <w:semiHidden/>
    <w:rsid w:val="00B54C19"/>
    <w:rPr>
      <w:sz w:val="20"/>
      <w:szCs w:val="20"/>
    </w:rPr>
  </w:style>
  <w:style w:type="character" w:styleId="Komentraatsauce">
    <w:name w:val="annotation reference"/>
    <w:basedOn w:val="Noklusjumarindkopasfonts"/>
    <w:uiPriority w:val="99"/>
    <w:semiHidden/>
    <w:unhideWhenUsed/>
    <w:rsid w:val="00A9236C"/>
    <w:rPr>
      <w:sz w:val="16"/>
      <w:szCs w:val="16"/>
    </w:rPr>
  </w:style>
  <w:style w:type="paragraph" w:styleId="Komentrateksts">
    <w:name w:val="annotation text"/>
    <w:basedOn w:val="Parasts"/>
    <w:link w:val="KomentratekstsRakstz"/>
    <w:uiPriority w:val="99"/>
    <w:unhideWhenUsed/>
    <w:rsid w:val="00A9236C"/>
    <w:pPr>
      <w:spacing w:line="240" w:lineRule="auto"/>
    </w:pPr>
    <w:rPr>
      <w:sz w:val="20"/>
      <w:szCs w:val="20"/>
    </w:rPr>
  </w:style>
  <w:style w:type="character" w:customStyle="1" w:styleId="KomentratekstsRakstz">
    <w:name w:val="Komentāra teksts Rakstz."/>
    <w:basedOn w:val="Noklusjumarindkopasfonts"/>
    <w:link w:val="Komentrateksts"/>
    <w:uiPriority w:val="99"/>
    <w:rsid w:val="00A9236C"/>
    <w:rPr>
      <w:sz w:val="20"/>
      <w:szCs w:val="20"/>
    </w:rPr>
  </w:style>
  <w:style w:type="paragraph" w:styleId="Komentratma">
    <w:name w:val="annotation subject"/>
    <w:basedOn w:val="Komentrateksts"/>
    <w:next w:val="Komentrateksts"/>
    <w:link w:val="KomentratmaRakstz"/>
    <w:uiPriority w:val="99"/>
    <w:semiHidden/>
    <w:unhideWhenUsed/>
    <w:rsid w:val="00A9236C"/>
    <w:rPr>
      <w:b/>
      <w:bCs/>
    </w:rPr>
  </w:style>
  <w:style w:type="character" w:customStyle="1" w:styleId="KomentratmaRakstz">
    <w:name w:val="Komentāra tēma Rakstz."/>
    <w:basedOn w:val="KomentratekstsRakstz"/>
    <w:link w:val="Komentratma"/>
    <w:uiPriority w:val="99"/>
    <w:semiHidden/>
    <w:rsid w:val="00A9236C"/>
    <w:rPr>
      <w:b/>
      <w:bCs/>
      <w:sz w:val="20"/>
      <w:szCs w:val="20"/>
    </w:rPr>
  </w:style>
  <w:style w:type="paragraph" w:styleId="Balonteksts">
    <w:name w:val="Balloon Text"/>
    <w:basedOn w:val="Parasts"/>
    <w:link w:val="BalontekstsRakstz"/>
    <w:uiPriority w:val="99"/>
    <w:semiHidden/>
    <w:unhideWhenUsed/>
    <w:rsid w:val="00A9236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9236C"/>
    <w:rPr>
      <w:rFonts w:ascii="Segoe UI" w:hAnsi="Segoe UI" w:cs="Segoe UI"/>
      <w:sz w:val="18"/>
      <w:szCs w:val="18"/>
    </w:rPr>
  </w:style>
  <w:style w:type="paragraph" w:styleId="Prskatjums">
    <w:name w:val="Revision"/>
    <w:hidden/>
    <w:uiPriority w:val="99"/>
    <w:semiHidden/>
    <w:rsid w:val="003A0AC5"/>
    <w:pPr>
      <w:spacing w:after="0" w:line="240" w:lineRule="auto"/>
    </w:pPr>
  </w:style>
  <w:style w:type="paragraph" w:styleId="Paraststmeklis">
    <w:name w:val="Normal (Web)"/>
    <w:basedOn w:val="Parasts"/>
    <w:uiPriority w:val="99"/>
    <w:semiHidden/>
    <w:unhideWhenUsed/>
    <w:rsid w:val="0092260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7055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904AF-66D7-4311-9487-D78DEBE28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8</Pages>
  <Words>16110</Words>
  <Characters>9184</Characters>
  <Application>Microsoft Office Word</Application>
  <DocSecurity>0</DocSecurity>
  <Lines>76</Lines>
  <Paragraphs>50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dc:description/>
  <cp:lastModifiedBy>Agnese Lasmane</cp:lastModifiedBy>
  <cp:revision>2</cp:revision>
  <dcterms:created xsi:type="dcterms:W3CDTF">2026-02-11T11:33:00Z</dcterms:created>
  <dcterms:modified xsi:type="dcterms:W3CDTF">2026-02-11T11:33:00Z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8057734a-f04a-4350-a1c4-bdc5f184fe1e</vt:lpwstr>
  </property>
</Properties>
</file>