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 Target="docMetadata/LabelInfo.xml" Type="http://schemas.microsoft.com/office/2020/02/relationships/classificationlabels" Id="rId6"/>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916F60" w:rsidR="00D640A0" w:rsidP="00D640A0" w:rsidRDefault="00D640A0" w14:paraId="785C3AA4" w14:textId="77777777">
      <w:pPr>
        <w:widowControl w:val="false"/>
        <w:spacing w:after="0"/>
        <w:contextualSpacing/>
        <w:jc w:val="center"/>
        <w15:collapsed w:val="false"/>
        <w:rPr>
          <w:rFonts w:ascii="Times New Roman" w:hAnsi="Times New Roman" w:cs="Times New Roman"/>
          <w:b/>
          <w:sz w:val="24"/>
          <w:szCs w:val="24"/>
        </w:rPr>
      </w:pPr>
      <w:r w:rsidRPr="00916F60">
        <w:rPr>
          <w:rFonts w:ascii="Times New Roman" w:hAnsi="Times New Roman" w:cs="Times New Roman"/>
          <w:b/>
          <w:sz w:val="24"/>
          <w:szCs w:val="24"/>
        </w:rPr>
        <w:t>Informatīvais ziņojums</w:t>
      </w:r>
    </w:p>
    <w:p w:rsidRPr="00916F60" w:rsidR="00A107B5" w:rsidP="00A107B5" w:rsidRDefault="00D640A0" w14:paraId="785C3AA5" w14:textId="57C889CC">
      <w:pPr>
        <w:spacing w:after="240"/>
        <w:jc w:val="center"/>
        <w:rPr>
          <w:rFonts w:ascii="Times New Roman" w:hAnsi="Times New Roman" w:cs="Times New Roman"/>
          <w:b/>
          <w:sz w:val="24"/>
          <w:szCs w:val="24"/>
        </w:rPr>
      </w:pPr>
      <w:r w:rsidRPr="00916F60">
        <w:rPr>
          <w:rFonts w:ascii="Times New Roman" w:hAnsi="Times New Roman" w:cs="Times New Roman"/>
          <w:b/>
          <w:sz w:val="24"/>
          <w:szCs w:val="24"/>
        </w:rPr>
        <w:t xml:space="preserve">“Par Eiropas Savienības Konkurētspējas padomes </w:t>
      </w:r>
      <w:r w:rsidRPr="00916F60" w:rsidR="00E4468F">
        <w:rPr>
          <w:rFonts w:ascii="Times New Roman" w:hAnsi="Times New Roman" w:cs="Times New Roman"/>
          <w:b/>
          <w:sz w:val="24"/>
          <w:szCs w:val="24"/>
        </w:rPr>
        <w:t>(pētniecība</w:t>
      </w:r>
      <w:r w:rsidR="0008418D">
        <w:rPr>
          <w:rFonts w:ascii="Times New Roman" w:hAnsi="Times New Roman" w:cs="Times New Roman"/>
          <w:b/>
          <w:sz w:val="24"/>
          <w:szCs w:val="24"/>
        </w:rPr>
        <w:t>, kosmoss</w:t>
      </w:r>
      <w:r w:rsidRPr="00916F60" w:rsidR="00E4468F">
        <w:rPr>
          <w:rFonts w:ascii="Times New Roman" w:hAnsi="Times New Roman" w:cs="Times New Roman"/>
          <w:b/>
          <w:sz w:val="24"/>
          <w:szCs w:val="24"/>
        </w:rPr>
        <w:t xml:space="preserve">) </w:t>
      </w:r>
      <w:r w:rsidRPr="00916F60" w:rsidR="00CB1CCF">
        <w:rPr>
          <w:rFonts w:ascii="Times New Roman" w:hAnsi="Times New Roman" w:cs="Times New Roman"/>
          <w:b/>
          <w:sz w:val="24"/>
          <w:szCs w:val="24"/>
        </w:rPr>
        <w:t>202</w:t>
      </w:r>
      <w:r w:rsidR="0051183F">
        <w:rPr>
          <w:rFonts w:ascii="Times New Roman" w:hAnsi="Times New Roman" w:cs="Times New Roman"/>
          <w:b/>
          <w:sz w:val="24"/>
          <w:szCs w:val="24"/>
        </w:rPr>
        <w:t>6</w:t>
      </w:r>
      <w:r w:rsidRPr="00916F60" w:rsidR="00CB1CCF">
        <w:rPr>
          <w:rFonts w:ascii="Times New Roman" w:hAnsi="Times New Roman" w:cs="Times New Roman"/>
          <w:b/>
          <w:sz w:val="24"/>
          <w:szCs w:val="24"/>
        </w:rPr>
        <w:t>.</w:t>
      </w:r>
      <w:r w:rsidR="000D5B0A">
        <w:rPr>
          <w:rFonts w:ascii="Times New Roman" w:hAnsi="Times New Roman" w:cs="Times New Roman"/>
          <w:b/>
          <w:sz w:val="24"/>
          <w:szCs w:val="24"/>
        </w:rPr>
        <w:t> </w:t>
      </w:r>
      <w:r w:rsidRPr="00916F60" w:rsidR="00CB1CCF">
        <w:rPr>
          <w:rFonts w:ascii="Times New Roman" w:hAnsi="Times New Roman" w:cs="Times New Roman"/>
          <w:b/>
          <w:sz w:val="24"/>
          <w:szCs w:val="24"/>
        </w:rPr>
        <w:t xml:space="preserve">gada </w:t>
      </w:r>
      <w:r w:rsidR="0051183F">
        <w:rPr>
          <w:rFonts w:ascii="Times New Roman" w:hAnsi="Times New Roman" w:cs="Times New Roman"/>
          <w:b/>
          <w:sz w:val="24"/>
          <w:szCs w:val="24"/>
        </w:rPr>
        <w:t>27.</w:t>
      </w:r>
      <w:r w:rsidR="000D5B0A">
        <w:rPr>
          <w:rFonts w:ascii="Times New Roman" w:hAnsi="Times New Roman" w:cs="Times New Roman"/>
          <w:b/>
          <w:sz w:val="24"/>
          <w:szCs w:val="24"/>
        </w:rPr>
        <w:t> </w:t>
      </w:r>
      <w:r w:rsidR="0051183F">
        <w:rPr>
          <w:rFonts w:ascii="Times New Roman" w:hAnsi="Times New Roman" w:cs="Times New Roman"/>
          <w:b/>
          <w:sz w:val="24"/>
          <w:szCs w:val="24"/>
        </w:rPr>
        <w:t>februāra</w:t>
      </w:r>
      <w:r w:rsidRPr="00916F60" w:rsidR="00F763A4">
        <w:rPr>
          <w:rFonts w:ascii="Times New Roman" w:hAnsi="Times New Roman" w:cs="Times New Roman"/>
          <w:b/>
          <w:sz w:val="24"/>
          <w:szCs w:val="24"/>
        </w:rPr>
        <w:t xml:space="preserve"> </w:t>
      </w:r>
      <w:r w:rsidRPr="00916F60">
        <w:rPr>
          <w:rFonts w:ascii="Times New Roman" w:hAnsi="Times New Roman" w:cs="Times New Roman"/>
          <w:b/>
          <w:sz w:val="24"/>
          <w:szCs w:val="24"/>
        </w:rPr>
        <w:t>sanāksmē izskatāmajiem jautājumiem Izglītības un zinātnes ministrijas kompetencē”</w:t>
      </w:r>
    </w:p>
    <w:p w:rsidRPr="00A75E53" w:rsidR="0059446C" w:rsidP="008448F9" w:rsidRDefault="001645F2" w14:paraId="785C3AA6" w14:textId="1BF49131">
      <w:pPr>
        <w:spacing w:after="120"/>
        <w:jc w:val="both"/>
        <w:rPr>
          <w:rFonts w:ascii="Times New Roman" w:hAnsi="Times New Roman" w:cs="Times New Roman"/>
          <w:sz w:val="24"/>
          <w:szCs w:val="24"/>
        </w:rPr>
      </w:pPr>
      <w:r w:rsidRPr="00916F60">
        <w:rPr>
          <w:rFonts w:ascii="Times New Roman" w:hAnsi="Times New Roman" w:cs="Times New Roman"/>
          <w:sz w:val="24"/>
          <w:szCs w:val="24"/>
        </w:rPr>
        <w:t>202</w:t>
      </w:r>
      <w:r w:rsidR="0051183F">
        <w:rPr>
          <w:rFonts w:ascii="Times New Roman" w:hAnsi="Times New Roman" w:cs="Times New Roman"/>
          <w:sz w:val="24"/>
          <w:szCs w:val="24"/>
        </w:rPr>
        <w:t>6</w:t>
      </w:r>
      <w:r w:rsidRPr="00916F60">
        <w:rPr>
          <w:rFonts w:ascii="Times New Roman" w:hAnsi="Times New Roman" w:cs="Times New Roman"/>
          <w:sz w:val="24"/>
          <w:szCs w:val="24"/>
        </w:rPr>
        <w:t>.</w:t>
      </w:r>
      <w:r w:rsidR="000D5B0A">
        <w:rPr>
          <w:rFonts w:ascii="Times New Roman" w:hAnsi="Times New Roman" w:cs="Times New Roman"/>
          <w:sz w:val="24"/>
          <w:szCs w:val="24"/>
        </w:rPr>
        <w:t> </w:t>
      </w:r>
      <w:r w:rsidRPr="00916F60">
        <w:rPr>
          <w:rFonts w:ascii="Times New Roman" w:hAnsi="Times New Roman" w:cs="Times New Roman"/>
          <w:sz w:val="24"/>
          <w:szCs w:val="24"/>
        </w:rPr>
        <w:t xml:space="preserve">gada </w:t>
      </w:r>
      <w:r w:rsidR="0051183F">
        <w:rPr>
          <w:rFonts w:ascii="Times New Roman" w:hAnsi="Times New Roman" w:cs="Times New Roman"/>
          <w:sz w:val="24"/>
          <w:szCs w:val="24"/>
        </w:rPr>
        <w:t>27.</w:t>
      </w:r>
      <w:r w:rsidR="000D5B0A">
        <w:rPr>
          <w:rFonts w:ascii="Times New Roman" w:hAnsi="Times New Roman" w:cs="Times New Roman"/>
          <w:sz w:val="24"/>
          <w:szCs w:val="24"/>
        </w:rPr>
        <w:t> </w:t>
      </w:r>
      <w:r w:rsidR="0051183F">
        <w:rPr>
          <w:rFonts w:ascii="Times New Roman" w:hAnsi="Times New Roman" w:cs="Times New Roman"/>
          <w:sz w:val="24"/>
          <w:szCs w:val="24"/>
        </w:rPr>
        <w:t>februārī</w:t>
      </w:r>
      <w:r w:rsidRPr="00916F60">
        <w:rPr>
          <w:rFonts w:ascii="Times New Roman" w:hAnsi="Times New Roman" w:cs="Times New Roman"/>
          <w:sz w:val="24"/>
          <w:szCs w:val="24"/>
        </w:rPr>
        <w:t xml:space="preserve"> </w:t>
      </w:r>
      <w:r w:rsidRPr="00916F60" w:rsidR="00216F92">
        <w:rPr>
          <w:rFonts w:ascii="Times New Roman" w:hAnsi="Times New Roman" w:cs="Times New Roman"/>
          <w:sz w:val="24"/>
          <w:szCs w:val="24"/>
        </w:rPr>
        <w:t>Briselē, Beļģijā</w:t>
      </w:r>
      <w:r w:rsidRPr="00916F60">
        <w:rPr>
          <w:rFonts w:ascii="Times New Roman" w:hAnsi="Times New Roman" w:cs="Times New Roman"/>
          <w:sz w:val="24"/>
          <w:szCs w:val="24"/>
        </w:rPr>
        <w:t xml:space="preserve"> notiks </w:t>
      </w:r>
      <w:r w:rsidRPr="00916F60" w:rsidR="00D640A0">
        <w:rPr>
          <w:rFonts w:ascii="Times New Roman" w:hAnsi="Times New Roman" w:cs="Times New Roman"/>
          <w:sz w:val="24"/>
          <w:szCs w:val="24"/>
        </w:rPr>
        <w:t>Eiropas Savienības</w:t>
      </w:r>
      <w:r w:rsidRPr="00916F60" w:rsidR="00F37DEA">
        <w:rPr>
          <w:rFonts w:ascii="Times New Roman" w:hAnsi="Times New Roman" w:cs="Times New Roman"/>
          <w:sz w:val="24"/>
          <w:szCs w:val="24"/>
        </w:rPr>
        <w:t xml:space="preserve"> (turpmāk – ES)</w:t>
      </w:r>
      <w:r w:rsidRPr="00916F60" w:rsidR="00D640A0">
        <w:rPr>
          <w:rFonts w:ascii="Times New Roman" w:hAnsi="Times New Roman" w:cs="Times New Roman"/>
          <w:sz w:val="24"/>
          <w:szCs w:val="24"/>
        </w:rPr>
        <w:t xml:space="preserve"> </w:t>
      </w:r>
      <w:r w:rsidRPr="008F4256">
        <w:rPr>
          <w:rFonts w:ascii="Times New Roman" w:hAnsi="Times New Roman" w:cs="Times New Roman"/>
          <w:sz w:val="24"/>
          <w:szCs w:val="24"/>
        </w:rPr>
        <w:t>Konkurētspējas padome</w:t>
      </w:r>
      <w:r w:rsidRPr="008F4256" w:rsidR="00D640A0">
        <w:rPr>
          <w:rFonts w:ascii="Times New Roman" w:hAnsi="Times New Roman" w:cs="Times New Roman"/>
          <w:sz w:val="24"/>
          <w:szCs w:val="24"/>
        </w:rPr>
        <w:t>s</w:t>
      </w:r>
      <w:r w:rsidRPr="008F4256">
        <w:rPr>
          <w:rFonts w:ascii="Times New Roman" w:hAnsi="Times New Roman" w:cs="Times New Roman"/>
          <w:sz w:val="24"/>
          <w:szCs w:val="24"/>
        </w:rPr>
        <w:t xml:space="preserve"> </w:t>
      </w:r>
      <w:r w:rsidRPr="008F4256" w:rsidR="00D640A0">
        <w:rPr>
          <w:rFonts w:ascii="Times New Roman" w:hAnsi="Times New Roman" w:cs="Times New Roman"/>
          <w:sz w:val="24"/>
          <w:szCs w:val="24"/>
        </w:rPr>
        <w:t xml:space="preserve">sanāksme </w:t>
      </w:r>
      <w:r w:rsidRPr="008F4256">
        <w:rPr>
          <w:rFonts w:ascii="Times New Roman" w:hAnsi="Times New Roman" w:cs="Times New Roman"/>
          <w:sz w:val="24"/>
          <w:szCs w:val="24"/>
        </w:rPr>
        <w:t>p</w:t>
      </w:r>
      <w:r w:rsidRPr="008F4256" w:rsidR="00D640A0">
        <w:rPr>
          <w:rFonts w:ascii="Times New Roman" w:hAnsi="Times New Roman" w:cs="Times New Roman"/>
          <w:sz w:val="24"/>
          <w:szCs w:val="24"/>
        </w:rPr>
        <w:t>ētniecības</w:t>
      </w:r>
      <w:r w:rsidR="0008418D">
        <w:rPr>
          <w:rFonts w:ascii="Times New Roman" w:hAnsi="Times New Roman" w:cs="Times New Roman"/>
          <w:sz w:val="24"/>
          <w:szCs w:val="24"/>
        </w:rPr>
        <w:t xml:space="preserve"> </w:t>
      </w:r>
      <w:r w:rsidRPr="008F4256" w:rsidR="00D640A0">
        <w:rPr>
          <w:rFonts w:ascii="Times New Roman" w:hAnsi="Times New Roman" w:cs="Times New Roman"/>
          <w:sz w:val="24"/>
          <w:szCs w:val="24"/>
        </w:rPr>
        <w:t>jautājumos</w:t>
      </w:r>
      <w:r w:rsidRPr="008F4256">
        <w:rPr>
          <w:rFonts w:ascii="Times New Roman" w:hAnsi="Times New Roman" w:cs="Times New Roman"/>
          <w:sz w:val="24"/>
          <w:szCs w:val="24"/>
        </w:rPr>
        <w:t>, kurā tiks izskatīti šādi</w:t>
      </w:r>
      <w:r w:rsidRPr="008F4256" w:rsidR="00A5567C">
        <w:rPr>
          <w:rFonts w:ascii="Times New Roman" w:hAnsi="Times New Roman" w:cs="Times New Roman"/>
          <w:sz w:val="24"/>
          <w:szCs w:val="24"/>
        </w:rPr>
        <w:t xml:space="preserve"> </w:t>
      </w:r>
      <w:r w:rsidRPr="00A75E53" w:rsidR="00A5567C">
        <w:rPr>
          <w:rFonts w:ascii="Times New Roman" w:hAnsi="Times New Roman" w:cs="Times New Roman"/>
          <w:sz w:val="24"/>
          <w:szCs w:val="24"/>
        </w:rPr>
        <w:t>Izglītības un zinātnes ministrijas kompetencē esoši</w:t>
      </w:r>
      <w:r w:rsidRPr="00A75E53">
        <w:rPr>
          <w:rFonts w:ascii="Times New Roman" w:hAnsi="Times New Roman" w:cs="Times New Roman"/>
          <w:sz w:val="24"/>
          <w:szCs w:val="24"/>
        </w:rPr>
        <w:t xml:space="preserve"> jautājumi: </w:t>
      </w:r>
    </w:p>
    <w:p w:rsidR="00D17F65" w:rsidP="009D4A61" w:rsidRDefault="0051183F" w14:paraId="0B96B35B" w14:textId="5846DCC7">
      <w:pPr>
        <w:pStyle w:val="ListParagraph"/>
        <w:numPr>
          <w:ilvl w:val="0"/>
          <w:numId w:val="4"/>
        </w:numPr>
        <w:spacing w:after="100" w:afterAutospacing="true"/>
        <w:contextualSpacing w:val="false"/>
        <w:jc w:val="both"/>
        <w:rPr>
          <w:rFonts w:ascii="Times New Roman" w:hAnsi="Times New Roman" w:cs="Times New Roman"/>
          <w:sz w:val="24"/>
          <w:szCs w:val="24"/>
        </w:rPr>
      </w:pPr>
      <w:r>
        <w:rPr>
          <w:rFonts w:ascii="Times New Roman" w:hAnsi="Times New Roman" w:cs="Times New Roman"/>
          <w:sz w:val="24"/>
          <w:szCs w:val="24"/>
        </w:rPr>
        <w:t>politikas debates par “Apvārsnis Eiropa” aktu pak</w:t>
      </w:r>
      <w:r w:rsidR="00FF6674">
        <w:rPr>
          <w:rFonts w:ascii="Times New Roman" w:hAnsi="Times New Roman" w:cs="Times New Roman"/>
          <w:sz w:val="24"/>
          <w:szCs w:val="24"/>
        </w:rPr>
        <w:t xml:space="preserve">otni – </w:t>
      </w:r>
      <w:r>
        <w:rPr>
          <w:rFonts w:ascii="Times New Roman" w:hAnsi="Times New Roman" w:cs="Times New Roman"/>
          <w:sz w:val="24"/>
          <w:szCs w:val="24"/>
        </w:rPr>
        <w:t>pētniecības un inovācijas pamatprogrammu (2028-2034);</w:t>
      </w:r>
    </w:p>
    <w:p w:rsidR="00FF6674" w:rsidP="00FF6674" w:rsidRDefault="0051183F" w14:paraId="5C0574B7" w14:textId="435B3E36">
      <w:pPr>
        <w:pStyle w:val="ListParagraph"/>
        <w:numPr>
          <w:ilvl w:val="0"/>
          <w:numId w:val="4"/>
        </w:numPr>
        <w:spacing w:after="100" w:afterAutospacing="true"/>
        <w:contextualSpacing w:val="false"/>
        <w:jc w:val="both"/>
        <w:rPr>
          <w:rFonts w:ascii="Times New Roman" w:hAnsi="Times New Roman" w:cs="Times New Roman"/>
          <w:sz w:val="24"/>
          <w:szCs w:val="24"/>
        </w:rPr>
      </w:pPr>
      <w:r>
        <w:rPr>
          <w:rFonts w:ascii="Times New Roman" w:hAnsi="Times New Roman" w:cs="Times New Roman"/>
          <w:sz w:val="24"/>
          <w:szCs w:val="24"/>
        </w:rPr>
        <w:t xml:space="preserve">vispārējās pieejas </w:t>
      </w:r>
      <w:r w:rsidR="005C3BC0">
        <w:rPr>
          <w:rFonts w:ascii="Times New Roman" w:hAnsi="Times New Roman" w:cs="Times New Roman"/>
          <w:sz w:val="24"/>
          <w:szCs w:val="24"/>
        </w:rPr>
        <w:t>pieņemšana</w:t>
      </w:r>
      <w:r>
        <w:rPr>
          <w:rFonts w:ascii="Times New Roman" w:hAnsi="Times New Roman" w:cs="Times New Roman"/>
          <w:sz w:val="24"/>
          <w:szCs w:val="24"/>
        </w:rPr>
        <w:t xml:space="preserve"> </w:t>
      </w:r>
      <w:r w:rsidR="00FF6674">
        <w:rPr>
          <w:rFonts w:ascii="Times New Roman" w:hAnsi="Times New Roman" w:cs="Times New Roman"/>
          <w:sz w:val="24"/>
          <w:szCs w:val="24"/>
        </w:rPr>
        <w:t xml:space="preserve">par </w:t>
      </w:r>
      <w:r w:rsidR="005C3BC0">
        <w:rPr>
          <w:rFonts w:ascii="Times New Roman" w:hAnsi="Times New Roman" w:cs="Times New Roman"/>
          <w:sz w:val="24"/>
          <w:szCs w:val="24"/>
        </w:rPr>
        <w:t>Padomes lēmum</w:t>
      </w:r>
      <w:r w:rsidR="00FF6674">
        <w:rPr>
          <w:rFonts w:ascii="Times New Roman" w:hAnsi="Times New Roman" w:cs="Times New Roman"/>
          <w:sz w:val="24"/>
          <w:szCs w:val="24"/>
        </w:rPr>
        <w:t>u</w:t>
      </w:r>
      <w:r w:rsidR="005C3BC0">
        <w:rPr>
          <w:rFonts w:ascii="Times New Roman" w:hAnsi="Times New Roman" w:cs="Times New Roman"/>
          <w:sz w:val="24"/>
          <w:szCs w:val="24"/>
        </w:rPr>
        <w:t xml:space="preserve"> </w:t>
      </w:r>
      <w:r w:rsidRPr="005C3BC0" w:rsidR="005C3BC0">
        <w:rPr>
          <w:rFonts w:ascii="Times New Roman" w:hAnsi="Times New Roman" w:cs="Times New Roman"/>
          <w:sz w:val="24"/>
          <w:szCs w:val="24"/>
        </w:rPr>
        <w:t>ar ko nosaka pasākumus, kuri nepieciešami, lai izpildītu Līgumam par Eiropas Savienību un Līgumam par Eiropas Savienības darbību pievienoto Protokolu Nr.37 par EOTK līguma izbeigšanās finansiālajām sekām un par Eiropas Ogļu un tērauda pētniecības fondu</w:t>
      </w:r>
      <w:r w:rsidR="005C3BC0">
        <w:rPr>
          <w:rFonts w:ascii="Times New Roman" w:hAnsi="Times New Roman" w:cs="Times New Roman"/>
          <w:sz w:val="24"/>
          <w:szCs w:val="24"/>
        </w:rPr>
        <w:t>;</w:t>
      </w:r>
    </w:p>
    <w:p w:rsidRPr="00FF6674" w:rsidR="005C3BC0" w:rsidP="00FF6674" w:rsidRDefault="005C3BC0" w14:paraId="0589270F" w14:textId="4DDF3AB8">
      <w:pPr>
        <w:pStyle w:val="ListParagraph"/>
        <w:numPr>
          <w:ilvl w:val="0"/>
          <w:numId w:val="4"/>
        </w:numPr>
        <w:spacing w:after="100" w:afterAutospacing="true"/>
        <w:contextualSpacing w:val="false"/>
        <w:jc w:val="both"/>
        <w:rPr>
          <w:rFonts w:ascii="Times New Roman" w:hAnsi="Times New Roman" w:cs="Times New Roman"/>
          <w:sz w:val="24"/>
          <w:szCs w:val="24"/>
        </w:rPr>
      </w:pPr>
      <w:r>
        <w:rPr>
          <w:rFonts w:ascii="Times New Roman" w:hAnsi="Times New Roman" w:cs="Times New Roman"/>
          <w:sz w:val="24"/>
          <w:szCs w:val="24"/>
        </w:rPr>
        <w:t xml:space="preserve">vispārējās pieejas pieņemšana </w:t>
      </w:r>
      <w:r w:rsidR="00FF6674">
        <w:rPr>
          <w:rFonts w:ascii="Times New Roman" w:hAnsi="Times New Roman" w:cs="Times New Roman"/>
          <w:sz w:val="24"/>
          <w:szCs w:val="24"/>
        </w:rPr>
        <w:t xml:space="preserve">par </w:t>
      </w:r>
      <w:r w:rsidRPr="00FF6674" w:rsidR="00FF6674">
        <w:rPr>
          <w:rFonts w:ascii="Times New Roman" w:hAnsi="Times New Roman" w:cs="Times New Roman"/>
          <w:sz w:val="24"/>
          <w:szCs w:val="24"/>
        </w:rPr>
        <w:t>Padomes lēmumu par Ogļu un tērauda pētniecības fonda pētniecības programmas pieņemšanu, par šīs programmas daudzgadu tehniskajām pamatnostādnēm un par daudzgadu finanšu pamatnostādnēm RFCS aktīvu pārvaldīšanai. </w:t>
      </w:r>
    </w:p>
    <w:p w:rsidRPr="00970A50" w:rsidR="00D640A0" w:rsidP="00D640A0" w:rsidRDefault="00D640A0" w14:paraId="785C3AAB" w14:textId="2310A985">
      <w:pPr>
        <w:spacing w:after="0"/>
        <w:ind w:firstLine="720"/>
        <w:jc w:val="both"/>
        <w:rPr>
          <w:rFonts w:ascii="Times New Roman" w:hAnsi="Times New Roman" w:cs="Times New Roman"/>
          <w:b/>
          <w:sz w:val="24"/>
          <w:szCs w:val="24"/>
        </w:rPr>
      </w:pPr>
      <w:r w:rsidRPr="00970A50">
        <w:rPr>
          <w:rFonts w:ascii="Times New Roman" w:hAnsi="Times New Roman" w:cs="Times New Roman"/>
          <w:b/>
          <w:sz w:val="24"/>
          <w:szCs w:val="24"/>
        </w:rPr>
        <w:t>Informācija par izskatāmajiem jautājumiem</w:t>
      </w:r>
    </w:p>
    <w:p w:rsidRPr="00970A50" w:rsidR="00D640A0" w:rsidP="00D640A0" w:rsidRDefault="00D640A0" w14:paraId="785C3AAC" w14:textId="77777777">
      <w:pPr>
        <w:spacing w:after="0"/>
        <w:ind w:firstLine="720"/>
        <w:jc w:val="both"/>
        <w:rPr>
          <w:rFonts w:ascii="Times New Roman" w:hAnsi="Times New Roman" w:cs="Times New Roman"/>
          <w:b/>
          <w:sz w:val="24"/>
          <w:szCs w:val="24"/>
        </w:rPr>
      </w:pPr>
    </w:p>
    <w:p w:rsidRPr="00A75E53" w:rsidR="00564F01" w:rsidP="000A6688" w:rsidRDefault="00564F01" w14:paraId="785C3AAD" w14:textId="0544A712">
      <w:pPr>
        <w:spacing w:after="0"/>
        <w:jc w:val="both"/>
        <w:rPr>
          <w:rFonts w:ascii="Times New Roman" w:hAnsi="Times New Roman" w:cs="Times New Roman"/>
          <w:b/>
          <w:sz w:val="24"/>
          <w:szCs w:val="24"/>
        </w:rPr>
      </w:pPr>
      <w:r w:rsidRPr="00A75E53">
        <w:rPr>
          <w:rFonts w:ascii="Times New Roman" w:hAnsi="Times New Roman" w:cs="Times New Roman"/>
          <w:b/>
          <w:sz w:val="24"/>
          <w:szCs w:val="24"/>
        </w:rPr>
        <w:t xml:space="preserve">1. </w:t>
      </w:r>
      <w:r w:rsidRPr="0051183F" w:rsidR="0051183F">
        <w:rPr>
          <w:rFonts w:ascii="Times New Roman" w:hAnsi="Times New Roman" w:cs="Times New Roman"/>
          <w:b/>
          <w:sz w:val="24"/>
          <w:szCs w:val="24"/>
        </w:rPr>
        <w:t>“Apvārsnis Eiropa” aktu pak</w:t>
      </w:r>
      <w:r w:rsidR="00FF6674">
        <w:rPr>
          <w:rFonts w:ascii="Times New Roman" w:hAnsi="Times New Roman" w:cs="Times New Roman"/>
          <w:b/>
          <w:sz w:val="24"/>
          <w:szCs w:val="24"/>
        </w:rPr>
        <w:t>otne –</w:t>
      </w:r>
      <w:r w:rsidRPr="0051183F" w:rsidR="0051183F">
        <w:rPr>
          <w:rFonts w:ascii="Times New Roman" w:hAnsi="Times New Roman" w:cs="Times New Roman"/>
          <w:b/>
          <w:sz w:val="24"/>
          <w:szCs w:val="24"/>
        </w:rPr>
        <w:t xml:space="preserve"> pētniecības un inovācijas pamatprogrammu (2028-2034)</w:t>
      </w:r>
    </w:p>
    <w:p w:rsidRPr="00A75E53" w:rsidR="00176892" w:rsidP="00564F01" w:rsidRDefault="00176892" w14:paraId="07602180" w14:textId="18AA9617">
      <w:pPr>
        <w:rPr>
          <w:rFonts w:ascii="Times New Roman" w:hAnsi="Times New Roman" w:cs="Times New Roman"/>
          <w:i/>
          <w:sz w:val="24"/>
          <w:szCs w:val="24"/>
        </w:rPr>
      </w:pPr>
      <w:r w:rsidRPr="00A75E53">
        <w:rPr>
          <w:rFonts w:ascii="Times New Roman" w:hAnsi="Times New Roman" w:cs="Times New Roman"/>
          <w:i/>
          <w:sz w:val="24"/>
          <w:szCs w:val="24"/>
        </w:rPr>
        <w:t xml:space="preserve">= </w:t>
      </w:r>
      <w:r w:rsidR="00D80B33">
        <w:rPr>
          <w:rFonts w:ascii="Times New Roman" w:hAnsi="Times New Roman" w:cs="Times New Roman"/>
          <w:i/>
          <w:sz w:val="24"/>
          <w:szCs w:val="24"/>
        </w:rPr>
        <w:t>Politikas debates</w:t>
      </w:r>
    </w:p>
    <w:p w:rsidRPr="00B72C13" w:rsidR="00B72C13" w:rsidP="00B72C13" w:rsidRDefault="00B72C13" w14:paraId="73579D99" w14:textId="0E8D9951">
      <w:pPr>
        <w:jc w:val="both"/>
        <w:rPr>
          <w:rFonts w:ascii="Times New Roman" w:hAnsi="Times New Roman" w:cs="Times New Roman"/>
          <w:iCs/>
          <w:sz w:val="24"/>
          <w:szCs w:val="24"/>
        </w:rPr>
      </w:pPr>
      <w:r w:rsidRPr="00B72C13">
        <w:rPr>
          <w:rFonts w:ascii="Times New Roman" w:hAnsi="Times New Roman" w:cs="Times New Roman"/>
          <w:iCs/>
          <w:sz w:val="24"/>
          <w:szCs w:val="24"/>
        </w:rPr>
        <w:t xml:space="preserve">Dānijas prezidentūras </w:t>
      </w:r>
      <w:r>
        <w:rPr>
          <w:rFonts w:ascii="Times New Roman" w:hAnsi="Times New Roman" w:cs="Times New Roman"/>
          <w:iCs/>
          <w:sz w:val="24"/>
          <w:szCs w:val="24"/>
        </w:rPr>
        <w:t>ietvaros</w:t>
      </w:r>
      <w:r w:rsidRPr="00B72C13">
        <w:rPr>
          <w:rFonts w:ascii="Times New Roman" w:hAnsi="Times New Roman" w:cs="Times New Roman"/>
          <w:iCs/>
          <w:sz w:val="24"/>
          <w:szCs w:val="24"/>
        </w:rPr>
        <w:t xml:space="preserve"> </w:t>
      </w:r>
      <w:r w:rsidR="00FF6674">
        <w:rPr>
          <w:rFonts w:ascii="Times New Roman" w:hAnsi="Times New Roman" w:cs="Times New Roman"/>
          <w:iCs/>
          <w:sz w:val="24"/>
          <w:szCs w:val="24"/>
        </w:rPr>
        <w:t xml:space="preserve">tika </w:t>
      </w:r>
      <w:r>
        <w:rPr>
          <w:rFonts w:ascii="Times New Roman" w:hAnsi="Times New Roman" w:cs="Times New Roman"/>
          <w:iCs/>
          <w:sz w:val="24"/>
          <w:szCs w:val="24"/>
        </w:rPr>
        <w:t>panākts būtisks progress Apvārsnis Eiropa 2028.-2034.</w:t>
      </w:r>
      <w:r w:rsidR="000D5B0A">
        <w:rPr>
          <w:rFonts w:ascii="Times New Roman" w:hAnsi="Times New Roman" w:cs="Times New Roman"/>
          <w:iCs/>
          <w:sz w:val="24"/>
          <w:szCs w:val="24"/>
        </w:rPr>
        <w:t> </w:t>
      </w:r>
      <w:r>
        <w:rPr>
          <w:rFonts w:ascii="Times New Roman" w:hAnsi="Times New Roman" w:cs="Times New Roman"/>
          <w:iCs/>
          <w:sz w:val="24"/>
          <w:szCs w:val="24"/>
        </w:rPr>
        <w:t>gadam (turpmāk – FP10) regulas projekt</w:t>
      </w:r>
      <w:r w:rsidR="00FF6674">
        <w:rPr>
          <w:rFonts w:ascii="Times New Roman" w:hAnsi="Times New Roman" w:cs="Times New Roman"/>
          <w:iCs/>
          <w:sz w:val="24"/>
          <w:szCs w:val="24"/>
        </w:rPr>
        <w:t>a apspriešanā</w:t>
      </w:r>
      <w:r>
        <w:rPr>
          <w:rFonts w:ascii="Times New Roman" w:hAnsi="Times New Roman" w:cs="Times New Roman"/>
          <w:iCs/>
          <w:sz w:val="24"/>
          <w:szCs w:val="24"/>
        </w:rPr>
        <w:t>. T</w:t>
      </w:r>
      <w:r w:rsidRPr="00B72C13">
        <w:rPr>
          <w:rFonts w:ascii="Times New Roman" w:hAnsi="Times New Roman" w:cs="Times New Roman"/>
          <w:iCs/>
          <w:sz w:val="24"/>
          <w:szCs w:val="24"/>
        </w:rPr>
        <w:t xml:space="preserve">ika izstrādāts kompromisa teksts un detalizēts progresa ziņojums, kas aptver visus četrus </w:t>
      </w:r>
      <w:r>
        <w:rPr>
          <w:rFonts w:ascii="Times New Roman" w:hAnsi="Times New Roman" w:cs="Times New Roman"/>
          <w:iCs/>
          <w:sz w:val="24"/>
          <w:szCs w:val="24"/>
        </w:rPr>
        <w:t>FP10 pīlārus.</w:t>
      </w:r>
    </w:p>
    <w:p w:rsidRPr="00B72C13" w:rsidR="00B72C13" w:rsidP="00B72C13" w:rsidRDefault="00B72C13" w14:paraId="0345E8ED" w14:textId="642FEB53">
      <w:pPr>
        <w:jc w:val="both"/>
        <w:rPr>
          <w:rFonts w:ascii="Times New Roman" w:hAnsi="Times New Roman" w:cs="Times New Roman"/>
          <w:iCs/>
          <w:sz w:val="24"/>
          <w:szCs w:val="24"/>
        </w:rPr>
      </w:pPr>
      <w:r w:rsidRPr="00B72C13">
        <w:rPr>
          <w:rFonts w:ascii="Times New Roman" w:hAnsi="Times New Roman" w:cs="Times New Roman"/>
          <w:iCs/>
          <w:sz w:val="24"/>
          <w:szCs w:val="24"/>
        </w:rPr>
        <w:t xml:space="preserve">Sarunu laikā </w:t>
      </w:r>
      <w:r>
        <w:rPr>
          <w:rFonts w:ascii="Times New Roman" w:hAnsi="Times New Roman" w:cs="Times New Roman"/>
          <w:iCs/>
          <w:sz w:val="24"/>
          <w:szCs w:val="24"/>
        </w:rPr>
        <w:t>tika panākta provizoriska vienošanās par</w:t>
      </w:r>
      <w:r w:rsidRPr="00B72C13">
        <w:rPr>
          <w:rFonts w:ascii="Times New Roman" w:hAnsi="Times New Roman" w:cs="Times New Roman"/>
          <w:iCs/>
          <w:sz w:val="24"/>
          <w:szCs w:val="24"/>
        </w:rPr>
        <w:t xml:space="preserve"> vispārējo četru pīlāru struktūru (zinātnes izcilība; konkurētspēja un sabiedrība; inovācija; Eiropas Pētniecības telpa), </w:t>
      </w:r>
      <w:r>
        <w:rPr>
          <w:rFonts w:ascii="Times New Roman" w:hAnsi="Times New Roman" w:cs="Times New Roman"/>
          <w:iCs/>
          <w:sz w:val="24"/>
          <w:szCs w:val="24"/>
        </w:rPr>
        <w:t>galvenajiem horizontālajiem principiem</w:t>
      </w:r>
      <w:r w:rsidR="00FF6674">
        <w:rPr>
          <w:rFonts w:ascii="Times New Roman" w:hAnsi="Times New Roman" w:cs="Times New Roman"/>
          <w:iCs/>
          <w:sz w:val="24"/>
          <w:szCs w:val="24"/>
        </w:rPr>
        <w:t xml:space="preserve"> attiecībā uz dalību un ieviešanu</w:t>
      </w:r>
      <w:r w:rsidRPr="00B72C13">
        <w:rPr>
          <w:rFonts w:ascii="Times New Roman" w:hAnsi="Times New Roman" w:cs="Times New Roman"/>
          <w:iCs/>
          <w:sz w:val="24"/>
          <w:szCs w:val="24"/>
        </w:rPr>
        <w:t xml:space="preserve">, </w:t>
      </w:r>
      <w:r>
        <w:rPr>
          <w:rFonts w:ascii="Times New Roman" w:hAnsi="Times New Roman" w:cs="Times New Roman"/>
          <w:iCs/>
          <w:sz w:val="24"/>
          <w:szCs w:val="24"/>
        </w:rPr>
        <w:t>nepieciešamību pēc FP10 vienkāršošanas</w:t>
      </w:r>
      <w:r w:rsidRPr="00B72C13">
        <w:rPr>
          <w:rFonts w:ascii="Times New Roman" w:hAnsi="Times New Roman" w:cs="Times New Roman"/>
          <w:iCs/>
          <w:sz w:val="24"/>
          <w:szCs w:val="24"/>
        </w:rPr>
        <w:t xml:space="preserve"> labuma guvējiem, starpdisciplinaritāt</w:t>
      </w:r>
      <w:r>
        <w:rPr>
          <w:rFonts w:ascii="Times New Roman" w:hAnsi="Times New Roman" w:cs="Times New Roman"/>
          <w:iCs/>
          <w:sz w:val="24"/>
          <w:szCs w:val="24"/>
        </w:rPr>
        <w:t>es</w:t>
      </w:r>
      <w:r w:rsidRPr="00B72C13">
        <w:rPr>
          <w:rFonts w:ascii="Times New Roman" w:hAnsi="Times New Roman" w:cs="Times New Roman"/>
          <w:iCs/>
          <w:sz w:val="24"/>
          <w:szCs w:val="24"/>
        </w:rPr>
        <w:t xml:space="preserve"> un sociālo un humanitāro zinātņu </w:t>
      </w:r>
      <w:r>
        <w:rPr>
          <w:rFonts w:ascii="Times New Roman" w:hAnsi="Times New Roman" w:cs="Times New Roman"/>
          <w:iCs/>
          <w:sz w:val="24"/>
          <w:szCs w:val="24"/>
        </w:rPr>
        <w:t>stiprināšanu</w:t>
      </w:r>
      <w:r w:rsidRPr="00B72C13">
        <w:rPr>
          <w:rFonts w:ascii="Times New Roman" w:hAnsi="Times New Roman" w:cs="Times New Roman"/>
          <w:iCs/>
          <w:sz w:val="24"/>
          <w:szCs w:val="24"/>
        </w:rPr>
        <w:t xml:space="preserve">. </w:t>
      </w:r>
      <w:r>
        <w:rPr>
          <w:rFonts w:ascii="Times New Roman" w:hAnsi="Times New Roman" w:cs="Times New Roman"/>
          <w:iCs/>
          <w:sz w:val="24"/>
          <w:szCs w:val="24"/>
        </w:rPr>
        <w:t>Panākts būtisks progress</w:t>
      </w:r>
      <w:r w:rsidRPr="00B72C13">
        <w:rPr>
          <w:rFonts w:ascii="Times New Roman" w:hAnsi="Times New Roman" w:cs="Times New Roman"/>
          <w:iCs/>
          <w:sz w:val="24"/>
          <w:szCs w:val="24"/>
        </w:rPr>
        <w:t xml:space="preserve"> I un IV pīlār</w:t>
      </w:r>
      <w:r>
        <w:rPr>
          <w:rFonts w:ascii="Times New Roman" w:hAnsi="Times New Roman" w:cs="Times New Roman"/>
          <w:iCs/>
          <w:sz w:val="24"/>
          <w:szCs w:val="24"/>
        </w:rPr>
        <w:t>a instrumentos.</w:t>
      </w:r>
    </w:p>
    <w:p w:rsidRPr="00B72C13" w:rsidR="00B72C13" w:rsidP="00B72C13" w:rsidRDefault="00B72C13" w14:paraId="2C0586C5" w14:textId="438DF266">
      <w:pPr>
        <w:jc w:val="both"/>
        <w:rPr>
          <w:rFonts w:ascii="Times New Roman" w:hAnsi="Times New Roman" w:cs="Times New Roman"/>
          <w:iCs/>
          <w:sz w:val="24"/>
          <w:szCs w:val="24"/>
        </w:rPr>
      </w:pPr>
      <w:r w:rsidRPr="00B72C13">
        <w:rPr>
          <w:rFonts w:ascii="Times New Roman" w:hAnsi="Times New Roman" w:cs="Times New Roman"/>
          <w:iCs/>
          <w:sz w:val="24"/>
          <w:szCs w:val="24"/>
        </w:rPr>
        <w:t xml:space="preserve">Pamatojoties uz panākto progresu, </w:t>
      </w:r>
      <w:r>
        <w:rPr>
          <w:rFonts w:ascii="Times New Roman" w:hAnsi="Times New Roman" w:cs="Times New Roman"/>
          <w:iCs/>
          <w:sz w:val="24"/>
          <w:szCs w:val="24"/>
        </w:rPr>
        <w:t xml:space="preserve">Kipras prezidentūra </w:t>
      </w:r>
      <w:r w:rsidRPr="00B72C13">
        <w:rPr>
          <w:rFonts w:ascii="Times New Roman" w:hAnsi="Times New Roman" w:cs="Times New Roman"/>
          <w:iCs/>
          <w:sz w:val="24"/>
          <w:szCs w:val="24"/>
        </w:rPr>
        <w:t>turpin</w:t>
      </w:r>
      <w:r w:rsidR="00FF6674">
        <w:rPr>
          <w:rFonts w:ascii="Times New Roman" w:hAnsi="Times New Roman" w:cs="Times New Roman"/>
          <w:iCs/>
          <w:sz w:val="24"/>
          <w:szCs w:val="24"/>
        </w:rPr>
        <w:t xml:space="preserve">a apspriešanu </w:t>
      </w:r>
      <w:r w:rsidRPr="00B72C13">
        <w:rPr>
          <w:rFonts w:ascii="Times New Roman" w:hAnsi="Times New Roman" w:cs="Times New Roman"/>
          <w:iCs/>
          <w:sz w:val="24"/>
          <w:szCs w:val="24"/>
        </w:rPr>
        <w:t>no 2026.</w:t>
      </w:r>
      <w:r w:rsidR="000D5B0A">
        <w:rPr>
          <w:rFonts w:ascii="Times New Roman" w:hAnsi="Times New Roman" w:cs="Times New Roman"/>
          <w:iCs/>
          <w:sz w:val="24"/>
          <w:szCs w:val="24"/>
        </w:rPr>
        <w:t> </w:t>
      </w:r>
      <w:r w:rsidRPr="00B72C13">
        <w:rPr>
          <w:rFonts w:ascii="Times New Roman" w:hAnsi="Times New Roman" w:cs="Times New Roman"/>
          <w:iCs/>
          <w:sz w:val="24"/>
          <w:szCs w:val="24"/>
        </w:rPr>
        <w:t>gada janvāra</w:t>
      </w:r>
      <w:r w:rsidR="003D26D7">
        <w:rPr>
          <w:rFonts w:ascii="Times New Roman" w:hAnsi="Times New Roman" w:cs="Times New Roman"/>
          <w:iCs/>
          <w:sz w:val="24"/>
          <w:szCs w:val="24"/>
        </w:rPr>
        <w:t>, vēršot uzmanību</w:t>
      </w:r>
      <w:r w:rsidRPr="00B72C13">
        <w:rPr>
          <w:rFonts w:ascii="Times New Roman" w:hAnsi="Times New Roman" w:cs="Times New Roman"/>
          <w:iCs/>
          <w:sz w:val="24"/>
          <w:szCs w:val="24"/>
        </w:rPr>
        <w:t xml:space="preserve"> uz atlikušajiem būtiskajiem jautājumiem</w:t>
      </w:r>
      <w:r w:rsidR="00FF6674">
        <w:rPr>
          <w:rFonts w:ascii="Times New Roman" w:hAnsi="Times New Roman" w:cs="Times New Roman"/>
          <w:iCs/>
          <w:sz w:val="24"/>
          <w:szCs w:val="24"/>
        </w:rPr>
        <w:t xml:space="preserve"> par kuriem būtu jāpanāk vienošanās</w:t>
      </w:r>
      <w:r w:rsidRPr="00B72C13">
        <w:rPr>
          <w:rFonts w:ascii="Times New Roman" w:hAnsi="Times New Roman" w:cs="Times New Roman"/>
          <w:iCs/>
          <w:sz w:val="24"/>
          <w:szCs w:val="24"/>
        </w:rPr>
        <w:t>. Apspriesto tematu vidū ir Eiropas partnerības, savstarpējās saiknes starp 10. pamatprogrammu un Eiropas Konkurētspējas fondu (</w:t>
      </w:r>
      <w:r w:rsidR="00730C96">
        <w:rPr>
          <w:rFonts w:ascii="Times New Roman" w:hAnsi="Times New Roman" w:cs="Times New Roman"/>
          <w:iCs/>
          <w:sz w:val="24"/>
          <w:szCs w:val="24"/>
        </w:rPr>
        <w:t xml:space="preserve">turpmāk - </w:t>
      </w:r>
      <w:r w:rsidRPr="00B72C13">
        <w:rPr>
          <w:rFonts w:ascii="Times New Roman" w:hAnsi="Times New Roman" w:cs="Times New Roman"/>
          <w:iCs/>
          <w:sz w:val="24"/>
          <w:szCs w:val="24"/>
        </w:rPr>
        <w:t>EKF), sociālo un humanitāro zinātņu loma un nozīmīgums, misijas un Jaunā Eiropas “Bauhaus</w:t>
      </w:r>
      <w:r w:rsidR="003D26D7">
        <w:rPr>
          <w:rFonts w:ascii="Times New Roman" w:hAnsi="Times New Roman" w:cs="Times New Roman"/>
          <w:iCs/>
          <w:sz w:val="24"/>
          <w:szCs w:val="24"/>
        </w:rPr>
        <w:t>a</w:t>
      </w:r>
      <w:r w:rsidRPr="00B72C13">
        <w:rPr>
          <w:rFonts w:ascii="Times New Roman" w:hAnsi="Times New Roman" w:cs="Times New Roman"/>
          <w:iCs/>
          <w:sz w:val="24"/>
          <w:szCs w:val="24"/>
        </w:rPr>
        <w:t xml:space="preserve">” </w:t>
      </w:r>
      <w:r w:rsidR="003D26D7">
        <w:rPr>
          <w:rFonts w:ascii="Times New Roman" w:hAnsi="Times New Roman" w:cs="Times New Roman"/>
          <w:iCs/>
          <w:sz w:val="24"/>
          <w:szCs w:val="24"/>
        </w:rPr>
        <w:t>instruments</w:t>
      </w:r>
      <w:r w:rsidRPr="00B72C13">
        <w:rPr>
          <w:rFonts w:ascii="Times New Roman" w:hAnsi="Times New Roman" w:cs="Times New Roman"/>
          <w:iCs/>
          <w:sz w:val="24"/>
          <w:szCs w:val="24"/>
        </w:rPr>
        <w:t>, pētniecības un tehnoloģiju infrastruktūr</w:t>
      </w:r>
      <w:r w:rsidR="003D26D7">
        <w:rPr>
          <w:rFonts w:ascii="Times New Roman" w:hAnsi="Times New Roman" w:cs="Times New Roman"/>
          <w:iCs/>
          <w:sz w:val="24"/>
          <w:szCs w:val="24"/>
        </w:rPr>
        <w:t>u</w:t>
      </w:r>
      <w:r w:rsidRPr="00B72C13">
        <w:rPr>
          <w:rFonts w:ascii="Times New Roman" w:hAnsi="Times New Roman" w:cs="Times New Roman"/>
          <w:iCs/>
          <w:sz w:val="24"/>
          <w:szCs w:val="24"/>
        </w:rPr>
        <w:t xml:space="preserve"> finansēšana, pētniecības drošība, divējāda lietojuma un tikai aizsardzības pētniecība.</w:t>
      </w:r>
    </w:p>
    <w:p w:rsidR="00B72C13" w:rsidP="00B72C13" w:rsidRDefault="003D26D7" w14:paraId="482D1D3C" w14:textId="62A79A5F">
      <w:pPr>
        <w:jc w:val="both"/>
        <w:rPr>
          <w:rFonts w:ascii="Times New Roman" w:hAnsi="Times New Roman" w:cs="Times New Roman"/>
          <w:iCs/>
          <w:sz w:val="24"/>
          <w:szCs w:val="24"/>
        </w:rPr>
      </w:pPr>
      <w:r>
        <w:rPr>
          <w:rFonts w:ascii="Times New Roman" w:hAnsi="Times New Roman" w:cs="Times New Roman"/>
          <w:iCs/>
          <w:sz w:val="24"/>
          <w:szCs w:val="24"/>
        </w:rPr>
        <w:t>S</w:t>
      </w:r>
      <w:r w:rsidRPr="00B72C13" w:rsidR="00B72C13">
        <w:rPr>
          <w:rFonts w:ascii="Times New Roman" w:hAnsi="Times New Roman" w:cs="Times New Roman"/>
          <w:iCs/>
          <w:sz w:val="24"/>
          <w:szCs w:val="24"/>
        </w:rPr>
        <w:t xml:space="preserve">arunas ir nonākušas izšķirošā posmā, </w:t>
      </w:r>
      <w:r w:rsidR="00FF6674">
        <w:rPr>
          <w:rFonts w:ascii="Times New Roman" w:hAnsi="Times New Roman" w:cs="Times New Roman"/>
          <w:iCs/>
          <w:sz w:val="24"/>
          <w:szCs w:val="24"/>
        </w:rPr>
        <w:t>tādēļ</w:t>
      </w:r>
      <w:r w:rsidRPr="00B72C13" w:rsidR="00B72C13">
        <w:rPr>
          <w:rFonts w:ascii="Times New Roman" w:hAnsi="Times New Roman" w:cs="Times New Roman"/>
          <w:iCs/>
          <w:sz w:val="24"/>
          <w:szCs w:val="24"/>
        </w:rPr>
        <w:t xml:space="preserve"> ministriem </w:t>
      </w:r>
      <w:r w:rsidR="00FF6674">
        <w:rPr>
          <w:rFonts w:ascii="Times New Roman" w:hAnsi="Times New Roman" w:cs="Times New Roman"/>
          <w:iCs/>
          <w:sz w:val="24"/>
          <w:szCs w:val="24"/>
        </w:rPr>
        <w:t>būtu</w:t>
      </w:r>
      <w:r w:rsidRPr="00B72C13" w:rsidR="00B72C13">
        <w:rPr>
          <w:rFonts w:ascii="Times New Roman" w:hAnsi="Times New Roman" w:cs="Times New Roman"/>
          <w:iCs/>
          <w:sz w:val="24"/>
          <w:szCs w:val="24"/>
        </w:rPr>
        <w:t xml:space="preserve"> jāsniedz politiskas norādes par vairākiem būtiskiem neatrisinātiem jautājumiem, lai Konkurētspējas padomes sanāksmē, kas paredzēta 28. maijā, kopīgi virzītos uz daļēj</w:t>
      </w:r>
      <w:r w:rsidR="00FF6674">
        <w:rPr>
          <w:rFonts w:ascii="Times New Roman" w:hAnsi="Times New Roman" w:cs="Times New Roman"/>
          <w:iCs/>
          <w:sz w:val="24"/>
          <w:szCs w:val="24"/>
        </w:rPr>
        <w:t>as</w:t>
      </w:r>
      <w:r w:rsidRPr="00B72C13" w:rsidR="00B72C13">
        <w:rPr>
          <w:rFonts w:ascii="Times New Roman" w:hAnsi="Times New Roman" w:cs="Times New Roman"/>
          <w:iCs/>
          <w:sz w:val="24"/>
          <w:szCs w:val="24"/>
        </w:rPr>
        <w:t xml:space="preserve"> vispārēj</w:t>
      </w:r>
      <w:r w:rsidR="00FF6674">
        <w:rPr>
          <w:rFonts w:ascii="Times New Roman" w:hAnsi="Times New Roman" w:cs="Times New Roman"/>
          <w:iCs/>
          <w:sz w:val="24"/>
          <w:szCs w:val="24"/>
        </w:rPr>
        <w:t>as</w:t>
      </w:r>
      <w:r w:rsidRPr="00B72C13" w:rsidR="00B72C13">
        <w:rPr>
          <w:rFonts w:ascii="Times New Roman" w:hAnsi="Times New Roman" w:cs="Times New Roman"/>
          <w:iCs/>
          <w:sz w:val="24"/>
          <w:szCs w:val="24"/>
        </w:rPr>
        <w:t xml:space="preserve"> pieej</w:t>
      </w:r>
      <w:r w:rsidR="00FF6674">
        <w:rPr>
          <w:rFonts w:ascii="Times New Roman" w:hAnsi="Times New Roman" w:cs="Times New Roman"/>
          <w:iCs/>
          <w:sz w:val="24"/>
          <w:szCs w:val="24"/>
        </w:rPr>
        <w:t>as pieņemšanu</w:t>
      </w:r>
      <w:r w:rsidRPr="00B72C13" w:rsidR="00B72C13">
        <w:rPr>
          <w:rFonts w:ascii="Times New Roman" w:hAnsi="Times New Roman" w:cs="Times New Roman"/>
          <w:iCs/>
          <w:sz w:val="24"/>
          <w:szCs w:val="24"/>
        </w:rPr>
        <w:t>.</w:t>
      </w:r>
    </w:p>
    <w:p w:rsidR="003D26D7" w:rsidP="00B72C13" w:rsidRDefault="003D26D7" w14:paraId="222DFFE0" w14:textId="77777777">
      <w:pPr>
        <w:jc w:val="both"/>
        <w:rPr>
          <w:rFonts w:ascii="Times New Roman" w:hAnsi="Times New Roman" w:cs="Times New Roman"/>
          <w:iCs/>
          <w:sz w:val="24"/>
          <w:szCs w:val="24"/>
        </w:rPr>
      </w:pPr>
    </w:p>
    <w:p w:rsidRPr="003D26D7" w:rsidR="00655228" w:rsidP="00B72C13" w:rsidRDefault="007560DB" w14:paraId="230F3DD8" w14:textId="6B197565">
      <w:pPr>
        <w:jc w:val="both"/>
        <w:rPr>
          <w:rFonts w:ascii="Times New Roman" w:hAnsi="Times New Roman" w:cs="Times New Roman"/>
          <w:bCs/>
          <w:sz w:val="24"/>
          <w:szCs w:val="24"/>
          <w:u w:val="single"/>
        </w:rPr>
      </w:pPr>
      <w:r w:rsidRPr="003D26D7">
        <w:rPr>
          <w:rFonts w:ascii="Times New Roman" w:hAnsi="Times New Roman" w:cs="Times New Roman"/>
          <w:iCs/>
          <w:sz w:val="24"/>
          <w:szCs w:val="24"/>
          <w:u w:val="single"/>
        </w:rPr>
        <w:lastRenderedPageBreak/>
        <w:t xml:space="preserve">Ņemot to vērā, </w:t>
      </w:r>
      <w:r w:rsidRPr="003D26D7" w:rsidR="003D26D7">
        <w:rPr>
          <w:rFonts w:ascii="Times New Roman" w:hAnsi="Times New Roman" w:cs="Times New Roman"/>
          <w:bCs/>
          <w:sz w:val="24"/>
          <w:szCs w:val="24"/>
          <w:u w:val="single"/>
        </w:rPr>
        <w:t>Kipras</w:t>
      </w:r>
      <w:r w:rsidRPr="003D26D7" w:rsidR="00655228">
        <w:rPr>
          <w:rFonts w:ascii="Times New Roman" w:hAnsi="Times New Roman" w:cs="Times New Roman"/>
          <w:bCs/>
          <w:sz w:val="24"/>
          <w:szCs w:val="24"/>
          <w:u w:val="single"/>
        </w:rPr>
        <w:t xml:space="preserve"> prezidentūra ES Padomē</w:t>
      </w:r>
      <w:r w:rsidRPr="003D26D7" w:rsidR="004A43BF">
        <w:rPr>
          <w:rFonts w:ascii="Times New Roman" w:hAnsi="Times New Roman" w:cs="Times New Roman"/>
          <w:bCs/>
          <w:sz w:val="24"/>
          <w:szCs w:val="24"/>
          <w:u w:val="single"/>
        </w:rPr>
        <w:t xml:space="preserve"> </w:t>
      </w:r>
      <w:r w:rsidRPr="003D26D7" w:rsidR="00655228">
        <w:rPr>
          <w:rFonts w:ascii="Times New Roman" w:hAnsi="Times New Roman" w:cs="Times New Roman"/>
          <w:bCs/>
          <w:sz w:val="24"/>
          <w:szCs w:val="24"/>
          <w:u w:val="single"/>
        </w:rPr>
        <w:t>aicina delegācijas vadītājus izteikties par šādiem jautājumiem:</w:t>
      </w:r>
    </w:p>
    <w:p w:rsidRPr="003D26D7" w:rsidR="00655228" w:rsidP="008F4256" w:rsidRDefault="004A43BF" w14:paraId="2C2BB017" w14:textId="4378E02C">
      <w:pPr>
        <w:rPr>
          <w:rFonts w:ascii="Times New Roman" w:hAnsi="Times New Roman" w:cs="Times New Roman"/>
          <w:sz w:val="24"/>
          <w:szCs w:val="24"/>
        </w:rPr>
      </w:pPr>
      <w:r w:rsidRPr="003D26D7">
        <w:rPr>
          <w:rFonts w:ascii="Times New Roman" w:hAnsi="Times New Roman" w:cs="Times New Roman"/>
          <w:sz w:val="24"/>
          <w:szCs w:val="24"/>
        </w:rPr>
        <w:t>1.</w:t>
      </w:r>
      <w:r w:rsidRPr="003D26D7">
        <w:rPr>
          <w:rFonts w:ascii="Times New Roman" w:hAnsi="Times New Roman" w:cs="Times New Roman"/>
          <w:sz w:val="24"/>
          <w:szCs w:val="24"/>
        </w:rPr>
        <w:tab/>
      </w:r>
      <w:r w:rsidRPr="003D26D7" w:rsidR="003D26D7">
        <w:rPr>
          <w:rFonts w:ascii="Times New Roman" w:hAnsi="Times New Roman" w:cs="Times New Roman"/>
          <w:sz w:val="24"/>
          <w:szCs w:val="24"/>
        </w:rPr>
        <w:t>Kuri FP10 elementi jau ir pietiekami pilnveidoti?</w:t>
      </w:r>
      <w:r w:rsidRPr="003D26D7" w:rsidR="002C1F8C">
        <w:rPr>
          <w:rFonts w:ascii="Times New Roman" w:hAnsi="Times New Roman" w:cs="Times New Roman"/>
          <w:sz w:val="24"/>
          <w:szCs w:val="24"/>
        </w:rPr>
        <w:t xml:space="preserve"> </w:t>
      </w:r>
    </w:p>
    <w:p w:rsidRPr="003D26D7" w:rsidR="00D70F6C" w:rsidP="009E25F2" w:rsidRDefault="008703B8" w14:paraId="11DB0CFE" w14:textId="595C90B6">
      <w:pPr>
        <w:rPr>
          <w:rFonts w:ascii="Times New Roman" w:hAnsi="Times New Roman" w:cs="Times New Roman"/>
          <w:sz w:val="24"/>
          <w:szCs w:val="24"/>
        </w:rPr>
      </w:pPr>
      <w:r w:rsidRPr="003D26D7">
        <w:rPr>
          <w:rFonts w:ascii="Times New Roman" w:hAnsi="Times New Roman" w:cs="Times New Roman"/>
          <w:sz w:val="24"/>
          <w:szCs w:val="24"/>
        </w:rPr>
        <w:t xml:space="preserve">2. </w:t>
      </w:r>
      <w:r w:rsidRPr="003D26D7">
        <w:rPr>
          <w:rFonts w:ascii="Times New Roman" w:hAnsi="Times New Roman" w:cs="Times New Roman"/>
          <w:sz w:val="24"/>
          <w:szCs w:val="24"/>
        </w:rPr>
        <w:tab/>
      </w:r>
      <w:r w:rsidRPr="003D26D7" w:rsidR="003D26D7">
        <w:rPr>
          <w:rFonts w:ascii="Times New Roman" w:hAnsi="Times New Roman" w:cs="Times New Roman"/>
          <w:sz w:val="24"/>
          <w:szCs w:val="24"/>
        </w:rPr>
        <w:t>Kā būtu jārisina apzinātie kritiskie jautājumi?</w:t>
      </w:r>
    </w:p>
    <w:p w:rsidRPr="003D26D7" w:rsidR="003D26D7" w:rsidP="009E25F2" w:rsidRDefault="003D26D7" w14:paraId="425E2492" w14:textId="070B8C79">
      <w:pPr>
        <w:rPr>
          <w:rFonts w:ascii="Times New Roman" w:hAnsi="Times New Roman" w:cs="Times New Roman"/>
          <w:sz w:val="24"/>
          <w:szCs w:val="24"/>
        </w:rPr>
      </w:pPr>
      <w:r w:rsidRPr="003D26D7">
        <w:rPr>
          <w:rFonts w:ascii="Times New Roman" w:hAnsi="Times New Roman" w:cs="Times New Roman"/>
          <w:sz w:val="24"/>
          <w:szCs w:val="24"/>
        </w:rPr>
        <w:t xml:space="preserve">3. </w:t>
      </w:r>
      <w:r w:rsidRPr="003D26D7">
        <w:rPr>
          <w:rFonts w:ascii="Times New Roman" w:hAnsi="Times New Roman" w:cs="Times New Roman"/>
          <w:sz w:val="24"/>
          <w:szCs w:val="24"/>
        </w:rPr>
        <w:tab/>
        <w:t>Vai jūs konstatējat kādus citus jautājumus, par kuriem vajadzīgas turpmākas politiskas norādes?</w:t>
      </w:r>
    </w:p>
    <w:p w:rsidR="003D26D7" w:rsidP="00552C5A" w:rsidRDefault="003D26D7" w14:paraId="0A02D085" w14:textId="77777777">
      <w:pPr>
        <w:jc w:val="both"/>
        <w:rPr>
          <w:rFonts w:ascii="Times New Roman" w:hAnsi="Times New Roman" w:cs="Times New Roman"/>
          <w:b/>
          <w:sz w:val="24"/>
          <w:szCs w:val="24"/>
        </w:rPr>
      </w:pPr>
    </w:p>
    <w:p w:rsidRPr="001F3119" w:rsidR="00552C5A" w:rsidP="00552C5A" w:rsidRDefault="00552C5A" w14:paraId="018F41B0" w14:textId="6118A871">
      <w:pPr>
        <w:jc w:val="both"/>
        <w:rPr>
          <w:rFonts w:ascii="Times New Roman" w:hAnsi="Times New Roman" w:cs="Times New Roman"/>
          <w:b/>
          <w:sz w:val="24"/>
          <w:szCs w:val="24"/>
        </w:rPr>
      </w:pPr>
      <w:r w:rsidRPr="001F3119">
        <w:rPr>
          <w:rFonts w:ascii="Times New Roman" w:hAnsi="Times New Roman" w:cs="Times New Roman"/>
          <w:b/>
          <w:sz w:val="24"/>
          <w:szCs w:val="24"/>
        </w:rPr>
        <w:t>Latvijas pozīcija:</w:t>
      </w:r>
    </w:p>
    <w:p w:rsidRPr="003D26D7" w:rsidR="00F92C86" w:rsidP="00F92C86" w:rsidRDefault="00F3632F" w14:paraId="0A87E3EA" w14:textId="1BD43524">
      <w:pPr>
        <w:suppressAutoHyphens/>
        <w:spacing w:after="120" w:line="240" w:lineRule="auto"/>
        <w:jc w:val="both"/>
        <w:rPr>
          <w:rFonts w:ascii="Times New Roman" w:hAnsi="Times New Roman" w:cs="Times New Roman"/>
          <w:sz w:val="24"/>
          <w:szCs w:val="24"/>
        </w:rPr>
      </w:pPr>
      <w:r w:rsidRPr="001F3119">
        <w:rPr>
          <w:rFonts w:ascii="Times New Roman" w:hAnsi="Times New Roman" w:cs="Times New Roman"/>
          <w:sz w:val="24"/>
          <w:szCs w:val="24"/>
        </w:rPr>
        <w:t>Latvijas Pozīcij</w:t>
      </w:r>
      <w:r w:rsidR="001A223C">
        <w:rPr>
          <w:rFonts w:ascii="Times New Roman" w:hAnsi="Times New Roman" w:cs="Times New Roman"/>
          <w:sz w:val="24"/>
          <w:szCs w:val="24"/>
        </w:rPr>
        <w:t>a</w:t>
      </w:r>
      <w:r w:rsidRPr="001F3119">
        <w:rPr>
          <w:rFonts w:ascii="Times New Roman" w:hAnsi="Times New Roman" w:cs="Times New Roman"/>
          <w:sz w:val="24"/>
          <w:szCs w:val="24"/>
        </w:rPr>
        <w:t xml:space="preserve"> Nr.1 “</w:t>
      </w:r>
      <w:r w:rsidRPr="001F3119" w:rsidR="001F3119">
        <w:rPr>
          <w:rFonts w:ascii="Times New Roman" w:hAnsi="Times New Roman" w:cs="Times New Roman"/>
          <w:sz w:val="24"/>
          <w:szCs w:val="24"/>
        </w:rPr>
        <w:t>Priekšlikums Eiropas Parlamenta un Padomes regulai par pētniecības un inovācijas pamatprogrammas “Apvārsnis Eiropa” 2028.-2034.</w:t>
      </w:r>
      <w:r w:rsidR="000D5B0A">
        <w:rPr>
          <w:rFonts w:ascii="Times New Roman" w:hAnsi="Times New Roman" w:cs="Times New Roman"/>
          <w:sz w:val="24"/>
          <w:szCs w:val="24"/>
        </w:rPr>
        <w:t> </w:t>
      </w:r>
      <w:r w:rsidRPr="001F3119" w:rsidR="001F3119">
        <w:rPr>
          <w:rFonts w:ascii="Times New Roman" w:hAnsi="Times New Roman" w:cs="Times New Roman"/>
          <w:sz w:val="24"/>
          <w:szCs w:val="24"/>
        </w:rPr>
        <w:t>gadam izveidi un dalības un rezultātu izplatīšanas noteikumiem</w:t>
      </w:r>
      <w:r w:rsidRPr="001F3119">
        <w:rPr>
          <w:rFonts w:ascii="Times New Roman" w:hAnsi="Times New Roman" w:cs="Times New Roman"/>
          <w:sz w:val="24"/>
          <w:szCs w:val="24"/>
        </w:rPr>
        <w:t>”</w:t>
      </w:r>
      <w:r w:rsidRPr="001F3119" w:rsidR="001F3119">
        <w:rPr>
          <w:rFonts w:ascii="Times New Roman" w:hAnsi="Times New Roman" w:cs="Times New Roman"/>
          <w:sz w:val="24"/>
          <w:szCs w:val="24"/>
        </w:rPr>
        <w:t xml:space="preserve"> </w:t>
      </w:r>
      <w:r w:rsidR="001A223C">
        <w:rPr>
          <w:rFonts w:ascii="Times New Roman" w:hAnsi="Times New Roman" w:cs="Times New Roman"/>
          <w:sz w:val="24"/>
          <w:szCs w:val="24"/>
        </w:rPr>
        <w:t xml:space="preserve">ir </w:t>
      </w:r>
      <w:r w:rsidRPr="001F3119" w:rsidR="001F3119">
        <w:rPr>
          <w:rFonts w:ascii="Times New Roman" w:hAnsi="Times New Roman" w:cs="Times New Roman"/>
          <w:sz w:val="24"/>
          <w:szCs w:val="24"/>
        </w:rPr>
        <w:t>apstiprināt</w:t>
      </w:r>
      <w:r w:rsidR="0051183F">
        <w:rPr>
          <w:rFonts w:ascii="Times New Roman" w:hAnsi="Times New Roman" w:cs="Times New Roman"/>
          <w:sz w:val="24"/>
          <w:szCs w:val="24"/>
        </w:rPr>
        <w:t>a</w:t>
      </w:r>
      <w:r w:rsidRPr="001F3119" w:rsidR="001F3119">
        <w:rPr>
          <w:rFonts w:ascii="Times New Roman" w:hAnsi="Times New Roman" w:cs="Times New Roman"/>
          <w:sz w:val="24"/>
          <w:szCs w:val="24"/>
        </w:rPr>
        <w:t xml:space="preserve"> 2025. gada 2. decembra Ministru kabineta </w:t>
      </w:r>
      <w:r w:rsidRPr="003D26D7" w:rsidR="001F3119">
        <w:rPr>
          <w:rFonts w:ascii="Times New Roman" w:hAnsi="Times New Roman" w:cs="Times New Roman"/>
          <w:sz w:val="24"/>
          <w:szCs w:val="24"/>
        </w:rPr>
        <w:t>sēdē un 2025.</w:t>
      </w:r>
      <w:r w:rsidR="000D5B0A">
        <w:rPr>
          <w:rFonts w:ascii="Times New Roman" w:hAnsi="Times New Roman" w:cs="Times New Roman"/>
          <w:sz w:val="24"/>
          <w:szCs w:val="24"/>
        </w:rPr>
        <w:t> </w:t>
      </w:r>
      <w:r w:rsidRPr="003D26D7" w:rsidR="001F3119">
        <w:rPr>
          <w:rFonts w:ascii="Times New Roman" w:hAnsi="Times New Roman" w:cs="Times New Roman"/>
          <w:sz w:val="24"/>
          <w:szCs w:val="24"/>
        </w:rPr>
        <w:t>gada 8.</w:t>
      </w:r>
      <w:r w:rsidR="000D5B0A">
        <w:rPr>
          <w:rFonts w:ascii="Times New Roman" w:hAnsi="Times New Roman" w:cs="Times New Roman"/>
          <w:sz w:val="24"/>
          <w:szCs w:val="24"/>
        </w:rPr>
        <w:t> </w:t>
      </w:r>
      <w:r w:rsidRPr="003D26D7" w:rsidR="001F3119">
        <w:rPr>
          <w:rFonts w:ascii="Times New Roman" w:hAnsi="Times New Roman" w:cs="Times New Roman"/>
          <w:sz w:val="24"/>
          <w:szCs w:val="24"/>
        </w:rPr>
        <w:t>decembra Saeimas Eiropas lietu komisijas sēdē.</w:t>
      </w:r>
    </w:p>
    <w:p w:rsidRPr="003D26D7" w:rsidR="0038202A" w:rsidP="00F3632F" w:rsidRDefault="00547E4E" w14:paraId="3C018C40" w14:textId="285A596C">
      <w:pPr>
        <w:jc w:val="both"/>
        <w:rPr>
          <w:rFonts w:ascii="Times New Roman" w:hAnsi="Times New Roman" w:cs="Times New Roman"/>
          <w:b/>
          <w:bCs/>
          <w:iCs/>
          <w:sz w:val="24"/>
          <w:szCs w:val="24"/>
        </w:rPr>
      </w:pPr>
      <w:r w:rsidRPr="003D26D7">
        <w:rPr>
          <w:rFonts w:ascii="Times New Roman" w:hAnsi="Times New Roman" w:cs="Times New Roman"/>
          <w:b/>
          <w:bCs/>
          <w:iCs/>
          <w:sz w:val="24"/>
          <w:szCs w:val="24"/>
        </w:rPr>
        <w:t xml:space="preserve">Latvija kopumā atzinīgi novērtē </w:t>
      </w:r>
      <w:r w:rsidRPr="003D26D7" w:rsidR="003D26D7">
        <w:rPr>
          <w:rFonts w:ascii="Times New Roman" w:hAnsi="Times New Roman" w:cs="Times New Roman"/>
          <w:b/>
          <w:bCs/>
          <w:iCs/>
          <w:sz w:val="24"/>
          <w:szCs w:val="24"/>
        </w:rPr>
        <w:t>FP10</w:t>
      </w:r>
      <w:r w:rsidRPr="003D26D7" w:rsidR="0075763B">
        <w:rPr>
          <w:rFonts w:ascii="Times New Roman" w:hAnsi="Times New Roman" w:cs="Times New Roman"/>
          <w:iCs/>
          <w:sz w:val="24"/>
          <w:szCs w:val="24"/>
        </w:rPr>
        <w:t xml:space="preserve"> </w:t>
      </w:r>
      <w:r w:rsidRPr="003D26D7" w:rsidR="006D531F">
        <w:rPr>
          <w:rFonts w:ascii="Times New Roman" w:hAnsi="Times New Roman" w:cs="Times New Roman"/>
          <w:iCs/>
          <w:sz w:val="24"/>
          <w:szCs w:val="24"/>
        </w:rPr>
        <w:t>priekšlikumu</w:t>
      </w:r>
      <w:r w:rsidRPr="003D26D7" w:rsidR="00C42742">
        <w:rPr>
          <w:rFonts w:ascii="Times New Roman" w:hAnsi="Times New Roman" w:cs="Times New Roman"/>
          <w:iCs/>
          <w:sz w:val="24"/>
          <w:szCs w:val="24"/>
        </w:rPr>
        <w:t>.</w:t>
      </w:r>
    </w:p>
    <w:p w:rsidRPr="003D26D7" w:rsidR="00C42742" w:rsidP="00F3632F" w:rsidRDefault="00C42742" w14:paraId="5FACA93E" w14:textId="6FE68D54">
      <w:pPr>
        <w:jc w:val="both"/>
        <w:rPr>
          <w:rFonts w:ascii="Times New Roman" w:hAnsi="Times New Roman" w:cs="Times New Roman"/>
          <w:iCs/>
          <w:sz w:val="24"/>
          <w:szCs w:val="24"/>
        </w:rPr>
      </w:pPr>
      <w:r w:rsidRPr="003D26D7">
        <w:rPr>
          <w:rFonts w:ascii="Times New Roman" w:hAnsi="Times New Roman" w:cs="Times New Roman"/>
          <w:b/>
          <w:bCs/>
          <w:iCs/>
          <w:sz w:val="24"/>
          <w:szCs w:val="24"/>
        </w:rPr>
        <w:t xml:space="preserve">Latvijas interesēs ir </w:t>
      </w:r>
      <w:r w:rsidRPr="003D26D7" w:rsidR="00093AA0">
        <w:rPr>
          <w:rFonts w:ascii="Times New Roman" w:hAnsi="Times New Roman" w:cs="Times New Roman"/>
          <w:b/>
          <w:bCs/>
          <w:iCs/>
          <w:sz w:val="24"/>
          <w:szCs w:val="24"/>
        </w:rPr>
        <w:t xml:space="preserve">saglabāt pēc iespējas ambiciozāku Dalības paplašināšanas </w:t>
      </w:r>
      <w:r w:rsidRPr="003D26D7" w:rsidR="00093AA0">
        <w:rPr>
          <w:rFonts w:ascii="Times New Roman" w:hAnsi="Times New Roman" w:cs="Times New Roman"/>
          <w:b/>
          <w:bCs/>
          <w:i/>
          <w:sz w:val="24"/>
          <w:szCs w:val="24"/>
        </w:rPr>
        <w:t>(Widening Participation)</w:t>
      </w:r>
      <w:r w:rsidRPr="003D26D7" w:rsidR="00093AA0">
        <w:rPr>
          <w:rFonts w:ascii="Times New Roman" w:hAnsi="Times New Roman" w:cs="Times New Roman"/>
          <w:b/>
          <w:bCs/>
          <w:iCs/>
          <w:sz w:val="24"/>
          <w:szCs w:val="24"/>
        </w:rPr>
        <w:t xml:space="preserve"> instrumentu</w:t>
      </w:r>
      <w:r w:rsidRPr="003D26D7" w:rsidR="00CE1812">
        <w:rPr>
          <w:rFonts w:ascii="Times New Roman" w:hAnsi="Times New Roman" w:cs="Times New Roman"/>
          <w:iCs/>
          <w:sz w:val="24"/>
          <w:szCs w:val="24"/>
        </w:rPr>
        <w:t xml:space="preserve"> </w:t>
      </w:r>
      <w:r w:rsidRPr="003D26D7" w:rsidR="0075763B">
        <w:rPr>
          <w:rFonts w:ascii="Times New Roman" w:hAnsi="Times New Roman" w:cs="Times New Roman"/>
          <w:b/>
          <w:bCs/>
          <w:iCs/>
          <w:sz w:val="24"/>
          <w:szCs w:val="24"/>
        </w:rPr>
        <w:t xml:space="preserve">FP10 </w:t>
      </w:r>
      <w:r w:rsidRPr="003D26D7" w:rsidR="00CE1812">
        <w:rPr>
          <w:rFonts w:ascii="Times New Roman" w:hAnsi="Times New Roman" w:cs="Times New Roman"/>
          <w:iCs/>
          <w:sz w:val="24"/>
          <w:szCs w:val="24"/>
        </w:rPr>
        <w:t>pētniecības un inovāciju plaisas mazināšanai starp ES dalībvalstīm.</w:t>
      </w:r>
    </w:p>
    <w:p w:rsidRPr="003D26D7" w:rsidR="00CE1812" w:rsidP="00F3632F" w:rsidRDefault="00CE1812" w14:paraId="6227BCD7" w14:textId="34CD2262">
      <w:pPr>
        <w:jc w:val="both"/>
        <w:rPr>
          <w:rFonts w:ascii="Times New Roman" w:hAnsi="Times New Roman" w:cs="Times New Roman"/>
          <w:iCs/>
          <w:sz w:val="24"/>
          <w:szCs w:val="24"/>
        </w:rPr>
      </w:pPr>
      <w:r w:rsidRPr="003D26D7">
        <w:rPr>
          <w:rFonts w:ascii="Times New Roman" w:hAnsi="Times New Roman" w:cs="Times New Roman"/>
          <w:b/>
          <w:bCs/>
          <w:iCs/>
          <w:sz w:val="24"/>
          <w:szCs w:val="24"/>
        </w:rPr>
        <w:t>Latvijas ieskatā sadarbībā</w:t>
      </w:r>
      <w:r w:rsidRPr="003D26D7" w:rsidR="001E5808">
        <w:rPr>
          <w:rFonts w:ascii="Times New Roman" w:hAnsi="Times New Roman" w:cs="Times New Roman"/>
          <w:b/>
          <w:bCs/>
          <w:iCs/>
          <w:sz w:val="24"/>
          <w:szCs w:val="24"/>
        </w:rPr>
        <w:t xml:space="preserve"> </w:t>
      </w:r>
      <w:r w:rsidRPr="003D26D7">
        <w:rPr>
          <w:rFonts w:ascii="Times New Roman" w:hAnsi="Times New Roman" w:cs="Times New Roman"/>
          <w:b/>
          <w:bCs/>
          <w:iCs/>
          <w:sz w:val="24"/>
          <w:szCs w:val="24"/>
        </w:rPr>
        <w:t xml:space="preserve">balstītiem pētniecības projektiem </w:t>
      </w:r>
      <w:r w:rsidRPr="003D26D7" w:rsidR="002D2932">
        <w:rPr>
          <w:rFonts w:ascii="Times New Roman" w:hAnsi="Times New Roman" w:cs="Times New Roman"/>
          <w:b/>
          <w:bCs/>
          <w:iCs/>
          <w:sz w:val="24"/>
          <w:szCs w:val="24"/>
        </w:rPr>
        <w:t>ir jābūt stūrakmenim ES pētniecības un inovāciju politik</w:t>
      </w:r>
      <w:r w:rsidRPr="003D26D7" w:rsidR="00F50654">
        <w:rPr>
          <w:rFonts w:ascii="Times New Roman" w:hAnsi="Times New Roman" w:cs="Times New Roman"/>
          <w:b/>
          <w:bCs/>
          <w:iCs/>
          <w:sz w:val="24"/>
          <w:szCs w:val="24"/>
        </w:rPr>
        <w:t>ā, lai izmatotu visas ES potenciālu</w:t>
      </w:r>
      <w:r w:rsidRPr="003D26D7" w:rsidR="007258AD">
        <w:rPr>
          <w:rFonts w:ascii="Times New Roman" w:hAnsi="Times New Roman" w:cs="Times New Roman"/>
          <w:b/>
          <w:bCs/>
          <w:iCs/>
          <w:sz w:val="24"/>
          <w:szCs w:val="24"/>
        </w:rPr>
        <w:t>.</w:t>
      </w:r>
      <w:r w:rsidRPr="003D26D7" w:rsidR="007258AD">
        <w:rPr>
          <w:rFonts w:ascii="Times New Roman" w:hAnsi="Times New Roman" w:cs="Times New Roman"/>
          <w:iCs/>
          <w:sz w:val="24"/>
          <w:szCs w:val="24"/>
        </w:rPr>
        <w:t xml:space="preserve"> </w:t>
      </w:r>
      <w:r w:rsidRPr="003D26D7" w:rsidR="00EE346E">
        <w:rPr>
          <w:rFonts w:ascii="Times New Roman" w:hAnsi="Times New Roman" w:cs="Times New Roman"/>
          <w:iCs/>
          <w:sz w:val="24"/>
          <w:szCs w:val="24"/>
        </w:rPr>
        <w:t>Jānodrošina, ka Eiropas Konkurētspējas fonda “policy windows” FP10 daļa finansē</w:t>
      </w:r>
      <w:r w:rsidRPr="003D26D7" w:rsidR="00134718">
        <w:rPr>
          <w:rFonts w:ascii="Times New Roman" w:hAnsi="Times New Roman" w:cs="Times New Roman"/>
          <w:iCs/>
          <w:sz w:val="24"/>
          <w:szCs w:val="24"/>
        </w:rPr>
        <w:t xml:space="preserve"> </w:t>
      </w:r>
      <w:r w:rsidRPr="003D26D7" w:rsidR="00EE346E">
        <w:rPr>
          <w:rFonts w:ascii="Times New Roman" w:hAnsi="Times New Roman" w:cs="Times New Roman"/>
          <w:iCs/>
          <w:sz w:val="24"/>
          <w:szCs w:val="24"/>
        </w:rPr>
        <w:t xml:space="preserve">tikai pētniecības un inovāciju projektus, saglabājot </w:t>
      </w:r>
      <w:r w:rsidRPr="003D26D7" w:rsidR="00C73C3F">
        <w:rPr>
          <w:rFonts w:ascii="Times New Roman" w:hAnsi="Times New Roman" w:cs="Times New Roman"/>
          <w:iCs/>
          <w:sz w:val="24"/>
          <w:szCs w:val="24"/>
        </w:rPr>
        <w:t>līdzsvaru</w:t>
      </w:r>
      <w:r w:rsidRPr="003D26D7" w:rsidR="00EE346E">
        <w:rPr>
          <w:rFonts w:ascii="Times New Roman" w:hAnsi="Times New Roman" w:cs="Times New Roman"/>
          <w:iCs/>
          <w:sz w:val="24"/>
          <w:szCs w:val="24"/>
        </w:rPr>
        <w:t xml:space="preserve"> projektu tehnoloģiju gatavības līmeņos. D</w:t>
      </w:r>
      <w:r w:rsidRPr="003D26D7" w:rsidR="00134718">
        <w:rPr>
          <w:rFonts w:ascii="Times New Roman" w:hAnsi="Times New Roman" w:cs="Times New Roman"/>
          <w:iCs/>
          <w:sz w:val="24"/>
          <w:szCs w:val="24"/>
        </w:rPr>
        <w:t>alībvalstu interešu aizsardzībai jānodrošina spēcīga komitoloģija.</w:t>
      </w:r>
    </w:p>
    <w:p w:rsidRPr="003D26D7" w:rsidR="00134718" w:rsidP="00F3632F" w:rsidRDefault="00905FF7" w14:paraId="73C78B1C" w14:textId="6D795028">
      <w:pPr>
        <w:jc w:val="both"/>
        <w:rPr>
          <w:rFonts w:ascii="Times New Roman" w:hAnsi="Times New Roman" w:cs="Times New Roman"/>
          <w:iCs/>
          <w:sz w:val="24"/>
          <w:szCs w:val="24"/>
        </w:rPr>
      </w:pPr>
      <w:r w:rsidRPr="003D26D7">
        <w:rPr>
          <w:rFonts w:ascii="Times New Roman" w:hAnsi="Times New Roman" w:cs="Times New Roman"/>
          <w:b/>
          <w:bCs/>
          <w:iCs/>
          <w:sz w:val="24"/>
          <w:szCs w:val="24"/>
        </w:rPr>
        <w:t xml:space="preserve">Latvija atbalsta pasākumus administratīvā sloga mazināšanai </w:t>
      </w:r>
      <w:r w:rsidRPr="003D26D7" w:rsidR="006D1936">
        <w:rPr>
          <w:rFonts w:ascii="Times New Roman" w:hAnsi="Times New Roman" w:cs="Times New Roman"/>
          <w:iCs/>
          <w:sz w:val="24"/>
          <w:szCs w:val="24"/>
        </w:rPr>
        <w:t xml:space="preserve">un </w:t>
      </w:r>
      <w:r w:rsidRPr="003D26D7" w:rsidR="003229BC">
        <w:rPr>
          <w:rFonts w:ascii="Times New Roman" w:hAnsi="Times New Roman" w:cs="Times New Roman"/>
          <w:iCs/>
          <w:sz w:val="24"/>
          <w:szCs w:val="24"/>
        </w:rPr>
        <w:t xml:space="preserve">FP10 </w:t>
      </w:r>
      <w:r w:rsidRPr="003D26D7" w:rsidR="006D1936">
        <w:rPr>
          <w:rFonts w:ascii="Times New Roman" w:hAnsi="Times New Roman" w:cs="Times New Roman"/>
          <w:iCs/>
          <w:sz w:val="24"/>
          <w:szCs w:val="24"/>
        </w:rPr>
        <w:t xml:space="preserve">vienkāršošanai, t.sk. samazinot partnerību skaitu un konsolidējot inovāciju finansēšanas instrumentus. </w:t>
      </w:r>
    </w:p>
    <w:p w:rsidR="00EE346E" w:rsidP="00FE52A2" w:rsidRDefault="00730C96" w14:paraId="5AD514FE" w14:textId="2FF63E32">
      <w:pPr>
        <w:spacing w:after="0"/>
        <w:jc w:val="both"/>
        <w:rPr>
          <w:rFonts w:ascii="Times New Roman" w:hAnsi="Times New Roman" w:cs="Times New Roman"/>
          <w:b/>
          <w:bCs/>
          <w:iCs/>
          <w:sz w:val="24"/>
          <w:szCs w:val="24"/>
        </w:rPr>
      </w:pPr>
      <w:r>
        <w:rPr>
          <w:rFonts w:ascii="Times New Roman" w:hAnsi="Times New Roman" w:cs="Times New Roman"/>
          <w:b/>
          <w:bCs/>
          <w:iCs/>
          <w:sz w:val="24"/>
          <w:szCs w:val="24"/>
        </w:rPr>
        <w:t xml:space="preserve">Attiecībā uz aizsardzības projektu finansēšanu caur Eiropas Inovāciju padomi (turpmāk - EIC), Latvijas ieskatā ir jāsaglabā esošā perioda programmas pieeja, par ko panākta vienošanās t.s. “aizsardzības mini omnibusa” ietvaros, ļaujot finansēt aizsardzības projektus no </w:t>
      </w:r>
      <w:r w:rsidR="00F336F7">
        <w:rPr>
          <w:rFonts w:ascii="Times New Roman" w:hAnsi="Times New Roman" w:cs="Times New Roman"/>
          <w:b/>
          <w:bCs/>
          <w:iCs/>
          <w:sz w:val="24"/>
          <w:szCs w:val="24"/>
        </w:rPr>
        <w:t xml:space="preserve">šim mērķim </w:t>
      </w:r>
      <w:r>
        <w:rPr>
          <w:rFonts w:ascii="Times New Roman" w:hAnsi="Times New Roman" w:cs="Times New Roman"/>
          <w:b/>
          <w:bCs/>
          <w:iCs/>
          <w:sz w:val="24"/>
          <w:szCs w:val="24"/>
        </w:rPr>
        <w:t>speci</w:t>
      </w:r>
      <w:r w:rsidR="00F336F7">
        <w:rPr>
          <w:rFonts w:ascii="Times New Roman" w:hAnsi="Times New Roman" w:cs="Times New Roman"/>
          <w:b/>
          <w:bCs/>
          <w:iCs/>
          <w:sz w:val="24"/>
          <w:szCs w:val="24"/>
        </w:rPr>
        <w:t xml:space="preserve">āli </w:t>
      </w:r>
      <w:r>
        <w:rPr>
          <w:rFonts w:ascii="Times New Roman" w:hAnsi="Times New Roman" w:cs="Times New Roman"/>
          <w:b/>
          <w:bCs/>
          <w:iCs/>
          <w:sz w:val="24"/>
          <w:szCs w:val="24"/>
        </w:rPr>
        <w:t>iezīmēta budžeta, tādējādi</w:t>
      </w:r>
      <w:r w:rsidR="00F336F7">
        <w:rPr>
          <w:rFonts w:ascii="Times New Roman" w:hAnsi="Times New Roman" w:cs="Times New Roman"/>
          <w:b/>
          <w:bCs/>
          <w:iCs/>
          <w:sz w:val="24"/>
          <w:szCs w:val="24"/>
        </w:rPr>
        <w:t xml:space="preserve"> </w:t>
      </w:r>
      <w:r>
        <w:rPr>
          <w:rFonts w:ascii="Times New Roman" w:hAnsi="Times New Roman" w:cs="Times New Roman"/>
          <w:b/>
          <w:bCs/>
          <w:iCs/>
          <w:sz w:val="24"/>
          <w:szCs w:val="24"/>
        </w:rPr>
        <w:t xml:space="preserve">nodrošinot finansējuma </w:t>
      </w:r>
      <w:r w:rsidR="00F336F7">
        <w:rPr>
          <w:rFonts w:ascii="Times New Roman" w:hAnsi="Times New Roman" w:cs="Times New Roman"/>
          <w:b/>
          <w:bCs/>
          <w:iCs/>
          <w:sz w:val="24"/>
          <w:szCs w:val="24"/>
        </w:rPr>
        <w:t>līdzsvaru</w:t>
      </w:r>
      <w:r>
        <w:rPr>
          <w:rFonts w:ascii="Times New Roman" w:hAnsi="Times New Roman" w:cs="Times New Roman"/>
          <w:b/>
          <w:bCs/>
          <w:iCs/>
          <w:sz w:val="24"/>
          <w:szCs w:val="24"/>
        </w:rPr>
        <w:t xml:space="preserve"> starp dažādiem tematiskajiem EIC pīlāriem.</w:t>
      </w:r>
    </w:p>
    <w:p w:rsidR="00730C96" w:rsidP="00FE52A2" w:rsidRDefault="00730C96" w14:paraId="62B74970" w14:textId="77777777">
      <w:pPr>
        <w:spacing w:after="0"/>
        <w:jc w:val="both"/>
        <w:rPr>
          <w:rFonts w:ascii="Times New Roman" w:hAnsi="Times New Roman" w:cs="Times New Roman"/>
          <w:b/>
          <w:bCs/>
          <w:iCs/>
          <w:sz w:val="24"/>
          <w:szCs w:val="24"/>
        </w:rPr>
      </w:pPr>
    </w:p>
    <w:p w:rsidRPr="00730C96" w:rsidR="00730C96" w:rsidP="00FE52A2" w:rsidRDefault="00730C96" w14:paraId="29F9BB73" w14:textId="2A543275">
      <w:pPr>
        <w:spacing w:after="0"/>
        <w:jc w:val="both"/>
        <w:rPr>
          <w:rFonts w:ascii="Times New Roman" w:hAnsi="Times New Roman" w:cs="Times New Roman"/>
          <w:iCs/>
          <w:sz w:val="24"/>
          <w:szCs w:val="24"/>
        </w:rPr>
      </w:pPr>
      <w:r w:rsidRPr="00730C96">
        <w:rPr>
          <w:rFonts w:ascii="Times New Roman" w:hAnsi="Times New Roman" w:cs="Times New Roman"/>
          <w:iCs/>
          <w:sz w:val="24"/>
          <w:szCs w:val="24"/>
        </w:rPr>
        <w:t>Apzinātie kritiskie jautājumi, kas skar</w:t>
      </w:r>
      <w:r>
        <w:rPr>
          <w:rFonts w:ascii="Times New Roman" w:hAnsi="Times New Roman" w:cs="Times New Roman"/>
          <w:iCs/>
          <w:sz w:val="24"/>
          <w:szCs w:val="24"/>
        </w:rPr>
        <w:t xml:space="preserve"> FP10 sasaisti</w:t>
      </w:r>
      <w:r w:rsidRPr="00730C96">
        <w:rPr>
          <w:rFonts w:ascii="Times New Roman" w:hAnsi="Times New Roman" w:cs="Times New Roman"/>
          <w:iCs/>
          <w:sz w:val="24"/>
          <w:szCs w:val="24"/>
        </w:rPr>
        <w:t xml:space="preserve"> </w:t>
      </w:r>
      <w:r>
        <w:rPr>
          <w:rFonts w:ascii="Times New Roman" w:hAnsi="Times New Roman" w:cs="Times New Roman"/>
          <w:iCs/>
          <w:sz w:val="24"/>
          <w:szCs w:val="24"/>
        </w:rPr>
        <w:t>E</w:t>
      </w:r>
      <w:r w:rsidR="00F336F7">
        <w:rPr>
          <w:rFonts w:ascii="Times New Roman" w:hAnsi="Times New Roman" w:cs="Times New Roman"/>
          <w:iCs/>
          <w:sz w:val="24"/>
          <w:szCs w:val="24"/>
        </w:rPr>
        <w:t xml:space="preserve">iropas Konkurētspēja fondu (EKF) </w:t>
      </w:r>
      <w:r w:rsidRPr="00730C96">
        <w:rPr>
          <w:rFonts w:ascii="Times New Roman" w:hAnsi="Times New Roman" w:cs="Times New Roman"/>
          <w:iCs/>
          <w:sz w:val="24"/>
          <w:szCs w:val="24"/>
        </w:rPr>
        <w:t xml:space="preserve">jārisina </w:t>
      </w:r>
      <w:r>
        <w:rPr>
          <w:rFonts w:ascii="Times New Roman" w:hAnsi="Times New Roman" w:cs="Times New Roman"/>
          <w:iCs/>
          <w:sz w:val="24"/>
          <w:szCs w:val="24"/>
        </w:rPr>
        <w:t xml:space="preserve">ciešā sadarbībā ar Daudzgadu finanšu shēmas (DFS) </w:t>
      </w:r>
      <w:r>
        <w:rPr>
          <w:rFonts w:ascii="Times New Roman" w:hAnsi="Times New Roman" w:cs="Times New Roman"/>
          <w:i/>
          <w:sz w:val="24"/>
          <w:szCs w:val="24"/>
        </w:rPr>
        <w:t>ad hoc</w:t>
      </w:r>
      <w:r>
        <w:rPr>
          <w:rFonts w:ascii="Times New Roman" w:hAnsi="Times New Roman" w:cs="Times New Roman"/>
          <w:iCs/>
          <w:sz w:val="24"/>
          <w:szCs w:val="24"/>
        </w:rPr>
        <w:t xml:space="preserve"> grupas EKF apakšgrupu. Latvija atzinīgi novērtē Padomes darba metodes, kas ļauj  EKF sarunās iesaistīties par pētniecību atbildīgo ministriju </w:t>
      </w:r>
      <w:r w:rsidR="00F336F7">
        <w:rPr>
          <w:rFonts w:ascii="Times New Roman" w:hAnsi="Times New Roman" w:cs="Times New Roman"/>
          <w:iCs/>
          <w:sz w:val="24"/>
          <w:szCs w:val="24"/>
        </w:rPr>
        <w:t>ekspertiem</w:t>
      </w:r>
      <w:r>
        <w:rPr>
          <w:rFonts w:ascii="Times New Roman" w:hAnsi="Times New Roman" w:cs="Times New Roman"/>
          <w:iCs/>
          <w:sz w:val="24"/>
          <w:szCs w:val="24"/>
        </w:rPr>
        <w:t xml:space="preserve">. </w:t>
      </w:r>
    </w:p>
    <w:p w:rsidRPr="00783D32" w:rsidR="00EE346E" w:rsidP="00FE52A2" w:rsidRDefault="00EE346E" w14:paraId="1B5C5DAE" w14:textId="77777777">
      <w:pPr>
        <w:spacing w:after="0"/>
        <w:jc w:val="both"/>
        <w:rPr>
          <w:rFonts w:ascii="Times New Roman" w:hAnsi="Times New Roman" w:cs="Times New Roman"/>
          <w:b/>
          <w:bCs/>
          <w:iCs/>
          <w:sz w:val="24"/>
          <w:szCs w:val="24"/>
          <w:highlight w:val="yellow"/>
        </w:rPr>
      </w:pPr>
    </w:p>
    <w:p w:rsidRPr="007174CC" w:rsidR="00FE52A2" w:rsidP="007174CC" w:rsidRDefault="00CB33D5" w14:paraId="7C26AAF9" w14:textId="37075A4E">
      <w:pPr>
        <w:spacing w:after="0"/>
        <w:jc w:val="both"/>
        <w:rPr>
          <w:rFonts w:ascii="Times New Roman" w:hAnsi="Times New Roman" w:cs="Times New Roman"/>
          <w:b/>
          <w:sz w:val="24"/>
          <w:szCs w:val="24"/>
        </w:rPr>
      </w:pPr>
      <w:r w:rsidRPr="007174CC">
        <w:rPr>
          <w:rFonts w:ascii="Times New Roman" w:hAnsi="Times New Roman" w:cs="Times New Roman"/>
          <w:b/>
          <w:sz w:val="24"/>
          <w:szCs w:val="24"/>
        </w:rPr>
        <w:t>2</w:t>
      </w:r>
      <w:r w:rsidRPr="007174CC" w:rsidR="00FE52A2">
        <w:rPr>
          <w:rFonts w:ascii="Times New Roman" w:hAnsi="Times New Roman" w:cs="Times New Roman"/>
          <w:b/>
          <w:sz w:val="24"/>
          <w:szCs w:val="24"/>
        </w:rPr>
        <w:t xml:space="preserve">. </w:t>
      </w:r>
      <w:bookmarkStart w:id="0" w:name="_Hlk222301996"/>
      <w:r w:rsidRPr="00F336F7" w:rsidR="00F336F7">
        <w:rPr>
          <w:rFonts w:ascii="Times New Roman" w:hAnsi="Times New Roman" w:cs="Times New Roman"/>
          <w:b/>
          <w:sz w:val="24"/>
          <w:szCs w:val="24"/>
        </w:rPr>
        <w:t>Padomes lēmum</w:t>
      </w:r>
      <w:r w:rsidR="00F336F7">
        <w:rPr>
          <w:rFonts w:ascii="Times New Roman" w:hAnsi="Times New Roman" w:cs="Times New Roman"/>
          <w:b/>
          <w:sz w:val="24"/>
          <w:szCs w:val="24"/>
        </w:rPr>
        <w:t>s</w:t>
      </w:r>
      <w:r w:rsidRPr="00F336F7" w:rsidR="00F336F7">
        <w:rPr>
          <w:rFonts w:ascii="Times New Roman" w:hAnsi="Times New Roman" w:cs="Times New Roman"/>
          <w:b/>
          <w:sz w:val="24"/>
          <w:szCs w:val="24"/>
        </w:rPr>
        <w:t xml:space="preserve"> ar ko nosaka pasākumus, kuri nepieciešami, lai izpildītu Līgumam par Eiropas Savienību un Līgumam par Eiropas Savienības darbību pievienoto Protokolu Nr.37 par EOTK līguma izbeigšanās finansiālajām sekām un par Eiropas Ogļu un tērauda pētniecības fondu</w:t>
      </w:r>
    </w:p>
    <w:p w:rsidRPr="007174CC" w:rsidR="00FE52A2" w:rsidP="00FE52A2" w:rsidRDefault="00FE52A2" w14:paraId="727A05B2" w14:textId="0B32B764">
      <w:pPr>
        <w:jc w:val="both"/>
        <w:rPr>
          <w:rFonts w:ascii="Times New Roman" w:hAnsi="Times New Roman" w:cs="Times New Roman"/>
          <w:i/>
          <w:sz w:val="24"/>
          <w:szCs w:val="24"/>
        </w:rPr>
      </w:pPr>
      <w:r w:rsidRPr="007174CC">
        <w:rPr>
          <w:rFonts w:ascii="Times New Roman" w:hAnsi="Times New Roman" w:cs="Times New Roman"/>
          <w:i/>
          <w:sz w:val="24"/>
          <w:szCs w:val="24"/>
        </w:rPr>
        <w:t xml:space="preserve">= </w:t>
      </w:r>
      <w:r w:rsidRPr="007174CC" w:rsidR="007174CC">
        <w:rPr>
          <w:rFonts w:ascii="Times New Roman" w:hAnsi="Times New Roman" w:cs="Times New Roman"/>
          <w:i/>
          <w:sz w:val="24"/>
          <w:szCs w:val="24"/>
        </w:rPr>
        <w:t>Vispārējā pieeja</w:t>
      </w:r>
    </w:p>
    <w:bookmarkEnd w:id="0"/>
    <w:p w:rsidRPr="005C3BC0" w:rsidR="005C3BC0" w:rsidP="005C3BC0" w:rsidRDefault="005C3BC0" w14:paraId="48AACDC2" w14:textId="0D64F752">
      <w:pPr>
        <w:jc w:val="both"/>
        <w:rPr>
          <w:rFonts w:ascii="Times New Roman" w:hAnsi="Times New Roman" w:cs="Times New Roman"/>
          <w:iCs/>
          <w:sz w:val="24"/>
          <w:szCs w:val="24"/>
        </w:rPr>
      </w:pPr>
      <w:r w:rsidRPr="005C3BC0">
        <w:rPr>
          <w:rFonts w:ascii="Times New Roman" w:hAnsi="Times New Roman" w:cs="Times New Roman"/>
          <w:iCs/>
          <w:sz w:val="24"/>
          <w:szCs w:val="24"/>
        </w:rPr>
        <w:lastRenderedPageBreak/>
        <w:t>Priekšlikuma mērķis ir grozīt spēkā esošos tiesību aktus par Ogļu un tērauda pētniecības fondu, pagarinot fonda darbību līdz 2034. gadam, kā arī vienkāršot un paātrināt RFCS investīcijas, straujāk izmantojot likvidējamās Eiropas Ogļu un tērauda kopienas fonda aktīvus. Laikposmā no 2027. līdz 2033.</w:t>
      </w:r>
      <w:r w:rsidR="000D5B0A">
        <w:rPr>
          <w:rFonts w:ascii="Times New Roman" w:hAnsi="Times New Roman" w:cs="Times New Roman"/>
          <w:iCs/>
          <w:sz w:val="24"/>
          <w:szCs w:val="24"/>
        </w:rPr>
        <w:t> </w:t>
      </w:r>
      <w:r w:rsidRPr="005C3BC0">
        <w:rPr>
          <w:rFonts w:ascii="Times New Roman" w:hAnsi="Times New Roman" w:cs="Times New Roman"/>
          <w:iCs/>
          <w:sz w:val="24"/>
          <w:szCs w:val="24"/>
        </w:rPr>
        <w:t>gadam (ieskaitot) plānots finansēt projektu konkursus ogļu un tērauda pētniecības un inovācijas projektiem līdz 120 milj Euro gadā. Atlikušie nepiešķirtie aktīvi paliks kā daļa no 2034.</w:t>
      </w:r>
      <w:r w:rsidR="000D5B0A">
        <w:rPr>
          <w:rFonts w:ascii="Times New Roman" w:hAnsi="Times New Roman" w:cs="Times New Roman"/>
          <w:iCs/>
          <w:sz w:val="24"/>
          <w:szCs w:val="24"/>
        </w:rPr>
        <w:t> </w:t>
      </w:r>
      <w:r w:rsidRPr="005C3BC0">
        <w:rPr>
          <w:rFonts w:ascii="Times New Roman" w:hAnsi="Times New Roman" w:cs="Times New Roman"/>
          <w:iCs/>
          <w:sz w:val="24"/>
          <w:szCs w:val="24"/>
        </w:rPr>
        <w:t xml:space="preserve">gadam paredzētā piešķīruma, kas ir vienāds ar šo aktīvu tirgus vērtību brīdī, kad tie tiek nodoti Ogļu un tērauda pētniecības fondam. </w:t>
      </w:r>
    </w:p>
    <w:p w:rsidR="005C3BC0" w:rsidP="005C3BC0" w:rsidRDefault="005C3BC0" w14:paraId="1B8DCA7C" w14:textId="053BC096">
      <w:pPr>
        <w:jc w:val="both"/>
        <w:rPr>
          <w:rFonts w:ascii="Times New Roman" w:hAnsi="Times New Roman" w:cs="Times New Roman"/>
          <w:iCs/>
          <w:sz w:val="24"/>
          <w:szCs w:val="24"/>
        </w:rPr>
      </w:pPr>
      <w:r w:rsidRPr="005C3BC0">
        <w:rPr>
          <w:rFonts w:ascii="Times New Roman" w:hAnsi="Times New Roman" w:cs="Times New Roman"/>
          <w:iCs/>
          <w:sz w:val="24"/>
          <w:szCs w:val="24"/>
        </w:rPr>
        <w:t>Eiropas Komisijas 2025.</w:t>
      </w:r>
      <w:r w:rsidR="000D5B0A">
        <w:rPr>
          <w:rFonts w:ascii="Times New Roman" w:hAnsi="Times New Roman" w:cs="Times New Roman"/>
          <w:iCs/>
          <w:sz w:val="24"/>
          <w:szCs w:val="24"/>
        </w:rPr>
        <w:t> </w:t>
      </w:r>
      <w:r w:rsidRPr="005C3BC0">
        <w:rPr>
          <w:rFonts w:ascii="Times New Roman" w:hAnsi="Times New Roman" w:cs="Times New Roman"/>
          <w:iCs/>
          <w:sz w:val="24"/>
          <w:szCs w:val="24"/>
        </w:rPr>
        <w:t>gada 19.</w:t>
      </w:r>
      <w:r w:rsidR="000D5B0A">
        <w:rPr>
          <w:rFonts w:ascii="Times New Roman" w:hAnsi="Times New Roman" w:cs="Times New Roman"/>
          <w:iCs/>
          <w:sz w:val="24"/>
          <w:szCs w:val="24"/>
        </w:rPr>
        <w:t> </w:t>
      </w:r>
      <w:r w:rsidRPr="005C3BC0">
        <w:rPr>
          <w:rFonts w:ascii="Times New Roman" w:hAnsi="Times New Roman" w:cs="Times New Roman"/>
          <w:iCs/>
          <w:sz w:val="24"/>
          <w:szCs w:val="24"/>
        </w:rPr>
        <w:t>martā publicētā Eiropas Tēraudrūpniecības un metālrūpniecības rīcības plāna mērķis ir atbalstīt ilgtspējīgu un konkurētspējīgu tērauda ražošanu Eiropas Savienībā. Pievēršoties tam, kā mazināt ar dekarbonizācijas projektiem saistītos riskus, izmantojot pirmtirgus un publisko atbalstu, plānā ir uzsvērts, ka RFCS ir svarīga nozīme tāda finansējuma nodrošināšanā tērauda nozarei inovācijas posmā, kas nepieciešams, lai atbalstītu pāreju uz tīru tēraudu.</w:t>
      </w:r>
    </w:p>
    <w:p w:rsidRPr="00A40CE8" w:rsidR="00552C5A" w:rsidP="005C3BC0" w:rsidRDefault="00552C5A" w14:paraId="5B44A18C" w14:textId="4FAF84FD">
      <w:pPr>
        <w:jc w:val="both"/>
        <w:rPr>
          <w:rFonts w:ascii="Times New Roman" w:hAnsi="Times New Roman" w:cs="Times New Roman"/>
          <w:b/>
          <w:sz w:val="24"/>
          <w:szCs w:val="24"/>
        </w:rPr>
      </w:pPr>
      <w:r w:rsidRPr="00A40CE8">
        <w:rPr>
          <w:rFonts w:ascii="Times New Roman" w:hAnsi="Times New Roman" w:cs="Times New Roman"/>
          <w:b/>
          <w:sz w:val="24"/>
          <w:szCs w:val="24"/>
        </w:rPr>
        <w:t>Latvijas pozīcija:</w:t>
      </w:r>
    </w:p>
    <w:p w:rsidRPr="005C3BC0" w:rsidR="005C3BC0" w:rsidP="005C3BC0" w:rsidRDefault="005C3BC0" w14:paraId="5FF5805E" w14:textId="28BA07EE">
      <w:pPr>
        <w:jc w:val="both"/>
        <w:rPr>
          <w:rFonts w:ascii="Times New Roman" w:hAnsi="Times New Roman" w:cs="Times New Roman"/>
          <w:sz w:val="24"/>
          <w:szCs w:val="24"/>
        </w:rPr>
      </w:pPr>
      <w:r w:rsidRPr="005C3BC0">
        <w:rPr>
          <w:rFonts w:ascii="Times New Roman" w:hAnsi="Times New Roman" w:cs="Times New Roman"/>
          <w:sz w:val="24"/>
          <w:szCs w:val="24"/>
        </w:rPr>
        <w:t>Latvijas pozīciju (Pozīcija Nr.1 "Par Eiropas Ogļu un tērauda pētniecības fondu") plānots apstiprināt 2026.</w:t>
      </w:r>
      <w:r w:rsidR="000D5B0A">
        <w:rPr>
          <w:rFonts w:ascii="Times New Roman" w:hAnsi="Times New Roman" w:cs="Times New Roman"/>
          <w:sz w:val="24"/>
          <w:szCs w:val="24"/>
        </w:rPr>
        <w:t> </w:t>
      </w:r>
      <w:r w:rsidRPr="005C3BC0">
        <w:rPr>
          <w:rFonts w:ascii="Times New Roman" w:hAnsi="Times New Roman" w:cs="Times New Roman"/>
          <w:sz w:val="24"/>
          <w:szCs w:val="24"/>
        </w:rPr>
        <w:t>gada 24.</w:t>
      </w:r>
      <w:r w:rsidR="000D5B0A">
        <w:rPr>
          <w:rFonts w:ascii="Times New Roman" w:hAnsi="Times New Roman" w:cs="Times New Roman"/>
          <w:sz w:val="24"/>
          <w:szCs w:val="24"/>
        </w:rPr>
        <w:t> </w:t>
      </w:r>
      <w:r w:rsidRPr="005C3BC0">
        <w:rPr>
          <w:rFonts w:ascii="Times New Roman" w:hAnsi="Times New Roman" w:cs="Times New Roman"/>
          <w:sz w:val="24"/>
          <w:szCs w:val="24"/>
        </w:rPr>
        <w:t>februāra Ministru kabineta sēdē un 2026. gada 25. februāra Saeimas Eiropas lietu komisijas sēdē)</w:t>
      </w:r>
    </w:p>
    <w:p w:rsidR="005C3BC0" w:rsidP="005C3BC0" w:rsidRDefault="005C3BC0" w14:paraId="684A7DD9" w14:textId="03CF0437">
      <w:pPr>
        <w:jc w:val="both"/>
        <w:rPr>
          <w:rFonts w:ascii="Times New Roman" w:hAnsi="Times New Roman" w:cs="Times New Roman"/>
          <w:bCs/>
          <w:sz w:val="24"/>
          <w:szCs w:val="24"/>
        </w:rPr>
      </w:pPr>
      <w:r w:rsidRPr="005C3BC0">
        <w:rPr>
          <w:rFonts w:ascii="Times New Roman" w:hAnsi="Times New Roman" w:cs="Times New Roman"/>
          <w:b/>
          <w:sz w:val="24"/>
          <w:szCs w:val="24"/>
        </w:rPr>
        <w:t xml:space="preserve">Latvija atbalsta vispārējās pieejas pieņemšanu </w:t>
      </w:r>
      <w:r w:rsidR="00F336F7">
        <w:rPr>
          <w:rFonts w:ascii="Times New Roman" w:hAnsi="Times New Roman" w:cs="Times New Roman"/>
          <w:b/>
          <w:sz w:val="24"/>
          <w:szCs w:val="24"/>
        </w:rPr>
        <w:t xml:space="preserve">par </w:t>
      </w:r>
      <w:r w:rsidRPr="005C3BC0">
        <w:rPr>
          <w:rFonts w:ascii="Times New Roman" w:hAnsi="Times New Roman" w:cs="Times New Roman"/>
          <w:b/>
          <w:sz w:val="24"/>
          <w:szCs w:val="24"/>
        </w:rPr>
        <w:t>Padomes lēmum</w:t>
      </w:r>
      <w:r w:rsidR="00F336F7">
        <w:rPr>
          <w:rFonts w:ascii="Times New Roman" w:hAnsi="Times New Roman" w:cs="Times New Roman"/>
          <w:b/>
          <w:sz w:val="24"/>
          <w:szCs w:val="24"/>
        </w:rPr>
        <w:t>u</w:t>
      </w:r>
      <w:r w:rsidRPr="005C3BC0">
        <w:rPr>
          <w:rFonts w:ascii="Times New Roman" w:hAnsi="Times New Roman" w:cs="Times New Roman"/>
          <w:b/>
          <w:sz w:val="24"/>
          <w:szCs w:val="24"/>
        </w:rPr>
        <w:t xml:space="preserve"> ar ko nosaka pasākumus, kuri nepieciešami, lai izpildītu Līgumam par Eiropas Savienību un Līgumam par Eiropas Savienības darbību pievienoto Protokolu Nr.37 par EOTK līguma izbeigšanās finansiālajām sekām un par Eiropas Ogļu un tērauda pētniecības fondu, jo Latvijai ir svarīgi, lai Eiropa nezaudē spēju  attīstīt ilgtspējīgu un konkurētspējīgu tērauda ražošanu Eiropas Savienībā, ņemot vērā tērauda ražošanas nozīmi arī duāla izmantojuma produktos.</w:t>
      </w:r>
    </w:p>
    <w:p w:rsidR="005C3BC0" w:rsidP="007560DB" w:rsidRDefault="005C3BC0" w14:paraId="197887E0" w14:textId="5FCB9BC4">
      <w:pPr>
        <w:jc w:val="both"/>
        <w:rPr>
          <w:rFonts w:ascii="Times New Roman" w:hAnsi="Times New Roman" w:cs="Times New Roman"/>
          <w:bCs/>
          <w:sz w:val="24"/>
          <w:szCs w:val="24"/>
        </w:rPr>
      </w:pPr>
      <w:r w:rsidRPr="005C3BC0">
        <w:rPr>
          <w:rFonts w:ascii="Times New Roman" w:hAnsi="Times New Roman" w:cs="Times New Roman"/>
          <w:bCs/>
          <w:sz w:val="24"/>
          <w:szCs w:val="24"/>
        </w:rPr>
        <w:t xml:space="preserve">Latvija </w:t>
      </w:r>
      <w:r>
        <w:rPr>
          <w:rFonts w:ascii="Times New Roman" w:hAnsi="Times New Roman" w:cs="Times New Roman"/>
          <w:bCs/>
          <w:sz w:val="24"/>
          <w:szCs w:val="24"/>
        </w:rPr>
        <w:t xml:space="preserve">īpaši </w:t>
      </w:r>
      <w:r w:rsidRPr="005C3BC0">
        <w:rPr>
          <w:rFonts w:ascii="Times New Roman" w:hAnsi="Times New Roman" w:cs="Times New Roman"/>
          <w:bCs/>
          <w:sz w:val="24"/>
          <w:szCs w:val="24"/>
        </w:rPr>
        <w:t>atbalsta 100% finansēšanas likmes pētniecības un inovāciju projektu finansēšanai zinātniskajās institūcijās un mazajos un vidējos uzņēmumos.</w:t>
      </w:r>
    </w:p>
    <w:p w:rsidRPr="00F336F7" w:rsidR="00F336F7" w:rsidP="00F336F7" w:rsidRDefault="005C3BC0" w14:paraId="331062F9" w14:textId="77777777">
      <w:pPr>
        <w:spacing w:after="0"/>
        <w:jc w:val="both"/>
        <w:rPr>
          <w:rFonts w:ascii="Times New Roman" w:hAnsi="Times New Roman" w:cs="Times New Roman"/>
          <w:b/>
          <w:sz w:val="24"/>
          <w:szCs w:val="24"/>
        </w:rPr>
      </w:pPr>
      <w:r>
        <w:rPr>
          <w:rFonts w:ascii="Times New Roman" w:hAnsi="Times New Roman" w:cs="Times New Roman"/>
          <w:b/>
          <w:sz w:val="24"/>
          <w:szCs w:val="24"/>
        </w:rPr>
        <w:t>3</w:t>
      </w:r>
      <w:r w:rsidRPr="007174CC">
        <w:rPr>
          <w:rFonts w:ascii="Times New Roman" w:hAnsi="Times New Roman" w:cs="Times New Roman"/>
          <w:b/>
          <w:sz w:val="24"/>
          <w:szCs w:val="24"/>
        </w:rPr>
        <w:t xml:space="preserve">. </w:t>
      </w:r>
      <w:r w:rsidRPr="00F336F7" w:rsidR="00F336F7">
        <w:rPr>
          <w:rFonts w:ascii="Times New Roman" w:hAnsi="Times New Roman" w:cs="Times New Roman"/>
          <w:b/>
          <w:bCs/>
          <w:sz w:val="24"/>
          <w:szCs w:val="24"/>
        </w:rPr>
        <w:t>Padomes lēmums par Ogļu un tērauda pētniecības fonda pētniecības programmas pieņemšanu, par šīs programmas daudzgadu tehniskajām pamatnostādnēm un par daudzgadu finanšu pamatnostādnēm RFCS aktīvu pārvaldīšanai.</w:t>
      </w:r>
      <w:r w:rsidRPr="00F336F7" w:rsidR="00F336F7">
        <w:rPr>
          <w:rFonts w:ascii="Times New Roman" w:hAnsi="Times New Roman" w:cs="Times New Roman"/>
          <w:b/>
          <w:sz w:val="24"/>
          <w:szCs w:val="24"/>
        </w:rPr>
        <w:t> </w:t>
      </w:r>
    </w:p>
    <w:p w:rsidRPr="00F336F7" w:rsidR="00F336F7" w:rsidP="00F336F7" w:rsidRDefault="00F336F7" w14:paraId="16B1B191" w14:textId="77777777">
      <w:pPr>
        <w:jc w:val="both"/>
        <w:rPr>
          <w:rFonts w:ascii="Times New Roman" w:hAnsi="Times New Roman" w:cs="Times New Roman"/>
          <w:bCs/>
          <w:i/>
          <w:sz w:val="24"/>
          <w:szCs w:val="24"/>
        </w:rPr>
      </w:pPr>
      <w:r w:rsidRPr="00F336F7">
        <w:rPr>
          <w:rFonts w:ascii="Times New Roman" w:hAnsi="Times New Roman" w:cs="Times New Roman"/>
          <w:bCs/>
          <w:i/>
          <w:sz w:val="24"/>
          <w:szCs w:val="24"/>
        </w:rPr>
        <w:t xml:space="preserve">= Vispārējā </w:t>
      </w:r>
      <w:r w:rsidRPr="00F336F7">
        <w:rPr>
          <w:rFonts w:ascii="Times New Roman" w:hAnsi="Times New Roman" w:cs="Times New Roman"/>
          <w:bCs/>
          <w:sz w:val="24"/>
          <w:szCs w:val="24"/>
        </w:rPr>
        <w:t>pieeja</w:t>
      </w:r>
    </w:p>
    <w:p w:rsidRPr="005C3BC0" w:rsidR="005C3BC0" w:rsidP="005C3BC0" w:rsidRDefault="005C3BC0" w14:paraId="453DA06C" w14:textId="37E161C9">
      <w:pPr>
        <w:jc w:val="both"/>
        <w:rPr>
          <w:rFonts w:ascii="Times New Roman" w:hAnsi="Times New Roman" w:cs="Times New Roman"/>
          <w:iCs/>
          <w:sz w:val="24"/>
          <w:szCs w:val="24"/>
        </w:rPr>
      </w:pPr>
      <w:r w:rsidRPr="005C3BC0">
        <w:rPr>
          <w:rFonts w:ascii="Times New Roman" w:hAnsi="Times New Roman" w:cs="Times New Roman"/>
          <w:iCs/>
          <w:sz w:val="24"/>
          <w:szCs w:val="24"/>
        </w:rPr>
        <w:t xml:space="preserve">Priekšlikums ir </w:t>
      </w:r>
      <w:r w:rsidR="00F336F7">
        <w:rPr>
          <w:rFonts w:ascii="Times New Roman" w:hAnsi="Times New Roman" w:cs="Times New Roman"/>
          <w:iCs/>
          <w:sz w:val="24"/>
          <w:szCs w:val="24"/>
        </w:rPr>
        <w:t xml:space="preserve">vienā </w:t>
      </w:r>
      <w:r w:rsidRPr="005C3BC0">
        <w:rPr>
          <w:rFonts w:ascii="Times New Roman" w:hAnsi="Times New Roman" w:cs="Times New Roman"/>
          <w:iCs/>
          <w:sz w:val="24"/>
          <w:szCs w:val="24"/>
        </w:rPr>
        <w:t>pako</w:t>
      </w:r>
      <w:r w:rsidR="00F336F7">
        <w:rPr>
          <w:rFonts w:ascii="Times New Roman" w:hAnsi="Times New Roman" w:cs="Times New Roman"/>
          <w:iCs/>
          <w:sz w:val="24"/>
          <w:szCs w:val="24"/>
        </w:rPr>
        <w:t xml:space="preserve">tnē </w:t>
      </w:r>
      <w:r w:rsidRPr="005C3BC0">
        <w:rPr>
          <w:rFonts w:ascii="Times New Roman" w:hAnsi="Times New Roman" w:cs="Times New Roman"/>
          <w:iCs/>
          <w:sz w:val="24"/>
          <w:szCs w:val="24"/>
        </w:rPr>
        <w:t>ar Padomes lēmum</w:t>
      </w:r>
      <w:r>
        <w:rPr>
          <w:rFonts w:ascii="Times New Roman" w:hAnsi="Times New Roman" w:cs="Times New Roman"/>
          <w:iCs/>
          <w:sz w:val="24"/>
          <w:szCs w:val="24"/>
        </w:rPr>
        <w:t>u</w:t>
      </w:r>
      <w:r w:rsidRPr="005C3BC0">
        <w:rPr>
          <w:rFonts w:ascii="Times New Roman" w:hAnsi="Times New Roman" w:cs="Times New Roman"/>
          <w:iCs/>
          <w:sz w:val="24"/>
          <w:szCs w:val="24"/>
        </w:rPr>
        <w:t xml:space="preserve"> ar ko nosaka pasākumus, kuri nepieciešami, lai izpildītu Līgumam par Eiropas Savienību un Līgumam par Eiropas Savienības darbību pievienoto Protokolu Nr.37 par EOTK līguma izbeigšanās finansiālajām sekām un par Eiropas Ogļu un tērauda pētniecības fondu</w:t>
      </w:r>
      <w:r>
        <w:rPr>
          <w:rFonts w:ascii="Times New Roman" w:hAnsi="Times New Roman" w:cs="Times New Roman"/>
          <w:iCs/>
          <w:sz w:val="24"/>
          <w:szCs w:val="24"/>
        </w:rPr>
        <w:t>.</w:t>
      </w:r>
    </w:p>
    <w:p w:rsidRPr="00A40CE8" w:rsidR="005C3BC0" w:rsidP="005C3BC0" w:rsidRDefault="005C3BC0" w14:paraId="684028B2" w14:textId="77777777">
      <w:pPr>
        <w:jc w:val="both"/>
        <w:rPr>
          <w:rFonts w:ascii="Times New Roman" w:hAnsi="Times New Roman" w:cs="Times New Roman"/>
          <w:b/>
          <w:sz w:val="24"/>
          <w:szCs w:val="24"/>
        </w:rPr>
      </w:pPr>
      <w:r w:rsidRPr="00A40CE8">
        <w:rPr>
          <w:rFonts w:ascii="Times New Roman" w:hAnsi="Times New Roman" w:cs="Times New Roman"/>
          <w:b/>
          <w:sz w:val="24"/>
          <w:szCs w:val="24"/>
        </w:rPr>
        <w:t>Latvijas pozīcija:</w:t>
      </w:r>
    </w:p>
    <w:p w:rsidRPr="005C3BC0" w:rsidR="005C3BC0" w:rsidP="005C3BC0" w:rsidRDefault="005C3BC0" w14:paraId="6B925D6B" w14:textId="77777777">
      <w:pPr>
        <w:jc w:val="both"/>
        <w:rPr>
          <w:rFonts w:ascii="Times New Roman" w:hAnsi="Times New Roman" w:cs="Times New Roman"/>
          <w:sz w:val="24"/>
          <w:szCs w:val="24"/>
        </w:rPr>
      </w:pPr>
      <w:r w:rsidRPr="005C3BC0">
        <w:rPr>
          <w:rFonts w:ascii="Times New Roman" w:hAnsi="Times New Roman" w:cs="Times New Roman"/>
          <w:sz w:val="24"/>
          <w:szCs w:val="24"/>
        </w:rPr>
        <w:t>Latvijas pozīciju (Pozīcija Nr. 1 "Par Eiropas Ogļu un tērauda pētniecības fondu") plānots apstiprināt 2026. gada 24. februāra Ministru kabineta sēdē un 2026. gada 25. februāra Saeimas Eiropas lietu komisijas sēdē)</w:t>
      </w:r>
    </w:p>
    <w:p w:rsidR="005C3BC0" w:rsidP="005C3BC0" w:rsidRDefault="005C3BC0" w14:paraId="5FF855D3" w14:textId="048FDB78">
      <w:pPr>
        <w:jc w:val="both"/>
        <w:rPr>
          <w:rFonts w:ascii="Times New Roman" w:hAnsi="Times New Roman" w:cs="Times New Roman"/>
          <w:bCs/>
          <w:sz w:val="24"/>
          <w:szCs w:val="24"/>
        </w:rPr>
      </w:pPr>
      <w:r w:rsidRPr="005C3BC0">
        <w:rPr>
          <w:rFonts w:ascii="Times New Roman" w:hAnsi="Times New Roman" w:cs="Times New Roman"/>
          <w:b/>
          <w:sz w:val="24"/>
          <w:szCs w:val="24"/>
        </w:rPr>
        <w:t xml:space="preserve">Latvija atbalsta vispārējās pieejas pieņemšanu </w:t>
      </w:r>
      <w:r w:rsidR="00F336F7">
        <w:rPr>
          <w:rFonts w:ascii="Times New Roman" w:hAnsi="Times New Roman" w:cs="Times New Roman"/>
          <w:b/>
          <w:sz w:val="24"/>
          <w:szCs w:val="24"/>
        </w:rPr>
        <w:t xml:space="preserve">par </w:t>
      </w:r>
      <w:r w:rsidRPr="005C3BC0">
        <w:rPr>
          <w:rFonts w:ascii="Times New Roman" w:hAnsi="Times New Roman" w:cs="Times New Roman"/>
          <w:b/>
          <w:sz w:val="24"/>
          <w:szCs w:val="24"/>
        </w:rPr>
        <w:t>Padomes lēmum</w:t>
      </w:r>
      <w:r w:rsidR="00F336F7">
        <w:rPr>
          <w:rFonts w:ascii="Times New Roman" w:hAnsi="Times New Roman" w:cs="Times New Roman"/>
          <w:b/>
          <w:sz w:val="24"/>
          <w:szCs w:val="24"/>
        </w:rPr>
        <w:t>u</w:t>
      </w:r>
      <w:r w:rsidRPr="005C3BC0">
        <w:rPr>
          <w:rFonts w:ascii="Times New Roman" w:hAnsi="Times New Roman" w:cs="Times New Roman"/>
          <w:b/>
          <w:sz w:val="24"/>
          <w:szCs w:val="24"/>
        </w:rPr>
        <w:t xml:space="preserve"> par Ogļu un tērauda pētniecības fonda pētījumu programmas pieņemšanu, par daudzgadu </w:t>
      </w:r>
      <w:r w:rsidRPr="005C3BC0">
        <w:rPr>
          <w:rFonts w:ascii="Times New Roman" w:hAnsi="Times New Roman" w:cs="Times New Roman"/>
          <w:b/>
          <w:sz w:val="24"/>
          <w:szCs w:val="24"/>
        </w:rPr>
        <w:lastRenderedPageBreak/>
        <w:t>tehniskajām pamatnostādnēm šai programmai, par daudzgadu finanšu pamatnostādnēm Ogļu un tērauda pētniecības fonda aktīvu pārvaldībai.</w:t>
      </w:r>
      <w:r w:rsidRPr="007844BF">
        <w:rPr>
          <w:rFonts w:ascii="Times New Roman" w:hAnsi="Times New Roman" w:cs="Times New Roman"/>
          <w:bCs/>
          <w:sz w:val="24"/>
          <w:szCs w:val="24"/>
        </w:rPr>
        <w:t xml:space="preserve"> </w:t>
      </w:r>
    </w:p>
    <w:p w:rsidR="005C3BC0" w:rsidP="007560DB" w:rsidRDefault="005C3BC0" w14:paraId="5C0A57F4" w14:textId="77777777">
      <w:pPr>
        <w:jc w:val="both"/>
        <w:rPr>
          <w:rFonts w:ascii="Times New Roman" w:hAnsi="Times New Roman" w:cs="Times New Roman"/>
          <w:bCs/>
          <w:sz w:val="24"/>
          <w:szCs w:val="24"/>
        </w:rPr>
      </w:pPr>
    </w:p>
    <w:p w:rsidR="0081107C" w:rsidP="00D640A0" w:rsidRDefault="0081107C" w14:paraId="4A27949A" w14:textId="77777777">
      <w:pPr>
        <w:spacing w:after="0"/>
        <w:ind w:firstLine="720"/>
        <w:jc w:val="both"/>
        <w:rPr>
          <w:rFonts w:ascii="Times New Roman" w:hAnsi="Times New Roman" w:cs="Times New Roman"/>
          <w:b/>
          <w:sz w:val="24"/>
          <w:szCs w:val="24"/>
        </w:rPr>
      </w:pPr>
    </w:p>
    <w:p w:rsidRPr="00F401BD" w:rsidR="00D640A0" w:rsidP="00D640A0" w:rsidRDefault="00D640A0" w14:paraId="785C3ADC" w14:textId="3D283289">
      <w:pPr>
        <w:spacing w:after="0"/>
        <w:ind w:firstLine="720"/>
        <w:jc w:val="both"/>
        <w:rPr>
          <w:rFonts w:ascii="Times New Roman" w:hAnsi="Times New Roman" w:cs="Times New Roman"/>
          <w:b/>
          <w:sz w:val="24"/>
          <w:szCs w:val="24"/>
        </w:rPr>
      </w:pPr>
      <w:r w:rsidRPr="00F401BD">
        <w:rPr>
          <w:rFonts w:ascii="Times New Roman" w:hAnsi="Times New Roman" w:cs="Times New Roman"/>
          <w:b/>
          <w:sz w:val="24"/>
          <w:szCs w:val="24"/>
        </w:rPr>
        <w:t>Latvijas delegācija:</w:t>
      </w:r>
    </w:p>
    <w:p w:rsidRPr="00C5295A" w:rsidR="00D640A0" w:rsidP="00F401BD" w:rsidRDefault="00D640A0" w14:paraId="785C3ADD" w14:textId="6D741EBD">
      <w:pPr>
        <w:spacing w:before="120" w:after="0"/>
        <w:ind w:left="2835" w:hanging="2835"/>
        <w:jc w:val="both"/>
        <w:rPr>
          <w:rFonts w:ascii="Times New Roman" w:hAnsi="Times New Roman" w:cs="Times New Roman"/>
          <w:bCs/>
          <w:sz w:val="24"/>
        </w:rPr>
      </w:pPr>
      <w:r w:rsidRPr="00F401BD">
        <w:rPr>
          <w:rFonts w:ascii="Times New Roman" w:hAnsi="Times New Roman" w:eastAsia="Calibri" w:cs="Times New Roman"/>
          <w:color w:val="000000"/>
          <w:sz w:val="24"/>
          <w:szCs w:val="24"/>
          <w:lang w:eastAsia="lv-LV"/>
        </w:rPr>
        <w:t xml:space="preserve">Delegācijas vadītājs: </w:t>
      </w:r>
      <w:r w:rsidRPr="00F401BD">
        <w:rPr>
          <w:rFonts w:ascii="Times New Roman" w:hAnsi="Times New Roman" w:eastAsia="Calibri" w:cs="Times New Roman"/>
          <w:color w:val="000000"/>
          <w:sz w:val="24"/>
          <w:szCs w:val="24"/>
          <w:lang w:eastAsia="lv-LV"/>
        </w:rPr>
        <w:tab/>
      </w:r>
      <w:r w:rsidR="0051183F">
        <w:rPr>
          <w:rFonts w:ascii="Times New Roman" w:hAnsi="Times New Roman" w:cs="Times New Roman"/>
          <w:b/>
          <w:sz w:val="24"/>
        </w:rPr>
        <w:t>Jānis Paiders</w:t>
      </w:r>
      <w:r w:rsidRPr="00551670" w:rsidR="00551670">
        <w:rPr>
          <w:rFonts w:ascii="Times New Roman" w:hAnsi="Times New Roman" w:cs="Times New Roman"/>
          <w:bCs/>
          <w:sz w:val="24"/>
        </w:rPr>
        <w:t xml:space="preserve">, </w:t>
      </w:r>
      <w:r w:rsidR="0051183F">
        <w:rPr>
          <w:rFonts w:ascii="Times New Roman" w:hAnsi="Times New Roman" w:cs="Times New Roman"/>
          <w:bCs/>
          <w:sz w:val="24"/>
        </w:rPr>
        <w:t>Izglītības un zinātnes ministrijas valsts sekretārs</w:t>
      </w:r>
    </w:p>
    <w:p w:rsidR="00551670" w:rsidP="00D640A0" w:rsidRDefault="00551670" w14:paraId="0AE1FB82" w14:textId="77777777">
      <w:pPr>
        <w:spacing w:before="120" w:after="0"/>
        <w:ind w:left="2835" w:hanging="2835"/>
        <w:jc w:val="both"/>
        <w:rPr>
          <w:rFonts w:ascii="Times New Roman" w:hAnsi="Times New Roman" w:cs="Times New Roman"/>
          <w:b/>
          <w:sz w:val="24"/>
        </w:rPr>
      </w:pPr>
    </w:p>
    <w:p w:rsidRPr="00F401BD" w:rsidR="00D640A0" w:rsidP="00D640A0" w:rsidRDefault="00D640A0" w14:paraId="785C3ADE" w14:textId="59897F35">
      <w:pPr>
        <w:spacing w:before="120" w:after="0"/>
        <w:ind w:left="2835" w:hanging="2835"/>
        <w:jc w:val="both"/>
        <w:rPr>
          <w:rFonts w:ascii="Times New Roman" w:hAnsi="Times New Roman" w:eastAsia="Calibri" w:cs="Times New Roman"/>
          <w:color w:val="000000"/>
          <w:sz w:val="24"/>
          <w:szCs w:val="24"/>
          <w:lang w:eastAsia="lv-LV"/>
        </w:rPr>
      </w:pPr>
      <w:r w:rsidRPr="00C5295A">
        <w:rPr>
          <w:rFonts w:ascii="Times New Roman" w:hAnsi="Times New Roman" w:eastAsia="Calibri" w:cs="Times New Roman"/>
          <w:color w:val="000000"/>
          <w:sz w:val="24"/>
          <w:szCs w:val="24"/>
          <w:lang w:eastAsia="lv-LV"/>
        </w:rPr>
        <w:t>Delegācijas dalībniek</w:t>
      </w:r>
      <w:r w:rsidRPr="00C5295A" w:rsidR="00347823">
        <w:rPr>
          <w:rFonts w:ascii="Times New Roman" w:hAnsi="Times New Roman" w:eastAsia="Calibri" w:cs="Times New Roman"/>
          <w:color w:val="000000"/>
          <w:sz w:val="24"/>
          <w:szCs w:val="24"/>
          <w:lang w:eastAsia="lv-LV"/>
        </w:rPr>
        <w:t>i</w:t>
      </w:r>
      <w:r w:rsidRPr="00C5295A">
        <w:rPr>
          <w:rFonts w:ascii="Times New Roman" w:hAnsi="Times New Roman" w:eastAsia="Calibri" w:cs="Times New Roman"/>
          <w:color w:val="000000"/>
          <w:sz w:val="24"/>
          <w:szCs w:val="24"/>
          <w:lang w:eastAsia="lv-LV"/>
        </w:rPr>
        <w:t xml:space="preserve">: </w:t>
      </w:r>
      <w:r w:rsidRPr="00C5295A">
        <w:rPr>
          <w:rFonts w:ascii="Times New Roman" w:hAnsi="Times New Roman" w:eastAsia="Calibri" w:cs="Times New Roman"/>
          <w:color w:val="000000"/>
          <w:sz w:val="24"/>
          <w:szCs w:val="24"/>
          <w:lang w:eastAsia="lv-LV"/>
        </w:rPr>
        <w:tab/>
      </w:r>
    </w:p>
    <w:p w:rsidRPr="00F401BD" w:rsidR="009A5939" w:rsidP="009A5939" w:rsidRDefault="00315AC1" w14:paraId="2092875D" w14:textId="0F16FF6E">
      <w:pPr>
        <w:spacing w:before="120" w:after="0"/>
        <w:ind w:left="2835"/>
        <w:jc w:val="both"/>
        <w:rPr>
          <w:rFonts w:ascii="Times New Roman" w:hAnsi="Times New Roman" w:cs="Times New Roman"/>
          <w:bCs/>
          <w:sz w:val="24"/>
        </w:rPr>
      </w:pPr>
      <w:r w:rsidRPr="00F401BD">
        <w:rPr>
          <w:rFonts w:ascii="Times New Roman" w:hAnsi="Times New Roman" w:eastAsia="Calibri" w:cs="Times New Roman"/>
          <w:b/>
          <w:color w:val="000000"/>
          <w:sz w:val="24"/>
          <w:szCs w:val="24"/>
          <w:lang w:eastAsia="lv-LV"/>
        </w:rPr>
        <w:t>Aleksandrs-Mārtiņš Blūms</w:t>
      </w:r>
      <w:r w:rsidRPr="00F401BD">
        <w:rPr>
          <w:rFonts w:ascii="Times New Roman" w:hAnsi="Times New Roman" w:eastAsia="Calibri" w:cs="Times New Roman"/>
          <w:color w:val="000000"/>
          <w:sz w:val="24"/>
          <w:szCs w:val="24"/>
          <w:lang w:eastAsia="lv-LV"/>
        </w:rPr>
        <w:t>, nozares padomnieks pētniecības un kosmosa jautājumos</w:t>
      </w:r>
      <w:r w:rsidRPr="00F401BD" w:rsidR="009A5939">
        <w:rPr>
          <w:rFonts w:ascii="Times New Roman" w:hAnsi="Times New Roman" w:cs="Times New Roman"/>
          <w:bCs/>
          <w:sz w:val="24"/>
        </w:rPr>
        <w:t>.</w:t>
      </w:r>
    </w:p>
    <w:p w:rsidR="0051183F" w:rsidP="009A5939" w:rsidRDefault="0051183F" w14:paraId="649E4E03" w14:textId="2823C53F">
      <w:pPr>
        <w:spacing w:before="120" w:after="0"/>
        <w:ind w:left="2835"/>
        <w:jc w:val="both"/>
        <w:rPr>
          <w:rFonts w:ascii="Times New Roman" w:hAnsi="Times New Roman" w:eastAsia="Calibri" w:cs="Times New Roman"/>
          <w:b/>
          <w:color w:val="000000"/>
          <w:sz w:val="24"/>
          <w:szCs w:val="24"/>
          <w:lang w:eastAsia="lv-LV"/>
        </w:rPr>
      </w:pPr>
      <w:r w:rsidRPr="00551670">
        <w:rPr>
          <w:rFonts w:ascii="Times New Roman" w:hAnsi="Times New Roman" w:cs="Times New Roman"/>
          <w:b/>
          <w:sz w:val="24"/>
        </w:rPr>
        <w:t>Reinis Brusbārdis</w:t>
      </w:r>
      <w:r w:rsidRPr="00551670">
        <w:rPr>
          <w:rFonts w:ascii="Times New Roman" w:hAnsi="Times New Roman" w:cs="Times New Roman"/>
          <w:bCs/>
          <w:sz w:val="24"/>
        </w:rPr>
        <w:t>, vēstnieks, Latvijas Republikas Pastāvīgās pārstāves Eiropas Savienībā vietnieks</w:t>
      </w:r>
    </w:p>
    <w:p w:rsidRPr="00825D8B" w:rsidR="00315AC1" w:rsidP="009A5939" w:rsidRDefault="00315AC1" w14:paraId="52F7DC7B" w14:textId="3A0ECB69">
      <w:pPr>
        <w:spacing w:before="120" w:after="0"/>
        <w:ind w:left="2835"/>
        <w:jc w:val="both"/>
        <w:rPr>
          <w:rFonts w:ascii="Times New Roman" w:hAnsi="Times New Roman" w:eastAsia="Calibri" w:cs="Times New Roman"/>
          <w:color w:val="000000"/>
          <w:sz w:val="24"/>
          <w:szCs w:val="24"/>
          <w:lang w:eastAsia="lv-LV"/>
        </w:rPr>
      </w:pPr>
      <w:r w:rsidRPr="00F401BD">
        <w:rPr>
          <w:rFonts w:ascii="Times New Roman" w:hAnsi="Times New Roman" w:eastAsia="Calibri" w:cs="Times New Roman"/>
          <w:b/>
          <w:color w:val="000000"/>
          <w:sz w:val="24"/>
          <w:szCs w:val="24"/>
          <w:lang w:eastAsia="lv-LV"/>
        </w:rPr>
        <w:t>Marta Vei</w:t>
      </w:r>
      <w:r w:rsidR="004B3AEC">
        <w:rPr>
          <w:rFonts w:ascii="Times New Roman" w:hAnsi="Times New Roman" w:eastAsia="Calibri" w:cs="Times New Roman"/>
          <w:b/>
          <w:color w:val="000000"/>
          <w:sz w:val="24"/>
          <w:szCs w:val="24"/>
          <w:lang w:eastAsia="lv-LV"/>
        </w:rPr>
        <w:t>ķ</w:t>
      </w:r>
      <w:r w:rsidRPr="00F401BD">
        <w:rPr>
          <w:rFonts w:ascii="Times New Roman" w:hAnsi="Times New Roman" w:eastAsia="Calibri" w:cs="Times New Roman"/>
          <w:b/>
          <w:color w:val="000000"/>
          <w:sz w:val="24"/>
          <w:szCs w:val="24"/>
          <w:lang w:eastAsia="lv-LV"/>
        </w:rPr>
        <w:t xml:space="preserve">eniece, </w:t>
      </w:r>
      <w:r w:rsidRPr="00F401BD" w:rsidR="00825D8B">
        <w:rPr>
          <w:rFonts w:ascii="Times New Roman" w:hAnsi="Times New Roman" w:eastAsia="Calibri" w:cs="Times New Roman"/>
          <w:color w:val="000000"/>
          <w:sz w:val="24"/>
          <w:szCs w:val="24"/>
          <w:lang w:eastAsia="lv-LV"/>
        </w:rPr>
        <w:t>padomniece, Latvijas Republikas Pastāvīgā pārstāvniecība Eiropas Savienībā.</w:t>
      </w:r>
    </w:p>
    <w:p w:rsidRPr="00916F60" w:rsidR="00D640A0" w:rsidP="00D640A0" w:rsidRDefault="00D640A0" w14:paraId="785C3AE0" w14:textId="77777777">
      <w:pPr>
        <w:spacing w:before="120" w:after="0"/>
        <w:ind w:left="2835" w:hanging="2835"/>
        <w:jc w:val="both"/>
        <w:rPr>
          <w:rFonts w:ascii="Times New Roman" w:hAnsi="Times New Roman" w:eastAsia="Calibri" w:cs="Times New Roman"/>
          <w:color w:val="000000"/>
          <w:sz w:val="24"/>
          <w:szCs w:val="24"/>
          <w:lang w:eastAsia="lv-LV"/>
        </w:rPr>
      </w:pPr>
    </w:p>
    <w:p w:rsidRPr="00916F60" w:rsidR="00D640A0" w:rsidP="00D640A0" w:rsidRDefault="00D640A0" w14:paraId="785C3AE1" w14:textId="77777777">
      <w:pPr>
        <w:spacing w:before="120" w:after="0"/>
        <w:ind w:left="2835" w:hanging="2835"/>
        <w:jc w:val="both"/>
        <w:rPr>
          <w:rFonts w:ascii="Times New Roman" w:hAnsi="Times New Roman" w:eastAsia="Calibri" w:cs="Times New Roman"/>
          <w:color w:val="000000"/>
          <w:sz w:val="24"/>
          <w:szCs w:val="24"/>
          <w:lang w:eastAsia="lv-LV"/>
        </w:rPr>
      </w:pPr>
    </w:p>
    <w:p w:rsidRPr="00916F60" w:rsidR="00D640A0" w:rsidP="00D640A0" w:rsidRDefault="00D640A0" w14:paraId="785C3AE2" w14:textId="07596BE6">
      <w:pPr>
        <w:spacing w:before="120" w:after="0"/>
        <w:ind w:left="2835" w:hanging="2835"/>
        <w:jc w:val="both"/>
        <w:rPr>
          <w:rFonts w:ascii="Times New Roman" w:hAnsi="Times New Roman" w:eastAsia="Calibri" w:cs="Times New Roman"/>
          <w:color w:val="000000"/>
          <w:sz w:val="24"/>
          <w:szCs w:val="24"/>
          <w:lang w:eastAsia="lv-LV"/>
        </w:rPr>
      </w:pPr>
      <w:r w:rsidRPr="00916F60">
        <w:rPr>
          <w:rFonts w:ascii="Times New Roman" w:hAnsi="Times New Roman" w:eastAsia="Calibri" w:cs="Times New Roman"/>
          <w:color w:val="000000"/>
          <w:sz w:val="24"/>
          <w:szCs w:val="24"/>
          <w:lang w:eastAsia="lv-LV"/>
        </w:rPr>
        <w:t>Izglītības un zinātnes ministre</w:t>
      </w:r>
      <w:r w:rsidRPr="00916F60">
        <w:rPr>
          <w:rFonts w:ascii="Times New Roman" w:hAnsi="Times New Roman" w:eastAsia="Calibri" w:cs="Times New Roman"/>
          <w:color w:val="000000"/>
          <w:sz w:val="24"/>
          <w:szCs w:val="24"/>
          <w:lang w:eastAsia="lv-LV"/>
        </w:rPr>
        <w:tab/>
      </w:r>
      <w:r w:rsidRPr="00916F60">
        <w:rPr>
          <w:rFonts w:ascii="Times New Roman" w:hAnsi="Times New Roman" w:eastAsia="Calibri" w:cs="Times New Roman"/>
          <w:color w:val="000000"/>
          <w:sz w:val="24"/>
          <w:szCs w:val="24"/>
          <w:lang w:eastAsia="lv-LV"/>
        </w:rPr>
        <w:tab/>
      </w:r>
      <w:r w:rsidRPr="00916F60">
        <w:rPr>
          <w:rFonts w:ascii="Times New Roman" w:hAnsi="Times New Roman" w:eastAsia="Calibri" w:cs="Times New Roman"/>
          <w:color w:val="000000"/>
          <w:sz w:val="24"/>
          <w:szCs w:val="24"/>
          <w:lang w:eastAsia="lv-LV"/>
        </w:rPr>
        <w:tab/>
      </w:r>
      <w:r w:rsidRPr="00916F60">
        <w:rPr>
          <w:rFonts w:ascii="Times New Roman" w:hAnsi="Times New Roman" w:eastAsia="Calibri" w:cs="Times New Roman"/>
          <w:color w:val="000000"/>
          <w:sz w:val="24"/>
          <w:szCs w:val="24"/>
          <w:lang w:eastAsia="lv-LV"/>
        </w:rPr>
        <w:tab/>
      </w:r>
      <w:r w:rsidRPr="00916F60">
        <w:rPr>
          <w:rFonts w:ascii="Times New Roman" w:hAnsi="Times New Roman" w:eastAsia="Calibri" w:cs="Times New Roman"/>
          <w:color w:val="000000"/>
          <w:sz w:val="24"/>
          <w:szCs w:val="24"/>
          <w:lang w:eastAsia="lv-LV"/>
        </w:rPr>
        <w:tab/>
      </w:r>
      <w:r w:rsidRPr="00916F60" w:rsidR="00B80EB1">
        <w:rPr>
          <w:rFonts w:ascii="Times New Roman" w:hAnsi="Times New Roman" w:eastAsia="Calibri" w:cs="Times New Roman"/>
          <w:color w:val="000000"/>
          <w:sz w:val="24"/>
          <w:szCs w:val="24"/>
          <w:lang w:eastAsia="lv-LV"/>
        </w:rPr>
        <w:tab/>
        <w:t xml:space="preserve">          </w:t>
      </w:r>
      <w:r w:rsidR="00294BAC">
        <w:rPr>
          <w:rFonts w:ascii="Times New Roman" w:hAnsi="Times New Roman" w:eastAsia="Calibri" w:cs="Times New Roman"/>
          <w:color w:val="000000"/>
          <w:sz w:val="24"/>
          <w:szCs w:val="24"/>
          <w:lang w:eastAsia="lv-LV"/>
        </w:rPr>
        <w:t>D. Melbārde</w:t>
      </w:r>
    </w:p>
    <w:p w:rsidRPr="00916F60" w:rsidR="00D640A0" w:rsidP="00D640A0" w:rsidRDefault="00D640A0" w14:paraId="785C3AE3" w14:textId="77777777">
      <w:pPr>
        <w:spacing w:before="120" w:after="0"/>
        <w:ind w:left="2835" w:hanging="2835"/>
        <w:jc w:val="both"/>
        <w:rPr>
          <w:rFonts w:ascii="Times New Roman" w:hAnsi="Times New Roman" w:eastAsia="Calibri" w:cs="Times New Roman"/>
          <w:color w:val="000000"/>
          <w:sz w:val="24"/>
          <w:szCs w:val="24"/>
          <w:lang w:eastAsia="lv-LV"/>
        </w:rPr>
      </w:pPr>
    </w:p>
    <w:p w:rsidR="00213E4C" w:rsidP="00213E4C" w:rsidRDefault="00B80EB1" w14:paraId="12C19C13" w14:textId="77777777">
      <w:pPr>
        <w:autoSpaceDE w:val="false"/>
        <w:autoSpaceDN w:val="false"/>
        <w:adjustRightInd w:val="false"/>
        <w:spacing w:after="0"/>
        <w:ind w:left="8222" w:right="-99" w:hanging="8222"/>
        <w:rPr>
          <w:rFonts w:ascii="Times New Roman" w:hAnsi="Times New Roman" w:eastAsia="Calibri" w:cs="Times New Roman"/>
          <w:sz w:val="24"/>
          <w:szCs w:val="24"/>
        </w:rPr>
      </w:pPr>
      <w:r w:rsidRPr="00916F60">
        <w:rPr>
          <w:rFonts w:ascii="Times New Roman" w:hAnsi="Times New Roman" w:cs="Times New Roman"/>
          <w:sz w:val="24"/>
          <w:szCs w:val="24"/>
          <w:lang w:eastAsia="lv-LV"/>
        </w:rPr>
        <w:t>Vīzē:</w:t>
      </w:r>
      <w:r w:rsidRPr="00916F60">
        <w:rPr>
          <w:rFonts w:ascii="Times New Roman" w:hAnsi="Times New Roman" w:eastAsia="Calibri" w:cs="Times New Roman"/>
          <w:sz w:val="24"/>
          <w:szCs w:val="24"/>
        </w:rPr>
        <w:t xml:space="preserve"> </w:t>
      </w:r>
    </w:p>
    <w:p w:rsidRPr="00916F60" w:rsidR="00B80EB1" w:rsidP="004B6A36" w:rsidRDefault="00213E4C" w14:paraId="50967600" w14:textId="08691C36">
      <w:pPr>
        <w:autoSpaceDE w:val="false"/>
        <w:autoSpaceDN w:val="false"/>
        <w:adjustRightInd w:val="false"/>
        <w:spacing w:after="0"/>
        <w:ind w:left="8222" w:right="-99" w:hanging="8222"/>
        <w:rPr>
          <w:rFonts w:ascii="Times New Roman" w:hAnsi="Times New Roman" w:eastAsia="Calibri" w:cs="Times New Roman"/>
          <w:bCs/>
          <w:sz w:val="24"/>
          <w:szCs w:val="24"/>
        </w:rPr>
      </w:pPr>
      <w:r w:rsidRPr="00213E4C">
        <w:rPr>
          <w:rFonts w:ascii="Times New Roman" w:hAnsi="Times New Roman" w:eastAsia="Calibri" w:cs="Times New Roman"/>
          <w:bCs/>
          <w:sz w:val="24"/>
          <w:szCs w:val="24"/>
        </w:rPr>
        <w:t>Valsts sekretār</w:t>
      </w:r>
      <w:r w:rsidR="004B6A36">
        <w:rPr>
          <w:rFonts w:ascii="Times New Roman" w:hAnsi="Times New Roman" w:eastAsia="Calibri" w:cs="Times New Roman"/>
          <w:bCs/>
          <w:sz w:val="24"/>
          <w:szCs w:val="24"/>
        </w:rPr>
        <w:t>s</w:t>
      </w:r>
      <w:r w:rsidRPr="00213E4C" w:rsidR="00B80EB1">
        <w:rPr>
          <w:rFonts w:ascii="Times New Roman" w:hAnsi="Times New Roman" w:eastAsia="Calibri" w:cs="Times New Roman"/>
          <w:bCs/>
          <w:sz w:val="24"/>
          <w:szCs w:val="24"/>
        </w:rPr>
        <w:t xml:space="preserve">                                       </w:t>
      </w:r>
      <w:r w:rsidR="004B6A36">
        <w:rPr>
          <w:rFonts w:ascii="Times New Roman" w:hAnsi="Times New Roman" w:eastAsia="Calibri" w:cs="Times New Roman"/>
          <w:bCs/>
          <w:sz w:val="24"/>
          <w:szCs w:val="24"/>
        </w:rPr>
        <w:t xml:space="preserve">                                                                  </w:t>
      </w:r>
      <w:r w:rsidRPr="00213E4C">
        <w:rPr>
          <w:rFonts w:ascii="Times New Roman" w:hAnsi="Times New Roman" w:eastAsia="Calibri" w:cs="Times New Roman"/>
          <w:bCs/>
          <w:sz w:val="24"/>
          <w:szCs w:val="24"/>
        </w:rPr>
        <w:t>J. Paiders</w:t>
      </w:r>
    </w:p>
    <w:p w:rsidRPr="00916F60" w:rsidR="00D640A0" w:rsidP="00D640A0" w:rsidRDefault="00D640A0" w14:paraId="785C3AE6" w14:textId="77777777">
      <w:pPr>
        <w:spacing w:before="120" w:after="0"/>
        <w:ind w:left="2835" w:hanging="2835"/>
        <w:jc w:val="both"/>
        <w:rPr>
          <w:rFonts w:ascii="Times New Roman" w:hAnsi="Times New Roman" w:eastAsia="Calibri" w:cs="Times New Roman"/>
          <w:color w:val="000000"/>
          <w:szCs w:val="24"/>
          <w:lang w:eastAsia="lv-LV"/>
        </w:rPr>
      </w:pPr>
    </w:p>
    <w:p w:rsidR="000A787D" w:rsidP="00AC7656" w:rsidRDefault="000A787D" w14:paraId="785C3AE9" w14:textId="77777777">
      <w:pPr>
        <w:spacing w:after="0"/>
        <w:jc w:val="both"/>
        <w:rPr>
          <w:rFonts w:ascii="Times New Roman" w:hAnsi="Times New Roman" w:eastAsia="Calibri" w:cs="Times New Roman"/>
          <w:color w:val="000000"/>
          <w:sz w:val="20"/>
          <w:szCs w:val="20"/>
          <w:lang w:eastAsia="lv-LV"/>
        </w:rPr>
      </w:pPr>
      <w:r w:rsidRPr="00916F60">
        <w:rPr>
          <w:rFonts w:ascii="Times New Roman" w:hAnsi="Times New Roman" w:eastAsia="Calibri" w:cs="Times New Roman"/>
          <w:color w:val="000000"/>
          <w:sz w:val="20"/>
          <w:szCs w:val="20"/>
          <w:lang w:eastAsia="lv-LV"/>
        </w:rPr>
        <w:t>Blūms,</w:t>
      </w:r>
      <w:r w:rsidRPr="00916F60" w:rsidR="00F26CB3">
        <w:rPr>
          <w:rFonts w:ascii="Times New Roman" w:hAnsi="Times New Roman" w:eastAsia="Calibri" w:cs="Times New Roman"/>
          <w:color w:val="000000"/>
          <w:sz w:val="20"/>
          <w:szCs w:val="20"/>
          <w:lang w:eastAsia="lv-LV"/>
        </w:rPr>
        <w:t xml:space="preserve"> +32 473 734 240</w:t>
      </w:r>
      <w:r w:rsidRPr="00916F60">
        <w:rPr>
          <w:rFonts w:ascii="Times New Roman" w:hAnsi="Times New Roman" w:eastAsia="Calibri" w:cs="Times New Roman"/>
          <w:color w:val="000000"/>
          <w:sz w:val="20"/>
          <w:szCs w:val="20"/>
          <w:lang w:eastAsia="lv-LV"/>
        </w:rPr>
        <w:t xml:space="preserve"> </w:t>
      </w:r>
      <w:hyperlink w:history="true" r:id="rId9">
        <w:r w:rsidRPr="00916F60" w:rsidR="00ED4313">
          <w:rPr>
            <w:rStyle w:val="Hyperlink"/>
            <w:rFonts w:ascii="Times New Roman" w:hAnsi="Times New Roman" w:eastAsia="Calibri" w:cs="Times New Roman"/>
            <w:sz w:val="20"/>
            <w:szCs w:val="20"/>
            <w:lang w:eastAsia="lv-LV"/>
          </w:rPr>
          <w:t>Aleksandrs-Martins.Blums@izm.gov.lv</w:t>
        </w:r>
      </w:hyperlink>
      <w:r w:rsidRPr="00916F60" w:rsidR="00ED4313">
        <w:rPr>
          <w:rFonts w:ascii="Times New Roman" w:hAnsi="Times New Roman" w:eastAsia="Calibri" w:cs="Times New Roman"/>
          <w:color w:val="000000"/>
          <w:sz w:val="20"/>
          <w:szCs w:val="20"/>
          <w:lang w:eastAsia="lv-LV"/>
        </w:rPr>
        <w:t xml:space="preserve"> </w:t>
      </w:r>
    </w:p>
    <w:p w:rsidRPr="00916F60" w:rsidR="00863A9A" w:rsidP="006E328B" w:rsidRDefault="00213E4C" w14:paraId="785C3AEA" w14:textId="048241CB">
      <w:pPr>
        <w:spacing w:after="0"/>
        <w:jc w:val="both"/>
        <w:rPr>
          <w:rFonts w:ascii="Times New Roman" w:hAnsi="Times New Roman" w:eastAsia="Calibri" w:cs="Times New Roman"/>
          <w:color w:val="000000"/>
          <w:sz w:val="20"/>
          <w:szCs w:val="20"/>
          <w:lang w:eastAsia="lv-LV"/>
        </w:rPr>
      </w:pPr>
      <w:r w:rsidRPr="00916F60">
        <w:rPr>
          <w:rFonts w:ascii="Times New Roman" w:hAnsi="Times New Roman" w:eastAsia="Calibri" w:cs="Times New Roman"/>
          <w:color w:val="000000"/>
          <w:sz w:val="20"/>
          <w:szCs w:val="20"/>
          <w:lang w:eastAsia="lv-LV"/>
        </w:rPr>
        <w:t xml:space="preserve">Sīka, </w:t>
      </w:r>
      <w:hyperlink w:history="true" r:id="rId10">
        <w:r w:rsidRPr="00916F60">
          <w:rPr>
            <w:rFonts w:ascii="Times New Roman" w:hAnsi="Times New Roman" w:eastAsia="Calibri" w:cs="Times New Roman"/>
            <w:color w:val="000000"/>
            <w:sz w:val="20"/>
            <w:szCs w:val="20"/>
            <w:lang w:eastAsia="lv-LV"/>
          </w:rPr>
          <w:t>67047981</w:t>
        </w:r>
      </w:hyperlink>
      <w:r w:rsidRPr="00916F60">
        <w:rPr>
          <w:rFonts w:ascii="Times New Roman" w:hAnsi="Times New Roman" w:eastAsia="Calibri" w:cs="Times New Roman"/>
          <w:color w:val="000000"/>
          <w:sz w:val="20"/>
          <w:szCs w:val="20"/>
          <w:lang w:eastAsia="lv-LV"/>
        </w:rPr>
        <w:t>,</w:t>
      </w:r>
      <w:r w:rsidRPr="00916F60">
        <w:rPr>
          <w:rFonts w:ascii="Times New Roman" w:hAnsi="Times New Roman" w:cs="Times New Roman"/>
        </w:rPr>
        <w:t xml:space="preserve"> </w:t>
      </w:r>
      <w:hyperlink w:history="true" r:id="rId11">
        <w:r w:rsidRPr="00916F60">
          <w:rPr>
            <w:rStyle w:val="Hyperlink"/>
            <w:rFonts w:ascii="Times New Roman" w:hAnsi="Times New Roman" w:eastAsia="Calibri" w:cs="Times New Roman"/>
            <w:sz w:val="20"/>
            <w:szCs w:val="20"/>
            <w:lang w:eastAsia="lv-LV"/>
          </w:rPr>
          <w:t>Lauma.Sika@izm.gov.lv</w:t>
        </w:r>
      </w:hyperlink>
    </w:p>
    <w:sectPr w:rsidRPr="00916F60" w:rsidR="00863A9A" w:rsidSect="009D7CD7">
      <w:headerReference r:id="rId12" w:type="default"/>
      <w:footerReference r:id="rId13" w:type="default"/>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FF6CA" w14:textId="77777777" w:rsidR="00CE5A09" w:rsidRDefault="00CE5A09" w:rsidP="009D7CD7">
      <w:pPr>
        <w:spacing w:after="0" w:line="240" w:lineRule="auto"/>
      </w:pPr>
      <w:r>
        <w:separator/>
      </w:r>
    </w:p>
  </w:endnote>
  <w:endnote w:type="continuationSeparator" w:id="0">
    <w:p w14:paraId="17850AA5" w14:textId="77777777" w:rsidR="00CE5A09" w:rsidRDefault="00CE5A09" w:rsidP="009D7CD7">
      <w:pPr>
        <w:spacing w:after="0" w:line="240" w:lineRule="auto"/>
      </w:pPr>
      <w:r>
        <w:continuationSeparator/>
      </w:r>
    </w:p>
  </w:endnote>
  <w:endnote w:type="continuationNotice" w:id="1">
    <w:p w14:paraId="2FBF5F3F" w14:textId="77777777" w:rsidR="00CE5A09" w:rsidRDefault="00CE5A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0271154"/>
      <w:docPartObj>
        <w:docPartGallery w:val="Page Numbers (Bottom of Page)"/>
        <w:docPartUnique/>
      </w:docPartObj>
    </w:sdtPr>
    <w:sdtEndPr>
      <w:rPr>
        <w:rFonts w:ascii="Times New Roman" w:hAnsi="Times New Roman" w:cs="Times New Roman"/>
        <w:noProof/>
        <w:sz w:val="24"/>
      </w:rPr>
    </w:sdtEndPr>
    <w:sdtContent>
      <w:p w14:paraId="785C3AF5" w14:textId="77777777" w:rsidR="003418AA" w:rsidRPr="009D7CD7" w:rsidRDefault="003418AA">
        <w:pPr>
          <w:pStyle w:val="Footer"/>
          <w:jc w:val="right"/>
          <w:rPr>
            <w:rFonts w:ascii="Times New Roman" w:hAnsi="Times New Roman" w:cs="Times New Roman"/>
            <w:sz w:val="24"/>
          </w:rPr>
        </w:pPr>
        <w:r w:rsidRPr="009D7CD7">
          <w:rPr>
            <w:rFonts w:ascii="Times New Roman" w:hAnsi="Times New Roman" w:cs="Times New Roman"/>
            <w:sz w:val="24"/>
          </w:rPr>
          <w:fldChar w:fldCharType="begin"/>
        </w:r>
        <w:r w:rsidRPr="009D7CD7">
          <w:rPr>
            <w:rFonts w:ascii="Times New Roman" w:hAnsi="Times New Roman" w:cs="Times New Roman"/>
            <w:sz w:val="24"/>
          </w:rPr>
          <w:instrText xml:space="preserve"> PAGE   \* MERGEFORMAT </w:instrText>
        </w:r>
        <w:r w:rsidRPr="009D7CD7">
          <w:rPr>
            <w:rFonts w:ascii="Times New Roman" w:hAnsi="Times New Roman" w:cs="Times New Roman"/>
            <w:sz w:val="24"/>
          </w:rPr>
          <w:fldChar w:fldCharType="separate"/>
        </w:r>
        <w:r w:rsidR="003A66DB">
          <w:rPr>
            <w:rFonts w:ascii="Times New Roman" w:hAnsi="Times New Roman" w:cs="Times New Roman"/>
            <w:noProof/>
            <w:sz w:val="24"/>
          </w:rPr>
          <w:t>8</w:t>
        </w:r>
        <w:r w:rsidRPr="009D7CD7">
          <w:rPr>
            <w:rFonts w:ascii="Times New Roman" w:hAnsi="Times New Roman" w:cs="Times New Roman"/>
            <w:noProof/>
            <w:sz w:val="24"/>
          </w:rPr>
          <w:fldChar w:fldCharType="end"/>
        </w:r>
      </w:p>
    </w:sdtContent>
  </w:sdt>
  <w:p w14:paraId="498DE350" w14:textId="402DC6D2" w:rsidR="00294BAC" w:rsidRPr="009D7CD7" w:rsidRDefault="001B1B9C">
    <w:pPr>
      <w:pStyle w:val="Footer"/>
      <w:rPr>
        <w:rFonts w:ascii="Times New Roman" w:hAnsi="Times New Roman" w:cs="Times New Roman"/>
      </w:rPr>
    </w:pPr>
    <w:r>
      <w:rPr>
        <w:rFonts w:ascii="Times New Roman" w:hAnsi="Times New Roman" w:cs="Times New Roman"/>
      </w:rPr>
      <w:t>IZMzino_</w:t>
    </w:r>
    <w:r w:rsidR="0051183F">
      <w:rPr>
        <w:rFonts w:ascii="Times New Roman" w:hAnsi="Times New Roman" w:cs="Times New Roman"/>
      </w:rPr>
      <w:t>27.02.2026</w:t>
    </w:r>
    <w:r w:rsidR="004B6A36">
      <w:rPr>
        <w:rFonts w:ascii="Times New Roman" w:hAnsi="Times New Roman" w:cs="Times New Roman"/>
      </w:rPr>
      <w:t>_COMPET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A655A" w14:textId="77777777" w:rsidR="00CE5A09" w:rsidRDefault="00CE5A09" w:rsidP="009D7CD7">
      <w:pPr>
        <w:spacing w:after="0" w:line="240" w:lineRule="auto"/>
      </w:pPr>
      <w:r>
        <w:separator/>
      </w:r>
    </w:p>
  </w:footnote>
  <w:footnote w:type="continuationSeparator" w:id="0">
    <w:p w14:paraId="0F809393" w14:textId="77777777" w:rsidR="00CE5A09" w:rsidRDefault="00CE5A09" w:rsidP="009D7CD7">
      <w:pPr>
        <w:spacing w:after="0" w:line="240" w:lineRule="auto"/>
      </w:pPr>
      <w:r>
        <w:continuationSeparator/>
      </w:r>
    </w:p>
  </w:footnote>
  <w:footnote w:type="continuationNotice" w:id="1">
    <w:p w14:paraId="6715C18D" w14:textId="77777777" w:rsidR="00CE5A09" w:rsidRDefault="00CE5A0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6FB4B" w14:textId="442C512B" w:rsidR="00A63062" w:rsidRPr="008F6F52" w:rsidRDefault="00A63062" w:rsidP="00A63062">
    <w:pPr>
      <w:pStyle w:val="Header"/>
      <w:jc w:val="center"/>
      <w:rPr>
        <w:rFonts w:ascii="Times New Roman" w:hAnsi="Times New Roman" w:cs="Times New Roman"/>
        <w:sz w:val="24"/>
        <w:szCs w:val="24"/>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16048"/>
    <w:multiLevelType w:val="hybridMultilevel"/>
    <w:tmpl w:val="D464B29A"/>
    <w:lvl w:ilvl="0" w:tplc="7F60F170">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C2F0B83"/>
    <w:multiLevelType w:val="hybridMultilevel"/>
    <w:tmpl w:val="57D871BA"/>
    <w:lvl w:ilvl="0" w:tplc="E2022352">
      <w:start w:val="5"/>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21254F40"/>
    <w:multiLevelType w:val="hybridMultilevel"/>
    <w:tmpl w:val="E4E4B552"/>
    <w:lvl w:ilvl="0" w:tplc="313C1DEA">
      <w:numFmt w:val="bullet"/>
      <w:lvlText w:val="-"/>
      <w:lvlJc w:val="left"/>
      <w:pPr>
        <w:ind w:left="410" w:hanging="360"/>
      </w:pPr>
      <w:rPr>
        <w:rFonts w:ascii="Calibri" w:eastAsiaTheme="minorHAnsi" w:hAnsi="Calibri" w:cs="Calibri" w:hint="default"/>
      </w:rPr>
    </w:lvl>
    <w:lvl w:ilvl="1" w:tplc="04260003" w:tentative="1">
      <w:start w:val="1"/>
      <w:numFmt w:val="bullet"/>
      <w:lvlText w:val="o"/>
      <w:lvlJc w:val="left"/>
      <w:pPr>
        <w:ind w:left="1130" w:hanging="360"/>
      </w:pPr>
      <w:rPr>
        <w:rFonts w:ascii="Courier New" w:hAnsi="Courier New" w:cs="Courier New" w:hint="default"/>
      </w:rPr>
    </w:lvl>
    <w:lvl w:ilvl="2" w:tplc="04260005" w:tentative="1">
      <w:start w:val="1"/>
      <w:numFmt w:val="bullet"/>
      <w:lvlText w:val=""/>
      <w:lvlJc w:val="left"/>
      <w:pPr>
        <w:ind w:left="1850" w:hanging="360"/>
      </w:pPr>
      <w:rPr>
        <w:rFonts w:ascii="Wingdings" w:hAnsi="Wingdings" w:hint="default"/>
      </w:rPr>
    </w:lvl>
    <w:lvl w:ilvl="3" w:tplc="04260001" w:tentative="1">
      <w:start w:val="1"/>
      <w:numFmt w:val="bullet"/>
      <w:lvlText w:val=""/>
      <w:lvlJc w:val="left"/>
      <w:pPr>
        <w:ind w:left="2570" w:hanging="360"/>
      </w:pPr>
      <w:rPr>
        <w:rFonts w:ascii="Symbol" w:hAnsi="Symbol" w:hint="default"/>
      </w:rPr>
    </w:lvl>
    <w:lvl w:ilvl="4" w:tplc="04260003" w:tentative="1">
      <w:start w:val="1"/>
      <w:numFmt w:val="bullet"/>
      <w:lvlText w:val="o"/>
      <w:lvlJc w:val="left"/>
      <w:pPr>
        <w:ind w:left="3290" w:hanging="360"/>
      </w:pPr>
      <w:rPr>
        <w:rFonts w:ascii="Courier New" w:hAnsi="Courier New" w:cs="Courier New" w:hint="default"/>
      </w:rPr>
    </w:lvl>
    <w:lvl w:ilvl="5" w:tplc="04260005" w:tentative="1">
      <w:start w:val="1"/>
      <w:numFmt w:val="bullet"/>
      <w:lvlText w:val=""/>
      <w:lvlJc w:val="left"/>
      <w:pPr>
        <w:ind w:left="4010" w:hanging="360"/>
      </w:pPr>
      <w:rPr>
        <w:rFonts w:ascii="Wingdings" w:hAnsi="Wingdings" w:hint="default"/>
      </w:rPr>
    </w:lvl>
    <w:lvl w:ilvl="6" w:tplc="04260001" w:tentative="1">
      <w:start w:val="1"/>
      <w:numFmt w:val="bullet"/>
      <w:lvlText w:val=""/>
      <w:lvlJc w:val="left"/>
      <w:pPr>
        <w:ind w:left="4730" w:hanging="360"/>
      </w:pPr>
      <w:rPr>
        <w:rFonts w:ascii="Symbol" w:hAnsi="Symbol" w:hint="default"/>
      </w:rPr>
    </w:lvl>
    <w:lvl w:ilvl="7" w:tplc="04260003" w:tentative="1">
      <w:start w:val="1"/>
      <w:numFmt w:val="bullet"/>
      <w:lvlText w:val="o"/>
      <w:lvlJc w:val="left"/>
      <w:pPr>
        <w:ind w:left="5450" w:hanging="360"/>
      </w:pPr>
      <w:rPr>
        <w:rFonts w:ascii="Courier New" w:hAnsi="Courier New" w:cs="Courier New" w:hint="default"/>
      </w:rPr>
    </w:lvl>
    <w:lvl w:ilvl="8" w:tplc="04260005" w:tentative="1">
      <w:start w:val="1"/>
      <w:numFmt w:val="bullet"/>
      <w:lvlText w:val=""/>
      <w:lvlJc w:val="left"/>
      <w:pPr>
        <w:ind w:left="6170" w:hanging="360"/>
      </w:pPr>
      <w:rPr>
        <w:rFonts w:ascii="Wingdings" w:hAnsi="Wingdings" w:hint="default"/>
      </w:rPr>
    </w:lvl>
  </w:abstractNum>
  <w:abstractNum w:abstractNumId="3" w15:restartNumberingAfterBreak="0">
    <w:nsid w:val="243E0817"/>
    <w:multiLevelType w:val="hybridMultilevel"/>
    <w:tmpl w:val="D59E901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71E6AA7"/>
    <w:multiLevelType w:val="hybridMultilevel"/>
    <w:tmpl w:val="1CB82E0A"/>
    <w:lvl w:ilvl="0" w:tplc="0AC8DCD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31D50289"/>
    <w:multiLevelType w:val="hybridMultilevel"/>
    <w:tmpl w:val="063EB73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3A017517"/>
    <w:multiLevelType w:val="hybridMultilevel"/>
    <w:tmpl w:val="9D5676B6"/>
    <w:lvl w:ilvl="0" w:tplc="0426000F">
      <w:start w:val="3"/>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7" w15:restartNumberingAfterBreak="0">
    <w:nsid w:val="4A2D770D"/>
    <w:multiLevelType w:val="hybridMultilevel"/>
    <w:tmpl w:val="FCBE937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55DA64F3"/>
    <w:multiLevelType w:val="hybridMultilevel"/>
    <w:tmpl w:val="E99CA8B6"/>
    <w:lvl w:ilvl="0" w:tplc="B7163B58">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5783031A"/>
    <w:multiLevelType w:val="hybridMultilevel"/>
    <w:tmpl w:val="51185FD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784C45D0"/>
    <w:multiLevelType w:val="hybridMultilevel"/>
    <w:tmpl w:val="15829B0E"/>
    <w:lvl w:ilvl="0" w:tplc="B7163B58">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790F177B"/>
    <w:multiLevelType w:val="hybridMultilevel"/>
    <w:tmpl w:val="8FA08A0E"/>
    <w:lvl w:ilvl="0" w:tplc="CE9CDBD2">
      <w:start w:val="3"/>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288128164">
    <w:abstractNumId w:val="2"/>
  </w:num>
  <w:num w:numId="2" w16cid:durableId="549146237">
    <w:abstractNumId w:val="0"/>
  </w:num>
  <w:num w:numId="3" w16cid:durableId="981814290">
    <w:abstractNumId w:val="8"/>
  </w:num>
  <w:num w:numId="4" w16cid:durableId="1615943360">
    <w:abstractNumId w:val="10"/>
  </w:num>
  <w:num w:numId="5" w16cid:durableId="1928076738">
    <w:abstractNumId w:val="6"/>
  </w:num>
  <w:num w:numId="6" w16cid:durableId="1897622691">
    <w:abstractNumId w:val="1"/>
  </w:num>
  <w:num w:numId="7" w16cid:durableId="993532711">
    <w:abstractNumId w:val="4"/>
  </w:num>
  <w:num w:numId="8" w16cid:durableId="298345107">
    <w:abstractNumId w:val="3"/>
  </w:num>
  <w:num w:numId="9" w16cid:durableId="23285577">
    <w:abstractNumId w:val="9"/>
  </w:num>
  <w:num w:numId="10" w16cid:durableId="211773746">
    <w:abstractNumId w:val="11"/>
  </w:num>
  <w:num w:numId="11" w16cid:durableId="205341352">
    <w:abstractNumId w:val="5"/>
  </w:num>
  <w:num w:numId="12" w16cid:durableId="6108222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CCF"/>
    <w:rsid w:val="0000442D"/>
    <w:rsid w:val="00004860"/>
    <w:rsid w:val="00011DA4"/>
    <w:rsid w:val="00012F89"/>
    <w:rsid w:val="00024964"/>
    <w:rsid w:val="00026BA0"/>
    <w:rsid w:val="000273F2"/>
    <w:rsid w:val="00031450"/>
    <w:rsid w:val="00031B0F"/>
    <w:rsid w:val="00033342"/>
    <w:rsid w:val="000362EB"/>
    <w:rsid w:val="00037440"/>
    <w:rsid w:val="000413A4"/>
    <w:rsid w:val="0004592D"/>
    <w:rsid w:val="000529DB"/>
    <w:rsid w:val="000547B2"/>
    <w:rsid w:val="0005504A"/>
    <w:rsid w:val="00057AA3"/>
    <w:rsid w:val="000606C6"/>
    <w:rsid w:val="00060A68"/>
    <w:rsid w:val="0006518B"/>
    <w:rsid w:val="00065437"/>
    <w:rsid w:val="00075BDB"/>
    <w:rsid w:val="00076633"/>
    <w:rsid w:val="000771D8"/>
    <w:rsid w:val="00077F18"/>
    <w:rsid w:val="00082CE7"/>
    <w:rsid w:val="00082E80"/>
    <w:rsid w:val="0008418D"/>
    <w:rsid w:val="0008476C"/>
    <w:rsid w:val="0008505D"/>
    <w:rsid w:val="000875F2"/>
    <w:rsid w:val="00090E30"/>
    <w:rsid w:val="00093AA0"/>
    <w:rsid w:val="000953EA"/>
    <w:rsid w:val="00097357"/>
    <w:rsid w:val="000A00C4"/>
    <w:rsid w:val="000A1667"/>
    <w:rsid w:val="000A400C"/>
    <w:rsid w:val="000A4224"/>
    <w:rsid w:val="000A6688"/>
    <w:rsid w:val="000A71CA"/>
    <w:rsid w:val="000A787D"/>
    <w:rsid w:val="000B19A2"/>
    <w:rsid w:val="000B436F"/>
    <w:rsid w:val="000B75D9"/>
    <w:rsid w:val="000C2A89"/>
    <w:rsid w:val="000C597A"/>
    <w:rsid w:val="000D5B0A"/>
    <w:rsid w:val="000D61CF"/>
    <w:rsid w:val="000E01B2"/>
    <w:rsid w:val="000E143A"/>
    <w:rsid w:val="000E3749"/>
    <w:rsid w:val="000E54ED"/>
    <w:rsid w:val="000E5BC3"/>
    <w:rsid w:val="000E62D4"/>
    <w:rsid w:val="000E7DC0"/>
    <w:rsid w:val="000F11E2"/>
    <w:rsid w:val="000F1A87"/>
    <w:rsid w:val="000F3DFD"/>
    <w:rsid w:val="000F57C5"/>
    <w:rsid w:val="001008D3"/>
    <w:rsid w:val="00104D52"/>
    <w:rsid w:val="0011557F"/>
    <w:rsid w:val="00115F1E"/>
    <w:rsid w:val="00117BFA"/>
    <w:rsid w:val="00125836"/>
    <w:rsid w:val="00132B9A"/>
    <w:rsid w:val="00133953"/>
    <w:rsid w:val="00134718"/>
    <w:rsid w:val="00135B62"/>
    <w:rsid w:val="00136280"/>
    <w:rsid w:val="0013757F"/>
    <w:rsid w:val="0014146C"/>
    <w:rsid w:val="001431CB"/>
    <w:rsid w:val="00144134"/>
    <w:rsid w:val="00146648"/>
    <w:rsid w:val="0015082C"/>
    <w:rsid w:val="00153594"/>
    <w:rsid w:val="0016215D"/>
    <w:rsid w:val="001645F2"/>
    <w:rsid w:val="00165593"/>
    <w:rsid w:val="0017010F"/>
    <w:rsid w:val="001746A8"/>
    <w:rsid w:val="00176288"/>
    <w:rsid w:val="00176892"/>
    <w:rsid w:val="00180563"/>
    <w:rsid w:val="00182CF7"/>
    <w:rsid w:val="00192785"/>
    <w:rsid w:val="00195E08"/>
    <w:rsid w:val="001A175F"/>
    <w:rsid w:val="001A223C"/>
    <w:rsid w:val="001A2E29"/>
    <w:rsid w:val="001A70AD"/>
    <w:rsid w:val="001B1B9C"/>
    <w:rsid w:val="001B4BEA"/>
    <w:rsid w:val="001C0ED2"/>
    <w:rsid w:val="001C51C3"/>
    <w:rsid w:val="001D1218"/>
    <w:rsid w:val="001D7E71"/>
    <w:rsid w:val="001E02F4"/>
    <w:rsid w:val="001E25C0"/>
    <w:rsid w:val="001E2BA8"/>
    <w:rsid w:val="001E5808"/>
    <w:rsid w:val="001E73B0"/>
    <w:rsid w:val="001E78CA"/>
    <w:rsid w:val="001F3119"/>
    <w:rsid w:val="001F55BA"/>
    <w:rsid w:val="001F60C0"/>
    <w:rsid w:val="001F64F2"/>
    <w:rsid w:val="002013C8"/>
    <w:rsid w:val="002026E7"/>
    <w:rsid w:val="00213E4C"/>
    <w:rsid w:val="00214B15"/>
    <w:rsid w:val="00216073"/>
    <w:rsid w:val="00216F92"/>
    <w:rsid w:val="0022143B"/>
    <w:rsid w:val="002218E7"/>
    <w:rsid w:val="00223620"/>
    <w:rsid w:val="00223FDF"/>
    <w:rsid w:val="00231289"/>
    <w:rsid w:val="002312D3"/>
    <w:rsid w:val="00234CCD"/>
    <w:rsid w:val="00237D0F"/>
    <w:rsid w:val="00237F91"/>
    <w:rsid w:val="00241776"/>
    <w:rsid w:val="00245FAF"/>
    <w:rsid w:val="002547F7"/>
    <w:rsid w:val="0025532C"/>
    <w:rsid w:val="0026184F"/>
    <w:rsid w:val="00261BFD"/>
    <w:rsid w:val="00264B7B"/>
    <w:rsid w:val="00264C58"/>
    <w:rsid w:val="00276079"/>
    <w:rsid w:val="0027615F"/>
    <w:rsid w:val="00282DA7"/>
    <w:rsid w:val="00283A45"/>
    <w:rsid w:val="0029275B"/>
    <w:rsid w:val="00294BAC"/>
    <w:rsid w:val="002A0801"/>
    <w:rsid w:val="002B32C7"/>
    <w:rsid w:val="002B7EA6"/>
    <w:rsid w:val="002C1133"/>
    <w:rsid w:val="002C1F8C"/>
    <w:rsid w:val="002C730D"/>
    <w:rsid w:val="002D0B53"/>
    <w:rsid w:val="002D0DDC"/>
    <w:rsid w:val="002D2932"/>
    <w:rsid w:val="002D475C"/>
    <w:rsid w:val="002D5D11"/>
    <w:rsid w:val="002E25DD"/>
    <w:rsid w:val="002E303C"/>
    <w:rsid w:val="00304DA9"/>
    <w:rsid w:val="00305AE8"/>
    <w:rsid w:val="00305AEF"/>
    <w:rsid w:val="00311BB5"/>
    <w:rsid w:val="0031379E"/>
    <w:rsid w:val="00313FE1"/>
    <w:rsid w:val="00314FFE"/>
    <w:rsid w:val="003150D3"/>
    <w:rsid w:val="00315462"/>
    <w:rsid w:val="00315AC1"/>
    <w:rsid w:val="00316620"/>
    <w:rsid w:val="00316FC8"/>
    <w:rsid w:val="003210D6"/>
    <w:rsid w:val="003229BC"/>
    <w:rsid w:val="0032435E"/>
    <w:rsid w:val="00326763"/>
    <w:rsid w:val="003342C5"/>
    <w:rsid w:val="003418AA"/>
    <w:rsid w:val="00343B7C"/>
    <w:rsid w:val="00346B29"/>
    <w:rsid w:val="00347823"/>
    <w:rsid w:val="00364977"/>
    <w:rsid w:val="00365902"/>
    <w:rsid w:val="00366A9E"/>
    <w:rsid w:val="0037318C"/>
    <w:rsid w:val="00373425"/>
    <w:rsid w:val="00377F7B"/>
    <w:rsid w:val="00380BA4"/>
    <w:rsid w:val="00381E95"/>
    <w:rsid w:val="0038202A"/>
    <w:rsid w:val="00390B7A"/>
    <w:rsid w:val="00394C70"/>
    <w:rsid w:val="00395FFC"/>
    <w:rsid w:val="00396314"/>
    <w:rsid w:val="0039756A"/>
    <w:rsid w:val="003A03F0"/>
    <w:rsid w:val="003A3635"/>
    <w:rsid w:val="003A5442"/>
    <w:rsid w:val="003A5AF6"/>
    <w:rsid w:val="003A66DB"/>
    <w:rsid w:val="003A6F6A"/>
    <w:rsid w:val="003B39AA"/>
    <w:rsid w:val="003C1B81"/>
    <w:rsid w:val="003C5E09"/>
    <w:rsid w:val="003D26D7"/>
    <w:rsid w:val="003D528B"/>
    <w:rsid w:val="003D6549"/>
    <w:rsid w:val="003E354A"/>
    <w:rsid w:val="003E443A"/>
    <w:rsid w:val="003E7449"/>
    <w:rsid w:val="003E7A05"/>
    <w:rsid w:val="003E7FAE"/>
    <w:rsid w:val="003F3B1A"/>
    <w:rsid w:val="003F3ED7"/>
    <w:rsid w:val="003F4D69"/>
    <w:rsid w:val="003F4D95"/>
    <w:rsid w:val="003F5090"/>
    <w:rsid w:val="003F6158"/>
    <w:rsid w:val="003F6652"/>
    <w:rsid w:val="004002A5"/>
    <w:rsid w:val="004012ED"/>
    <w:rsid w:val="00401F91"/>
    <w:rsid w:val="004024F3"/>
    <w:rsid w:val="00405605"/>
    <w:rsid w:val="004057C9"/>
    <w:rsid w:val="00405DEF"/>
    <w:rsid w:val="00421467"/>
    <w:rsid w:val="00422D69"/>
    <w:rsid w:val="004268E1"/>
    <w:rsid w:val="00445BBC"/>
    <w:rsid w:val="00450147"/>
    <w:rsid w:val="00451F75"/>
    <w:rsid w:val="0045421A"/>
    <w:rsid w:val="004623E7"/>
    <w:rsid w:val="004624E7"/>
    <w:rsid w:val="0046338F"/>
    <w:rsid w:val="0046352A"/>
    <w:rsid w:val="004657DC"/>
    <w:rsid w:val="00465D39"/>
    <w:rsid w:val="0046662D"/>
    <w:rsid w:val="00471B03"/>
    <w:rsid w:val="00472294"/>
    <w:rsid w:val="004723C6"/>
    <w:rsid w:val="00473A04"/>
    <w:rsid w:val="004826B7"/>
    <w:rsid w:val="004832E9"/>
    <w:rsid w:val="00483468"/>
    <w:rsid w:val="00483678"/>
    <w:rsid w:val="00484212"/>
    <w:rsid w:val="0048489B"/>
    <w:rsid w:val="004848EA"/>
    <w:rsid w:val="004854C0"/>
    <w:rsid w:val="00485BF4"/>
    <w:rsid w:val="00486F1A"/>
    <w:rsid w:val="0048707C"/>
    <w:rsid w:val="004A0237"/>
    <w:rsid w:val="004A1039"/>
    <w:rsid w:val="004A3B14"/>
    <w:rsid w:val="004A43BF"/>
    <w:rsid w:val="004A69B3"/>
    <w:rsid w:val="004A74D9"/>
    <w:rsid w:val="004B1DFB"/>
    <w:rsid w:val="004B34B1"/>
    <w:rsid w:val="004B3AEC"/>
    <w:rsid w:val="004B6A36"/>
    <w:rsid w:val="004C51D6"/>
    <w:rsid w:val="004C7553"/>
    <w:rsid w:val="004C76D4"/>
    <w:rsid w:val="004D3C9D"/>
    <w:rsid w:val="004D44FE"/>
    <w:rsid w:val="004D6097"/>
    <w:rsid w:val="004D7813"/>
    <w:rsid w:val="004E0644"/>
    <w:rsid w:val="004E0DB9"/>
    <w:rsid w:val="004E1B2A"/>
    <w:rsid w:val="004E232C"/>
    <w:rsid w:val="004E26A3"/>
    <w:rsid w:val="004E2FE0"/>
    <w:rsid w:val="004E326A"/>
    <w:rsid w:val="004E3C33"/>
    <w:rsid w:val="004E5D90"/>
    <w:rsid w:val="004E5F61"/>
    <w:rsid w:val="004F0CD4"/>
    <w:rsid w:val="00511722"/>
    <w:rsid w:val="0051183F"/>
    <w:rsid w:val="00511EA9"/>
    <w:rsid w:val="00517F85"/>
    <w:rsid w:val="005201F8"/>
    <w:rsid w:val="00521768"/>
    <w:rsid w:val="00525D45"/>
    <w:rsid w:val="00532053"/>
    <w:rsid w:val="00532733"/>
    <w:rsid w:val="00533FE9"/>
    <w:rsid w:val="00534734"/>
    <w:rsid w:val="00534A52"/>
    <w:rsid w:val="005357D8"/>
    <w:rsid w:val="00535EEB"/>
    <w:rsid w:val="00544441"/>
    <w:rsid w:val="00547E4E"/>
    <w:rsid w:val="00551670"/>
    <w:rsid w:val="00552037"/>
    <w:rsid w:val="00552C5A"/>
    <w:rsid w:val="00553361"/>
    <w:rsid w:val="005535A1"/>
    <w:rsid w:val="00557529"/>
    <w:rsid w:val="00563BD8"/>
    <w:rsid w:val="00564F01"/>
    <w:rsid w:val="00565B3D"/>
    <w:rsid w:val="00565EE1"/>
    <w:rsid w:val="00567B99"/>
    <w:rsid w:val="0057076D"/>
    <w:rsid w:val="00574FCC"/>
    <w:rsid w:val="0058037B"/>
    <w:rsid w:val="005874BC"/>
    <w:rsid w:val="0059179C"/>
    <w:rsid w:val="0059446C"/>
    <w:rsid w:val="005957A4"/>
    <w:rsid w:val="00597648"/>
    <w:rsid w:val="005A07D5"/>
    <w:rsid w:val="005A2813"/>
    <w:rsid w:val="005A2D7B"/>
    <w:rsid w:val="005A6031"/>
    <w:rsid w:val="005A7E0F"/>
    <w:rsid w:val="005B5DD4"/>
    <w:rsid w:val="005B6364"/>
    <w:rsid w:val="005B6E06"/>
    <w:rsid w:val="005B720B"/>
    <w:rsid w:val="005C2D33"/>
    <w:rsid w:val="005C3A65"/>
    <w:rsid w:val="005C3BC0"/>
    <w:rsid w:val="005C71DD"/>
    <w:rsid w:val="005D05B8"/>
    <w:rsid w:val="005D2A2D"/>
    <w:rsid w:val="005D486B"/>
    <w:rsid w:val="005E20F6"/>
    <w:rsid w:val="005E520A"/>
    <w:rsid w:val="005F13E0"/>
    <w:rsid w:val="006000C0"/>
    <w:rsid w:val="0060574B"/>
    <w:rsid w:val="006063B0"/>
    <w:rsid w:val="00606AF3"/>
    <w:rsid w:val="0060789A"/>
    <w:rsid w:val="00615361"/>
    <w:rsid w:val="006205FD"/>
    <w:rsid w:val="0062493F"/>
    <w:rsid w:val="006263DF"/>
    <w:rsid w:val="00630C28"/>
    <w:rsid w:val="00633A0E"/>
    <w:rsid w:val="006342F6"/>
    <w:rsid w:val="0063501C"/>
    <w:rsid w:val="00642787"/>
    <w:rsid w:val="00646D8E"/>
    <w:rsid w:val="00647000"/>
    <w:rsid w:val="00654B4C"/>
    <w:rsid w:val="00655228"/>
    <w:rsid w:val="0066277E"/>
    <w:rsid w:val="006639DD"/>
    <w:rsid w:val="00667BDA"/>
    <w:rsid w:val="00671588"/>
    <w:rsid w:val="0067236E"/>
    <w:rsid w:val="00672EB3"/>
    <w:rsid w:val="00681E24"/>
    <w:rsid w:val="00684066"/>
    <w:rsid w:val="00684BFF"/>
    <w:rsid w:val="00686A58"/>
    <w:rsid w:val="00690614"/>
    <w:rsid w:val="00692798"/>
    <w:rsid w:val="00692E5E"/>
    <w:rsid w:val="00695C41"/>
    <w:rsid w:val="00696C52"/>
    <w:rsid w:val="006A7268"/>
    <w:rsid w:val="006A7A63"/>
    <w:rsid w:val="006B08F6"/>
    <w:rsid w:val="006B2B72"/>
    <w:rsid w:val="006B2DDB"/>
    <w:rsid w:val="006B3D9E"/>
    <w:rsid w:val="006B3EB4"/>
    <w:rsid w:val="006B47E6"/>
    <w:rsid w:val="006B7703"/>
    <w:rsid w:val="006D1936"/>
    <w:rsid w:val="006D3154"/>
    <w:rsid w:val="006D34CF"/>
    <w:rsid w:val="006D531F"/>
    <w:rsid w:val="006D66FB"/>
    <w:rsid w:val="006D7805"/>
    <w:rsid w:val="006D7F9E"/>
    <w:rsid w:val="006E07E3"/>
    <w:rsid w:val="006E1A51"/>
    <w:rsid w:val="006E247B"/>
    <w:rsid w:val="006E27A0"/>
    <w:rsid w:val="006E328B"/>
    <w:rsid w:val="006E756A"/>
    <w:rsid w:val="006F0543"/>
    <w:rsid w:val="006F3746"/>
    <w:rsid w:val="006F405A"/>
    <w:rsid w:val="0070215D"/>
    <w:rsid w:val="00702824"/>
    <w:rsid w:val="00707409"/>
    <w:rsid w:val="007075EE"/>
    <w:rsid w:val="00712ED5"/>
    <w:rsid w:val="00712EE9"/>
    <w:rsid w:val="007172B9"/>
    <w:rsid w:val="007174CC"/>
    <w:rsid w:val="00717CE0"/>
    <w:rsid w:val="007213F8"/>
    <w:rsid w:val="0072422E"/>
    <w:rsid w:val="007258AD"/>
    <w:rsid w:val="0072660F"/>
    <w:rsid w:val="00726A3B"/>
    <w:rsid w:val="00727CC1"/>
    <w:rsid w:val="00727FE2"/>
    <w:rsid w:val="007307D3"/>
    <w:rsid w:val="00730C96"/>
    <w:rsid w:val="00737B2F"/>
    <w:rsid w:val="007501B2"/>
    <w:rsid w:val="00753762"/>
    <w:rsid w:val="00754C13"/>
    <w:rsid w:val="007560DB"/>
    <w:rsid w:val="0075763B"/>
    <w:rsid w:val="00757D82"/>
    <w:rsid w:val="00764260"/>
    <w:rsid w:val="0076493D"/>
    <w:rsid w:val="00765FE9"/>
    <w:rsid w:val="00771861"/>
    <w:rsid w:val="00771D87"/>
    <w:rsid w:val="00774BCE"/>
    <w:rsid w:val="00783D32"/>
    <w:rsid w:val="007844BF"/>
    <w:rsid w:val="00784BEA"/>
    <w:rsid w:val="00786B10"/>
    <w:rsid w:val="00792A36"/>
    <w:rsid w:val="007A0122"/>
    <w:rsid w:val="007A0369"/>
    <w:rsid w:val="007A53EB"/>
    <w:rsid w:val="007A6279"/>
    <w:rsid w:val="007A701B"/>
    <w:rsid w:val="007B4BF4"/>
    <w:rsid w:val="007B5968"/>
    <w:rsid w:val="007C09B5"/>
    <w:rsid w:val="007C5CCD"/>
    <w:rsid w:val="007C74DA"/>
    <w:rsid w:val="007D0E32"/>
    <w:rsid w:val="007D3982"/>
    <w:rsid w:val="007E64B7"/>
    <w:rsid w:val="007F3D70"/>
    <w:rsid w:val="007F57FA"/>
    <w:rsid w:val="007F5A68"/>
    <w:rsid w:val="007F7F6D"/>
    <w:rsid w:val="00800267"/>
    <w:rsid w:val="008053C0"/>
    <w:rsid w:val="0081107C"/>
    <w:rsid w:val="00811626"/>
    <w:rsid w:val="00816AB9"/>
    <w:rsid w:val="00817D95"/>
    <w:rsid w:val="00820492"/>
    <w:rsid w:val="00821ACC"/>
    <w:rsid w:val="00825D8B"/>
    <w:rsid w:val="00826C9F"/>
    <w:rsid w:val="008337DB"/>
    <w:rsid w:val="00834138"/>
    <w:rsid w:val="008344A9"/>
    <w:rsid w:val="00835D48"/>
    <w:rsid w:val="0083672D"/>
    <w:rsid w:val="00841009"/>
    <w:rsid w:val="008448F9"/>
    <w:rsid w:val="00851840"/>
    <w:rsid w:val="00853B2E"/>
    <w:rsid w:val="008549C4"/>
    <w:rsid w:val="00856A25"/>
    <w:rsid w:val="00857D93"/>
    <w:rsid w:val="00861439"/>
    <w:rsid w:val="008617E9"/>
    <w:rsid w:val="00863A9A"/>
    <w:rsid w:val="00863F84"/>
    <w:rsid w:val="008659FD"/>
    <w:rsid w:val="00867175"/>
    <w:rsid w:val="008703B8"/>
    <w:rsid w:val="008772EE"/>
    <w:rsid w:val="0088025A"/>
    <w:rsid w:val="0088033D"/>
    <w:rsid w:val="008805DF"/>
    <w:rsid w:val="00881E91"/>
    <w:rsid w:val="00882061"/>
    <w:rsid w:val="008826EE"/>
    <w:rsid w:val="008831A3"/>
    <w:rsid w:val="00886AB0"/>
    <w:rsid w:val="0088763E"/>
    <w:rsid w:val="00893F86"/>
    <w:rsid w:val="00895DDB"/>
    <w:rsid w:val="008A076E"/>
    <w:rsid w:val="008A3C32"/>
    <w:rsid w:val="008A6A76"/>
    <w:rsid w:val="008A7506"/>
    <w:rsid w:val="008A7D0E"/>
    <w:rsid w:val="008B25E3"/>
    <w:rsid w:val="008C2631"/>
    <w:rsid w:val="008C3C4C"/>
    <w:rsid w:val="008C45C7"/>
    <w:rsid w:val="008D2EDF"/>
    <w:rsid w:val="008D46AB"/>
    <w:rsid w:val="008D4C3A"/>
    <w:rsid w:val="008D502C"/>
    <w:rsid w:val="008D79C0"/>
    <w:rsid w:val="008E00D7"/>
    <w:rsid w:val="008E0A08"/>
    <w:rsid w:val="008E1E49"/>
    <w:rsid w:val="008E3BA1"/>
    <w:rsid w:val="008E5ED5"/>
    <w:rsid w:val="008F0004"/>
    <w:rsid w:val="008F4256"/>
    <w:rsid w:val="008F6F52"/>
    <w:rsid w:val="008F7661"/>
    <w:rsid w:val="009005BA"/>
    <w:rsid w:val="00901306"/>
    <w:rsid w:val="00901E86"/>
    <w:rsid w:val="00901EB8"/>
    <w:rsid w:val="00903543"/>
    <w:rsid w:val="0090489D"/>
    <w:rsid w:val="00905FF7"/>
    <w:rsid w:val="00906CE6"/>
    <w:rsid w:val="009114B4"/>
    <w:rsid w:val="009139EC"/>
    <w:rsid w:val="00916F60"/>
    <w:rsid w:val="00922B32"/>
    <w:rsid w:val="00922D08"/>
    <w:rsid w:val="00924536"/>
    <w:rsid w:val="00927518"/>
    <w:rsid w:val="009325D1"/>
    <w:rsid w:val="00932B79"/>
    <w:rsid w:val="00936CB5"/>
    <w:rsid w:val="009411F8"/>
    <w:rsid w:val="00944BA0"/>
    <w:rsid w:val="00945046"/>
    <w:rsid w:val="0094538F"/>
    <w:rsid w:val="00945940"/>
    <w:rsid w:val="00945946"/>
    <w:rsid w:val="009465D4"/>
    <w:rsid w:val="00954558"/>
    <w:rsid w:val="009555C3"/>
    <w:rsid w:val="00957792"/>
    <w:rsid w:val="00960588"/>
    <w:rsid w:val="009628E9"/>
    <w:rsid w:val="0096570F"/>
    <w:rsid w:val="00967E4A"/>
    <w:rsid w:val="00970A50"/>
    <w:rsid w:val="009732DE"/>
    <w:rsid w:val="00974BCA"/>
    <w:rsid w:val="00985FFA"/>
    <w:rsid w:val="0099636F"/>
    <w:rsid w:val="00997D66"/>
    <w:rsid w:val="009A5648"/>
    <w:rsid w:val="009A5939"/>
    <w:rsid w:val="009A6693"/>
    <w:rsid w:val="009B622A"/>
    <w:rsid w:val="009B6F63"/>
    <w:rsid w:val="009B766E"/>
    <w:rsid w:val="009B7A69"/>
    <w:rsid w:val="009C2903"/>
    <w:rsid w:val="009C3EFD"/>
    <w:rsid w:val="009C466E"/>
    <w:rsid w:val="009D01ED"/>
    <w:rsid w:val="009D195C"/>
    <w:rsid w:val="009D1DDD"/>
    <w:rsid w:val="009D3E86"/>
    <w:rsid w:val="009D4A61"/>
    <w:rsid w:val="009D5953"/>
    <w:rsid w:val="009D7325"/>
    <w:rsid w:val="009D7569"/>
    <w:rsid w:val="009D7CD7"/>
    <w:rsid w:val="009E25F2"/>
    <w:rsid w:val="009E28FB"/>
    <w:rsid w:val="009E4F79"/>
    <w:rsid w:val="009E70E7"/>
    <w:rsid w:val="009E749F"/>
    <w:rsid w:val="009F0173"/>
    <w:rsid w:val="009F212B"/>
    <w:rsid w:val="009F3065"/>
    <w:rsid w:val="009F3195"/>
    <w:rsid w:val="009F3A6A"/>
    <w:rsid w:val="009F7BD7"/>
    <w:rsid w:val="00A00D45"/>
    <w:rsid w:val="00A0300B"/>
    <w:rsid w:val="00A058DD"/>
    <w:rsid w:val="00A07843"/>
    <w:rsid w:val="00A07CC6"/>
    <w:rsid w:val="00A107B5"/>
    <w:rsid w:val="00A212E4"/>
    <w:rsid w:val="00A22735"/>
    <w:rsid w:val="00A2423F"/>
    <w:rsid w:val="00A26B01"/>
    <w:rsid w:val="00A34BBE"/>
    <w:rsid w:val="00A36F17"/>
    <w:rsid w:val="00A378E0"/>
    <w:rsid w:val="00A40784"/>
    <w:rsid w:val="00A40CE8"/>
    <w:rsid w:val="00A42CB8"/>
    <w:rsid w:val="00A45D5A"/>
    <w:rsid w:val="00A51946"/>
    <w:rsid w:val="00A544DC"/>
    <w:rsid w:val="00A54A1A"/>
    <w:rsid w:val="00A5567C"/>
    <w:rsid w:val="00A559B3"/>
    <w:rsid w:val="00A570BB"/>
    <w:rsid w:val="00A61B48"/>
    <w:rsid w:val="00A63062"/>
    <w:rsid w:val="00A63D90"/>
    <w:rsid w:val="00A75E53"/>
    <w:rsid w:val="00A76C59"/>
    <w:rsid w:val="00A77387"/>
    <w:rsid w:val="00A776D8"/>
    <w:rsid w:val="00A83533"/>
    <w:rsid w:val="00A84B11"/>
    <w:rsid w:val="00A8692C"/>
    <w:rsid w:val="00A87161"/>
    <w:rsid w:val="00A91208"/>
    <w:rsid w:val="00A94CCA"/>
    <w:rsid w:val="00A95A10"/>
    <w:rsid w:val="00AB3F6E"/>
    <w:rsid w:val="00AC022F"/>
    <w:rsid w:val="00AC0E37"/>
    <w:rsid w:val="00AC53FD"/>
    <w:rsid w:val="00AC7656"/>
    <w:rsid w:val="00AD04B7"/>
    <w:rsid w:val="00AE1E28"/>
    <w:rsid w:val="00AE3470"/>
    <w:rsid w:val="00AE6E2E"/>
    <w:rsid w:val="00AE7A1D"/>
    <w:rsid w:val="00AF17F2"/>
    <w:rsid w:val="00AF51EF"/>
    <w:rsid w:val="00B007A1"/>
    <w:rsid w:val="00B01476"/>
    <w:rsid w:val="00B01AB9"/>
    <w:rsid w:val="00B06216"/>
    <w:rsid w:val="00B105E2"/>
    <w:rsid w:val="00B13FB4"/>
    <w:rsid w:val="00B251B5"/>
    <w:rsid w:val="00B34642"/>
    <w:rsid w:val="00B40CEF"/>
    <w:rsid w:val="00B500B0"/>
    <w:rsid w:val="00B52433"/>
    <w:rsid w:val="00B5451C"/>
    <w:rsid w:val="00B60E4B"/>
    <w:rsid w:val="00B64847"/>
    <w:rsid w:val="00B66F51"/>
    <w:rsid w:val="00B6724D"/>
    <w:rsid w:val="00B67D83"/>
    <w:rsid w:val="00B7106D"/>
    <w:rsid w:val="00B72C13"/>
    <w:rsid w:val="00B7345F"/>
    <w:rsid w:val="00B80EB1"/>
    <w:rsid w:val="00B8499B"/>
    <w:rsid w:val="00B851CF"/>
    <w:rsid w:val="00B855EE"/>
    <w:rsid w:val="00B916DA"/>
    <w:rsid w:val="00B96BCB"/>
    <w:rsid w:val="00B96BF2"/>
    <w:rsid w:val="00BA0C74"/>
    <w:rsid w:val="00BA108A"/>
    <w:rsid w:val="00BA1D88"/>
    <w:rsid w:val="00BB0A52"/>
    <w:rsid w:val="00BB10BA"/>
    <w:rsid w:val="00BB1B0C"/>
    <w:rsid w:val="00BB3CEC"/>
    <w:rsid w:val="00BB52DC"/>
    <w:rsid w:val="00BD61BF"/>
    <w:rsid w:val="00BE0DF6"/>
    <w:rsid w:val="00BE4F31"/>
    <w:rsid w:val="00BE63F5"/>
    <w:rsid w:val="00BE7DD7"/>
    <w:rsid w:val="00BE7E1E"/>
    <w:rsid w:val="00BF037C"/>
    <w:rsid w:val="00BF73C8"/>
    <w:rsid w:val="00C0095D"/>
    <w:rsid w:val="00C00F66"/>
    <w:rsid w:val="00C0173E"/>
    <w:rsid w:val="00C0184D"/>
    <w:rsid w:val="00C069BD"/>
    <w:rsid w:val="00C07A88"/>
    <w:rsid w:val="00C07E74"/>
    <w:rsid w:val="00C1248C"/>
    <w:rsid w:val="00C15F02"/>
    <w:rsid w:val="00C1641F"/>
    <w:rsid w:val="00C16A7A"/>
    <w:rsid w:val="00C16F5C"/>
    <w:rsid w:val="00C17A72"/>
    <w:rsid w:val="00C229C9"/>
    <w:rsid w:val="00C26BCC"/>
    <w:rsid w:val="00C31723"/>
    <w:rsid w:val="00C326E9"/>
    <w:rsid w:val="00C34668"/>
    <w:rsid w:val="00C35395"/>
    <w:rsid w:val="00C42742"/>
    <w:rsid w:val="00C4315E"/>
    <w:rsid w:val="00C4672A"/>
    <w:rsid w:val="00C50E29"/>
    <w:rsid w:val="00C5295A"/>
    <w:rsid w:val="00C53437"/>
    <w:rsid w:val="00C54B42"/>
    <w:rsid w:val="00C603CC"/>
    <w:rsid w:val="00C60CB5"/>
    <w:rsid w:val="00C658C2"/>
    <w:rsid w:val="00C66540"/>
    <w:rsid w:val="00C67503"/>
    <w:rsid w:val="00C718C4"/>
    <w:rsid w:val="00C73C3F"/>
    <w:rsid w:val="00C764D6"/>
    <w:rsid w:val="00C81131"/>
    <w:rsid w:val="00C851BF"/>
    <w:rsid w:val="00C853BF"/>
    <w:rsid w:val="00C938EE"/>
    <w:rsid w:val="00C94896"/>
    <w:rsid w:val="00C962E2"/>
    <w:rsid w:val="00C96FE9"/>
    <w:rsid w:val="00CA71AB"/>
    <w:rsid w:val="00CB112A"/>
    <w:rsid w:val="00CB1CCF"/>
    <w:rsid w:val="00CB33D5"/>
    <w:rsid w:val="00CC5D44"/>
    <w:rsid w:val="00CC7FC1"/>
    <w:rsid w:val="00CD45FD"/>
    <w:rsid w:val="00CD4A13"/>
    <w:rsid w:val="00CD5E83"/>
    <w:rsid w:val="00CD69F5"/>
    <w:rsid w:val="00CE1812"/>
    <w:rsid w:val="00CE50CC"/>
    <w:rsid w:val="00CE540B"/>
    <w:rsid w:val="00CE55CF"/>
    <w:rsid w:val="00CE5A09"/>
    <w:rsid w:val="00CF3451"/>
    <w:rsid w:val="00CF3C4E"/>
    <w:rsid w:val="00CF5C45"/>
    <w:rsid w:val="00CF5E43"/>
    <w:rsid w:val="00CF7044"/>
    <w:rsid w:val="00CF7AFC"/>
    <w:rsid w:val="00D002B5"/>
    <w:rsid w:val="00D022A0"/>
    <w:rsid w:val="00D046B7"/>
    <w:rsid w:val="00D0628D"/>
    <w:rsid w:val="00D063D0"/>
    <w:rsid w:val="00D14643"/>
    <w:rsid w:val="00D17F65"/>
    <w:rsid w:val="00D2027A"/>
    <w:rsid w:val="00D252BD"/>
    <w:rsid w:val="00D2581E"/>
    <w:rsid w:val="00D2643C"/>
    <w:rsid w:val="00D26DBE"/>
    <w:rsid w:val="00D339DE"/>
    <w:rsid w:val="00D44068"/>
    <w:rsid w:val="00D4581F"/>
    <w:rsid w:val="00D4663B"/>
    <w:rsid w:val="00D46735"/>
    <w:rsid w:val="00D513C1"/>
    <w:rsid w:val="00D60E36"/>
    <w:rsid w:val="00D6159C"/>
    <w:rsid w:val="00D640A0"/>
    <w:rsid w:val="00D656B2"/>
    <w:rsid w:val="00D70F6C"/>
    <w:rsid w:val="00D72940"/>
    <w:rsid w:val="00D75910"/>
    <w:rsid w:val="00D804AA"/>
    <w:rsid w:val="00D80B33"/>
    <w:rsid w:val="00D823FF"/>
    <w:rsid w:val="00D946F4"/>
    <w:rsid w:val="00D96A93"/>
    <w:rsid w:val="00DA2C33"/>
    <w:rsid w:val="00DA5EA4"/>
    <w:rsid w:val="00DA682A"/>
    <w:rsid w:val="00DB1AA7"/>
    <w:rsid w:val="00DB7386"/>
    <w:rsid w:val="00DC1CC2"/>
    <w:rsid w:val="00DC2EBA"/>
    <w:rsid w:val="00DC338E"/>
    <w:rsid w:val="00DC606D"/>
    <w:rsid w:val="00DD01E5"/>
    <w:rsid w:val="00DD1720"/>
    <w:rsid w:val="00DD34ED"/>
    <w:rsid w:val="00DD4158"/>
    <w:rsid w:val="00DD5FDB"/>
    <w:rsid w:val="00DD7A23"/>
    <w:rsid w:val="00DE1CC1"/>
    <w:rsid w:val="00DE1E32"/>
    <w:rsid w:val="00DE25D7"/>
    <w:rsid w:val="00DE4676"/>
    <w:rsid w:val="00DE675E"/>
    <w:rsid w:val="00DF7847"/>
    <w:rsid w:val="00DF79D8"/>
    <w:rsid w:val="00E0028F"/>
    <w:rsid w:val="00E00E95"/>
    <w:rsid w:val="00E0283F"/>
    <w:rsid w:val="00E03759"/>
    <w:rsid w:val="00E05177"/>
    <w:rsid w:val="00E07100"/>
    <w:rsid w:val="00E21022"/>
    <w:rsid w:val="00E22016"/>
    <w:rsid w:val="00E228C2"/>
    <w:rsid w:val="00E22AF3"/>
    <w:rsid w:val="00E30E99"/>
    <w:rsid w:val="00E33619"/>
    <w:rsid w:val="00E33DC6"/>
    <w:rsid w:val="00E35361"/>
    <w:rsid w:val="00E375C9"/>
    <w:rsid w:val="00E42358"/>
    <w:rsid w:val="00E43870"/>
    <w:rsid w:val="00E44097"/>
    <w:rsid w:val="00E44136"/>
    <w:rsid w:val="00E44675"/>
    <w:rsid w:val="00E4468F"/>
    <w:rsid w:val="00E45601"/>
    <w:rsid w:val="00E71229"/>
    <w:rsid w:val="00E7187E"/>
    <w:rsid w:val="00E8018E"/>
    <w:rsid w:val="00E84918"/>
    <w:rsid w:val="00E90A0F"/>
    <w:rsid w:val="00E90ACD"/>
    <w:rsid w:val="00E937E2"/>
    <w:rsid w:val="00E96A5E"/>
    <w:rsid w:val="00EA1F32"/>
    <w:rsid w:val="00EA4776"/>
    <w:rsid w:val="00EA668E"/>
    <w:rsid w:val="00EC3C82"/>
    <w:rsid w:val="00EC62C8"/>
    <w:rsid w:val="00ED074C"/>
    <w:rsid w:val="00ED229B"/>
    <w:rsid w:val="00ED35EE"/>
    <w:rsid w:val="00ED3D50"/>
    <w:rsid w:val="00ED4313"/>
    <w:rsid w:val="00ED571C"/>
    <w:rsid w:val="00EE346E"/>
    <w:rsid w:val="00EE3797"/>
    <w:rsid w:val="00EE5455"/>
    <w:rsid w:val="00EE6E2F"/>
    <w:rsid w:val="00EF5BD1"/>
    <w:rsid w:val="00EF7F3C"/>
    <w:rsid w:val="00F00BE8"/>
    <w:rsid w:val="00F02ECF"/>
    <w:rsid w:val="00F057A5"/>
    <w:rsid w:val="00F118CE"/>
    <w:rsid w:val="00F15E1B"/>
    <w:rsid w:val="00F16611"/>
    <w:rsid w:val="00F205C5"/>
    <w:rsid w:val="00F2581D"/>
    <w:rsid w:val="00F26CB3"/>
    <w:rsid w:val="00F317E1"/>
    <w:rsid w:val="00F318DD"/>
    <w:rsid w:val="00F31CAB"/>
    <w:rsid w:val="00F336F7"/>
    <w:rsid w:val="00F3632F"/>
    <w:rsid w:val="00F37DEA"/>
    <w:rsid w:val="00F401BD"/>
    <w:rsid w:val="00F50654"/>
    <w:rsid w:val="00F50E6A"/>
    <w:rsid w:val="00F542D1"/>
    <w:rsid w:val="00F546F5"/>
    <w:rsid w:val="00F54869"/>
    <w:rsid w:val="00F56E68"/>
    <w:rsid w:val="00F63632"/>
    <w:rsid w:val="00F647A9"/>
    <w:rsid w:val="00F674D7"/>
    <w:rsid w:val="00F70262"/>
    <w:rsid w:val="00F728B8"/>
    <w:rsid w:val="00F74FFA"/>
    <w:rsid w:val="00F75E25"/>
    <w:rsid w:val="00F763A4"/>
    <w:rsid w:val="00F770C8"/>
    <w:rsid w:val="00F7768F"/>
    <w:rsid w:val="00F80670"/>
    <w:rsid w:val="00F870C5"/>
    <w:rsid w:val="00F90C30"/>
    <w:rsid w:val="00F92C86"/>
    <w:rsid w:val="00F92E8C"/>
    <w:rsid w:val="00F94858"/>
    <w:rsid w:val="00F97A35"/>
    <w:rsid w:val="00FA3B29"/>
    <w:rsid w:val="00FA65DD"/>
    <w:rsid w:val="00FA664E"/>
    <w:rsid w:val="00FB4134"/>
    <w:rsid w:val="00FB697D"/>
    <w:rsid w:val="00FC2D64"/>
    <w:rsid w:val="00FC7B78"/>
    <w:rsid w:val="00FD36CC"/>
    <w:rsid w:val="00FD616F"/>
    <w:rsid w:val="00FD639B"/>
    <w:rsid w:val="00FD6E1C"/>
    <w:rsid w:val="00FE207D"/>
    <w:rsid w:val="00FE252B"/>
    <w:rsid w:val="00FE52A2"/>
    <w:rsid w:val="00FE7EF1"/>
    <w:rsid w:val="00FF5E3F"/>
    <w:rsid w:val="00FF6674"/>
    <w:rsid w:val="00FF673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094CFA"/>
  <w15:docId w15:val="{DB5EE189-2E30-4A37-91F6-EBC67A35F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15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B7703"/>
    <w:pPr>
      <w:ind w:left="720"/>
      <w:contextualSpacing/>
    </w:pPr>
  </w:style>
  <w:style w:type="paragraph" w:styleId="Header">
    <w:name w:val="header"/>
    <w:basedOn w:val="Normal"/>
    <w:link w:val="HeaderChar"/>
    <w:uiPriority w:val="99"/>
    <w:unhideWhenUsed/>
    <w:rsid w:val="009D7C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7CD7"/>
  </w:style>
  <w:style w:type="paragraph" w:styleId="Footer">
    <w:name w:val="footer"/>
    <w:basedOn w:val="Normal"/>
    <w:link w:val="FooterChar"/>
    <w:uiPriority w:val="99"/>
    <w:unhideWhenUsed/>
    <w:rsid w:val="009D7C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7CD7"/>
  </w:style>
  <w:style w:type="character" w:styleId="Hyperlink">
    <w:name w:val="Hyperlink"/>
    <w:basedOn w:val="DefaultParagraphFont"/>
    <w:uiPriority w:val="99"/>
    <w:unhideWhenUsed/>
    <w:rsid w:val="00A544DC"/>
    <w:rPr>
      <w:color w:val="0563C1" w:themeColor="hyperlink"/>
      <w:u w:val="single"/>
    </w:rPr>
  </w:style>
  <w:style w:type="paragraph" w:styleId="EndnoteText">
    <w:name w:val="endnote text"/>
    <w:basedOn w:val="Normal"/>
    <w:link w:val="EndnoteTextChar"/>
    <w:uiPriority w:val="99"/>
    <w:semiHidden/>
    <w:unhideWhenUsed/>
    <w:rsid w:val="00B96BC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96BCB"/>
    <w:rPr>
      <w:sz w:val="20"/>
      <w:szCs w:val="20"/>
    </w:rPr>
  </w:style>
  <w:style w:type="character" w:styleId="EndnoteReference">
    <w:name w:val="endnote reference"/>
    <w:basedOn w:val="DefaultParagraphFont"/>
    <w:uiPriority w:val="99"/>
    <w:semiHidden/>
    <w:unhideWhenUsed/>
    <w:rsid w:val="00B96BCB"/>
    <w:rPr>
      <w:vertAlign w:val="superscript"/>
    </w:rPr>
  </w:style>
  <w:style w:type="paragraph" w:styleId="FootnoteText">
    <w:name w:val="footnote text"/>
    <w:aliases w:val="Footnote,Fußnote,Schriftart: 9 pt,Schriftart: 10 pt,Schriftart: 8 pt,WB-Fußnotentext,WB-Fußnotentext Char Char,WB-Fußnotentext Char,stile 1,Footnote1,Footnote2,Footnote3,Footnote4,Footnote5,Footnote6,Footnote7,Footnote8,Footnote9,FOOTNOTES"/>
    <w:basedOn w:val="Normal"/>
    <w:link w:val="FootnoteTextChar"/>
    <w:uiPriority w:val="99"/>
    <w:unhideWhenUsed/>
    <w:qFormat/>
    <w:rsid w:val="00A84B11"/>
    <w:pPr>
      <w:spacing w:after="0" w:line="240" w:lineRule="auto"/>
    </w:pPr>
    <w:rPr>
      <w:sz w:val="20"/>
      <w:szCs w:val="20"/>
    </w:rPr>
  </w:style>
  <w:style w:type="character" w:customStyle="1" w:styleId="FootnoteTextChar">
    <w:name w:val="Footnote Text Char"/>
    <w:aliases w:val="Footnote Char,Fußnote Char,Schriftart: 9 pt Char,Schriftart: 10 pt Char,Schriftart: 8 pt Char,WB-Fußnotentext Char1,WB-Fußnotentext Char Char Char,WB-Fußnotentext Char Char1,stile 1 Char,Footnote1 Char,Footnote2 Char,Footnote3 Char"/>
    <w:basedOn w:val="DefaultParagraphFont"/>
    <w:link w:val="FootnoteText"/>
    <w:uiPriority w:val="99"/>
    <w:rsid w:val="00A84B11"/>
    <w:rPr>
      <w:sz w:val="20"/>
      <w:szCs w:val="20"/>
    </w:rPr>
  </w:style>
  <w:style w:type="character" w:styleId="FootnoteReference">
    <w:name w:val="footnote reference"/>
    <w:aliases w:val="Footnote Reference Number,Footnote Reference Superscript,Footnote symbol,Footnote Refernece,SUPERS,ftref,Odwołanie przypisu,BVI fnr,Footnotes refss,Ref,de nota al pie,-E Fußnotenzeichen,Footnote reference number,Times 10 Point,E,E FNZ"/>
    <w:basedOn w:val="DefaultParagraphFont"/>
    <w:link w:val="CharCharCharChar"/>
    <w:uiPriority w:val="99"/>
    <w:unhideWhenUsed/>
    <w:qFormat/>
    <w:rsid w:val="00A84B11"/>
    <w:rPr>
      <w:vertAlign w:val="superscript"/>
    </w:rPr>
  </w:style>
  <w:style w:type="character" w:styleId="CommentReference">
    <w:name w:val="annotation reference"/>
    <w:basedOn w:val="DefaultParagraphFont"/>
    <w:uiPriority w:val="99"/>
    <w:semiHidden/>
    <w:unhideWhenUsed/>
    <w:rsid w:val="00012F89"/>
    <w:rPr>
      <w:sz w:val="16"/>
      <w:szCs w:val="16"/>
    </w:rPr>
  </w:style>
  <w:style w:type="paragraph" w:styleId="CommentText">
    <w:name w:val="annotation text"/>
    <w:basedOn w:val="Normal"/>
    <w:link w:val="CommentTextChar"/>
    <w:uiPriority w:val="99"/>
    <w:unhideWhenUsed/>
    <w:rsid w:val="00012F89"/>
    <w:pPr>
      <w:spacing w:line="240" w:lineRule="auto"/>
    </w:pPr>
    <w:rPr>
      <w:sz w:val="20"/>
      <w:szCs w:val="20"/>
    </w:rPr>
  </w:style>
  <w:style w:type="character" w:customStyle="1" w:styleId="CommentTextChar">
    <w:name w:val="Comment Text Char"/>
    <w:basedOn w:val="DefaultParagraphFont"/>
    <w:link w:val="CommentText"/>
    <w:uiPriority w:val="99"/>
    <w:rsid w:val="00012F89"/>
    <w:rPr>
      <w:sz w:val="20"/>
      <w:szCs w:val="20"/>
    </w:rPr>
  </w:style>
  <w:style w:type="paragraph" w:styleId="CommentSubject">
    <w:name w:val="annotation subject"/>
    <w:basedOn w:val="CommentText"/>
    <w:next w:val="CommentText"/>
    <w:link w:val="CommentSubjectChar"/>
    <w:uiPriority w:val="99"/>
    <w:semiHidden/>
    <w:unhideWhenUsed/>
    <w:rsid w:val="00012F89"/>
    <w:rPr>
      <w:b/>
      <w:bCs/>
    </w:rPr>
  </w:style>
  <w:style w:type="character" w:customStyle="1" w:styleId="CommentSubjectChar">
    <w:name w:val="Comment Subject Char"/>
    <w:basedOn w:val="CommentTextChar"/>
    <w:link w:val="CommentSubject"/>
    <w:uiPriority w:val="99"/>
    <w:semiHidden/>
    <w:rsid w:val="00012F89"/>
    <w:rPr>
      <w:b/>
      <w:bCs/>
      <w:sz w:val="20"/>
      <w:szCs w:val="20"/>
    </w:rPr>
  </w:style>
  <w:style w:type="paragraph" w:styleId="BalloonText">
    <w:name w:val="Balloon Text"/>
    <w:basedOn w:val="Normal"/>
    <w:link w:val="BalloonTextChar"/>
    <w:uiPriority w:val="99"/>
    <w:semiHidden/>
    <w:unhideWhenUsed/>
    <w:rsid w:val="00012F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2F89"/>
    <w:rPr>
      <w:rFonts w:ascii="Segoe UI" w:hAnsi="Segoe UI" w:cs="Segoe UI"/>
      <w:sz w:val="18"/>
      <w:szCs w:val="18"/>
    </w:rPr>
  </w:style>
  <w:style w:type="paragraph" w:styleId="Revision">
    <w:name w:val="Revision"/>
    <w:hidden/>
    <w:uiPriority w:val="99"/>
    <w:semiHidden/>
    <w:rsid w:val="00012F89"/>
    <w:pPr>
      <w:spacing w:after="0" w:line="240" w:lineRule="auto"/>
    </w:pPr>
  </w:style>
  <w:style w:type="paragraph" w:customStyle="1" w:styleId="CharCharCharChar">
    <w:name w:val="Char Char Char Char"/>
    <w:aliases w:val="Char2"/>
    <w:basedOn w:val="Normal"/>
    <w:next w:val="Normal"/>
    <w:link w:val="FootnoteReference"/>
    <w:uiPriority w:val="99"/>
    <w:rsid w:val="004D44FE"/>
    <w:pPr>
      <w:spacing w:line="240" w:lineRule="exact"/>
      <w:jc w:val="both"/>
      <w:textAlignment w:val="baseline"/>
    </w:pPr>
    <w:rPr>
      <w:vertAlign w:val="superscript"/>
    </w:rPr>
  </w:style>
  <w:style w:type="character" w:styleId="UnresolvedMention">
    <w:name w:val="Unresolved Mention"/>
    <w:basedOn w:val="DefaultParagraphFont"/>
    <w:uiPriority w:val="99"/>
    <w:semiHidden/>
    <w:unhideWhenUsed/>
    <w:rsid w:val="00396314"/>
    <w:rPr>
      <w:color w:val="605E5C"/>
      <w:shd w:val="clear" w:color="auto" w:fill="E1DFDD"/>
    </w:rPr>
  </w:style>
  <w:style w:type="paragraph" w:customStyle="1" w:styleId="titreobjetcp">
    <w:name w:val="titreobjet_cp"/>
    <w:basedOn w:val="Normal"/>
    <w:rsid w:val="00FA65D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ListParagraphChar">
    <w:name w:val="List Paragraph Char"/>
    <w:link w:val="ListParagraph"/>
    <w:uiPriority w:val="34"/>
    <w:locked/>
    <w:rsid w:val="007A62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8913830">
      <w:bodyDiv w:val="1"/>
      <w:marLeft w:val="0"/>
      <w:marRight w:val="0"/>
      <w:marTop w:val="0"/>
      <w:marBottom w:val="0"/>
      <w:divBdr>
        <w:top w:val="none" w:sz="0" w:space="0" w:color="auto"/>
        <w:left w:val="none" w:sz="0" w:space="0" w:color="auto"/>
        <w:bottom w:val="none" w:sz="0" w:space="0" w:color="auto"/>
        <w:right w:val="none" w:sz="0" w:space="0" w:color="auto"/>
      </w:divBdr>
    </w:div>
    <w:div w:id="1582983240">
      <w:bodyDiv w:val="1"/>
      <w:marLeft w:val="0"/>
      <w:marRight w:val="0"/>
      <w:marTop w:val="0"/>
      <w:marBottom w:val="0"/>
      <w:divBdr>
        <w:top w:val="none" w:sz="0" w:space="0" w:color="auto"/>
        <w:left w:val="none" w:sz="0" w:space="0" w:color="auto"/>
        <w:bottom w:val="none" w:sz="0" w:space="0" w:color="auto"/>
        <w:right w:val="none" w:sz="0" w:space="0" w:color="auto"/>
      </w:divBdr>
    </w:div>
    <w:div w:id="2001301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endnotes.xml" Type="http://schemas.openxmlformats.org/officeDocument/2006/relationships/endnotes" Id="rId8"/>
   <Relationship Target="footer1.xml" Type="http://schemas.openxmlformats.org/officeDocument/2006/relationships/footer" Id="rId13"/>
   <Relationship Target="numbering.xml" Type="http://schemas.openxmlformats.org/officeDocument/2006/relationships/numbering" Id="rId3"/>
   <Relationship Target="footnotes.xml" Type="http://schemas.openxmlformats.org/officeDocument/2006/relationships/footnotes" Id="rId7"/>
   <Relationship Target="header1.xml" Type="http://schemas.openxmlformats.org/officeDocument/2006/relationships/header" Id="rId12"/>
   <Relationship Target="../customXml/item2.xml" Type="http://schemas.openxmlformats.org/officeDocument/2006/relationships/customXml" Id="rId2"/>
   <Relationship Target="../customXml/item1.xml" Type="http://schemas.openxmlformats.org/officeDocument/2006/relationships/customXml" Id="rId1"/>
   <Relationship Target="webSettings.xml" Type="http://schemas.openxmlformats.org/officeDocument/2006/relationships/webSettings" Id="rId6"/>
   <Relationship TargetMode="External" Target="mailto:Lauma.Sika@izm.gov.lv" Type="http://schemas.openxmlformats.org/officeDocument/2006/relationships/hyperlink" Id="rId11"/>
   <Relationship Target="settings.xml" Type="http://schemas.openxmlformats.org/officeDocument/2006/relationships/settings" Id="rId5"/>
   <Relationship Target="theme/theme1.xml" Type="http://schemas.openxmlformats.org/officeDocument/2006/relationships/theme" Id="rId15"/>
   <Relationship TargetMode="External" Target="tel:+371%2067047981" Type="http://schemas.openxmlformats.org/officeDocument/2006/relationships/hyperlink" Id="rId10"/>
   <Relationship Target="styles.xml" Type="http://schemas.openxmlformats.org/officeDocument/2006/relationships/styles" Id="rId4"/>
   <Relationship TargetMode="External" Target="mailto:Aleksandrs-Martins.Blums@izm.gov.lv" Type="http://schemas.openxmlformats.org/officeDocument/2006/relationships/hyperlink" Id="rId9"/>
   <Relationship Target="fontTable.xml" Type="http://schemas.openxmlformats.org/officeDocument/2006/relationships/fontTable"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2.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5FD2D0AF-9740-490A-B55E-7E73DF782ABF}">
  <ds:schemaRefs>
    <ds:schemaRef ds:uri="http://schemas.openxmlformats.org/officeDocument/2006/bibliography"/>
  </ds:schemaRefs>
</ds:datastoreItem>
</file>

<file path=customXml/itemProps2.xml><?xml version="1.0" encoding="utf-8"?>
<ds:datastoreItem xmlns:ds="http://schemas.openxmlformats.org/officeDocument/2006/customXml" ds:itemID="{350C6B20-88C6-496B-A746-F46C8D71F1E1}">
  <ds:schemaRefs>
    <ds:schemaRef ds:uri="http://schemas.openxmlformats.org/officeDocument/2006/bibliography"/>
  </ds:schemaRefs>
</ds:datastoreItem>
</file>

<file path=docMetadata/LabelInfo.xml><?xml version="1.0" encoding="utf-8"?>
<clbl:labelList xmlns:clbl="http://schemas.microsoft.com/office/2020/mipLabelMetadata">
  <clbl:label enabled="0" id="{63587698-06f1-46fc-a8b0-b62f509f6f35}" method="" removed="1" siteId="{63587698-06f1-46fc-a8b0-b62f509f6f35}"/>
</clbl:labelList>
</file>

<file path=docProps/app.xml><?xml version="1.0" encoding="utf-8"?>
<Properties xmlns="http://schemas.openxmlformats.org/officeDocument/2006/extended-properties" xmlns:vt="http://schemas.openxmlformats.org/officeDocument/2006/docPropsVTypes">
  <Template>Normal</Template>
  <TotalTime>2</TotalTime>
  <Pages>4</Pages>
  <Words>5817</Words>
  <Characters>3316</Characters>
  <Application>Microsoft Office Word</Application>
  <DocSecurity>0</DocSecurity>
  <Lines>27</Lines>
  <Paragraphs>18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9115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Deinate</dc:creator>
  <cp:keywords/>
  <dc:description/>
  <cp:lastModifiedBy>Dace Deinate</cp:lastModifiedBy>
  <cp:revision>2</cp:revision>
  <dcterms:created xsi:type="dcterms:W3CDTF">2026-02-18T11:01:00Z</dcterms:created>
  <dcterms:modified xsi:type="dcterms:W3CDTF">2026-02-18T11:01:00Z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2" name="DISCesvisDocRegDate">
    <vt:lpwstr>2025-12-05</vt:lpwstr>
  </property>
  <property fmtid="{D5CDD505-2E9C-101B-9397-08002B2CF9AE}" pid="23" name="DISCesvisRegDate">
    <vt:lpwstr>2025-12-05</vt:lpwstr>
  </property>
  <property fmtid="{D5CDD505-2E9C-101B-9397-08002B2CF9AE}" pid="24" name="DISCesvisDocRegNr">
    <vt:lpwstr>IZ-52</vt:lpwstr>
  </property>
  <property fmtid="{D5CDD505-2E9C-101B-9397-08002B2CF9AE}" pid="85" name="DISCesvisMeetingDate">
    <vt:lpwstr>2026-02-27</vt:lpwstr>
  </property>
  <property fmtid="{D5CDD505-2E9C-101B-9397-08002B2CF9AE}" pid="86" name="DISCesvisAdditionalMakers">
    <vt:lpwstr> Dace Deinate</vt:lpwstr>
  </property>
  <property fmtid="{D5CDD505-2E9C-101B-9397-08002B2CF9AE}" pid="87" name="DIScgiUrl">
    <vt:lpwstr>https://lim.esvis.gov.lv/cs/idcplg</vt:lpwstr>
  </property>
  <property fmtid="{D5CDD505-2E9C-101B-9397-08002B2CF9AE}" pid="88" name="DISdDocName">
    <vt:lpwstr>L608884</vt:lpwstr>
  </property>
  <property fmtid="{D5CDD505-2E9C-101B-9397-08002B2CF9AE}" pid="89" name="DISCesvisAdditionalTutors">
    <vt:lpwstr> Aleksandrs Mārtiņš Blūms,  Dace Deinate, Direktora vietniece Lauma Sīka</vt:lpwstr>
  </property>
  <property fmtid="{D5CDD505-2E9C-101B-9397-08002B2CF9AE}" pid="90" name="DISCesvisSigner">
    <vt:lpwstr> Dace Melbārde</vt:lpwstr>
  </property>
  <property fmtid="{D5CDD505-2E9C-101B-9397-08002B2CF9AE}" pid="91" name="DISCesvisSafetyLevel">
    <vt:lpwstr>Vispārpieejams</vt:lpwstr>
  </property>
  <property fmtid="{D5CDD505-2E9C-101B-9397-08002B2CF9AE}" pid="92" name="DISTaskPaneUrl">
    <vt:lpwstr>https://lim.esvis.gov.lv/cs/idcplg?ClientControlled=DocMan&amp;coreContentOnly=1&amp;WebdavRequest=1&amp;IdcService=DOC_INFO&amp;dID=704875</vt:lpwstr>
  </property>
  <property fmtid="{D5CDD505-2E9C-101B-9397-08002B2CF9AE}" pid="93" name="DISCesvisTitle">
    <vt:lpwstr>Informatīvais ziņojums
“Par Eiropas Savienības Konkurētspējas padomes (pētniecība, kosmoss) 2026. gada 27. februāra sanāksmē izskatāmajiem jautājumiem Izglītības un zinātnes ministrijas kompetencē”</vt:lpwstr>
  </property>
  <property fmtid="{D5CDD505-2E9C-101B-9397-08002B2CF9AE}" pid="94" name="DISCesvisMinistryOfMinister">
    <vt:lpwstr>wwTemplateNP_MinistryOfMinister(Izglītības un zinātnes,)</vt:lpwstr>
  </property>
  <property fmtid="{D5CDD505-2E9C-101B-9397-08002B2CF9AE}" pid="95" name="DISCesvisAuthor">
    <vt:lpwstr>Izglītības un zinātnes ministrija</vt:lpwstr>
  </property>
  <property fmtid="{D5CDD505-2E9C-101B-9397-08002B2CF9AE}" pid="96" name="DISCesvisMainMaker">
    <vt:lpwstr> Dace Deinate</vt:lpwstr>
  </property>
  <property fmtid="{D5CDD505-2E9C-101B-9397-08002B2CF9AE}" pid="97" name="DISCesvisAdditionalTutorsMail">
    <vt:lpwstr>Aleksandrs-Martins.Blums@izm.gov.lv, dace.deinate@izm.gov.lv, Lauma.Sika@izm.gov.lv</vt:lpwstr>
  </property>
  <property fmtid="{D5CDD505-2E9C-101B-9397-08002B2CF9AE}" pid="98" name="DISCesvisAdditionalTutorsPhone">
    <vt:lpwstr>+37129174209</vt:lpwstr>
  </property>
  <property fmtid="{D5CDD505-2E9C-101B-9397-08002B2CF9AE}" pid="99" name="DISidcName">
    <vt:lpwstr>1020404016200</vt:lpwstr>
  </property>
  <property fmtid="{D5CDD505-2E9C-101B-9397-08002B2CF9AE}" pid="100" name="DISProperties">
    <vt:lpwstr>DISCesvisMeetingDate,DISCesvisAdditionalMakers,DIScgiUrl,DISdDocName,DISCesvisAdditionalTutors,DISCesvisSigner,DISCesvisSafetyLevel,DISTaskPaneUrl,DISCesvisTitle,DISCesvisMinistryOfMinister,DISCesvisAuthor,DISCesvisMainMaker,DISCesvisAdditionalTutorsMail,DISCesvisAdditionalTutorsPhone,DISidcName,DISCesvisAdditionalMakersMail,DISdUser,DISCesvisOrgApprovers,DISdID</vt:lpwstr>
  </property>
  <property fmtid="{D5CDD505-2E9C-101B-9397-08002B2CF9AE}" pid="101" name="DISCesvisAdditionalMakersMail">
    <vt:lpwstr>dace.deinate@izm.gov.lv</vt:lpwstr>
  </property>
  <property fmtid="{D5CDD505-2E9C-101B-9397-08002B2CF9AE}" pid="102" name="DISdUser">
    <vt:lpwstr>weblogic</vt:lpwstr>
  </property>
  <property fmtid="{D5CDD505-2E9C-101B-9397-08002B2CF9AE}" pid="103" name="DISCesvisOrgApprovers">
    <vt:lpwstr>Ekonomikas ministrija, Ārlietu ministrija</vt:lpwstr>
  </property>
  <property fmtid="{D5CDD505-2E9C-101B-9397-08002B2CF9AE}" pid="104" name="DISdID">
    <vt:lpwstr>704875</vt:lpwstr>
  </property>
</Properties>
</file>