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12237" w14:textId="77777777" w:rsidR="00302A91" w:rsidRDefault="00302A91" w:rsidP="00224402">
      <w:pPr>
        <w:jc w:val="center"/>
        <w:rPr>
          <w:b/>
          <w:color w:val="000000"/>
          <w:sz w:val="28"/>
          <w:szCs w:val="28"/>
        </w:rPr>
      </w:pPr>
      <w:bookmarkStart w:id="0" w:name="OLE_LINK1"/>
      <w:bookmarkStart w:id="1" w:name="OLE_LINK2"/>
    </w:p>
    <w:p w14:paraId="5C30122A" w14:textId="344CF85F" w:rsidR="0065786E" w:rsidRPr="000C7106" w:rsidRDefault="009A3D72" w:rsidP="00224402">
      <w:pPr>
        <w:jc w:val="center"/>
        <w:rPr>
          <w:b/>
          <w:color w:val="000000"/>
          <w:sz w:val="28"/>
          <w:szCs w:val="28"/>
        </w:rPr>
      </w:pPr>
      <w:r w:rsidRPr="000C7106">
        <w:rPr>
          <w:b/>
          <w:color w:val="000000"/>
          <w:sz w:val="28"/>
          <w:szCs w:val="28"/>
        </w:rPr>
        <w:t xml:space="preserve">Informatīvais </w:t>
      </w:r>
      <w:smartTag w:uri="schemas-tilde-lv/tildestengine" w:element="veidnes">
        <w:smartTagPr>
          <w:attr w:name="text" w:val="ziņojums"/>
          <w:attr w:name="id" w:val="-1"/>
          <w:attr w:name="baseform" w:val="ziņojum|s"/>
        </w:smartTagPr>
        <w:r w:rsidRPr="000C7106">
          <w:rPr>
            <w:b/>
            <w:color w:val="000000"/>
            <w:sz w:val="28"/>
            <w:szCs w:val="28"/>
          </w:rPr>
          <w:t>ziņojums</w:t>
        </w:r>
      </w:smartTag>
    </w:p>
    <w:p w14:paraId="05396A7B" w14:textId="679E0FFD" w:rsidR="009A3D72" w:rsidRPr="000C7106" w:rsidRDefault="00E12A5E" w:rsidP="00224402">
      <w:pPr>
        <w:jc w:val="center"/>
        <w:rPr>
          <w:b/>
          <w:color w:val="000000"/>
          <w:sz w:val="28"/>
          <w:szCs w:val="28"/>
        </w:rPr>
      </w:pPr>
      <w:r w:rsidRPr="000C7106">
        <w:rPr>
          <w:b/>
          <w:color w:val="000000"/>
          <w:sz w:val="28"/>
          <w:szCs w:val="28"/>
        </w:rPr>
        <w:t>“</w:t>
      </w:r>
      <w:r w:rsidR="00D777F9">
        <w:rPr>
          <w:b/>
          <w:color w:val="000000"/>
          <w:sz w:val="28"/>
          <w:szCs w:val="28"/>
        </w:rPr>
        <w:t>Par Modernizācijas fonda finansējuma izlieto</w:t>
      </w:r>
      <w:r w:rsidR="00C50CFA">
        <w:rPr>
          <w:b/>
          <w:color w:val="000000"/>
          <w:sz w:val="28"/>
          <w:szCs w:val="28"/>
        </w:rPr>
        <w:t>jumu</w:t>
      </w:r>
      <w:r w:rsidR="00D777F9">
        <w:rPr>
          <w:b/>
          <w:color w:val="000000"/>
          <w:sz w:val="28"/>
          <w:szCs w:val="28"/>
        </w:rPr>
        <w:t xml:space="preserve"> 2022.</w:t>
      </w:r>
      <w:r w:rsidR="00DB6776">
        <w:rPr>
          <w:b/>
          <w:color w:val="000000"/>
          <w:sz w:val="28"/>
          <w:szCs w:val="28"/>
        </w:rPr>
        <w:t> </w:t>
      </w:r>
      <w:r w:rsidR="00D777F9">
        <w:rPr>
          <w:b/>
          <w:color w:val="000000"/>
          <w:sz w:val="28"/>
          <w:szCs w:val="28"/>
        </w:rPr>
        <w:t>gadā</w:t>
      </w:r>
      <w:bookmarkEnd w:id="0"/>
      <w:bookmarkEnd w:id="1"/>
      <w:r w:rsidR="009D0B2F" w:rsidRPr="000C7106">
        <w:rPr>
          <w:b/>
          <w:color w:val="000000"/>
          <w:sz w:val="28"/>
          <w:szCs w:val="28"/>
          <w:lang w:eastAsia="lv-LV"/>
        </w:rPr>
        <w:t>”</w:t>
      </w:r>
    </w:p>
    <w:p w14:paraId="06B69973" w14:textId="77777777" w:rsidR="000812E5" w:rsidRPr="000C7106" w:rsidRDefault="000812E5" w:rsidP="00EE347B">
      <w:pPr>
        <w:ind w:firstLine="720"/>
        <w:jc w:val="both"/>
        <w:rPr>
          <w:color w:val="000000"/>
          <w:sz w:val="28"/>
          <w:szCs w:val="28"/>
        </w:rPr>
      </w:pPr>
    </w:p>
    <w:p w14:paraId="26297D10" w14:textId="49423047" w:rsidR="0055560D" w:rsidRDefault="00383198" w:rsidP="0017618E">
      <w:pPr>
        <w:ind w:firstLine="720"/>
        <w:jc w:val="both"/>
        <w:rPr>
          <w:color w:val="000000"/>
          <w:sz w:val="28"/>
          <w:szCs w:val="28"/>
          <w:lang w:eastAsia="lv-LV"/>
        </w:rPr>
      </w:pPr>
      <w:r w:rsidRPr="000C7106">
        <w:rPr>
          <w:color w:val="000000"/>
          <w:sz w:val="28"/>
          <w:szCs w:val="28"/>
        </w:rPr>
        <w:t>L</w:t>
      </w:r>
      <w:r w:rsidR="007E769E" w:rsidRPr="000C7106">
        <w:rPr>
          <w:color w:val="000000"/>
          <w:sz w:val="28"/>
          <w:szCs w:val="28"/>
        </w:rPr>
        <w:t>ikuma “</w:t>
      </w:r>
      <w:r w:rsidR="002C461E" w:rsidRPr="000C7106">
        <w:rPr>
          <w:color w:val="000000"/>
          <w:sz w:val="28"/>
          <w:szCs w:val="28"/>
        </w:rPr>
        <w:t xml:space="preserve">Par </w:t>
      </w:r>
      <w:r w:rsidR="007E55DF" w:rsidRPr="000C7106">
        <w:rPr>
          <w:color w:val="000000"/>
          <w:sz w:val="28"/>
          <w:szCs w:val="28"/>
        </w:rPr>
        <w:t>piesārņojumu</w:t>
      </w:r>
      <w:r w:rsidR="00397400" w:rsidRPr="000C7106">
        <w:rPr>
          <w:color w:val="000000"/>
          <w:sz w:val="28"/>
          <w:szCs w:val="28"/>
        </w:rPr>
        <w:t>”</w:t>
      </w:r>
      <w:r w:rsidR="00571448" w:rsidRPr="000C7106">
        <w:rPr>
          <w:color w:val="000000"/>
          <w:sz w:val="28"/>
          <w:szCs w:val="28"/>
        </w:rPr>
        <w:t xml:space="preserve"> (turpmāk </w:t>
      </w:r>
      <w:r w:rsidR="008273D2" w:rsidRPr="000C7106">
        <w:rPr>
          <w:color w:val="000000"/>
          <w:sz w:val="28"/>
          <w:szCs w:val="28"/>
        </w:rPr>
        <w:t>–</w:t>
      </w:r>
      <w:r w:rsidR="00571448" w:rsidRPr="000C7106">
        <w:rPr>
          <w:color w:val="000000"/>
          <w:sz w:val="28"/>
          <w:szCs w:val="28"/>
        </w:rPr>
        <w:t> </w:t>
      </w:r>
      <w:r w:rsidR="00F827A0" w:rsidRPr="000C7106">
        <w:rPr>
          <w:color w:val="000000"/>
          <w:sz w:val="28"/>
          <w:szCs w:val="28"/>
        </w:rPr>
        <w:t>L</w:t>
      </w:r>
      <w:r w:rsidR="00571448" w:rsidRPr="000C7106">
        <w:rPr>
          <w:color w:val="000000"/>
          <w:sz w:val="28"/>
          <w:szCs w:val="28"/>
        </w:rPr>
        <w:t>ikums)</w:t>
      </w:r>
      <w:r w:rsidR="00E261DC" w:rsidRPr="000C7106">
        <w:rPr>
          <w:color w:val="000000"/>
          <w:sz w:val="28"/>
          <w:szCs w:val="28"/>
        </w:rPr>
        <w:t xml:space="preserve"> </w:t>
      </w:r>
      <w:r w:rsidR="007E55DF" w:rsidRPr="000C7106">
        <w:rPr>
          <w:color w:val="000000"/>
          <w:sz w:val="28"/>
          <w:szCs w:val="28"/>
        </w:rPr>
        <w:t>32.</w:t>
      </w:r>
      <w:r w:rsidR="00364274">
        <w:rPr>
          <w:color w:val="000000"/>
          <w:sz w:val="28"/>
          <w:szCs w:val="28"/>
          <w:vertAlign w:val="superscript"/>
        </w:rPr>
        <w:t>14</w:t>
      </w:r>
      <w:r w:rsidR="00E261DC" w:rsidRPr="000C7106">
        <w:rPr>
          <w:color w:val="000000"/>
          <w:sz w:val="28"/>
          <w:szCs w:val="28"/>
        </w:rPr>
        <w:t> panta</w:t>
      </w:r>
      <w:r w:rsidR="000A63A6" w:rsidRPr="000C7106">
        <w:rPr>
          <w:color w:val="000000"/>
          <w:sz w:val="28"/>
          <w:szCs w:val="28"/>
        </w:rPr>
        <w:t xml:space="preserve"> </w:t>
      </w:r>
      <w:r w:rsidR="00DB6776">
        <w:rPr>
          <w:color w:val="000000"/>
          <w:sz w:val="28"/>
          <w:szCs w:val="28"/>
        </w:rPr>
        <w:t xml:space="preserve">otrā </w:t>
      </w:r>
      <w:r w:rsidR="00C97929" w:rsidRPr="000C7106">
        <w:rPr>
          <w:color w:val="000000"/>
          <w:sz w:val="28"/>
          <w:szCs w:val="28"/>
        </w:rPr>
        <w:t xml:space="preserve">daļa </w:t>
      </w:r>
      <w:r w:rsidR="007714A1" w:rsidRPr="000C7106">
        <w:rPr>
          <w:color w:val="000000"/>
          <w:sz w:val="28"/>
          <w:szCs w:val="28"/>
        </w:rPr>
        <w:t>notei</w:t>
      </w:r>
      <w:r w:rsidR="00C97929" w:rsidRPr="000C7106">
        <w:rPr>
          <w:color w:val="000000"/>
          <w:sz w:val="28"/>
          <w:szCs w:val="28"/>
        </w:rPr>
        <w:t>c</w:t>
      </w:r>
      <w:r w:rsidRPr="000C7106">
        <w:rPr>
          <w:color w:val="000000"/>
          <w:sz w:val="28"/>
          <w:szCs w:val="28"/>
        </w:rPr>
        <w:t>, ka</w:t>
      </w:r>
      <w:r w:rsidR="00571448" w:rsidRPr="000C7106">
        <w:rPr>
          <w:color w:val="000000"/>
          <w:sz w:val="28"/>
          <w:szCs w:val="28"/>
        </w:rPr>
        <w:t xml:space="preserve"> </w:t>
      </w:r>
      <w:r w:rsidR="00364274" w:rsidRPr="00EC205D">
        <w:rPr>
          <w:color w:val="000000"/>
          <w:sz w:val="28"/>
          <w:szCs w:val="28"/>
        </w:rPr>
        <w:t>Klimata un enerģētikas ministrijai</w:t>
      </w:r>
      <w:r w:rsidR="00F6472F" w:rsidRPr="00EC205D">
        <w:rPr>
          <w:color w:val="000000"/>
          <w:sz w:val="28"/>
          <w:szCs w:val="28"/>
        </w:rPr>
        <w:t xml:space="preserve"> (turpmāk –</w:t>
      </w:r>
      <w:r w:rsidR="00085651" w:rsidRPr="00EC205D">
        <w:rPr>
          <w:color w:val="000000"/>
          <w:sz w:val="28"/>
          <w:szCs w:val="28"/>
        </w:rPr>
        <w:t> </w:t>
      </w:r>
      <w:r w:rsidR="00364274" w:rsidRPr="00EC205D">
        <w:rPr>
          <w:color w:val="000000"/>
          <w:sz w:val="28"/>
          <w:szCs w:val="28"/>
        </w:rPr>
        <w:t>KEM</w:t>
      </w:r>
      <w:r w:rsidR="00B203C2" w:rsidRPr="00EC205D">
        <w:rPr>
          <w:color w:val="000000"/>
          <w:sz w:val="28"/>
          <w:szCs w:val="28"/>
        </w:rPr>
        <w:t>)</w:t>
      </w:r>
      <w:r w:rsidR="004E3371" w:rsidRPr="000C7106">
        <w:rPr>
          <w:color w:val="000000"/>
          <w:sz w:val="28"/>
          <w:szCs w:val="28"/>
        </w:rPr>
        <w:t>,</w:t>
      </w:r>
      <w:r w:rsidR="00571448" w:rsidRPr="000C7106">
        <w:rPr>
          <w:color w:val="000000"/>
          <w:sz w:val="28"/>
          <w:szCs w:val="28"/>
        </w:rPr>
        <w:t xml:space="preserve"> </w:t>
      </w:r>
      <w:r w:rsidR="001A51CE" w:rsidRPr="000C7106">
        <w:rPr>
          <w:color w:val="000000"/>
          <w:sz w:val="28"/>
          <w:szCs w:val="28"/>
        </w:rPr>
        <w:t xml:space="preserve">sākot ar </w:t>
      </w:r>
      <w:r w:rsidR="001A51CE" w:rsidRPr="00685DBB">
        <w:rPr>
          <w:color w:val="000000"/>
          <w:sz w:val="28"/>
          <w:szCs w:val="28"/>
        </w:rPr>
        <w:t>20</w:t>
      </w:r>
      <w:r w:rsidR="00364274" w:rsidRPr="00685DBB">
        <w:rPr>
          <w:color w:val="000000"/>
          <w:sz w:val="28"/>
          <w:szCs w:val="28"/>
        </w:rPr>
        <w:t>23</w:t>
      </w:r>
      <w:r w:rsidR="001A51CE" w:rsidRPr="00685DBB">
        <w:rPr>
          <w:color w:val="000000"/>
          <w:sz w:val="28"/>
          <w:szCs w:val="28"/>
        </w:rPr>
        <w:t>.</w:t>
      </w:r>
      <w:r w:rsidR="00E278F9" w:rsidRPr="000C7106">
        <w:rPr>
          <w:color w:val="000000"/>
          <w:sz w:val="28"/>
          <w:szCs w:val="28"/>
        </w:rPr>
        <w:t> </w:t>
      </w:r>
      <w:r w:rsidR="001A51CE" w:rsidRPr="000C7106">
        <w:rPr>
          <w:color w:val="000000"/>
          <w:sz w:val="28"/>
          <w:szCs w:val="28"/>
        </w:rPr>
        <w:t>gadu</w:t>
      </w:r>
      <w:r w:rsidR="004E3371" w:rsidRPr="000C7106">
        <w:rPr>
          <w:color w:val="000000"/>
          <w:sz w:val="28"/>
          <w:szCs w:val="28"/>
        </w:rPr>
        <w:t>,</w:t>
      </w:r>
      <w:r w:rsidR="00223439" w:rsidRPr="000C7106">
        <w:rPr>
          <w:color w:val="000000"/>
          <w:sz w:val="28"/>
          <w:szCs w:val="28"/>
        </w:rPr>
        <w:t xml:space="preserve"> </w:t>
      </w:r>
      <w:r w:rsidR="00112AE4" w:rsidRPr="000C7106">
        <w:rPr>
          <w:color w:val="000000"/>
          <w:sz w:val="28"/>
          <w:szCs w:val="28"/>
        </w:rPr>
        <w:t>ir jāsagatavo un</w:t>
      </w:r>
      <w:r w:rsidR="001A51CE" w:rsidRPr="000C7106">
        <w:rPr>
          <w:color w:val="000000"/>
          <w:sz w:val="28"/>
          <w:szCs w:val="28"/>
        </w:rPr>
        <w:t xml:space="preserve"> līdz kārtējā gada </w:t>
      </w:r>
      <w:r w:rsidR="00364274">
        <w:rPr>
          <w:color w:val="000000"/>
          <w:sz w:val="28"/>
          <w:szCs w:val="28"/>
        </w:rPr>
        <w:t>31</w:t>
      </w:r>
      <w:r w:rsidR="001A51CE" w:rsidRPr="000C7106">
        <w:rPr>
          <w:color w:val="000000"/>
          <w:sz w:val="28"/>
          <w:szCs w:val="28"/>
        </w:rPr>
        <w:t>.</w:t>
      </w:r>
      <w:r w:rsidR="00E278F9" w:rsidRPr="000C7106">
        <w:rPr>
          <w:color w:val="000000"/>
          <w:sz w:val="28"/>
          <w:szCs w:val="28"/>
        </w:rPr>
        <w:t> </w:t>
      </w:r>
      <w:r w:rsidR="00364274">
        <w:rPr>
          <w:color w:val="000000"/>
          <w:sz w:val="28"/>
          <w:szCs w:val="28"/>
        </w:rPr>
        <w:t>martam</w:t>
      </w:r>
      <w:r w:rsidR="00112AE4" w:rsidRPr="000C7106">
        <w:rPr>
          <w:color w:val="000000"/>
          <w:sz w:val="28"/>
          <w:szCs w:val="28"/>
        </w:rPr>
        <w:t xml:space="preserve"> jā</w:t>
      </w:r>
      <w:r w:rsidR="001A51CE" w:rsidRPr="000C7106">
        <w:rPr>
          <w:color w:val="000000"/>
          <w:sz w:val="28"/>
          <w:szCs w:val="28"/>
        </w:rPr>
        <w:t>iesniedz Ministru kabinetam</w:t>
      </w:r>
      <w:r w:rsidR="00B203C2" w:rsidRPr="000C7106">
        <w:rPr>
          <w:color w:val="000000"/>
          <w:sz w:val="28"/>
          <w:szCs w:val="28"/>
        </w:rPr>
        <w:t xml:space="preserve"> (turpmāk – MK)</w:t>
      </w:r>
      <w:r w:rsidR="00116800" w:rsidRPr="000C7106">
        <w:rPr>
          <w:color w:val="000000"/>
          <w:sz w:val="28"/>
          <w:szCs w:val="28"/>
        </w:rPr>
        <w:t xml:space="preserve"> informatīvais</w:t>
      </w:r>
      <w:r w:rsidR="001A51CE" w:rsidRPr="000C7106">
        <w:rPr>
          <w:color w:val="000000"/>
          <w:sz w:val="28"/>
          <w:szCs w:val="28"/>
        </w:rPr>
        <w:t xml:space="preserve"> ziņojum</w:t>
      </w:r>
      <w:r w:rsidR="00116800" w:rsidRPr="000C7106">
        <w:rPr>
          <w:color w:val="000000"/>
          <w:sz w:val="28"/>
          <w:szCs w:val="28"/>
        </w:rPr>
        <w:t>s</w:t>
      </w:r>
      <w:r w:rsidR="001A51CE" w:rsidRPr="000C7106">
        <w:rPr>
          <w:color w:val="000000"/>
          <w:sz w:val="28"/>
          <w:szCs w:val="28"/>
        </w:rPr>
        <w:t xml:space="preserve"> </w:t>
      </w:r>
      <w:r w:rsidR="002003E3" w:rsidRPr="000C7106">
        <w:rPr>
          <w:color w:val="000000"/>
          <w:sz w:val="28"/>
          <w:szCs w:val="28"/>
          <w:lang w:eastAsia="lv-LV"/>
        </w:rPr>
        <w:t xml:space="preserve">par </w:t>
      </w:r>
      <w:r w:rsidR="00364274">
        <w:rPr>
          <w:color w:val="000000"/>
          <w:sz w:val="28"/>
          <w:szCs w:val="28"/>
          <w:lang w:eastAsia="lv-LV"/>
        </w:rPr>
        <w:t>Modernizācijas fonda finansējuma izlietojumu iepriekšējā gadā, tai skaitā informāciju par finansētajiem pasākumiem un panākto siltumnīcefekta gāzu emisiju samazinājumu.</w:t>
      </w:r>
    </w:p>
    <w:p w14:paraId="3AC74A57" w14:textId="5958C5EF" w:rsidR="00C50CFA" w:rsidRPr="000C7106" w:rsidRDefault="00C50CFA" w:rsidP="0017618E">
      <w:pPr>
        <w:ind w:firstLine="720"/>
        <w:jc w:val="both"/>
        <w:rPr>
          <w:color w:val="000000"/>
          <w:sz w:val="28"/>
          <w:szCs w:val="28"/>
        </w:rPr>
      </w:pPr>
    </w:p>
    <w:p w14:paraId="15085648" w14:textId="3DD8AEBD" w:rsidR="00B1488D" w:rsidRDefault="00FF6A40" w:rsidP="00040F90">
      <w:pPr>
        <w:pStyle w:val="Default"/>
        <w:spacing w:before="120"/>
        <w:jc w:val="both"/>
        <w:rPr>
          <w:rFonts w:ascii="Times New Roman" w:hAnsi="Times New Roman" w:cs="Times New Roman"/>
          <w:b/>
          <w:sz w:val="28"/>
          <w:szCs w:val="28"/>
        </w:rPr>
      </w:pPr>
      <w:r>
        <w:rPr>
          <w:rFonts w:ascii="Times New Roman" w:hAnsi="Times New Roman" w:cs="Times New Roman"/>
          <w:b/>
          <w:sz w:val="28"/>
          <w:szCs w:val="28"/>
        </w:rPr>
        <w:t>Pieejamais finansējums</w:t>
      </w:r>
    </w:p>
    <w:p w14:paraId="5D59D772" w14:textId="23924FC1" w:rsidR="009C6EAE" w:rsidRDefault="001604BD" w:rsidP="00764ADD">
      <w:pPr>
        <w:pStyle w:val="Default"/>
        <w:spacing w:before="120"/>
        <w:ind w:firstLine="720"/>
        <w:jc w:val="both"/>
        <w:rPr>
          <w:rFonts w:ascii="Times New Roman" w:hAnsi="Times New Roman" w:cs="Times New Roman"/>
          <w:sz w:val="28"/>
          <w:szCs w:val="28"/>
          <w:lang w:eastAsia="en-US"/>
        </w:rPr>
      </w:pPr>
      <w:r w:rsidRPr="001604BD">
        <w:rPr>
          <w:rFonts w:ascii="Times New Roman" w:hAnsi="Times New Roman" w:cs="Times New Roman"/>
          <w:sz w:val="28"/>
          <w:szCs w:val="28"/>
          <w:lang w:eastAsia="en-US"/>
        </w:rPr>
        <w:t xml:space="preserve">Modernizācijas fonda finansējums </w:t>
      </w:r>
      <w:r>
        <w:rPr>
          <w:rFonts w:ascii="Times New Roman" w:hAnsi="Times New Roman" w:cs="Times New Roman"/>
          <w:sz w:val="28"/>
          <w:szCs w:val="28"/>
          <w:lang w:eastAsia="en-US"/>
        </w:rPr>
        <w:t>veidojas</w:t>
      </w:r>
      <w:r w:rsidRPr="001604BD">
        <w:rPr>
          <w:rFonts w:ascii="Times New Roman" w:hAnsi="Times New Roman" w:cs="Times New Roman"/>
          <w:sz w:val="28"/>
          <w:szCs w:val="28"/>
          <w:lang w:eastAsia="en-US"/>
        </w:rPr>
        <w:t xml:space="preserve"> no 310 miljonu emisijas kvotu izsolīšanas, jeb, kā noteikts Direktīvas 2003/87  10.</w:t>
      </w:r>
      <w:r w:rsidR="00C04B05">
        <w:rPr>
          <w:rFonts w:ascii="Times New Roman" w:hAnsi="Times New Roman" w:cs="Times New Roman"/>
          <w:sz w:val="28"/>
          <w:szCs w:val="28"/>
          <w:lang w:eastAsia="en-US"/>
        </w:rPr>
        <w:t> </w:t>
      </w:r>
      <w:r w:rsidRPr="001604BD">
        <w:rPr>
          <w:rFonts w:ascii="Times New Roman" w:hAnsi="Times New Roman" w:cs="Times New Roman"/>
          <w:sz w:val="28"/>
          <w:szCs w:val="28"/>
          <w:lang w:eastAsia="en-US"/>
        </w:rPr>
        <w:t>panta 1.</w:t>
      </w:r>
      <w:r w:rsidR="00C04B05">
        <w:rPr>
          <w:rFonts w:ascii="Times New Roman" w:hAnsi="Times New Roman" w:cs="Times New Roman"/>
          <w:sz w:val="28"/>
          <w:szCs w:val="28"/>
          <w:lang w:eastAsia="en-US"/>
        </w:rPr>
        <w:t> </w:t>
      </w:r>
      <w:r w:rsidRPr="001604BD">
        <w:rPr>
          <w:rFonts w:ascii="Times New Roman" w:hAnsi="Times New Roman" w:cs="Times New Roman"/>
          <w:sz w:val="28"/>
          <w:szCs w:val="28"/>
          <w:lang w:eastAsia="en-US"/>
        </w:rPr>
        <w:t>punktā – 2</w:t>
      </w:r>
      <w:r w:rsidR="00C04B05">
        <w:rPr>
          <w:rFonts w:ascii="Times New Roman" w:hAnsi="Times New Roman" w:cs="Times New Roman"/>
          <w:sz w:val="28"/>
          <w:szCs w:val="28"/>
          <w:lang w:eastAsia="en-US"/>
        </w:rPr>
        <w:t> </w:t>
      </w:r>
      <w:r w:rsidRPr="001604BD">
        <w:rPr>
          <w:rFonts w:ascii="Times New Roman" w:hAnsi="Times New Roman" w:cs="Times New Roman"/>
          <w:sz w:val="28"/>
          <w:szCs w:val="28"/>
          <w:lang w:eastAsia="en-US"/>
        </w:rPr>
        <w:t>% no visām izsolāmajām emisijas kvotām periodā no 2021. līdz 2030.</w:t>
      </w:r>
      <w:r w:rsidR="00C04B05">
        <w:rPr>
          <w:rFonts w:ascii="Times New Roman" w:hAnsi="Times New Roman" w:cs="Times New Roman"/>
          <w:sz w:val="28"/>
          <w:szCs w:val="28"/>
          <w:lang w:eastAsia="en-US"/>
        </w:rPr>
        <w:t> </w:t>
      </w:r>
      <w:r w:rsidRPr="001604BD">
        <w:rPr>
          <w:rFonts w:ascii="Times New Roman" w:hAnsi="Times New Roman" w:cs="Times New Roman"/>
          <w:sz w:val="28"/>
          <w:szCs w:val="28"/>
          <w:lang w:eastAsia="en-US"/>
        </w:rPr>
        <w:t xml:space="preserve">gadam. </w:t>
      </w:r>
      <w:r w:rsidR="00C021B3" w:rsidRPr="00C021B3">
        <w:rPr>
          <w:rFonts w:ascii="Times New Roman" w:hAnsi="Times New Roman" w:cs="Times New Roman"/>
          <w:sz w:val="28"/>
          <w:szCs w:val="28"/>
          <w:lang w:eastAsia="en-US"/>
        </w:rPr>
        <w:t>Latvijai pienākas 1,44</w:t>
      </w:r>
      <w:r w:rsidR="00C04B05">
        <w:rPr>
          <w:rFonts w:ascii="Times New Roman" w:hAnsi="Times New Roman" w:cs="Times New Roman"/>
          <w:sz w:val="28"/>
          <w:szCs w:val="28"/>
          <w:lang w:eastAsia="en-US"/>
        </w:rPr>
        <w:t> </w:t>
      </w:r>
      <w:r w:rsidR="00C021B3" w:rsidRPr="00C021B3">
        <w:rPr>
          <w:rFonts w:ascii="Times New Roman" w:hAnsi="Times New Roman" w:cs="Times New Roman"/>
          <w:sz w:val="28"/>
          <w:szCs w:val="28"/>
          <w:lang w:eastAsia="en-US"/>
        </w:rPr>
        <w:t>% no visiem Modernizācijas fonda līdzekļiem jeb 3 968</w:t>
      </w:r>
      <w:r w:rsidR="00C04B05">
        <w:rPr>
          <w:rFonts w:ascii="Times New Roman" w:hAnsi="Times New Roman" w:cs="Times New Roman"/>
          <w:sz w:val="28"/>
          <w:szCs w:val="28"/>
          <w:lang w:eastAsia="en-US"/>
        </w:rPr>
        <w:t xml:space="preserve"> </w:t>
      </w:r>
      <w:r w:rsidR="00C021B3" w:rsidRPr="00C021B3">
        <w:rPr>
          <w:rFonts w:ascii="Times New Roman" w:hAnsi="Times New Roman" w:cs="Times New Roman"/>
          <w:sz w:val="28"/>
          <w:szCs w:val="28"/>
          <w:lang w:eastAsia="en-US"/>
        </w:rPr>
        <w:t xml:space="preserve">834 emisijas kvotas. </w:t>
      </w:r>
      <w:r w:rsidR="00CB3446" w:rsidRPr="00C021B3">
        <w:rPr>
          <w:rFonts w:ascii="Times New Roman" w:hAnsi="Times New Roman" w:cs="Times New Roman"/>
          <w:sz w:val="28"/>
          <w:szCs w:val="28"/>
          <w:lang w:eastAsia="en-US"/>
        </w:rPr>
        <w:t xml:space="preserve">Jāuzsver, ka precīzu </w:t>
      </w:r>
      <w:r w:rsidR="008152FC">
        <w:rPr>
          <w:rFonts w:ascii="Times New Roman" w:hAnsi="Times New Roman" w:cs="Times New Roman"/>
          <w:sz w:val="28"/>
          <w:szCs w:val="28"/>
          <w:lang w:eastAsia="en-US"/>
        </w:rPr>
        <w:t xml:space="preserve">kopējo </w:t>
      </w:r>
      <w:r w:rsidR="00CB3446" w:rsidRPr="00C021B3">
        <w:rPr>
          <w:rFonts w:ascii="Times New Roman" w:hAnsi="Times New Roman" w:cs="Times New Roman"/>
          <w:sz w:val="28"/>
          <w:szCs w:val="28"/>
          <w:lang w:eastAsia="en-US"/>
        </w:rPr>
        <w:t xml:space="preserve">Latvijai pienākošos finansējuma apjomu nav iespējams </w:t>
      </w:r>
      <w:r w:rsidR="0088584B">
        <w:rPr>
          <w:rFonts w:ascii="Times New Roman" w:hAnsi="Times New Roman" w:cs="Times New Roman"/>
          <w:sz w:val="28"/>
          <w:szCs w:val="28"/>
          <w:lang w:eastAsia="en-US"/>
        </w:rPr>
        <w:t xml:space="preserve">precīzi </w:t>
      </w:r>
      <w:r w:rsidR="00CB3446" w:rsidRPr="00C021B3">
        <w:rPr>
          <w:rFonts w:ascii="Times New Roman" w:hAnsi="Times New Roman" w:cs="Times New Roman"/>
          <w:sz w:val="28"/>
          <w:szCs w:val="28"/>
          <w:lang w:eastAsia="en-US"/>
        </w:rPr>
        <w:t xml:space="preserve">noteikt </w:t>
      </w:r>
      <w:r w:rsidR="00E53B17">
        <w:rPr>
          <w:rFonts w:ascii="Times New Roman" w:hAnsi="Times New Roman" w:cs="Times New Roman"/>
          <w:sz w:val="28"/>
          <w:szCs w:val="28"/>
          <w:lang w:eastAsia="en-US"/>
        </w:rPr>
        <w:t xml:space="preserve">, jo tas ir atkarīgs no  </w:t>
      </w:r>
      <w:r w:rsidR="00CB3446" w:rsidRPr="00C021B3">
        <w:rPr>
          <w:rFonts w:ascii="Times New Roman" w:hAnsi="Times New Roman" w:cs="Times New Roman"/>
          <w:sz w:val="28"/>
          <w:szCs w:val="28"/>
          <w:lang w:eastAsia="en-US"/>
        </w:rPr>
        <w:t>svārstīb</w:t>
      </w:r>
      <w:r w:rsidR="00E53B17">
        <w:rPr>
          <w:rFonts w:ascii="Times New Roman" w:hAnsi="Times New Roman" w:cs="Times New Roman"/>
          <w:sz w:val="28"/>
          <w:szCs w:val="28"/>
          <w:lang w:eastAsia="en-US"/>
        </w:rPr>
        <w:t>ām</w:t>
      </w:r>
      <w:r w:rsidR="00CB3446" w:rsidRPr="00C021B3">
        <w:rPr>
          <w:rFonts w:ascii="Times New Roman" w:hAnsi="Times New Roman" w:cs="Times New Roman"/>
          <w:sz w:val="28"/>
          <w:szCs w:val="28"/>
          <w:lang w:eastAsia="en-US"/>
        </w:rPr>
        <w:t xml:space="preserve"> emisijas kvotu </w:t>
      </w:r>
      <w:r w:rsidR="00E53B17">
        <w:rPr>
          <w:rFonts w:ascii="Times New Roman" w:hAnsi="Times New Roman" w:cs="Times New Roman"/>
          <w:sz w:val="28"/>
          <w:szCs w:val="28"/>
          <w:lang w:eastAsia="en-US"/>
        </w:rPr>
        <w:t xml:space="preserve">izsolīšanas </w:t>
      </w:r>
      <w:r w:rsidR="00CB3446" w:rsidRPr="00C021B3">
        <w:rPr>
          <w:rFonts w:ascii="Times New Roman" w:hAnsi="Times New Roman" w:cs="Times New Roman"/>
          <w:sz w:val="28"/>
          <w:szCs w:val="28"/>
          <w:lang w:eastAsia="en-US"/>
        </w:rPr>
        <w:t>cenā.</w:t>
      </w:r>
    </w:p>
    <w:p w14:paraId="10FA3B7C" w14:textId="20007BF4" w:rsidR="00DF304A" w:rsidRDefault="00A63ECF" w:rsidP="00764ADD">
      <w:pPr>
        <w:pStyle w:val="Default"/>
        <w:spacing w:before="120"/>
        <w:ind w:firstLine="720"/>
        <w:jc w:val="both"/>
        <w:rPr>
          <w:rFonts w:ascii="Times New Roman" w:hAnsi="Times New Roman" w:cs="Times New Roman"/>
          <w:sz w:val="28"/>
          <w:szCs w:val="28"/>
          <w:lang w:eastAsia="en-US"/>
        </w:rPr>
      </w:pPr>
      <w:r w:rsidRPr="00C021B3">
        <w:rPr>
          <w:rFonts w:ascii="Times New Roman" w:hAnsi="Times New Roman" w:cs="Times New Roman"/>
          <w:sz w:val="28"/>
          <w:szCs w:val="28"/>
          <w:lang w:eastAsia="en-US"/>
        </w:rPr>
        <w:t>Emisijas kvotu izsoles notiek kopējā izsoļu platformā katru gadu vienādos apjomos laikā līdz 2030.</w:t>
      </w:r>
      <w:r w:rsidR="00C04B05">
        <w:rPr>
          <w:rFonts w:ascii="Times New Roman" w:hAnsi="Times New Roman" w:cs="Times New Roman"/>
          <w:sz w:val="28"/>
          <w:szCs w:val="28"/>
          <w:lang w:eastAsia="en-US"/>
        </w:rPr>
        <w:t> </w:t>
      </w:r>
      <w:r w:rsidRPr="00C021B3">
        <w:rPr>
          <w:rFonts w:ascii="Times New Roman" w:hAnsi="Times New Roman" w:cs="Times New Roman"/>
          <w:sz w:val="28"/>
          <w:szCs w:val="28"/>
          <w:lang w:eastAsia="en-US"/>
        </w:rPr>
        <w:t>gadam</w:t>
      </w:r>
      <w:r w:rsidR="003805D2">
        <w:rPr>
          <w:rFonts w:ascii="Times New Roman" w:hAnsi="Times New Roman" w:cs="Times New Roman"/>
          <w:sz w:val="28"/>
          <w:szCs w:val="28"/>
          <w:lang w:eastAsia="en-US"/>
        </w:rPr>
        <w:t>,</w:t>
      </w:r>
      <w:r w:rsidRPr="00D83587">
        <w:rPr>
          <w:rFonts w:ascii="Times New Roman" w:hAnsi="Times New Roman" w:cs="Times New Roman"/>
          <w:sz w:val="28"/>
          <w:szCs w:val="28"/>
          <w:lang w:eastAsia="en-US"/>
        </w:rPr>
        <w:t xml:space="preserve"> un to </w:t>
      </w:r>
      <w:r>
        <w:rPr>
          <w:rFonts w:ascii="Times New Roman" w:hAnsi="Times New Roman" w:cs="Times New Roman"/>
          <w:sz w:val="28"/>
          <w:szCs w:val="28"/>
          <w:lang w:eastAsia="en-US"/>
        </w:rPr>
        <w:t>nodrošina</w:t>
      </w:r>
      <w:r w:rsidRPr="00D83587">
        <w:rPr>
          <w:rFonts w:ascii="Times New Roman" w:hAnsi="Times New Roman" w:cs="Times New Roman"/>
          <w:sz w:val="28"/>
          <w:szCs w:val="28"/>
          <w:lang w:eastAsia="en-US"/>
        </w:rPr>
        <w:t xml:space="preserve"> </w:t>
      </w:r>
      <w:r>
        <w:rPr>
          <w:rFonts w:ascii="Times New Roman" w:hAnsi="Times New Roman" w:cs="Times New Roman"/>
          <w:sz w:val="28"/>
          <w:szCs w:val="28"/>
          <w:lang w:eastAsia="en-US"/>
        </w:rPr>
        <w:t xml:space="preserve">Eiropas </w:t>
      </w:r>
      <w:r w:rsidR="00E53B17">
        <w:rPr>
          <w:rFonts w:ascii="Times New Roman" w:hAnsi="Times New Roman" w:cs="Times New Roman"/>
          <w:sz w:val="28"/>
          <w:szCs w:val="28"/>
          <w:lang w:eastAsia="en-US"/>
        </w:rPr>
        <w:t>I</w:t>
      </w:r>
      <w:r>
        <w:rPr>
          <w:rFonts w:ascii="Times New Roman" w:hAnsi="Times New Roman" w:cs="Times New Roman"/>
          <w:sz w:val="28"/>
          <w:szCs w:val="28"/>
          <w:lang w:eastAsia="en-US"/>
        </w:rPr>
        <w:t>nvestīciju banka (turpmāk</w:t>
      </w:r>
      <w:r w:rsidR="00C04B05">
        <w:rPr>
          <w:rFonts w:ascii="Times New Roman" w:hAnsi="Times New Roman" w:cs="Times New Roman"/>
          <w:sz w:val="28"/>
          <w:szCs w:val="28"/>
          <w:lang w:eastAsia="en-US"/>
        </w:rPr>
        <w:t> </w:t>
      </w:r>
      <w:r>
        <w:rPr>
          <w:rFonts w:ascii="Times New Roman" w:hAnsi="Times New Roman" w:cs="Times New Roman"/>
          <w:sz w:val="28"/>
          <w:szCs w:val="28"/>
          <w:lang w:eastAsia="en-US"/>
        </w:rPr>
        <w:t>–</w:t>
      </w:r>
      <w:r w:rsidR="00C04B05">
        <w:rPr>
          <w:rFonts w:ascii="Times New Roman" w:hAnsi="Times New Roman" w:cs="Times New Roman"/>
          <w:sz w:val="28"/>
          <w:szCs w:val="28"/>
          <w:lang w:eastAsia="en-US"/>
        </w:rPr>
        <w:t> </w:t>
      </w:r>
      <w:r>
        <w:rPr>
          <w:rFonts w:ascii="Times New Roman" w:hAnsi="Times New Roman" w:cs="Times New Roman"/>
          <w:sz w:val="28"/>
          <w:szCs w:val="28"/>
          <w:lang w:eastAsia="en-US"/>
        </w:rPr>
        <w:t>EIB).</w:t>
      </w:r>
      <w:r w:rsidR="00F96548" w:rsidRPr="00F96548">
        <w:rPr>
          <w:rFonts w:ascii="Times New Roman" w:hAnsi="Times New Roman" w:cs="Times New Roman"/>
          <w:sz w:val="28"/>
          <w:szCs w:val="28"/>
          <w:lang w:eastAsia="en-US"/>
        </w:rPr>
        <w:t xml:space="preserve"> </w:t>
      </w:r>
      <w:r w:rsidR="00F96548">
        <w:rPr>
          <w:rFonts w:ascii="Times New Roman" w:hAnsi="Times New Roman" w:cs="Times New Roman"/>
          <w:sz w:val="28"/>
          <w:szCs w:val="28"/>
          <w:lang w:eastAsia="en-US"/>
        </w:rPr>
        <w:t>T</w:t>
      </w:r>
      <w:r w:rsidR="00F96548" w:rsidRPr="00C021B3">
        <w:rPr>
          <w:rFonts w:ascii="Times New Roman" w:hAnsi="Times New Roman" w:cs="Times New Roman"/>
          <w:sz w:val="28"/>
          <w:szCs w:val="28"/>
          <w:lang w:eastAsia="en-US"/>
        </w:rPr>
        <w:t xml:space="preserve">as nozīmē, ka emisijas kvotu </w:t>
      </w:r>
      <w:proofErr w:type="spellStart"/>
      <w:r w:rsidR="00F96548" w:rsidRPr="00C021B3">
        <w:rPr>
          <w:rFonts w:ascii="Times New Roman" w:hAnsi="Times New Roman" w:cs="Times New Roman"/>
          <w:sz w:val="28"/>
          <w:szCs w:val="28"/>
          <w:lang w:eastAsia="en-US"/>
        </w:rPr>
        <w:t>monetiz</w:t>
      </w:r>
      <w:r w:rsidR="0088584B">
        <w:rPr>
          <w:rFonts w:ascii="Times New Roman" w:hAnsi="Times New Roman" w:cs="Times New Roman"/>
          <w:sz w:val="28"/>
          <w:szCs w:val="28"/>
          <w:lang w:eastAsia="en-US"/>
        </w:rPr>
        <w:t>ācija</w:t>
      </w:r>
      <w:proofErr w:type="spellEnd"/>
      <w:r w:rsidR="00F96548" w:rsidRPr="00C021B3">
        <w:rPr>
          <w:rFonts w:ascii="Times New Roman" w:hAnsi="Times New Roman" w:cs="Times New Roman"/>
          <w:sz w:val="28"/>
          <w:szCs w:val="28"/>
          <w:lang w:eastAsia="en-US"/>
        </w:rPr>
        <w:t xml:space="preserve"> notiek pakāpeniski, līdz ar to arī </w:t>
      </w:r>
      <w:r w:rsidR="00E53B17" w:rsidRPr="00C021B3">
        <w:rPr>
          <w:rFonts w:ascii="Times New Roman" w:hAnsi="Times New Roman" w:cs="Times New Roman"/>
          <w:sz w:val="28"/>
          <w:szCs w:val="28"/>
          <w:lang w:eastAsia="en-US"/>
        </w:rPr>
        <w:t xml:space="preserve">Latvijai </w:t>
      </w:r>
      <w:r w:rsidR="00F96548" w:rsidRPr="00C021B3">
        <w:rPr>
          <w:rFonts w:ascii="Times New Roman" w:hAnsi="Times New Roman" w:cs="Times New Roman"/>
          <w:sz w:val="28"/>
          <w:szCs w:val="28"/>
          <w:lang w:eastAsia="en-US"/>
        </w:rPr>
        <w:t xml:space="preserve">pieejamais finansējums </w:t>
      </w:r>
      <w:r w:rsidR="00ED06D8">
        <w:rPr>
          <w:rFonts w:ascii="Times New Roman" w:hAnsi="Times New Roman" w:cs="Times New Roman"/>
          <w:sz w:val="28"/>
          <w:szCs w:val="28"/>
          <w:lang w:eastAsia="en-US"/>
        </w:rPr>
        <w:t>ir</w:t>
      </w:r>
      <w:r w:rsidR="00F96548" w:rsidRPr="00C021B3">
        <w:rPr>
          <w:rFonts w:ascii="Times New Roman" w:hAnsi="Times New Roman" w:cs="Times New Roman"/>
          <w:sz w:val="28"/>
          <w:szCs w:val="28"/>
          <w:lang w:eastAsia="en-US"/>
        </w:rPr>
        <w:t xml:space="preserve"> pieejams pakāpeniski pa daļām un nebūs iespējams saņemt visu finansējumu uzreiz pilnā apmērā.</w:t>
      </w:r>
      <w:r w:rsidR="00F96548">
        <w:rPr>
          <w:rFonts w:ascii="Times New Roman" w:hAnsi="Times New Roman" w:cs="Times New Roman"/>
          <w:sz w:val="28"/>
          <w:szCs w:val="28"/>
          <w:lang w:eastAsia="en-US"/>
        </w:rPr>
        <w:t xml:space="preserve"> Uz 202</w:t>
      </w:r>
      <w:r w:rsidR="001F0C37">
        <w:rPr>
          <w:rFonts w:ascii="Times New Roman" w:hAnsi="Times New Roman" w:cs="Times New Roman"/>
          <w:sz w:val="28"/>
          <w:szCs w:val="28"/>
          <w:lang w:eastAsia="en-US"/>
        </w:rPr>
        <w:t>2</w:t>
      </w:r>
      <w:r w:rsidR="00F96548">
        <w:rPr>
          <w:rFonts w:ascii="Times New Roman" w:hAnsi="Times New Roman" w:cs="Times New Roman"/>
          <w:sz w:val="28"/>
          <w:szCs w:val="28"/>
          <w:lang w:eastAsia="en-US"/>
        </w:rPr>
        <w:t>.</w:t>
      </w:r>
      <w:r w:rsidR="00C04B05">
        <w:rPr>
          <w:rFonts w:ascii="Times New Roman" w:hAnsi="Times New Roman" w:cs="Times New Roman"/>
          <w:sz w:val="28"/>
          <w:szCs w:val="28"/>
          <w:lang w:eastAsia="en-US"/>
        </w:rPr>
        <w:t> </w:t>
      </w:r>
      <w:r w:rsidR="00F96548">
        <w:rPr>
          <w:rFonts w:ascii="Times New Roman" w:hAnsi="Times New Roman" w:cs="Times New Roman"/>
          <w:sz w:val="28"/>
          <w:szCs w:val="28"/>
          <w:lang w:eastAsia="en-US"/>
        </w:rPr>
        <w:t xml:space="preserve">gada </w:t>
      </w:r>
      <w:r w:rsidR="001F0C37">
        <w:rPr>
          <w:rFonts w:ascii="Times New Roman" w:hAnsi="Times New Roman" w:cs="Times New Roman"/>
          <w:sz w:val="28"/>
          <w:szCs w:val="28"/>
          <w:lang w:eastAsia="en-US"/>
        </w:rPr>
        <w:t>31</w:t>
      </w:r>
      <w:r w:rsidR="00F96548">
        <w:rPr>
          <w:rFonts w:ascii="Times New Roman" w:hAnsi="Times New Roman" w:cs="Times New Roman"/>
          <w:sz w:val="28"/>
          <w:szCs w:val="28"/>
          <w:lang w:eastAsia="en-US"/>
        </w:rPr>
        <w:t>.</w:t>
      </w:r>
      <w:r w:rsidR="00C04B05">
        <w:rPr>
          <w:rFonts w:ascii="Times New Roman" w:hAnsi="Times New Roman" w:cs="Times New Roman"/>
          <w:sz w:val="28"/>
          <w:szCs w:val="28"/>
          <w:lang w:eastAsia="en-US"/>
        </w:rPr>
        <w:t> </w:t>
      </w:r>
      <w:r w:rsidR="001F0C37">
        <w:rPr>
          <w:rFonts w:ascii="Times New Roman" w:hAnsi="Times New Roman" w:cs="Times New Roman"/>
          <w:sz w:val="28"/>
          <w:szCs w:val="28"/>
          <w:lang w:eastAsia="en-US"/>
        </w:rPr>
        <w:t>decembri</w:t>
      </w:r>
      <w:r w:rsidR="00F96548">
        <w:rPr>
          <w:rFonts w:ascii="Times New Roman" w:hAnsi="Times New Roman" w:cs="Times New Roman"/>
          <w:sz w:val="28"/>
          <w:szCs w:val="28"/>
          <w:lang w:eastAsia="en-US"/>
        </w:rPr>
        <w:t xml:space="preserve"> Latvijai </w:t>
      </w:r>
      <w:r w:rsidR="00F96548" w:rsidRPr="0066571D">
        <w:rPr>
          <w:rFonts w:ascii="Times New Roman" w:hAnsi="Times New Roman" w:cs="Times New Roman"/>
          <w:sz w:val="28"/>
          <w:szCs w:val="28"/>
          <w:lang w:eastAsia="en-US"/>
        </w:rPr>
        <w:t xml:space="preserve">paredzētajā Modernizācijas fonda </w:t>
      </w:r>
      <w:r w:rsidR="0088584B">
        <w:rPr>
          <w:rFonts w:ascii="Times New Roman" w:hAnsi="Times New Roman" w:cs="Times New Roman"/>
          <w:sz w:val="28"/>
          <w:szCs w:val="28"/>
          <w:lang w:eastAsia="en-US"/>
        </w:rPr>
        <w:t>“</w:t>
      </w:r>
      <w:r w:rsidR="00F96548" w:rsidRPr="0066571D">
        <w:rPr>
          <w:rFonts w:ascii="Times New Roman" w:hAnsi="Times New Roman" w:cs="Times New Roman"/>
          <w:sz w:val="28"/>
          <w:szCs w:val="28"/>
          <w:lang w:eastAsia="en-US"/>
        </w:rPr>
        <w:t>finanšu aploksnē</w:t>
      </w:r>
      <w:r w:rsidR="0088584B">
        <w:rPr>
          <w:rFonts w:ascii="Times New Roman" w:hAnsi="Times New Roman" w:cs="Times New Roman"/>
          <w:sz w:val="28"/>
          <w:szCs w:val="28"/>
          <w:lang w:eastAsia="en-US"/>
        </w:rPr>
        <w:t>”</w:t>
      </w:r>
      <w:r w:rsidR="00F96548" w:rsidRPr="0066571D">
        <w:rPr>
          <w:rFonts w:ascii="Times New Roman" w:hAnsi="Times New Roman" w:cs="Times New Roman"/>
          <w:sz w:val="28"/>
          <w:szCs w:val="28"/>
          <w:lang w:eastAsia="en-US"/>
        </w:rPr>
        <w:t xml:space="preserve"> pieejami </w:t>
      </w:r>
      <w:r w:rsidR="001F2FAC">
        <w:rPr>
          <w:rFonts w:ascii="Times New Roman" w:hAnsi="Times New Roman" w:cs="Times New Roman"/>
          <w:sz w:val="28"/>
          <w:szCs w:val="28"/>
          <w:lang w:eastAsia="en-US"/>
        </w:rPr>
        <w:t>54 160 005,5</w:t>
      </w:r>
      <w:r w:rsidR="007153DF">
        <w:rPr>
          <w:rFonts w:ascii="Times New Roman" w:hAnsi="Times New Roman" w:cs="Times New Roman"/>
          <w:sz w:val="28"/>
          <w:szCs w:val="28"/>
          <w:lang w:eastAsia="en-US"/>
        </w:rPr>
        <w:t xml:space="preserve">0 </w:t>
      </w:r>
      <w:proofErr w:type="spellStart"/>
      <w:r w:rsidR="00F96548" w:rsidRPr="00C04B05">
        <w:rPr>
          <w:rFonts w:ascii="Times New Roman" w:hAnsi="Times New Roman" w:cs="Times New Roman"/>
          <w:i/>
          <w:iCs/>
          <w:sz w:val="28"/>
          <w:szCs w:val="28"/>
          <w:lang w:eastAsia="en-US"/>
        </w:rPr>
        <w:t>euro</w:t>
      </w:r>
      <w:proofErr w:type="spellEnd"/>
      <w:r w:rsidR="00F96548" w:rsidRPr="0066571D">
        <w:rPr>
          <w:rFonts w:ascii="Times New Roman" w:hAnsi="Times New Roman" w:cs="Times New Roman"/>
          <w:sz w:val="28"/>
          <w:szCs w:val="28"/>
          <w:lang w:eastAsia="en-US"/>
        </w:rPr>
        <w:t>.</w:t>
      </w:r>
      <w:r w:rsidR="00DF304A" w:rsidRPr="00DF304A">
        <w:rPr>
          <w:rFonts w:ascii="Times New Roman" w:hAnsi="Times New Roman" w:cs="Times New Roman"/>
          <w:sz w:val="28"/>
          <w:szCs w:val="28"/>
          <w:lang w:eastAsia="en-US"/>
        </w:rPr>
        <w:t xml:space="preserve"> </w:t>
      </w:r>
      <w:r w:rsidR="00DF304A" w:rsidRPr="00D83587">
        <w:rPr>
          <w:rFonts w:ascii="Times New Roman" w:hAnsi="Times New Roman" w:cs="Times New Roman"/>
          <w:sz w:val="28"/>
          <w:szCs w:val="28"/>
          <w:lang w:eastAsia="en-US"/>
        </w:rPr>
        <w:t xml:space="preserve">EIB </w:t>
      </w:r>
      <w:r w:rsidR="00DF304A">
        <w:rPr>
          <w:rFonts w:ascii="Times New Roman" w:hAnsi="Times New Roman" w:cs="Times New Roman"/>
          <w:sz w:val="28"/>
          <w:szCs w:val="28"/>
          <w:lang w:eastAsia="en-US"/>
        </w:rPr>
        <w:t>ir</w:t>
      </w:r>
      <w:r w:rsidR="00DF304A" w:rsidRPr="00D83587">
        <w:rPr>
          <w:rFonts w:ascii="Times New Roman" w:hAnsi="Times New Roman" w:cs="Times New Roman"/>
          <w:sz w:val="28"/>
          <w:szCs w:val="28"/>
          <w:lang w:eastAsia="en-US"/>
        </w:rPr>
        <w:t xml:space="preserve"> atbildīga par </w:t>
      </w:r>
      <w:r w:rsidR="00C75BE1">
        <w:rPr>
          <w:rFonts w:ascii="Times New Roman" w:hAnsi="Times New Roman" w:cs="Times New Roman"/>
          <w:sz w:val="28"/>
          <w:szCs w:val="28"/>
          <w:lang w:eastAsia="en-US"/>
        </w:rPr>
        <w:t xml:space="preserve">Modernizācijas fonda </w:t>
      </w:r>
      <w:r w:rsidR="00DF304A" w:rsidRPr="00D83587">
        <w:rPr>
          <w:rFonts w:ascii="Times New Roman" w:hAnsi="Times New Roman" w:cs="Times New Roman"/>
          <w:sz w:val="28"/>
          <w:szCs w:val="28"/>
          <w:lang w:eastAsia="en-US"/>
        </w:rPr>
        <w:t xml:space="preserve">ieņēmumu pārvaldību, kā arī </w:t>
      </w:r>
      <w:r w:rsidR="00960C6B">
        <w:rPr>
          <w:rFonts w:ascii="Times New Roman" w:hAnsi="Times New Roman" w:cs="Times New Roman"/>
          <w:sz w:val="28"/>
          <w:szCs w:val="28"/>
          <w:lang w:eastAsia="en-US"/>
        </w:rPr>
        <w:t>pārskaita</w:t>
      </w:r>
      <w:r w:rsidR="00DF304A" w:rsidRPr="00D83587">
        <w:rPr>
          <w:rFonts w:ascii="Times New Roman" w:hAnsi="Times New Roman" w:cs="Times New Roman"/>
          <w:sz w:val="28"/>
          <w:szCs w:val="28"/>
          <w:lang w:eastAsia="en-US"/>
        </w:rPr>
        <w:t xml:space="preserve"> E</w:t>
      </w:r>
      <w:r w:rsidR="0088584B">
        <w:rPr>
          <w:rFonts w:ascii="Times New Roman" w:hAnsi="Times New Roman" w:cs="Times New Roman"/>
          <w:sz w:val="28"/>
          <w:szCs w:val="28"/>
          <w:lang w:eastAsia="en-US"/>
        </w:rPr>
        <w:t xml:space="preserve">iropas </w:t>
      </w:r>
      <w:r w:rsidR="00DF304A" w:rsidRPr="00D83587">
        <w:rPr>
          <w:rFonts w:ascii="Times New Roman" w:hAnsi="Times New Roman" w:cs="Times New Roman"/>
          <w:sz w:val="28"/>
          <w:szCs w:val="28"/>
          <w:lang w:eastAsia="en-US"/>
        </w:rPr>
        <w:t>S</w:t>
      </w:r>
      <w:r w:rsidR="0088584B">
        <w:rPr>
          <w:rFonts w:ascii="Times New Roman" w:hAnsi="Times New Roman" w:cs="Times New Roman"/>
          <w:sz w:val="28"/>
          <w:szCs w:val="28"/>
          <w:lang w:eastAsia="en-US"/>
        </w:rPr>
        <w:t>avienības</w:t>
      </w:r>
      <w:r w:rsidR="00DF304A" w:rsidRPr="00D83587">
        <w:rPr>
          <w:rFonts w:ascii="Times New Roman" w:hAnsi="Times New Roman" w:cs="Times New Roman"/>
          <w:sz w:val="28"/>
          <w:szCs w:val="28"/>
          <w:lang w:eastAsia="en-US"/>
        </w:rPr>
        <w:t xml:space="preserve"> dalībvalstīm ieņēmumus no emisijas kvotu izsolēm pēc </w:t>
      </w:r>
      <w:r w:rsidR="00DF304A">
        <w:rPr>
          <w:rFonts w:ascii="Times New Roman" w:hAnsi="Times New Roman" w:cs="Times New Roman"/>
          <w:sz w:val="28"/>
          <w:szCs w:val="28"/>
          <w:lang w:eastAsia="en-US"/>
        </w:rPr>
        <w:t>Eiropas Komisijas</w:t>
      </w:r>
      <w:r w:rsidR="00DF304A" w:rsidRPr="00D83587">
        <w:rPr>
          <w:rFonts w:ascii="Times New Roman" w:hAnsi="Times New Roman" w:cs="Times New Roman"/>
          <w:sz w:val="28"/>
          <w:szCs w:val="28"/>
          <w:lang w:eastAsia="en-US"/>
        </w:rPr>
        <w:t xml:space="preserve"> lēmuma </w:t>
      </w:r>
      <w:r w:rsidR="00DF304A">
        <w:rPr>
          <w:rFonts w:ascii="Times New Roman" w:hAnsi="Times New Roman" w:cs="Times New Roman"/>
          <w:sz w:val="28"/>
          <w:szCs w:val="28"/>
          <w:lang w:eastAsia="en-US"/>
        </w:rPr>
        <w:t xml:space="preserve">par </w:t>
      </w:r>
      <w:r w:rsidR="00393953">
        <w:rPr>
          <w:rFonts w:ascii="Times New Roman" w:hAnsi="Times New Roman" w:cs="Times New Roman"/>
          <w:sz w:val="28"/>
          <w:szCs w:val="28"/>
          <w:lang w:eastAsia="en-US"/>
        </w:rPr>
        <w:t>finansējuma izmaksu</w:t>
      </w:r>
      <w:r w:rsidR="00885CC0">
        <w:rPr>
          <w:rFonts w:ascii="Times New Roman" w:hAnsi="Times New Roman" w:cs="Times New Roman"/>
          <w:sz w:val="28"/>
          <w:szCs w:val="28"/>
          <w:lang w:eastAsia="en-US"/>
        </w:rPr>
        <w:t xml:space="preserve"> konkrētam investīciju priekšlikumam</w:t>
      </w:r>
      <w:r w:rsidR="00DF304A" w:rsidRPr="00D83587">
        <w:rPr>
          <w:rFonts w:ascii="Times New Roman" w:hAnsi="Times New Roman" w:cs="Times New Roman"/>
          <w:sz w:val="28"/>
          <w:szCs w:val="28"/>
          <w:lang w:eastAsia="en-US"/>
        </w:rPr>
        <w:t xml:space="preserve">. </w:t>
      </w:r>
    </w:p>
    <w:p w14:paraId="5298070A" w14:textId="77777777" w:rsidR="005F43D9" w:rsidRDefault="005F43D9" w:rsidP="00764ADD">
      <w:pPr>
        <w:pStyle w:val="Default"/>
        <w:spacing w:before="120"/>
        <w:ind w:firstLine="720"/>
        <w:jc w:val="both"/>
        <w:rPr>
          <w:rFonts w:ascii="Times New Roman" w:hAnsi="Times New Roman" w:cs="Times New Roman"/>
          <w:sz w:val="28"/>
          <w:szCs w:val="28"/>
          <w:lang w:eastAsia="en-US"/>
        </w:rPr>
      </w:pPr>
    </w:p>
    <w:p w14:paraId="5938A420" w14:textId="0DCC3C26" w:rsidR="00864059" w:rsidRDefault="00864059" w:rsidP="00C021B3">
      <w:pPr>
        <w:pStyle w:val="Default"/>
        <w:spacing w:before="120"/>
        <w:jc w:val="both"/>
        <w:rPr>
          <w:rFonts w:ascii="Times New Roman" w:hAnsi="Times New Roman" w:cs="Times New Roman"/>
          <w:b/>
          <w:sz w:val="28"/>
          <w:szCs w:val="28"/>
        </w:rPr>
      </w:pPr>
      <w:r>
        <w:rPr>
          <w:rFonts w:ascii="Times New Roman" w:hAnsi="Times New Roman" w:cs="Times New Roman"/>
          <w:b/>
          <w:sz w:val="28"/>
          <w:szCs w:val="28"/>
        </w:rPr>
        <w:t>Tiesiskais regulējums</w:t>
      </w:r>
    </w:p>
    <w:p w14:paraId="50E8DF43" w14:textId="72D08159" w:rsidR="00B20BAC" w:rsidRPr="005930D9" w:rsidRDefault="00B20BAC" w:rsidP="005930D9">
      <w:pPr>
        <w:pStyle w:val="Default"/>
        <w:spacing w:before="120"/>
        <w:ind w:firstLine="720"/>
        <w:jc w:val="both"/>
        <w:rPr>
          <w:rFonts w:ascii="Times New Roman" w:hAnsi="Times New Roman" w:cs="Times New Roman"/>
          <w:sz w:val="28"/>
          <w:szCs w:val="28"/>
          <w:lang w:eastAsia="en-US"/>
        </w:rPr>
      </w:pPr>
      <w:r w:rsidRPr="005930D9">
        <w:rPr>
          <w:rFonts w:ascii="Times New Roman" w:hAnsi="Times New Roman" w:cs="Times New Roman"/>
          <w:sz w:val="28"/>
          <w:szCs w:val="28"/>
          <w:lang w:eastAsia="en-US"/>
        </w:rPr>
        <w:t>Likuma 32.</w:t>
      </w:r>
      <w:r w:rsidRPr="005930D9">
        <w:rPr>
          <w:rFonts w:ascii="Times New Roman" w:hAnsi="Times New Roman" w:cs="Times New Roman"/>
          <w:sz w:val="28"/>
          <w:szCs w:val="28"/>
          <w:vertAlign w:val="superscript"/>
          <w:lang w:eastAsia="en-US"/>
        </w:rPr>
        <w:t>13</w:t>
      </w:r>
      <w:r w:rsidRPr="005930D9">
        <w:rPr>
          <w:rFonts w:ascii="Times New Roman" w:hAnsi="Times New Roman" w:cs="Times New Roman"/>
          <w:sz w:val="28"/>
          <w:szCs w:val="28"/>
          <w:lang w:eastAsia="en-US"/>
        </w:rPr>
        <w:t xml:space="preserve"> panta </w:t>
      </w:r>
      <w:r w:rsidR="00960C6B">
        <w:rPr>
          <w:rFonts w:ascii="Times New Roman" w:hAnsi="Times New Roman" w:cs="Times New Roman"/>
          <w:sz w:val="28"/>
          <w:szCs w:val="28"/>
          <w:lang w:eastAsia="en-US"/>
        </w:rPr>
        <w:t xml:space="preserve">pirmā </w:t>
      </w:r>
      <w:r w:rsidRPr="005930D9">
        <w:rPr>
          <w:rFonts w:ascii="Times New Roman" w:hAnsi="Times New Roman" w:cs="Times New Roman"/>
          <w:sz w:val="28"/>
          <w:szCs w:val="28"/>
          <w:lang w:eastAsia="en-US"/>
        </w:rPr>
        <w:t>daļa nosaka, ka Modernizācijas fonda finansējumu izmanto siltumnīcefekta gāzu emisiju samazināšanas pasākumu īstenošanai, tai skaitā vismaz 70 procentus no kopējā Latvijai pieejamā Modernizācijas fonda finansējuma izmanto, atbalstot investīcijas:</w:t>
      </w:r>
    </w:p>
    <w:p w14:paraId="10C9F126" w14:textId="77777777" w:rsidR="00B20BAC" w:rsidRPr="001A4CDF" w:rsidRDefault="00B20BAC" w:rsidP="00B20BAC">
      <w:pPr>
        <w:pStyle w:val="Default"/>
        <w:numPr>
          <w:ilvl w:val="0"/>
          <w:numId w:val="13"/>
        </w:numPr>
        <w:spacing w:before="120"/>
        <w:jc w:val="both"/>
        <w:rPr>
          <w:sz w:val="28"/>
          <w:szCs w:val="28"/>
        </w:rPr>
      </w:pPr>
      <w:r w:rsidRPr="001A4CDF">
        <w:rPr>
          <w:sz w:val="28"/>
          <w:szCs w:val="28"/>
        </w:rPr>
        <w:t>elektroenerģijas ražošanā no atjaunojamiem energoresursiem un šādas elektroenerģijas izmantošanā;</w:t>
      </w:r>
    </w:p>
    <w:p w14:paraId="2E350730" w14:textId="77777777" w:rsidR="00B20BAC" w:rsidRPr="001A4CDF" w:rsidRDefault="00B20BAC" w:rsidP="00B20BAC">
      <w:pPr>
        <w:pStyle w:val="Default"/>
        <w:numPr>
          <w:ilvl w:val="0"/>
          <w:numId w:val="13"/>
        </w:numPr>
        <w:spacing w:before="120"/>
        <w:jc w:val="both"/>
        <w:rPr>
          <w:sz w:val="28"/>
          <w:szCs w:val="28"/>
        </w:rPr>
      </w:pPr>
      <w:r w:rsidRPr="001A4CDF">
        <w:rPr>
          <w:sz w:val="28"/>
          <w:szCs w:val="28"/>
        </w:rPr>
        <w:t xml:space="preserve">energoefektivitātes uzlabošanā (izņemot energoefektivitātes uzlabošanas pasākumus, kas saistīti ar enerģijas ražošanu no cietajiem fosilajiem </w:t>
      </w:r>
      <w:r w:rsidRPr="001A4CDF">
        <w:rPr>
          <w:sz w:val="28"/>
          <w:szCs w:val="28"/>
        </w:rPr>
        <w:lastRenderedPageBreak/>
        <w:t>energoresursiem), tai skaitā transporta, lauksaimniecības, atkritumu apsaimniekošanas nozarēs un ēku sektorā;</w:t>
      </w:r>
    </w:p>
    <w:p w14:paraId="436181BF" w14:textId="77777777" w:rsidR="00B20BAC" w:rsidRPr="001A4CDF" w:rsidRDefault="00B20BAC" w:rsidP="00B20BAC">
      <w:pPr>
        <w:pStyle w:val="Default"/>
        <w:numPr>
          <w:ilvl w:val="0"/>
          <w:numId w:val="13"/>
        </w:numPr>
        <w:spacing w:before="120"/>
        <w:jc w:val="both"/>
        <w:rPr>
          <w:sz w:val="28"/>
          <w:szCs w:val="28"/>
        </w:rPr>
      </w:pPr>
      <w:r w:rsidRPr="001A4CDF">
        <w:rPr>
          <w:sz w:val="28"/>
          <w:szCs w:val="28"/>
        </w:rPr>
        <w:t xml:space="preserve">enerģijas uzglabāšanā, tai skaitā elektroenerģijas </w:t>
      </w:r>
      <w:proofErr w:type="spellStart"/>
      <w:r w:rsidRPr="001A4CDF">
        <w:rPr>
          <w:sz w:val="28"/>
          <w:szCs w:val="28"/>
        </w:rPr>
        <w:t>uzkrātuvju</w:t>
      </w:r>
      <w:proofErr w:type="spellEnd"/>
      <w:r w:rsidRPr="001A4CDF">
        <w:rPr>
          <w:sz w:val="28"/>
          <w:szCs w:val="28"/>
        </w:rPr>
        <w:t xml:space="preserve"> iegādē un uzstādīšanā;</w:t>
      </w:r>
    </w:p>
    <w:p w14:paraId="0EBB56E7" w14:textId="77777777" w:rsidR="00B20BAC" w:rsidRPr="001A4CDF" w:rsidRDefault="00B20BAC" w:rsidP="00B20BAC">
      <w:pPr>
        <w:pStyle w:val="Default"/>
        <w:numPr>
          <w:ilvl w:val="0"/>
          <w:numId w:val="13"/>
        </w:numPr>
        <w:spacing w:before="120"/>
        <w:jc w:val="both"/>
        <w:rPr>
          <w:sz w:val="28"/>
          <w:szCs w:val="28"/>
        </w:rPr>
      </w:pPr>
      <w:r w:rsidRPr="001A4CDF">
        <w:rPr>
          <w:sz w:val="28"/>
          <w:szCs w:val="28"/>
        </w:rPr>
        <w:t>centralizētās siltumapgādes tīklu modernizēšanā, kā arī elektroenerģijas pārvades un sadales tīklu modernizēšanā, tai skaitā viedo risinājumu ieviešanā;</w:t>
      </w:r>
    </w:p>
    <w:p w14:paraId="44019F94" w14:textId="77777777" w:rsidR="00B20BAC" w:rsidRPr="001A4CDF" w:rsidRDefault="00B20BAC" w:rsidP="00B20BAC">
      <w:pPr>
        <w:pStyle w:val="Default"/>
        <w:numPr>
          <w:ilvl w:val="0"/>
          <w:numId w:val="13"/>
        </w:numPr>
        <w:spacing w:before="120"/>
        <w:jc w:val="both"/>
        <w:rPr>
          <w:sz w:val="28"/>
          <w:szCs w:val="28"/>
        </w:rPr>
      </w:pPr>
      <w:r w:rsidRPr="001A4CDF">
        <w:rPr>
          <w:sz w:val="28"/>
          <w:szCs w:val="28"/>
        </w:rPr>
        <w:t xml:space="preserve">elektroenerģijas pārvades tīklu </w:t>
      </w:r>
      <w:proofErr w:type="spellStart"/>
      <w:r w:rsidRPr="001A4CDF">
        <w:rPr>
          <w:sz w:val="28"/>
          <w:szCs w:val="28"/>
        </w:rPr>
        <w:t>starpsavienojumu</w:t>
      </w:r>
      <w:proofErr w:type="spellEnd"/>
      <w:r w:rsidRPr="001A4CDF">
        <w:rPr>
          <w:sz w:val="28"/>
          <w:szCs w:val="28"/>
        </w:rPr>
        <w:t xml:space="preserve"> starp Eiropas Savienības dalībvalstīm palielināšanā, modernizēšanā vai caurlaides spējas paaugstināšanā;</w:t>
      </w:r>
    </w:p>
    <w:p w14:paraId="0D53CB6F" w14:textId="77777777" w:rsidR="00B20BAC" w:rsidRPr="001A4CDF" w:rsidRDefault="00B20BAC" w:rsidP="00B20BAC">
      <w:pPr>
        <w:pStyle w:val="Default"/>
        <w:numPr>
          <w:ilvl w:val="0"/>
          <w:numId w:val="13"/>
        </w:numPr>
        <w:spacing w:before="120"/>
        <w:jc w:val="both"/>
        <w:rPr>
          <w:sz w:val="28"/>
          <w:szCs w:val="28"/>
        </w:rPr>
      </w:pPr>
      <w:r w:rsidRPr="001A4CDF">
        <w:rPr>
          <w:sz w:val="28"/>
          <w:szCs w:val="28"/>
        </w:rPr>
        <w:t xml:space="preserve">pasākumos saistībā ar darba ņēmēju pārcelšanu, pārkvalificēšanu, kvalifikācijas celšanu un izglītošanu, darba meklēšanas iniciatīvās un </w:t>
      </w:r>
      <w:proofErr w:type="spellStart"/>
      <w:r w:rsidRPr="001A4CDF">
        <w:rPr>
          <w:sz w:val="28"/>
          <w:szCs w:val="28"/>
        </w:rPr>
        <w:t>jaunuzņēmumos</w:t>
      </w:r>
      <w:proofErr w:type="spellEnd"/>
      <w:r w:rsidRPr="001A4CDF">
        <w:rPr>
          <w:sz w:val="28"/>
          <w:szCs w:val="28"/>
        </w:rPr>
        <w:t xml:space="preserve"> taisnīgas pārkārtošanās uz </w:t>
      </w:r>
      <w:proofErr w:type="spellStart"/>
      <w:r w:rsidRPr="001A4CDF">
        <w:rPr>
          <w:sz w:val="28"/>
          <w:szCs w:val="28"/>
        </w:rPr>
        <w:t>klimatneitrālu</w:t>
      </w:r>
      <w:proofErr w:type="spellEnd"/>
      <w:r w:rsidRPr="001A4CDF">
        <w:rPr>
          <w:sz w:val="28"/>
          <w:szCs w:val="28"/>
        </w:rPr>
        <w:t xml:space="preserve"> ekonomiku ietvaros.</w:t>
      </w:r>
    </w:p>
    <w:p w14:paraId="62B00C8E" w14:textId="4BA6E121" w:rsidR="00B20BAC" w:rsidRPr="00391641" w:rsidRDefault="00B20BAC" w:rsidP="00391641">
      <w:pPr>
        <w:pStyle w:val="Default"/>
        <w:spacing w:before="120"/>
        <w:ind w:firstLine="720"/>
        <w:jc w:val="both"/>
        <w:rPr>
          <w:rFonts w:ascii="Times New Roman" w:hAnsi="Times New Roman" w:cs="Times New Roman"/>
          <w:bCs/>
          <w:sz w:val="28"/>
          <w:szCs w:val="28"/>
        </w:rPr>
      </w:pPr>
      <w:r w:rsidRPr="00391641">
        <w:rPr>
          <w:rFonts w:ascii="Times New Roman" w:hAnsi="Times New Roman" w:cs="Times New Roman"/>
          <w:bCs/>
          <w:sz w:val="28"/>
          <w:szCs w:val="28"/>
        </w:rPr>
        <w:t>Likuma 32.</w:t>
      </w:r>
      <w:r w:rsidRPr="00391641">
        <w:rPr>
          <w:rFonts w:ascii="Times New Roman" w:hAnsi="Times New Roman" w:cs="Times New Roman"/>
          <w:bCs/>
          <w:sz w:val="28"/>
          <w:szCs w:val="28"/>
          <w:vertAlign w:val="superscript"/>
        </w:rPr>
        <w:t>13</w:t>
      </w:r>
      <w:r w:rsidRPr="00391641">
        <w:rPr>
          <w:rFonts w:ascii="Times New Roman" w:hAnsi="Times New Roman" w:cs="Times New Roman"/>
          <w:bCs/>
          <w:sz w:val="28"/>
          <w:szCs w:val="28"/>
        </w:rPr>
        <w:t xml:space="preserve"> panta </w:t>
      </w:r>
      <w:r w:rsidR="00960C6B">
        <w:rPr>
          <w:rFonts w:ascii="Times New Roman" w:hAnsi="Times New Roman" w:cs="Times New Roman"/>
          <w:bCs/>
          <w:sz w:val="28"/>
          <w:szCs w:val="28"/>
        </w:rPr>
        <w:t>otrā</w:t>
      </w:r>
      <w:r w:rsidRPr="00391641">
        <w:rPr>
          <w:rFonts w:ascii="Times New Roman" w:hAnsi="Times New Roman" w:cs="Times New Roman"/>
          <w:bCs/>
          <w:sz w:val="28"/>
          <w:szCs w:val="28"/>
        </w:rPr>
        <w:t xml:space="preserve"> daļa nosaka, ka Modernizācijas fonda finansējumu nepiešķir sadedzināšanas iekārtām, kurās izmanto cietos energoresursus.</w:t>
      </w:r>
    </w:p>
    <w:p w14:paraId="01D12E46" w14:textId="3D206F3D" w:rsidR="00B20BAC" w:rsidRDefault="00B20BAC" w:rsidP="00CA60D2">
      <w:pPr>
        <w:pStyle w:val="Default"/>
        <w:spacing w:before="120"/>
        <w:ind w:firstLine="720"/>
        <w:jc w:val="both"/>
        <w:rPr>
          <w:rFonts w:ascii="Times New Roman" w:hAnsi="Times New Roman" w:cs="Times New Roman"/>
          <w:bCs/>
          <w:sz w:val="28"/>
          <w:szCs w:val="28"/>
        </w:rPr>
      </w:pPr>
      <w:r w:rsidRPr="00391641">
        <w:rPr>
          <w:rFonts w:ascii="Times New Roman" w:hAnsi="Times New Roman" w:cs="Times New Roman"/>
          <w:bCs/>
          <w:sz w:val="28"/>
          <w:szCs w:val="28"/>
        </w:rPr>
        <w:t>Likuma 32.</w:t>
      </w:r>
      <w:r w:rsidRPr="00391641">
        <w:rPr>
          <w:rFonts w:ascii="Times New Roman" w:hAnsi="Times New Roman" w:cs="Times New Roman"/>
          <w:bCs/>
          <w:sz w:val="28"/>
          <w:szCs w:val="28"/>
          <w:vertAlign w:val="superscript"/>
        </w:rPr>
        <w:t>13</w:t>
      </w:r>
      <w:r w:rsidRPr="00391641">
        <w:rPr>
          <w:rFonts w:ascii="Times New Roman" w:hAnsi="Times New Roman" w:cs="Times New Roman"/>
          <w:bCs/>
          <w:sz w:val="28"/>
          <w:szCs w:val="28"/>
        </w:rPr>
        <w:t xml:space="preserve"> panta </w:t>
      </w:r>
      <w:r w:rsidR="00960C6B">
        <w:rPr>
          <w:rFonts w:ascii="Times New Roman" w:hAnsi="Times New Roman" w:cs="Times New Roman"/>
          <w:bCs/>
          <w:sz w:val="28"/>
          <w:szCs w:val="28"/>
        </w:rPr>
        <w:t>ceturtā</w:t>
      </w:r>
      <w:r w:rsidRPr="00391641">
        <w:rPr>
          <w:rFonts w:ascii="Times New Roman" w:hAnsi="Times New Roman" w:cs="Times New Roman"/>
          <w:bCs/>
          <w:sz w:val="28"/>
          <w:szCs w:val="28"/>
        </w:rPr>
        <w:t xml:space="preserve"> daļa nosaka, ka Modernizācijas fonda finansējuma izmantošanu nodrošina, organizējot projektu iesniegumu konkursus. Ministru kabinets izdod projektu iesniegumu konkursu nolikumus, kuros nosaka projektu iesniegumu vērtēšanas kritērijus, komercdarbības atbalsta piešķiršanas nosacījumus, projektu iesniegumu iesniegšanas, izskatīšanas, apstiprināšanas un finansējuma piešķiršanas kārtību, projektu īstenošanas kārtību, kā arī pārskatu iesniegšanas un pārbaudes kārtību.</w:t>
      </w:r>
    </w:p>
    <w:p w14:paraId="17D325A1" w14:textId="196C12CF" w:rsidR="00367D35" w:rsidRDefault="00244B59" w:rsidP="00CB1657">
      <w:pPr>
        <w:pStyle w:val="Default"/>
        <w:spacing w:before="120"/>
        <w:ind w:firstLine="720"/>
        <w:jc w:val="both"/>
        <w:rPr>
          <w:sz w:val="28"/>
          <w:szCs w:val="28"/>
        </w:rPr>
      </w:pPr>
      <w:r>
        <w:rPr>
          <w:rFonts w:ascii="Times New Roman" w:hAnsi="Times New Roman" w:cs="Times New Roman"/>
          <w:bCs/>
          <w:sz w:val="28"/>
          <w:szCs w:val="28"/>
        </w:rPr>
        <w:t xml:space="preserve">Atbilstoši Likuma </w:t>
      </w:r>
      <w:r w:rsidRPr="000C7106">
        <w:rPr>
          <w:sz w:val="28"/>
          <w:szCs w:val="28"/>
        </w:rPr>
        <w:t>32.</w:t>
      </w:r>
      <w:r>
        <w:rPr>
          <w:sz w:val="28"/>
          <w:szCs w:val="28"/>
          <w:vertAlign w:val="superscript"/>
        </w:rPr>
        <w:t>12</w:t>
      </w:r>
      <w:r w:rsidRPr="000C7106">
        <w:rPr>
          <w:sz w:val="28"/>
          <w:szCs w:val="28"/>
        </w:rPr>
        <w:t xml:space="preserve"> panta </w:t>
      </w:r>
      <w:proofErr w:type="spellStart"/>
      <w:r w:rsidR="00567185">
        <w:rPr>
          <w:sz w:val="28"/>
          <w:szCs w:val="28"/>
        </w:rPr>
        <w:t>piektai</w:t>
      </w:r>
      <w:proofErr w:type="spellEnd"/>
      <w:r w:rsidR="00567185">
        <w:rPr>
          <w:sz w:val="28"/>
          <w:szCs w:val="28"/>
        </w:rPr>
        <w:t xml:space="preserve"> </w:t>
      </w:r>
      <w:r w:rsidRPr="000C7106">
        <w:rPr>
          <w:sz w:val="28"/>
          <w:szCs w:val="28"/>
        </w:rPr>
        <w:t>daļa</w:t>
      </w:r>
      <w:r>
        <w:rPr>
          <w:sz w:val="28"/>
          <w:szCs w:val="28"/>
        </w:rPr>
        <w:t xml:space="preserve">i, </w:t>
      </w:r>
      <w:r w:rsidR="00C7770C">
        <w:rPr>
          <w:sz w:val="28"/>
          <w:szCs w:val="28"/>
        </w:rPr>
        <w:t>2022.</w:t>
      </w:r>
      <w:r w:rsidR="00567185">
        <w:rPr>
          <w:sz w:val="28"/>
          <w:szCs w:val="28"/>
        </w:rPr>
        <w:t> </w:t>
      </w:r>
      <w:r w:rsidR="00C7770C">
        <w:rPr>
          <w:sz w:val="28"/>
          <w:szCs w:val="28"/>
        </w:rPr>
        <w:t xml:space="preserve">gadā </w:t>
      </w:r>
      <w:r w:rsidR="00734D95">
        <w:rPr>
          <w:sz w:val="28"/>
          <w:szCs w:val="28"/>
        </w:rPr>
        <w:t xml:space="preserve">ir izstrādāts </w:t>
      </w:r>
      <w:r w:rsidR="008640EA">
        <w:rPr>
          <w:sz w:val="28"/>
          <w:szCs w:val="28"/>
        </w:rPr>
        <w:t>M</w:t>
      </w:r>
      <w:r w:rsidR="00567185">
        <w:rPr>
          <w:sz w:val="28"/>
          <w:szCs w:val="28"/>
        </w:rPr>
        <w:t>inistru kabineta</w:t>
      </w:r>
      <w:r w:rsidR="008640EA">
        <w:rPr>
          <w:sz w:val="28"/>
          <w:szCs w:val="28"/>
        </w:rPr>
        <w:t xml:space="preserve"> </w:t>
      </w:r>
      <w:r w:rsidR="00D762A2">
        <w:rPr>
          <w:sz w:val="28"/>
          <w:szCs w:val="28"/>
        </w:rPr>
        <w:t>noteikumu projekt</w:t>
      </w:r>
      <w:r w:rsidR="00734D95">
        <w:rPr>
          <w:sz w:val="28"/>
          <w:szCs w:val="28"/>
        </w:rPr>
        <w:t>s</w:t>
      </w:r>
      <w:r w:rsidR="00D762A2">
        <w:rPr>
          <w:sz w:val="28"/>
          <w:szCs w:val="28"/>
        </w:rPr>
        <w:t xml:space="preserve"> </w:t>
      </w:r>
      <w:r w:rsidR="00B44FE4">
        <w:rPr>
          <w:sz w:val="28"/>
          <w:szCs w:val="28"/>
        </w:rPr>
        <w:t>“Modernizācijas fonda darbības kārtības noteikumi un daudzgadu darbības programma”</w:t>
      </w:r>
      <w:r w:rsidR="00AC4011">
        <w:rPr>
          <w:sz w:val="28"/>
          <w:szCs w:val="28"/>
        </w:rPr>
        <w:t xml:space="preserve"> (turpmāk</w:t>
      </w:r>
      <w:r w:rsidR="00567185">
        <w:rPr>
          <w:sz w:val="28"/>
          <w:szCs w:val="28"/>
        </w:rPr>
        <w:t> </w:t>
      </w:r>
      <w:r w:rsidR="00AC4011">
        <w:rPr>
          <w:sz w:val="28"/>
          <w:szCs w:val="28"/>
        </w:rPr>
        <w:t>–</w:t>
      </w:r>
      <w:r w:rsidR="00567185">
        <w:rPr>
          <w:sz w:val="28"/>
          <w:szCs w:val="28"/>
        </w:rPr>
        <w:t> </w:t>
      </w:r>
      <w:r w:rsidR="00AC4011">
        <w:rPr>
          <w:sz w:val="28"/>
          <w:szCs w:val="28"/>
        </w:rPr>
        <w:t>noteikumu projekts)</w:t>
      </w:r>
      <w:r w:rsidR="00D762A2">
        <w:rPr>
          <w:sz w:val="28"/>
          <w:szCs w:val="28"/>
        </w:rPr>
        <w:t xml:space="preserve"> un pašlaik no</w:t>
      </w:r>
      <w:r w:rsidR="003C5929">
        <w:rPr>
          <w:sz w:val="28"/>
          <w:szCs w:val="28"/>
        </w:rPr>
        <w:t xml:space="preserve">tiek </w:t>
      </w:r>
      <w:r w:rsidR="00890483">
        <w:rPr>
          <w:sz w:val="28"/>
          <w:szCs w:val="28"/>
        </w:rPr>
        <w:t>tā</w:t>
      </w:r>
      <w:r w:rsidR="003C5929">
        <w:rPr>
          <w:sz w:val="28"/>
          <w:szCs w:val="28"/>
        </w:rPr>
        <w:t xml:space="preserve"> saskaņošanas process</w:t>
      </w:r>
      <w:r w:rsidR="0026444A">
        <w:rPr>
          <w:sz w:val="28"/>
          <w:szCs w:val="28"/>
        </w:rPr>
        <w:t xml:space="preserve">. </w:t>
      </w:r>
    </w:p>
    <w:p w14:paraId="58712641" w14:textId="21812192" w:rsidR="00362FD0" w:rsidRDefault="0046517D" w:rsidP="000812BC">
      <w:pPr>
        <w:pStyle w:val="Default"/>
        <w:spacing w:before="120"/>
        <w:ind w:firstLine="720"/>
        <w:jc w:val="both"/>
        <w:rPr>
          <w:rFonts w:ascii="Times New Roman" w:hAnsi="Times New Roman" w:cs="Times New Roman"/>
          <w:bCs/>
          <w:sz w:val="28"/>
          <w:szCs w:val="28"/>
        </w:rPr>
      </w:pPr>
      <w:r>
        <w:rPr>
          <w:sz w:val="28"/>
          <w:szCs w:val="28"/>
        </w:rPr>
        <w:t>Noteikumu projekt</w:t>
      </w:r>
      <w:r w:rsidR="003447A1">
        <w:rPr>
          <w:sz w:val="28"/>
          <w:szCs w:val="28"/>
        </w:rPr>
        <w:t xml:space="preserve">s </w:t>
      </w:r>
      <w:r w:rsidR="00774A81">
        <w:rPr>
          <w:sz w:val="28"/>
          <w:szCs w:val="28"/>
        </w:rPr>
        <w:t>nosaka</w:t>
      </w:r>
      <w:r w:rsidR="00244B59">
        <w:rPr>
          <w:sz w:val="28"/>
          <w:szCs w:val="28"/>
        </w:rPr>
        <w:t xml:space="preserve"> Modernizācijas fonda darbības kārtības noteikumus, daudzgadu darbības programm</w:t>
      </w:r>
      <w:r w:rsidR="00410190">
        <w:rPr>
          <w:sz w:val="28"/>
          <w:szCs w:val="28"/>
        </w:rPr>
        <w:t>u</w:t>
      </w:r>
      <w:r w:rsidR="00244B59">
        <w:rPr>
          <w:sz w:val="28"/>
          <w:szCs w:val="28"/>
        </w:rPr>
        <w:t xml:space="preserve"> līdz 2030.</w:t>
      </w:r>
      <w:r w:rsidR="00567185">
        <w:rPr>
          <w:sz w:val="28"/>
          <w:szCs w:val="28"/>
        </w:rPr>
        <w:t> </w:t>
      </w:r>
      <w:r w:rsidR="00244B59">
        <w:rPr>
          <w:sz w:val="28"/>
          <w:szCs w:val="28"/>
        </w:rPr>
        <w:t xml:space="preserve">gadam un no Modernizācijas fonda finansējuma investēšanas funkcijām izrietošo valsts pārvaldes uzdevumu deleģēšanu </w:t>
      </w:r>
      <w:r w:rsidR="00244B59" w:rsidRPr="009879E1">
        <w:rPr>
          <w:sz w:val="28"/>
          <w:szCs w:val="28"/>
        </w:rPr>
        <w:t xml:space="preserve">sabiedrībai ar ierobežotu atbildību </w:t>
      </w:r>
      <w:r w:rsidR="00567185">
        <w:rPr>
          <w:sz w:val="28"/>
          <w:szCs w:val="28"/>
        </w:rPr>
        <w:t>“</w:t>
      </w:r>
      <w:r w:rsidR="00244B59" w:rsidRPr="009879E1">
        <w:rPr>
          <w:sz w:val="28"/>
          <w:szCs w:val="28"/>
        </w:rPr>
        <w:t>Vides investīciju fonds</w:t>
      </w:r>
      <w:r w:rsidR="00567185">
        <w:rPr>
          <w:sz w:val="28"/>
          <w:szCs w:val="28"/>
        </w:rPr>
        <w:t>”</w:t>
      </w:r>
      <w:r w:rsidR="00244B59" w:rsidRPr="009879E1">
        <w:rPr>
          <w:sz w:val="28"/>
          <w:szCs w:val="28"/>
        </w:rPr>
        <w:t xml:space="preserve"> un </w:t>
      </w:r>
      <w:r w:rsidR="00DA75D7" w:rsidRPr="009879E1">
        <w:rPr>
          <w:sz w:val="28"/>
          <w:szCs w:val="28"/>
        </w:rPr>
        <w:t>tās kompetences</w:t>
      </w:r>
      <w:r w:rsidR="00244B59" w:rsidRPr="009879E1">
        <w:rPr>
          <w:sz w:val="28"/>
          <w:szCs w:val="28"/>
        </w:rPr>
        <w:t>.</w:t>
      </w:r>
      <w:r w:rsidR="0087065B" w:rsidRPr="0087065B">
        <w:rPr>
          <w:rFonts w:ascii="Times New Roman" w:hAnsi="Times New Roman" w:cs="Times New Roman"/>
          <w:bCs/>
          <w:sz w:val="28"/>
          <w:szCs w:val="28"/>
        </w:rPr>
        <w:t xml:space="preserve"> </w:t>
      </w:r>
    </w:p>
    <w:p w14:paraId="56AEE577" w14:textId="74DED09F" w:rsidR="00120ECD" w:rsidRPr="000812BC" w:rsidRDefault="000812BC" w:rsidP="000812BC">
      <w:pPr>
        <w:pStyle w:val="Default"/>
        <w:spacing w:before="120"/>
        <w:ind w:firstLine="720"/>
        <w:jc w:val="both"/>
        <w:rPr>
          <w:sz w:val="28"/>
          <w:szCs w:val="28"/>
        </w:rPr>
      </w:pPr>
      <w:r>
        <w:rPr>
          <w:rFonts w:ascii="Times New Roman" w:hAnsi="Times New Roman" w:cs="Times New Roman"/>
          <w:bCs/>
          <w:sz w:val="28"/>
          <w:szCs w:val="28"/>
        </w:rPr>
        <w:t>K</w:t>
      </w:r>
      <w:r w:rsidR="00120ECD" w:rsidRPr="00817B42">
        <w:rPr>
          <w:rFonts w:ascii="Times New Roman" w:hAnsi="Times New Roman" w:cs="Times New Roman"/>
          <w:bCs/>
          <w:sz w:val="28"/>
          <w:szCs w:val="28"/>
        </w:rPr>
        <w:t>ā prioritār</w:t>
      </w:r>
      <w:r w:rsidR="00013422">
        <w:rPr>
          <w:rFonts w:ascii="Times New Roman" w:hAnsi="Times New Roman" w:cs="Times New Roman"/>
          <w:bCs/>
          <w:sz w:val="28"/>
          <w:szCs w:val="28"/>
        </w:rPr>
        <w:t>ie</w:t>
      </w:r>
      <w:r w:rsidR="00120ECD" w:rsidRPr="00817B42">
        <w:rPr>
          <w:rFonts w:ascii="Times New Roman" w:hAnsi="Times New Roman" w:cs="Times New Roman"/>
          <w:bCs/>
          <w:sz w:val="28"/>
          <w:szCs w:val="28"/>
        </w:rPr>
        <w:t xml:space="preserve"> atbalsta virzien</w:t>
      </w:r>
      <w:r w:rsidR="00013422">
        <w:rPr>
          <w:rFonts w:ascii="Times New Roman" w:hAnsi="Times New Roman" w:cs="Times New Roman"/>
          <w:bCs/>
          <w:sz w:val="28"/>
          <w:szCs w:val="28"/>
        </w:rPr>
        <w:t>i</w:t>
      </w:r>
      <w:r w:rsidR="00120ECD" w:rsidRPr="00817B42">
        <w:rPr>
          <w:rFonts w:ascii="Times New Roman" w:hAnsi="Times New Roman" w:cs="Times New Roman"/>
          <w:bCs/>
          <w:sz w:val="28"/>
          <w:szCs w:val="28"/>
        </w:rPr>
        <w:t xml:space="preserve"> </w:t>
      </w:r>
      <w:r>
        <w:rPr>
          <w:rFonts w:ascii="Times New Roman" w:hAnsi="Times New Roman" w:cs="Times New Roman"/>
          <w:bCs/>
          <w:sz w:val="28"/>
          <w:szCs w:val="28"/>
        </w:rPr>
        <w:t xml:space="preserve">Modernizācijas </w:t>
      </w:r>
      <w:r w:rsidR="00120ECD" w:rsidRPr="00817B42">
        <w:rPr>
          <w:rFonts w:ascii="Times New Roman" w:hAnsi="Times New Roman" w:cs="Times New Roman"/>
          <w:bCs/>
          <w:sz w:val="28"/>
          <w:szCs w:val="28"/>
        </w:rPr>
        <w:t xml:space="preserve">fonda finansējuma izmantošanai </w:t>
      </w:r>
      <w:r w:rsidR="00C50F9F">
        <w:rPr>
          <w:rFonts w:ascii="Times New Roman" w:hAnsi="Times New Roman" w:cs="Times New Roman"/>
          <w:bCs/>
          <w:sz w:val="28"/>
          <w:szCs w:val="28"/>
        </w:rPr>
        <w:t xml:space="preserve">Latvijā </w:t>
      </w:r>
      <w:r w:rsidR="0026473D">
        <w:rPr>
          <w:rFonts w:ascii="Times New Roman" w:hAnsi="Times New Roman" w:cs="Times New Roman"/>
          <w:bCs/>
          <w:sz w:val="28"/>
          <w:szCs w:val="28"/>
        </w:rPr>
        <w:t xml:space="preserve">noteikumu projektā </w:t>
      </w:r>
      <w:r w:rsidR="00E93732">
        <w:rPr>
          <w:rFonts w:ascii="Times New Roman" w:hAnsi="Times New Roman" w:cs="Times New Roman"/>
          <w:bCs/>
          <w:sz w:val="28"/>
          <w:szCs w:val="28"/>
        </w:rPr>
        <w:t xml:space="preserve">ir </w:t>
      </w:r>
      <w:r w:rsidR="00013422">
        <w:rPr>
          <w:rFonts w:ascii="Times New Roman" w:hAnsi="Times New Roman" w:cs="Times New Roman"/>
          <w:bCs/>
          <w:sz w:val="28"/>
          <w:szCs w:val="28"/>
        </w:rPr>
        <w:t>noteikti</w:t>
      </w:r>
      <w:r w:rsidR="00120ECD" w:rsidRPr="00817B42">
        <w:rPr>
          <w:rFonts w:ascii="Times New Roman" w:hAnsi="Times New Roman" w:cs="Times New Roman"/>
          <w:bCs/>
          <w:sz w:val="28"/>
          <w:szCs w:val="28"/>
        </w:rPr>
        <w:t>:</w:t>
      </w:r>
    </w:p>
    <w:p w14:paraId="2BF466FE" w14:textId="17C1B22E" w:rsidR="00120ECD" w:rsidRDefault="009D0A08" w:rsidP="00120ECD">
      <w:pPr>
        <w:pStyle w:val="Default"/>
        <w:numPr>
          <w:ilvl w:val="0"/>
          <w:numId w:val="14"/>
        </w:numPr>
        <w:spacing w:before="120"/>
        <w:jc w:val="both"/>
        <w:rPr>
          <w:sz w:val="28"/>
          <w:szCs w:val="28"/>
        </w:rPr>
      </w:pPr>
      <w:proofErr w:type="spellStart"/>
      <w:r w:rsidRPr="009D0A08">
        <w:rPr>
          <w:sz w:val="28"/>
          <w:szCs w:val="28"/>
        </w:rPr>
        <w:t>bezemisiju</w:t>
      </w:r>
      <w:proofErr w:type="spellEnd"/>
      <w:r w:rsidRPr="009D0A08">
        <w:rPr>
          <w:sz w:val="28"/>
          <w:szCs w:val="28"/>
        </w:rPr>
        <w:t xml:space="preserve"> transportlīdzekļu iegādes veicināšana un atbilstošas infrastruktūras izveide vai modernizēšana pašvaldībām (tajā skaitā pašvaldību kapitālsabiedrībām), valsts tiešās pārvaldes iestādēm, kā arī komersantiem, </w:t>
      </w:r>
      <w:r w:rsidRPr="009D0A08">
        <w:rPr>
          <w:sz w:val="28"/>
          <w:szCs w:val="28"/>
        </w:rPr>
        <w:lastRenderedPageBreak/>
        <w:t>kuru īpašumā ir un savā saimnieciskajā darbībā tiek izmantoti vismaz pieci transportlīdzekļi vai, kuri nodrošina sabiedriskā transporta pakalpojumus</w:t>
      </w:r>
      <w:r w:rsidR="00120ECD" w:rsidRPr="00120ECD">
        <w:rPr>
          <w:sz w:val="28"/>
          <w:szCs w:val="28"/>
        </w:rPr>
        <w:t>;</w:t>
      </w:r>
    </w:p>
    <w:p w14:paraId="2901951C" w14:textId="50497136" w:rsidR="00120ECD" w:rsidRDefault="00E8285E" w:rsidP="00120ECD">
      <w:pPr>
        <w:pStyle w:val="Default"/>
        <w:numPr>
          <w:ilvl w:val="0"/>
          <w:numId w:val="14"/>
        </w:numPr>
        <w:spacing w:before="120"/>
        <w:jc w:val="both"/>
        <w:rPr>
          <w:sz w:val="28"/>
          <w:szCs w:val="28"/>
        </w:rPr>
      </w:pPr>
      <w:r w:rsidRPr="00E8285E">
        <w:rPr>
          <w:sz w:val="28"/>
          <w:szCs w:val="28"/>
        </w:rPr>
        <w:t>energoefektivitātes uzlabošanas un atjaunojamo energoresursu izmantošanas veicināšana komersantiem enerģijas sadales, pārvades un ražošanas procesos, tajā skaitā elektroenerģijas infrastruktūras modernizēšanai vai paplašināšanai un viedo tehnoloģiju un digitālo risinājumu ieviešanai, un ar to saistītie pasākumi, kas atbilst aprites ekonomikas principiem</w:t>
      </w:r>
      <w:r w:rsidR="00120ECD" w:rsidRPr="00120ECD">
        <w:rPr>
          <w:sz w:val="28"/>
          <w:szCs w:val="28"/>
        </w:rPr>
        <w:t>;</w:t>
      </w:r>
    </w:p>
    <w:p w14:paraId="23EF3303" w14:textId="1F3798F0" w:rsidR="00120ECD" w:rsidRPr="00120ECD" w:rsidRDefault="00E43273" w:rsidP="00120ECD">
      <w:pPr>
        <w:pStyle w:val="Default"/>
        <w:numPr>
          <w:ilvl w:val="0"/>
          <w:numId w:val="14"/>
        </w:numPr>
        <w:spacing w:before="120"/>
        <w:jc w:val="both"/>
        <w:rPr>
          <w:sz w:val="28"/>
          <w:szCs w:val="28"/>
        </w:rPr>
      </w:pPr>
      <w:r w:rsidRPr="00E43273">
        <w:rPr>
          <w:sz w:val="28"/>
          <w:szCs w:val="28"/>
        </w:rPr>
        <w:t>atjaunojamo energoresursu izmantošanas veicināšana daudzdzīvokļu ēkās, valsts un pašvaldību ēkās, tajā skaitā atbalsts ar to darbību saistītās infrastruktūras izveidei</w:t>
      </w:r>
      <w:r w:rsidR="00120ECD" w:rsidRPr="00120ECD">
        <w:rPr>
          <w:sz w:val="28"/>
          <w:szCs w:val="28"/>
        </w:rPr>
        <w:t>.</w:t>
      </w:r>
    </w:p>
    <w:p w14:paraId="39898CBA" w14:textId="6E8BE8BE" w:rsidR="00793760" w:rsidRDefault="007F387C" w:rsidP="0073321C">
      <w:pPr>
        <w:pStyle w:val="Default"/>
        <w:spacing w:before="120"/>
        <w:jc w:val="both"/>
        <w:rPr>
          <w:sz w:val="28"/>
          <w:szCs w:val="28"/>
        </w:rPr>
      </w:pPr>
      <w:r w:rsidRPr="007F387C">
        <w:rPr>
          <w:sz w:val="28"/>
          <w:szCs w:val="28"/>
        </w:rPr>
        <w:tab/>
      </w:r>
      <w:r w:rsidR="00CA03C5">
        <w:rPr>
          <w:rFonts w:ascii="Times New Roman" w:hAnsi="Times New Roman" w:cs="Times New Roman"/>
          <w:bCs/>
          <w:sz w:val="28"/>
          <w:szCs w:val="28"/>
        </w:rPr>
        <w:t>Noteikumu projekt</w:t>
      </w:r>
      <w:r w:rsidR="0007017E">
        <w:rPr>
          <w:rFonts w:ascii="Times New Roman" w:hAnsi="Times New Roman" w:cs="Times New Roman"/>
          <w:bCs/>
          <w:sz w:val="28"/>
          <w:szCs w:val="28"/>
        </w:rPr>
        <w:t xml:space="preserve">ā </w:t>
      </w:r>
      <w:r w:rsidR="00362FD0">
        <w:rPr>
          <w:rFonts w:ascii="Times New Roman" w:hAnsi="Times New Roman" w:cs="Times New Roman"/>
          <w:bCs/>
          <w:sz w:val="28"/>
          <w:szCs w:val="28"/>
        </w:rPr>
        <w:t xml:space="preserve">arī </w:t>
      </w:r>
      <w:r w:rsidR="0007017E">
        <w:rPr>
          <w:rFonts w:ascii="Times New Roman" w:hAnsi="Times New Roman" w:cs="Times New Roman"/>
          <w:bCs/>
          <w:sz w:val="28"/>
          <w:szCs w:val="28"/>
        </w:rPr>
        <w:t xml:space="preserve">aprakstīta </w:t>
      </w:r>
      <w:r w:rsidR="00972142">
        <w:rPr>
          <w:rFonts w:ascii="Times New Roman" w:hAnsi="Times New Roman" w:cs="Times New Roman"/>
          <w:bCs/>
          <w:sz w:val="28"/>
          <w:szCs w:val="28"/>
        </w:rPr>
        <w:t>kārtīb</w:t>
      </w:r>
      <w:r w:rsidR="0007017E">
        <w:rPr>
          <w:rFonts w:ascii="Times New Roman" w:hAnsi="Times New Roman" w:cs="Times New Roman"/>
          <w:bCs/>
          <w:sz w:val="28"/>
          <w:szCs w:val="28"/>
        </w:rPr>
        <w:t>a</w:t>
      </w:r>
      <w:r w:rsidR="00896FF1">
        <w:rPr>
          <w:rFonts w:ascii="Times New Roman" w:hAnsi="Times New Roman" w:cs="Times New Roman"/>
          <w:bCs/>
          <w:sz w:val="28"/>
          <w:szCs w:val="28"/>
        </w:rPr>
        <w:t xml:space="preserve"> </w:t>
      </w:r>
      <w:r w:rsidR="00AE57FC">
        <w:rPr>
          <w:rFonts w:ascii="Times New Roman" w:hAnsi="Times New Roman" w:cs="Times New Roman"/>
          <w:bCs/>
          <w:sz w:val="28"/>
          <w:szCs w:val="28"/>
        </w:rPr>
        <w:t xml:space="preserve">Modernizācijas fonda īstenošanas </w:t>
      </w:r>
      <w:r w:rsidR="00A976C7">
        <w:rPr>
          <w:rFonts w:ascii="Times New Roman" w:hAnsi="Times New Roman" w:cs="Times New Roman"/>
          <w:bCs/>
          <w:sz w:val="28"/>
          <w:szCs w:val="28"/>
        </w:rPr>
        <w:t>iekšējās kontroles sistēm</w:t>
      </w:r>
      <w:r w:rsidR="00A703E7">
        <w:rPr>
          <w:rFonts w:ascii="Times New Roman" w:hAnsi="Times New Roman" w:cs="Times New Roman"/>
          <w:bCs/>
          <w:sz w:val="28"/>
          <w:szCs w:val="28"/>
        </w:rPr>
        <w:t>as izveide</w:t>
      </w:r>
      <w:r w:rsidR="00972142">
        <w:rPr>
          <w:rFonts w:ascii="Times New Roman" w:hAnsi="Times New Roman" w:cs="Times New Roman"/>
          <w:bCs/>
          <w:sz w:val="28"/>
          <w:szCs w:val="28"/>
        </w:rPr>
        <w:t>i</w:t>
      </w:r>
      <w:r w:rsidR="00A703E7">
        <w:rPr>
          <w:rFonts w:ascii="Times New Roman" w:hAnsi="Times New Roman" w:cs="Times New Roman"/>
          <w:bCs/>
          <w:sz w:val="28"/>
          <w:szCs w:val="28"/>
        </w:rPr>
        <w:t xml:space="preserve">, kā arī </w:t>
      </w:r>
      <w:r w:rsidR="009401DE">
        <w:rPr>
          <w:rFonts w:ascii="Times New Roman" w:hAnsi="Times New Roman" w:cs="Times New Roman"/>
          <w:bCs/>
          <w:sz w:val="28"/>
          <w:szCs w:val="28"/>
        </w:rPr>
        <w:t xml:space="preserve">Modernizācijas fonda </w:t>
      </w:r>
      <w:r w:rsidR="00A976C7">
        <w:rPr>
          <w:rFonts w:ascii="Times New Roman" w:hAnsi="Times New Roman" w:cs="Times New Roman"/>
          <w:bCs/>
          <w:sz w:val="28"/>
          <w:szCs w:val="28"/>
        </w:rPr>
        <w:t>simbolikas un tās izmantošanas noteikumu</w:t>
      </w:r>
      <w:r w:rsidR="00A1226E">
        <w:rPr>
          <w:rFonts w:ascii="Times New Roman" w:hAnsi="Times New Roman" w:cs="Times New Roman"/>
          <w:bCs/>
          <w:sz w:val="28"/>
          <w:szCs w:val="28"/>
        </w:rPr>
        <w:t xml:space="preserve"> izstr</w:t>
      </w:r>
      <w:r w:rsidR="0073321C">
        <w:rPr>
          <w:rFonts w:ascii="Times New Roman" w:hAnsi="Times New Roman" w:cs="Times New Roman"/>
          <w:bCs/>
          <w:sz w:val="28"/>
          <w:szCs w:val="28"/>
        </w:rPr>
        <w:t>ādei</w:t>
      </w:r>
      <w:r w:rsidR="009401DE">
        <w:rPr>
          <w:rFonts w:ascii="Times New Roman" w:hAnsi="Times New Roman" w:cs="Times New Roman"/>
          <w:bCs/>
          <w:sz w:val="28"/>
          <w:szCs w:val="28"/>
        </w:rPr>
        <w:t>.</w:t>
      </w:r>
      <w:r w:rsidR="00E430EB" w:rsidRPr="00E430EB">
        <w:rPr>
          <w:sz w:val="28"/>
          <w:szCs w:val="28"/>
        </w:rPr>
        <w:t xml:space="preserve"> </w:t>
      </w:r>
    </w:p>
    <w:p w14:paraId="165133B4" w14:textId="77777777" w:rsidR="00793760" w:rsidRDefault="00793760" w:rsidP="00040F90">
      <w:pPr>
        <w:pStyle w:val="Default"/>
        <w:spacing w:before="120"/>
        <w:jc w:val="both"/>
        <w:rPr>
          <w:sz w:val="28"/>
          <w:szCs w:val="28"/>
        </w:rPr>
      </w:pPr>
    </w:p>
    <w:p w14:paraId="37EABD0A" w14:textId="58EEFF62" w:rsidR="00C77BBE" w:rsidRPr="007C4450" w:rsidRDefault="007C4450" w:rsidP="00C77BBE">
      <w:pPr>
        <w:pStyle w:val="Default"/>
        <w:spacing w:before="120"/>
        <w:jc w:val="both"/>
        <w:rPr>
          <w:rFonts w:ascii="Times New Roman" w:hAnsi="Times New Roman" w:cs="Times New Roman"/>
          <w:b/>
          <w:bCs/>
          <w:sz w:val="28"/>
          <w:szCs w:val="28"/>
          <w:lang w:eastAsia="en-US"/>
        </w:rPr>
      </w:pPr>
      <w:r w:rsidRPr="007C4450">
        <w:rPr>
          <w:rFonts w:ascii="Times New Roman" w:hAnsi="Times New Roman" w:cs="Times New Roman"/>
          <w:b/>
          <w:bCs/>
          <w:sz w:val="28"/>
          <w:szCs w:val="28"/>
          <w:lang w:eastAsia="en-US"/>
        </w:rPr>
        <w:t>Investīciju priekšlikum</w:t>
      </w:r>
      <w:r w:rsidR="00793760">
        <w:rPr>
          <w:rFonts w:ascii="Times New Roman" w:hAnsi="Times New Roman" w:cs="Times New Roman"/>
          <w:b/>
          <w:bCs/>
          <w:sz w:val="28"/>
          <w:szCs w:val="28"/>
          <w:lang w:eastAsia="en-US"/>
        </w:rPr>
        <w:t xml:space="preserve">a iesniegšana </w:t>
      </w:r>
      <w:r w:rsidR="00FD6ED5">
        <w:rPr>
          <w:rFonts w:ascii="Times New Roman" w:hAnsi="Times New Roman" w:cs="Times New Roman"/>
          <w:b/>
          <w:bCs/>
          <w:sz w:val="28"/>
          <w:szCs w:val="28"/>
          <w:lang w:eastAsia="en-US"/>
        </w:rPr>
        <w:t>finansējuma saņemšanai</w:t>
      </w:r>
    </w:p>
    <w:p w14:paraId="1DBB6772" w14:textId="66FE30BC" w:rsidR="008D5A6C" w:rsidRDefault="00E821EA" w:rsidP="008D5A6C">
      <w:pPr>
        <w:pStyle w:val="Default"/>
        <w:spacing w:before="120"/>
        <w:ind w:firstLine="720"/>
        <w:jc w:val="both"/>
        <w:rPr>
          <w:rFonts w:ascii="Times New Roman" w:hAnsi="Times New Roman" w:cs="Times New Roman"/>
          <w:sz w:val="28"/>
          <w:szCs w:val="28"/>
          <w:lang w:eastAsia="en-US"/>
        </w:rPr>
      </w:pPr>
      <w:r>
        <w:rPr>
          <w:rFonts w:ascii="Times New Roman" w:hAnsi="Times New Roman" w:cs="Times New Roman"/>
          <w:sz w:val="28"/>
          <w:szCs w:val="28"/>
          <w:lang w:eastAsia="en-US"/>
        </w:rPr>
        <w:t>L</w:t>
      </w:r>
      <w:r w:rsidRPr="00E821EA">
        <w:rPr>
          <w:rFonts w:ascii="Times New Roman" w:hAnsi="Times New Roman" w:cs="Times New Roman"/>
          <w:sz w:val="28"/>
          <w:szCs w:val="28"/>
          <w:lang w:eastAsia="en-US"/>
        </w:rPr>
        <w:t xml:space="preserve">ai saņemtu Latvijai pieejamo </w:t>
      </w:r>
      <w:r w:rsidR="0036379C">
        <w:rPr>
          <w:rFonts w:ascii="Times New Roman" w:hAnsi="Times New Roman" w:cs="Times New Roman"/>
          <w:sz w:val="28"/>
          <w:szCs w:val="28"/>
          <w:lang w:eastAsia="en-US"/>
        </w:rPr>
        <w:t>EIB</w:t>
      </w:r>
      <w:r w:rsidRPr="00E821EA">
        <w:rPr>
          <w:rFonts w:ascii="Times New Roman" w:hAnsi="Times New Roman" w:cs="Times New Roman"/>
          <w:sz w:val="28"/>
          <w:szCs w:val="28"/>
          <w:lang w:eastAsia="en-US"/>
        </w:rPr>
        <w:t xml:space="preserve"> turējumā esošo Modernizācijas fonda finansējumu</w:t>
      </w:r>
      <w:r w:rsidR="003F5C64">
        <w:rPr>
          <w:rFonts w:ascii="Times New Roman" w:hAnsi="Times New Roman" w:cs="Times New Roman"/>
          <w:sz w:val="28"/>
          <w:szCs w:val="28"/>
          <w:lang w:eastAsia="en-US"/>
        </w:rPr>
        <w:t>,</w:t>
      </w:r>
      <w:r>
        <w:rPr>
          <w:rFonts w:ascii="Times New Roman" w:hAnsi="Times New Roman" w:cs="Times New Roman"/>
          <w:sz w:val="28"/>
          <w:szCs w:val="28"/>
          <w:lang w:eastAsia="en-US"/>
        </w:rPr>
        <w:t xml:space="preserve"> </w:t>
      </w:r>
      <w:r w:rsidR="00762D24">
        <w:rPr>
          <w:rFonts w:ascii="Times New Roman" w:hAnsi="Times New Roman" w:cs="Times New Roman"/>
          <w:sz w:val="28"/>
          <w:szCs w:val="28"/>
          <w:lang w:eastAsia="en-US"/>
        </w:rPr>
        <w:t>a</w:t>
      </w:r>
      <w:r w:rsidR="00E00A64">
        <w:rPr>
          <w:rFonts w:ascii="Times New Roman" w:hAnsi="Times New Roman" w:cs="Times New Roman"/>
          <w:sz w:val="28"/>
          <w:szCs w:val="28"/>
          <w:lang w:eastAsia="en-US"/>
        </w:rPr>
        <w:t xml:space="preserve">tbilstoši </w:t>
      </w:r>
      <w:r w:rsidR="00B86EE1">
        <w:rPr>
          <w:rFonts w:ascii="Times New Roman" w:hAnsi="Times New Roman" w:cs="Times New Roman"/>
          <w:sz w:val="28"/>
          <w:szCs w:val="28"/>
          <w:lang w:eastAsia="en-US"/>
        </w:rPr>
        <w:t>Likuma</w:t>
      </w:r>
      <w:r w:rsidR="00FB08C6">
        <w:rPr>
          <w:rFonts w:ascii="Times New Roman" w:hAnsi="Times New Roman" w:cs="Times New Roman"/>
          <w:sz w:val="28"/>
          <w:szCs w:val="28"/>
          <w:lang w:eastAsia="en-US"/>
        </w:rPr>
        <w:t xml:space="preserve"> </w:t>
      </w:r>
      <w:r w:rsidR="00FB08C6" w:rsidRPr="00391641">
        <w:rPr>
          <w:rFonts w:ascii="Times New Roman" w:hAnsi="Times New Roman" w:cs="Times New Roman"/>
          <w:bCs/>
          <w:sz w:val="28"/>
          <w:szCs w:val="28"/>
        </w:rPr>
        <w:t>32.</w:t>
      </w:r>
      <w:r w:rsidR="00FB08C6" w:rsidRPr="00391641">
        <w:rPr>
          <w:rFonts w:ascii="Times New Roman" w:hAnsi="Times New Roman" w:cs="Times New Roman"/>
          <w:bCs/>
          <w:sz w:val="28"/>
          <w:szCs w:val="28"/>
          <w:vertAlign w:val="superscript"/>
        </w:rPr>
        <w:t>13</w:t>
      </w:r>
      <w:r w:rsidR="00FB08C6" w:rsidRPr="00391641">
        <w:rPr>
          <w:rFonts w:ascii="Times New Roman" w:hAnsi="Times New Roman" w:cs="Times New Roman"/>
          <w:bCs/>
          <w:sz w:val="28"/>
          <w:szCs w:val="28"/>
        </w:rPr>
        <w:t> </w:t>
      </w:r>
      <w:r w:rsidR="00FB08C6">
        <w:rPr>
          <w:rFonts w:ascii="Times New Roman" w:hAnsi="Times New Roman" w:cs="Times New Roman"/>
          <w:bCs/>
          <w:sz w:val="28"/>
          <w:szCs w:val="28"/>
        </w:rPr>
        <w:t>panta</w:t>
      </w:r>
      <w:r w:rsidR="004C2937">
        <w:rPr>
          <w:rFonts w:ascii="Times New Roman" w:hAnsi="Times New Roman" w:cs="Times New Roman"/>
          <w:bCs/>
          <w:sz w:val="28"/>
          <w:szCs w:val="28"/>
        </w:rPr>
        <w:t xml:space="preserve"> </w:t>
      </w:r>
      <w:proofErr w:type="spellStart"/>
      <w:r w:rsidR="004E518E">
        <w:rPr>
          <w:rFonts w:ascii="Times New Roman" w:hAnsi="Times New Roman" w:cs="Times New Roman"/>
          <w:bCs/>
          <w:sz w:val="28"/>
          <w:szCs w:val="28"/>
        </w:rPr>
        <w:t>pirmai</w:t>
      </w:r>
      <w:proofErr w:type="spellEnd"/>
      <w:r w:rsidR="004C2937">
        <w:rPr>
          <w:rFonts w:ascii="Times New Roman" w:hAnsi="Times New Roman" w:cs="Times New Roman"/>
          <w:bCs/>
          <w:sz w:val="28"/>
          <w:szCs w:val="28"/>
        </w:rPr>
        <w:t xml:space="preserve"> </w:t>
      </w:r>
      <w:r w:rsidR="00E77C3A">
        <w:rPr>
          <w:rFonts w:ascii="Times New Roman" w:hAnsi="Times New Roman" w:cs="Times New Roman"/>
          <w:bCs/>
          <w:sz w:val="28"/>
          <w:szCs w:val="28"/>
        </w:rPr>
        <w:t xml:space="preserve">un </w:t>
      </w:r>
      <w:r w:rsidR="004E518E">
        <w:rPr>
          <w:rFonts w:ascii="Times New Roman" w:hAnsi="Times New Roman" w:cs="Times New Roman"/>
          <w:bCs/>
          <w:sz w:val="28"/>
          <w:szCs w:val="28"/>
        </w:rPr>
        <w:t>otrai</w:t>
      </w:r>
      <w:r w:rsidR="00E77C3A">
        <w:rPr>
          <w:rFonts w:ascii="Times New Roman" w:hAnsi="Times New Roman" w:cs="Times New Roman"/>
          <w:bCs/>
          <w:sz w:val="28"/>
          <w:szCs w:val="28"/>
        </w:rPr>
        <w:t xml:space="preserve"> </w:t>
      </w:r>
      <w:r w:rsidR="004C2937">
        <w:rPr>
          <w:rFonts w:ascii="Times New Roman" w:hAnsi="Times New Roman" w:cs="Times New Roman"/>
          <w:bCs/>
          <w:sz w:val="28"/>
          <w:szCs w:val="28"/>
        </w:rPr>
        <w:t>daļai,</w:t>
      </w:r>
      <w:r w:rsidR="00174D4B">
        <w:rPr>
          <w:rFonts w:ascii="Times New Roman" w:hAnsi="Times New Roman" w:cs="Times New Roman"/>
          <w:bCs/>
          <w:sz w:val="28"/>
          <w:szCs w:val="28"/>
        </w:rPr>
        <w:t xml:space="preserve"> </w:t>
      </w:r>
      <w:r w:rsidR="000714F6">
        <w:rPr>
          <w:rFonts w:ascii="Times New Roman" w:hAnsi="Times New Roman" w:cs="Times New Roman"/>
          <w:bCs/>
          <w:sz w:val="28"/>
          <w:szCs w:val="28"/>
        </w:rPr>
        <w:t>2022.</w:t>
      </w:r>
      <w:r w:rsidR="004E518E">
        <w:rPr>
          <w:rFonts w:ascii="Times New Roman" w:hAnsi="Times New Roman" w:cs="Times New Roman"/>
          <w:bCs/>
          <w:sz w:val="28"/>
          <w:szCs w:val="28"/>
        </w:rPr>
        <w:t> </w:t>
      </w:r>
      <w:r w:rsidR="000714F6">
        <w:rPr>
          <w:rFonts w:ascii="Times New Roman" w:hAnsi="Times New Roman" w:cs="Times New Roman"/>
          <w:bCs/>
          <w:sz w:val="28"/>
          <w:szCs w:val="28"/>
        </w:rPr>
        <w:t xml:space="preserve">gadā </w:t>
      </w:r>
      <w:r w:rsidR="00174D4B">
        <w:rPr>
          <w:rFonts w:ascii="Times New Roman" w:hAnsi="Times New Roman" w:cs="Times New Roman"/>
          <w:bCs/>
          <w:sz w:val="28"/>
          <w:szCs w:val="28"/>
        </w:rPr>
        <w:t xml:space="preserve">izstrādāts </w:t>
      </w:r>
      <w:r w:rsidR="000714F6">
        <w:rPr>
          <w:rFonts w:ascii="Times New Roman" w:hAnsi="Times New Roman" w:cs="Times New Roman"/>
          <w:bCs/>
          <w:sz w:val="28"/>
          <w:szCs w:val="28"/>
        </w:rPr>
        <w:t xml:space="preserve">investīciju priekšlikums </w:t>
      </w:r>
      <w:r w:rsidR="000714F6">
        <w:rPr>
          <w:rFonts w:ascii="Times New Roman" w:hAnsi="Times New Roman" w:cs="Times New Roman"/>
          <w:sz w:val="28"/>
          <w:szCs w:val="28"/>
          <w:lang w:eastAsia="en-US"/>
        </w:rPr>
        <w:t>“</w:t>
      </w:r>
      <w:r w:rsidR="000714F6" w:rsidRPr="0080436A">
        <w:rPr>
          <w:rFonts w:ascii="Times New Roman" w:hAnsi="Times New Roman" w:cs="Times New Roman"/>
          <w:sz w:val="28"/>
          <w:szCs w:val="28"/>
          <w:lang w:eastAsia="en-US"/>
        </w:rPr>
        <w:t>Energoefektivitātes paaugstināšana transporta sektorā – atbalsts elektromobiļu un to uzlādes infrastruktūras ieviešanai</w:t>
      </w:r>
      <w:r w:rsidR="000714F6">
        <w:rPr>
          <w:rFonts w:ascii="Times New Roman" w:hAnsi="Times New Roman" w:cs="Times New Roman"/>
          <w:sz w:val="28"/>
          <w:szCs w:val="28"/>
          <w:lang w:eastAsia="en-US"/>
        </w:rPr>
        <w:t xml:space="preserve">”. </w:t>
      </w:r>
      <w:r w:rsidR="0036379C">
        <w:rPr>
          <w:rFonts w:ascii="Times New Roman" w:hAnsi="Times New Roman" w:cs="Times New Roman"/>
          <w:sz w:val="28"/>
          <w:szCs w:val="28"/>
          <w:lang w:eastAsia="en-US"/>
        </w:rPr>
        <w:t xml:space="preserve">Konkursa finansēšanai no Latvijas uzkrātajiem Modernizācijas fonda līdzekļiem no EIB </w:t>
      </w:r>
      <w:r w:rsidR="0036379C" w:rsidRPr="0036379C">
        <w:rPr>
          <w:rFonts w:ascii="Times New Roman" w:hAnsi="Times New Roman" w:cs="Times New Roman"/>
          <w:sz w:val="28"/>
          <w:szCs w:val="28"/>
          <w:lang w:eastAsia="en-US"/>
        </w:rPr>
        <w:t>ti</w:t>
      </w:r>
      <w:r w:rsidR="0036379C">
        <w:rPr>
          <w:rFonts w:ascii="Times New Roman" w:hAnsi="Times New Roman" w:cs="Times New Roman"/>
          <w:sz w:val="28"/>
          <w:szCs w:val="28"/>
          <w:lang w:eastAsia="en-US"/>
        </w:rPr>
        <w:t xml:space="preserve">ks pieprasīti 5 miljoni </w:t>
      </w:r>
      <w:proofErr w:type="spellStart"/>
      <w:r w:rsidR="0036379C">
        <w:rPr>
          <w:rFonts w:ascii="Times New Roman" w:hAnsi="Times New Roman" w:cs="Times New Roman"/>
          <w:sz w:val="28"/>
          <w:szCs w:val="28"/>
          <w:lang w:eastAsia="en-US"/>
        </w:rPr>
        <w:t>euro</w:t>
      </w:r>
      <w:proofErr w:type="spellEnd"/>
      <w:r w:rsidR="0036379C">
        <w:rPr>
          <w:rFonts w:ascii="Times New Roman" w:hAnsi="Times New Roman" w:cs="Times New Roman"/>
          <w:sz w:val="28"/>
          <w:szCs w:val="28"/>
          <w:lang w:eastAsia="en-US"/>
        </w:rPr>
        <w:t>, kuru izmaksa tiktu veikta divās daļās</w:t>
      </w:r>
      <w:r w:rsidR="004E518E">
        <w:rPr>
          <w:rFonts w:ascii="Times New Roman" w:hAnsi="Times New Roman" w:cs="Times New Roman"/>
          <w:sz w:val="28"/>
          <w:szCs w:val="28"/>
          <w:lang w:eastAsia="en-US"/>
        </w:rPr>
        <w:t> </w:t>
      </w:r>
      <w:r w:rsidR="0036379C">
        <w:rPr>
          <w:rFonts w:ascii="Times New Roman" w:hAnsi="Times New Roman" w:cs="Times New Roman"/>
          <w:sz w:val="28"/>
          <w:szCs w:val="28"/>
          <w:lang w:eastAsia="en-US"/>
        </w:rPr>
        <w:t>–</w:t>
      </w:r>
      <w:r w:rsidR="004E518E">
        <w:rPr>
          <w:rFonts w:ascii="Times New Roman" w:hAnsi="Times New Roman" w:cs="Times New Roman"/>
          <w:sz w:val="28"/>
          <w:szCs w:val="28"/>
          <w:lang w:eastAsia="en-US"/>
        </w:rPr>
        <w:t> </w:t>
      </w:r>
      <w:r w:rsidR="0036379C">
        <w:rPr>
          <w:rFonts w:ascii="Times New Roman" w:hAnsi="Times New Roman" w:cs="Times New Roman"/>
          <w:sz w:val="28"/>
          <w:szCs w:val="28"/>
          <w:lang w:eastAsia="en-US"/>
        </w:rPr>
        <w:t xml:space="preserve">2,5 miljoni </w:t>
      </w:r>
      <w:proofErr w:type="spellStart"/>
      <w:r w:rsidR="0036379C">
        <w:rPr>
          <w:rFonts w:ascii="Times New Roman" w:hAnsi="Times New Roman" w:cs="Times New Roman"/>
          <w:sz w:val="28"/>
          <w:szCs w:val="28"/>
          <w:lang w:eastAsia="en-US"/>
        </w:rPr>
        <w:t>euro</w:t>
      </w:r>
      <w:proofErr w:type="spellEnd"/>
      <w:r w:rsidR="0036379C">
        <w:rPr>
          <w:rFonts w:ascii="Times New Roman" w:hAnsi="Times New Roman" w:cs="Times New Roman"/>
          <w:sz w:val="28"/>
          <w:szCs w:val="28"/>
          <w:lang w:eastAsia="en-US"/>
        </w:rPr>
        <w:t xml:space="preserve"> 2023. un 2024.</w:t>
      </w:r>
      <w:r w:rsidR="004E518E">
        <w:rPr>
          <w:rFonts w:ascii="Times New Roman" w:hAnsi="Times New Roman" w:cs="Times New Roman"/>
          <w:sz w:val="28"/>
          <w:szCs w:val="28"/>
          <w:lang w:eastAsia="en-US"/>
        </w:rPr>
        <w:t> </w:t>
      </w:r>
      <w:r w:rsidR="0036379C">
        <w:rPr>
          <w:rFonts w:ascii="Times New Roman" w:hAnsi="Times New Roman" w:cs="Times New Roman"/>
          <w:sz w:val="28"/>
          <w:szCs w:val="28"/>
          <w:lang w:eastAsia="en-US"/>
        </w:rPr>
        <w:t>gadā.</w:t>
      </w:r>
      <w:r w:rsidR="006F5B58">
        <w:rPr>
          <w:rFonts w:ascii="Times New Roman" w:hAnsi="Times New Roman" w:cs="Times New Roman"/>
          <w:sz w:val="28"/>
          <w:szCs w:val="28"/>
          <w:lang w:eastAsia="en-US"/>
        </w:rPr>
        <w:t xml:space="preserve"> Investīciju priekšlikums tik</w:t>
      </w:r>
      <w:r w:rsidR="00351A31">
        <w:rPr>
          <w:rFonts w:ascii="Times New Roman" w:hAnsi="Times New Roman" w:cs="Times New Roman"/>
          <w:sz w:val="28"/>
          <w:szCs w:val="28"/>
          <w:lang w:eastAsia="en-US"/>
        </w:rPr>
        <w:t>a</w:t>
      </w:r>
      <w:r w:rsidR="006F5B58">
        <w:rPr>
          <w:rFonts w:ascii="Times New Roman" w:hAnsi="Times New Roman" w:cs="Times New Roman"/>
          <w:sz w:val="28"/>
          <w:szCs w:val="28"/>
          <w:lang w:eastAsia="en-US"/>
        </w:rPr>
        <w:t xml:space="preserve"> iesniegts </w:t>
      </w:r>
      <w:r w:rsidR="00934A1B">
        <w:rPr>
          <w:rFonts w:ascii="Times New Roman" w:hAnsi="Times New Roman" w:cs="Times New Roman"/>
          <w:sz w:val="28"/>
          <w:szCs w:val="28"/>
          <w:lang w:eastAsia="en-US"/>
        </w:rPr>
        <w:t>EIB 2023.</w:t>
      </w:r>
      <w:r w:rsidR="00A83E07">
        <w:rPr>
          <w:rFonts w:ascii="Times New Roman" w:hAnsi="Times New Roman" w:cs="Times New Roman"/>
          <w:sz w:val="28"/>
          <w:szCs w:val="28"/>
          <w:lang w:eastAsia="en-US"/>
        </w:rPr>
        <w:t> </w:t>
      </w:r>
      <w:r w:rsidR="00934A1B">
        <w:rPr>
          <w:rFonts w:ascii="Times New Roman" w:hAnsi="Times New Roman" w:cs="Times New Roman"/>
          <w:sz w:val="28"/>
          <w:szCs w:val="28"/>
          <w:lang w:eastAsia="en-US"/>
        </w:rPr>
        <w:t>gada</w:t>
      </w:r>
      <w:r w:rsidR="00351A31">
        <w:rPr>
          <w:rFonts w:ascii="Times New Roman" w:hAnsi="Times New Roman" w:cs="Times New Roman"/>
          <w:sz w:val="28"/>
          <w:szCs w:val="28"/>
          <w:lang w:eastAsia="en-US"/>
        </w:rPr>
        <w:t xml:space="preserve"> februārī</w:t>
      </w:r>
      <w:r w:rsidR="00E85583">
        <w:rPr>
          <w:rFonts w:ascii="Times New Roman" w:hAnsi="Times New Roman" w:cs="Times New Roman"/>
          <w:sz w:val="28"/>
          <w:szCs w:val="28"/>
          <w:lang w:eastAsia="en-US"/>
        </w:rPr>
        <w:t xml:space="preserve">. </w:t>
      </w:r>
      <w:r w:rsidR="00171848">
        <w:rPr>
          <w:rFonts w:ascii="Times New Roman" w:hAnsi="Times New Roman" w:cs="Times New Roman"/>
          <w:sz w:val="28"/>
          <w:szCs w:val="28"/>
          <w:lang w:eastAsia="en-US"/>
        </w:rPr>
        <w:t xml:space="preserve">Pēc </w:t>
      </w:r>
      <w:r w:rsidR="00B8294F">
        <w:rPr>
          <w:rFonts w:ascii="Times New Roman" w:hAnsi="Times New Roman" w:cs="Times New Roman"/>
          <w:sz w:val="28"/>
          <w:szCs w:val="28"/>
          <w:lang w:eastAsia="en-US"/>
        </w:rPr>
        <w:t xml:space="preserve">investīciju priekšlikuma saņemšanas EIB </w:t>
      </w:r>
      <w:r w:rsidR="00C45D0A">
        <w:rPr>
          <w:rFonts w:ascii="Times New Roman" w:hAnsi="Times New Roman" w:cs="Times New Roman"/>
          <w:sz w:val="28"/>
          <w:szCs w:val="28"/>
          <w:lang w:eastAsia="en-US"/>
        </w:rPr>
        <w:t xml:space="preserve">2023. gada 15. martā </w:t>
      </w:r>
      <w:r w:rsidR="00E666C7">
        <w:rPr>
          <w:rFonts w:ascii="Times New Roman" w:hAnsi="Times New Roman" w:cs="Times New Roman"/>
          <w:sz w:val="28"/>
          <w:szCs w:val="28"/>
          <w:lang w:eastAsia="en-US"/>
        </w:rPr>
        <w:t>pieņēma</w:t>
      </w:r>
      <w:r w:rsidR="00B8294F">
        <w:rPr>
          <w:rFonts w:ascii="Times New Roman" w:hAnsi="Times New Roman" w:cs="Times New Roman"/>
          <w:sz w:val="28"/>
          <w:szCs w:val="28"/>
          <w:lang w:eastAsia="en-US"/>
        </w:rPr>
        <w:t xml:space="preserve"> lēmumu par </w:t>
      </w:r>
      <w:r w:rsidR="00DA55AD">
        <w:rPr>
          <w:rFonts w:ascii="Times New Roman" w:hAnsi="Times New Roman" w:cs="Times New Roman"/>
          <w:sz w:val="28"/>
          <w:szCs w:val="28"/>
          <w:lang w:eastAsia="en-US"/>
        </w:rPr>
        <w:t xml:space="preserve">tā atbilstību prioritārajai investīcijai. </w:t>
      </w:r>
      <w:r w:rsidR="00471D40" w:rsidRPr="00261DC0">
        <w:rPr>
          <w:rFonts w:ascii="Times New Roman" w:hAnsi="Times New Roman" w:cs="Times New Roman"/>
          <w:sz w:val="28"/>
          <w:szCs w:val="28"/>
          <w:lang w:eastAsia="en-US"/>
        </w:rPr>
        <w:t xml:space="preserve">Pēc </w:t>
      </w:r>
      <w:r w:rsidR="00471D40">
        <w:rPr>
          <w:rFonts w:ascii="Times New Roman" w:hAnsi="Times New Roman" w:cs="Times New Roman"/>
          <w:sz w:val="28"/>
          <w:szCs w:val="28"/>
          <w:lang w:eastAsia="en-US"/>
        </w:rPr>
        <w:t xml:space="preserve">šī </w:t>
      </w:r>
      <w:r w:rsidR="0088584B">
        <w:rPr>
          <w:rFonts w:ascii="Times New Roman" w:hAnsi="Times New Roman" w:cs="Times New Roman"/>
          <w:sz w:val="28"/>
          <w:szCs w:val="28"/>
          <w:lang w:eastAsia="en-US"/>
        </w:rPr>
        <w:t xml:space="preserve">EIB </w:t>
      </w:r>
      <w:r w:rsidR="00471D40">
        <w:rPr>
          <w:rFonts w:ascii="Times New Roman" w:hAnsi="Times New Roman" w:cs="Times New Roman"/>
          <w:sz w:val="28"/>
          <w:szCs w:val="28"/>
          <w:lang w:eastAsia="en-US"/>
        </w:rPr>
        <w:t>apstiprinājuma saņemšanas</w:t>
      </w:r>
      <w:r w:rsidR="00471D40" w:rsidRPr="00471D40">
        <w:rPr>
          <w:rFonts w:ascii="Times New Roman" w:hAnsi="Times New Roman" w:cs="Times New Roman"/>
          <w:sz w:val="28"/>
          <w:szCs w:val="28"/>
          <w:lang w:eastAsia="en-US"/>
        </w:rPr>
        <w:t xml:space="preserve"> </w:t>
      </w:r>
      <w:r w:rsidR="00471D40">
        <w:rPr>
          <w:rFonts w:ascii="Times New Roman" w:hAnsi="Times New Roman" w:cs="Times New Roman"/>
          <w:sz w:val="28"/>
          <w:szCs w:val="28"/>
          <w:lang w:eastAsia="en-US"/>
        </w:rPr>
        <w:t>Eiropas Komisija pieņem lēmumu par līdzekļu izmaksu.</w:t>
      </w:r>
      <w:r w:rsidR="00923792">
        <w:rPr>
          <w:rFonts w:ascii="Times New Roman" w:hAnsi="Times New Roman" w:cs="Times New Roman"/>
          <w:sz w:val="28"/>
          <w:szCs w:val="28"/>
          <w:lang w:eastAsia="en-US"/>
        </w:rPr>
        <w:t xml:space="preserve"> Pozitīva </w:t>
      </w:r>
      <w:r w:rsidR="00E05583">
        <w:rPr>
          <w:rFonts w:ascii="Times New Roman" w:hAnsi="Times New Roman" w:cs="Times New Roman"/>
          <w:sz w:val="28"/>
          <w:szCs w:val="28"/>
          <w:lang w:eastAsia="en-US"/>
        </w:rPr>
        <w:t xml:space="preserve">Eiropas Komisijas </w:t>
      </w:r>
      <w:r w:rsidR="00923792">
        <w:rPr>
          <w:rFonts w:ascii="Times New Roman" w:hAnsi="Times New Roman" w:cs="Times New Roman"/>
          <w:sz w:val="28"/>
          <w:szCs w:val="28"/>
          <w:lang w:eastAsia="en-US"/>
        </w:rPr>
        <w:t xml:space="preserve">lēmuma </w:t>
      </w:r>
      <w:r w:rsidR="00E05583">
        <w:rPr>
          <w:rFonts w:ascii="Times New Roman" w:hAnsi="Times New Roman" w:cs="Times New Roman"/>
          <w:sz w:val="28"/>
          <w:szCs w:val="28"/>
          <w:lang w:eastAsia="en-US"/>
        </w:rPr>
        <w:t xml:space="preserve">par finansējuma izmaksu </w:t>
      </w:r>
      <w:r w:rsidR="00923792">
        <w:rPr>
          <w:rFonts w:ascii="Times New Roman" w:hAnsi="Times New Roman" w:cs="Times New Roman"/>
          <w:sz w:val="28"/>
          <w:szCs w:val="28"/>
          <w:lang w:eastAsia="en-US"/>
        </w:rPr>
        <w:t>gadījumā</w:t>
      </w:r>
      <w:r w:rsidR="00E05583">
        <w:rPr>
          <w:rFonts w:ascii="Times New Roman" w:hAnsi="Times New Roman" w:cs="Times New Roman"/>
          <w:sz w:val="28"/>
          <w:szCs w:val="28"/>
          <w:lang w:eastAsia="en-US"/>
        </w:rPr>
        <w:t>,</w:t>
      </w:r>
      <w:r w:rsidR="0099279D" w:rsidRPr="0099279D">
        <w:rPr>
          <w:rFonts w:ascii="Times New Roman" w:hAnsi="Times New Roman" w:cs="Times New Roman"/>
          <w:sz w:val="28"/>
          <w:szCs w:val="28"/>
          <w:lang w:eastAsia="en-US"/>
        </w:rPr>
        <w:t xml:space="preserve"> </w:t>
      </w:r>
      <w:r w:rsidR="00E05583">
        <w:rPr>
          <w:rFonts w:ascii="Times New Roman" w:hAnsi="Times New Roman" w:cs="Times New Roman"/>
          <w:sz w:val="28"/>
          <w:szCs w:val="28"/>
          <w:lang w:eastAsia="en-US"/>
        </w:rPr>
        <w:t>p</w:t>
      </w:r>
      <w:r w:rsidR="008D5A6C">
        <w:rPr>
          <w:rFonts w:ascii="Times New Roman" w:hAnsi="Times New Roman" w:cs="Times New Roman"/>
          <w:sz w:val="28"/>
          <w:szCs w:val="28"/>
          <w:lang w:eastAsia="en-US"/>
        </w:rPr>
        <w:t>ieprasītā finansējuma izmaksa, ieskaitot</w:t>
      </w:r>
      <w:r w:rsidR="00624996">
        <w:rPr>
          <w:rFonts w:ascii="Times New Roman" w:hAnsi="Times New Roman" w:cs="Times New Roman"/>
          <w:sz w:val="28"/>
          <w:szCs w:val="28"/>
          <w:lang w:eastAsia="en-US"/>
        </w:rPr>
        <w:t xml:space="preserve"> to</w:t>
      </w:r>
      <w:r w:rsidR="008D5A6C" w:rsidRPr="00261DC0">
        <w:rPr>
          <w:rFonts w:ascii="Times New Roman" w:hAnsi="Times New Roman" w:cs="Times New Roman"/>
          <w:sz w:val="28"/>
          <w:szCs w:val="28"/>
          <w:lang w:eastAsia="en-US"/>
        </w:rPr>
        <w:t xml:space="preserve"> Valsts kasē atvērtajā valsts pamatbudžeta ieņēmumu kontā atbilstoši valsts budžeta ieņēmumu klasifikācijai</w:t>
      </w:r>
      <w:r w:rsidR="00624996">
        <w:rPr>
          <w:rFonts w:ascii="Times New Roman" w:hAnsi="Times New Roman" w:cs="Times New Roman"/>
          <w:sz w:val="28"/>
          <w:szCs w:val="28"/>
          <w:lang w:eastAsia="en-US"/>
        </w:rPr>
        <w:t>,</w:t>
      </w:r>
      <w:r w:rsidR="008D5A6C">
        <w:rPr>
          <w:rFonts w:ascii="Times New Roman" w:hAnsi="Times New Roman" w:cs="Times New Roman"/>
          <w:sz w:val="28"/>
          <w:szCs w:val="28"/>
          <w:lang w:eastAsia="en-US"/>
        </w:rPr>
        <w:t xml:space="preserve"> notik</w:t>
      </w:r>
      <w:r w:rsidR="003F4599">
        <w:rPr>
          <w:rFonts w:ascii="Times New Roman" w:hAnsi="Times New Roman" w:cs="Times New Roman"/>
          <w:sz w:val="28"/>
          <w:szCs w:val="28"/>
          <w:lang w:eastAsia="en-US"/>
        </w:rPr>
        <w:t>s</w:t>
      </w:r>
      <w:r w:rsidR="008D5A6C">
        <w:rPr>
          <w:rFonts w:ascii="Times New Roman" w:hAnsi="Times New Roman" w:cs="Times New Roman"/>
          <w:sz w:val="28"/>
          <w:szCs w:val="28"/>
          <w:lang w:eastAsia="en-US"/>
        </w:rPr>
        <w:t xml:space="preserve"> 30 dienu laikā </w:t>
      </w:r>
      <w:r w:rsidR="000C519D">
        <w:rPr>
          <w:rFonts w:ascii="Times New Roman" w:hAnsi="Times New Roman" w:cs="Times New Roman"/>
          <w:sz w:val="28"/>
          <w:szCs w:val="28"/>
          <w:lang w:eastAsia="en-US"/>
        </w:rPr>
        <w:t xml:space="preserve">pēc </w:t>
      </w:r>
      <w:r w:rsidR="00E37CBF">
        <w:rPr>
          <w:rFonts w:ascii="Times New Roman" w:hAnsi="Times New Roman" w:cs="Times New Roman"/>
          <w:sz w:val="28"/>
          <w:szCs w:val="28"/>
          <w:lang w:eastAsia="en-US"/>
        </w:rPr>
        <w:t>Ei</w:t>
      </w:r>
      <w:r w:rsidR="003A275A">
        <w:rPr>
          <w:rFonts w:ascii="Times New Roman" w:hAnsi="Times New Roman" w:cs="Times New Roman"/>
          <w:sz w:val="28"/>
          <w:szCs w:val="28"/>
          <w:lang w:eastAsia="en-US"/>
        </w:rPr>
        <w:t xml:space="preserve">ropas Komisijas </w:t>
      </w:r>
      <w:r w:rsidR="0088584B">
        <w:rPr>
          <w:rFonts w:ascii="Times New Roman" w:hAnsi="Times New Roman" w:cs="Times New Roman"/>
          <w:sz w:val="28"/>
          <w:szCs w:val="28"/>
          <w:lang w:eastAsia="en-US"/>
        </w:rPr>
        <w:t>lēmuma pieņemšanas</w:t>
      </w:r>
      <w:r w:rsidR="008D5A6C">
        <w:rPr>
          <w:rFonts w:ascii="Times New Roman" w:hAnsi="Times New Roman" w:cs="Times New Roman"/>
          <w:sz w:val="28"/>
          <w:szCs w:val="28"/>
          <w:lang w:eastAsia="en-US"/>
        </w:rPr>
        <w:t>.</w:t>
      </w:r>
    </w:p>
    <w:p w14:paraId="62244777" w14:textId="77777777" w:rsidR="00E16185" w:rsidRDefault="00E16185" w:rsidP="00040F90">
      <w:pPr>
        <w:pStyle w:val="Default"/>
        <w:spacing w:before="120"/>
        <w:jc w:val="both"/>
        <w:rPr>
          <w:sz w:val="28"/>
          <w:szCs w:val="28"/>
        </w:rPr>
      </w:pPr>
    </w:p>
    <w:p w14:paraId="3CD87954" w14:textId="264D360F" w:rsidR="00341CE9" w:rsidRPr="001A4CDF" w:rsidRDefault="00341CE9" w:rsidP="00040F90">
      <w:pPr>
        <w:pStyle w:val="Default"/>
        <w:spacing w:before="120"/>
        <w:jc w:val="both"/>
        <w:rPr>
          <w:b/>
          <w:bCs/>
          <w:sz w:val="28"/>
          <w:szCs w:val="28"/>
        </w:rPr>
      </w:pPr>
      <w:r w:rsidRPr="001A4CDF">
        <w:rPr>
          <w:b/>
          <w:bCs/>
          <w:sz w:val="28"/>
          <w:szCs w:val="28"/>
        </w:rPr>
        <w:t>Modernizācijas fonda finansētie pasākumi 2022.</w:t>
      </w:r>
      <w:r w:rsidR="003F4599">
        <w:rPr>
          <w:b/>
          <w:bCs/>
          <w:sz w:val="28"/>
          <w:szCs w:val="28"/>
        </w:rPr>
        <w:t> </w:t>
      </w:r>
      <w:r w:rsidRPr="001A4CDF">
        <w:rPr>
          <w:b/>
          <w:bCs/>
          <w:sz w:val="28"/>
          <w:szCs w:val="28"/>
        </w:rPr>
        <w:t>gadā</w:t>
      </w:r>
    </w:p>
    <w:p w14:paraId="3A531262" w14:textId="511D1CC3" w:rsidR="00341CE9" w:rsidRPr="00244B59" w:rsidRDefault="00341CE9" w:rsidP="00624996">
      <w:pPr>
        <w:pStyle w:val="Default"/>
        <w:spacing w:before="120"/>
        <w:ind w:firstLine="720"/>
        <w:jc w:val="both"/>
        <w:rPr>
          <w:rFonts w:ascii="Times New Roman" w:hAnsi="Times New Roman" w:cs="Times New Roman"/>
          <w:bCs/>
          <w:sz w:val="28"/>
          <w:szCs w:val="28"/>
        </w:rPr>
      </w:pPr>
      <w:r>
        <w:rPr>
          <w:rFonts w:ascii="Times New Roman" w:hAnsi="Times New Roman" w:cs="Times New Roman"/>
          <w:bCs/>
          <w:sz w:val="28"/>
          <w:szCs w:val="28"/>
        </w:rPr>
        <w:t>2022.</w:t>
      </w:r>
      <w:r w:rsidR="003F4599">
        <w:rPr>
          <w:rFonts w:ascii="Times New Roman" w:hAnsi="Times New Roman" w:cs="Times New Roman"/>
          <w:bCs/>
          <w:sz w:val="28"/>
          <w:szCs w:val="28"/>
        </w:rPr>
        <w:t> </w:t>
      </w:r>
      <w:r>
        <w:rPr>
          <w:rFonts w:ascii="Times New Roman" w:hAnsi="Times New Roman" w:cs="Times New Roman"/>
          <w:bCs/>
          <w:sz w:val="28"/>
          <w:szCs w:val="28"/>
        </w:rPr>
        <w:t>gadā Modernizācijas fonda finansējums netika izmantots projektu iesniegumu konkursu īstenošanai. Projektu konkurs</w:t>
      </w:r>
      <w:r w:rsidR="006A0BAB">
        <w:rPr>
          <w:rFonts w:ascii="Times New Roman" w:hAnsi="Times New Roman" w:cs="Times New Roman"/>
          <w:bCs/>
          <w:sz w:val="28"/>
          <w:szCs w:val="28"/>
        </w:rPr>
        <w:t>a</w:t>
      </w:r>
      <w:r>
        <w:rPr>
          <w:rFonts w:ascii="Times New Roman" w:hAnsi="Times New Roman" w:cs="Times New Roman"/>
          <w:bCs/>
          <w:sz w:val="28"/>
          <w:szCs w:val="28"/>
        </w:rPr>
        <w:t xml:space="preserve"> īstenošana plānota 2023.</w:t>
      </w:r>
      <w:r w:rsidR="003F4599">
        <w:rPr>
          <w:rFonts w:ascii="Times New Roman" w:hAnsi="Times New Roman" w:cs="Times New Roman"/>
          <w:bCs/>
          <w:sz w:val="28"/>
          <w:szCs w:val="28"/>
        </w:rPr>
        <w:t> </w:t>
      </w:r>
      <w:r>
        <w:rPr>
          <w:rFonts w:ascii="Times New Roman" w:hAnsi="Times New Roman" w:cs="Times New Roman"/>
          <w:bCs/>
          <w:sz w:val="28"/>
          <w:szCs w:val="28"/>
        </w:rPr>
        <w:t xml:space="preserve">gadā. </w:t>
      </w:r>
    </w:p>
    <w:p w14:paraId="55963D23" w14:textId="77777777" w:rsidR="00334F8F" w:rsidRDefault="00334F8F" w:rsidP="00040F90">
      <w:pPr>
        <w:pStyle w:val="Default"/>
        <w:spacing w:before="120"/>
        <w:jc w:val="both"/>
        <w:rPr>
          <w:rFonts w:ascii="Times New Roman" w:hAnsi="Times New Roman" w:cs="Times New Roman"/>
          <w:bCs/>
          <w:sz w:val="28"/>
          <w:szCs w:val="28"/>
        </w:rPr>
      </w:pPr>
    </w:p>
    <w:p w14:paraId="53716140" w14:textId="77777777" w:rsidR="00302A91" w:rsidRDefault="00302A91" w:rsidP="00040F90">
      <w:pPr>
        <w:pStyle w:val="Default"/>
        <w:spacing w:before="120"/>
        <w:jc w:val="both"/>
        <w:rPr>
          <w:rFonts w:ascii="Times New Roman" w:hAnsi="Times New Roman" w:cs="Times New Roman"/>
          <w:bCs/>
          <w:sz w:val="28"/>
          <w:szCs w:val="28"/>
        </w:rPr>
      </w:pPr>
    </w:p>
    <w:p w14:paraId="5F491265" w14:textId="77777777" w:rsidR="00302A91" w:rsidRPr="00244B59" w:rsidRDefault="00302A91" w:rsidP="00040F90">
      <w:pPr>
        <w:pStyle w:val="Default"/>
        <w:spacing w:before="120"/>
        <w:jc w:val="both"/>
        <w:rPr>
          <w:rFonts w:ascii="Times New Roman" w:hAnsi="Times New Roman" w:cs="Times New Roman"/>
          <w:bCs/>
          <w:sz w:val="28"/>
          <w:szCs w:val="28"/>
        </w:rPr>
      </w:pPr>
    </w:p>
    <w:p w14:paraId="347350FB" w14:textId="52AA592D" w:rsidR="00864059" w:rsidRDefault="00864059" w:rsidP="00040F90">
      <w:pPr>
        <w:pStyle w:val="Default"/>
        <w:spacing w:before="120"/>
        <w:jc w:val="both"/>
        <w:rPr>
          <w:rFonts w:ascii="Times New Roman" w:hAnsi="Times New Roman" w:cs="Times New Roman"/>
          <w:b/>
          <w:sz w:val="28"/>
          <w:szCs w:val="28"/>
        </w:rPr>
      </w:pPr>
      <w:r>
        <w:rPr>
          <w:rFonts w:ascii="Times New Roman" w:hAnsi="Times New Roman" w:cs="Times New Roman"/>
          <w:b/>
          <w:sz w:val="28"/>
          <w:szCs w:val="28"/>
        </w:rPr>
        <w:lastRenderedPageBreak/>
        <w:t>Siltumnīcefekta gāzu emisiju samazinājums</w:t>
      </w:r>
    </w:p>
    <w:p w14:paraId="6C2BE910" w14:textId="536D6199" w:rsidR="00864059" w:rsidRDefault="00864059" w:rsidP="00624996">
      <w:pPr>
        <w:pStyle w:val="Default"/>
        <w:spacing w:before="120"/>
        <w:ind w:firstLine="720"/>
        <w:jc w:val="both"/>
        <w:rPr>
          <w:rFonts w:ascii="Times New Roman" w:hAnsi="Times New Roman" w:cs="Times New Roman"/>
          <w:bCs/>
          <w:sz w:val="28"/>
          <w:szCs w:val="28"/>
        </w:rPr>
      </w:pPr>
      <w:r>
        <w:rPr>
          <w:rFonts w:ascii="Times New Roman" w:hAnsi="Times New Roman" w:cs="Times New Roman"/>
          <w:bCs/>
          <w:sz w:val="28"/>
          <w:szCs w:val="28"/>
        </w:rPr>
        <w:t>Projektu</w:t>
      </w:r>
      <w:r w:rsidR="0088584B">
        <w:rPr>
          <w:rFonts w:ascii="Times New Roman" w:hAnsi="Times New Roman" w:cs="Times New Roman"/>
          <w:bCs/>
          <w:sz w:val="28"/>
          <w:szCs w:val="28"/>
        </w:rPr>
        <w:t xml:space="preserve"> iesniegumu</w:t>
      </w:r>
      <w:r>
        <w:rPr>
          <w:rFonts w:ascii="Times New Roman" w:hAnsi="Times New Roman" w:cs="Times New Roman"/>
          <w:bCs/>
          <w:sz w:val="28"/>
          <w:szCs w:val="28"/>
        </w:rPr>
        <w:t xml:space="preserve"> konkursi, kuros tiktu izmantots Modernizācijas fonda finansējums vēl </w:t>
      </w:r>
      <w:r w:rsidR="0088584B">
        <w:rPr>
          <w:rFonts w:ascii="Times New Roman" w:hAnsi="Times New Roman" w:cs="Times New Roman"/>
          <w:bCs/>
          <w:sz w:val="28"/>
          <w:szCs w:val="28"/>
        </w:rPr>
        <w:t>nav veikti</w:t>
      </w:r>
      <w:r>
        <w:rPr>
          <w:rFonts w:ascii="Times New Roman" w:hAnsi="Times New Roman" w:cs="Times New Roman"/>
          <w:bCs/>
          <w:sz w:val="28"/>
          <w:szCs w:val="28"/>
        </w:rPr>
        <w:t xml:space="preserve">. </w:t>
      </w:r>
      <w:r w:rsidR="0088584B">
        <w:rPr>
          <w:rFonts w:ascii="Times New Roman" w:hAnsi="Times New Roman" w:cs="Times New Roman"/>
          <w:bCs/>
          <w:sz w:val="28"/>
          <w:szCs w:val="28"/>
        </w:rPr>
        <w:t>Līdz ar to</w:t>
      </w:r>
      <w:r>
        <w:rPr>
          <w:rFonts w:ascii="Times New Roman" w:hAnsi="Times New Roman" w:cs="Times New Roman"/>
          <w:bCs/>
          <w:sz w:val="28"/>
          <w:szCs w:val="28"/>
        </w:rPr>
        <w:t xml:space="preserve">, nav iespējams sniegt informāciju par </w:t>
      </w:r>
      <w:r w:rsidR="00D0757B">
        <w:rPr>
          <w:rFonts w:ascii="Times New Roman" w:hAnsi="Times New Roman" w:cs="Times New Roman"/>
          <w:bCs/>
          <w:sz w:val="28"/>
          <w:szCs w:val="28"/>
        </w:rPr>
        <w:t xml:space="preserve">Modernizācijas fonda investīciju rezultātā </w:t>
      </w:r>
      <w:r>
        <w:rPr>
          <w:rFonts w:ascii="Times New Roman" w:hAnsi="Times New Roman" w:cs="Times New Roman"/>
          <w:bCs/>
          <w:sz w:val="28"/>
          <w:szCs w:val="28"/>
        </w:rPr>
        <w:t xml:space="preserve">panākto siltumnīcefekta gāzu emisiju samazinājumu. </w:t>
      </w:r>
    </w:p>
    <w:p w14:paraId="58D3DA06" w14:textId="526008F2" w:rsidR="00864059" w:rsidRDefault="00864059" w:rsidP="00040F90">
      <w:pPr>
        <w:pStyle w:val="Default"/>
        <w:spacing w:before="120"/>
        <w:jc w:val="both"/>
        <w:rPr>
          <w:rFonts w:ascii="Times New Roman" w:hAnsi="Times New Roman" w:cs="Times New Roman"/>
          <w:bCs/>
          <w:sz w:val="28"/>
          <w:szCs w:val="28"/>
        </w:rPr>
      </w:pPr>
    </w:p>
    <w:p w14:paraId="50BC8475" w14:textId="77777777" w:rsidR="001D215E" w:rsidRPr="000C7106" w:rsidRDefault="001D215E" w:rsidP="008A20F8">
      <w:pPr>
        <w:jc w:val="both"/>
        <w:rPr>
          <w:bCs/>
          <w:color w:val="000000"/>
        </w:rPr>
      </w:pPr>
    </w:p>
    <w:p w14:paraId="28F4EB3C" w14:textId="77777777" w:rsidR="00490A68" w:rsidRPr="000C7106" w:rsidRDefault="00490A68" w:rsidP="006B3ABE">
      <w:pPr>
        <w:ind w:firstLine="720"/>
        <w:jc w:val="both"/>
        <w:rPr>
          <w:color w:val="000000"/>
          <w:sz w:val="28"/>
          <w:szCs w:val="28"/>
        </w:rPr>
      </w:pPr>
    </w:p>
    <w:p w14:paraId="136920D6" w14:textId="77777777" w:rsidR="009C63F7" w:rsidRPr="000C7106" w:rsidRDefault="009C63F7" w:rsidP="00B57D98">
      <w:pPr>
        <w:jc w:val="both"/>
        <w:rPr>
          <w:color w:val="000000"/>
          <w:sz w:val="28"/>
          <w:szCs w:val="28"/>
          <w:lang w:bidi="lo-LA"/>
        </w:rPr>
      </w:pPr>
    </w:p>
    <w:p w14:paraId="24CDCB28" w14:textId="77777777" w:rsidR="00E37A09" w:rsidRPr="000C7106" w:rsidRDefault="00E37A09" w:rsidP="0055560D">
      <w:pPr>
        <w:autoSpaceDE w:val="0"/>
        <w:autoSpaceDN w:val="0"/>
        <w:adjustRightInd w:val="0"/>
        <w:rPr>
          <w:color w:val="000000"/>
          <w:sz w:val="28"/>
          <w:szCs w:val="28"/>
          <w:lang w:bidi="lo-LA"/>
        </w:rPr>
      </w:pPr>
    </w:p>
    <w:p w14:paraId="5663C013" w14:textId="5366D1A1" w:rsidR="003E480A" w:rsidRPr="000C7106" w:rsidRDefault="00000081" w:rsidP="00EF0B21">
      <w:pPr>
        <w:autoSpaceDE w:val="0"/>
        <w:autoSpaceDN w:val="0"/>
        <w:adjustRightInd w:val="0"/>
        <w:rPr>
          <w:color w:val="000000"/>
          <w:sz w:val="28"/>
          <w:szCs w:val="28"/>
          <w:lang w:bidi="lo-LA"/>
        </w:rPr>
      </w:pPr>
      <w:r>
        <w:rPr>
          <w:color w:val="000000"/>
          <w:sz w:val="28"/>
          <w:szCs w:val="28"/>
          <w:lang w:bidi="lo-LA"/>
        </w:rPr>
        <w:t>Klimata un enerģētikas</w:t>
      </w:r>
      <w:r w:rsidR="00997CDB" w:rsidRPr="000C7106">
        <w:rPr>
          <w:color w:val="000000"/>
          <w:sz w:val="28"/>
          <w:szCs w:val="28"/>
          <w:lang w:bidi="lo-LA"/>
        </w:rPr>
        <w:t xml:space="preserve"> ministrs</w:t>
      </w:r>
      <w:r w:rsidR="00997CDB" w:rsidRPr="000C7106">
        <w:rPr>
          <w:color w:val="000000"/>
          <w:sz w:val="28"/>
          <w:szCs w:val="28"/>
          <w:lang w:bidi="lo-LA"/>
        </w:rPr>
        <w:tab/>
      </w:r>
      <w:r w:rsidR="00997CDB" w:rsidRPr="000C7106">
        <w:rPr>
          <w:color w:val="000000"/>
          <w:sz w:val="28"/>
          <w:szCs w:val="28"/>
          <w:lang w:bidi="lo-LA"/>
        </w:rPr>
        <w:tab/>
      </w:r>
      <w:r w:rsidR="00997CDB" w:rsidRPr="000C7106">
        <w:rPr>
          <w:color w:val="000000"/>
          <w:sz w:val="28"/>
          <w:szCs w:val="28"/>
          <w:lang w:bidi="lo-LA"/>
        </w:rPr>
        <w:tab/>
      </w:r>
      <w:r w:rsidR="00E8046A" w:rsidRPr="000C7106">
        <w:rPr>
          <w:color w:val="000000"/>
          <w:sz w:val="28"/>
          <w:szCs w:val="28"/>
          <w:lang w:bidi="lo-LA"/>
        </w:rPr>
        <w:tab/>
      </w:r>
      <w:r w:rsidR="00E8046A" w:rsidRPr="000C7106">
        <w:rPr>
          <w:color w:val="000000"/>
          <w:sz w:val="28"/>
          <w:szCs w:val="28"/>
          <w:lang w:bidi="lo-LA"/>
        </w:rPr>
        <w:tab/>
      </w:r>
      <w:r w:rsidR="00A41A66" w:rsidRPr="000C7106">
        <w:rPr>
          <w:color w:val="000000"/>
          <w:sz w:val="28"/>
          <w:szCs w:val="28"/>
          <w:lang w:bidi="lo-LA"/>
        </w:rPr>
        <w:tab/>
      </w:r>
      <w:r w:rsidR="000A24D9" w:rsidRPr="000C7106">
        <w:rPr>
          <w:color w:val="000000"/>
          <w:sz w:val="28"/>
          <w:szCs w:val="28"/>
          <w:lang w:bidi="lo-LA"/>
        </w:rPr>
        <w:t xml:space="preserve"> </w:t>
      </w:r>
      <w:r w:rsidR="00997CDB" w:rsidRPr="000C7106">
        <w:rPr>
          <w:color w:val="000000"/>
          <w:sz w:val="28"/>
          <w:szCs w:val="28"/>
          <w:lang w:bidi="lo-LA"/>
        </w:rPr>
        <w:tab/>
      </w:r>
      <w:r w:rsidR="00AA65EC">
        <w:rPr>
          <w:color w:val="000000"/>
          <w:sz w:val="28"/>
          <w:szCs w:val="28"/>
          <w:lang w:bidi="lo-LA"/>
        </w:rPr>
        <w:t>R</w:t>
      </w:r>
      <w:r w:rsidR="00F130F4" w:rsidRPr="000C7106">
        <w:rPr>
          <w:color w:val="000000"/>
          <w:sz w:val="28"/>
          <w:szCs w:val="28"/>
          <w:lang w:bidi="lo-LA"/>
        </w:rPr>
        <w:t xml:space="preserve">. </w:t>
      </w:r>
      <w:proofErr w:type="spellStart"/>
      <w:r w:rsidR="00AA65EC">
        <w:rPr>
          <w:color w:val="000000"/>
          <w:sz w:val="28"/>
          <w:szCs w:val="28"/>
          <w:lang w:bidi="lo-LA"/>
        </w:rPr>
        <w:t>Čudars</w:t>
      </w:r>
      <w:proofErr w:type="spellEnd"/>
    </w:p>
    <w:p w14:paraId="4BCC6B9F" w14:textId="77777777" w:rsidR="003E480A" w:rsidRPr="000C7106" w:rsidRDefault="003E480A" w:rsidP="00EF0B21">
      <w:pPr>
        <w:autoSpaceDE w:val="0"/>
        <w:autoSpaceDN w:val="0"/>
        <w:adjustRightInd w:val="0"/>
        <w:rPr>
          <w:color w:val="000000"/>
          <w:sz w:val="28"/>
          <w:szCs w:val="28"/>
          <w:lang w:bidi="lo-LA"/>
        </w:rPr>
      </w:pPr>
    </w:p>
    <w:p w14:paraId="28839A76" w14:textId="77777777" w:rsidR="003D3A71" w:rsidRPr="000C7106" w:rsidRDefault="003D3A71" w:rsidP="003E480A">
      <w:pPr>
        <w:rPr>
          <w:color w:val="000000"/>
          <w:sz w:val="22"/>
          <w:szCs w:val="22"/>
        </w:rPr>
      </w:pPr>
    </w:p>
    <w:sectPr w:rsidR="003D3A71" w:rsidRPr="000C7106" w:rsidSect="00455697">
      <w:headerReference w:type="even" r:id="rId8"/>
      <w:headerReference w:type="default" r:id="rId9"/>
      <w:footerReference w:type="default" r:id="rId10"/>
      <w:footerReference w:type="first" r:id="rId11"/>
      <w:pgSz w:w="12240" w:h="15840"/>
      <w:pgMar w:top="136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FA055" w14:textId="77777777" w:rsidR="009960E5" w:rsidRDefault="009960E5">
      <w:r>
        <w:separator/>
      </w:r>
    </w:p>
  </w:endnote>
  <w:endnote w:type="continuationSeparator" w:id="0">
    <w:p w14:paraId="60DC6168" w14:textId="77777777" w:rsidR="009960E5" w:rsidRDefault="009960E5">
      <w:r>
        <w:continuationSeparator/>
      </w:r>
    </w:p>
  </w:endnote>
  <w:endnote w:type="continuationNotice" w:id="1">
    <w:p w14:paraId="4F6C80D8" w14:textId="77777777" w:rsidR="009960E5" w:rsidRDefault="009960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BFA5D" w14:textId="6242A361" w:rsidR="00156CA5" w:rsidRPr="00307DF3" w:rsidRDefault="00307DF3" w:rsidP="00307DF3">
    <w:pPr>
      <w:pStyle w:val="Footer"/>
      <w:rPr>
        <w:sz w:val="20"/>
        <w:szCs w:val="20"/>
      </w:rPr>
    </w:pPr>
    <w:r>
      <w:rPr>
        <w:sz w:val="20"/>
        <w:szCs w:val="20"/>
      </w:rPr>
      <w:t>KEM</w:t>
    </w:r>
    <w:r w:rsidRPr="008B3676">
      <w:rPr>
        <w:sz w:val="20"/>
        <w:szCs w:val="20"/>
      </w:rPr>
      <w:t>Zin_</w:t>
    </w:r>
    <w:r w:rsidR="00AE24B9">
      <w:rPr>
        <w:sz w:val="20"/>
        <w:szCs w:val="20"/>
      </w:rPr>
      <w:t>2604</w:t>
    </w:r>
    <w:r>
      <w:rPr>
        <w:sz w:val="20"/>
        <w:szCs w:val="20"/>
      </w:rPr>
      <w:t>23</w:t>
    </w:r>
    <w:r w:rsidRPr="008B3676">
      <w:rPr>
        <w:sz w:val="20"/>
        <w:szCs w:val="20"/>
      </w:rPr>
      <w:t>_</w:t>
    </w:r>
    <w:r>
      <w:rPr>
        <w:sz w:val="20"/>
        <w:szCs w:val="20"/>
      </w:rPr>
      <w:t>ModF</w:t>
    </w:r>
    <w:r w:rsidRPr="008B3676">
      <w:rPr>
        <w:sz w:val="20"/>
        <w:szCs w:val="20"/>
      </w:rPr>
      <w:t>_202</w:t>
    </w:r>
    <w:r>
      <w:rPr>
        <w:sz w:val="20"/>
        <w:szCs w:val="20"/>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BF4BB" w14:textId="17CDE230" w:rsidR="006B09CC" w:rsidRPr="008B3676" w:rsidRDefault="00EC383D">
    <w:pPr>
      <w:pStyle w:val="Footer"/>
      <w:rPr>
        <w:sz w:val="20"/>
        <w:szCs w:val="20"/>
      </w:rPr>
    </w:pPr>
    <w:r>
      <w:rPr>
        <w:sz w:val="20"/>
        <w:szCs w:val="20"/>
      </w:rPr>
      <w:t>KEM</w:t>
    </w:r>
    <w:r w:rsidR="006B09CC" w:rsidRPr="008B3676">
      <w:rPr>
        <w:sz w:val="20"/>
        <w:szCs w:val="20"/>
      </w:rPr>
      <w:t>Zin_</w:t>
    </w:r>
    <w:r>
      <w:rPr>
        <w:sz w:val="20"/>
        <w:szCs w:val="20"/>
      </w:rPr>
      <w:t>2</w:t>
    </w:r>
    <w:r w:rsidR="00DC6425">
      <w:rPr>
        <w:sz w:val="20"/>
        <w:szCs w:val="20"/>
      </w:rPr>
      <w:t>6</w:t>
    </w:r>
    <w:r w:rsidR="00AE24B9">
      <w:rPr>
        <w:sz w:val="20"/>
        <w:szCs w:val="20"/>
      </w:rPr>
      <w:t>04</w:t>
    </w:r>
    <w:r w:rsidR="00D93F9F">
      <w:rPr>
        <w:sz w:val="20"/>
        <w:szCs w:val="20"/>
      </w:rPr>
      <w:t>2</w:t>
    </w:r>
    <w:r>
      <w:rPr>
        <w:sz w:val="20"/>
        <w:szCs w:val="20"/>
      </w:rPr>
      <w:t>3</w:t>
    </w:r>
    <w:r w:rsidR="006B09CC" w:rsidRPr="008B3676">
      <w:rPr>
        <w:sz w:val="20"/>
        <w:szCs w:val="20"/>
      </w:rPr>
      <w:t>_</w:t>
    </w:r>
    <w:r>
      <w:rPr>
        <w:sz w:val="20"/>
        <w:szCs w:val="20"/>
      </w:rPr>
      <w:t>ModF</w:t>
    </w:r>
    <w:r w:rsidR="006B09CC" w:rsidRPr="008B3676">
      <w:rPr>
        <w:sz w:val="20"/>
        <w:szCs w:val="20"/>
      </w:rPr>
      <w:t>_202</w:t>
    </w:r>
    <w:r>
      <w:rPr>
        <w:sz w:val="20"/>
        <w:szCs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E001E" w14:textId="77777777" w:rsidR="009960E5" w:rsidRDefault="009960E5">
      <w:r>
        <w:separator/>
      </w:r>
    </w:p>
  </w:footnote>
  <w:footnote w:type="continuationSeparator" w:id="0">
    <w:p w14:paraId="23D43D71" w14:textId="77777777" w:rsidR="009960E5" w:rsidRDefault="009960E5">
      <w:r>
        <w:continuationSeparator/>
      </w:r>
    </w:p>
  </w:footnote>
  <w:footnote w:type="continuationNotice" w:id="1">
    <w:p w14:paraId="33722B20" w14:textId="77777777" w:rsidR="009960E5" w:rsidRDefault="009960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836C7" w14:textId="77777777" w:rsidR="006B09CC" w:rsidRDefault="006B09CC" w:rsidP="00C94B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DA35AE" w14:textId="77777777" w:rsidR="006B09CC" w:rsidRDefault="006B09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AEF6C" w14:textId="77777777" w:rsidR="006B09CC" w:rsidRDefault="006B09CC" w:rsidP="00C473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w:t>
    </w:r>
    <w:r>
      <w:rPr>
        <w:rStyle w:val="PageNumber"/>
      </w:rPr>
      <w:fldChar w:fldCharType="end"/>
    </w:r>
  </w:p>
  <w:p w14:paraId="06FFB6EA" w14:textId="77777777" w:rsidR="006B09CC" w:rsidRDefault="006B09CC" w:rsidP="008035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3AC7"/>
    <w:multiLevelType w:val="hybridMultilevel"/>
    <w:tmpl w:val="399A4A1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A93A69"/>
    <w:multiLevelType w:val="multilevel"/>
    <w:tmpl w:val="1A3A8292"/>
    <w:lvl w:ilvl="0">
      <w:start w:val="1"/>
      <w:numFmt w:val="decimal"/>
      <w:pStyle w:val="1stlevelheading"/>
      <w:lvlText w:val="%1."/>
      <w:lvlJc w:val="left"/>
      <w:pPr>
        <w:tabs>
          <w:tab w:val="num" w:pos="680"/>
        </w:tabs>
        <w:ind w:left="0" w:firstLine="0"/>
      </w:pPr>
      <w:rPr>
        <w:rFonts w:hint="default"/>
      </w:rPr>
    </w:lvl>
    <w:lvl w:ilvl="1">
      <w:start w:val="1"/>
      <w:numFmt w:val="decimal"/>
      <w:pStyle w:val="2ndlevelprovision"/>
      <w:lvlText w:val="%1.%2."/>
      <w:lvlJc w:val="left"/>
      <w:pPr>
        <w:tabs>
          <w:tab w:val="num" w:pos="677"/>
        </w:tabs>
        <w:ind w:left="677" w:hanging="708"/>
      </w:pPr>
      <w:rPr>
        <w:rFonts w:hint="default"/>
      </w:rPr>
    </w:lvl>
    <w:lvl w:ilvl="2">
      <w:start w:val="1"/>
      <w:numFmt w:val="decimal"/>
      <w:pStyle w:val="3rdlevelsubprovision"/>
      <w:lvlText w:val="%1.%2.%3."/>
      <w:lvlJc w:val="left"/>
      <w:pPr>
        <w:tabs>
          <w:tab w:val="num" w:pos="1388"/>
        </w:tabs>
        <w:ind w:left="1388" w:hanging="367"/>
      </w:pPr>
      <w:rPr>
        <w:rFonts w:hint="default"/>
      </w:rPr>
    </w:lvl>
    <w:lvl w:ilvl="3">
      <w:start w:val="1"/>
      <w:numFmt w:val="lowerLetter"/>
      <w:pStyle w:val="4thlevellist"/>
      <w:lvlText w:val="(%4)"/>
      <w:lvlJc w:val="left"/>
      <w:pPr>
        <w:tabs>
          <w:tab w:val="num" w:pos="2093"/>
        </w:tabs>
        <w:ind w:left="2093" w:hanging="708"/>
      </w:pPr>
      <w:rPr>
        <w:rFonts w:hint="default"/>
      </w:rPr>
    </w:lvl>
    <w:lvl w:ilvl="4">
      <w:start w:val="1"/>
      <w:numFmt w:val="lowerRoman"/>
      <w:pStyle w:val="5thlevel"/>
      <w:lvlText w:val="(%5)"/>
      <w:lvlJc w:val="left"/>
      <w:pPr>
        <w:tabs>
          <w:tab w:val="num" w:pos="-739"/>
        </w:tabs>
        <w:ind w:left="2801" w:hanging="708"/>
      </w:pPr>
      <w:rPr>
        <w:rFonts w:hint="default"/>
      </w:rPr>
    </w:lvl>
    <w:lvl w:ilvl="5">
      <w:start w:val="1"/>
      <w:numFmt w:val="decimal"/>
      <w:lvlText w:val="(%4)%5.%6."/>
      <w:lvlJc w:val="left"/>
      <w:pPr>
        <w:tabs>
          <w:tab w:val="num" w:pos="-739"/>
        </w:tabs>
        <w:ind w:left="3509" w:hanging="708"/>
      </w:pPr>
      <w:rPr>
        <w:rFonts w:hint="default"/>
      </w:rPr>
    </w:lvl>
    <w:lvl w:ilvl="6">
      <w:start w:val="1"/>
      <w:numFmt w:val="decimal"/>
      <w:lvlText w:val="(%4)%5.%6.%7."/>
      <w:lvlJc w:val="left"/>
      <w:pPr>
        <w:tabs>
          <w:tab w:val="num" w:pos="-739"/>
        </w:tabs>
        <w:ind w:left="4217" w:hanging="708"/>
      </w:pPr>
      <w:rPr>
        <w:rFonts w:hint="default"/>
      </w:rPr>
    </w:lvl>
    <w:lvl w:ilvl="7">
      <w:start w:val="1"/>
      <w:numFmt w:val="decimal"/>
      <w:lvlText w:val="(%4)%5.%6.%7.%8."/>
      <w:lvlJc w:val="left"/>
      <w:pPr>
        <w:tabs>
          <w:tab w:val="num" w:pos="-739"/>
        </w:tabs>
        <w:ind w:left="4925" w:hanging="708"/>
      </w:pPr>
      <w:rPr>
        <w:rFonts w:hint="default"/>
      </w:rPr>
    </w:lvl>
    <w:lvl w:ilvl="8">
      <w:start w:val="1"/>
      <w:numFmt w:val="decimal"/>
      <w:lvlText w:val="(%4)%5.%6.%7.%8.%9."/>
      <w:lvlJc w:val="left"/>
      <w:pPr>
        <w:tabs>
          <w:tab w:val="num" w:pos="-739"/>
        </w:tabs>
        <w:ind w:left="5633" w:hanging="708"/>
      </w:pPr>
      <w:rPr>
        <w:rFonts w:hint="default"/>
      </w:rPr>
    </w:lvl>
  </w:abstractNum>
  <w:abstractNum w:abstractNumId="2" w15:restartNumberingAfterBreak="0">
    <w:nsid w:val="14DB4BCD"/>
    <w:multiLevelType w:val="hybridMultilevel"/>
    <w:tmpl w:val="E7066408"/>
    <w:lvl w:ilvl="0" w:tplc="BEEC15AC">
      <w:start w:val="1"/>
      <w:numFmt w:val="decimal"/>
      <w:lvlText w:val="%1)"/>
      <w:lvlJc w:val="left"/>
      <w:pPr>
        <w:ind w:left="720" w:hanging="360"/>
      </w:pPr>
      <w:rPr>
        <w:rFonts w:eastAsiaTheme="minorEastAsia"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C9F48A3"/>
    <w:multiLevelType w:val="multilevel"/>
    <w:tmpl w:val="D4DA262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56439B8"/>
    <w:multiLevelType w:val="hybridMultilevel"/>
    <w:tmpl w:val="0AB8A91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259B5852"/>
    <w:multiLevelType w:val="hybridMultilevel"/>
    <w:tmpl w:val="722C5BF8"/>
    <w:lvl w:ilvl="0" w:tplc="20163BEE">
      <w:start w:val="2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0DF0725"/>
    <w:multiLevelType w:val="hybridMultilevel"/>
    <w:tmpl w:val="A4C821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E0804C8"/>
    <w:multiLevelType w:val="hybridMultilevel"/>
    <w:tmpl w:val="61E61398"/>
    <w:lvl w:ilvl="0" w:tplc="B100F614">
      <w:start w:val="12"/>
      <w:numFmt w:val="bullet"/>
      <w:lvlText w:val="-"/>
      <w:lvlJc w:val="left"/>
      <w:pPr>
        <w:ind w:left="360" w:hanging="360"/>
      </w:pPr>
      <w:rPr>
        <w:rFonts w:ascii="Calibri" w:eastAsia="Calibri" w:hAnsi="Calibri" w:cs="Calibri"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4CC739E4"/>
    <w:multiLevelType w:val="hybridMultilevel"/>
    <w:tmpl w:val="082CCC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6982BC7"/>
    <w:multiLevelType w:val="hybridMultilevel"/>
    <w:tmpl w:val="8B54B1D0"/>
    <w:lvl w:ilvl="0" w:tplc="22743534">
      <w:start w:val="27"/>
      <w:numFmt w:val="bullet"/>
      <w:lvlText w:val="-"/>
      <w:lvlJc w:val="left"/>
      <w:pPr>
        <w:ind w:left="720" w:hanging="360"/>
      </w:pPr>
      <w:rPr>
        <w:rFonts w:ascii="Calibri" w:eastAsiaTheme="minorHAnsi" w:hAnsi="Calibri" w:cs="Calibri"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676D7FCD"/>
    <w:multiLevelType w:val="hybridMultilevel"/>
    <w:tmpl w:val="D92C03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7430978">
    <w:abstractNumId w:val="1"/>
  </w:num>
  <w:num w:numId="2" w16cid:durableId="1688211076">
    <w:abstractNumId w:val="6"/>
  </w:num>
  <w:num w:numId="3" w16cid:durableId="1379277508">
    <w:abstractNumId w:val="4"/>
  </w:num>
  <w:num w:numId="4" w16cid:durableId="791746256">
    <w:abstractNumId w:val="9"/>
  </w:num>
  <w:num w:numId="5" w16cid:durableId="1158886915">
    <w:abstractNumId w:val="2"/>
  </w:num>
  <w:num w:numId="6" w16cid:durableId="1726874509">
    <w:abstractNumId w:val="5"/>
  </w:num>
  <w:num w:numId="7" w16cid:durableId="519666429">
    <w:abstractNumId w:val="3"/>
  </w:num>
  <w:num w:numId="8" w16cid:durableId="15701883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537390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011005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73821658">
    <w:abstractNumId w:val="7"/>
  </w:num>
  <w:num w:numId="12" w16cid:durableId="1194346026">
    <w:abstractNumId w:val="8"/>
  </w:num>
  <w:num w:numId="13" w16cid:durableId="748889222">
    <w:abstractNumId w:val="10"/>
  </w:num>
  <w:num w:numId="14" w16cid:durableId="169838718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doNotShadeFormData/>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B77"/>
    <w:rsid w:val="00000081"/>
    <w:rsid w:val="00000D2F"/>
    <w:rsid w:val="0000195F"/>
    <w:rsid w:val="00002766"/>
    <w:rsid w:val="000049FB"/>
    <w:rsid w:val="00005BB1"/>
    <w:rsid w:val="00010431"/>
    <w:rsid w:val="0001139A"/>
    <w:rsid w:val="00012156"/>
    <w:rsid w:val="00013048"/>
    <w:rsid w:val="00013422"/>
    <w:rsid w:val="00013695"/>
    <w:rsid w:val="00013DE5"/>
    <w:rsid w:val="000168EE"/>
    <w:rsid w:val="00017524"/>
    <w:rsid w:val="00020F1B"/>
    <w:rsid w:val="00021993"/>
    <w:rsid w:val="00021C45"/>
    <w:rsid w:val="00021E94"/>
    <w:rsid w:val="000244BB"/>
    <w:rsid w:val="00025219"/>
    <w:rsid w:val="00025BFD"/>
    <w:rsid w:val="00027170"/>
    <w:rsid w:val="000273F8"/>
    <w:rsid w:val="00030D4A"/>
    <w:rsid w:val="000322D5"/>
    <w:rsid w:val="000325CF"/>
    <w:rsid w:val="00032832"/>
    <w:rsid w:val="00032B45"/>
    <w:rsid w:val="00033F5C"/>
    <w:rsid w:val="0003499B"/>
    <w:rsid w:val="00034E13"/>
    <w:rsid w:val="00034FE4"/>
    <w:rsid w:val="00035412"/>
    <w:rsid w:val="00037891"/>
    <w:rsid w:val="000401FB"/>
    <w:rsid w:val="00040F90"/>
    <w:rsid w:val="00042CC1"/>
    <w:rsid w:val="00043877"/>
    <w:rsid w:val="00044BC1"/>
    <w:rsid w:val="00045210"/>
    <w:rsid w:val="000468DA"/>
    <w:rsid w:val="00047584"/>
    <w:rsid w:val="00047CF2"/>
    <w:rsid w:val="00047DBA"/>
    <w:rsid w:val="000518B3"/>
    <w:rsid w:val="00052952"/>
    <w:rsid w:val="0005385A"/>
    <w:rsid w:val="00054154"/>
    <w:rsid w:val="0005776D"/>
    <w:rsid w:val="000577DC"/>
    <w:rsid w:val="00057888"/>
    <w:rsid w:val="000578C4"/>
    <w:rsid w:val="00057E39"/>
    <w:rsid w:val="00057F69"/>
    <w:rsid w:val="0006030D"/>
    <w:rsid w:val="00060CC4"/>
    <w:rsid w:val="00061C5B"/>
    <w:rsid w:val="0006392A"/>
    <w:rsid w:val="00064EFE"/>
    <w:rsid w:val="00065EF8"/>
    <w:rsid w:val="0007017E"/>
    <w:rsid w:val="00070454"/>
    <w:rsid w:val="000714F6"/>
    <w:rsid w:val="00071843"/>
    <w:rsid w:val="00073D7A"/>
    <w:rsid w:val="00074A9F"/>
    <w:rsid w:val="00074F46"/>
    <w:rsid w:val="00075525"/>
    <w:rsid w:val="000756E4"/>
    <w:rsid w:val="000757D0"/>
    <w:rsid w:val="0008000A"/>
    <w:rsid w:val="000812BC"/>
    <w:rsid w:val="000812E5"/>
    <w:rsid w:val="00081414"/>
    <w:rsid w:val="000825D7"/>
    <w:rsid w:val="00085651"/>
    <w:rsid w:val="00087429"/>
    <w:rsid w:val="00087742"/>
    <w:rsid w:val="000900D4"/>
    <w:rsid w:val="000902C1"/>
    <w:rsid w:val="00092BE4"/>
    <w:rsid w:val="00093625"/>
    <w:rsid w:val="00094C7A"/>
    <w:rsid w:val="00095898"/>
    <w:rsid w:val="0009650D"/>
    <w:rsid w:val="0009764C"/>
    <w:rsid w:val="0009783F"/>
    <w:rsid w:val="000A00AA"/>
    <w:rsid w:val="000A0E5E"/>
    <w:rsid w:val="000A1477"/>
    <w:rsid w:val="000A159B"/>
    <w:rsid w:val="000A24D9"/>
    <w:rsid w:val="000A29A3"/>
    <w:rsid w:val="000A63A6"/>
    <w:rsid w:val="000B233F"/>
    <w:rsid w:val="000B3330"/>
    <w:rsid w:val="000B4244"/>
    <w:rsid w:val="000B46F9"/>
    <w:rsid w:val="000B4B4B"/>
    <w:rsid w:val="000B6423"/>
    <w:rsid w:val="000B6D38"/>
    <w:rsid w:val="000B6FC9"/>
    <w:rsid w:val="000B7D21"/>
    <w:rsid w:val="000B7DBC"/>
    <w:rsid w:val="000C016F"/>
    <w:rsid w:val="000C0BC7"/>
    <w:rsid w:val="000C1365"/>
    <w:rsid w:val="000C2351"/>
    <w:rsid w:val="000C2A03"/>
    <w:rsid w:val="000C3114"/>
    <w:rsid w:val="000C4326"/>
    <w:rsid w:val="000C519D"/>
    <w:rsid w:val="000C6029"/>
    <w:rsid w:val="000C6A8B"/>
    <w:rsid w:val="000C7106"/>
    <w:rsid w:val="000C7817"/>
    <w:rsid w:val="000C78D7"/>
    <w:rsid w:val="000C7F39"/>
    <w:rsid w:val="000D243C"/>
    <w:rsid w:val="000D497D"/>
    <w:rsid w:val="000D4D97"/>
    <w:rsid w:val="000D56DE"/>
    <w:rsid w:val="000D614B"/>
    <w:rsid w:val="000D7DE6"/>
    <w:rsid w:val="000E08DC"/>
    <w:rsid w:val="000E0B76"/>
    <w:rsid w:val="000E18AB"/>
    <w:rsid w:val="000E2869"/>
    <w:rsid w:val="000E29C5"/>
    <w:rsid w:val="000E37D5"/>
    <w:rsid w:val="000E4EA5"/>
    <w:rsid w:val="000E6AD3"/>
    <w:rsid w:val="000F04D9"/>
    <w:rsid w:val="000F1A46"/>
    <w:rsid w:val="000F2017"/>
    <w:rsid w:val="000F2E9B"/>
    <w:rsid w:val="000F2EEF"/>
    <w:rsid w:val="000F4A19"/>
    <w:rsid w:val="000F4CA2"/>
    <w:rsid w:val="000F599E"/>
    <w:rsid w:val="000F6069"/>
    <w:rsid w:val="000F631A"/>
    <w:rsid w:val="00103D06"/>
    <w:rsid w:val="00105E81"/>
    <w:rsid w:val="00106608"/>
    <w:rsid w:val="00107E7C"/>
    <w:rsid w:val="0011088F"/>
    <w:rsid w:val="00111AFD"/>
    <w:rsid w:val="00111CA7"/>
    <w:rsid w:val="00112357"/>
    <w:rsid w:val="00112AE4"/>
    <w:rsid w:val="00113331"/>
    <w:rsid w:val="00113594"/>
    <w:rsid w:val="0011650A"/>
    <w:rsid w:val="001167BB"/>
    <w:rsid w:val="00116800"/>
    <w:rsid w:val="00117933"/>
    <w:rsid w:val="00120413"/>
    <w:rsid w:val="00120ECD"/>
    <w:rsid w:val="00121B73"/>
    <w:rsid w:val="0012303B"/>
    <w:rsid w:val="00123828"/>
    <w:rsid w:val="00123A0F"/>
    <w:rsid w:val="00125504"/>
    <w:rsid w:val="00125515"/>
    <w:rsid w:val="00126872"/>
    <w:rsid w:val="00130151"/>
    <w:rsid w:val="0013038E"/>
    <w:rsid w:val="001309E4"/>
    <w:rsid w:val="001326F6"/>
    <w:rsid w:val="00132C6B"/>
    <w:rsid w:val="00137283"/>
    <w:rsid w:val="001372EF"/>
    <w:rsid w:val="001402F7"/>
    <w:rsid w:val="00140C5F"/>
    <w:rsid w:val="001441B1"/>
    <w:rsid w:val="00144FA7"/>
    <w:rsid w:val="00145343"/>
    <w:rsid w:val="00145FAF"/>
    <w:rsid w:val="00146E6A"/>
    <w:rsid w:val="001477D5"/>
    <w:rsid w:val="001504FC"/>
    <w:rsid w:val="001507B6"/>
    <w:rsid w:val="00151B5F"/>
    <w:rsid w:val="001537D0"/>
    <w:rsid w:val="001555DD"/>
    <w:rsid w:val="00155784"/>
    <w:rsid w:val="00156CA5"/>
    <w:rsid w:val="00157161"/>
    <w:rsid w:val="00157BEC"/>
    <w:rsid w:val="00157E4F"/>
    <w:rsid w:val="001604BD"/>
    <w:rsid w:val="001617FA"/>
    <w:rsid w:val="0016396D"/>
    <w:rsid w:val="00164EC8"/>
    <w:rsid w:val="00167852"/>
    <w:rsid w:val="00167B5A"/>
    <w:rsid w:val="00171848"/>
    <w:rsid w:val="00174D4B"/>
    <w:rsid w:val="00175F1A"/>
    <w:rsid w:val="0017618E"/>
    <w:rsid w:val="00176BD0"/>
    <w:rsid w:val="001807E9"/>
    <w:rsid w:val="00183318"/>
    <w:rsid w:val="001833F2"/>
    <w:rsid w:val="0018378C"/>
    <w:rsid w:val="001848C9"/>
    <w:rsid w:val="00184B6D"/>
    <w:rsid w:val="00184C0B"/>
    <w:rsid w:val="00185033"/>
    <w:rsid w:val="0018543A"/>
    <w:rsid w:val="0019008A"/>
    <w:rsid w:val="0019054E"/>
    <w:rsid w:val="00190D0B"/>
    <w:rsid w:val="00192378"/>
    <w:rsid w:val="0019247B"/>
    <w:rsid w:val="001933EF"/>
    <w:rsid w:val="00194DC7"/>
    <w:rsid w:val="0019527A"/>
    <w:rsid w:val="001972BF"/>
    <w:rsid w:val="001A354B"/>
    <w:rsid w:val="001A4CDF"/>
    <w:rsid w:val="001A51CE"/>
    <w:rsid w:val="001A6AD6"/>
    <w:rsid w:val="001A6BF7"/>
    <w:rsid w:val="001A7648"/>
    <w:rsid w:val="001B066C"/>
    <w:rsid w:val="001B0ADB"/>
    <w:rsid w:val="001B15EE"/>
    <w:rsid w:val="001B2C23"/>
    <w:rsid w:val="001B60E5"/>
    <w:rsid w:val="001B63FE"/>
    <w:rsid w:val="001B70EB"/>
    <w:rsid w:val="001B75C3"/>
    <w:rsid w:val="001C02B6"/>
    <w:rsid w:val="001C3CFA"/>
    <w:rsid w:val="001C6CD7"/>
    <w:rsid w:val="001D0EA3"/>
    <w:rsid w:val="001D20D6"/>
    <w:rsid w:val="001D215E"/>
    <w:rsid w:val="001D2813"/>
    <w:rsid w:val="001D29EF"/>
    <w:rsid w:val="001E2731"/>
    <w:rsid w:val="001E32B9"/>
    <w:rsid w:val="001E500A"/>
    <w:rsid w:val="001E54E5"/>
    <w:rsid w:val="001E5B3C"/>
    <w:rsid w:val="001F0C37"/>
    <w:rsid w:val="001F1A7D"/>
    <w:rsid w:val="001F2FAC"/>
    <w:rsid w:val="001F3059"/>
    <w:rsid w:val="001F4314"/>
    <w:rsid w:val="001F4B86"/>
    <w:rsid w:val="001F5242"/>
    <w:rsid w:val="001F5E59"/>
    <w:rsid w:val="001F77A5"/>
    <w:rsid w:val="001F7DC9"/>
    <w:rsid w:val="002003E3"/>
    <w:rsid w:val="00202BD8"/>
    <w:rsid w:val="00202C08"/>
    <w:rsid w:val="00202D59"/>
    <w:rsid w:val="00203346"/>
    <w:rsid w:val="00205FEB"/>
    <w:rsid w:val="00206A96"/>
    <w:rsid w:val="0020789C"/>
    <w:rsid w:val="002121E1"/>
    <w:rsid w:val="00214486"/>
    <w:rsid w:val="00215290"/>
    <w:rsid w:val="002164B4"/>
    <w:rsid w:val="0021713C"/>
    <w:rsid w:val="00220674"/>
    <w:rsid w:val="00220A56"/>
    <w:rsid w:val="00220C5E"/>
    <w:rsid w:val="00221561"/>
    <w:rsid w:val="00222C83"/>
    <w:rsid w:val="00223439"/>
    <w:rsid w:val="00224331"/>
    <w:rsid w:val="00224402"/>
    <w:rsid w:val="00224B9E"/>
    <w:rsid w:val="00225BE2"/>
    <w:rsid w:val="00226E36"/>
    <w:rsid w:val="00227E41"/>
    <w:rsid w:val="002311D3"/>
    <w:rsid w:val="00231443"/>
    <w:rsid w:val="00232D0C"/>
    <w:rsid w:val="00233ED8"/>
    <w:rsid w:val="00235078"/>
    <w:rsid w:val="002352DB"/>
    <w:rsid w:val="00235402"/>
    <w:rsid w:val="00235690"/>
    <w:rsid w:val="0024103F"/>
    <w:rsid w:val="00241FBF"/>
    <w:rsid w:val="00242BE4"/>
    <w:rsid w:val="002442A6"/>
    <w:rsid w:val="00244A57"/>
    <w:rsid w:val="00244B59"/>
    <w:rsid w:val="00245319"/>
    <w:rsid w:val="00245C19"/>
    <w:rsid w:val="00247093"/>
    <w:rsid w:val="00247E59"/>
    <w:rsid w:val="002518CE"/>
    <w:rsid w:val="00252D54"/>
    <w:rsid w:val="00254B7D"/>
    <w:rsid w:val="00254E26"/>
    <w:rsid w:val="002554EF"/>
    <w:rsid w:val="00255AFE"/>
    <w:rsid w:val="0026056A"/>
    <w:rsid w:val="00261DC0"/>
    <w:rsid w:val="002620F9"/>
    <w:rsid w:val="00263401"/>
    <w:rsid w:val="0026444A"/>
    <w:rsid w:val="00264563"/>
    <w:rsid w:val="0026473D"/>
    <w:rsid w:val="002655DD"/>
    <w:rsid w:val="00265B2C"/>
    <w:rsid w:val="00266CEE"/>
    <w:rsid w:val="00271068"/>
    <w:rsid w:val="00271A29"/>
    <w:rsid w:val="002736B9"/>
    <w:rsid w:val="0027448D"/>
    <w:rsid w:val="00274633"/>
    <w:rsid w:val="0027592B"/>
    <w:rsid w:val="00275DCA"/>
    <w:rsid w:val="00276454"/>
    <w:rsid w:val="002768FB"/>
    <w:rsid w:val="002802ED"/>
    <w:rsid w:val="00280740"/>
    <w:rsid w:val="00280E39"/>
    <w:rsid w:val="00283775"/>
    <w:rsid w:val="00283F0A"/>
    <w:rsid w:val="00287049"/>
    <w:rsid w:val="0029055D"/>
    <w:rsid w:val="00292A36"/>
    <w:rsid w:val="00292B08"/>
    <w:rsid w:val="00292BC6"/>
    <w:rsid w:val="00293BCF"/>
    <w:rsid w:val="00296626"/>
    <w:rsid w:val="0029683B"/>
    <w:rsid w:val="00296E3D"/>
    <w:rsid w:val="002A0DF3"/>
    <w:rsid w:val="002A1557"/>
    <w:rsid w:val="002A387A"/>
    <w:rsid w:val="002A5D94"/>
    <w:rsid w:val="002A7A0D"/>
    <w:rsid w:val="002B2545"/>
    <w:rsid w:val="002B2AB3"/>
    <w:rsid w:val="002B2C9D"/>
    <w:rsid w:val="002B47B7"/>
    <w:rsid w:val="002B5557"/>
    <w:rsid w:val="002B712C"/>
    <w:rsid w:val="002B787A"/>
    <w:rsid w:val="002C03EC"/>
    <w:rsid w:val="002C1B17"/>
    <w:rsid w:val="002C34A0"/>
    <w:rsid w:val="002C42BD"/>
    <w:rsid w:val="002C44EE"/>
    <w:rsid w:val="002C461E"/>
    <w:rsid w:val="002C5AB2"/>
    <w:rsid w:val="002C5C68"/>
    <w:rsid w:val="002C5D72"/>
    <w:rsid w:val="002C732F"/>
    <w:rsid w:val="002D52D3"/>
    <w:rsid w:val="002D57B4"/>
    <w:rsid w:val="002D57FA"/>
    <w:rsid w:val="002D5EC0"/>
    <w:rsid w:val="002E0717"/>
    <w:rsid w:val="002E1490"/>
    <w:rsid w:val="002E14F4"/>
    <w:rsid w:val="002E1D29"/>
    <w:rsid w:val="002E3C1F"/>
    <w:rsid w:val="002E3FC4"/>
    <w:rsid w:val="002E4A28"/>
    <w:rsid w:val="002E5BBB"/>
    <w:rsid w:val="002E6223"/>
    <w:rsid w:val="002E749A"/>
    <w:rsid w:val="002E7757"/>
    <w:rsid w:val="002E77F2"/>
    <w:rsid w:val="002F0470"/>
    <w:rsid w:val="002F138A"/>
    <w:rsid w:val="002F1912"/>
    <w:rsid w:val="002F26DF"/>
    <w:rsid w:val="002F2B65"/>
    <w:rsid w:val="002F5D2A"/>
    <w:rsid w:val="002F65E9"/>
    <w:rsid w:val="002F6856"/>
    <w:rsid w:val="002F7180"/>
    <w:rsid w:val="002F78D8"/>
    <w:rsid w:val="002F7E8B"/>
    <w:rsid w:val="00302A91"/>
    <w:rsid w:val="00303073"/>
    <w:rsid w:val="0030368A"/>
    <w:rsid w:val="00303730"/>
    <w:rsid w:val="00306290"/>
    <w:rsid w:val="0030635B"/>
    <w:rsid w:val="00307DF3"/>
    <w:rsid w:val="00311742"/>
    <w:rsid w:val="00311B77"/>
    <w:rsid w:val="003134CE"/>
    <w:rsid w:val="00316A06"/>
    <w:rsid w:val="0031700D"/>
    <w:rsid w:val="00317BEC"/>
    <w:rsid w:val="003212C9"/>
    <w:rsid w:val="00321CCA"/>
    <w:rsid w:val="003223A0"/>
    <w:rsid w:val="0032272D"/>
    <w:rsid w:val="00322DF6"/>
    <w:rsid w:val="003232D7"/>
    <w:rsid w:val="00324076"/>
    <w:rsid w:val="003242F2"/>
    <w:rsid w:val="003245A3"/>
    <w:rsid w:val="00330D7D"/>
    <w:rsid w:val="00331198"/>
    <w:rsid w:val="00334D58"/>
    <w:rsid w:val="00334F8F"/>
    <w:rsid w:val="003352BF"/>
    <w:rsid w:val="00335509"/>
    <w:rsid w:val="003362D5"/>
    <w:rsid w:val="00336F0E"/>
    <w:rsid w:val="00337595"/>
    <w:rsid w:val="00340184"/>
    <w:rsid w:val="003404D5"/>
    <w:rsid w:val="00340C62"/>
    <w:rsid w:val="00341532"/>
    <w:rsid w:val="00341CE9"/>
    <w:rsid w:val="00342689"/>
    <w:rsid w:val="003438B2"/>
    <w:rsid w:val="003447A1"/>
    <w:rsid w:val="00345449"/>
    <w:rsid w:val="00345D16"/>
    <w:rsid w:val="0034656E"/>
    <w:rsid w:val="00346889"/>
    <w:rsid w:val="00351A31"/>
    <w:rsid w:val="00351DE0"/>
    <w:rsid w:val="003531DB"/>
    <w:rsid w:val="0035502C"/>
    <w:rsid w:val="0035578E"/>
    <w:rsid w:val="003575A8"/>
    <w:rsid w:val="0035775F"/>
    <w:rsid w:val="00357B35"/>
    <w:rsid w:val="00360DDA"/>
    <w:rsid w:val="00361B19"/>
    <w:rsid w:val="00362BDA"/>
    <w:rsid w:val="00362FD0"/>
    <w:rsid w:val="0036379C"/>
    <w:rsid w:val="00364274"/>
    <w:rsid w:val="003650BE"/>
    <w:rsid w:val="00365978"/>
    <w:rsid w:val="00366ADB"/>
    <w:rsid w:val="00367835"/>
    <w:rsid w:val="00367C37"/>
    <w:rsid w:val="00367D35"/>
    <w:rsid w:val="00371205"/>
    <w:rsid w:val="00371375"/>
    <w:rsid w:val="003714BD"/>
    <w:rsid w:val="003715AD"/>
    <w:rsid w:val="003716FC"/>
    <w:rsid w:val="00371E38"/>
    <w:rsid w:val="00375583"/>
    <w:rsid w:val="003759C5"/>
    <w:rsid w:val="00375DC5"/>
    <w:rsid w:val="0037787E"/>
    <w:rsid w:val="003805D2"/>
    <w:rsid w:val="00380E7F"/>
    <w:rsid w:val="00381524"/>
    <w:rsid w:val="003829A0"/>
    <w:rsid w:val="00382F00"/>
    <w:rsid w:val="00382F9B"/>
    <w:rsid w:val="00383198"/>
    <w:rsid w:val="0038334A"/>
    <w:rsid w:val="003844DE"/>
    <w:rsid w:val="0038720C"/>
    <w:rsid w:val="00390DB2"/>
    <w:rsid w:val="00390E69"/>
    <w:rsid w:val="00391214"/>
    <w:rsid w:val="00391641"/>
    <w:rsid w:val="00392ADA"/>
    <w:rsid w:val="00392DD7"/>
    <w:rsid w:val="00393570"/>
    <w:rsid w:val="003935A6"/>
    <w:rsid w:val="00393953"/>
    <w:rsid w:val="00393C88"/>
    <w:rsid w:val="00395528"/>
    <w:rsid w:val="00396C6B"/>
    <w:rsid w:val="00397400"/>
    <w:rsid w:val="003A275A"/>
    <w:rsid w:val="003A5401"/>
    <w:rsid w:val="003B0A00"/>
    <w:rsid w:val="003B1C1B"/>
    <w:rsid w:val="003B2EF9"/>
    <w:rsid w:val="003B3275"/>
    <w:rsid w:val="003B32F3"/>
    <w:rsid w:val="003B33F4"/>
    <w:rsid w:val="003B3633"/>
    <w:rsid w:val="003B40D1"/>
    <w:rsid w:val="003B5452"/>
    <w:rsid w:val="003B59E3"/>
    <w:rsid w:val="003B6117"/>
    <w:rsid w:val="003B70D8"/>
    <w:rsid w:val="003B73F5"/>
    <w:rsid w:val="003C250A"/>
    <w:rsid w:val="003C2708"/>
    <w:rsid w:val="003C2C37"/>
    <w:rsid w:val="003C4483"/>
    <w:rsid w:val="003C54EE"/>
    <w:rsid w:val="003C5929"/>
    <w:rsid w:val="003C6511"/>
    <w:rsid w:val="003C74B4"/>
    <w:rsid w:val="003D2189"/>
    <w:rsid w:val="003D3A71"/>
    <w:rsid w:val="003D5139"/>
    <w:rsid w:val="003D59B8"/>
    <w:rsid w:val="003D7644"/>
    <w:rsid w:val="003E0635"/>
    <w:rsid w:val="003E480A"/>
    <w:rsid w:val="003E4BAA"/>
    <w:rsid w:val="003E5464"/>
    <w:rsid w:val="003E6740"/>
    <w:rsid w:val="003E6896"/>
    <w:rsid w:val="003E6E43"/>
    <w:rsid w:val="003F0029"/>
    <w:rsid w:val="003F00E8"/>
    <w:rsid w:val="003F03CC"/>
    <w:rsid w:val="003F0BC0"/>
    <w:rsid w:val="003F2531"/>
    <w:rsid w:val="003F4599"/>
    <w:rsid w:val="003F5C64"/>
    <w:rsid w:val="00401813"/>
    <w:rsid w:val="00402D09"/>
    <w:rsid w:val="004049DE"/>
    <w:rsid w:val="0040503E"/>
    <w:rsid w:val="004068A2"/>
    <w:rsid w:val="00406F0F"/>
    <w:rsid w:val="004073EA"/>
    <w:rsid w:val="00410190"/>
    <w:rsid w:val="00410C79"/>
    <w:rsid w:val="00411635"/>
    <w:rsid w:val="00413932"/>
    <w:rsid w:val="00413D26"/>
    <w:rsid w:val="00414493"/>
    <w:rsid w:val="004160E0"/>
    <w:rsid w:val="00416977"/>
    <w:rsid w:val="00417B91"/>
    <w:rsid w:val="00420369"/>
    <w:rsid w:val="00421801"/>
    <w:rsid w:val="0042221E"/>
    <w:rsid w:val="00422834"/>
    <w:rsid w:val="00425C3C"/>
    <w:rsid w:val="00426945"/>
    <w:rsid w:val="00426AF5"/>
    <w:rsid w:val="00426B56"/>
    <w:rsid w:val="00426B9B"/>
    <w:rsid w:val="00431020"/>
    <w:rsid w:val="00431871"/>
    <w:rsid w:val="00431CD5"/>
    <w:rsid w:val="0043213D"/>
    <w:rsid w:val="0043411B"/>
    <w:rsid w:val="004349DC"/>
    <w:rsid w:val="004352E6"/>
    <w:rsid w:val="00435669"/>
    <w:rsid w:val="00435699"/>
    <w:rsid w:val="00435A36"/>
    <w:rsid w:val="0043733E"/>
    <w:rsid w:val="00444244"/>
    <w:rsid w:val="00444325"/>
    <w:rsid w:val="00444A9D"/>
    <w:rsid w:val="0044545C"/>
    <w:rsid w:val="004455B7"/>
    <w:rsid w:val="00445A46"/>
    <w:rsid w:val="00447626"/>
    <w:rsid w:val="004507D0"/>
    <w:rsid w:val="00451719"/>
    <w:rsid w:val="00452AF0"/>
    <w:rsid w:val="00452DCB"/>
    <w:rsid w:val="00453A33"/>
    <w:rsid w:val="00454C08"/>
    <w:rsid w:val="004551A2"/>
    <w:rsid w:val="00455697"/>
    <w:rsid w:val="0045758B"/>
    <w:rsid w:val="004620BD"/>
    <w:rsid w:val="004620ED"/>
    <w:rsid w:val="00462A02"/>
    <w:rsid w:val="00462DAC"/>
    <w:rsid w:val="004634DA"/>
    <w:rsid w:val="004641C8"/>
    <w:rsid w:val="004647A5"/>
    <w:rsid w:val="00464F7E"/>
    <w:rsid w:val="00465059"/>
    <w:rsid w:val="0046517D"/>
    <w:rsid w:val="004655D6"/>
    <w:rsid w:val="00466FB7"/>
    <w:rsid w:val="00467B64"/>
    <w:rsid w:val="00470806"/>
    <w:rsid w:val="00471B96"/>
    <w:rsid w:val="00471BE2"/>
    <w:rsid w:val="00471D40"/>
    <w:rsid w:val="0047296D"/>
    <w:rsid w:val="00473F47"/>
    <w:rsid w:val="004758F0"/>
    <w:rsid w:val="004801E9"/>
    <w:rsid w:val="0048194D"/>
    <w:rsid w:val="0048223E"/>
    <w:rsid w:val="00483425"/>
    <w:rsid w:val="00483FE4"/>
    <w:rsid w:val="00486053"/>
    <w:rsid w:val="00486144"/>
    <w:rsid w:val="004867DF"/>
    <w:rsid w:val="004867E9"/>
    <w:rsid w:val="00486883"/>
    <w:rsid w:val="00487B10"/>
    <w:rsid w:val="00490A68"/>
    <w:rsid w:val="00491631"/>
    <w:rsid w:val="00492392"/>
    <w:rsid w:val="004940AB"/>
    <w:rsid w:val="004942B9"/>
    <w:rsid w:val="00494788"/>
    <w:rsid w:val="00494A3D"/>
    <w:rsid w:val="00494F2A"/>
    <w:rsid w:val="004960C3"/>
    <w:rsid w:val="00496365"/>
    <w:rsid w:val="00497FF8"/>
    <w:rsid w:val="004A001A"/>
    <w:rsid w:val="004A08AA"/>
    <w:rsid w:val="004A1514"/>
    <w:rsid w:val="004A38AC"/>
    <w:rsid w:val="004A47E3"/>
    <w:rsid w:val="004A54B6"/>
    <w:rsid w:val="004A64D5"/>
    <w:rsid w:val="004A6E53"/>
    <w:rsid w:val="004A7DEF"/>
    <w:rsid w:val="004B225A"/>
    <w:rsid w:val="004B272E"/>
    <w:rsid w:val="004B30CB"/>
    <w:rsid w:val="004B3549"/>
    <w:rsid w:val="004B367A"/>
    <w:rsid w:val="004B3990"/>
    <w:rsid w:val="004B3B47"/>
    <w:rsid w:val="004B5493"/>
    <w:rsid w:val="004B5962"/>
    <w:rsid w:val="004B6E3D"/>
    <w:rsid w:val="004C1C4D"/>
    <w:rsid w:val="004C219D"/>
    <w:rsid w:val="004C2447"/>
    <w:rsid w:val="004C2937"/>
    <w:rsid w:val="004C2AF0"/>
    <w:rsid w:val="004C3272"/>
    <w:rsid w:val="004C4D0A"/>
    <w:rsid w:val="004C5809"/>
    <w:rsid w:val="004C5CFE"/>
    <w:rsid w:val="004C6733"/>
    <w:rsid w:val="004C715D"/>
    <w:rsid w:val="004C72CC"/>
    <w:rsid w:val="004C7851"/>
    <w:rsid w:val="004D0612"/>
    <w:rsid w:val="004D0889"/>
    <w:rsid w:val="004D0B60"/>
    <w:rsid w:val="004D19AC"/>
    <w:rsid w:val="004D2157"/>
    <w:rsid w:val="004D35DF"/>
    <w:rsid w:val="004D40D3"/>
    <w:rsid w:val="004D44FF"/>
    <w:rsid w:val="004D4669"/>
    <w:rsid w:val="004D4AB8"/>
    <w:rsid w:val="004D4C47"/>
    <w:rsid w:val="004D51CD"/>
    <w:rsid w:val="004D67B0"/>
    <w:rsid w:val="004D6BD2"/>
    <w:rsid w:val="004E12E7"/>
    <w:rsid w:val="004E3371"/>
    <w:rsid w:val="004E34FA"/>
    <w:rsid w:val="004E3B5F"/>
    <w:rsid w:val="004E3F64"/>
    <w:rsid w:val="004E518E"/>
    <w:rsid w:val="004E5801"/>
    <w:rsid w:val="004E6D88"/>
    <w:rsid w:val="004E736D"/>
    <w:rsid w:val="004E75A0"/>
    <w:rsid w:val="004F271F"/>
    <w:rsid w:val="004F6ED3"/>
    <w:rsid w:val="004F7211"/>
    <w:rsid w:val="004F7C46"/>
    <w:rsid w:val="004F7F56"/>
    <w:rsid w:val="004F7FF9"/>
    <w:rsid w:val="00501A10"/>
    <w:rsid w:val="00503B4F"/>
    <w:rsid w:val="005047DD"/>
    <w:rsid w:val="0050526F"/>
    <w:rsid w:val="00510669"/>
    <w:rsid w:val="00510CA9"/>
    <w:rsid w:val="00510F2B"/>
    <w:rsid w:val="00512DCA"/>
    <w:rsid w:val="00513398"/>
    <w:rsid w:val="005138AA"/>
    <w:rsid w:val="00513F2D"/>
    <w:rsid w:val="00515C3D"/>
    <w:rsid w:val="005161D0"/>
    <w:rsid w:val="0051687B"/>
    <w:rsid w:val="0052148E"/>
    <w:rsid w:val="00522334"/>
    <w:rsid w:val="0053291D"/>
    <w:rsid w:val="005339A6"/>
    <w:rsid w:val="00534E68"/>
    <w:rsid w:val="005359AE"/>
    <w:rsid w:val="00535F6B"/>
    <w:rsid w:val="0053663B"/>
    <w:rsid w:val="00537DA5"/>
    <w:rsid w:val="005401BA"/>
    <w:rsid w:val="00543561"/>
    <w:rsid w:val="005456AE"/>
    <w:rsid w:val="00546BE6"/>
    <w:rsid w:val="00546CA0"/>
    <w:rsid w:val="005503A4"/>
    <w:rsid w:val="00551059"/>
    <w:rsid w:val="005520DA"/>
    <w:rsid w:val="0055279E"/>
    <w:rsid w:val="00552B87"/>
    <w:rsid w:val="0055560D"/>
    <w:rsid w:val="005571DE"/>
    <w:rsid w:val="00560690"/>
    <w:rsid w:val="005620AF"/>
    <w:rsid w:val="005637DD"/>
    <w:rsid w:val="0056455D"/>
    <w:rsid w:val="0056480A"/>
    <w:rsid w:val="00565BC8"/>
    <w:rsid w:val="0056654E"/>
    <w:rsid w:val="0056680D"/>
    <w:rsid w:val="00567185"/>
    <w:rsid w:val="00567C12"/>
    <w:rsid w:val="005705AA"/>
    <w:rsid w:val="00570E49"/>
    <w:rsid w:val="00570F6B"/>
    <w:rsid w:val="00571448"/>
    <w:rsid w:val="00571577"/>
    <w:rsid w:val="00573237"/>
    <w:rsid w:val="00573847"/>
    <w:rsid w:val="00574068"/>
    <w:rsid w:val="00575331"/>
    <w:rsid w:val="00575AFB"/>
    <w:rsid w:val="005761EC"/>
    <w:rsid w:val="00580EC8"/>
    <w:rsid w:val="00580F5F"/>
    <w:rsid w:val="0058284A"/>
    <w:rsid w:val="0058296C"/>
    <w:rsid w:val="0058421D"/>
    <w:rsid w:val="00584754"/>
    <w:rsid w:val="00585E61"/>
    <w:rsid w:val="00587997"/>
    <w:rsid w:val="00590C96"/>
    <w:rsid w:val="00590E30"/>
    <w:rsid w:val="00591C35"/>
    <w:rsid w:val="0059257C"/>
    <w:rsid w:val="00592E70"/>
    <w:rsid w:val="005930D9"/>
    <w:rsid w:val="00594253"/>
    <w:rsid w:val="0059588E"/>
    <w:rsid w:val="00595EEA"/>
    <w:rsid w:val="0059657E"/>
    <w:rsid w:val="00596739"/>
    <w:rsid w:val="00596F32"/>
    <w:rsid w:val="005977C9"/>
    <w:rsid w:val="00597AFB"/>
    <w:rsid w:val="005A02C3"/>
    <w:rsid w:val="005A0817"/>
    <w:rsid w:val="005A1573"/>
    <w:rsid w:val="005A2C9B"/>
    <w:rsid w:val="005A3DC3"/>
    <w:rsid w:val="005A4327"/>
    <w:rsid w:val="005A6167"/>
    <w:rsid w:val="005A7264"/>
    <w:rsid w:val="005A750C"/>
    <w:rsid w:val="005A77BC"/>
    <w:rsid w:val="005A78A1"/>
    <w:rsid w:val="005B0566"/>
    <w:rsid w:val="005B27A8"/>
    <w:rsid w:val="005B34E6"/>
    <w:rsid w:val="005B461E"/>
    <w:rsid w:val="005B4727"/>
    <w:rsid w:val="005B5653"/>
    <w:rsid w:val="005B7E84"/>
    <w:rsid w:val="005C1924"/>
    <w:rsid w:val="005C26C5"/>
    <w:rsid w:val="005C38C4"/>
    <w:rsid w:val="005C4938"/>
    <w:rsid w:val="005C5A53"/>
    <w:rsid w:val="005C6072"/>
    <w:rsid w:val="005C73AC"/>
    <w:rsid w:val="005C7B35"/>
    <w:rsid w:val="005D11A0"/>
    <w:rsid w:val="005D2D31"/>
    <w:rsid w:val="005D52DE"/>
    <w:rsid w:val="005D6902"/>
    <w:rsid w:val="005E08E3"/>
    <w:rsid w:val="005E14F0"/>
    <w:rsid w:val="005E1E95"/>
    <w:rsid w:val="005E1F9A"/>
    <w:rsid w:val="005E36E4"/>
    <w:rsid w:val="005E41F8"/>
    <w:rsid w:val="005E4605"/>
    <w:rsid w:val="005E46FC"/>
    <w:rsid w:val="005F1B1C"/>
    <w:rsid w:val="005F26CB"/>
    <w:rsid w:val="005F4255"/>
    <w:rsid w:val="005F43D9"/>
    <w:rsid w:val="005F4F27"/>
    <w:rsid w:val="005F5418"/>
    <w:rsid w:val="005F5F3D"/>
    <w:rsid w:val="005F683A"/>
    <w:rsid w:val="005F720D"/>
    <w:rsid w:val="00601A3F"/>
    <w:rsid w:val="00602BB3"/>
    <w:rsid w:val="0060403C"/>
    <w:rsid w:val="00604470"/>
    <w:rsid w:val="00605E98"/>
    <w:rsid w:val="006068D9"/>
    <w:rsid w:val="0060738D"/>
    <w:rsid w:val="00607BC3"/>
    <w:rsid w:val="00607CED"/>
    <w:rsid w:val="0061054E"/>
    <w:rsid w:val="006106C1"/>
    <w:rsid w:val="00610771"/>
    <w:rsid w:val="0061087B"/>
    <w:rsid w:val="0061547E"/>
    <w:rsid w:val="00615593"/>
    <w:rsid w:val="006168A2"/>
    <w:rsid w:val="00617302"/>
    <w:rsid w:val="0062152D"/>
    <w:rsid w:val="00621A1D"/>
    <w:rsid w:val="00622251"/>
    <w:rsid w:val="00622ABE"/>
    <w:rsid w:val="006230D0"/>
    <w:rsid w:val="00624996"/>
    <w:rsid w:val="00626566"/>
    <w:rsid w:val="00626893"/>
    <w:rsid w:val="006271B0"/>
    <w:rsid w:val="006302A0"/>
    <w:rsid w:val="00631D97"/>
    <w:rsid w:val="00633C2C"/>
    <w:rsid w:val="00633DAF"/>
    <w:rsid w:val="006343F7"/>
    <w:rsid w:val="006345A0"/>
    <w:rsid w:val="00634A53"/>
    <w:rsid w:val="00636631"/>
    <w:rsid w:val="006368DC"/>
    <w:rsid w:val="00636C8A"/>
    <w:rsid w:val="00641AEA"/>
    <w:rsid w:val="00642683"/>
    <w:rsid w:val="006429FD"/>
    <w:rsid w:val="0064433F"/>
    <w:rsid w:val="00644C78"/>
    <w:rsid w:val="00644D5F"/>
    <w:rsid w:val="006450DD"/>
    <w:rsid w:val="00646800"/>
    <w:rsid w:val="006504EF"/>
    <w:rsid w:val="00655208"/>
    <w:rsid w:val="0065572D"/>
    <w:rsid w:val="0065786E"/>
    <w:rsid w:val="00660C33"/>
    <w:rsid w:val="00662440"/>
    <w:rsid w:val="00662FF7"/>
    <w:rsid w:val="00663533"/>
    <w:rsid w:val="0066571D"/>
    <w:rsid w:val="00665B35"/>
    <w:rsid w:val="00665DFD"/>
    <w:rsid w:val="00666629"/>
    <w:rsid w:val="00670670"/>
    <w:rsid w:val="00672813"/>
    <w:rsid w:val="00672E74"/>
    <w:rsid w:val="00672F37"/>
    <w:rsid w:val="0067379B"/>
    <w:rsid w:val="006738AE"/>
    <w:rsid w:val="00676F2F"/>
    <w:rsid w:val="00677BC7"/>
    <w:rsid w:val="00681D52"/>
    <w:rsid w:val="00683F65"/>
    <w:rsid w:val="006845F8"/>
    <w:rsid w:val="00684653"/>
    <w:rsid w:val="00685DBB"/>
    <w:rsid w:val="006879F1"/>
    <w:rsid w:val="00690439"/>
    <w:rsid w:val="00691F1B"/>
    <w:rsid w:val="00693084"/>
    <w:rsid w:val="006949A3"/>
    <w:rsid w:val="00694E2B"/>
    <w:rsid w:val="0069519F"/>
    <w:rsid w:val="00695839"/>
    <w:rsid w:val="00696181"/>
    <w:rsid w:val="00696962"/>
    <w:rsid w:val="00697184"/>
    <w:rsid w:val="006A0AEA"/>
    <w:rsid w:val="006A0BAB"/>
    <w:rsid w:val="006A4183"/>
    <w:rsid w:val="006A524E"/>
    <w:rsid w:val="006B09CC"/>
    <w:rsid w:val="006B0BD3"/>
    <w:rsid w:val="006B1217"/>
    <w:rsid w:val="006B2825"/>
    <w:rsid w:val="006B28DD"/>
    <w:rsid w:val="006B38A4"/>
    <w:rsid w:val="006B3ABE"/>
    <w:rsid w:val="006B3EEF"/>
    <w:rsid w:val="006B7098"/>
    <w:rsid w:val="006B7393"/>
    <w:rsid w:val="006C0EA5"/>
    <w:rsid w:val="006C2CE4"/>
    <w:rsid w:val="006C3123"/>
    <w:rsid w:val="006D14B7"/>
    <w:rsid w:val="006D14D3"/>
    <w:rsid w:val="006D1E54"/>
    <w:rsid w:val="006D2416"/>
    <w:rsid w:val="006D2596"/>
    <w:rsid w:val="006D2990"/>
    <w:rsid w:val="006D3019"/>
    <w:rsid w:val="006D54F7"/>
    <w:rsid w:val="006D6727"/>
    <w:rsid w:val="006D7AF4"/>
    <w:rsid w:val="006E3699"/>
    <w:rsid w:val="006E4127"/>
    <w:rsid w:val="006E5771"/>
    <w:rsid w:val="006E5859"/>
    <w:rsid w:val="006E5CAC"/>
    <w:rsid w:val="006E5EEC"/>
    <w:rsid w:val="006E6D60"/>
    <w:rsid w:val="006E6F2F"/>
    <w:rsid w:val="006F08E4"/>
    <w:rsid w:val="006F0DB6"/>
    <w:rsid w:val="006F2FD5"/>
    <w:rsid w:val="006F5B58"/>
    <w:rsid w:val="006F6AB0"/>
    <w:rsid w:val="006F6B46"/>
    <w:rsid w:val="006F7135"/>
    <w:rsid w:val="007021F8"/>
    <w:rsid w:val="007032B3"/>
    <w:rsid w:val="00703538"/>
    <w:rsid w:val="0070383A"/>
    <w:rsid w:val="00704049"/>
    <w:rsid w:val="007055B0"/>
    <w:rsid w:val="00705E02"/>
    <w:rsid w:val="00710EFE"/>
    <w:rsid w:val="00712912"/>
    <w:rsid w:val="00714344"/>
    <w:rsid w:val="00714AFB"/>
    <w:rsid w:val="007153DF"/>
    <w:rsid w:val="00715562"/>
    <w:rsid w:val="00715F0D"/>
    <w:rsid w:val="00716559"/>
    <w:rsid w:val="00716773"/>
    <w:rsid w:val="007206F7"/>
    <w:rsid w:val="0072096C"/>
    <w:rsid w:val="00724A1A"/>
    <w:rsid w:val="007252AD"/>
    <w:rsid w:val="0072565F"/>
    <w:rsid w:val="007274B4"/>
    <w:rsid w:val="0072775C"/>
    <w:rsid w:val="00727F89"/>
    <w:rsid w:val="007307C9"/>
    <w:rsid w:val="007314A6"/>
    <w:rsid w:val="00731910"/>
    <w:rsid w:val="007322C8"/>
    <w:rsid w:val="0073321C"/>
    <w:rsid w:val="007337CA"/>
    <w:rsid w:val="00734B11"/>
    <w:rsid w:val="00734D95"/>
    <w:rsid w:val="007362A6"/>
    <w:rsid w:val="00736F29"/>
    <w:rsid w:val="0074149B"/>
    <w:rsid w:val="00742D33"/>
    <w:rsid w:val="0074403C"/>
    <w:rsid w:val="00744DA2"/>
    <w:rsid w:val="00745910"/>
    <w:rsid w:val="007466BB"/>
    <w:rsid w:val="00747475"/>
    <w:rsid w:val="007507DE"/>
    <w:rsid w:val="00751046"/>
    <w:rsid w:val="00753065"/>
    <w:rsid w:val="00753DCA"/>
    <w:rsid w:val="0075408C"/>
    <w:rsid w:val="00754A1E"/>
    <w:rsid w:val="00754AB2"/>
    <w:rsid w:val="00755F50"/>
    <w:rsid w:val="00757A6F"/>
    <w:rsid w:val="007605A9"/>
    <w:rsid w:val="00761D2F"/>
    <w:rsid w:val="00762D24"/>
    <w:rsid w:val="00762EA2"/>
    <w:rsid w:val="00762F4E"/>
    <w:rsid w:val="007636A2"/>
    <w:rsid w:val="00764008"/>
    <w:rsid w:val="0076488A"/>
    <w:rsid w:val="00764ADD"/>
    <w:rsid w:val="007714A1"/>
    <w:rsid w:val="00772809"/>
    <w:rsid w:val="0077284C"/>
    <w:rsid w:val="00774101"/>
    <w:rsid w:val="00774A81"/>
    <w:rsid w:val="0077513F"/>
    <w:rsid w:val="00775803"/>
    <w:rsid w:val="00775EFB"/>
    <w:rsid w:val="00777B0E"/>
    <w:rsid w:val="00781606"/>
    <w:rsid w:val="0078237A"/>
    <w:rsid w:val="0078543F"/>
    <w:rsid w:val="007866BB"/>
    <w:rsid w:val="00787C0C"/>
    <w:rsid w:val="00793760"/>
    <w:rsid w:val="00797A8D"/>
    <w:rsid w:val="007A0976"/>
    <w:rsid w:val="007A25D9"/>
    <w:rsid w:val="007A2ED9"/>
    <w:rsid w:val="007A38F2"/>
    <w:rsid w:val="007A46C4"/>
    <w:rsid w:val="007A5814"/>
    <w:rsid w:val="007A5AF3"/>
    <w:rsid w:val="007B0D3F"/>
    <w:rsid w:val="007B143B"/>
    <w:rsid w:val="007B21F6"/>
    <w:rsid w:val="007B224F"/>
    <w:rsid w:val="007B331A"/>
    <w:rsid w:val="007B4744"/>
    <w:rsid w:val="007B56A5"/>
    <w:rsid w:val="007C176F"/>
    <w:rsid w:val="007C2CF0"/>
    <w:rsid w:val="007C3565"/>
    <w:rsid w:val="007C4450"/>
    <w:rsid w:val="007C4A3D"/>
    <w:rsid w:val="007C6DCD"/>
    <w:rsid w:val="007D3B11"/>
    <w:rsid w:val="007D3BBF"/>
    <w:rsid w:val="007D3DC2"/>
    <w:rsid w:val="007D43A0"/>
    <w:rsid w:val="007D4404"/>
    <w:rsid w:val="007D46E5"/>
    <w:rsid w:val="007D55B7"/>
    <w:rsid w:val="007D5B0C"/>
    <w:rsid w:val="007D5E81"/>
    <w:rsid w:val="007D64AA"/>
    <w:rsid w:val="007D6B67"/>
    <w:rsid w:val="007D6D1F"/>
    <w:rsid w:val="007E00D6"/>
    <w:rsid w:val="007E1967"/>
    <w:rsid w:val="007E4A73"/>
    <w:rsid w:val="007E55DF"/>
    <w:rsid w:val="007E5E55"/>
    <w:rsid w:val="007E769E"/>
    <w:rsid w:val="007E7F12"/>
    <w:rsid w:val="007F0438"/>
    <w:rsid w:val="007F13B1"/>
    <w:rsid w:val="007F1BF4"/>
    <w:rsid w:val="007F2794"/>
    <w:rsid w:val="007F30A8"/>
    <w:rsid w:val="007F30CD"/>
    <w:rsid w:val="007F3276"/>
    <w:rsid w:val="007F387C"/>
    <w:rsid w:val="007F4B92"/>
    <w:rsid w:val="00800B65"/>
    <w:rsid w:val="008024E2"/>
    <w:rsid w:val="008034C5"/>
    <w:rsid w:val="00803511"/>
    <w:rsid w:val="008035E3"/>
    <w:rsid w:val="00803626"/>
    <w:rsid w:val="00803D61"/>
    <w:rsid w:val="0080418F"/>
    <w:rsid w:val="0080436A"/>
    <w:rsid w:val="00804562"/>
    <w:rsid w:val="00807E18"/>
    <w:rsid w:val="00814A33"/>
    <w:rsid w:val="008152FC"/>
    <w:rsid w:val="00815EC3"/>
    <w:rsid w:val="00816A33"/>
    <w:rsid w:val="008179A0"/>
    <w:rsid w:val="00817B42"/>
    <w:rsid w:val="0082048B"/>
    <w:rsid w:val="00820FF8"/>
    <w:rsid w:val="00821B25"/>
    <w:rsid w:val="00822190"/>
    <w:rsid w:val="008221BE"/>
    <w:rsid w:val="00822E96"/>
    <w:rsid w:val="00823ED8"/>
    <w:rsid w:val="0082414D"/>
    <w:rsid w:val="00825262"/>
    <w:rsid w:val="00826608"/>
    <w:rsid w:val="0082726B"/>
    <w:rsid w:val="008273D2"/>
    <w:rsid w:val="00830F7B"/>
    <w:rsid w:val="00831E29"/>
    <w:rsid w:val="008321E6"/>
    <w:rsid w:val="00832A4F"/>
    <w:rsid w:val="00832EB2"/>
    <w:rsid w:val="00833124"/>
    <w:rsid w:val="008333E9"/>
    <w:rsid w:val="00833721"/>
    <w:rsid w:val="008340A7"/>
    <w:rsid w:val="0083481F"/>
    <w:rsid w:val="00835A86"/>
    <w:rsid w:val="0083734F"/>
    <w:rsid w:val="00841FAA"/>
    <w:rsid w:val="00842420"/>
    <w:rsid w:val="0084422E"/>
    <w:rsid w:val="00845AF9"/>
    <w:rsid w:val="008462B4"/>
    <w:rsid w:val="00850AC8"/>
    <w:rsid w:val="00850C35"/>
    <w:rsid w:val="00853B78"/>
    <w:rsid w:val="0085545D"/>
    <w:rsid w:val="0085620E"/>
    <w:rsid w:val="00860412"/>
    <w:rsid w:val="00861066"/>
    <w:rsid w:val="00862C24"/>
    <w:rsid w:val="00864059"/>
    <w:rsid w:val="008640EA"/>
    <w:rsid w:val="00864A40"/>
    <w:rsid w:val="00867A44"/>
    <w:rsid w:val="0087065B"/>
    <w:rsid w:val="00871061"/>
    <w:rsid w:val="008730B3"/>
    <w:rsid w:val="00874486"/>
    <w:rsid w:val="008801F9"/>
    <w:rsid w:val="00880DEC"/>
    <w:rsid w:val="00881846"/>
    <w:rsid w:val="00881AE8"/>
    <w:rsid w:val="00881B6B"/>
    <w:rsid w:val="00881CC3"/>
    <w:rsid w:val="00883CAF"/>
    <w:rsid w:val="008841EB"/>
    <w:rsid w:val="0088584B"/>
    <w:rsid w:val="00885A98"/>
    <w:rsid w:val="00885CC0"/>
    <w:rsid w:val="00886B19"/>
    <w:rsid w:val="00887C57"/>
    <w:rsid w:val="00890483"/>
    <w:rsid w:val="0089188B"/>
    <w:rsid w:val="008931A4"/>
    <w:rsid w:val="00893466"/>
    <w:rsid w:val="00893946"/>
    <w:rsid w:val="0089476A"/>
    <w:rsid w:val="00894BAA"/>
    <w:rsid w:val="008951A2"/>
    <w:rsid w:val="00895FAB"/>
    <w:rsid w:val="00896FF1"/>
    <w:rsid w:val="008978E3"/>
    <w:rsid w:val="0089799E"/>
    <w:rsid w:val="008A0D05"/>
    <w:rsid w:val="008A1190"/>
    <w:rsid w:val="008A20F8"/>
    <w:rsid w:val="008A2BF2"/>
    <w:rsid w:val="008A2E5B"/>
    <w:rsid w:val="008A3481"/>
    <w:rsid w:val="008A6D3C"/>
    <w:rsid w:val="008A7762"/>
    <w:rsid w:val="008B0E3F"/>
    <w:rsid w:val="008B12EE"/>
    <w:rsid w:val="008B1ED1"/>
    <w:rsid w:val="008B2E3E"/>
    <w:rsid w:val="008B3676"/>
    <w:rsid w:val="008B3690"/>
    <w:rsid w:val="008B4956"/>
    <w:rsid w:val="008B568D"/>
    <w:rsid w:val="008B577E"/>
    <w:rsid w:val="008B61A1"/>
    <w:rsid w:val="008B692B"/>
    <w:rsid w:val="008B75D3"/>
    <w:rsid w:val="008C16E5"/>
    <w:rsid w:val="008C2A23"/>
    <w:rsid w:val="008C7F55"/>
    <w:rsid w:val="008C7F94"/>
    <w:rsid w:val="008D05F7"/>
    <w:rsid w:val="008D3836"/>
    <w:rsid w:val="008D41B4"/>
    <w:rsid w:val="008D4539"/>
    <w:rsid w:val="008D4915"/>
    <w:rsid w:val="008D4E59"/>
    <w:rsid w:val="008D54F9"/>
    <w:rsid w:val="008D5A6C"/>
    <w:rsid w:val="008E11CB"/>
    <w:rsid w:val="008E1CA1"/>
    <w:rsid w:val="008E26D6"/>
    <w:rsid w:val="008E3525"/>
    <w:rsid w:val="008E37B3"/>
    <w:rsid w:val="008E52A2"/>
    <w:rsid w:val="008E5BAE"/>
    <w:rsid w:val="008E7179"/>
    <w:rsid w:val="008F02C1"/>
    <w:rsid w:val="008F106D"/>
    <w:rsid w:val="008F1A62"/>
    <w:rsid w:val="008F27B3"/>
    <w:rsid w:val="008F4067"/>
    <w:rsid w:val="008F46B6"/>
    <w:rsid w:val="008F542F"/>
    <w:rsid w:val="008F551D"/>
    <w:rsid w:val="008F65FD"/>
    <w:rsid w:val="008F6D33"/>
    <w:rsid w:val="009003D2"/>
    <w:rsid w:val="009006DF"/>
    <w:rsid w:val="00904EAF"/>
    <w:rsid w:val="009059B3"/>
    <w:rsid w:val="0090662D"/>
    <w:rsid w:val="00910D1D"/>
    <w:rsid w:val="0091130F"/>
    <w:rsid w:val="00911A7D"/>
    <w:rsid w:val="00912F13"/>
    <w:rsid w:val="00913D11"/>
    <w:rsid w:val="00914675"/>
    <w:rsid w:val="00914794"/>
    <w:rsid w:val="009150DA"/>
    <w:rsid w:val="00915C72"/>
    <w:rsid w:val="00915F78"/>
    <w:rsid w:val="0091650F"/>
    <w:rsid w:val="00917017"/>
    <w:rsid w:val="00917610"/>
    <w:rsid w:val="00920AE4"/>
    <w:rsid w:val="00921323"/>
    <w:rsid w:val="00921381"/>
    <w:rsid w:val="0092242D"/>
    <w:rsid w:val="00923792"/>
    <w:rsid w:val="009259E2"/>
    <w:rsid w:val="00925CF1"/>
    <w:rsid w:val="009260C0"/>
    <w:rsid w:val="009272FE"/>
    <w:rsid w:val="00930152"/>
    <w:rsid w:val="00931774"/>
    <w:rsid w:val="0093325A"/>
    <w:rsid w:val="0093399B"/>
    <w:rsid w:val="00934383"/>
    <w:rsid w:val="00934A1B"/>
    <w:rsid w:val="009360A2"/>
    <w:rsid w:val="009401DE"/>
    <w:rsid w:val="00940583"/>
    <w:rsid w:val="00940846"/>
    <w:rsid w:val="009433CE"/>
    <w:rsid w:val="00944494"/>
    <w:rsid w:val="00946E9E"/>
    <w:rsid w:val="0094703F"/>
    <w:rsid w:val="00947802"/>
    <w:rsid w:val="009549DE"/>
    <w:rsid w:val="00954AB3"/>
    <w:rsid w:val="00954BCD"/>
    <w:rsid w:val="00955375"/>
    <w:rsid w:val="00955398"/>
    <w:rsid w:val="00956FD0"/>
    <w:rsid w:val="00960C6B"/>
    <w:rsid w:val="00961728"/>
    <w:rsid w:val="00964EA3"/>
    <w:rsid w:val="00964F7C"/>
    <w:rsid w:val="00965E83"/>
    <w:rsid w:val="00966202"/>
    <w:rsid w:val="00966E04"/>
    <w:rsid w:val="00967229"/>
    <w:rsid w:val="00967293"/>
    <w:rsid w:val="00967A6D"/>
    <w:rsid w:val="00970CF7"/>
    <w:rsid w:val="00970E16"/>
    <w:rsid w:val="00972142"/>
    <w:rsid w:val="009759A7"/>
    <w:rsid w:val="00976A23"/>
    <w:rsid w:val="0097706F"/>
    <w:rsid w:val="009831CF"/>
    <w:rsid w:val="009835C4"/>
    <w:rsid w:val="00984AC3"/>
    <w:rsid w:val="00985E9D"/>
    <w:rsid w:val="0098631F"/>
    <w:rsid w:val="00986F90"/>
    <w:rsid w:val="00987450"/>
    <w:rsid w:val="009874A0"/>
    <w:rsid w:val="009879E1"/>
    <w:rsid w:val="00987D02"/>
    <w:rsid w:val="00990ECD"/>
    <w:rsid w:val="0099179F"/>
    <w:rsid w:val="009921EA"/>
    <w:rsid w:val="0099279D"/>
    <w:rsid w:val="009960E5"/>
    <w:rsid w:val="00996D25"/>
    <w:rsid w:val="00997439"/>
    <w:rsid w:val="00997CDB"/>
    <w:rsid w:val="00997EC0"/>
    <w:rsid w:val="009A0C70"/>
    <w:rsid w:val="009A0CD7"/>
    <w:rsid w:val="009A10E3"/>
    <w:rsid w:val="009A2F06"/>
    <w:rsid w:val="009A3D72"/>
    <w:rsid w:val="009A44A8"/>
    <w:rsid w:val="009A538F"/>
    <w:rsid w:val="009A7B25"/>
    <w:rsid w:val="009A7CAD"/>
    <w:rsid w:val="009B171D"/>
    <w:rsid w:val="009B2CB0"/>
    <w:rsid w:val="009B43CB"/>
    <w:rsid w:val="009B4ABB"/>
    <w:rsid w:val="009B5AC5"/>
    <w:rsid w:val="009C2407"/>
    <w:rsid w:val="009C28FF"/>
    <w:rsid w:val="009C3428"/>
    <w:rsid w:val="009C44AE"/>
    <w:rsid w:val="009C4E1F"/>
    <w:rsid w:val="009C63F7"/>
    <w:rsid w:val="009C6EAE"/>
    <w:rsid w:val="009C7BCC"/>
    <w:rsid w:val="009D0A08"/>
    <w:rsid w:val="009D0A23"/>
    <w:rsid w:val="009D0B2F"/>
    <w:rsid w:val="009D0D90"/>
    <w:rsid w:val="009D0F09"/>
    <w:rsid w:val="009D2426"/>
    <w:rsid w:val="009D294B"/>
    <w:rsid w:val="009D37E0"/>
    <w:rsid w:val="009D5414"/>
    <w:rsid w:val="009D59ED"/>
    <w:rsid w:val="009D63DB"/>
    <w:rsid w:val="009D6E5C"/>
    <w:rsid w:val="009D6FDF"/>
    <w:rsid w:val="009D7097"/>
    <w:rsid w:val="009E0855"/>
    <w:rsid w:val="009E08A3"/>
    <w:rsid w:val="009E0E37"/>
    <w:rsid w:val="009E1DF1"/>
    <w:rsid w:val="009E2D08"/>
    <w:rsid w:val="009E3978"/>
    <w:rsid w:val="009E49DB"/>
    <w:rsid w:val="009E53D6"/>
    <w:rsid w:val="009E6AFB"/>
    <w:rsid w:val="009E7B77"/>
    <w:rsid w:val="009F15BC"/>
    <w:rsid w:val="009F2D5B"/>
    <w:rsid w:val="009F3CA5"/>
    <w:rsid w:val="009F7FC0"/>
    <w:rsid w:val="00A05CCA"/>
    <w:rsid w:val="00A1049C"/>
    <w:rsid w:val="00A1226E"/>
    <w:rsid w:val="00A12BA9"/>
    <w:rsid w:val="00A137BC"/>
    <w:rsid w:val="00A14E4B"/>
    <w:rsid w:val="00A17681"/>
    <w:rsid w:val="00A23448"/>
    <w:rsid w:val="00A2370D"/>
    <w:rsid w:val="00A2491A"/>
    <w:rsid w:val="00A2567E"/>
    <w:rsid w:val="00A30A4D"/>
    <w:rsid w:val="00A31186"/>
    <w:rsid w:val="00A3221F"/>
    <w:rsid w:val="00A32762"/>
    <w:rsid w:val="00A32E0A"/>
    <w:rsid w:val="00A32E46"/>
    <w:rsid w:val="00A33583"/>
    <w:rsid w:val="00A3466E"/>
    <w:rsid w:val="00A35103"/>
    <w:rsid w:val="00A355F6"/>
    <w:rsid w:val="00A37416"/>
    <w:rsid w:val="00A413B4"/>
    <w:rsid w:val="00A41A66"/>
    <w:rsid w:val="00A42C4E"/>
    <w:rsid w:val="00A42ED8"/>
    <w:rsid w:val="00A4402A"/>
    <w:rsid w:val="00A45F5D"/>
    <w:rsid w:val="00A467ED"/>
    <w:rsid w:val="00A46E03"/>
    <w:rsid w:val="00A479B1"/>
    <w:rsid w:val="00A47B96"/>
    <w:rsid w:val="00A5028E"/>
    <w:rsid w:val="00A523B2"/>
    <w:rsid w:val="00A5399F"/>
    <w:rsid w:val="00A53B35"/>
    <w:rsid w:val="00A560DA"/>
    <w:rsid w:val="00A5666F"/>
    <w:rsid w:val="00A57968"/>
    <w:rsid w:val="00A606D1"/>
    <w:rsid w:val="00A6077F"/>
    <w:rsid w:val="00A6380E"/>
    <w:rsid w:val="00A639EB"/>
    <w:rsid w:val="00A63ECF"/>
    <w:rsid w:val="00A6653B"/>
    <w:rsid w:val="00A703E7"/>
    <w:rsid w:val="00A73C4D"/>
    <w:rsid w:val="00A762DA"/>
    <w:rsid w:val="00A77207"/>
    <w:rsid w:val="00A772AA"/>
    <w:rsid w:val="00A81012"/>
    <w:rsid w:val="00A8135B"/>
    <w:rsid w:val="00A82420"/>
    <w:rsid w:val="00A834A4"/>
    <w:rsid w:val="00A83E07"/>
    <w:rsid w:val="00A86695"/>
    <w:rsid w:val="00A90A35"/>
    <w:rsid w:val="00A97569"/>
    <w:rsid w:val="00A976C7"/>
    <w:rsid w:val="00A9790C"/>
    <w:rsid w:val="00AA03E1"/>
    <w:rsid w:val="00AA2185"/>
    <w:rsid w:val="00AA287B"/>
    <w:rsid w:val="00AA36FA"/>
    <w:rsid w:val="00AA65EC"/>
    <w:rsid w:val="00AA6ADA"/>
    <w:rsid w:val="00AA7420"/>
    <w:rsid w:val="00AB0612"/>
    <w:rsid w:val="00AB1077"/>
    <w:rsid w:val="00AB1B6F"/>
    <w:rsid w:val="00AB4783"/>
    <w:rsid w:val="00AB70B5"/>
    <w:rsid w:val="00AB7212"/>
    <w:rsid w:val="00AB72C1"/>
    <w:rsid w:val="00AB77FD"/>
    <w:rsid w:val="00AB7A82"/>
    <w:rsid w:val="00AB7CD1"/>
    <w:rsid w:val="00AC00EC"/>
    <w:rsid w:val="00AC03C0"/>
    <w:rsid w:val="00AC259B"/>
    <w:rsid w:val="00AC2BD8"/>
    <w:rsid w:val="00AC4011"/>
    <w:rsid w:val="00AC42AF"/>
    <w:rsid w:val="00AC4E51"/>
    <w:rsid w:val="00AD2C11"/>
    <w:rsid w:val="00AD4275"/>
    <w:rsid w:val="00AD64D1"/>
    <w:rsid w:val="00AD7B2D"/>
    <w:rsid w:val="00AD7BAB"/>
    <w:rsid w:val="00AD7D5E"/>
    <w:rsid w:val="00AD7F89"/>
    <w:rsid w:val="00AE0299"/>
    <w:rsid w:val="00AE1255"/>
    <w:rsid w:val="00AE24B9"/>
    <w:rsid w:val="00AE25C6"/>
    <w:rsid w:val="00AE3B05"/>
    <w:rsid w:val="00AE57FC"/>
    <w:rsid w:val="00AE6301"/>
    <w:rsid w:val="00AE682C"/>
    <w:rsid w:val="00AE7CEF"/>
    <w:rsid w:val="00AF0799"/>
    <w:rsid w:val="00AF2CC3"/>
    <w:rsid w:val="00AF46DC"/>
    <w:rsid w:val="00AF481A"/>
    <w:rsid w:val="00AF5221"/>
    <w:rsid w:val="00AF5C57"/>
    <w:rsid w:val="00AF604B"/>
    <w:rsid w:val="00AF65F3"/>
    <w:rsid w:val="00AF6E1A"/>
    <w:rsid w:val="00AF745E"/>
    <w:rsid w:val="00B019BB"/>
    <w:rsid w:val="00B02E8E"/>
    <w:rsid w:val="00B0326C"/>
    <w:rsid w:val="00B03EC2"/>
    <w:rsid w:val="00B060BC"/>
    <w:rsid w:val="00B116DE"/>
    <w:rsid w:val="00B12253"/>
    <w:rsid w:val="00B13123"/>
    <w:rsid w:val="00B132FA"/>
    <w:rsid w:val="00B13B11"/>
    <w:rsid w:val="00B1488D"/>
    <w:rsid w:val="00B1676B"/>
    <w:rsid w:val="00B16D00"/>
    <w:rsid w:val="00B1741F"/>
    <w:rsid w:val="00B17FE6"/>
    <w:rsid w:val="00B203C2"/>
    <w:rsid w:val="00B20BAC"/>
    <w:rsid w:val="00B2138F"/>
    <w:rsid w:val="00B215AC"/>
    <w:rsid w:val="00B2294F"/>
    <w:rsid w:val="00B22A71"/>
    <w:rsid w:val="00B24061"/>
    <w:rsid w:val="00B26858"/>
    <w:rsid w:val="00B30B4B"/>
    <w:rsid w:val="00B310F4"/>
    <w:rsid w:val="00B3302D"/>
    <w:rsid w:val="00B33AA1"/>
    <w:rsid w:val="00B35BDD"/>
    <w:rsid w:val="00B37DA9"/>
    <w:rsid w:val="00B4101A"/>
    <w:rsid w:val="00B44FE4"/>
    <w:rsid w:val="00B452F7"/>
    <w:rsid w:val="00B45A6F"/>
    <w:rsid w:val="00B46B36"/>
    <w:rsid w:val="00B50B12"/>
    <w:rsid w:val="00B50B3A"/>
    <w:rsid w:val="00B5278B"/>
    <w:rsid w:val="00B54295"/>
    <w:rsid w:val="00B573E8"/>
    <w:rsid w:val="00B57D98"/>
    <w:rsid w:val="00B61B08"/>
    <w:rsid w:val="00B62102"/>
    <w:rsid w:val="00B64FC0"/>
    <w:rsid w:val="00B655E2"/>
    <w:rsid w:val="00B66CA3"/>
    <w:rsid w:val="00B67448"/>
    <w:rsid w:val="00B6756E"/>
    <w:rsid w:val="00B67666"/>
    <w:rsid w:val="00B67778"/>
    <w:rsid w:val="00B701F7"/>
    <w:rsid w:val="00B7169F"/>
    <w:rsid w:val="00B716CB"/>
    <w:rsid w:val="00B72A99"/>
    <w:rsid w:val="00B73775"/>
    <w:rsid w:val="00B7455B"/>
    <w:rsid w:val="00B7478B"/>
    <w:rsid w:val="00B75E8E"/>
    <w:rsid w:val="00B763FF"/>
    <w:rsid w:val="00B7738A"/>
    <w:rsid w:val="00B77D2C"/>
    <w:rsid w:val="00B82607"/>
    <w:rsid w:val="00B8294F"/>
    <w:rsid w:val="00B83225"/>
    <w:rsid w:val="00B83228"/>
    <w:rsid w:val="00B838E7"/>
    <w:rsid w:val="00B850A1"/>
    <w:rsid w:val="00B85A7E"/>
    <w:rsid w:val="00B85D44"/>
    <w:rsid w:val="00B86EE1"/>
    <w:rsid w:val="00B877B7"/>
    <w:rsid w:val="00B87A01"/>
    <w:rsid w:val="00B87A5E"/>
    <w:rsid w:val="00B87A9D"/>
    <w:rsid w:val="00B9083F"/>
    <w:rsid w:val="00B9208E"/>
    <w:rsid w:val="00B92389"/>
    <w:rsid w:val="00B947CA"/>
    <w:rsid w:val="00B95F38"/>
    <w:rsid w:val="00B9692A"/>
    <w:rsid w:val="00B97520"/>
    <w:rsid w:val="00B9772C"/>
    <w:rsid w:val="00B97C58"/>
    <w:rsid w:val="00BA0C2C"/>
    <w:rsid w:val="00BA1CA5"/>
    <w:rsid w:val="00BA5CCC"/>
    <w:rsid w:val="00BA5D03"/>
    <w:rsid w:val="00BA6349"/>
    <w:rsid w:val="00BA6386"/>
    <w:rsid w:val="00BA67B0"/>
    <w:rsid w:val="00BA783C"/>
    <w:rsid w:val="00BB25E6"/>
    <w:rsid w:val="00BB4292"/>
    <w:rsid w:val="00BB5BC5"/>
    <w:rsid w:val="00BC1745"/>
    <w:rsid w:val="00BC2359"/>
    <w:rsid w:val="00BC3A87"/>
    <w:rsid w:val="00BC3E66"/>
    <w:rsid w:val="00BC3F44"/>
    <w:rsid w:val="00BC4010"/>
    <w:rsid w:val="00BC6D56"/>
    <w:rsid w:val="00BC7DB5"/>
    <w:rsid w:val="00BD059E"/>
    <w:rsid w:val="00BD0EB0"/>
    <w:rsid w:val="00BD6E52"/>
    <w:rsid w:val="00BE0493"/>
    <w:rsid w:val="00BE3236"/>
    <w:rsid w:val="00BE5655"/>
    <w:rsid w:val="00BE5C61"/>
    <w:rsid w:val="00BE692C"/>
    <w:rsid w:val="00BE70C2"/>
    <w:rsid w:val="00BE7E55"/>
    <w:rsid w:val="00BF0836"/>
    <w:rsid w:val="00BF0C5D"/>
    <w:rsid w:val="00BF213B"/>
    <w:rsid w:val="00BF2231"/>
    <w:rsid w:val="00BF2CDD"/>
    <w:rsid w:val="00BF30E8"/>
    <w:rsid w:val="00BF3323"/>
    <w:rsid w:val="00BF4BB4"/>
    <w:rsid w:val="00BF574B"/>
    <w:rsid w:val="00BF69D9"/>
    <w:rsid w:val="00BF7330"/>
    <w:rsid w:val="00C00111"/>
    <w:rsid w:val="00C021B3"/>
    <w:rsid w:val="00C0397C"/>
    <w:rsid w:val="00C03E41"/>
    <w:rsid w:val="00C04089"/>
    <w:rsid w:val="00C04B05"/>
    <w:rsid w:val="00C056C5"/>
    <w:rsid w:val="00C05D7E"/>
    <w:rsid w:val="00C10AFA"/>
    <w:rsid w:val="00C11372"/>
    <w:rsid w:val="00C11E9E"/>
    <w:rsid w:val="00C12888"/>
    <w:rsid w:val="00C12C39"/>
    <w:rsid w:val="00C14F21"/>
    <w:rsid w:val="00C16798"/>
    <w:rsid w:val="00C20CC6"/>
    <w:rsid w:val="00C21C27"/>
    <w:rsid w:val="00C220D4"/>
    <w:rsid w:val="00C246E1"/>
    <w:rsid w:val="00C24811"/>
    <w:rsid w:val="00C24B11"/>
    <w:rsid w:val="00C26996"/>
    <w:rsid w:val="00C2777C"/>
    <w:rsid w:val="00C302FD"/>
    <w:rsid w:val="00C30931"/>
    <w:rsid w:val="00C30F8E"/>
    <w:rsid w:val="00C3118D"/>
    <w:rsid w:val="00C31312"/>
    <w:rsid w:val="00C32658"/>
    <w:rsid w:val="00C32869"/>
    <w:rsid w:val="00C34720"/>
    <w:rsid w:val="00C35978"/>
    <w:rsid w:val="00C37B45"/>
    <w:rsid w:val="00C40E58"/>
    <w:rsid w:val="00C42BC7"/>
    <w:rsid w:val="00C42D47"/>
    <w:rsid w:val="00C43307"/>
    <w:rsid w:val="00C44379"/>
    <w:rsid w:val="00C45D0A"/>
    <w:rsid w:val="00C46121"/>
    <w:rsid w:val="00C4733B"/>
    <w:rsid w:val="00C50AC5"/>
    <w:rsid w:val="00C50CFA"/>
    <w:rsid w:val="00C50F9F"/>
    <w:rsid w:val="00C53B8C"/>
    <w:rsid w:val="00C53DE6"/>
    <w:rsid w:val="00C542FF"/>
    <w:rsid w:val="00C55C5F"/>
    <w:rsid w:val="00C607AF"/>
    <w:rsid w:val="00C62543"/>
    <w:rsid w:val="00C62BAC"/>
    <w:rsid w:val="00C66BD5"/>
    <w:rsid w:val="00C66E9F"/>
    <w:rsid w:val="00C6771E"/>
    <w:rsid w:val="00C67AEC"/>
    <w:rsid w:val="00C71A3F"/>
    <w:rsid w:val="00C7402D"/>
    <w:rsid w:val="00C75BE1"/>
    <w:rsid w:val="00C75DFF"/>
    <w:rsid w:val="00C76100"/>
    <w:rsid w:val="00C7770C"/>
    <w:rsid w:val="00C77B00"/>
    <w:rsid w:val="00C77BBE"/>
    <w:rsid w:val="00C81FF2"/>
    <w:rsid w:val="00C836CB"/>
    <w:rsid w:val="00C86F69"/>
    <w:rsid w:val="00C900CC"/>
    <w:rsid w:val="00C910DD"/>
    <w:rsid w:val="00C91444"/>
    <w:rsid w:val="00C91C11"/>
    <w:rsid w:val="00C924D6"/>
    <w:rsid w:val="00C92EF8"/>
    <w:rsid w:val="00C94B7F"/>
    <w:rsid w:val="00C95E73"/>
    <w:rsid w:val="00C9683B"/>
    <w:rsid w:val="00C968BE"/>
    <w:rsid w:val="00C96F04"/>
    <w:rsid w:val="00C9719F"/>
    <w:rsid w:val="00C972C6"/>
    <w:rsid w:val="00C976FA"/>
    <w:rsid w:val="00C97929"/>
    <w:rsid w:val="00CA0203"/>
    <w:rsid w:val="00CA03C5"/>
    <w:rsid w:val="00CA3E97"/>
    <w:rsid w:val="00CA3FDC"/>
    <w:rsid w:val="00CA5042"/>
    <w:rsid w:val="00CA60D2"/>
    <w:rsid w:val="00CA6809"/>
    <w:rsid w:val="00CA79FF"/>
    <w:rsid w:val="00CB0B24"/>
    <w:rsid w:val="00CB0CAF"/>
    <w:rsid w:val="00CB1657"/>
    <w:rsid w:val="00CB2649"/>
    <w:rsid w:val="00CB33EC"/>
    <w:rsid w:val="00CB3446"/>
    <w:rsid w:val="00CB3562"/>
    <w:rsid w:val="00CB3D18"/>
    <w:rsid w:val="00CB44B4"/>
    <w:rsid w:val="00CB646C"/>
    <w:rsid w:val="00CB6AB1"/>
    <w:rsid w:val="00CC0F2B"/>
    <w:rsid w:val="00CC352D"/>
    <w:rsid w:val="00CC3E0B"/>
    <w:rsid w:val="00CC40FF"/>
    <w:rsid w:val="00CC41FE"/>
    <w:rsid w:val="00CC59ED"/>
    <w:rsid w:val="00CD08BE"/>
    <w:rsid w:val="00CD41C0"/>
    <w:rsid w:val="00CD5B86"/>
    <w:rsid w:val="00CD6A4D"/>
    <w:rsid w:val="00CD7C9E"/>
    <w:rsid w:val="00CE09BF"/>
    <w:rsid w:val="00CE0F86"/>
    <w:rsid w:val="00CE182C"/>
    <w:rsid w:val="00CE5622"/>
    <w:rsid w:val="00CE64EE"/>
    <w:rsid w:val="00CE6861"/>
    <w:rsid w:val="00CE7CB9"/>
    <w:rsid w:val="00CE7EBA"/>
    <w:rsid w:val="00CF07F8"/>
    <w:rsid w:val="00CF1E17"/>
    <w:rsid w:val="00CF25BB"/>
    <w:rsid w:val="00CF3C43"/>
    <w:rsid w:val="00CF61D1"/>
    <w:rsid w:val="00D03ED6"/>
    <w:rsid w:val="00D0420A"/>
    <w:rsid w:val="00D0607D"/>
    <w:rsid w:val="00D06D0E"/>
    <w:rsid w:val="00D0757B"/>
    <w:rsid w:val="00D07B7C"/>
    <w:rsid w:val="00D10DC1"/>
    <w:rsid w:val="00D1144C"/>
    <w:rsid w:val="00D11678"/>
    <w:rsid w:val="00D1218B"/>
    <w:rsid w:val="00D1310E"/>
    <w:rsid w:val="00D13C22"/>
    <w:rsid w:val="00D142D4"/>
    <w:rsid w:val="00D159F1"/>
    <w:rsid w:val="00D2131D"/>
    <w:rsid w:val="00D21E7E"/>
    <w:rsid w:val="00D229E8"/>
    <w:rsid w:val="00D24A5A"/>
    <w:rsid w:val="00D25097"/>
    <w:rsid w:val="00D307AB"/>
    <w:rsid w:val="00D309BB"/>
    <w:rsid w:val="00D3130B"/>
    <w:rsid w:val="00D31A8A"/>
    <w:rsid w:val="00D32A06"/>
    <w:rsid w:val="00D34685"/>
    <w:rsid w:val="00D34C5B"/>
    <w:rsid w:val="00D352B5"/>
    <w:rsid w:val="00D3555F"/>
    <w:rsid w:val="00D35B8C"/>
    <w:rsid w:val="00D36832"/>
    <w:rsid w:val="00D37587"/>
    <w:rsid w:val="00D4374E"/>
    <w:rsid w:val="00D43D51"/>
    <w:rsid w:val="00D44732"/>
    <w:rsid w:val="00D44D03"/>
    <w:rsid w:val="00D45359"/>
    <w:rsid w:val="00D46004"/>
    <w:rsid w:val="00D462B2"/>
    <w:rsid w:val="00D469A2"/>
    <w:rsid w:val="00D47E03"/>
    <w:rsid w:val="00D5087D"/>
    <w:rsid w:val="00D51023"/>
    <w:rsid w:val="00D516C9"/>
    <w:rsid w:val="00D51EEC"/>
    <w:rsid w:val="00D536A6"/>
    <w:rsid w:val="00D53B3E"/>
    <w:rsid w:val="00D53DFF"/>
    <w:rsid w:val="00D542D9"/>
    <w:rsid w:val="00D55810"/>
    <w:rsid w:val="00D55FB3"/>
    <w:rsid w:val="00D579BE"/>
    <w:rsid w:val="00D57D14"/>
    <w:rsid w:val="00D60897"/>
    <w:rsid w:val="00D61970"/>
    <w:rsid w:val="00D62718"/>
    <w:rsid w:val="00D6346E"/>
    <w:rsid w:val="00D63BC6"/>
    <w:rsid w:val="00D63D33"/>
    <w:rsid w:val="00D64320"/>
    <w:rsid w:val="00D65507"/>
    <w:rsid w:val="00D660E8"/>
    <w:rsid w:val="00D71B9E"/>
    <w:rsid w:val="00D7202A"/>
    <w:rsid w:val="00D73FC1"/>
    <w:rsid w:val="00D762A2"/>
    <w:rsid w:val="00D769A3"/>
    <w:rsid w:val="00D76C2A"/>
    <w:rsid w:val="00D777F9"/>
    <w:rsid w:val="00D77D8F"/>
    <w:rsid w:val="00D80AF1"/>
    <w:rsid w:val="00D824D1"/>
    <w:rsid w:val="00D8250A"/>
    <w:rsid w:val="00D8314D"/>
    <w:rsid w:val="00D8320F"/>
    <w:rsid w:val="00D83587"/>
    <w:rsid w:val="00D84033"/>
    <w:rsid w:val="00D85F75"/>
    <w:rsid w:val="00D863DD"/>
    <w:rsid w:val="00D913C8"/>
    <w:rsid w:val="00D93F85"/>
    <w:rsid w:val="00D93F9F"/>
    <w:rsid w:val="00D97D4F"/>
    <w:rsid w:val="00DA02B7"/>
    <w:rsid w:val="00DA2F6B"/>
    <w:rsid w:val="00DA511F"/>
    <w:rsid w:val="00DA5213"/>
    <w:rsid w:val="00DA55AD"/>
    <w:rsid w:val="00DA57F8"/>
    <w:rsid w:val="00DA6018"/>
    <w:rsid w:val="00DA6079"/>
    <w:rsid w:val="00DA75D7"/>
    <w:rsid w:val="00DA79C1"/>
    <w:rsid w:val="00DA7B5B"/>
    <w:rsid w:val="00DB0896"/>
    <w:rsid w:val="00DB14E9"/>
    <w:rsid w:val="00DB2676"/>
    <w:rsid w:val="00DB2919"/>
    <w:rsid w:val="00DB401B"/>
    <w:rsid w:val="00DB4462"/>
    <w:rsid w:val="00DB648B"/>
    <w:rsid w:val="00DB6776"/>
    <w:rsid w:val="00DB6B9A"/>
    <w:rsid w:val="00DB73E6"/>
    <w:rsid w:val="00DC2ECA"/>
    <w:rsid w:val="00DC3DEE"/>
    <w:rsid w:val="00DC4BEF"/>
    <w:rsid w:val="00DC6425"/>
    <w:rsid w:val="00DC661E"/>
    <w:rsid w:val="00DC6AC9"/>
    <w:rsid w:val="00DC741C"/>
    <w:rsid w:val="00DC7571"/>
    <w:rsid w:val="00DD07C1"/>
    <w:rsid w:val="00DD1138"/>
    <w:rsid w:val="00DD1331"/>
    <w:rsid w:val="00DD2360"/>
    <w:rsid w:val="00DD37AB"/>
    <w:rsid w:val="00DD3B1F"/>
    <w:rsid w:val="00DD51D2"/>
    <w:rsid w:val="00DD5AAB"/>
    <w:rsid w:val="00DD5AD6"/>
    <w:rsid w:val="00DD6197"/>
    <w:rsid w:val="00DE178F"/>
    <w:rsid w:val="00DE26AB"/>
    <w:rsid w:val="00DE2B86"/>
    <w:rsid w:val="00DE38D4"/>
    <w:rsid w:val="00DE5C09"/>
    <w:rsid w:val="00DE6C54"/>
    <w:rsid w:val="00DE7862"/>
    <w:rsid w:val="00DE7C7A"/>
    <w:rsid w:val="00DF11F2"/>
    <w:rsid w:val="00DF304A"/>
    <w:rsid w:val="00DF48F7"/>
    <w:rsid w:val="00DF49D0"/>
    <w:rsid w:val="00DF732A"/>
    <w:rsid w:val="00E00A64"/>
    <w:rsid w:val="00E01101"/>
    <w:rsid w:val="00E0193D"/>
    <w:rsid w:val="00E0277E"/>
    <w:rsid w:val="00E02FBB"/>
    <w:rsid w:val="00E05583"/>
    <w:rsid w:val="00E05732"/>
    <w:rsid w:val="00E0597A"/>
    <w:rsid w:val="00E0749D"/>
    <w:rsid w:val="00E105D9"/>
    <w:rsid w:val="00E12A5E"/>
    <w:rsid w:val="00E14BEF"/>
    <w:rsid w:val="00E16185"/>
    <w:rsid w:val="00E16601"/>
    <w:rsid w:val="00E20864"/>
    <w:rsid w:val="00E20A6B"/>
    <w:rsid w:val="00E21613"/>
    <w:rsid w:val="00E2199F"/>
    <w:rsid w:val="00E21A11"/>
    <w:rsid w:val="00E21C31"/>
    <w:rsid w:val="00E22F9C"/>
    <w:rsid w:val="00E23B88"/>
    <w:rsid w:val="00E23FCB"/>
    <w:rsid w:val="00E244BD"/>
    <w:rsid w:val="00E24573"/>
    <w:rsid w:val="00E25CC9"/>
    <w:rsid w:val="00E261DC"/>
    <w:rsid w:val="00E26EF0"/>
    <w:rsid w:val="00E27176"/>
    <w:rsid w:val="00E278F9"/>
    <w:rsid w:val="00E27CF0"/>
    <w:rsid w:val="00E34036"/>
    <w:rsid w:val="00E34445"/>
    <w:rsid w:val="00E3482B"/>
    <w:rsid w:val="00E36F7D"/>
    <w:rsid w:val="00E37A09"/>
    <w:rsid w:val="00E37CBF"/>
    <w:rsid w:val="00E430EB"/>
    <w:rsid w:val="00E43273"/>
    <w:rsid w:val="00E46733"/>
    <w:rsid w:val="00E47478"/>
    <w:rsid w:val="00E5003B"/>
    <w:rsid w:val="00E50196"/>
    <w:rsid w:val="00E50314"/>
    <w:rsid w:val="00E50950"/>
    <w:rsid w:val="00E52960"/>
    <w:rsid w:val="00E532B1"/>
    <w:rsid w:val="00E53B17"/>
    <w:rsid w:val="00E55692"/>
    <w:rsid w:val="00E560BD"/>
    <w:rsid w:val="00E56DBB"/>
    <w:rsid w:val="00E60D0A"/>
    <w:rsid w:val="00E60F7B"/>
    <w:rsid w:val="00E64357"/>
    <w:rsid w:val="00E6501E"/>
    <w:rsid w:val="00E65BDB"/>
    <w:rsid w:val="00E666C7"/>
    <w:rsid w:val="00E66C99"/>
    <w:rsid w:val="00E7289A"/>
    <w:rsid w:val="00E7404F"/>
    <w:rsid w:val="00E74371"/>
    <w:rsid w:val="00E74B49"/>
    <w:rsid w:val="00E75665"/>
    <w:rsid w:val="00E75C28"/>
    <w:rsid w:val="00E77B09"/>
    <w:rsid w:val="00E77C3A"/>
    <w:rsid w:val="00E77E8D"/>
    <w:rsid w:val="00E80019"/>
    <w:rsid w:val="00E8046A"/>
    <w:rsid w:val="00E80DD6"/>
    <w:rsid w:val="00E821EA"/>
    <w:rsid w:val="00E8285E"/>
    <w:rsid w:val="00E82F54"/>
    <w:rsid w:val="00E83220"/>
    <w:rsid w:val="00E85583"/>
    <w:rsid w:val="00E86388"/>
    <w:rsid w:val="00E86A6C"/>
    <w:rsid w:val="00E8755D"/>
    <w:rsid w:val="00E907DC"/>
    <w:rsid w:val="00E92B9B"/>
    <w:rsid w:val="00E93732"/>
    <w:rsid w:val="00EA1E2A"/>
    <w:rsid w:val="00EA2826"/>
    <w:rsid w:val="00EA38FA"/>
    <w:rsid w:val="00EA3AD5"/>
    <w:rsid w:val="00EA3DC2"/>
    <w:rsid w:val="00EA43F7"/>
    <w:rsid w:val="00EA468D"/>
    <w:rsid w:val="00EA4A19"/>
    <w:rsid w:val="00EA5D54"/>
    <w:rsid w:val="00EA64FF"/>
    <w:rsid w:val="00EB0378"/>
    <w:rsid w:val="00EB05BF"/>
    <w:rsid w:val="00EB38FD"/>
    <w:rsid w:val="00EB5C15"/>
    <w:rsid w:val="00EB5C98"/>
    <w:rsid w:val="00EB6F1D"/>
    <w:rsid w:val="00EC0A90"/>
    <w:rsid w:val="00EC113F"/>
    <w:rsid w:val="00EC1271"/>
    <w:rsid w:val="00EC205D"/>
    <w:rsid w:val="00EC2147"/>
    <w:rsid w:val="00EC2FBC"/>
    <w:rsid w:val="00EC383D"/>
    <w:rsid w:val="00EC3CF8"/>
    <w:rsid w:val="00EC5286"/>
    <w:rsid w:val="00EC726B"/>
    <w:rsid w:val="00ED06D8"/>
    <w:rsid w:val="00ED32B9"/>
    <w:rsid w:val="00ED445E"/>
    <w:rsid w:val="00ED6983"/>
    <w:rsid w:val="00ED7283"/>
    <w:rsid w:val="00EE09BA"/>
    <w:rsid w:val="00EE0A3D"/>
    <w:rsid w:val="00EE0E0C"/>
    <w:rsid w:val="00EE1C4F"/>
    <w:rsid w:val="00EE2080"/>
    <w:rsid w:val="00EE2AC0"/>
    <w:rsid w:val="00EE2B7C"/>
    <w:rsid w:val="00EE347B"/>
    <w:rsid w:val="00EE624F"/>
    <w:rsid w:val="00EE7A98"/>
    <w:rsid w:val="00EF04ED"/>
    <w:rsid w:val="00EF0B21"/>
    <w:rsid w:val="00EF1835"/>
    <w:rsid w:val="00EF548C"/>
    <w:rsid w:val="00EF6476"/>
    <w:rsid w:val="00EF77F2"/>
    <w:rsid w:val="00EF7D21"/>
    <w:rsid w:val="00F003FF"/>
    <w:rsid w:val="00F004CC"/>
    <w:rsid w:val="00F00F54"/>
    <w:rsid w:val="00F04C22"/>
    <w:rsid w:val="00F07521"/>
    <w:rsid w:val="00F0759A"/>
    <w:rsid w:val="00F1041F"/>
    <w:rsid w:val="00F10DC9"/>
    <w:rsid w:val="00F130F4"/>
    <w:rsid w:val="00F141E0"/>
    <w:rsid w:val="00F1505D"/>
    <w:rsid w:val="00F150BC"/>
    <w:rsid w:val="00F15A47"/>
    <w:rsid w:val="00F15D96"/>
    <w:rsid w:val="00F15DEA"/>
    <w:rsid w:val="00F16E18"/>
    <w:rsid w:val="00F21AFF"/>
    <w:rsid w:val="00F23426"/>
    <w:rsid w:val="00F26141"/>
    <w:rsid w:val="00F26371"/>
    <w:rsid w:val="00F26ABA"/>
    <w:rsid w:val="00F26E45"/>
    <w:rsid w:val="00F2720C"/>
    <w:rsid w:val="00F27D0E"/>
    <w:rsid w:val="00F27F8D"/>
    <w:rsid w:val="00F3052A"/>
    <w:rsid w:val="00F31584"/>
    <w:rsid w:val="00F31FA6"/>
    <w:rsid w:val="00F36A60"/>
    <w:rsid w:val="00F36F83"/>
    <w:rsid w:val="00F375D7"/>
    <w:rsid w:val="00F423C7"/>
    <w:rsid w:val="00F4334E"/>
    <w:rsid w:val="00F460CE"/>
    <w:rsid w:val="00F4651E"/>
    <w:rsid w:val="00F471E8"/>
    <w:rsid w:val="00F47F14"/>
    <w:rsid w:val="00F513BC"/>
    <w:rsid w:val="00F52AE4"/>
    <w:rsid w:val="00F5499C"/>
    <w:rsid w:val="00F54A93"/>
    <w:rsid w:val="00F54F1D"/>
    <w:rsid w:val="00F55983"/>
    <w:rsid w:val="00F610B9"/>
    <w:rsid w:val="00F610F3"/>
    <w:rsid w:val="00F61856"/>
    <w:rsid w:val="00F63739"/>
    <w:rsid w:val="00F64578"/>
    <w:rsid w:val="00F6472F"/>
    <w:rsid w:val="00F6484B"/>
    <w:rsid w:val="00F65DD1"/>
    <w:rsid w:val="00F6635D"/>
    <w:rsid w:val="00F67387"/>
    <w:rsid w:val="00F6769D"/>
    <w:rsid w:val="00F70F74"/>
    <w:rsid w:val="00F712F8"/>
    <w:rsid w:val="00F71D9A"/>
    <w:rsid w:val="00F71F8C"/>
    <w:rsid w:val="00F742A3"/>
    <w:rsid w:val="00F7503B"/>
    <w:rsid w:val="00F751C7"/>
    <w:rsid w:val="00F75928"/>
    <w:rsid w:val="00F77CA9"/>
    <w:rsid w:val="00F80C30"/>
    <w:rsid w:val="00F81225"/>
    <w:rsid w:val="00F8150C"/>
    <w:rsid w:val="00F827A0"/>
    <w:rsid w:val="00F83570"/>
    <w:rsid w:val="00F849E2"/>
    <w:rsid w:val="00F862E2"/>
    <w:rsid w:val="00F87F12"/>
    <w:rsid w:val="00F90678"/>
    <w:rsid w:val="00F912D3"/>
    <w:rsid w:val="00F91D18"/>
    <w:rsid w:val="00F91E99"/>
    <w:rsid w:val="00F96525"/>
    <w:rsid w:val="00F96548"/>
    <w:rsid w:val="00F96C02"/>
    <w:rsid w:val="00F97040"/>
    <w:rsid w:val="00FA2EFB"/>
    <w:rsid w:val="00FA36E9"/>
    <w:rsid w:val="00FA6B15"/>
    <w:rsid w:val="00FB03AE"/>
    <w:rsid w:val="00FB08C6"/>
    <w:rsid w:val="00FB1642"/>
    <w:rsid w:val="00FB6E19"/>
    <w:rsid w:val="00FC0B7E"/>
    <w:rsid w:val="00FC20D2"/>
    <w:rsid w:val="00FC3574"/>
    <w:rsid w:val="00FC38CF"/>
    <w:rsid w:val="00FC45B0"/>
    <w:rsid w:val="00FC7A80"/>
    <w:rsid w:val="00FC7BEA"/>
    <w:rsid w:val="00FD0904"/>
    <w:rsid w:val="00FD10BA"/>
    <w:rsid w:val="00FD250C"/>
    <w:rsid w:val="00FD3DC9"/>
    <w:rsid w:val="00FD4FBF"/>
    <w:rsid w:val="00FD517D"/>
    <w:rsid w:val="00FD5F17"/>
    <w:rsid w:val="00FD6ED5"/>
    <w:rsid w:val="00FE0788"/>
    <w:rsid w:val="00FE0E7F"/>
    <w:rsid w:val="00FE1708"/>
    <w:rsid w:val="00FE1B9C"/>
    <w:rsid w:val="00FE2260"/>
    <w:rsid w:val="00FE26F2"/>
    <w:rsid w:val="00FE4826"/>
    <w:rsid w:val="00FE4D46"/>
    <w:rsid w:val="00FE5259"/>
    <w:rsid w:val="00FE726C"/>
    <w:rsid w:val="00FE7537"/>
    <w:rsid w:val="00FE79A0"/>
    <w:rsid w:val="00FF08F6"/>
    <w:rsid w:val="00FF0920"/>
    <w:rsid w:val="00FF0AAE"/>
    <w:rsid w:val="00FF1CF5"/>
    <w:rsid w:val="00FF2230"/>
    <w:rsid w:val="00FF32F5"/>
    <w:rsid w:val="00FF485F"/>
    <w:rsid w:val="00FF6A40"/>
    <w:rsid w:val="00FF6EEA"/>
    <w:rsid w:val="00FF78A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73A46C01"/>
  <w15:docId w15:val="{B561A391-A105-466D-A0F6-C379341C7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43CB"/>
    <w:rPr>
      <w:sz w:val="24"/>
      <w:szCs w:val="24"/>
      <w:lang w:eastAsia="en-US"/>
    </w:rPr>
  </w:style>
  <w:style w:type="paragraph" w:styleId="Heading1">
    <w:name w:val="heading 1"/>
    <w:basedOn w:val="Normal"/>
    <w:next w:val="Normal"/>
    <w:qFormat/>
    <w:rsid w:val="00224402"/>
    <w:pPr>
      <w:keepNext/>
      <w:ind w:left="115" w:hanging="115"/>
      <w:jc w:val="center"/>
      <w:outlineLvl w:val="0"/>
    </w:pPr>
    <w:rPr>
      <w:rFonts w:eastAsia="SimSun"/>
      <w:i/>
      <w:iCs/>
      <w:sz w:val="20"/>
      <w:szCs w:val="20"/>
      <w:lang w:val="en-GB"/>
    </w:rPr>
  </w:style>
  <w:style w:type="paragraph" w:styleId="Heading2">
    <w:name w:val="heading 2"/>
    <w:basedOn w:val="Normal"/>
    <w:next w:val="Normal"/>
    <w:link w:val="Heading2Char"/>
    <w:qFormat/>
    <w:rsid w:val="00710EFE"/>
    <w:pPr>
      <w:keepNext/>
      <w:framePr w:hSpace="180" w:wrap="auto" w:vAnchor="page" w:hAnchor="margin" w:y="869"/>
      <w:jc w:val="center"/>
      <w:outlineLvl w:val="1"/>
    </w:pPr>
    <w:rPr>
      <w:rFonts w:eastAsia="SimSun"/>
      <w:b/>
      <w:bCs/>
      <w:sz w:val="22"/>
      <w:szCs w:val="22"/>
    </w:rPr>
  </w:style>
  <w:style w:type="paragraph" w:styleId="Heading3">
    <w:name w:val="heading 3"/>
    <w:basedOn w:val="Normal"/>
    <w:next w:val="Normal"/>
    <w:qFormat/>
    <w:rsid w:val="00224402"/>
    <w:pPr>
      <w:keepNext/>
      <w:spacing w:before="240" w:after="60"/>
      <w:outlineLvl w:val="2"/>
    </w:pPr>
    <w:rPr>
      <w:rFonts w:ascii="Arial" w:eastAsia="SimSun" w:hAnsi="Arial"/>
      <w:b/>
      <w:bCs/>
      <w:sz w:val="26"/>
      <w:szCs w:val="26"/>
    </w:rPr>
  </w:style>
  <w:style w:type="paragraph" w:styleId="Heading4">
    <w:name w:val="heading 4"/>
    <w:basedOn w:val="Normal"/>
    <w:next w:val="Normal"/>
    <w:qFormat/>
    <w:rsid w:val="00224402"/>
    <w:pPr>
      <w:keepNext/>
      <w:spacing w:before="240" w:after="60"/>
      <w:outlineLvl w:val="3"/>
    </w:pPr>
    <w:rPr>
      <w:rFonts w:eastAsia="SimSun"/>
      <w:b/>
      <w:bCs/>
      <w:sz w:val="28"/>
      <w:szCs w:val="28"/>
    </w:rPr>
  </w:style>
  <w:style w:type="paragraph" w:styleId="Heading5">
    <w:name w:val="heading 5"/>
    <w:basedOn w:val="Normal"/>
    <w:next w:val="Normal"/>
    <w:qFormat/>
    <w:rsid w:val="00224402"/>
    <w:pPr>
      <w:keepNext/>
      <w:outlineLvl w:val="4"/>
    </w:pPr>
    <w:rPr>
      <w:rFonts w:eastAsia="SimSu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224402"/>
    <w:rPr>
      <w:rFonts w:eastAsia="SimSun"/>
      <w:b/>
      <w:bCs/>
      <w:sz w:val="22"/>
      <w:szCs w:val="22"/>
      <w:lang w:eastAsia="en-US"/>
    </w:rPr>
  </w:style>
  <w:style w:type="paragraph" w:customStyle="1" w:styleId="1stlevelheading">
    <w:name w:val="1st level (heading)"/>
    <w:basedOn w:val="Normal"/>
    <w:next w:val="2ndlevelprovision"/>
    <w:rsid w:val="00710EFE"/>
    <w:pPr>
      <w:keepNext/>
      <w:numPr>
        <w:numId w:val="1"/>
      </w:numPr>
      <w:overflowPunct w:val="0"/>
      <w:autoSpaceDE w:val="0"/>
      <w:autoSpaceDN w:val="0"/>
      <w:adjustRightInd w:val="0"/>
      <w:spacing w:before="360" w:after="240"/>
      <w:jc w:val="both"/>
      <w:textAlignment w:val="baseline"/>
    </w:pPr>
    <w:rPr>
      <w:b/>
      <w:caps/>
      <w:noProof/>
      <w:spacing w:val="26"/>
      <w:lang w:val="fi-FI"/>
    </w:rPr>
  </w:style>
  <w:style w:type="paragraph" w:customStyle="1" w:styleId="2ndlevelprovision">
    <w:name w:val="2nd level (provision)"/>
    <w:basedOn w:val="1stlevelheading"/>
    <w:rsid w:val="00710EFE"/>
    <w:pPr>
      <w:keepNext w:val="0"/>
      <w:numPr>
        <w:ilvl w:val="1"/>
      </w:numPr>
      <w:tabs>
        <w:tab w:val="left" w:pos="1080"/>
      </w:tabs>
      <w:spacing w:before="120" w:after="120"/>
    </w:pPr>
    <w:rPr>
      <w:rFonts w:eastAsia="MS Mincho"/>
      <w:b w:val="0"/>
      <w:caps w:val="0"/>
      <w:spacing w:val="0"/>
    </w:rPr>
  </w:style>
  <w:style w:type="paragraph" w:customStyle="1" w:styleId="3rdlevelsubprovision">
    <w:name w:val="3rd level (subprovision)"/>
    <w:basedOn w:val="2ndlevelprovision"/>
    <w:rsid w:val="00710EFE"/>
    <w:pPr>
      <w:numPr>
        <w:ilvl w:val="2"/>
      </w:numPr>
      <w:tabs>
        <w:tab w:val="clear" w:pos="1080"/>
      </w:tabs>
    </w:pPr>
  </w:style>
  <w:style w:type="paragraph" w:customStyle="1" w:styleId="4thlevellist">
    <w:name w:val="4th level (list)"/>
    <w:basedOn w:val="3rdlevelsubprovision"/>
    <w:rsid w:val="00710EFE"/>
    <w:pPr>
      <w:numPr>
        <w:ilvl w:val="3"/>
      </w:numPr>
    </w:pPr>
  </w:style>
  <w:style w:type="paragraph" w:customStyle="1" w:styleId="SLONormal">
    <w:name w:val="SLO Normal"/>
    <w:rsid w:val="00224402"/>
    <w:pPr>
      <w:overflowPunct w:val="0"/>
      <w:autoSpaceDE w:val="0"/>
      <w:autoSpaceDN w:val="0"/>
      <w:adjustRightInd w:val="0"/>
      <w:spacing w:before="120" w:after="120"/>
      <w:jc w:val="both"/>
      <w:textAlignment w:val="baseline"/>
    </w:pPr>
    <w:rPr>
      <w:noProof/>
      <w:sz w:val="24"/>
      <w:szCs w:val="24"/>
      <w:lang w:val="en-GB" w:eastAsia="en-US"/>
    </w:rPr>
  </w:style>
  <w:style w:type="paragraph" w:customStyle="1" w:styleId="5thlevel">
    <w:name w:val="5th level"/>
    <w:basedOn w:val="4thlevellist"/>
    <w:rsid w:val="00710EFE"/>
    <w:pPr>
      <w:numPr>
        <w:ilvl w:val="4"/>
      </w:numPr>
      <w:tabs>
        <w:tab w:val="left" w:pos="2160"/>
      </w:tabs>
    </w:pPr>
  </w:style>
  <w:style w:type="character" w:styleId="Hyperlink">
    <w:name w:val="Hyperlink"/>
    <w:uiPriority w:val="99"/>
    <w:rsid w:val="00224402"/>
    <w:rPr>
      <w:color w:val="0000FF"/>
      <w:u w:val="single"/>
    </w:rPr>
  </w:style>
  <w:style w:type="paragraph" w:styleId="FootnoteText">
    <w:name w:val="footnote text"/>
    <w:aliases w:val="Footnote,Fußnote, Cha, Char,1,Ch,Cha,Char,Char Rakstz. Rakstz. Rakstz.,Footnote Text Char1 Char,Footnote Text Char1 Char Char Char,Footnote Text Char1 Char Char Char Rakstz. Rakstz.,Footnote Text Char2,Fußnote Char Char Char Char Char Char"/>
    <w:basedOn w:val="Normal"/>
    <w:link w:val="FootnoteTextChar"/>
    <w:uiPriority w:val="99"/>
    <w:qFormat/>
    <w:rsid w:val="00224402"/>
    <w:pPr>
      <w:overflowPunct w:val="0"/>
      <w:autoSpaceDE w:val="0"/>
      <w:autoSpaceDN w:val="0"/>
      <w:adjustRightInd w:val="0"/>
      <w:jc w:val="both"/>
      <w:textAlignment w:val="baseline"/>
    </w:pPr>
    <w:rPr>
      <w:noProof/>
      <w:sz w:val="20"/>
      <w:szCs w:val="20"/>
      <w:lang w:val="de-DE"/>
    </w:rPr>
  </w:style>
  <w:style w:type="character" w:customStyle="1" w:styleId="FootnoteTextChar">
    <w:name w:val="Footnote Text Char"/>
    <w:aliases w:val="Footnote Char,Fußnote Char, Cha Char, Char Char,1 Char,Ch Char,Cha Char,Char Char,Char Rakstz. Rakstz. Rakstz. Char,Footnote Text Char1 Char Char,Footnote Text Char1 Char Char Char Char,Footnote Text Char2 Char"/>
    <w:link w:val="FootnoteText"/>
    <w:uiPriority w:val="99"/>
    <w:rsid w:val="00224402"/>
    <w:rPr>
      <w:noProof/>
      <w:lang w:val="de-DE" w:eastAsia="en-US" w:bidi="ar-SA"/>
    </w:rPr>
  </w:style>
  <w:style w:type="character" w:styleId="FootnoteReference">
    <w:name w:val="footnote reference"/>
    <w:aliases w:val="Footnote Reference Number,(Footnote Reference),BVI fnr,EN Footnote Reference,Exposant 3 Point,Footnote Reference Superscript,Footnote call,Footnote reference number,Footnote symbol,Re,SUPERS,Times 10 Point,Voetnootverwijzing,note TESI"/>
    <w:link w:val="FootnoteRefernece"/>
    <w:uiPriority w:val="99"/>
    <w:qFormat/>
    <w:rsid w:val="00224402"/>
    <w:rPr>
      <w:vertAlign w:val="superscript"/>
    </w:rPr>
  </w:style>
  <w:style w:type="character" w:customStyle="1" w:styleId="Heading1Char">
    <w:name w:val="Heading 1 Char"/>
    <w:rsid w:val="00224402"/>
    <w:rPr>
      <w:rFonts w:ascii="Cambria" w:hAnsi="Cambria"/>
      <w:b/>
      <w:bCs/>
      <w:kern w:val="32"/>
      <w:sz w:val="32"/>
      <w:szCs w:val="32"/>
      <w:lang w:val="lv-LV"/>
    </w:rPr>
  </w:style>
  <w:style w:type="character" w:customStyle="1" w:styleId="Heading4Char">
    <w:name w:val="Heading 4 Char"/>
    <w:rsid w:val="00224402"/>
    <w:rPr>
      <w:rFonts w:ascii="Calibri" w:hAnsi="Calibri"/>
      <w:b/>
      <w:bCs/>
      <w:sz w:val="28"/>
      <w:szCs w:val="28"/>
      <w:lang w:val="lv-LV"/>
    </w:rPr>
  </w:style>
  <w:style w:type="character" w:customStyle="1" w:styleId="Heading5Char">
    <w:name w:val="Heading 5 Char"/>
    <w:rsid w:val="00224402"/>
    <w:rPr>
      <w:rFonts w:ascii="Calibri" w:hAnsi="Calibri"/>
      <w:b/>
      <w:bCs/>
      <w:i/>
      <w:iCs/>
      <w:sz w:val="26"/>
      <w:szCs w:val="26"/>
      <w:lang w:val="lv-LV"/>
    </w:rPr>
  </w:style>
  <w:style w:type="paragraph" w:styleId="NormalWeb">
    <w:name w:val="Normal (Web)"/>
    <w:basedOn w:val="Normal"/>
    <w:uiPriority w:val="99"/>
    <w:rsid w:val="00224402"/>
    <w:pPr>
      <w:spacing w:before="100" w:beforeAutospacing="1" w:after="100" w:afterAutospacing="1"/>
    </w:pPr>
    <w:rPr>
      <w:rFonts w:ascii="Arial Unicode MS" w:eastAsia="Arial Unicode MS" w:hAnsi="Arial Unicode MS"/>
      <w:lang w:val="en-GB"/>
    </w:rPr>
  </w:style>
  <w:style w:type="paragraph" w:styleId="BodyText">
    <w:name w:val="Body Text"/>
    <w:basedOn w:val="Normal"/>
    <w:link w:val="BodyTextChar"/>
    <w:rsid w:val="00224402"/>
    <w:pPr>
      <w:jc w:val="both"/>
    </w:pPr>
    <w:rPr>
      <w:rFonts w:eastAsia="SimSun"/>
    </w:rPr>
  </w:style>
  <w:style w:type="paragraph" w:styleId="BodyTextIndent">
    <w:name w:val="Body Text Indent"/>
    <w:basedOn w:val="Normal"/>
    <w:rsid w:val="00224402"/>
    <w:pPr>
      <w:ind w:left="360"/>
      <w:jc w:val="both"/>
    </w:pPr>
    <w:rPr>
      <w:rFonts w:eastAsia="SimSun"/>
      <w:b/>
      <w:bCs/>
    </w:rPr>
  </w:style>
  <w:style w:type="character" w:customStyle="1" w:styleId="BodyTextIndentChar">
    <w:name w:val="Body Text Indent Char"/>
    <w:rsid w:val="00224402"/>
    <w:rPr>
      <w:rFonts w:ascii="Times New Roman" w:hAnsi="Times New Roman" w:cs="Times New Roman"/>
      <w:sz w:val="24"/>
      <w:szCs w:val="24"/>
      <w:lang w:val="lv-LV"/>
    </w:rPr>
  </w:style>
  <w:style w:type="paragraph" w:styleId="Header">
    <w:name w:val="header"/>
    <w:basedOn w:val="Normal"/>
    <w:link w:val="HeaderChar"/>
    <w:rsid w:val="00224402"/>
    <w:pPr>
      <w:tabs>
        <w:tab w:val="center" w:pos="4153"/>
        <w:tab w:val="right" w:pos="8306"/>
      </w:tabs>
    </w:pPr>
    <w:rPr>
      <w:rFonts w:eastAsia="SimSun"/>
      <w:lang w:val="en-GB"/>
    </w:rPr>
  </w:style>
  <w:style w:type="character" w:customStyle="1" w:styleId="HeaderChar">
    <w:name w:val="Header Char"/>
    <w:link w:val="Header"/>
    <w:rsid w:val="00224402"/>
    <w:rPr>
      <w:rFonts w:eastAsia="SimSun"/>
      <w:sz w:val="24"/>
      <w:szCs w:val="24"/>
      <w:lang w:val="en-GB" w:eastAsia="en-US" w:bidi="ar-SA"/>
    </w:rPr>
  </w:style>
  <w:style w:type="paragraph" w:styleId="BodyText3">
    <w:name w:val="Body Text 3"/>
    <w:basedOn w:val="Normal"/>
    <w:rsid w:val="00224402"/>
    <w:pPr>
      <w:jc w:val="both"/>
    </w:pPr>
    <w:rPr>
      <w:rFonts w:eastAsia="SimSun"/>
      <w:sz w:val="22"/>
      <w:szCs w:val="22"/>
    </w:rPr>
  </w:style>
  <w:style w:type="paragraph" w:customStyle="1" w:styleId="xl25">
    <w:name w:val="xl25"/>
    <w:basedOn w:val="Normal"/>
    <w:rsid w:val="00224402"/>
    <w:pPr>
      <w:spacing w:before="100" w:beforeAutospacing="1" w:after="100" w:afterAutospacing="1"/>
    </w:pPr>
    <w:rPr>
      <w:rFonts w:eastAsia="Arial Unicode MS"/>
      <w:lang w:val="en-GB"/>
    </w:rPr>
  </w:style>
  <w:style w:type="paragraph" w:customStyle="1" w:styleId="xl26">
    <w:name w:val="xl26"/>
    <w:basedOn w:val="Normal"/>
    <w:rsid w:val="00224402"/>
    <w:pPr>
      <w:spacing w:before="100" w:beforeAutospacing="1" w:after="100" w:afterAutospacing="1"/>
    </w:pPr>
    <w:rPr>
      <w:rFonts w:eastAsia="Arial Unicode MS"/>
      <w:b/>
      <w:bCs/>
      <w:sz w:val="28"/>
      <w:szCs w:val="28"/>
      <w:lang w:val="en-GB"/>
    </w:rPr>
  </w:style>
  <w:style w:type="paragraph" w:customStyle="1" w:styleId="xl27">
    <w:name w:val="xl27"/>
    <w:basedOn w:val="Normal"/>
    <w:rsid w:val="00224402"/>
    <w:pPr>
      <w:spacing w:before="100" w:beforeAutospacing="1" w:after="100" w:afterAutospacing="1"/>
    </w:pPr>
    <w:rPr>
      <w:rFonts w:eastAsia="Arial Unicode MS"/>
      <w:sz w:val="22"/>
      <w:szCs w:val="22"/>
      <w:lang w:val="en-GB"/>
    </w:rPr>
  </w:style>
  <w:style w:type="paragraph" w:customStyle="1" w:styleId="xl28">
    <w:name w:val="xl28"/>
    <w:basedOn w:val="Normal"/>
    <w:rsid w:val="002244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2"/>
      <w:szCs w:val="22"/>
      <w:lang w:val="en-GB"/>
    </w:rPr>
  </w:style>
  <w:style w:type="paragraph" w:customStyle="1" w:styleId="xl29">
    <w:name w:val="xl29"/>
    <w:basedOn w:val="Normal"/>
    <w:rsid w:val="002244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lang w:val="en-GB"/>
    </w:rPr>
  </w:style>
  <w:style w:type="paragraph" w:customStyle="1" w:styleId="xl30">
    <w:name w:val="xl30"/>
    <w:basedOn w:val="Normal"/>
    <w:rsid w:val="0022440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2"/>
      <w:szCs w:val="22"/>
      <w:lang w:val="en-GB"/>
    </w:rPr>
  </w:style>
  <w:style w:type="paragraph" w:customStyle="1" w:styleId="xl31">
    <w:name w:val="xl31"/>
    <w:basedOn w:val="Normal"/>
    <w:rsid w:val="00224402"/>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lang w:val="en-GB"/>
    </w:rPr>
  </w:style>
  <w:style w:type="paragraph" w:customStyle="1" w:styleId="xl32">
    <w:name w:val="xl32"/>
    <w:basedOn w:val="Normal"/>
    <w:rsid w:val="00224402"/>
    <w:pPr>
      <w:pBdr>
        <w:left w:val="single" w:sz="8" w:space="0" w:color="auto"/>
      </w:pBdr>
      <w:spacing w:before="100" w:beforeAutospacing="1" w:after="100" w:afterAutospacing="1"/>
    </w:pPr>
    <w:rPr>
      <w:rFonts w:eastAsia="Arial Unicode MS"/>
      <w:lang w:val="en-GB"/>
    </w:rPr>
  </w:style>
  <w:style w:type="paragraph" w:customStyle="1" w:styleId="xl33">
    <w:name w:val="xl33"/>
    <w:basedOn w:val="Normal"/>
    <w:rsid w:val="00224402"/>
    <w:pPr>
      <w:spacing w:before="100" w:beforeAutospacing="1" w:after="100" w:afterAutospacing="1"/>
    </w:pPr>
    <w:rPr>
      <w:rFonts w:eastAsia="Arial Unicode MS"/>
      <w:lang w:val="en-GB"/>
    </w:rPr>
  </w:style>
  <w:style w:type="paragraph" w:customStyle="1" w:styleId="xl34">
    <w:name w:val="xl34"/>
    <w:basedOn w:val="Normal"/>
    <w:rsid w:val="00224402"/>
    <w:pPr>
      <w:pBdr>
        <w:right w:val="single" w:sz="8" w:space="0" w:color="auto"/>
      </w:pBdr>
      <w:spacing w:before="100" w:beforeAutospacing="1" w:after="100" w:afterAutospacing="1"/>
    </w:pPr>
    <w:rPr>
      <w:rFonts w:eastAsia="Arial Unicode MS"/>
      <w:lang w:val="en-GB"/>
    </w:rPr>
  </w:style>
  <w:style w:type="paragraph" w:customStyle="1" w:styleId="xl35">
    <w:name w:val="xl35"/>
    <w:basedOn w:val="Normal"/>
    <w:rsid w:val="0022440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eastAsia="Arial Unicode MS"/>
      <w:lang w:val="en-GB"/>
    </w:rPr>
  </w:style>
  <w:style w:type="paragraph" w:customStyle="1" w:styleId="xl36">
    <w:name w:val="xl36"/>
    <w:basedOn w:val="Normal"/>
    <w:rsid w:val="00224402"/>
    <w:pPr>
      <w:pBdr>
        <w:left w:val="single" w:sz="8" w:space="0" w:color="auto"/>
      </w:pBdr>
      <w:spacing w:before="100" w:beforeAutospacing="1" w:after="100" w:afterAutospacing="1"/>
    </w:pPr>
    <w:rPr>
      <w:rFonts w:ascii="Arial Unicode MS" w:eastAsia="Arial Unicode MS" w:hAnsi="Arial Unicode MS"/>
      <w:lang w:val="en-GB"/>
    </w:rPr>
  </w:style>
  <w:style w:type="paragraph" w:customStyle="1" w:styleId="xl37">
    <w:name w:val="xl37"/>
    <w:basedOn w:val="Normal"/>
    <w:rsid w:val="00224402"/>
    <w:pPr>
      <w:pBdr>
        <w:right w:val="single" w:sz="8" w:space="0" w:color="auto"/>
      </w:pBdr>
      <w:spacing w:before="100" w:beforeAutospacing="1" w:after="100" w:afterAutospacing="1"/>
    </w:pPr>
    <w:rPr>
      <w:rFonts w:ascii="Arial Unicode MS" w:eastAsia="Arial Unicode MS" w:hAnsi="Arial Unicode MS"/>
      <w:lang w:val="en-GB"/>
    </w:rPr>
  </w:style>
  <w:style w:type="paragraph" w:customStyle="1" w:styleId="xl38">
    <w:name w:val="xl38"/>
    <w:basedOn w:val="Normal"/>
    <w:rsid w:val="002244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eastAsia="Arial Unicode MS"/>
      <w:b/>
      <w:bCs/>
      <w:lang w:val="en-GB"/>
    </w:rPr>
  </w:style>
  <w:style w:type="paragraph" w:styleId="BodyTextIndent3">
    <w:name w:val="Body Text Indent 3"/>
    <w:basedOn w:val="Normal"/>
    <w:rsid w:val="00224402"/>
    <w:pPr>
      <w:ind w:left="426" w:hanging="426"/>
    </w:pPr>
    <w:rPr>
      <w:rFonts w:eastAsia="SimSun"/>
      <w:sz w:val="20"/>
      <w:szCs w:val="20"/>
    </w:rPr>
  </w:style>
  <w:style w:type="paragraph" w:styleId="ListBullet">
    <w:name w:val="List Bullet"/>
    <w:basedOn w:val="Normal"/>
    <w:autoRedefine/>
    <w:rsid w:val="00224402"/>
    <w:pPr>
      <w:jc w:val="both"/>
    </w:pPr>
    <w:rPr>
      <w:rFonts w:eastAsia="SimSun"/>
      <w:noProof/>
      <w:sz w:val="28"/>
      <w:szCs w:val="28"/>
    </w:rPr>
  </w:style>
  <w:style w:type="paragraph" w:customStyle="1" w:styleId="xl39">
    <w:name w:val="xl39"/>
    <w:basedOn w:val="Normal"/>
    <w:rsid w:val="00224402"/>
    <w:pPr>
      <w:spacing w:before="100" w:beforeAutospacing="1" w:after="100" w:afterAutospacing="1"/>
      <w:jc w:val="center"/>
    </w:pPr>
    <w:rPr>
      <w:rFonts w:eastAsia="Arial Unicode MS"/>
      <w:lang w:val="en-GB"/>
    </w:rPr>
  </w:style>
  <w:style w:type="paragraph" w:customStyle="1" w:styleId="xl40">
    <w:name w:val="xl40"/>
    <w:basedOn w:val="Normal"/>
    <w:rsid w:val="002244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i/>
      <w:iCs/>
      <w:lang w:val="en-GB"/>
    </w:rPr>
  </w:style>
  <w:style w:type="paragraph" w:customStyle="1" w:styleId="xl41">
    <w:name w:val="xl41"/>
    <w:basedOn w:val="Normal"/>
    <w:rsid w:val="0022440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eastAsia="Arial Unicode MS"/>
      <w:lang w:val="en-GB"/>
    </w:rPr>
  </w:style>
  <w:style w:type="paragraph" w:customStyle="1" w:styleId="xl42">
    <w:name w:val="xl42"/>
    <w:basedOn w:val="Normal"/>
    <w:rsid w:val="00224402"/>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eastAsia="Arial Unicode MS"/>
      <w:i/>
      <w:iCs/>
      <w:lang w:val="en-GB"/>
    </w:rPr>
  </w:style>
  <w:style w:type="paragraph" w:customStyle="1" w:styleId="xl43">
    <w:name w:val="xl43"/>
    <w:basedOn w:val="Normal"/>
    <w:rsid w:val="00224402"/>
    <w:pPr>
      <w:pBdr>
        <w:left w:val="single" w:sz="8" w:space="0" w:color="auto"/>
        <w:bottom w:val="single" w:sz="4" w:space="0" w:color="auto"/>
        <w:right w:val="single" w:sz="4" w:space="0" w:color="auto"/>
      </w:pBdr>
      <w:spacing w:before="100" w:beforeAutospacing="1" w:after="100" w:afterAutospacing="1"/>
      <w:textAlignment w:val="center"/>
    </w:pPr>
    <w:rPr>
      <w:rFonts w:eastAsia="Arial Unicode MS"/>
      <w:lang w:val="en-GB"/>
    </w:rPr>
  </w:style>
  <w:style w:type="paragraph" w:customStyle="1" w:styleId="xl44">
    <w:name w:val="xl44"/>
    <w:basedOn w:val="Normal"/>
    <w:rsid w:val="0022440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lang w:val="en-GB"/>
    </w:rPr>
  </w:style>
  <w:style w:type="paragraph" w:customStyle="1" w:styleId="xl45">
    <w:name w:val="xl45"/>
    <w:basedOn w:val="Normal"/>
    <w:rsid w:val="00224402"/>
    <w:pPr>
      <w:pBdr>
        <w:top w:val="single" w:sz="8" w:space="0" w:color="auto"/>
        <w:left w:val="single" w:sz="8" w:space="0" w:color="auto"/>
        <w:bottom w:val="double" w:sz="6" w:space="0" w:color="auto"/>
        <w:right w:val="single" w:sz="4" w:space="0" w:color="auto"/>
      </w:pBdr>
      <w:spacing w:before="100" w:beforeAutospacing="1" w:after="100" w:afterAutospacing="1"/>
      <w:textAlignment w:val="center"/>
    </w:pPr>
    <w:rPr>
      <w:rFonts w:eastAsia="Arial Unicode MS"/>
      <w:b/>
      <w:bCs/>
      <w:lang w:val="en-GB"/>
    </w:rPr>
  </w:style>
  <w:style w:type="paragraph" w:customStyle="1" w:styleId="xl46">
    <w:name w:val="xl46"/>
    <w:basedOn w:val="Normal"/>
    <w:rsid w:val="00224402"/>
    <w:pPr>
      <w:pBdr>
        <w:top w:val="single" w:sz="8"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eastAsia="Arial Unicode MS"/>
      <w:b/>
      <w:bCs/>
      <w:lang w:val="en-GB"/>
    </w:rPr>
  </w:style>
  <w:style w:type="paragraph" w:customStyle="1" w:styleId="xl47">
    <w:name w:val="xl47"/>
    <w:basedOn w:val="Normal"/>
    <w:rsid w:val="00224402"/>
    <w:pPr>
      <w:pBdr>
        <w:top w:val="single" w:sz="8" w:space="0" w:color="auto"/>
        <w:left w:val="single" w:sz="4" w:space="0" w:color="auto"/>
        <w:bottom w:val="double" w:sz="6" w:space="0" w:color="auto"/>
        <w:right w:val="single" w:sz="8" w:space="0" w:color="auto"/>
      </w:pBdr>
      <w:spacing w:before="100" w:beforeAutospacing="1" w:after="100" w:afterAutospacing="1"/>
      <w:jc w:val="center"/>
      <w:textAlignment w:val="center"/>
    </w:pPr>
    <w:rPr>
      <w:rFonts w:eastAsia="Arial Unicode MS"/>
      <w:b/>
      <w:bCs/>
      <w:lang w:val="en-GB"/>
    </w:rPr>
  </w:style>
  <w:style w:type="paragraph" w:customStyle="1" w:styleId="xl48">
    <w:name w:val="xl48"/>
    <w:basedOn w:val="Normal"/>
    <w:rsid w:val="002244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Arial Unicode MS"/>
      <w:lang w:val="en-GB"/>
    </w:rPr>
  </w:style>
  <w:style w:type="paragraph" w:customStyle="1" w:styleId="xl49">
    <w:name w:val="xl49"/>
    <w:basedOn w:val="Normal"/>
    <w:rsid w:val="00224402"/>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eastAsia="Arial Unicode MS"/>
      <w:lang w:val="en-GB"/>
    </w:rPr>
  </w:style>
  <w:style w:type="paragraph" w:customStyle="1" w:styleId="xl50">
    <w:name w:val="xl50"/>
    <w:basedOn w:val="Normal"/>
    <w:rsid w:val="00224402"/>
    <w:pPr>
      <w:pBdr>
        <w:top w:val="single" w:sz="4" w:space="0" w:color="auto"/>
        <w:left w:val="single" w:sz="4" w:space="0" w:color="auto"/>
        <w:bottom w:val="double" w:sz="6" w:space="0" w:color="auto"/>
        <w:right w:val="single" w:sz="8" w:space="0" w:color="auto"/>
      </w:pBdr>
      <w:spacing w:before="100" w:beforeAutospacing="1" w:after="100" w:afterAutospacing="1"/>
      <w:jc w:val="center"/>
      <w:textAlignment w:val="center"/>
    </w:pPr>
    <w:rPr>
      <w:rFonts w:eastAsia="Arial Unicode MS"/>
      <w:lang w:val="en-GB"/>
    </w:rPr>
  </w:style>
  <w:style w:type="paragraph" w:customStyle="1" w:styleId="xl51">
    <w:name w:val="xl51"/>
    <w:basedOn w:val="Normal"/>
    <w:rsid w:val="002244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lang w:val="en-GB"/>
    </w:rPr>
  </w:style>
  <w:style w:type="paragraph" w:customStyle="1" w:styleId="xl52">
    <w:name w:val="xl52"/>
    <w:basedOn w:val="Normal"/>
    <w:rsid w:val="00224402"/>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eastAsia="Arial Unicode MS"/>
      <w:lang w:val="en-GB"/>
    </w:rPr>
  </w:style>
  <w:style w:type="paragraph" w:customStyle="1" w:styleId="xl53">
    <w:name w:val="xl53"/>
    <w:basedOn w:val="Normal"/>
    <w:rsid w:val="0022440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eastAsia="Arial Unicode MS"/>
      <w:lang w:val="en-GB"/>
    </w:rPr>
  </w:style>
  <w:style w:type="paragraph" w:customStyle="1" w:styleId="xl54">
    <w:name w:val="xl54"/>
    <w:basedOn w:val="Normal"/>
    <w:rsid w:val="00224402"/>
    <w:pPr>
      <w:pBdr>
        <w:left w:val="single" w:sz="4" w:space="0" w:color="auto"/>
        <w:bottom w:val="single" w:sz="4" w:space="0" w:color="auto"/>
        <w:right w:val="single" w:sz="4" w:space="0" w:color="auto"/>
      </w:pBdr>
      <w:spacing w:before="100" w:beforeAutospacing="1" w:after="100" w:afterAutospacing="1"/>
      <w:jc w:val="center"/>
    </w:pPr>
    <w:rPr>
      <w:rFonts w:eastAsia="Arial Unicode MS"/>
      <w:lang w:val="en-GB"/>
    </w:rPr>
  </w:style>
  <w:style w:type="paragraph" w:customStyle="1" w:styleId="xl55">
    <w:name w:val="xl55"/>
    <w:basedOn w:val="Normal"/>
    <w:rsid w:val="00224402"/>
    <w:pPr>
      <w:pBdr>
        <w:left w:val="single" w:sz="4" w:space="0" w:color="auto"/>
        <w:bottom w:val="single" w:sz="4" w:space="0" w:color="auto"/>
        <w:right w:val="single" w:sz="4" w:space="0" w:color="auto"/>
      </w:pBdr>
      <w:spacing w:before="100" w:beforeAutospacing="1" w:after="100" w:afterAutospacing="1"/>
    </w:pPr>
    <w:rPr>
      <w:rFonts w:eastAsia="Arial Unicode MS"/>
      <w:lang w:val="en-GB"/>
    </w:rPr>
  </w:style>
  <w:style w:type="paragraph" w:customStyle="1" w:styleId="xl56">
    <w:name w:val="xl56"/>
    <w:basedOn w:val="Normal"/>
    <w:rsid w:val="00224402"/>
    <w:pPr>
      <w:pBdr>
        <w:left w:val="single" w:sz="4" w:space="0" w:color="auto"/>
        <w:bottom w:val="single" w:sz="4" w:space="0" w:color="auto"/>
        <w:right w:val="single" w:sz="8" w:space="0" w:color="auto"/>
      </w:pBdr>
      <w:spacing w:before="100" w:beforeAutospacing="1" w:after="100" w:afterAutospacing="1"/>
    </w:pPr>
    <w:rPr>
      <w:rFonts w:eastAsia="Arial Unicode MS"/>
      <w:lang w:val="en-GB"/>
    </w:rPr>
  </w:style>
  <w:style w:type="paragraph" w:customStyle="1" w:styleId="xl57">
    <w:name w:val="xl57"/>
    <w:basedOn w:val="Normal"/>
    <w:rsid w:val="00224402"/>
    <w:pPr>
      <w:pBdr>
        <w:left w:val="single" w:sz="8" w:space="0" w:color="auto"/>
        <w:bottom w:val="single" w:sz="4" w:space="0" w:color="auto"/>
        <w:right w:val="single" w:sz="4" w:space="0" w:color="auto"/>
      </w:pBdr>
      <w:spacing w:before="100" w:beforeAutospacing="1" w:after="100" w:afterAutospacing="1"/>
      <w:jc w:val="right"/>
    </w:pPr>
    <w:rPr>
      <w:rFonts w:eastAsia="Arial Unicode MS"/>
      <w:lang w:val="en-GB"/>
    </w:rPr>
  </w:style>
  <w:style w:type="paragraph" w:customStyle="1" w:styleId="xl58">
    <w:name w:val="xl58"/>
    <w:basedOn w:val="Normal"/>
    <w:rsid w:val="00224402"/>
    <w:pPr>
      <w:spacing w:before="100" w:beforeAutospacing="1" w:after="100" w:afterAutospacing="1"/>
      <w:jc w:val="center"/>
      <w:textAlignment w:val="top"/>
    </w:pPr>
    <w:rPr>
      <w:rFonts w:eastAsia="Arial Unicode MS"/>
      <w:lang w:val="en-GB"/>
    </w:rPr>
  </w:style>
  <w:style w:type="paragraph" w:customStyle="1" w:styleId="xl59">
    <w:name w:val="xl59"/>
    <w:basedOn w:val="Normal"/>
    <w:rsid w:val="00224402"/>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lang w:val="en-GB"/>
    </w:rPr>
  </w:style>
  <w:style w:type="paragraph" w:customStyle="1" w:styleId="xl60">
    <w:name w:val="xl60"/>
    <w:basedOn w:val="Normal"/>
    <w:rsid w:val="00224402"/>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lang w:val="en-GB"/>
    </w:rPr>
  </w:style>
  <w:style w:type="paragraph" w:customStyle="1" w:styleId="xl61">
    <w:name w:val="xl61"/>
    <w:basedOn w:val="Normal"/>
    <w:rsid w:val="002244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Arial Unicode MS"/>
      <w:lang w:val="en-GB"/>
    </w:rPr>
  </w:style>
  <w:style w:type="paragraph" w:customStyle="1" w:styleId="xl62">
    <w:name w:val="xl62"/>
    <w:basedOn w:val="Normal"/>
    <w:rsid w:val="00224402"/>
    <w:pPr>
      <w:pBdr>
        <w:top w:val="single" w:sz="4" w:space="0" w:color="auto"/>
        <w:left w:val="single" w:sz="4" w:space="0" w:color="auto"/>
        <w:bottom w:val="single" w:sz="8" w:space="0" w:color="auto"/>
        <w:right w:val="single" w:sz="8" w:space="0" w:color="auto"/>
      </w:pBdr>
      <w:spacing w:before="100" w:beforeAutospacing="1" w:after="100" w:afterAutospacing="1"/>
    </w:pPr>
    <w:rPr>
      <w:rFonts w:eastAsia="Arial Unicode MS"/>
      <w:lang w:val="en-GB"/>
    </w:rPr>
  </w:style>
  <w:style w:type="paragraph" w:styleId="BalloonText">
    <w:name w:val="Balloon Text"/>
    <w:basedOn w:val="Normal"/>
    <w:rsid w:val="00224402"/>
    <w:rPr>
      <w:rFonts w:ascii="Tahoma" w:eastAsia="SimSun" w:hAnsi="Tahoma"/>
      <w:sz w:val="16"/>
      <w:szCs w:val="16"/>
    </w:rPr>
  </w:style>
  <w:style w:type="character" w:customStyle="1" w:styleId="BalloonTextChar">
    <w:name w:val="Balloon Text Char"/>
    <w:uiPriority w:val="99"/>
    <w:rsid w:val="00224402"/>
    <w:rPr>
      <w:rFonts w:ascii="Times New Roman" w:hAnsi="Times New Roman" w:cs="Times New Roman"/>
      <w:sz w:val="2"/>
      <w:szCs w:val="2"/>
      <w:lang w:val="lv-LV"/>
    </w:rPr>
  </w:style>
  <w:style w:type="paragraph" w:customStyle="1" w:styleId="xl24">
    <w:name w:val="xl24"/>
    <w:basedOn w:val="Normal"/>
    <w:rsid w:val="00224402"/>
    <w:pPr>
      <w:spacing w:before="100" w:beforeAutospacing="1" w:after="100" w:afterAutospacing="1"/>
      <w:jc w:val="center"/>
    </w:pPr>
    <w:rPr>
      <w:rFonts w:ascii="Arial" w:eastAsia="Arial Unicode MS" w:hAnsi="Arial"/>
      <w:color w:val="000000"/>
      <w:lang w:val="en-GB"/>
    </w:rPr>
  </w:style>
  <w:style w:type="paragraph" w:styleId="Footer">
    <w:name w:val="footer"/>
    <w:basedOn w:val="Normal"/>
    <w:link w:val="FooterChar"/>
    <w:rsid w:val="00224402"/>
    <w:pPr>
      <w:tabs>
        <w:tab w:val="center" w:pos="4153"/>
        <w:tab w:val="right" w:pos="8306"/>
      </w:tabs>
    </w:pPr>
    <w:rPr>
      <w:rFonts w:eastAsia="SimSun"/>
    </w:rPr>
  </w:style>
  <w:style w:type="character" w:styleId="PageNumber">
    <w:name w:val="page number"/>
    <w:rsid w:val="00224402"/>
    <w:rPr>
      <w:rFonts w:ascii="Times New Roman" w:hAnsi="Times New Roman" w:cs="Times New Roman"/>
    </w:rPr>
  </w:style>
  <w:style w:type="paragraph" w:styleId="Title">
    <w:name w:val="Title"/>
    <w:basedOn w:val="Normal"/>
    <w:qFormat/>
    <w:rsid w:val="00224402"/>
    <w:pPr>
      <w:jc w:val="center"/>
    </w:pPr>
    <w:rPr>
      <w:b/>
      <w:bCs/>
      <w:sz w:val="28"/>
    </w:rPr>
  </w:style>
  <w:style w:type="paragraph" w:customStyle="1" w:styleId="naisf">
    <w:name w:val="naisf"/>
    <w:basedOn w:val="Normal"/>
    <w:uiPriority w:val="99"/>
    <w:rsid w:val="00224402"/>
    <w:pPr>
      <w:spacing w:before="100" w:beforeAutospacing="1" w:after="100" w:afterAutospacing="1"/>
    </w:pPr>
    <w:rPr>
      <w:lang w:eastAsia="lv-LV"/>
    </w:rPr>
  </w:style>
  <w:style w:type="paragraph" w:customStyle="1" w:styleId="naisc">
    <w:name w:val="naisc"/>
    <w:basedOn w:val="Normal"/>
    <w:rsid w:val="00224402"/>
    <w:pPr>
      <w:spacing w:before="100" w:beforeAutospacing="1" w:after="100" w:afterAutospacing="1"/>
    </w:pPr>
    <w:rPr>
      <w:lang w:eastAsia="lv-LV"/>
    </w:rPr>
  </w:style>
  <w:style w:type="paragraph" w:customStyle="1" w:styleId="naispant">
    <w:name w:val="naispant"/>
    <w:basedOn w:val="Normal"/>
    <w:rsid w:val="00224402"/>
    <w:pPr>
      <w:spacing w:before="100" w:beforeAutospacing="1" w:after="100" w:afterAutospacing="1"/>
    </w:pPr>
    <w:rPr>
      <w:lang w:eastAsia="lv-LV"/>
    </w:rPr>
  </w:style>
  <w:style w:type="table" w:styleId="TableGrid">
    <w:name w:val="Table Grid"/>
    <w:basedOn w:val="TableNormal"/>
    <w:uiPriority w:val="99"/>
    <w:rsid w:val="002244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RakstzCharCharCharChar">
    <w:name w:val="Char Char Char Char Char Char Char Char Rakstz. Char Char Char Char"/>
    <w:basedOn w:val="Normal"/>
    <w:rsid w:val="00224402"/>
    <w:pPr>
      <w:spacing w:before="40"/>
    </w:pPr>
    <w:rPr>
      <w:lang w:val="pl-PL" w:eastAsia="pl-PL"/>
    </w:rPr>
  </w:style>
  <w:style w:type="paragraph" w:styleId="BodyText2">
    <w:name w:val="Body Text 2"/>
    <w:basedOn w:val="Normal"/>
    <w:rsid w:val="00224402"/>
    <w:pPr>
      <w:spacing w:after="120" w:line="480" w:lineRule="auto"/>
    </w:pPr>
    <w:rPr>
      <w:lang w:eastAsia="lv-LV"/>
    </w:rPr>
  </w:style>
  <w:style w:type="paragraph" w:styleId="ListParagraph">
    <w:name w:val="List Paragraph"/>
    <w:aliases w:val="Numbered Para 1,Dot pt,No Spacing1,List Paragraph Char Char Char,Indicator Text,List Paragraph1,Bullet Points,MAIN CONTENT,IFCL - List Paragraph,List Paragraph12,OBC Bullet,F5 List Paragraph,Colorful List - Accent 11,Bullet Styl"/>
    <w:basedOn w:val="Normal"/>
    <w:link w:val="ListParagraphChar"/>
    <w:uiPriority w:val="34"/>
    <w:qFormat/>
    <w:rsid w:val="00224402"/>
    <w:pPr>
      <w:spacing w:after="200" w:line="276" w:lineRule="auto"/>
      <w:ind w:left="720"/>
      <w:contextualSpacing/>
    </w:pPr>
    <w:rPr>
      <w:rFonts w:ascii="Calibri" w:eastAsia="Calibri" w:hAnsi="Calibri"/>
      <w:sz w:val="22"/>
      <w:szCs w:val="22"/>
    </w:rPr>
  </w:style>
  <w:style w:type="paragraph" w:styleId="BodyTextIndent2">
    <w:name w:val="Body Text Indent 2"/>
    <w:basedOn w:val="Normal"/>
    <w:rsid w:val="00224402"/>
    <w:pPr>
      <w:spacing w:after="120" w:line="480" w:lineRule="auto"/>
      <w:ind w:left="283"/>
    </w:pPr>
  </w:style>
  <w:style w:type="paragraph" w:customStyle="1" w:styleId="naisnod">
    <w:name w:val="naisnod"/>
    <w:basedOn w:val="Normal"/>
    <w:rsid w:val="00224402"/>
    <w:pPr>
      <w:spacing w:before="100" w:beforeAutospacing="1" w:after="100" w:afterAutospacing="1"/>
    </w:pPr>
    <w:rPr>
      <w:rFonts w:eastAsia="Arial Unicode MS"/>
      <w:lang w:val="en-GB"/>
    </w:rPr>
  </w:style>
  <w:style w:type="character" w:styleId="Strong">
    <w:name w:val="Strong"/>
    <w:uiPriority w:val="22"/>
    <w:qFormat/>
    <w:rsid w:val="00B50B3A"/>
    <w:rPr>
      <w:b/>
      <w:bCs/>
    </w:rPr>
  </w:style>
  <w:style w:type="character" w:styleId="FollowedHyperlink">
    <w:name w:val="FollowedHyperlink"/>
    <w:rsid w:val="00A77207"/>
    <w:rPr>
      <w:color w:val="800080"/>
      <w:u w:val="single"/>
    </w:rPr>
  </w:style>
  <w:style w:type="paragraph" w:customStyle="1" w:styleId="naisvisr">
    <w:name w:val="naisvisr"/>
    <w:basedOn w:val="Normal"/>
    <w:rsid w:val="00E261DC"/>
    <w:pPr>
      <w:spacing w:before="136" w:after="136"/>
      <w:jc w:val="center"/>
    </w:pPr>
    <w:rPr>
      <w:b/>
      <w:bCs/>
      <w:sz w:val="28"/>
      <w:szCs w:val="28"/>
      <w:lang w:eastAsia="lv-LV"/>
    </w:rPr>
  </w:style>
  <w:style w:type="character" w:customStyle="1" w:styleId="FooterChar">
    <w:name w:val="Footer Char"/>
    <w:link w:val="Footer"/>
    <w:locked/>
    <w:rsid w:val="00A8135B"/>
    <w:rPr>
      <w:rFonts w:eastAsia="SimSun"/>
      <w:sz w:val="24"/>
      <w:szCs w:val="24"/>
      <w:lang w:eastAsia="en-US"/>
    </w:rPr>
  </w:style>
  <w:style w:type="character" w:customStyle="1" w:styleId="BodyTextChar">
    <w:name w:val="Body Text Char"/>
    <w:link w:val="BodyText"/>
    <w:rsid w:val="000E2869"/>
    <w:rPr>
      <w:rFonts w:eastAsia="SimSun"/>
      <w:sz w:val="24"/>
      <w:szCs w:val="24"/>
      <w:lang w:eastAsia="en-US"/>
    </w:rPr>
  </w:style>
  <w:style w:type="paragraph" w:customStyle="1" w:styleId="Default">
    <w:name w:val="Default"/>
    <w:uiPriority w:val="99"/>
    <w:rsid w:val="00EB6F1D"/>
    <w:pPr>
      <w:autoSpaceDE w:val="0"/>
      <w:autoSpaceDN w:val="0"/>
      <w:adjustRightInd w:val="0"/>
    </w:pPr>
    <w:rPr>
      <w:rFonts w:ascii="EUAlbertina" w:hAnsi="EUAlbertina" w:cs="EUAlbertina"/>
      <w:color w:val="000000"/>
      <w:sz w:val="24"/>
      <w:szCs w:val="24"/>
    </w:rPr>
  </w:style>
  <w:style w:type="paragraph" w:styleId="CommentText">
    <w:name w:val="annotation text"/>
    <w:basedOn w:val="Normal"/>
    <w:link w:val="CommentTextChar"/>
    <w:uiPriority w:val="99"/>
    <w:rsid w:val="00590E30"/>
    <w:rPr>
      <w:sz w:val="20"/>
      <w:szCs w:val="20"/>
    </w:rPr>
  </w:style>
  <w:style w:type="character" w:customStyle="1" w:styleId="CommentTextChar">
    <w:name w:val="Comment Text Char"/>
    <w:link w:val="CommentText"/>
    <w:uiPriority w:val="99"/>
    <w:rsid w:val="00590E30"/>
    <w:rPr>
      <w:lang w:eastAsia="en-US"/>
    </w:rPr>
  </w:style>
  <w:style w:type="paragraph" w:customStyle="1" w:styleId="naiskr">
    <w:name w:val="naiskr"/>
    <w:basedOn w:val="Normal"/>
    <w:uiPriority w:val="99"/>
    <w:rsid w:val="005705AA"/>
    <w:pPr>
      <w:spacing w:before="75" w:after="75"/>
    </w:pPr>
    <w:rPr>
      <w:lang w:eastAsia="lv-LV"/>
    </w:rPr>
  </w:style>
  <w:style w:type="paragraph" w:customStyle="1" w:styleId="tv213">
    <w:name w:val="tv213"/>
    <w:basedOn w:val="Normal"/>
    <w:rsid w:val="005705AA"/>
    <w:pPr>
      <w:spacing w:before="100" w:beforeAutospacing="1" w:after="100" w:afterAutospacing="1"/>
    </w:pPr>
    <w:rPr>
      <w:lang w:eastAsia="lv-LV"/>
    </w:rPr>
  </w:style>
  <w:style w:type="character" w:styleId="CommentReference">
    <w:name w:val="annotation reference"/>
    <w:rsid w:val="004641C8"/>
    <w:rPr>
      <w:sz w:val="16"/>
      <w:szCs w:val="16"/>
    </w:rPr>
  </w:style>
  <w:style w:type="paragraph" w:styleId="CommentSubject">
    <w:name w:val="annotation subject"/>
    <w:basedOn w:val="CommentText"/>
    <w:next w:val="CommentText"/>
    <w:link w:val="CommentSubjectChar"/>
    <w:rsid w:val="000518B3"/>
    <w:rPr>
      <w:b/>
      <w:bCs/>
    </w:rPr>
  </w:style>
  <w:style w:type="character" w:customStyle="1" w:styleId="CommentSubjectChar">
    <w:name w:val="Comment Subject Char"/>
    <w:link w:val="CommentSubject"/>
    <w:rsid w:val="000518B3"/>
    <w:rPr>
      <w:b/>
      <w:bCs/>
      <w:lang w:eastAsia="en-US"/>
    </w:rPr>
  </w:style>
  <w:style w:type="paragraph" w:customStyle="1" w:styleId="tv2132">
    <w:name w:val="tv2132"/>
    <w:basedOn w:val="Normal"/>
    <w:rsid w:val="00435699"/>
    <w:pPr>
      <w:spacing w:line="360" w:lineRule="auto"/>
      <w:ind w:firstLine="272"/>
    </w:pPr>
    <w:rPr>
      <w:color w:val="414142"/>
      <w:sz w:val="18"/>
      <w:szCs w:val="18"/>
      <w:lang w:eastAsia="lv-LV"/>
    </w:rPr>
  </w:style>
  <w:style w:type="paragraph" w:styleId="Caption">
    <w:name w:val="caption"/>
    <w:basedOn w:val="Normal"/>
    <w:next w:val="Normal"/>
    <w:uiPriority w:val="99"/>
    <w:unhideWhenUsed/>
    <w:qFormat/>
    <w:rsid w:val="00395528"/>
    <w:pPr>
      <w:spacing w:after="200"/>
    </w:pPr>
    <w:rPr>
      <w:b/>
      <w:bCs/>
      <w:color w:val="4F81BD"/>
      <w:sz w:val="18"/>
      <w:szCs w:val="18"/>
    </w:rPr>
  </w:style>
  <w:style w:type="character" w:customStyle="1" w:styleId="tvdoctopindex">
    <w:name w:val="tv_doc_top_index"/>
    <w:uiPriority w:val="99"/>
    <w:rsid w:val="00395528"/>
  </w:style>
  <w:style w:type="character" w:customStyle="1" w:styleId="apple-converted-space">
    <w:name w:val="apple-converted-space"/>
    <w:rsid w:val="00A2567E"/>
  </w:style>
  <w:style w:type="paragraph" w:customStyle="1" w:styleId="xmsonormal">
    <w:name w:val="x_msonormal"/>
    <w:basedOn w:val="Normal"/>
    <w:rsid w:val="00BE7E55"/>
    <w:pPr>
      <w:spacing w:before="100" w:beforeAutospacing="1" w:after="100" w:afterAutospacing="1"/>
    </w:pPr>
    <w:rPr>
      <w:lang w:eastAsia="lv-LV"/>
    </w:rPr>
  </w:style>
  <w:style w:type="paragraph" w:styleId="Revision">
    <w:name w:val="Revision"/>
    <w:hidden/>
    <w:uiPriority w:val="99"/>
    <w:semiHidden/>
    <w:rsid w:val="00371375"/>
    <w:rPr>
      <w:sz w:val="24"/>
      <w:szCs w:val="24"/>
      <w:lang w:eastAsia="en-US"/>
    </w:rPr>
  </w:style>
  <w:style w:type="paragraph" w:customStyle="1" w:styleId="CharCharCharCharCharCharCharCharRakstzCharCharCharChar0">
    <w:name w:val="Char Char Char Char Char Char Char Char Rakstz. Char Char Char Char"/>
    <w:basedOn w:val="Normal"/>
    <w:rsid w:val="00710EFE"/>
    <w:pPr>
      <w:spacing w:before="40"/>
    </w:pPr>
    <w:rPr>
      <w:lang w:val="pl-PL" w:eastAsia="pl-PL"/>
    </w:rPr>
  </w:style>
  <w:style w:type="character" w:customStyle="1" w:styleId="ListParagraphChar">
    <w:name w:val="List Paragraph Char"/>
    <w:aliases w:val="Numbered Para 1 Char,Dot pt Char,No Spacing1 Char,List Paragraph Char Char Char Char,Indicator Text Char,List Paragraph1 Char,Bullet Points Char,MAIN CONTENT Char,IFCL - List Paragraph Char,List Paragraph12 Char,OBC Bullet Char"/>
    <w:link w:val="ListParagraph"/>
    <w:uiPriority w:val="34"/>
    <w:qFormat/>
    <w:locked/>
    <w:rsid w:val="00642683"/>
    <w:rPr>
      <w:rFonts w:ascii="Calibri" w:eastAsia="Calibri" w:hAnsi="Calibri"/>
      <w:sz w:val="22"/>
      <w:szCs w:val="22"/>
      <w:lang w:eastAsia="en-US"/>
    </w:rPr>
  </w:style>
  <w:style w:type="paragraph" w:customStyle="1" w:styleId="FootnoteRefernece">
    <w:name w:val="Footnote Refernece"/>
    <w:aliases w:val="ftref,Odwołanie przypisu,Footnotes refss,Ref,de nota al pie,-E Fußnotenzeichen,E,E FNZ"/>
    <w:basedOn w:val="Normal"/>
    <w:next w:val="Normal"/>
    <w:link w:val="FootnoteReference"/>
    <w:uiPriority w:val="99"/>
    <w:rsid w:val="00B37DA9"/>
    <w:pPr>
      <w:spacing w:after="160" w:line="240" w:lineRule="exact"/>
      <w:jc w:val="both"/>
      <w:textAlignment w:val="baseline"/>
    </w:pPr>
    <w:rPr>
      <w:sz w:val="20"/>
      <w:szCs w:val="20"/>
      <w:vertAlign w:val="superscript"/>
      <w:lang w:eastAsia="lv-LV"/>
    </w:rPr>
  </w:style>
  <w:style w:type="character" w:styleId="Emphasis">
    <w:name w:val="Emphasis"/>
    <w:basedOn w:val="DefaultParagraphFont"/>
    <w:uiPriority w:val="20"/>
    <w:qFormat/>
    <w:rsid w:val="003D5139"/>
    <w:rPr>
      <w:i/>
      <w:iCs/>
    </w:rPr>
  </w:style>
  <w:style w:type="character" w:styleId="UnresolvedMention">
    <w:name w:val="Unresolved Mention"/>
    <w:basedOn w:val="DefaultParagraphFont"/>
    <w:uiPriority w:val="99"/>
    <w:semiHidden/>
    <w:unhideWhenUsed/>
    <w:rsid w:val="008B3676"/>
    <w:rPr>
      <w:color w:val="605E5C"/>
      <w:shd w:val="clear" w:color="auto" w:fill="E1DFDD"/>
    </w:rPr>
  </w:style>
  <w:style w:type="paragraph" w:customStyle="1" w:styleId="text-align-justify">
    <w:name w:val="text-align-justify"/>
    <w:basedOn w:val="Normal"/>
    <w:rsid w:val="00967229"/>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2523">
      <w:bodyDiv w:val="1"/>
      <w:marLeft w:val="0"/>
      <w:marRight w:val="0"/>
      <w:marTop w:val="0"/>
      <w:marBottom w:val="0"/>
      <w:divBdr>
        <w:top w:val="none" w:sz="0" w:space="0" w:color="auto"/>
        <w:left w:val="none" w:sz="0" w:space="0" w:color="auto"/>
        <w:bottom w:val="none" w:sz="0" w:space="0" w:color="auto"/>
        <w:right w:val="none" w:sz="0" w:space="0" w:color="auto"/>
      </w:divBdr>
    </w:div>
    <w:div w:id="54741331">
      <w:bodyDiv w:val="1"/>
      <w:marLeft w:val="0"/>
      <w:marRight w:val="0"/>
      <w:marTop w:val="0"/>
      <w:marBottom w:val="0"/>
      <w:divBdr>
        <w:top w:val="none" w:sz="0" w:space="0" w:color="auto"/>
        <w:left w:val="none" w:sz="0" w:space="0" w:color="auto"/>
        <w:bottom w:val="none" w:sz="0" w:space="0" w:color="auto"/>
        <w:right w:val="none" w:sz="0" w:space="0" w:color="auto"/>
      </w:divBdr>
    </w:div>
    <w:div w:id="127747312">
      <w:bodyDiv w:val="1"/>
      <w:marLeft w:val="0"/>
      <w:marRight w:val="0"/>
      <w:marTop w:val="0"/>
      <w:marBottom w:val="0"/>
      <w:divBdr>
        <w:top w:val="none" w:sz="0" w:space="0" w:color="auto"/>
        <w:left w:val="none" w:sz="0" w:space="0" w:color="auto"/>
        <w:bottom w:val="none" w:sz="0" w:space="0" w:color="auto"/>
        <w:right w:val="none" w:sz="0" w:space="0" w:color="auto"/>
      </w:divBdr>
    </w:div>
    <w:div w:id="135731842">
      <w:bodyDiv w:val="1"/>
      <w:marLeft w:val="0"/>
      <w:marRight w:val="0"/>
      <w:marTop w:val="0"/>
      <w:marBottom w:val="0"/>
      <w:divBdr>
        <w:top w:val="none" w:sz="0" w:space="0" w:color="auto"/>
        <w:left w:val="none" w:sz="0" w:space="0" w:color="auto"/>
        <w:bottom w:val="none" w:sz="0" w:space="0" w:color="auto"/>
        <w:right w:val="none" w:sz="0" w:space="0" w:color="auto"/>
      </w:divBdr>
    </w:div>
    <w:div w:id="139158150">
      <w:bodyDiv w:val="1"/>
      <w:marLeft w:val="0"/>
      <w:marRight w:val="0"/>
      <w:marTop w:val="0"/>
      <w:marBottom w:val="0"/>
      <w:divBdr>
        <w:top w:val="none" w:sz="0" w:space="0" w:color="auto"/>
        <w:left w:val="none" w:sz="0" w:space="0" w:color="auto"/>
        <w:bottom w:val="none" w:sz="0" w:space="0" w:color="auto"/>
        <w:right w:val="none" w:sz="0" w:space="0" w:color="auto"/>
      </w:divBdr>
      <w:divsChild>
        <w:div w:id="1153915240">
          <w:marLeft w:val="0"/>
          <w:marRight w:val="0"/>
          <w:marTop w:val="0"/>
          <w:marBottom w:val="567"/>
          <w:divBdr>
            <w:top w:val="none" w:sz="0" w:space="0" w:color="auto"/>
            <w:left w:val="none" w:sz="0" w:space="0" w:color="auto"/>
            <w:bottom w:val="none" w:sz="0" w:space="0" w:color="auto"/>
            <w:right w:val="none" w:sz="0" w:space="0" w:color="auto"/>
          </w:divBdr>
        </w:div>
      </w:divsChild>
    </w:div>
    <w:div w:id="150367708">
      <w:bodyDiv w:val="1"/>
      <w:marLeft w:val="0"/>
      <w:marRight w:val="0"/>
      <w:marTop w:val="0"/>
      <w:marBottom w:val="0"/>
      <w:divBdr>
        <w:top w:val="none" w:sz="0" w:space="0" w:color="auto"/>
        <w:left w:val="none" w:sz="0" w:space="0" w:color="auto"/>
        <w:bottom w:val="none" w:sz="0" w:space="0" w:color="auto"/>
        <w:right w:val="none" w:sz="0" w:space="0" w:color="auto"/>
      </w:divBdr>
    </w:div>
    <w:div w:id="154809243">
      <w:bodyDiv w:val="1"/>
      <w:marLeft w:val="0"/>
      <w:marRight w:val="0"/>
      <w:marTop w:val="0"/>
      <w:marBottom w:val="0"/>
      <w:divBdr>
        <w:top w:val="none" w:sz="0" w:space="0" w:color="auto"/>
        <w:left w:val="none" w:sz="0" w:space="0" w:color="auto"/>
        <w:bottom w:val="none" w:sz="0" w:space="0" w:color="auto"/>
        <w:right w:val="none" w:sz="0" w:space="0" w:color="auto"/>
      </w:divBdr>
    </w:div>
    <w:div w:id="156725054">
      <w:bodyDiv w:val="1"/>
      <w:marLeft w:val="0"/>
      <w:marRight w:val="0"/>
      <w:marTop w:val="0"/>
      <w:marBottom w:val="0"/>
      <w:divBdr>
        <w:top w:val="none" w:sz="0" w:space="0" w:color="auto"/>
        <w:left w:val="none" w:sz="0" w:space="0" w:color="auto"/>
        <w:bottom w:val="none" w:sz="0" w:space="0" w:color="auto"/>
        <w:right w:val="none" w:sz="0" w:space="0" w:color="auto"/>
      </w:divBdr>
    </w:div>
    <w:div w:id="163127232">
      <w:bodyDiv w:val="1"/>
      <w:marLeft w:val="0"/>
      <w:marRight w:val="0"/>
      <w:marTop w:val="0"/>
      <w:marBottom w:val="0"/>
      <w:divBdr>
        <w:top w:val="none" w:sz="0" w:space="0" w:color="auto"/>
        <w:left w:val="none" w:sz="0" w:space="0" w:color="auto"/>
        <w:bottom w:val="none" w:sz="0" w:space="0" w:color="auto"/>
        <w:right w:val="none" w:sz="0" w:space="0" w:color="auto"/>
      </w:divBdr>
    </w:div>
    <w:div w:id="195167530">
      <w:bodyDiv w:val="1"/>
      <w:marLeft w:val="0"/>
      <w:marRight w:val="0"/>
      <w:marTop w:val="0"/>
      <w:marBottom w:val="0"/>
      <w:divBdr>
        <w:top w:val="none" w:sz="0" w:space="0" w:color="auto"/>
        <w:left w:val="none" w:sz="0" w:space="0" w:color="auto"/>
        <w:bottom w:val="none" w:sz="0" w:space="0" w:color="auto"/>
        <w:right w:val="none" w:sz="0" w:space="0" w:color="auto"/>
      </w:divBdr>
    </w:div>
    <w:div w:id="229312071">
      <w:bodyDiv w:val="1"/>
      <w:marLeft w:val="0"/>
      <w:marRight w:val="0"/>
      <w:marTop w:val="0"/>
      <w:marBottom w:val="0"/>
      <w:divBdr>
        <w:top w:val="none" w:sz="0" w:space="0" w:color="auto"/>
        <w:left w:val="none" w:sz="0" w:space="0" w:color="auto"/>
        <w:bottom w:val="none" w:sz="0" w:space="0" w:color="auto"/>
        <w:right w:val="none" w:sz="0" w:space="0" w:color="auto"/>
      </w:divBdr>
    </w:div>
    <w:div w:id="231552109">
      <w:bodyDiv w:val="1"/>
      <w:marLeft w:val="0"/>
      <w:marRight w:val="0"/>
      <w:marTop w:val="0"/>
      <w:marBottom w:val="0"/>
      <w:divBdr>
        <w:top w:val="none" w:sz="0" w:space="0" w:color="auto"/>
        <w:left w:val="none" w:sz="0" w:space="0" w:color="auto"/>
        <w:bottom w:val="none" w:sz="0" w:space="0" w:color="auto"/>
        <w:right w:val="none" w:sz="0" w:space="0" w:color="auto"/>
      </w:divBdr>
    </w:div>
    <w:div w:id="251011711">
      <w:bodyDiv w:val="1"/>
      <w:marLeft w:val="0"/>
      <w:marRight w:val="0"/>
      <w:marTop w:val="0"/>
      <w:marBottom w:val="0"/>
      <w:divBdr>
        <w:top w:val="none" w:sz="0" w:space="0" w:color="auto"/>
        <w:left w:val="none" w:sz="0" w:space="0" w:color="auto"/>
        <w:bottom w:val="none" w:sz="0" w:space="0" w:color="auto"/>
        <w:right w:val="none" w:sz="0" w:space="0" w:color="auto"/>
      </w:divBdr>
    </w:div>
    <w:div w:id="328797051">
      <w:bodyDiv w:val="1"/>
      <w:marLeft w:val="0"/>
      <w:marRight w:val="0"/>
      <w:marTop w:val="0"/>
      <w:marBottom w:val="0"/>
      <w:divBdr>
        <w:top w:val="none" w:sz="0" w:space="0" w:color="auto"/>
        <w:left w:val="none" w:sz="0" w:space="0" w:color="auto"/>
        <w:bottom w:val="none" w:sz="0" w:space="0" w:color="auto"/>
        <w:right w:val="none" w:sz="0" w:space="0" w:color="auto"/>
      </w:divBdr>
      <w:divsChild>
        <w:div w:id="1783648052">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342971887">
      <w:bodyDiv w:val="1"/>
      <w:marLeft w:val="0"/>
      <w:marRight w:val="0"/>
      <w:marTop w:val="0"/>
      <w:marBottom w:val="0"/>
      <w:divBdr>
        <w:top w:val="none" w:sz="0" w:space="0" w:color="auto"/>
        <w:left w:val="none" w:sz="0" w:space="0" w:color="auto"/>
        <w:bottom w:val="none" w:sz="0" w:space="0" w:color="auto"/>
        <w:right w:val="none" w:sz="0" w:space="0" w:color="auto"/>
      </w:divBdr>
      <w:divsChild>
        <w:div w:id="376273085">
          <w:marLeft w:val="547"/>
          <w:marRight w:val="0"/>
          <w:marTop w:val="67"/>
          <w:marBottom w:val="0"/>
          <w:divBdr>
            <w:top w:val="none" w:sz="0" w:space="0" w:color="auto"/>
            <w:left w:val="none" w:sz="0" w:space="0" w:color="auto"/>
            <w:bottom w:val="none" w:sz="0" w:space="0" w:color="auto"/>
            <w:right w:val="none" w:sz="0" w:space="0" w:color="auto"/>
          </w:divBdr>
        </w:div>
        <w:div w:id="1131243014">
          <w:marLeft w:val="547"/>
          <w:marRight w:val="0"/>
          <w:marTop w:val="67"/>
          <w:marBottom w:val="0"/>
          <w:divBdr>
            <w:top w:val="none" w:sz="0" w:space="0" w:color="auto"/>
            <w:left w:val="none" w:sz="0" w:space="0" w:color="auto"/>
            <w:bottom w:val="none" w:sz="0" w:space="0" w:color="auto"/>
            <w:right w:val="none" w:sz="0" w:space="0" w:color="auto"/>
          </w:divBdr>
        </w:div>
        <w:div w:id="1428963367">
          <w:marLeft w:val="547"/>
          <w:marRight w:val="0"/>
          <w:marTop w:val="67"/>
          <w:marBottom w:val="0"/>
          <w:divBdr>
            <w:top w:val="none" w:sz="0" w:space="0" w:color="auto"/>
            <w:left w:val="none" w:sz="0" w:space="0" w:color="auto"/>
            <w:bottom w:val="none" w:sz="0" w:space="0" w:color="auto"/>
            <w:right w:val="none" w:sz="0" w:space="0" w:color="auto"/>
          </w:divBdr>
        </w:div>
      </w:divsChild>
    </w:div>
    <w:div w:id="417680430">
      <w:bodyDiv w:val="1"/>
      <w:marLeft w:val="0"/>
      <w:marRight w:val="0"/>
      <w:marTop w:val="0"/>
      <w:marBottom w:val="0"/>
      <w:divBdr>
        <w:top w:val="none" w:sz="0" w:space="0" w:color="auto"/>
        <w:left w:val="none" w:sz="0" w:space="0" w:color="auto"/>
        <w:bottom w:val="none" w:sz="0" w:space="0" w:color="auto"/>
        <w:right w:val="none" w:sz="0" w:space="0" w:color="auto"/>
      </w:divBdr>
    </w:div>
    <w:div w:id="459307024">
      <w:bodyDiv w:val="1"/>
      <w:marLeft w:val="0"/>
      <w:marRight w:val="0"/>
      <w:marTop w:val="0"/>
      <w:marBottom w:val="0"/>
      <w:divBdr>
        <w:top w:val="none" w:sz="0" w:space="0" w:color="auto"/>
        <w:left w:val="none" w:sz="0" w:space="0" w:color="auto"/>
        <w:bottom w:val="none" w:sz="0" w:space="0" w:color="auto"/>
        <w:right w:val="none" w:sz="0" w:space="0" w:color="auto"/>
      </w:divBdr>
    </w:div>
    <w:div w:id="465127871">
      <w:bodyDiv w:val="1"/>
      <w:marLeft w:val="0"/>
      <w:marRight w:val="0"/>
      <w:marTop w:val="0"/>
      <w:marBottom w:val="0"/>
      <w:divBdr>
        <w:top w:val="none" w:sz="0" w:space="0" w:color="auto"/>
        <w:left w:val="none" w:sz="0" w:space="0" w:color="auto"/>
        <w:bottom w:val="none" w:sz="0" w:space="0" w:color="auto"/>
        <w:right w:val="none" w:sz="0" w:space="0" w:color="auto"/>
      </w:divBdr>
      <w:divsChild>
        <w:div w:id="863054591">
          <w:marLeft w:val="0"/>
          <w:marRight w:val="0"/>
          <w:marTop w:val="0"/>
          <w:marBottom w:val="0"/>
          <w:divBdr>
            <w:top w:val="none" w:sz="0" w:space="0" w:color="auto"/>
            <w:left w:val="none" w:sz="0" w:space="0" w:color="auto"/>
            <w:bottom w:val="none" w:sz="0" w:space="0" w:color="auto"/>
            <w:right w:val="none" w:sz="0" w:space="0" w:color="auto"/>
          </w:divBdr>
          <w:divsChild>
            <w:div w:id="1513301169">
              <w:marLeft w:val="0"/>
              <w:marRight w:val="0"/>
              <w:marTop w:val="0"/>
              <w:marBottom w:val="0"/>
              <w:divBdr>
                <w:top w:val="none" w:sz="0" w:space="0" w:color="auto"/>
                <w:left w:val="none" w:sz="0" w:space="0" w:color="auto"/>
                <w:bottom w:val="none" w:sz="0" w:space="0" w:color="auto"/>
                <w:right w:val="none" w:sz="0" w:space="0" w:color="auto"/>
              </w:divBdr>
              <w:divsChild>
                <w:div w:id="1894802598">
                  <w:marLeft w:val="0"/>
                  <w:marRight w:val="0"/>
                  <w:marTop w:val="0"/>
                  <w:marBottom w:val="0"/>
                  <w:divBdr>
                    <w:top w:val="none" w:sz="0" w:space="0" w:color="auto"/>
                    <w:left w:val="none" w:sz="0" w:space="0" w:color="auto"/>
                    <w:bottom w:val="none" w:sz="0" w:space="0" w:color="auto"/>
                    <w:right w:val="none" w:sz="0" w:space="0" w:color="auto"/>
                  </w:divBdr>
                  <w:divsChild>
                    <w:div w:id="939143268">
                      <w:marLeft w:val="0"/>
                      <w:marRight w:val="0"/>
                      <w:marTop w:val="0"/>
                      <w:marBottom w:val="0"/>
                      <w:divBdr>
                        <w:top w:val="none" w:sz="0" w:space="0" w:color="auto"/>
                        <w:left w:val="none" w:sz="0" w:space="0" w:color="auto"/>
                        <w:bottom w:val="none" w:sz="0" w:space="0" w:color="auto"/>
                        <w:right w:val="none" w:sz="0" w:space="0" w:color="auto"/>
                      </w:divBdr>
                      <w:divsChild>
                        <w:div w:id="136725613">
                          <w:marLeft w:val="0"/>
                          <w:marRight w:val="0"/>
                          <w:marTop w:val="0"/>
                          <w:marBottom w:val="0"/>
                          <w:divBdr>
                            <w:top w:val="none" w:sz="0" w:space="0" w:color="auto"/>
                            <w:left w:val="none" w:sz="0" w:space="0" w:color="auto"/>
                            <w:bottom w:val="none" w:sz="0" w:space="0" w:color="auto"/>
                            <w:right w:val="none" w:sz="0" w:space="0" w:color="auto"/>
                          </w:divBdr>
                          <w:divsChild>
                            <w:div w:id="174306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2639992">
      <w:bodyDiv w:val="1"/>
      <w:marLeft w:val="0"/>
      <w:marRight w:val="0"/>
      <w:marTop w:val="0"/>
      <w:marBottom w:val="0"/>
      <w:divBdr>
        <w:top w:val="none" w:sz="0" w:space="0" w:color="auto"/>
        <w:left w:val="none" w:sz="0" w:space="0" w:color="auto"/>
        <w:bottom w:val="none" w:sz="0" w:space="0" w:color="auto"/>
        <w:right w:val="none" w:sz="0" w:space="0" w:color="auto"/>
      </w:divBdr>
    </w:div>
    <w:div w:id="556866269">
      <w:bodyDiv w:val="1"/>
      <w:marLeft w:val="0"/>
      <w:marRight w:val="0"/>
      <w:marTop w:val="0"/>
      <w:marBottom w:val="0"/>
      <w:divBdr>
        <w:top w:val="none" w:sz="0" w:space="0" w:color="auto"/>
        <w:left w:val="none" w:sz="0" w:space="0" w:color="auto"/>
        <w:bottom w:val="none" w:sz="0" w:space="0" w:color="auto"/>
        <w:right w:val="none" w:sz="0" w:space="0" w:color="auto"/>
      </w:divBdr>
    </w:div>
    <w:div w:id="630214335">
      <w:bodyDiv w:val="1"/>
      <w:marLeft w:val="0"/>
      <w:marRight w:val="0"/>
      <w:marTop w:val="0"/>
      <w:marBottom w:val="0"/>
      <w:divBdr>
        <w:top w:val="none" w:sz="0" w:space="0" w:color="auto"/>
        <w:left w:val="none" w:sz="0" w:space="0" w:color="auto"/>
        <w:bottom w:val="none" w:sz="0" w:space="0" w:color="auto"/>
        <w:right w:val="none" w:sz="0" w:space="0" w:color="auto"/>
      </w:divBdr>
    </w:div>
    <w:div w:id="678656605">
      <w:bodyDiv w:val="1"/>
      <w:marLeft w:val="0"/>
      <w:marRight w:val="0"/>
      <w:marTop w:val="0"/>
      <w:marBottom w:val="0"/>
      <w:divBdr>
        <w:top w:val="none" w:sz="0" w:space="0" w:color="auto"/>
        <w:left w:val="none" w:sz="0" w:space="0" w:color="auto"/>
        <w:bottom w:val="none" w:sz="0" w:space="0" w:color="auto"/>
        <w:right w:val="none" w:sz="0" w:space="0" w:color="auto"/>
      </w:divBdr>
    </w:div>
    <w:div w:id="772360066">
      <w:bodyDiv w:val="1"/>
      <w:marLeft w:val="0"/>
      <w:marRight w:val="0"/>
      <w:marTop w:val="0"/>
      <w:marBottom w:val="0"/>
      <w:divBdr>
        <w:top w:val="none" w:sz="0" w:space="0" w:color="auto"/>
        <w:left w:val="none" w:sz="0" w:space="0" w:color="auto"/>
        <w:bottom w:val="none" w:sz="0" w:space="0" w:color="auto"/>
        <w:right w:val="none" w:sz="0" w:space="0" w:color="auto"/>
      </w:divBdr>
    </w:div>
    <w:div w:id="947934469">
      <w:bodyDiv w:val="1"/>
      <w:marLeft w:val="0"/>
      <w:marRight w:val="0"/>
      <w:marTop w:val="0"/>
      <w:marBottom w:val="0"/>
      <w:divBdr>
        <w:top w:val="none" w:sz="0" w:space="0" w:color="auto"/>
        <w:left w:val="none" w:sz="0" w:space="0" w:color="auto"/>
        <w:bottom w:val="none" w:sz="0" w:space="0" w:color="auto"/>
        <w:right w:val="none" w:sz="0" w:space="0" w:color="auto"/>
      </w:divBdr>
    </w:div>
    <w:div w:id="948509866">
      <w:bodyDiv w:val="1"/>
      <w:marLeft w:val="0"/>
      <w:marRight w:val="0"/>
      <w:marTop w:val="0"/>
      <w:marBottom w:val="0"/>
      <w:divBdr>
        <w:top w:val="none" w:sz="0" w:space="0" w:color="auto"/>
        <w:left w:val="none" w:sz="0" w:space="0" w:color="auto"/>
        <w:bottom w:val="none" w:sz="0" w:space="0" w:color="auto"/>
        <w:right w:val="none" w:sz="0" w:space="0" w:color="auto"/>
      </w:divBdr>
    </w:div>
    <w:div w:id="954213562">
      <w:bodyDiv w:val="1"/>
      <w:marLeft w:val="0"/>
      <w:marRight w:val="0"/>
      <w:marTop w:val="0"/>
      <w:marBottom w:val="0"/>
      <w:divBdr>
        <w:top w:val="none" w:sz="0" w:space="0" w:color="auto"/>
        <w:left w:val="none" w:sz="0" w:space="0" w:color="auto"/>
        <w:bottom w:val="none" w:sz="0" w:space="0" w:color="auto"/>
        <w:right w:val="none" w:sz="0" w:space="0" w:color="auto"/>
      </w:divBdr>
    </w:div>
    <w:div w:id="974061824">
      <w:bodyDiv w:val="1"/>
      <w:marLeft w:val="0"/>
      <w:marRight w:val="0"/>
      <w:marTop w:val="0"/>
      <w:marBottom w:val="0"/>
      <w:divBdr>
        <w:top w:val="none" w:sz="0" w:space="0" w:color="auto"/>
        <w:left w:val="none" w:sz="0" w:space="0" w:color="auto"/>
        <w:bottom w:val="none" w:sz="0" w:space="0" w:color="auto"/>
        <w:right w:val="none" w:sz="0" w:space="0" w:color="auto"/>
      </w:divBdr>
      <w:divsChild>
        <w:div w:id="1523668045">
          <w:marLeft w:val="0"/>
          <w:marRight w:val="0"/>
          <w:marTop w:val="0"/>
          <w:marBottom w:val="0"/>
          <w:divBdr>
            <w:top w:val="none" w:sz="0" w:space="0" w:color="auto"/>
            <w:left w:val="none" w:sz="0" w:space="0" w:color="auto"/>
            <w:bottom w:val="none" w:sz="0" w:space="0" w:color="auto"/>
            <w:right w:val="none" w:sz="0" w:space="0" w:color="auto"/>
          </w:divBdr>
          <w:divsChild>
            <w:div w:id="673798676">
              <w:marLeft w:val="0"/>
              <w:marRight w:val="0"/>
              <w:marTop w:val="0"/>
              <w:marBottom w:val="0"/>
              <w:divBdr>
                <w:top w:val="none" w:sz="0" w:space="0" w:color="auto"/>
                <w:left w:val="none" w:sz="0" w:space="0" w:color="auto"/>
                <w:bottom w:val="none" w:sz="0" w:space="0" w:color="auto"/>
                <w:right w:val="none" w:sz="0" w:space="0" w:color="auto"/>
              </w:divBdr>
              <w:divsChild>
                <w:div w:id="1759476692">
                  <w:marLeft w:val="0"/>
                  <w:marRight w:val="0"/>
                  <w:marTop w:val="0"/>
                  <w:marBottom w:val="0"/>
                  <w:divBdr>
                    <w:top w:val="none" w:sz="0" w:space="0" w:color="auto"/>
                    <w:left w:val="none" w:sz="0" w:space="0" w:color="auto"/>
                    <w:bottom w:val="none" w:sz="0" w:space="0" w:color="auto"/>
                    <w:right w:val="none" w:sz="0" w:space="0" w:color="auto"/>
                  </w:divBdr>
                  <w:divsChild>
                    <w:div w:id="1221476296">
                      <w:marLeft w:val="0"/>
                      <w:marRight w:val="0"/>
                      <w:marTop w:val="0"/>
                      <w:marBottom w:val="0"/>
                      <w:divBdr>
                        <w:top w:val="none" w:sz="0" w:space="0" w:color="auto"/>
                        <w:left w:val="none" w:sz="0" w:space="0" w:color="auto"/>
                        <w:bottom w:val="none" w:sz="0" w:space="0" w:color="auto"/>
                        <w:right w:val="none" w:sz="0" w:space="0" w:color="auto"/>
                      </w:divBdr>
                      <w:divsChild>
                        <w:div w:id="1330602530">
                          <w:marLeft w:val="0"/>
                          <w:marRight w:val="0"/>
                          <w:marTop w:val="0"/>
                          <w:marBottom w:val="0"/>
                          <w:divBdr>
                            <w:top w:val="none" w:sz="0" w:space="0" w:color="auto"/>
                            <w:left w:val="none" w:sz="0" w:space="0" w:color="auto"/>
                            <w:bottom w:val="none" w:sz="0" w:space="0" w:color="auto"/>
                            <w:right w:val="none" w:sz="0" w:space="0" w:color="auto"/>
                          </w:divBdr>
                          <w:divsChild>
                            <w:div w:id="25004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1641727">
      <w:bodyDiv w:val="1"/>
      <w:marLeft w:val="0"/>
      <w:marRight w:val="0"/>
      <w:marTop w:val="0"/>
      <w:marBottom w:val="0"/>
      <w:divBdr>
        <w:top w:val="none" w:sz="0" w:space="0" w:color="auto"/>
        <w:left w:val="none" w:sz="0" w:space="0" w:color="auto"/>
        <w:bottom w:val="none" w:sz="0" w:space="0" w:color="auto"/>
        <w:right w:val="none" w:sz="0" w:space="0" w:color="auto"/>
      </w:divBdr>
    </w:div>
    <w:div w:id="992953330">
      <w:bodyDiv w:val="1"/>
      <w:marLeft w:val="0"/>
      <w:marRight w:val="0"/>
      <w:marTop w:val="0"/>
      <w:marBottom w:val="0"/>
      <w:divBdr>
        <w:top w:val="none" w:sz="0" w:space="0" w:color="auto"/>
        <w:left w:val="none" w:sz="0" w:space="0" w:color="auto"/>
        <w:bottom w:val="none" w:sz="0" w:space="0" w:color="auto"/>
        <w:right w:val="none" w:sz="0" w:space="0" w:color="auto"/>
      </w:divBdr>
    </w:div>
    <w:div w:id="1068962877">
      <w:bodyDiv w:val="1"/>
      <w:marLeft w:val="0"/>
      <w:marRight w:val="0"/>
      <w:marTop w:val="0"/>
      <w:marBottom w:val="0"/>
      <w:divBdr>
        <w:top w:val="none" w:sz="0" w:space="0" w:color="auto"/>
        <w:left w:val="none" w:sz="0" w:space="0" w:color="auto"/>
        <w:bottom w:val="none" w:sz="0" w:space="0" w:color="auto"/>
        <w:right w:val="none" w:sz="0" w:space="0" w:color="auto"/>
      </w:divBdr>
    </w:div>
    <w:div w:id="1111822566">
      <w:bodyDiv w:val="1"/>
      <w:marLeft w:val="0"/>
      <w:marRight w:val="0"/>
      <w:marTop w:val="0"/>
      <w:marBottom w:val="0"/>
      <w:divBdr>
        <w:top w:val="none" w:sz="0" w:space="0" w:color="auto"/>
        <w:left w:val="none" w:sz="0" w:space="0" w:color="auto"/>
        <w:bottom w:val="none" w:sz="0" w:space="0" w:color="auto"/>
        <w:right w:val="none" w:sz="0" w:space="0" w:color="auto"/>
      </w:divBdr>
      <w:divsChild>
        <w:div w:id="1318263832">
          <w:marLeft w:val="0"/>
          <w:marRight w:val="0"/>
          <w:marTop w:val="0"/>
          <w:marBottom w:val="0"/>
          <w:divBdr>
            <w:top w:val="none" w:sz="0" w:space="0" w:color="auto"/>
            <w:left w:val="none" w:sz="0" w:space="0" w:color="auto"/>
            <w:bottom w:val="none" w:sz="0" w:space="0" w:color="auto"/>
            <w:right w:val="none" w:sz="0" w:space="0" w:color="auto"/>
          </w:divBdr>
          <w:divsChild>
            <w:div w:id="110391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277752">
      <w:bodyDiv w:val="1"/>
      <w:marLeft w:val="0"/>
      <w:marRight w:val="0"/>
      <w:marTop w:val="0"/>
      <w:marBottom w:val="0"/>
      <w:divBdr>
        <w:top w:val="none" w:sz="0" w:space="0" w:color="auto"/>
        <w:left w:val="none" w:sz="0" w:space="0" w:color="auto"/>
        <w:bottom w:val="none" w:sz="0" w:space="0" w:color="auto"/>
        <w:right w:val="none" w:sz="0" w:space="0" w:color="auto"/>
      </w:divBdr>
    </w:div>
    <w:div w:id="1257320967">
      <w:bodyDiv w:val="1"/>
      <w:marLeft w:val="0"/>
      <w:marRight w:val="0"/>
      <w:marTop w:val="0"/>
      <w:marBottom w:val="0"/>
      <w:divBdr>
        <w:top w:val="none" w:sz="0" w:space="0" w:color="auto"/>
        <w:left w:val="none" w:sz="0" w:space="0" w:color="auto"/>
        <w:bottom w:val="none" w:sz="0" w:space="0" w:color="auto"/>
        <w:right w:val="none" w:sz="0" w:space="0" w:color="auto"/>
      </w:divBdr>
    </w:div>
    <w:div w:id="1304626466">
      <w:bodyDiv w:val="1"/>
      <w:marLeft w:val="0"/>
      <w:marRight w:val="0"/>
      <w:marTop w:val="0"/>
      <w:marBottom w:val="0"/>
      <w:divBdr>
        <w:top w:val="none" w:sz="0" w:space="0" w:color="auto"/>
        <w:left w:val="none" w:sz="0" w:space="0" w:color="auto"/>
        <w:bottom w:val="none" w:sz="0" w:space="0" w:color="auto"/>
        <w:right w:val="none" w:sz="0" w:space="0" w:color="auto"/>
      </w:divBdr>
    </w:div>
    <w:div w:id="1399749924">
      <w:bodyDiv w:val="1"/>
      <w:marLeft w:val="0"/>
      <w:marRight w:val="0"/>
      <w:marTop w:val="0"/>
      <w:marBottom w:val="0"/>
      <w:divBdr>
        <w:top w:val="none" w:sz="0" w:space="0" w:color="auto"/>
        <w:left w:val="none" w:sz="0" w:space="0" w:color="auto"/>
        <w:bottom w:val="none" w:sz="0" w:space="0" w:color="auto"/>
        <w:right w:val="none" w:sz="0" w:space="0" w:color="auto"/>
      </w:divBdr>
    </w:div>
    <w:div w:id="1445272804">
      <w:bodyDiv w:val="1"/>
      <w:marLeft w:val="0"/>
      <w:marRight w:val="0"/>
      <w:marTop w:val="0"/>
      <w:marBottom w:val="0"/>
      <w:divBdr>
        <w:top w:val="none" w:sz="0" w:space="0" w:color="auto"/>
        <w:left w:val="none" w:sz="0" w:space="0" w:color="auto"/>
        <w:bottom w:val="none" w:sz="0" w:space="0" w:color="auto"/>
        <w:right w:val="none" w:sz="0" w:space="0" w:color="auto"/>
      </w:divBdr>
    </w:div>
    <w:div w:id="1476071004">
      <w:bodyDiv w:val="1"/>
      <w:marLeft w:val="0"/>
      <w:marRight w:val="0"/>
      <w:marTop w:val="0"/>
      <w:marBottom w:val="0"/>
      <w:divBdr>
        <w:top w:val="none" w:sz="0" w:space="0" w:color="auto"/>
        <w:left w:val="none" w:sz="0" w:space="0" w:color="auto"/>
        <w:bottom w:val="none" w:sz="0" w:space="0" w:color="auto"/>
        <w:right w:val="none" w:sz="0" w:space="0" w:color="auto"/>
      </w:divBdr>
    </w:div>
    <w:div w:id="1507669057">
      <w:bodyDiv w:val="1"/>
      <w:marLeft w:val="0"/>
      <w:marRight w:val="0"/>
      <w:marTop w:val="0"/>
      <w:marBottom w:val="0"/>
      <w:divBdr>
        <w:top w:val="none" w:sz="0" w:space="0" w:color="auto"/>
        <w:left w:val="none" w:sz="0" w:space="0" w:color="auto"/>
        <w:bottom w:val="none" w:sz="0" w:space="0" w:color="auto"/>
        <w:right w:val="none" w:sz="0" w:space="0" w:color="auto"/>
      </w:divBdr>
    </w:div>
    <w:div w:id="1526796525">
      <w:bodyDiv w:val="1"/>
      <w:marLeft w:val="0"/>
      <w:marRight w:val="0"/>
      <w:marTop w:val="0"/>
      <w:marBottom w:val="0"/>
      <w:divBdr>
        <w:top w:val="none" w:sz="0" w:space="0" w:color="auto"/>
        <w:left w:val="none" w:sz="0" w:space="0" w:color="auto"/>
        <w:bottom w:val="none" w:sz="0" w:space="0" w:color="auto"/>
        <w:right w:val="none" w:sz="0" w:space="0" w:color="auto"/>
      </w:divBdr>
    </w:div>
    <w:div w:id="1537161538">
      <w:bodyDiv w:val="1"/>
      <w:marLeft w:val="0"/>
      <w:marRight w:val="0"/>
      <w:marTop w:val="0"/>
      <w:marBottom w:val="0"/>
      <w:divBdr>
        <w:top w:val="none" w:sz="0" w:space="0" w:color="auto"/>
        <w:left w:val="none" w:sz="0" w:space="0" w:color="auto"/>
        <w:bottom w:val="none" w:sz="0" w:space="0" w:color="auto"/>
        <w:right w:val="none" w:sz="0" w:space="0" w:color="auto"/>
      </w:divBdr>
    </w:div>
    <w:div w:id="1593971842">
      <w:bodyDiv w:val="1"/>
      <w:marLeft w:val="0"/>
      <w:marRight w:val="0"/>
      <w:marTop w:val="0"/>
      <w:marBottom w:val="0"/>
      <w:divBdr>
        <w:top w:val="none" w:sz="0" w:space="0" w:color="auto"/>
        <w:left w:val="none" w:sz="0" w:space="0" w:color="auto"/>
        <w:bottom w:val="none" w:sz="0" w:space="0" w:color="auto"/>
        <w:right w:val="none" w:sz="0" w:space="0" w:color="auto"/>
      </w:divBdr>
    </w:div>
    <w:div w:id="1657562991">
      <w:bodyDiv w:val="1"/>
      <w:marLeft w:val="0"/>
      <w:marRight w:val="0"/>
      <w:marTop w:val="0"/>
      <w:marBottom w:val="0"/>
      <w:divBdr>
        <w:top w:val="none" w:sz="0" w:space="0" w:color="auto"/>
        <w:left w:val="none" w:sz="0" w:space="0" w:color="auto"/>
        <w:bottom w:val="none" w:sz="0" w:space="0" w:color="auto"/>
        <w:right w:val="none" w:sz="0" w:space="0" w:color="auto"/>
      </w:divBdr>
    </w:div>
    <w:div w:id="1710718296">
      <w:bodyDiv w:val="1"/>
      <w:marLeft w:val="0"/>
      <w:marRight w:val="0"/>
      <w:marTop w:val="0"/>
      <w:marBottom w:val="0"/>
      <w:divBdr>
        <w:top w:val="none" w:sz="0" w:space="0" w:color="auto"/>
        <w:left w:val="none" w:sz="0" w:space="0" w:color="auto"/>
        <w:bottom w:val="none" w:sz="0" w:space="0" w:color="auto"/>
        <w:right w:val="none" w:sz="0" w:space="0" w:color="auto"/>
      </w:divBdr>
    </w:div>
    <w:div w:id="1726030481">
      <w:bodyDiv w:val="1"/>
      <w:marLeft w:val="0"/>
      <w:marRight w:val="0"/>
      <w:marTop w:val="0"/>
      <w:marBottom w:val="0"/>
      <w:divBdr>
        <w:top w:val="none" w:sz="0" w:space="0" w:color="auto"/>
        <w:left w:val="none" w:sz="0" w:space="0" w:color="auto"/>
        <w:bottom w:val="none" w:sz="0" w:space="0" w:color="auto"/>
        <w:right w:val="none" w:sz="0" w:space="0" w:color="auto"/>
      </w:divBdr>
    </w:div>
    <w:div w:id="1817725438">
      <w:bodyDiv w:val="1"/>
      <w:marLeft w:val="0"/>
      <w:marRight w:val="0"/>
      <w:marTop w:val="0"/>
      <w:marBottom w:val="0"/>
      <w:divBdr>
        <w:top w:val="none" w:sz="0" w:space="0" w:color="auto"/>
        <w:left w:val="none" w:sz="0" w:space="0" w:color="auto"/>
        <w:bottom w:val="none" w:sz="0" w:space="0" w:color="auto"/>
        <w:right w:val="none" w:sz="0" w:space="0" w:color="auto"/>
      </w:divBdr>
    </w:div>
    <w:div w:id="1828747493">
      <w:bodyDiv w:val="1"/>
      <w:marLeft w:val="0"/>
      <w:marRight w:val="0"/>
      <w:marTop w:val="0"/>
      <w:marBottom w:val="0"/>
      <w:divBdr>
        <w:top w:val="none" w:sz="0" w:space="0" w:color="auto"/>
        <w:left w:val="none" w:sz="0" w:space="0" w:color="auto"/>
        <w:bottom w:val="none" w:sz="0" w:space="0" w:color="auto"/>
        <w:right w:val="none" w:sz="0" w:space="0" w:color="auto"/>
      </w:divBdr>
      <w:divsChild>
        <w:div w:id="293414500">
          <w:marLeft w:val="0"/>
          <w:marRight w:val="0"/>
          <w:marTop w:val="0"/>
          <w:marBottom w:val="0"/>
          <w:divBdr>
            <w:top w:val="none" w:sz="0" w:space="0" w:color="auto"/>
            <w:left w:val="none" w:sz="0" w:space="0" w:color="auto"/>
            <w:bottom w:val="none" w:sz="0" w:space="0" w:color="auto"/>
            <w:right w:val="none" w:sz="0" w:space="0" w:color="auto"/>
          </w:divBdr>
          <w:divsChild>
            <w:div w:id="114026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133958">
      <w:bodyDiv w:val="1"/>
      <w:marLeft w:val="0"/>
      <w:marRight w:val="0"/>
      <w:marTop w:val="0"/>
      <w:marBottom w:val="0"/>
      <w:divBdr>
        <w:top w:val="none" w:sz="0" w:space="0" w:color="auto"/>
        <w:left w:val="none" w:sz="0" w:space="0" w:color="auto"/>
        <w:bottom w:val="none" w:sz="0" w:space="0" w:color="auto"/>
        <w:right w:val="none" w:sz="0" w:space="0" w:color="auto"/>
      </w:divBdr>
    </w:div>
    <w:div w:id="1838422677">
      <w:bodyDiv w:val="1"/>
      <w:marLeft w:val="0"/>
      <w:marRight w:val="0"/>
      <w:marTop w:val="0"/>
      <w:marBottom w:val="0"/>
      <w:divBdr>
        <w:top w:val="none" w:sz="0" w:space="0" w:color="auto"/>
        <w:left w:val="none" w:sz="0" w:space="0" w:color="auto"/>
        <w:bottom w:val="none" w:sz="0" w:space="0" w:color="auto"/>
        <w:right w:val="none" w:sz="0" w:space="0" w:color="auto"/>
      </w:divBdr>
    </w:div>
    <w:div w:id="1877040763">
      <w:bodyDiv w:val="1"/>
      <w:marLeft w:val="0"/>
      <w:marRight w:val="0"/>
      <w:marTop w:val="0"/>
      <w:marBottom w:val="0"/>
      <w:divBdr>
        <w:top w:val="none" w:sz="0" w:space="0" w:color="auto"/>
        <w:left w:val="none" w:sz="0" w:space="0" w:color="auto"/>
        <w:bottom w:val="none" w:sz="0" w:space="0" w:color="auto"/>
        <w:right w:val="none" w:sz="0" w:space="0" w:color="auto"/>
      </w:divBdr>
    </w:div>
    <w:div w:id="1912690432">
      <w:bodyDiv w:val="1"/>
      <w:marLeft w:val="0"/>
      <w:marRight w:val="0"/>
      <w:marTop w:val="0"/>
      <w:marBottom w:val="0"/>
      <w:divBdr>
        <w:top w:val="none" w:sz="0" w:space="0" w:color="auto"/>
        <w:left w:val="none" w:sz="0" w:space="0" w:color="auto"/>
        <w:bottom w:val="none" w:sz="0" w:space="0" w:color="auto"/>
        <w:right w:val="none" w:sz="0" w:space="0" w:color="auto"/>
      </w:divBdr>
    </w:div>
    <w:div w:id="2031683882">
      <w:bodyDiv w:val="1"/>
      <w:marLeft w:val="0"/>
      <w:marRight w:val="0"/>
      <w:marTop w:val="0"/>
      <w:marBottom w:val="0"/>
      <w:divBdr>
        <w:top w:val="none" w:sz="0" w:space="0" w:color="auto"/>
        <w:left w:val="none" w:sz="0" w:space="0" w:color="auto"/>
        <w:bottom w:val="none" w:sz="0" w:space="0" w:color="auto"/>
        <w:right w:val="none" w:sz="0" w:space="0" w:color="auto"/>
      </w:divBdr>
    </w:div>
    <w:div w:id="2065175174">
      <w:bodyDiv w:val="1"/>
      <w:marLeft w:val="0"/>
      <w:marRight w:val="0"/>
      <w:marTop w:val="0"/>
      <w:marBottom w:val="0"/>
      <w:divBdr>
        <w:top w:val="none" w:sz="0" w:space="0" w:color="auto"/>
        <w:left w:val="none" w:sz="0" w:space="0" w:color="auto"/>
        <w:bottom w:val="none" w:sz="0" w:space="0" w:color="auto"/>
        <w:right w:val="none" w:sz="0" w:space="0" w:color="auto"/>
      </w:divBdr>
    </w:div>
    <w:div w:id="2074156123">
      <w:bodyDiv w:val="1"/>
      <w:marLeft w:val="0"/>
      <w:marRight w:val="0"/>
      <w:marTop w:val="0"/>
      <w:marBottom w:val="0"/>
      <w:divBdr>
        <w:top w:val="none" w:sz="0" w:space="0" w:color="auto"/>
        <w:left w:val="none" w:sz="0" w:space="0" w:color="auto"/>
        <w:bottom w:val="none" w:sz="0" w:space="0" w:color="auto"/>
        <w:right w:val="none" w:sz="0" w:space="0" w:color="auto"/>
      </w:divBdr>
    </w:div>
    <w:div w:id="2074884272">
      <w:bodyDiv w:val="1"/>
      <w:marLeft w:val="0"/>
      <w:marRight w:val="0"/>
      <w:marTop w:val="0"/>
      <w:marBottom w:val="0"/>
      <w:divBdr>
        <w:top w:val="none" w:sz="0" w:space="0" w:color="auto"/>
        <w:left w:val="none" w:sz="0" w:space="0" w:color="auto"/>
        <w:bottom w:val="none" w:sz="0" w:space="0" w:color="auto"/>
        <w:right w:val="none" w:sz="0" w:space="0" w:color="auto"/>
      </w:divBdr>
    </w:div>
    <w:div w:id="2100635063">
      <w:bodyDiv w:val="1"/>
      <w:marLeft w:val="0"/>
      <w:marRight w:val="0"/>
      <w:marTop w:val="0"/>
      <w:marBottom w:val="0"/>
      <w:divBdr>
        <w:top w:val="none" w:sz="0" w:space="0" w:color="auto"/>
        <w:left w:val="none" w:sz="0" w:space="0" w:color="auto"/>
        <w:bottom w:val="none" w:sz="0" w:space="0" w:color="auto"/>
        <w:right w:val="none" w:sz="0" w:space="0" w:color="auto"/>
      </w:divBdr>
    </w:div>
    <w:div w:id="2106148208">
      <w:bodyDiv w:val="1"/>
      <w:marLeft w:val="0"/>
      <w:marRight w:val="0"/>
      <w:marTop w:val="0"/>
      <w:marBottom w:val="0"/>
      <w:divBdr>
        <w:top w:val="none" w:sz="0" w:space="0" w:color="auto"/>
        <w:left w:val="none" w:sz="0" w:space="0" w:color="auto"/>
        <w:bottom w:val="none" w:sz="0" w:space="0" w:color="auto"/>
        <w:right w:val="none" w:sz="0" w:space="0" w:color="auto"/>
      </w:divBdr>
    </w:div>
    <w:div w:id="211269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AE2EF4-58CB-444A-8891-774C1A88D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4533</Words>
  <Characters>2584</Characters>
  <Application>Microsoft Office Word</Application>
  <DocSecurity>0</DocSecurity>
  <Lines>21</Lines>
  <Paragraphs>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 par Izsoļu ieņēmumu izmantošanu 2020. gadā</vt:lpstr>
      <vt:lpstr>Informatīvais ziņojums par Izsoļu ieņēmumu izmantošanu 2013.  gadā</vt:lpstr>
    </vt:vector>
  </TitlesOfParts>
  <Company>VARAM</Company>
  <LinksUpToDate>false</LinksUpToDate>
  <CharactersWithSpaces>7103</CharactersWithSpaces>
  <SharedDoc>false</SharedDoc>
  <HLinks>
    <vt:vector size="6" baseType="variant">
      <vt:variant>
        <vt:i4>852014</vt:i4>
      </vt:variant>
      <vt:variant>
        <vt:i4>12</vt:i4>
      </vt:variant>
      <vt:variant>
        <vt:i4>0</vt:i4>
      </vt:variant>
      <vt:variant>
        <vt:i4>5</vt:i4>
      </vt:variant>
      <vt:variant>
        <vt:lpwstr>mailto:ilze.vonda@varam.gov.lv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Izsoļu ieņēmumu izmantošanu 2020. gadā</dc:title>
  <dc:subject>Informatīvais ziņojums</dc:subject>
  <dc:creator>Anita Veikina</dc:creator>
  <cp:keywords>Informatīvais ziņojums</cp:keywords>
  <dc:description>raimonds.kass@varam.gov.lv
67026538</dc:description>
  <cp:lastModifiedBy>Milda Zaļaiskalna</cp:lastModifiedBy>
  <cp:revision>29</cp:revision>
  <cp:lastPrinted>2020-03-10T12:25:00Z</cp:lastPrinted>
  <dcterms:created xsi:type="dcterms:W3CDTF">2023-04-25T10:30:00Z</dcterms:created>
  <dcterms:modified xsi:type="dcterms:W3CDTF">2023-04-26T11:03:00Z</dcterms:modified>
</cp:coreProperties>
</file>