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8DF21" w14:textId="793544EB" w:rsidR="00157748" w:rsidRPr="00FD4DC6" w:rsidRDefault="00157748" w:rsidP="00157748">
      <w:pPr>
        <w:jc w:val="both"/>
        <w:rPr>
          <w:lang w:eastAsia="lv-LV"/>
        </w:rPr>
      </w:pPr>
      <w:bookmarkStart w:id="0" w:name="OLE_LINK1"/>
      <w:bookmarkStart w:id="1" w:name="OLE_LINK2"/>
      <w:r w:rsidRPr="00FD4DC6">
        <w:rPr>
          <w:b/>
          <w:bCs/>
          <w:noProof/>
          <w:sz w:val="28"/>
          <w:szCs w:val="28"/>
        </w:rPr>
        <w:drawing>
          <wp:anchor distT="0" distB="0" distL="114300" distR="114300" simplePos="0" relativeHeight="251658246" behindDoc="0" locked="0" layoutInCell="1" allowOverlap="1" wp14:anchorId="63944DC0" wp14:editId="0BA1D865">
            <wp:simplePos x="0" y="0"/>
            <wp:positionH relativeFrom="column">
              <wp:posOffset>-470535</wp:posOffset>
            </wp:positionH>
            <wp:positionV relativeFrom="paragraph">
              <wp:posOffset>-10160</wp:posOffset>
            </wp:positionV>
            <wp:extent cx="1631950" cy="797560"/>
            <wp:effectExtent l="0" t="0" r="6350" b="2540"/>
            <wp:wrapNone/>
            <wp:docPr id="24" name="Picture 5" descr="A picture containing sketch, white, symbol&#10;&#10;Description automatically generated">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descr="A picture containing sketch, white, symbol&#10;&#10;Description automatically generated">
                      <a:extLst>
                        <a:ext uri="{FF2B5EF4-FFF2-40B4-BE49-F238E27FC236}">
                          <a16:creationId xmlns:a16="http://schemas.microsoft.com/office/drawing/2014/main" id="{66CC3084-B76A-4741-A3D0-08B2B5C0F8A9}"/>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17399" r="17796"/>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4DC6">
        <w:rPr>
          <w:noProof/>
        </w:rPr>
        <mc:AlternateContent>
          <mc:Choice Requires="wps">
            <w:drawing>
              <wp:anchor distT="0" distB="0" distL="114300" distR="114300" simplePos="0" relativeHeight="251658245" behindDoc="0" locked="0" layoutInCell="1" allowOverlap="1" wp14:anchorId="6B82AB57" wp14:editId="0EF41960">
                <wp:simplePos x="0" y="0"/>
                <wp:positionH relativeFrom="column">
                  <wp:posOffset>-638175</wp:posOffset>
                </wp:positionH>
                <wp:positionV relativeFrom="paragraph">
                  <wp:posOffset>33655</wp:posOffset>
                </wp:positionV>
                <wp:extent cx="142875" cy="733425"/>
                <wp:effectExtent l="4445" t="0" r="0" b="1270"/>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73342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91C854F" id="Rectangle 4" o:spid="_x0000_s1026" style="position:absolute;margin-left:-50.25pt;margin-top:2.65pt;width:11.25pt;height:57.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" fillcolor="#155452" stroked="f" strokeweight="1pt"/>
            </w:pict>
          </mc:Fallback>
        </mc:AlternateContent>
      </w:r>
      <w:r w:rsidRPr="00FD4DC6">
        <w:rPr>
          <w:lang w:eastAsia="lv-LV"/>
        </w:rPr>
        <w:t xml:space="preserve"> </w:t>
      </w:r>
    </w:p>
    <w:p w14:paraId="29E4DFD6" w14:textId="77777777" w:rsidR="00157748" w:rsidRPr="00FD4DC6" w:rsidRDefault="00157748" w:rsidP="00157748">
      <w:pPr>
        <w:spacing w:before="120" w:after="120"/>
        <w:jc w:val="center"/>
        <w:rPr>
          <w:b/>
          <w:sz w:val="36"/>
          <w:szCs w:val="36"/>
          <w:lang w:eastAsia="lv-LV"/>
        </w:rPr>
      </w:pPr>
    </w:p>
    <w:p w14:paraId="4C6BEF7B" w14:textId="5F8F7424" w:rsidR="00157748" w:rsidRPr="00FD4DC6" w:rsidRDefault="003B78A1" w:rsidP="00157748">
      <w:pPr>
        <w:rPr>
          <w:b/>
          <w:sz w:val="36"/>
          <w:szCs w:val="36"/>
          <w:lang w:eastAsia="lv-LV"/>
        </w:rPr>
      </w:pPr>
      <w:r w:rsidRPr="00FD4DC6">
        <w:rPr>
          <w:noProof/>
        </w:rPr>
        <mc:AlternateContent>
          <mc:Choice Requires="wps">
            <w:drawing>
              <wp:anchor distT="0" distB="0" distL="114300" distR="114300" simplePos="0" relativeHeight="251658244" behindDoc="0" locked="0" layoutInCell="1" allowOverlap="1" wp14:anchorId="7E4E9FC3" wp14:editId="2F5805A0">
                <wp:simplePos x="0" y="0"/>
                <wp:positionH relativeFrom="page">
                  <wp:posOffset>3155950</wp:posOffset>
                </wp:positionH>
                <wp:positionV relativeFrom="paragraph">
                  <wp:posOffset>7211060</wp:posOffset>
                </wp:positionV>
                <wp:extent cx="1460500" cy="425450"/>
                <wp:effectExtent l="0" t="0" r="635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425450"/>
                        </a:xfrm>
                        <a:prstGeom prst="rect">
                          <a:avLst/>
                        </a:prstGeom>
                        <a:solidFill>
                          <a:schemeClr val="lt1"/>
                        </a:solidFill>
                        <a:ln w="6350">
                          <a:noFill/>
                        </a:ln>
                      </wps:spPr>
                      <wps:txbx>
                        <w:txbxContent>
                          <w:p w14:paraId="21406D0A" w14:textId="58BEE1E9" w:rsidR="00157748" w:rsidRPr="00D65E32" w:rsidRDefault="00157748" w:rsidP="00157748">
                            <w:pPr>
                              <w:jc w:val="center"/>
                              <w:rPr>
                                <w:b/>
                                <w:bCs/>
                                <w:sz w:val="32"/>
                                <w:szCs w:val="32"/>
                              </w:rPr>
                            </w:pPr>
                            <w:r w:rsidRPr="00D65E32">
                              <w:rPr>
                                <w:b/>
                                <w:bCs/>
                                <w:sz w:val="32"/>
                                <w:szCs w:val="32"/>
                              </w:rPr>
                              <w:t>202</w:t>
                            </w:r>
                            <w:r w:rsidR="008D5862" w:rsidRPr="00D65E32">
                              <w:rPr>
                                <w:b/>
                                <w:bCs/>
                                <w:sz w:val="32"/>
                                <w:szCs w:val="3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E4E9FC3" id="_x0000_t202" coordsize="21600,21600" o:spt="202" path="m,l,21600r21600,l21600,xe">
                <v:stroke joinstyle="miter"/>
                <v:path gradientshapeok="t" o:connecttype="rect"/>
              </v:shapetype>
              <v:shape id="Text Box 26" o:spid="_x0000_s1026" type="#_x0000_t202" style="position:absolute;margin-left:248.5pt;margin-top:567.8pt;width:115pt;height:33.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" fillcolor="white [3201]" stroked="f" strokeweight=".5pt">
                <v:textbox>
                  <w:txbxContent>
                    <w:p w14:paraId="21406D0A" w14:textId="58BEE1E9" w:rsidR="00157748" w:rsidRPr="00D65E32" w:rsidRDefault="00157748" w:rsidP="00157748">
                      <w:pPr>
                        <w:jc w:val="center"/>
                        <w:rPr>
                          <w:b/>
                          <w:bCs/>
                          <w:sz w:val="32"/>
                          <w:szCs w:val="32"/>
                        </w:rPr>
                      </w:pPr>
                      <w:r w:rsidRPr="00D65E32">
                        <w:rPr>
                          <w:b/>
                          <w:bCs/>
                          <w:sz w:val="32"/>
                          <w:szCs w:val="32"/>
                        </w:rPr>
                        <w:t>202</w:t>
                      </w:r>
                      <w:r w:rsidR="008D5862" w:rsidRPr="00D65E32">
                        <w:rPr>
                          <w:b/>
                          <w:bCs/>
                          <w:sz w:val="32"/>
                          <w:szCs w:val="32"/>
                        </w:rPr>
                        <w:t>5</w:t>
                      </w:r>
                    </w:p>
                  </w:txbxContent>
                </v:textbox>
                <w10:wrap anchorx="page"/>
              </v:shape>
            </w:pict>
          </mc:Fallback>
        </mc:AlternateContent>
      </w:r>
      <w:r w:rsidR="00157748" w:rsidRPr="00FD4DC6">
        <w:rPr>
          <w:noProof/>
        </w:rPr>
        <w:drawing>
          <wp:anchor distT="0" distB="0" distL="114300" distR="114300" simplePos="0" relativeHeight="251658240" behindDoc="0" locked="0" layoutInCell="1" allowOverlap="1" wp14:anchorId="457E3996" wp14:editId="5811CBF2">
            <wp:simplePos x="0" y="0"/>
            <wp:positionH relativeFrom="page">
              <wp:align>center</wp:align>
            </wp:positionH>
            <wp:positionV relativeFrom="paragraph">
              <wp:posOffset>1628140</wp:posOffset>
            </wp:positionV>
            <wp:extent cx="5734050" cy="3821430"/>
            <wp:effectExtent l="0" t="0" r="0" b="7620"/>
            <wp:wrapNone/>
            <wp:docPr id="1893012540" name="Picture 1893012540" descr="Leaves in front of a blurred fores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12540" name="Picture 1893012540" descr="Leaves in front of a blurred forest backgroun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4050" cy="3821430"/>
                    </a:xfrm>
                    <a:prstGeom prst="rect">
                      <a:avLst/>
                    </a:prstGeom>
                  </pic:spPr>
                </pic:pic>
              </a:graphicData>
            </a:graphic>
            <wp14:sizeRelH relativeFrom="page">
              <wp14:pctWidth>0</wp14:pctWidth>
            </wp14:sizeRelH>
            <wp14:sizeRelV relativeFrom="page">
              <wp14:pctHeight>0</wp14:pctHeight>
            </wp14:sizeRelV>
          </wp:anchor>
        </w:drawing>
      </w:r>
      <w:r w:rsidR="00157748" w:rsidRPr="00FD4DC6">
        <w:rPr>
          <w:noProof/>
        </w:rPr>
        <mc:AlternateContent>
          <mc:Choice Requires="wps">
            <w:drawing>
              <wp:anchor distT="0" distB="0" distL="114300" distR="114300" simplePos="0" relativeHeight="251658242" behindDoc="0" locked="0" layoutInCell="1" allowOverlap="1" wp14:anchorId="1366C170" wp14:editId="4D98090D">
                <wp:simplePos x="0" y="0"/>
                <wp:positionH relativeFrom="page">
                  <wp:align>center</wp:align>
                </wp:positionH>
                <wp:positionV relativeFrom="paragraph">
                  <wp:posOffset>2275840</wp:posOffset>
                </wp:positionV>
                <wp:extent cx="4251325" cy="254127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F087C7" w14:textId="77777777" w:rsidR="00157748" w:rsidRPr="004C6B75" w:rsidRDefault="00157748" w:rsidP="00157748">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366C170" id="Rectangle 27" o:spid="_x0000_s1027" style="position:absolute;margin-left:0;margin-top:179.2pt;width:334.75pt;height:200.1pt;z-index:25165824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duDwIAAHMEAAAOAAAAZHJzL2Uyb0RvYy54bWysVE2P0zAQvSPxHyzf2XywBRQ1XaFdLZcV&#10;rNjlB7iO3Vg4HmO7TfrvGdtJugLEAdGDVXvevHnz7M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" fillcolor="white [3212]" stroked="f" strokeweight="1pt">
                <v:textbox>
                  <w:txbxContent>
                    <w:p w14:paraId="0DF087C7" w14:textId="77777777" w:rsidR="00157748" w:rsidRPr="004C6B75" w:rsidRDefault="00157748" w:rsidP="00157748">
                      <w:pPr>
                        <w:jc w:val="center"/>
                        <w:rPr>
                          <w:color w:val="000000" w:themeColor="text1"/>
                        </w:rPr>
                      </w:pPr>
                    </w:p>
                  </w:txbxContent>
                </v:textbox>
                <w10:wrap anchorx="page"/>
              </v:rect>
            </w:pict>
          </mc:Fallback>
        </mc:AlternateContent>
      </w:r>
      <w:r w:rsidR="00157748" w:rsidRPr="00FD4DC6">
        <w:rPr>
          <w:noProof/>
        </w:rPr>
        <mc:AlternateContent>
          <mc:Choice Requires="wps">
            <w:drawing>
              <wp:anchor distT="0" distB="0" distL="114300" distR="114300" simplePos="0" relativeHeight="251658243" behindDoc="0" locked="0" layoutInCell="1" allowOverlap="1" wp14:anchorId="6C13D529" wp14:editId="4FE57995">
                <wp:simplePos x="0" y="0"/>
                <wp:positionH relativeFrom="page">
                  <wp:align>center</wp:align>
                </wp:positionH>
                <wp:positionV relativeFrom="paragraph">
                  <wp:posOffset>2481580</wp:posOffset>
                </wp:positionV>
                <wp:extent cx="3883025" cy="20777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3025" cy="2077720"/>
                        </a:xfrm>
                        <a:prstGeom prst="rect">
                          <a:avLst/>
                        </a:prstGeom>
                        <a:noFill/>
                        <a:ln w="6350">
                          <a:noFill/>
                        </a:ln>
                      </wps:spPr>
                      <wps:txbx>
                        <w:txbxContent>
                          <w:p w14:paraId="05DD1E64" w14:textId="77777777" w:rsidR="00157748" w:rsidRPr="003D53DF" w:rsidRDefault="00157748" w:rsidP="00157748">
                            <w:pPr>
                              <w:jc w:val="center"/>
                              <w:rPr>
                                <w:rFonts w:ascii="Cambria" w:hAnsi="Cambria"/>
                                <w:b/>
                                <w:bCs/>
                                <w:caps/>
                                <w:color w:val="767171" w:themeColor="background2" w:themeShade="80"/>
                                <w:sz w:val="44"/>
                                <w:szCs w:val="44"/>
                              </w:rPr>
                            </w:pPr>
                            <w:r>
                              <w:rPr>
                                <w:rFonts w:ascii="Cambria" w:hAnsi="Cambria"/>
                                <w:b/>
                                <w:bCs/>
                                <w:caps/>
                                <w:color w:val="767171" w:themeColor="background2" w:themeShade="80"/>
                                <w:sz w:val="44"/>
                                <w:szCs w:val="44"/>
                              </w:rPr>
                              <w:t>Informatīvais</w:t>
                            </w:r>
                            <w:r w:rsidRPr="003D53DF">
                              <w:rPr>
                                <w:rFonts w:ascii="Cambria" w:hAnsi="Cambria"/>
                                <w:b/>
                                <w:bCs/>
                                <w:caps/>
                                <w:color w:val="767171" w:themeColor="background2" w:themeShade="80"/>
                                <w:sz w:val="44"/>
                                <w:szCs w:val="44"/>
                              </w:rPr>
                              <w:t xml:space="preserve"> ziņojums</w:t>
                            </w:r>
                          </w:p>
                          <w:p w14:paraId="0EE39E20" w14:textId="77777777" w:rsidR="00157748" w:rsidRPr="003D53DF" w:rsidRDefault="00157748" w:rsidP="00157748">
                            <w:pPr>
                              <w:jc w:val="center"/>
                              <w:rPr>
                                <w:rFonts w:ascii="Cambria" w:hAnsi="Cambria"/>
                                <w:b/>
                                <w:bCs/>
                                <w:caps/>
                                <w:color w:val="767171" w:themeColor="background2" w:themeShade="80"/>
                                <w:sz w:val="12"/>
                                <w:szCs w:val="12"/>
                              </w:rPr>
                            </w:pPr>
                            <w:r w:rsidRPr="003D53DF">
                              <w:rPr>
                                <w:rFonts w:ascii="Cambria" w:hAnsi="Cambria"/>
                                <w:b/>
                                <w:bCs/>
                                <w:caps/>
                                <w:color w:val="767171" w:themeColor="background2" w:themeShade="80"/>
                                <w:sz w:val="40"/>
                                <w:szCs w:val="40"/>
                              </w:rPr>
                              <w:t xml:space="preserve"> </w:t>
                            </w:r>
                          </w:p>
                          <w:p w14:paraId="55EB31FA" w14:textId="0E7579B6" w:rsidR="00D95634" w:rsidRPr="00B77214" w:rsidRDefault="00D95634" w:rsidP="00D95634">
                            <w:pPr>
                              <w:jc w:val="center"/>
                              <w:rPr>
                                <w:b/>
                                <w:sz w:val="28"/>
                                <w:szCs w:val="28"/>
                              </w:rPr>
                            </w:pPr>
                            <w:r w:rsidRPr="00E83DD7">
                              <w:rPr>
                                <w:b/>
                                <w:sz w:val="28"/>
                                <w:szCs w:val="28"/>
                              </w:rPr>
                              <w:t xml:space="preserve">Par </w:t>
                            </w:r>
                            <w:r w:rsidRPr="00B77214">
                              <w:rPr>
                                <w:b/>
                                <w:sz w:val="28"/>
                                <w:szCs w:val="28"/>
                              </w:rPr>
                              <w:t>Ministru prezidenta 20</w:t>
                            </w:r>
                            <w:r w:rsidR="001A5389" w:rsidRPr="00B77214">
                              <w:rPr>
                                <w:b/>
                                <w:sz w:val="28"/>
                                <w:szCs w:val="28"/>
                              </w:rPr>
                              <w:t>24</w:t>
                            </w:r>
                            <w:r w:rsidRPr="00B77214">
                              <w:rPr>
                                <w:b/>
                                <w:sz w:val="28"/>
                                <w:szCs w:val="28"/>
                              </w:rPr>
                              <w:t xml:space="preserve">. gada </w:t>
                            </w:r>
                            <w:r w:rsidR="002F6758" w:rsidRPr="00B77214">
                              <w:rPr>
                                <w:b/>
                                <w:sz w:val="28"/>
                                <w:szCs w:val="28"/>
                              </w:rPr>
                              <w:t>13</w:t>
                            </w:r>
                            <w:r w:rsidRPr="00B77214">
                              <w:rPr>
                                <w:b/>
                                <w:sz w:val="28"/>
                                <w:szCs w:val="28"/>
                              </w:rPr>
                              <w:t>. </w:t>
                            </w:r>
                            <w:r w:rsidR="002F6758" w:rsidRPr="00B77214">
                              <w:rPr>
                                <w:b/>
                                <w:sz w:val="28"/>
                                <w:szCs w:val="28"/>
                              </w:rPr>
                              <w:t>decembra</w:t>
                            </w:r>
                            <w:r w:rsidRPr="00B77214">
                              <w:rPr>
                                <w:b/>
                                <w:sz w:val="28"/>
                                <w:szCs w:val="28"/>
                              </w:rPr>
                              <w:t xml:space="preserve"> rezolūcijā</w:t>
                            </w:r>
                          </w:p>
                          <w:p w14:paraId="4D35E327" w14:textId="4AD028EB" w:rsidR="00157748" w:rsidRPr="00EC7A22" w:rsidRDefault="00D95634" w:rsidP="00D95634">
                            <w:pPr>
                              <w:jc w:val="center"/>
                              <w:rPr>
                                <w:rFonts w:ascii="Cambria" w:hAnsi="Cambria"/>
                                <w:b/>
                                <w:bCs/>
                                <w:sz w:val="36"/>
                                <w:szCs w:val="36"/>
                              </w:rPr>
                            </w:pPr>
                            <w:r w:rsidRPr="00B77214">
                              <w:rPr>
                                <w:b/>
                                <w:sz w:val="28"/>
                                <w:szCs w:val="28"/>
                              </w:rPr>
                              <w:t>Nr. </w:t>
                            </w:r>
                            <w:r w:rsidR="00BD0E9B" w:rsidRPr="00B77214">
                              <w:rPr>
                                <w:b/>
                                <w:sz w:val="28"/>
                                <w:szCs w:val="28"/>
                              </w:rPr>
                              <w:t>7.8.5./2024-DOC-2324-3705</w:t>
                            </w:r>
                            <w:r w:rsidRPr="00B77214">
                              <w:rPr>
                                <w:b/>
                                <w:sz w:val="28"/>
                                <w:szCs w:val="28"/>
                              </w:rPr>
                              <w:t xml:space="preserve"> dotā uzdevuma izpildi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3D529" id="Text Box 23" o:spid="_x0000_s1028" type="#_x0000_t202" style="position:absolute;margin-left:0;margin-top:195.4pt;width:305.75pt;height:163.6pt;z-index:251658243;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" filled="f" stroked="f" strokeweight=".5pt">
                <v:textbox>
                  <w:txbxContent>
                    <w:p w14:paraId="05DD1E64" w14:textId="77777777" w:rsidR="00157748" w:rsidRPr="003D53DF" w:rsidRDefault="00157748" w:rsidP="00157748">
                      <w:pPr>
                        <w:jc w:val="center"/>
                        <w:rPr>
                          <w:rFonts w:ascii="Cambria" w:hAnsi="Cambria"/>
                          <w:b/>
                          <w:bCs/>
                          <w:caps/>
                          <w:color w:val="767171" w:themeColor="background2" w:themeShade="80"/>
                          <w:sz w:val="44"/>
                          <w:szCs w:val="44"/>
                        </w:rPr>
                      </w:pPr>
                      <w:r>
                        <w:rPr>
                          <w:rFonts w:ascii="Cambria" w:hAnsi="Cambria"/>
                          <w:b/>
                          <w:bCs/>
                          <w:caps/>
                          <w:color w:val="767171" w:themeColor="background2" w:themeShade="80"/>
                          <w:sz w:val="44"/>
                          <w:szCs w:val="44"/>
                        </w:rPr>
                        <w:t>Informatīvais</w:t>
                      </w:r>
                      <w:r w:rsidRPr="003D53DF">
                        <w:rPr>
                          <w:rFonts w:ascii="Cambria" w:hAnsi="Cambria"/>
                          <w:b/>
                          <w:bCs/>
                          <w:caps/>
                          <w:color w:val="767171" w:themeColor="background2" w:themeShade="80"/>
                          <w:sz w:val="44"/>
                          <w:szCs w:val="44"/>
                        </w:rPr>
                        <w:t xml:space="preserve"> ziņojums</w:t>
                      </w:r>
                    </w:p>
                    <w:p w14:paraId="0EE39E20" w14:textId="77777777" w:rsidR="00157748" w:rsidRPr="003D53DF" w:rsidRDefault="00157748" w:rsidP="00157748">
                      <w:pPr>
                        <w:jc w:val="center"/>
                        <w:rPr>
                          <w:rFonts w:ascii="Cambria" w:hAnsi="Cambria"/>
                          <w:b/>
                          <w:bCs/>
                          <w:caps/>
                          <w:color w:val="767171" w:themeColor="background2" w:themeShade="80"/>
                          <w:sz w:val="12"/>
                          <w:szCs w:val="12"/>
                        </w:rPr>
                      </w:pPr>
                      <w:r w:rsidRPr="003D53DF">
                        <w:rPr>
                          <w:rFonts w:ascii="Cambria" w:hAnsi="Cambria"/>
                          <w:b/>
                          <w:bCs/>
                          <w:caps/>
                          <w:color w:val="767171" w:themeColor="background2" w:themeShade="80"/>
                          <w:sz w:val="40"/>
                          <w:szCs w:val="40"/>
                        </w:rPr>
                        <w:t xml:space="preserve"> </w:t>
                      </w:r>
                    </w:p>
                    <w:p w14:paraId="55EB31FA" w14:textId="0E7579B6" w:rsidR="00D95634" w:rsidRPr="00B77214" w:rsidRDefault="00D95634" w:rsidP="00D95634">
                      <w:pPr>
                        <w:jc w:val="center"/>
                        <w:rPr>
                          <w:b/>
                          <w:sz w:val="28"/>
                          <w:szCs w:val="28"/>
                        </w:rPr>
                      </w:pPr>
                      <w:r w:rsidRPr="00E83DD7">
                        <w:rPr>
                          <w:b/>
                          <w:sz w:val="28"/>
                          <w:szCs w:val="28"/>
                        </w:rPr>
                        <w:t xml:space="preserve">Par </w:t>
                      </w:r>
                      <w:r w:rsidRPr="00B77214">
                        <w:rPr>
                          <w:b/>
                          <w:sz w:val="28"/>
                          <w:szCs w:val="28"/>
                        </w:rPr>
                        <w:t>Ministru prezidenta 20</w:t>
                      </w:r>
                      <w:r w:rsidR="001A5389" w:rsidRPr="00B77214">
                        <w:rPr>
                          <w:b/>
                          <w:sz w:val="28"/>
                          <w:szCs w:val="28"/>
                        </w:rPr>
                        <w:t>24</w:t>
                      </w:r>
                      <w:r w:rsidRPr="00B77214">
                        <w:rPr>
                          <w:b/>
                          <w:sz w:val="28"/>
                          <w:szCs w:val="28"/>
                        </w:rPr>
                        <w:t xml:space="preserve">. gada </w:t>
                      </w:r>
                      <w:r w:rsidR="002F6758" w:rsidRPr="00B77214">
                        <w:rPr>
                          <w:b/>
                          <w:sz w:val="28"/>
                          <w:szCs w:val="28"/>
                        </w:rPr>
                        <w:t>13</w:t>
                      </w:r>
                      <w:r w:rsidRPr="00B77214">
                        <w:rPr>
                          <w:b/>
                          <w:sz w:val="28"/>
                          <w:szCs w:val="28"/>
                        </w:rPr>
                        <w:t>. </w:t>
                      </w:r>
                      <w:r w:rsidR="002F6758" w:rsidRPr="00B77214">
                        <w:rPr>
                          <w:b/>
                          <w:sz w:val="28"/>
                          <w:szCs w:val="28"/>
                        </w:rPr>
                        <w:t>decembra</w:t>
                      </w:r>
                      <w:r w:rsidRPr="00B77214">
                        <w:rPr>
                          <w:b/>
                          <w:sz w:val="28"/>
                          <w:szCs w:val="28"/>
                        </w:rPr>
                        <w:t xml:space="preserve"> rezolūcijā</w:t>
                      </w:r>
                    </w:p>
                    <w:p w14:paraId="4D35E327" w14:textId="4AD028EB" w:rsidR="00157748" w:rsidRPr="00EC7A22" w:rsidRDefault="00D95634" w:rsidP="00D95634">
                      <w:pPr>
                        <w:jc w:val="center"/>
                        <w:rPr>
                          <w:rFonts w:ascii="Cambria" w:hAnsi="Cambria"/>
                          <w:b/>
                          <w:bCs/>
                          <w:sz w:val="36"/>
                          <w:szCs w:val="36"/>
                        </w:rPr>
                      </w:pPr>
                      <w:r w:rsidRPr="00B77214">
                        <w:rPr>
                          <w:b/>
                          <w:sz w:val="28"/>
                          <w:szCs w:val="28"/>
                        </w:rPr>
                        <w:t>Nr. </w:t>
                      </w:r>
                      <w:r w:rsidR="00BD0E9B" w:rsidRPr="00B77214">
                        <w:rPr>
                          <w:b/>
                          <w:sz w:val="28"/>
                          <w:szCs w:val="28"/>
                        </w:rPr>
                        <w:t>7.8.5./2024-DOC-2324-3705</w:t>
                      </w:r>
                      <w:r w:rsidRPr="00B77214">
                        <w:rPr>
                          <w:b/>
                          <w:sz w:val="28"/>
                          <w:szCs w:val="28"/>
                        </w:rPr>
                        <w:t xml:space="preserve"> dotā uzdevuma izpildi</w:t>
                      </w:r>
                    </w:p>
                  </w:txbxContent>
                </v:textbox>
                <w10:wrap anchorx="page"/>
              </v:shape>
            </w:pict>
          </mc:Fallback>
        </mc:AlternateContent>
      </w:r>
      <w:r w:rsidR="00157748" w:rsidRPr="00FD4DC6">
        <w:rPr>
          <w:noProof/>
        </w:rPr>
        <mc:AlternateContent>
          <mc:Choice Requires="wps">
            <w:drawing>
              <wp:anchor distT="0" distB="0" distL="114300" distR="114300" simplePos="0" relativeHeight="251658241" behindDoc="0" locked="0" layoutInCell="1" allowOverlap="1" wp14:anchorId="3176345A" wp14:editId="1EC337C4">
                <wp:simplePos x="0" y="0"/>
                <wp:positionH relativeFrom="page">
                  <wp:align>center</wp:align>
                </wp:positionH>
                <wp:positionV relativeFrom="paragraph">
                  <wp:posOffset>2444115</wp:posOffset>
                </wp:positionV>
                <wp:extent cx="5034915" cy="2220595"/>
                <wp:effectExtent l="0" t="0" r="0" b="825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4915" cy="222059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ABAA8C7" id="Rectangle 22" o:spid="_x0000_s1026" style="position:absolute;margin-left:0;margin-top:192.45pt;width:396.45pt;height:174.85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" fillcolor="#155452" stroked="f" strokeweight="1pt">
                <w10:wrap anchorx="page"/>
              </v:rect>
            </w:pict>
          </mc:Fallback>
        </mc:AlternateContent>
      </w:r>
      <w:r w:rsidR="00157748" w:rsidRPr="00FD4DC6">
        <w:rPr>
          <w:b/>
          <w:bCs/>
          <w:sz w:val="28"/>
          <w:szCs w:val="28"/>
        </w:rPr>
        <w:br w:type="page"/>
      </w:r>
    </w:p>
    <w:p w14:paraId="5C30122A" w14:textId="6783B2AC" w:rsidR="0065786E" w:rsidRPr="00FD4DC6" w:rsidRDefault="1556637D" w:rsidP="77038C8D">
      <w:pPr>
        <w:ind w:firstLine="720"/>
        <w:jc w:val="center"/>
        <w:rPr>
          <w:b/>
          <w:bCs/>
          <w:sz w:val="28"/>
          <w:szCs w:val="28"/>
        </w:rPr>
      </w:pPr>
      <w:r w:rsidRPr="77038C8D">
        <w:rPr>
          <w:b/>
          <w:bCs/>
          <w:color w:val="000000"/>
          <w:sz w:val="28"/>
          <w:szCs w:val="28"/>
        </w:rPr>
        <w:lastRenderedPageBreak/>
        <w:t>Informatīvais ziņojums</w:t>
      </w:r>
    </w:p>
    <w:p w14:paraId="05263EFF" w14:textId="1E6B2815" w:rsidR="00D95634" w:rsidRPr="00FD4DC6" w:rsidRDefault="00E12A5E" w:rsidP="002278D8">
      <w:pPr>
        <w:ind w:firstLine="720"/>
        <w:jc w:val="center"/>
        <w:rPr>
          <w:b/>
          <w:sz w:val="28"/>
          <w:szCs w:val="28"/>
        </w:rPr>
      </w:pPr>
      <w:r w:rsidRPr="00FD4DC6">
        <w:rPr>
          <w:b/>
          <w:color w:val="000000"/>
          <w:sz w:val="28"/>
          <w:szCs w:val="28"/>
        </w:rPr>
        <w:t>“</w:t>
      </w:r>
      <w:r w:rsidR="009D0B2F" w:rsidRPr="00FD4DC6">
        <w:rPr>
          <w:b/>
          <w:color w:val="000000"/>
          <w:sz w:val="28"/>
          <w:szCs w:val="28"/>
        </w:rPr>
        <w:t>P</w:t>
      </w:r>
      <w:r w:rsidR="004D0B60" w:rsidRPr="00FD4DC6">
        <w:rPr>
          <w:b/>
          <w:color w:val="000000"/>
          <w:sz w:val="28"/>
          <w:szCs w:val="28"/>
        </w:rPr>
        <w:t>ar</w:t>
      </w:r>
      <w:r w:rsidR="003B32F3" w:rsidRPr="00FD4DC6">
        <w:rPr>
          <w:b/>
          <w:color w:val="000000"/>
          <w:sz w:val="28"/>
          <w:szCs w:val="28"/>
        </w:rPr>
        <w:t xml:space="preserve"> </w:t>
      </w:r>
      <w:bookmarkEnd w:id="0"/>
      <w:bookmarkEnd w:id="1"/>
      <w:r w:rsidR="00D95634" w:rsidRPr="00FD4DC6">
        <w:rPr>
          <w:b/>
          <w:sz w:val="28"/>
          <w:szCs w:val="28"/>
        </w:rPr>
        <w:t>Ministru prezidenta 20</w:t>
      </w:r>
      <w:r w:rsidR="00BD0E9B" w:rsidRPr="00FD4DC6">
        <w:rPr>
          <w:b/>
          <w:sz w:val="28"/>
          <w:szCs w:val="28"/>
        </w:rPr>
        <w:t>24</w:t>
      </w:r>
      <w:r w:rsidR="00D95634" w:rsidRPr="00FD4DC6">
        <w:rPr>
          <w:b/>
          <w:sz w:val="28"/>
          <w:szCs w:val="28"/>
        </w:rPr>
        <w:t xml:space="preserve">. gada </w:t>
      </w:r>
      <w:r w:rsidR="00BD0E9B" w:rsidRPr="00FD4DC6">
        <w:rPr>
          <w:b/>
          <w:sz w:val="28"/>
          <w:szCs w:val="28"/>
        </w:rPr>
        <w:t>13</w:t>
      </w:r>
      <w:r w:rsidR="00D95634" w:rsidRPr="00FD4DC6">
        <w:rPr>
          <w:b/>
          <w:sz w:val="28"/>
          <w:szCs w:val="28"/>
        </w:rPr>
        <w:t>. </w:t>
      </w:r>
      <w:r w:rsidR="00BD0E9B" w:rsidRPr="00FD4DC6">
        <w:rPr>
          <w:b/>
          <w:sz w:val="28"/>
          <w:szCs w:val="28"/>
        </w:rPr>
        <w:t>decembra</w:t>
      </w:r>
      <w:r w:rsidR="00D95634" w:rsidRPr="00FD4DC6">
        <w:rPr>
          <w:b/>
          <w:sz w:val="28"/>
          <w:szCs w:val="28"/>
        </w:rPr>
        <w:t xml:space="preserve"> rezolūcijā</w:t>
      </w:r>
    </w:p>
    <w:p w14:paraId="05396A7B" w14:textId="5B856B60" w:rsidR="009A3D72" w:rsidRPr="00FD4DC6" w:rsidRDefault="00D95634" w:rsidP="002278D8">
      <w:pPr>
        <w:ind w:firstLine="720"/>
        <w:jc w:val="center"/>
        <w:rPr>
          <w:b/>
          <w:color w:val="000000"/>
          <w:sz w:val="28"/>
          <w:szCs w:val="28"/>
          <w:lang w:eastAsia="lv-LV"/>
        </w:rPr>
      </w:pPr>
      <w:r w:rsidRPr="00FD4DC6">
        <w:rPr>
          <w:b/>
          <w:sz w:val="28"/>
          <w:szCs w:val="28"/>
        </w:rPr>
        <w:t>Nr. </w:t>
      </w:r>
      <w:r w:rsidR="00B77214" w:rsidRPr="00FD4DC6">
        <w:rPr>
          <w:b/>
          <w:sz w:val="28"/>
          <w:szCs w:val="28"/>
        </w:rPr>
        <w:t>7.8.5./2024-DOC-2324-3705</w:t>
      </w:r>
      <w:r w:rsidRPr="00FD4DC6">
        <w:rPr>
          <w:b/>
          <w:sz w:val="28"/>
          <w:szCs w:val="28"/>
        </w:rPr>
        <w:t xml:space="preserve"> dotā uzdevuma izpildi</w:t>
      </w:r>
      <w:r w:rsidR="009D0B2F" w:rsidRPr="00FD4DC6">
        <w:rPr>
          <w:b/>
          <w:color w:val="000000"/>
          <w:sz w:val="28"/>
          <w:szCs w:val="28"/>
          <w:lang w:eastAsia="lv-LV"/>
        </w:rPr>
        <w:t>”</w:t>
      </w:r>
    </w:p>
    <w:p w14:paraId="06B69973" w14:textId="77777777" w:rsidR="000812E5" w:rsidRPr="00127CE1" w:rsidRDefault="000812E5" w:rsidP="007C1821">
      <w:pPr>
        <w:spacing w:before="120" w:after="120"/>
        <w:ind w:firstLine="720"/>
        <w:jc w:val="both"/>
        <w:rPr>
          <w:color w:val="000000"/>
          <w:sz w:val="22"/>
          <w:szCs w:val="22"/>
        </w:rPr>
      </w:pPr>
    </w:p>
    <w:p w14:paraId="6A1C5B98" w14:textId="77777777" w:rsidR="00F5492E" w:rsidRPr="00FD4DC6" w:rsidRDefault="00F5492E" w:rsidP="007C1821">
      <w:pPr>
        <w:spacing w:before="120" w:after="120"/>
        <w:ind w:firstLine="720"/>
        <w:rPr>
          <w:b/>
          <w:sz w:val="28"/>
          <w:szCs w:val="28"/>
        </w:rPr>
      </w:pPr>
      <w:r w:rsidRPr="00FD4DC6">
        <w:rPr>
          <w:b/>
          <w:sz w:val="28"/>
          <w:szCs w:val="28"/>
        </w:rPr>
        <w:t>1. Informatīvā ziņojuma izstrādes pamatojums</w:t>
      </w:r>
    </w:p>
    <w:p w14:paraId="44CCF691" w14:textId="32486EC7" w:rsidR="00F5492E" w:rsidRPr="00FD4DC6" w:rsidRDefault="00F5492E" w:rsidP="007C1821">
      <w:pPr>
        <w:spacing w:before="120" w:after="120"/>
        <w:ind w:firstLine="720"/>
        <w:jc w:val="both"/>
        <w:rPr>
          <w:sz w:val="28"/>
          <w:szCs w:val="28"/>
        </w:rPr>
      </w:pPr>
      <w:r w:rsidRPr="00FD4DC6">
        <w:rPr>
          <w:sz w:val="28"/>
          <w:szCs w:val="28"/>
        </w:rPr>
        <w:t xml:space="preserve">Informatīvais ziņojums sagatavots, pamatojoties uz Ministru prezidenta </w:t>
      </w:r>
      <w:r w:rsidR="00B77214" w:rsidRPr="00FD4DC6">
        <w:rPr>
          <w:bCs/>
          <w:sz w:val="28"/>
          <w:szCs w:val="28"/>
        </w:rPr>
        <w:t>2024. gada 13. decembra rezolūciju Nr. 7.8.5./2024-DOC-2324-3705</w:t>
      </w:r>
      <w:r w:rsidR="00B77214" w:rsidRPr="00FD4DC6">
        <w:rPr>
          <w:b/>
          <w:sz w:val="28"/>
          <w:szCs w:val="28"/>
        </w:rPr>
        <w:t xml:space="preserve"> </w:t>
      </w:r>
      <w:r w:rsidRPr="00FD4DC6">
        <w:rPr>
          <w:sz w:val="28"/>
          <w:szCs w:val="28"/>
        </w:rPr>
        <w:t>(turpmāk</w:t>
      </w:r>
      <w:r w:rsidR="00B77214" w:rsidRPr="00FD4DC6">
        <w:rPr>
          <w:sz w:val="28"/>
          <w:szCs w:val="28"/>
        </w:rPr>
        <w:t> </w:t>
      </w:r>
      <w:r w:rsidRPr="00FD4DC6">
        <w:rPr>
          <w:sz w:val="28"/>
          <w:szCs w:val="28"/>
        </w:rPr>
        <w:t>–</w:t>
      </w:r>
      <w:r w:rsidR="00B77214" w:rsidRPr="00FD4DC6">
        <w:rPr>
          <w:sz w:val="28"/>
          <w:szCs w:val="28"/>
        </w:rPr>
        <w:t> </w:t>
      </w:r>
      <w:r w:rsidRPr="00FD4DC6">
        <w:rPr>
          <w:sz w:val="28"/>
          <w:szCs w:val="28"/>
        </w:rPr>
        <w:t xml:space="preserve">rezolūcija), saskaņā ar kuru </w:t>
      </w:r>
      <w:r w:rsidR="00BB10C8" w:rsidRPr="00FD4DC6">
        <w:rPr>
          <w:sz w:val="28"/>
          <w:szCs w:val="28"/>
        </w:rPr>
        <w:t>klimata un enerģētikas</w:t>
      </w:r>
      <w:r w:rsidRPr="00FD4DC6">
        <w:rPr>
          <w:sz w:val="28"/>
          <w:szCs w:val="28"/>
        </w:rPr>
        <w:t xml:space="preserve"> ministram </w:t>
      </w:r>
      <w:r w:rsidR="00BB10C8" w:rsidRPr="00FD4DC6">
        <w:rPr>
          <w:sz w:val="28"/>
          <w:szCs w:val="28"/>
        </w:rPr>
        <w:t>sadarbībā ar satiksmes ministru un finanšu ministru</w:t>
      </w:r>
      <w:r w:rsidRPr="00FD4DC6">
        <w:rPr>
          <w:sz w:val="28"/>
          <w:szCs w:val="28"/>
        </w:rPr>
        <w:t xml:space="preserve"> ir uzdots</w:t>
      </w:r>
      <w:r w:rsidR="00BE2025" w:rsidRPr="00FD4DC6">
        <w:rPr>
          <w:sz w:val="28"/>
          <w:szCs w:val="28"/>
        </w:rPr>
        <w:t xml:space="preserve"> izvērtēt iespēju un līdz 2025. gada 1. martam </w:t>
      </w:r>
      <w:r w:rsidR="00F87CB3" w:rsidRPr="00FD4DC6">
        <w:rPr>
          <w:sz w:val="28"/>
          <w:szCs w:val="28"/>
        </w:rPr>
        <w:t>ie</w:t>
      </w:r>
      <w:r w:rsidR="00BE2025" w:rsidRPr="00FD4DC6">
        <w:rPr>
          <w:sz w:val="28"/>
          <w:szCs w:val="28"/>
        </w:rPr>
        <w:t xml:space="preserve">sniegt priekšlikumus Ministru kabinetam par iespēju Emisijas kvotu izsolīšanas instrumenta līdzekļus izmantot </w:t>
      </w:r>
      <w:r w:rsidR="00BE2025" w:rsidRPr="00BF6723">
        <w:rPr>
          <w:i/>
          <w:iCs/>
          <w:sz w:val="28"/>
          <w:szCs w:val="28"/>
        </w:rPr>
        <w:t>Rail Baltica</w:t>
      </w:r>
      <w:r w:rsidR="00BE2025" w:rsidRPr="00FD4DC6">
        <w:rPr>
          <w:sz w:val="28"/>
          <w:szCs w:val="28"/>
        </w:rPr>
        <w:t xml:space="preserve"> projekta realizācijai</w:t>
      </w:r>
      <w:r w:rsidR="00510B4D" w:rsidRPr="00FD4DC6">
        <w:rPr>
          <w:sz w:val="28"/>
          <w:szCs w:val="28"/>
        </w:rPr>
        <w:t>.</w:t>
      </w:r>
    </w:p>
    <w:p w14:paraId="061BF00C" w14:textId="6B7BCDC0" w:rsidR="00F5492E" w:rsidRPr="00FD4DC6" w:rsidRDefault="6DE8FFAA" w:rsidP="5A971984">
      <w:pPr>
        <w:spacing w:before="120" w:after="120"/>
        <w:ind w:firstLine="720"/>
        <w:jc w:val="both"/>
        <w:rPr>
          <w:b/>
          <w:bCs/>
          <w:sz w:val="28"/>
          <w:szCs w:val="28"/>
        </w:rPr>
      </w:pPr>
      <w:r w:rsidRPr="5A971984">
        <w:rPr>
          <w:sz w:val="28"/>
          <w:szCs w:val="28"/>
        </w:rPr>
        <w:t xml:space="preserve">Tādējādi, lai informētu Ministru prezidentu par rezolūcijas izpildes gaitu un veiktajiem un plānotajiem pasākumiem, </w:t>
      </w:r>
      <w:r w:rsidR="583C11D3" w:rsidRPr="5A971984">
        <w:rPr>
          <w:sz w:val="28"/>
          <w:szCs w:val="28"/>
        </w:rPr>
        <w:t>Klimata un enerģētikas</w:t>
      </w:r>
      <w:r w:rsidRPr="5A971984">
        <w:rPr>
          <w:sz w:val="28"/>
          <w:szCs w:val="28"/>
        </w:rPr>
        <w:t xml:space="preserve"> ministrija </w:t>
      </w:r>
      <w:r w:rsidR="425D7FE2" w:rsidRPr="5A971984">
        <w:rPr>
          <w:sz w:val="28"/>
          <w:szCs w:val="28"/>
        </w:rPr>
        <w:t xml:space="preserve">(turpmāk – KEM) </w:t>
      </w:r>
      <w:r w:rsidRPr="5A971984">
        <w:rPr>
          <w:sz w:val="28"/>
          <w:szCs w:val="28"/>
        </w:rPr>
        <w:t xml:space="preserve">ir sagatavojusi informatīvo ziņojumu </w:t>
      </w:r>
      <w:r w:rsidR="2F3B32A8" w:rsidRPr="5A971984">
        <w:rPr>
          <w:sz w:val="28"/>
          <w:szCs w:val="28"/>
        </w:rPr>
        <w:t>“</w:t>
      </w:r>
      <w:r w:rsidRPr="5A971984">
        <w:rPr>
          <w:sz w:val="28"/>
          <w:szCs w:val="28"/>
        </w:rPr>
        <w:t xml:space="preserve">Par Ministru prezidenta </w:t>
      </w:r>
      <w:r w:rsidR="2F3B32A8" w:rsidRPr="5A971984">
        <w:rPr>
          <w:sz w:val="28"/>
          <w:szCs w:val="28"/>
        </w:rPr>
        <w:t>2024. gada 13. decembra rezolūcijā Nr. 7.8.5./2024-DOC-2324-3705</w:t>
      </w:r>
      <w:r w:rsidRPr="5A971984">
        <w:rPr>
          <w:sz w:val="28"/>
          <w:szCs w:val="28"/>
        </w:rPr>
        <w:t xml:space="preserve"> dotā uzdevuma izpildi</w:t>
      </w:r>
      <w:r w:rsidR="00EA2190">
        <w:rPr>
          <w:sz w:val="28"/>
          <w:szCs w:val="28"/>
        </w:rPr>
        <w:t>”</w:t>
      </w:r>
      <w:r w:rsidRPr="5A971984">
        <w:rPr>
          <w:sz w:val="28"/>
          <w:szCs w:val="28"/>
        </w:rPr>
        <w:t xml:space="preserve"> (turpmāk</w:t>
      </w:r>
      <w:r w:rsidR="2F3B32A8" w:rsidRPr="5A971984">
        <w:rPr>
          <w:sz w:val="28"/>
          <w:szCs w:val="28"/>
        </w:rPr>
        <w:t> </w:t>
      </w:r>
      <w:r w:rsidRPr="5A971984">
        <w:rPr>
          <w:sz w:val="28"/>
          <w:szCs w:val="28"/>
        </w:rPr>
        <w:t>–</w:t>
      </w:r>
      <w:r w:rsidR="2F3B32A8" w:rsidRPr="5A971984">
        <w:rPr>
          <w:sz w:val="28"/>
          <w:szCs w:val="28"/>
        </w:rPr>
        <w:t> </w:t>
      </w:r>
      <w:r w:rsidR="705F0A81" w:rsidRPr="5A971984">
        <w:rPr>
          <w:sz w:val="28"/>
          <w:szCs w:val="28"/>
        </w:rPr>
        <w:t>I</w:t>
      </w:r>
      <w:r w:rsidRPr="5A971984">
        <w:rPr>
          <w:sz w:val="28"/>
          <w:szCs w:val="28"/>
        </w:rPr>
        <w:t>nformatīvais ziņojums).</w:t>
      </w:r>
    </w:p>
    <w:p w14:paraId="78D4A7E4" w14:textId="77777777" w:rsidR="00F5492E" w:rsidRPr="00127CE1" w:rsidRDefault="00F5492E" w:rsidP="007C1821">
      <w:pPr>
        <w:spacing w:before="120" w:after="120"/>
        <w:ind w:firstLine="720"/>
        <w:jc w:val="both"/>
        <w:rPr>
          <w:sz w:val="22"/>
          <w:szCs w:val="22"/>
        </w:rPr>
      </w:pPr>
    </w:p>
    <w:p w14:paraId="17BD4983" w14:textId="1446B6AB" w:rsidR="00E24266" w:rsidRPr="00FD4DC6" w:rsidRDefault="00E24266" w:rsidP="007C1821">
      <w:pPr>
        <w:spacing w:before="120" w:after="120"/>
        <w:ind w:firstLine="720"/>
        <w:jc w:val="both"/>
        <w:rPr>
          <w:b/>
          <w:bCs/>
          <w:sz w:val="28"/>
          <w:szCs w:val="28"/>
        </w:rPr>
      </w:pPr>
      <w:r w:rsidRPr="00FD4DC6">
        <w:rPr>
          <w:b/>
          <w:bCs/>
          <w:sz w:val="28"/>
          <w:szCs w:val="28"/>
        </w:rPr>
        <w:t>2. </w:t>
      </w:r>
      <w:r w:rsidR="00AF4809" w:rsidRPr="00FD4DC6">
        <w:rPr>
          <w:b/>
          <w:bCs/>
          <w:sz w:val="28"/>
          <w:szCs w:val="28"/>
        </w:rPr>
        <w:t>Transporta sektor</w:t>
      </w:r>
      <w:r w:rsidR="00C066FD">
        <w:rPr>
          <w:b/>
          <w:bCs/>
          <w:sz w:val="28"/>
          <w:szCs w:val="28"/>
        </w:rPr>
        <w:t>s</w:t>
      </w:r>
      <w:r w:rsidR="001E557D">
        <w:rPr>
          <w:b/>
          <w:bCs/>
          <w:sz w:val="28"/>
          <w:szCs w:val="28"/>
        </w:rPr>
        <w:t xml:space="preserve"> </w:t>
      </w:r>
      <w:r w:rsidR="0025334B" w:rsidRPr="00FD4DC6">
        <w:rPr>
          <w:b/>
          <w:bCs/>
          <w:sz w:val="28"/>
          <w:szCs w:val="28"/>
        </w:rPr>
        <w:t>siltumnīcefekta gāzu</w:t>
      </w:r>
      <w:r w:rsidR="00AF4809" w:rsidRPr="00FD4DC6">
        <w:rPr>
          <w:b/>
          <w:bCs/>
          <w:sz w:val="28"/>
          <w:szCs w:val="28"/>
        </w:rPr>
        <w:t xml:space="preserve"> emisiju bilancē</w:t>
      </w:r>
    </w:p>
    <w:p w14:paraId="4F95AB02" w14:textId="14651E2D" w:rsidR="00E24266" w:rsidRPr="00FD4DC6" w:rsidRDefault="5025CB2B" w:rsidP="007C1821">
      <w:pPr>
        <w:spacing w:before="120" w:after="120"/>
        <w:ind w:firstLine="720"/>
        <w:jc w:val="both"/>
        <w:rPr>
          <w:sz w:val="28"/>
          <w:szCs w:val="28"/>
        </w:rPr>
      </w:pPr>
      <w:r w:rsidRPr="5A971984">
        <w:rPr>
          <w:sz w:val="28"/>
          <w:szCs w:val="28"/>
        </w:rPr>
        <w:t xml:space="preserve">Transporta sektors ir otrais lielākais </w:t>
      </w:r>
      <w:r w:rsidR="06DF0CFA" w:rsidRPr="5A971984">
        <w:rPr>
          <w:sz w:val="28"/>
          <w:szCs w:val="28"/>
        </w:rPr>
        <w:t>siltumnīcefekta gāzu (turpmāk – </w:t>
      </w:r>
      <w:r w:rsidRPr="5A971984">
        <w:rPr>
          <w:sz w:val="28"/>
          <w:szCs w:val="28"/>
        </w:rPr>
        <w:t>SEG</w:t>
      </w:r>
      <w:r w:rsidR="06DF0CFA" w:rsidRPr="5A971984">
        <w:rPr>
          <w:sz w:val="28"/>
          <w:szCs w:val="28"/>
        </w:rPr>
        <w:t>)</w:t>
      </w:r>
      <w:r w:rsidRPr="5A971984">
        <w:rPr>
          <w:sz w:val="28"/>
          <w:szCs w:val="28"/>
        </w:rPr>
        <w:t xml:space="preserve"> emisiju avots </w:t>
      </w:r>
      <w:r w:rsidR="64B455E2" w:rsidRPr="5A971984">
        <w:rPr>
          <w:sz w:val="28"/>
          <w:szCs w:val="28"/>
        </w:rPr>
        <w:t xml:space="preserve">Latvijā </w:t>
      </w:r>
      <w:r w:rsidRPr="5A971984">
        <w:rPr>
          <w:sz w:val="28"/>
          <w:szCs w:val="28"/>
        </w:rPr>
        <w:t>un radīja 31,0 % no kopējām 2022. gada SEG emisijām</w:t>
      </w:r>
      <w:r w:rsidR="008A3110">
        <w:rPr>
          <w:rStyle w:val="FootnoteReference"/>
          <w:sz w:val="28"/>
          <w:szCs w:val="28"/>
        </w:rPr>
        <w:footnoteReference w:id="2"/>
      </w:r>
      <w:r w:rsidRPr="5A971984">
        <w:rPr>
          <w:sz w:val="28"/>
          <w:szCs w:val="28"/>
        </w:rPr>
        <w:t>. Lielākā daļa no transporta sektora SEG emisijām 2022. gadā ir radītas no autoceļa transporta (97,1 %), savukārt, autotransporta apakšsektorā lielākais SEG emisiju radītājs pa transportlīdzekļu grupām ir pasažieru automašīnas, kam seko kravas transportlīdzekļi un autobusi. Dzelzceļš rada 2,5</w:t>
      </w:r>
      <w:r w:rsidR="43B755DD" w:rsidRPr="5A971984">
        <w:rPr>
          <w:sz w:val="28"/>
          <w:szCs w:val="28"/>
        </w:rPr>
        <w:t> </w:t>
      </w:r>
      <w:r w:rsidRPr="5A971984">
        <w:rPr>
          <w:sz w:val="28"/>
          <w:szCs w:val="28"/>
        </w:rPr>
        <w:t>% no kopējām transporta sektora SEG emisijām, iekšzemes aviācija</w:t>
      </w:r>
      <w:r w:rsidR="43B755DD" w:rsidRPr="5A971984">
        <w:rPr>
          <w:sz w:val="28"/>
          <w:szCs w:val="28"/>
        </w:rPr>
        <w:t> –</w:t>
      </w:r>
      <w:r w:rsidRPr="5A971984">
        <w:rPr>
          <w:sz w:val="28"/>
          <w:szCs w:val="28"/>
        </w:rPr>
        <w:t> 0,1 %, bet vietējā navigācija</w:t>
      </w:r>
      <w:r w:rsidR="43B755DD" w:rsidRPr="5A971984">
        <w:rPr>
          <w:sz w:val="28"/>
          <w:szCs w:val="28"/>
        </w:rPr>
        <w:t> –</w:t>
      </w:r>
      <w:r w:rsidRPr="5A971984">
        <w:rPr>
          <w:sz w:val="28"/>
          <w:szCs w:val="28"/>
        </w:rPr>
        <w:t> 0,2</w:t>
      </w:r>
      <w:r w:rsidR="43B755DD" w:rsidRPr="5A971984">
        <w:rPr>
          <w:sz w:val="28"/>
          <w:szCs w:val="28"/>
        </w:rPr>
        <w:t> </w:t>
      </w:r>
      <w:r w:rsidRPr="5A971984">
        <w:rPr>
          <w:sz w:val="28"/>
          <w:szCs w:val="28"/>
        </w:rPr>
        <w:t>%.</w:t>
      </w:r>
    </w:p>
    <w:p w14:paraId="1570940F" w14:textId="77777777" w:rsidR="0073435D" w:rsidRPr="00127CE1" w:rsidRDefault="0073435D" w:rsidP="007C1821">
      <w:pPr>
        <w:spacing w:before="120" w:after="120"/>
        <w:ind w:firstLine="720"/>
        <w:jc w:val="both"/>
        <w:rPr>
          <w:sz w:val="22"/>
          <w:szCs w:val="22"/>
        </w:rPr>
      </w:pPr>
    </w:p>
    <w:p w14:paraId="275FE2B8" w14:textId="43EF6C42" w:rsidR="005C53EE" w:rsidRPr="00FD4DC6" w:rsidRDefault="00102759" w:rsidP="007C1821">
      <w:pPr>
        <w:spacing w:before="120" w:after="120"/>
        <w:ind w:firstLine="720"/>
        <w:rPr>
          <w:b/>
          <w:sz w:val="28"/>
          <w:szCs w:val="28"/>
        </w:rPr>
      </w:pPr>
      <w:r>
        <w:rPr>
          <w:b/>
          <w:sz w:val="28"/>
          <w:szCs w:val="28"/>
        </w:rPr>
        <w:t>3</w:t>
      </w:r>
      <w:r w:rsidR="00830092" w:rsidRPr="00FD4DC6">
        <w:rPr>
          <w:b/>
          <w:sz w:val="28"/>
          <w:szCs w:val="28"/>
        </w:rPr>
        <w:t>. </w:t>
      </w:r>
      <w:r w:rsidR="007D61E9">
        <w:rPr>
          <w:b/>
          <w:sz w:val="28"/>
          <w:szCs w:val="28"/>
        </w:rPr>
        <w:t>Emisijas kvotu i</w:t>
      </w:r>
      <w:r w:rsidR="00830092" w:rsidRPr="00FD4DC6">
        <w:rPr>
          <w:b/>
          <w:sz w:val="28"/>
          <w:szCs w:val="28"/>
        </w:rPr>
        <w:t>zsoļu ieņēmumu izmantošanas nosacījumi</w:t>
      </w:r>
    </w:p>
    <w:p w14:paraId="00CBF119" w14:textId="3988AA6C" w:rsidR="006C7F87" w:rsidRPr="00FD4DC6" w:rsidRDefault="007D61E9" w:rsidP="007C1821">
      <w:pPr>
        <w:pStyle w:val="NoSpacing"/>
        <w:spacing w:before="120" w:after="120"/>
        <w:ind w:firstLine="720"/>
        <w:jc w:val="both"/>
        <w:rPr>
          <w:rFonts w:ascii="Times New Roman" w:hAnsi="Times New Roman"/>
          <w:sz w:val="28"/>
          <w:szCs w:val="28"/>
          <w:lang w:val="lv-LV"/>
        </w:rPr>
      </w:pPr>
      <w:r>
        <w:rPr>
          <w:rFonts w:ascii="Times New Roman" w:hAnsi="Times New Roman"/>
          <w:sz w:val="28"/>
          <w:szCs w:val="28"/>
          <w:lang w:val="lv-LV"/>
        </w:rPr>
        <w:t>Emisijas kvotu i</w:t>
      </w:r>
      <w:r w:rsidR="7026B291" w:rsidRPr="00FD4DC6">
        <w:rPr>
          <w:rFonts w:ascii="Times New Roman" w:hAnsi="Times New Roman"/>
          <w:sz w:val="28"/>
          <w:szCs w:val="28"/>
          <w:lang w:val="lv-LV"/>
        </w:rPr>
        <w:t>zsoļu ieņēmumu</w:t>
      </w:r>
      <w:r w:rsidR="015A5A49" w:rsidRPr="00FD4DC6">
        <w:rPr>
          <w:rFonts w:ascii="Times New Roman" w:hAnsi="Times New Roman"/>
          <w:sz w:val="28"/>
          <w:szCs w:val="28"/>
          <w:lang w:val="lv-LV"/>
        </w:rPr>
        <w:t xml:space="preserve"> izmantošanu nosaka</w:t>
      </w:r>
      <w:r w:rsidR="47D2B925" w:rsidRPr="00FD4DC6">
        <w:rPr>
          <w:rFonts w:ascii="Times New Roman" w:hAnsi="Times New Roman"/>
          <w:sz w:val="28"/>
          <w:szCs w:val="28"/>
          <w:lang w:val="lv-LV"/>
        </w:rPr>
        <w:t xml:space="preserve"> </w:t>
      </w:r>
      <w:r w:rsidR="015A5A49" w:rsidRPr="00FD4DC6">
        <w:rPr>
          <w:rFonts w:ascii="Times New Roman" w:hAnsi="Times New Roman"/>
          <w:sz w:val="28"/>
          <w:szCs w:val="28"/>
          <w:lang w:val="lv-LV"/>
        </w:rPr>
        <w:t>D</w:t>
      </w:r>
      <w:r w:rsidR="44F4DF4C" w:rsidRPr="00FD4DC6">
        <w:rPr>
          <w:rFonts w:ascii="Times New Roman" w:hAnsi="Times New Roman"/>
          <w:sz w:val="28"/>
          <w:szCs w:val="28"/>
          <w:lang w:val="lv-LV"/>
        </w:rPr>
        <w:t>irektīva 2003/87/EK</w:t>
      </w:r>
      <w:r w:rsidR="00D52FB5" w:rsidRPr="00FD4DC6">
        <w:rPr>
          <w:rStyle w:val="FootnoteReference"/>
          <w:rFonts w:ascii="Times New Roman" w:hAnsi="Times New Roman"/>
          <w:sz w:val="28"/>
          <w:szCs w:val="28"/>
          <w:lang w:val="lv-LV"/>
        </w:rPr>
        <w:footnoteReference w:id="3"/>
      </w:r>
      <w:r w:rsidR="015A5A49" w:rsidRPr="00FD4DC6">
        <w:rPr>
          <w:rFonts w:ascii="Times New Roman" w:hAnsi="Times New Roman"/>
          <w:sz w:val="28"/>
          <w:szCs w:val="28"/>
          <w:lang w:val="lv-LV"/>
        </w:rPr>
        <w:t>, kas</w:t>
      </w:r>
      <w:r w:rsidR="2F255DCA" w:rsidRPr="00FD4DC6">
        <w:rPr>
          <w:rFonts w:ascii="Times New Roman" w:hAnsi="Times New Roman"/>
          <w:sz w:val="28"/>
          <w:szCs w:val="28"/>
          <w:lang w:val="lv-LV"/>
        </w:rPr>
        <w:t xml:space="preserve"> Latvijas normatīvajos aktos ir pārņemta</w:t>
      </w:r>
      <w:r w:rsidR="7724E7F2" w:rsidRPr="00FD4DC6">
        <w:rPr>
          <w:rFonts w:ascii="Times New Roman" w:hAnsi="Times New Roman"/>
          <w:sz w:val="28"/>
          <w:szCs w:val="28"/>
          <w:lang w:val="lv-LV"/>
        </w:rPr>
        <w:t xml:space="preserve"> </w:t>
      </w:r>
      <w:r w:rsidR="00B46237">
        <w:rPr>
          <w:rFonts w:ascii="Times New Roman" w:hAnsi="Times New Roman"/>
          <w:sz w:val="28"/>
          <w:szCs w:val="28"/>
          <w:lang w:val="lv-LV"/>
        </w:rPr>
        <w:t>(</w:t>
      </w:r>
      <w:r w:rsidR="7724E7F2" w:rsidRPr="00FD4DC6">
        <w:rPr>
          <w:rFonts w:ascii="Times New Roman" w:hAnsi="Times New Roman"/>
          <w:sz w:val="28"/>
          <w:szCs w:val="28"/>
          <w:lang w:val="lv-LV"/>
        </w:rPr>
        <w:t xml:space="preserve">izņemot Direktīvas 2003/87/EK sadaļu par </w:t>
      </w:r>
      <w:r w:rsidR="008D07B8">
        <w:rPr>
          <w:rFonts w:ascii="Times New Roman" w:hAnsi="Times New Roman"/>
          <w:sz w:val="28"/>
          <w:szCs w:val="28"/>
          <w:lang w:val="lv-LV"/>
        </w:rPr>
        <w:t xml:space="preserve">Inovāciju fondu un </w:t>
      </w:r>
      <w:r w:rsidR="7724E7F2" w:rsidRPr="00FD4DC6">
        <w:rPr>
          <w:rFonts w:ascii="Times New Roman" w:hAnsi="Times New Roman"/>
          <w:sz w:val="28"/>
          <w:szCs w:val="28"/>
          <w:lang w:val="lv-LV"/>
        </w:rPr>
        <w:t xml:space="preserve">emisijas kvotu tirdzniecības sistēmas paplašināšanu uz </w:t>
      </w:r>
      <w:r w:rsidR="7724E7F2" w:rsidRPr="00FD4DC6">
        <w:rPr>
          <w:rFonts w:ascii="Times New Roman" w:eastAsia="Cambria" w:hAnsi="Times New Roman"/>
          <w:sz w:val="28"/>
          <w:szCs w:val="28"/>
          <w:lang w:val="lv-LV"/>
        </w:rPr>
        <w:t>ēkām, autotransportu un papildu sektoriem</w:t>
      </w:r>
      <w:r w:rsidR="7724E7F2" w:rsidRPr="00FD4DC6">
        <w:rPr>
          <w:rFonts w:ascii="Times New Roman" w:hAnsi="Times New Roman"/>
          <w:sz w:val="28"/>
          <w:szCs w:val="28"/>
          <w:lang w:val="lv-LV"/>
        </w:rPr>
        <w:t xml:space="preserve"> (ETS 2)</w:t>
      </w:r>
      <w:r w:rsidR="00B46237">
        <w:rPr>
          <w:rFonts w:ascii="Times New Roman" w:hAnsi="Times New Roman"/>
          <w:sz w:val="28"/>
          <w:szCs w:val="28"/>
          <w:lang w:val="lv-LV"/>
        </w:rPr>
        <w:t>)</w:t>
      </w:r>
      <w:r w:rsidR="6FCC5A1B" w:rsidRPr="00FD4DC6">
        <w:rPr>
          <w:rFonts w:ascii="Times New Roman" w:hAnsi="Times New Roman"/>
          <w:sz w:val="28"/>
          <w:szCs w:val="28"/>
          <w:lang w:val="lv-LV"/>
        </w:rPr>
        <w:t xml:space="preserve"> </w:t>
      </w:r>
      <w:r w:rsidR="2F255DCA" w:rsidRPr="00FD4DC6">
        <w:rPr>
          <w:rFonts w:ascii="Times New Roman" w:hAnsi="Times New Roman"/>
          <w:sz w:val="28"/>
          <w:szCs w:val="28"/>
          <w:lang w:val="lv-LV"/>
        </w:rPr>
        <w:t>ar likumu “Par piesārņojumu”</w:t>
      </w:r>
      <w:r w:rsidR="7E5FB061" w:rsidRPr="00FD4DC6">
        <w:rPr>
          <w:rFonts w:ascii="Times New Roman" w:hAnsi="Times New Roman"/>
          <w:sz w:val="28"/>
          <w:szCs w:val="28"/>
          <w:lang w:val="lv-LV"/>
        </w:rPr>
        <w:t xml:space="preserve"> (turpmāk</w:t>
      </w:r>
      <w:r w:rsidR="00E812E5">
        <w:rPr>
          <w:rFonts w:ascii="Times New Roman" w:hAnsi="Times New Roman"/>
          <w:sz w:val="28"/>
          <w:szCs w:val="28"/>
          <w:lang w:val="lv-LV"/>
        </w:rPr>
        <w:t> – </w:t>
      </w:r>
      <w:r w:rsidR="7E5FB061" w:rsidRPr="00FD4DC6">
        <w:rPr>
          <w:rFonts w:ascii="Times New Roman" w:hAnsi="Times New Roman"/>
          <w:sz w:val="28"/>
          <w:szCs w:val="28"/>
          <w:lang w:val="lv-LV"/>
        </w:rPr>
        <w:t>Likums)</w:t>
      </w:r>
      <w:r w:rsidR="2F255DCA" w:rsidRPr="00FD4DC6">
        <w:rPr>
          <w:rFonts w:ascii="Times New Roman" w:hAnsi="Times New Roman"/>
          <w:sz w:val="28"/>
          <w:szCs w:val="28"/>
          <w:lang w:val="lv-LV"/>
        </w:rPr>
        <w:t xml:space="preserve"> un uz tā pamata izdotajiem Ministru kabineta noteikumiem.</w:t>
      </w:r>
      <w:r w:rsidR="015A5A49" w:rsidRPr="00FD4DC6">
        <w:rPr>
          <w:rFonts w:ascii="Times New Roman" w:hAnsi="Times New Roman"/>
          <w:sz w:val="28"/>
          <w:szCs w:val="28"/>
          <w:lang w:val="lv-LV"/>
        </w:rPr>
        <w:t xml:space="preserve"> Saskaņā ar Direktīvas 20</w:t>
      </w:r>
      <w:r w:rsidR="003D7213">
        <w:rPr>
          <w:rFonts w:ascii="Times New Roman" w:hAnsi="Times New Roman"/>
          <w:sz w:val="28"/>
          <w:szCs w:val="28"/>
          <w:lang w:val="lv-LV"/>
        </w:rPr>
        <w:t>0</w:t>
      </w:r>
      <w:r w:rsidR="015A5A49" w:rsidRPr="00FD4DC6">
        <w:rPr>
          <w:rFonts w:ascii="Times New Roman" w:hAnsi="Times New Roman"/>
          <w:sz w:val="28"/>
          <w:szCs w:val="28"/>
          <w:lang w:val="lv-LV"/>
        </w:rPr>
        <w:t>3/87/EK nosacījumiem</w:t>
      </w:r>
      <w:r w:rsidR="00533810">
        <w:rPr>
          <w:rFonts w:ascii="Times New Roman" w:hAnsi="Times New Roman"/>
          <w:sz w:val="28"/>
          <w:szCs w:val="28"/>
          <w:lang w:val="lv-LV"/>
        </w:rPr>
        <w:t xml:space="preserve"> līdzekļi, kas gūti, izsolot emisijas kvotas Eiropas Savienības Emisijas kvotu tirdzniecības sistēmas ietvaros, </w:t>
      </w:r>
      <w:r w:rsidR="13ACE59C" w:rsidRPr="00FD4DC6">
        <w:rPr>
          <w:rFonts w:ascii="Times New Roman" w:hAnsi="Times New Roman"/>
          <w:sz w:val="28"/>
          <w:szCs w:val="28"/>
          <w:lang w:val="lv-LV"/>
        </w:rPr>
        <w:t>tiek administrēti</w:t>
      </w:r>
      <w:r w:rsidR="60D130A4" w:rsidRPr="00FD4DC6">
        <w:rPr>
          <w:rFonts w:ascii="Times New Roman" w:hAnsi="Times New Roman"/>
          <w:sz w:val="28"/>
          <w:szCs w:val="28"/>
          <w:lang w:val="lv-LV"/>
        </w:rPr>
        <w:t>, izmantojot</w:t>
      </w:r>
      <w:r w:rsidR="13ACE59C" w:rsidRPr="00FD4DC6">
        <w:rPr>
          <w:rFonts w:ascii="Times New Roman" w:hAnsi="Times New Roman"/>
          <w:sz w:val="28"/>
          <w:szCs w:val="28"/>
          <w:lang w:val="lv-LV"/>
        </w:rPr>
        <w:t xml:space="preserve"> </w:t>
      </w:r>
      <w:r w:rsidR="60D130A4" w:rsidRPr="00FD4DC6">
        <w:rPr>
          <w:rFonts w:ascii="Times New Roman" w:hAnsi="Times New Roman"/>
          <w:sz w:val="28"/>
          <w:szCs w:val="28"/>
          <w:lang w:val="lv-LV"/>
        </w:rPr>
        <w:t>četrus</w:t>
      </w:r>
      <w:r w:rsidR="13ACE59C" w:rsidRPr="00FD4DC6">
        <w:rPr>
          <w:rFonts w:ascii="Times New Roman" w:hAnsi="Times New Roman"/>
          <w:sz w:val="28"/>
          <w:szCs w:val="28"/>
          <w:lang w:val="lv-LV"/>
        </w:rPr>
        <w:t xml:space="preserve"> </w:t>
      </w:r>
      <w:r w:rsidR="191E3A04" w:rsidRPr="00FD4DC6">
        <w:rPr>
          <w:rFonts w:ascii="Times New Roman" w:hAnsi="Times New Roman"/>
          <w:sz w:val="28"/>
          <w:szCs w:val="28"/>
          <w:lang w:val="lv-LV"/>
        </w:rPr>
        <w:t>dažād</w:t>
      </w:r>
      <w:r w:rsidR="60D130A4" w:rsidRPr="00FD4DC6">
        <w:rPr>
          <w:rFonts w:ascii="Times New Roman" w:hAnsi="Times New Roman"/>
          <w:sz w:val="28"/>
          <w:szCs w:val="28"/>
          <w:lang w:val="lv-LV"/>
        </w:rPr>
        <w:t>u</w:t>
      </w:r>
      <w:r w:rsidR="191E3A04" w:rsidRPr="00FD4DC6">
        <w:rPr>
          <w:rFonts w:ascii="Times New Roman" w:hAnsi="Times New Roman"/>
          <w:sz w:val="28"/>
          <w:szCs w:val="28"/>
          <w:lang w:val="lv-LV"/>
        </w:rPr>
        <w:t xml:space="preserve">s </w:t>
      </w:r>
      <w:r w:rsidR="60D130A4" w:rsidRPr="00FD4DC6">
        <w:rPr>
          <w:rFonts w:ascii="Times New Roman" w:hAnsi="Times New Roman"/>
          <w:sz w:val="28"/>
          <w:szCs w:val="28"/>
          <w:lang w:val="lv-LV"/>
        </w:rPr>
        <w:t>risinājumus</w:t>
      </w:r>
      <w:r w:rsidR="191E3A04" w:rsidRPr="00FD4DC6">
        <w:rPr>
          <w:rFonts w:ascii="Times New Roman" w:hAnsi="Times New Roman"/>
          <w:sz w:val="28"/>
          <w:szCs w:val="28"/>
          <w:lang w:val="lv-LV"/>
        </w:rPr>
        <w:t>:</w:t>
      </w:r>
    </w:p>
    <w:p w14:paraId="51D7618E" w14:textId="4AFEC4C7" w:rsidR="00B658EF" w:rsidRPr="00FD4DC6" w:rsidRDefault="00B658EF" w:rsidP="007C309F">
      <w:pPr>
        <w:pStyle w:val="NoSpacing"/>
        <w:ind w:firstLine="720"/>
        <w:jc w:val="both"/>
        <w:rPr>
          <w:rFonts w:ascii="Times New Roman" w:hAnsi="Times New Roman"/>
          <w:sz w:val="28"/>
          <w:szCs w:val="28"/>
          <w:lang w:val="lv-LV"/>
        </w:rPr>
      </w:pPr>
      <w:r w:rsidRPr="00FD4DC6">
        <w:rPr>
          <w:rFonts w:ascii="Times New Roman" w:hAnsi="Times New Roman"/>
          <w:sz w:val="28"/>
          <w:szCs w:val="28"/>
          <w:lang w:val="lv-LV"/>
        </w:rPr>
        <w:lastRenderedPageBreak/>
        <w:t>1. </w:t>
      </w:r>
      <w:r w:rsidR="008C5489" w:rsidRPr="00FD4DC6">
        <w:rPr>
          <w:rFonts w:ascii="Times New Roman" w:hAnsi="Times New Roman"/>
          <w:sz w:val="28"/>
          <w:szCs w:val="28"/>
          <w:u w:val="single"/>
          <w:lang w:val="lv-LV"/>
        </w:rPr>
        <w:t>Emisijas kvotu izsolīšanas instruments</w:t>
      </w:r>
      <w:r w:rsidR="008C5489" w:rsidRPr="00FD4DC6">
        <w:rPr>
          <w:rFonts w:ascii="Times New Roman" w:hAnsi="Times New Roman"/>
          <w:sz w:val="28"/>
          <w:szCs w:val="28"/>
          <w:lang w:val="lv-LV"/>
        </w:rPr>
        <w:t xml:space="preserve"> (turpmāk – EKII</w:t>
      </w:r>
      <w:r w:rsidR="002B5446">
        <w:rPr>
          <w:rFonts w:ascii="Times New Roman" w:hAnsi="Times New Roman"/>
          <w:sz w:val="28"/>
          <w:szCs w:val="28"/>
          <w:lang w:val="lv-LV"/>
        </w:rPr>
        <w:t>)</w:t>
      </w:r>
      <w:r w:rsidR="008C5489" w:rsidRPr="00FD4DC6">
        <w:rPr>
          <w:rFonts w:ascii="Times New Roman" w:hAnsi="Times New Roman"/>
          <w:sz w:val="28"/>
          <w:szCs w:val="28"/>
          <w:lang w:val="lv-LV"/>
        </w:rPr>
        <w:t xml:space="preserve"> </w:t>
      </w:r>
      <w:r w:rsidR="002B5446">
        <w:rPr>
          <w:rFonts w:ascii="Times New Roman" w:hAnsi="Times New Roman"/>
          <w:sz w:val="28"/>
          <w:szCs w:val="28"/>
          <w:lang w:val="lv-LV"/>
        </w:rPr>
        <w:t>(</w:t>
      </w:r>
      <w:r w:rsidR="0012755F" w:rsidRPr="00FD4DC6">
        <w:rPr>
          <w:rFonts w:ascii="Times New Roman" w:hAnsi="Times New Roman"/>
          <w:sz w:val="28"/>
          <w:szCs w:val="28"/>
          <w:lang w:val="lv-LV"/>
        </w:rPr>
        <w:t xml:space="preserve">Direktīvas 2003/87/EK </w:t>
      </w:r>
      <w:r w:rsidR="00156740" w:rsidRPr="00FD4DC6">
        <w:rPr>
          <w:rFonts w:ascii="Times New Roman" w:hAnsi="Times New Roman"/>
          <w:sz w:val="28"/>
          <w:szCs w:val="28"/>
          <w:lang w:val="lv-LV"/>
        </w:rPr>
        <w:t xml:space="preserve"> </w:t>
      </w:r>
      <w:r w:rsidR="0012755F" w:rsidRPr="00FD4DC6">
        <w:rPr>
          <w:rFonts w:ascii="Times New Roman" w:hAnsi="Times New Roman"/>
          <w:sz w:val="28"/>
          <w:szCs w:val="28"/>
          <w:lang w:val="lv-LV"/>
        </w:rPr>
        <w:t>10. pant</w:t>
      </w:r>
      <w:r w:rsidR="0073281C" w:rsidRPr="00FD4DC6">
        <w:rPr>
          <w:rFonts w:ascii="Times New Roman" w:hAnsi="Times New Roman"/>
          <w:sz w:val="28"/>
          <w:szCs w:val="28"/>
          <w:lang w:val="lv-LV"/>
        </w:rPr>
        <w:t>s</w:t>
      </w:r>
      <w:r w:rsidR="00610CDA" w:rsidRPr="00FD4DC6">
        <w:rPr>
          <w:rFonts w:ascii="Times New Roman" w:hAnsi="Times New Roman"/>
          <w:sz w:val="28"/>
          <w:szCs w:val="28"/>
          <w:lang w:val="lv-LV"/>
        </w:rPr>
        <w:t>)</w:t>
      </w:r>
      <w:r w:rsidR="0012755F" w:rsidRPr="00FD4DC6">
        <w:rPr>
          <w:rFonts w:ascii="Times New Roman" w:hAnsi="Times New Roman"/>
          <w:sz w:val="28"/>
          <w:szCs w:val="28"/>
          <w:lang w:val="lv-LV"/>
        </w:rPr>
        <w:t>;</w:t>
      </w:r>
    </w:p>
    <w:p w14:paraId="39A0A9F6" w14:textId="0C4F08D9" w:rsidR="00B658EF" w:rsidRPr="00FD4DC6" w:rsidRDefault="191E3A04" w:rsidP="007C309F">
      <w:pPr>
        <w:pStyle w:val="NoSpacing"/>
        <w:ind w:firstLine="720"/>
        <w:jc w:val="both"/>
        <w:rPr>
          <w:rFonts w:ascii="Times New Roman" w:hAnsi="Times New Roman"/>
          <w:sz w:val="28"/>
          <w:szCs w:val="28"/>
          <w:lang w:val="lv-LV"/>
        </w:rPr>
      </w:pPr>
      <w:r w:rsidRPr="00FD4DC6">
        <w:rPr>
          <w:rFonts w:ascii="Times New Roman" w:hAnsi="Times New Roman"/>
          <w:sz w:val="28"/>
          <w:szCs w:val="28"/>
          <w:lang w:val="lv-LV"/>
        </w:rPr>
        <w:t>2. </w:t>
      </w:r>
      <w:r w:rsidR="7115510C" w:rsidRPr="00FD4DC6">
        <w:rPr>
          <w:rFonts w:ascii="Times New Roman" w:hAnsi="Times New Roman"/>
          <w:sz w:val="28"/>
          <w:szCs w:val="28"/>
          <w:u w:val="single"/>
          <w:lang w:val="lv-LV"/>
        </w:rPr>
        <w:t>Modernizācijas fonds</w:t>
      </w:r>
      <w:r w:rsidR="35A792B4" w:rsidRPr="00FD4DC6">
        <w:rPr>
          <w:rFonts w:ascii="Times New Roman" w:hAnsi="Times New Roman"/>
          <w:sz w:val="28"/>
          <w:szCs w:val="28"/>
          <w:lang w:val="lv-LV"/>
        </w:rPr>
        <w:t xml:space="preserve"> </w:t>
      </w:r>
      <w:r w:rsidR="281183CF" w:rsidRPr="00FD4DC6">
        <w:rPr>
          <w:rFonts w:ascii="Times New Roman" w:hAnsi="Times New Roman"/>
          <w:sz w:val="28"/>
          <w:szCs w:val="28"/>
          <w:lang w:val="lv-LV"/>
        </w:rPr>
        <w:t>(</w:t>
      </w:r>
      <w:r w:rsidR="35A792B4" w:rsidRPr="00FD4DC6">
        <w:rPr>
          <w:rFonts w:ascii="Times New Roman" w:hAnsi="Times New Roman"/>
          <w:color w:val="000000" w:themeColor="text1"/>
          <w:sz w:val="28"/>
          <w:szCs w:val="28"/>
          <w:shd w:val="clear" w:color="auto" w:fill="FFFFFF"/>
          <w:lang w:val="lv-LV"/>
        </w:rPr>
        <w:t>Direktīvas 2003/87</w:t>
      </w:r>
      <w:r w:rsidR="35A792B4" w:rsidRPr="5A971984">
        <w:rPr>
          <w:rFonts w:ascii="Times New Roman" w:hAnsi="Times New Roman"/>
          <w:i/>
          <w:iCs/>
          <w:color w:val="000000" w:themeColor="text1"/>
          <w:sz w:val="28"/>
          <w:szCs w:val="28"/>
          <w:shd w:val="clear" w:color="auto" w:fill="FFFFFF"/>
          <w:lang w:val="lv-LV"/>
        </w:rPr>
        <w:t xml:space="preserve"> </w:t>
      </w:r>
      <w:r w:rsidR="00BF11A8">
        <w:rPr>
          <w:rFonts w:ascii="Times New Roman" w:hAnsi="Times New Roman"/>
          <w:i/>
          <w:iCs/>
          <w:color w:val="000000" w:themeColor="text1"/>
          <w:sz w:val="28"/>
          <w:szCs w:val="28"/>
          <w:shd w:val="clear" w:color="auto" w:fill="FFFFFF"/>
          <w:lang w:val="lv-LV"/>
        </w:rPr>
        <w:t xml:space="preserve"> </w:t>
      </w:r>
      <w:r w:rsidR="35A792B4" w:rsidRPr="00FD4DC6">
        <w:rPr>
          <w:rFonts w:ascii="Times New Roman" w:hAnsi="Times New Roman"/>
          <w:color w:val="000000" w:themeColor="text1"/>
          <w:sz w:val="28"/>
          <w:szCs w:val="28"/>
          <w:shd w:val="clear" w:color="auto" w:fill="FFFFFF"/>
          <w:lang w:val="lv-LV"/>
        </w:rPr>
        <w:t>10.d pant</w:t>
      </w:r>
      <w:r w:rsidR="45A416EB" w:rsidRPr="00FD4DC6">
        <w:rPr>
          <w:rFonts w:ascii="Times New Roman" w:hAnsi="Times New Roman"/>
          <w:color w:val="000000" w:themeColor="text1"/>
          <w:sz w:val="28"/>
          <w:szCs w:val="28"/>
          <w:shd w:val="clear" w:color="auto" w:fill="FFFFFF"/>
          <w:lang w:val="lv-LV"/>
        </w:rPr>
        <w:t>s</w:t>
      </w:r>
      <w:r w:rsidR="281183CF" w:rsidRPr="00FD4DC6">
        <w:rPr>
          <w:rFonts w:ascii="Times New Roman" w:hAnsi="Times New Roman"/>
          <w:color w:val="000000" w:themeColor="text1"/>
          <w:sz w:val="28"/>
          <w:szCs w:val="28"/>
          <w:shd w:val="clear" w:color="auto" w:fill="FFFFFF"/>
          <w:lang w:val="lv-LV"/>
        </w:rPr>
        <w:t>);</w:t>
      </w:r>
    </w:p>
    <w:p w14:paraId="73A195EE" w14:textId="0E89FB2E" w:rsidR="004D1DC8" w:rsidRPr="00FD4DC6" w:rsidRDefault="03A7D52D" w:rsidP="007C309F">
      <w:pPr>
        <w:pStyle w:val="NoSpacing"/>
        <w:ind w:firstLine="720"/>
        <w:jc w:val="both"/>
        <w:rPr>
          <w:rFonts w:ascii="Times New Roman" w:hAnsi="Times New Roman"/>
          <w:sz w:val="28"/>
          <w:szCs w:val="28"/>
          <w:lang w:val="lv-LV"/>
        </w:rPr>
      </w:pPr>
      <w:r w:rsidRPr="5A971984">
        <w:rPr>
          <w:rFonts w:ascii="Times New Roman" w:hAnsi="Times New Roman"/>
          <w:sz w:val="28"/>
          <w:szCs w:val="28"/>
          <w:lang w:val="lv-LV"/>
        </w:rPr>
        <w:t>3.</w:t>
      </w:r>
      <w:r w:rsidR="089407C2" w:rsidRPr="5A971984">
        <w:rPr>
          <w:rFonts w:ascii="Times New Roman" w:hAnsi="Times New Roman"/>
          <w:sz w:val="28"/>
          <w:szCs w:val="28"/>
          <w:lang w:val="lv-LV"/>
        </w:rPr>
        <w:t> </w:t>
      </w:r>
      <w:r w:rsidR="089407C2" w:rsidRPr="5A971984">
        <w:rPr>
          <w:rFonts w:ascii="Times New Roman" w:hAnsi="Times New Roman"/>
          <w:sz w:val="28"/>
          <w:szCs w:val="28"/>
          <w:u w:val="single"/>
          <w:lang w:val="lv-LV"/>
        </w:rPr>
        <w:t>Sociālais klimata fonds</w:t>
      </w:r>
      <w:r w:rsidR="281183CF" w:rsidRPr="5A971984">
        <w:rPr>
          <w:rFonts w:ascii="Times New Roman" w:hAnsi="Times New Roman"/>
          <w:sz w:val="28"/>
          <w:szCs w:val="28"/>
          <w:lang w:val="lv-LV"/>
        </w:rPr>
        <w:t xml:space="preserve"> (</w:t>
      </w:r>
      <w:r w:rsidR="5C97F0D7" w:rsidRPr="5A971984">
        <w:rPr>
          <w:rFonts w:ascii="Times New Roman" w:hAnsi="Times New Roman"/>
          <w:sz w:val="28"/>
          <w:szCs w:val="28"/>
          <w:lang w:val="lv-LV"/>
        </w:rPr>
        <w:t xml:space="preserve">Direktīvas 2003/87/EK  </w:t>
      </w:r>
      <w:r w:rsidR="6342041F" w:rsidRPr="00EA2D1F">
        <w:rPr>
          <w:rFonts w:ascii="Times New Roman" w:hAnsi="Times New Roman"/>
          <w:sz w:val="28"/>
          <w:szCs w:val="28"/>
          <w:lang w:val="lv-LV"/>
        </w:rPr>
        <w:t>30.d pants</w:t>
      </w:r>
      <w:r w:rsidR="281183CF" w:rsidRPr="5A971984">
        <w:rPr>
          <w:rFonts w:ascii="Times New Roman" w:hAnsi="Times New Roman"/>
          <w:sz w:val="28"/>
          <w:szCs w:val="28"/>
          <w:lang w:val="lv-LV"/>
        </w:rPr>
        <w:t>);</w:t>
      </w:r>
    </w:p>
    <w:p w14:paraId="0CCF91D1" w14:textId="4F132900" w:rsidR="00B658EF" w:rsidRPr="00FD4DC6" w:rsidRDefault="4671160F" w:rsidP="007C309F">
      <w:pPr>
        <w:pStyle w:val="NoSpacing"/>
        <w:ind w:firstLine="720"/>
        <w:jc w:val="both"/>
        <w:rPr>
          <w:rFonts w:ascii="Times New Roman" w:hAnsi="Times New Roman"/>
          <w:sz w:val="28"/>
          <w:szCs w:val="28"/>
          <w:lang w:val="lv-LV"/>
        </w:rPr>
      </w:pPr>
      <w:r w:rsidRPr="5A971984">
        <w:rPr>
          <w:rFonts w:ascii="Times New Roman" w:hAnsi="Times New Roman"/>
          <w:sz w:val="28"/>
          <w:szCs w:val="28"/>
          <w:lang w:val="lv-LV"/>
        </w:rPr>
        <w:t>4</w:t>
      </w:r>
      <w:r w:rsidR="191E3A04" w:rsidRPr="5A971984">
        <w:rPr>
          <w:rFonts w:ascii="Times New Roman" w:hAnsi="Times New Roman"/>
          <w:sz w:val="28"/>
          <w:szCs w:val="28"/>
          <w:lang w:val="lv-LV"/>
        </w:rPr>
        <w:t>. </w:t>
      </w:r>
      <w:r w:rsidR="7115510C" w:rsidRPr="5A971984">
        <w:rPr>
          <w:rFonts w:ascii="Times New Roman" w:hAnsi="Times New Roman"/>
          <w:sz w:val="28"/>
          <w:szCs w:val="28"/>
          <w:u w:val="single"/>
          <w:lang w:val="lv-LV"/>
        </w:rPr>
        <w:t>Inovāciju fonds</w:t>
      </w:r>
      <w:r w:rsidR="0D996D70" w:rsidRPr="5A971984">
        <w:rPr>
          <w:rFonts w:ascii="Times New Roman" w:hAnsi="Times New Roman"/>
          <w:sz w:val="28"/>
          <w:szCs w:val="28"/>
          <w:lang w:val="lv-LV"/>
        </w:rPr>
        <w:t xml:space="preserve"> </w:t>
      </w:r>
      <w:r w:rsidR="281183CF" w:rsidRPr="5A971984">
        <w:rPr>
          <w:rFonts w:ascii="Times New Roman" w:hAnsi="Times New Roman"/>
          <w:sz w:val="28"/>
          <w:szCs w:val="28"/>
          <w:lang w:val="lv-LV"/>
        </w:rPr>
        <w:t>(</w:t>
      </w:r>
      <w:r w:rsidR="0D996D70" w:rsidRPr="5A971984">
        <w:rPr>
          <w:rFonts w:ascii="Times New Roman" w:hAnsi="Times New Roman"/>
          <w:sz w:val="28"/>
          <w:szCs w:val="28"/>
          <w:lang w:val="lv-LV"/>
        </w:rPr>
        <w:t>Direktīvas 2003/87/EK</w:t>
      </w:r>
      <w:r w:rsidR="281183CF" w:rsidRPr="5A971984">
        <w:rPr>
          <w:rFonts w:ascii="Times New Roman" w:hAnsi="Times New Roman"/>
          <w:sz w:val="28"/>
          <w:szCs w:val="28"/>
          <w:lang w:val="lv-LV"/>
        </w:rPr>
        <w:t xml:space="preserve"> </w:t>
      </w:r>
      <w:r w:rsidR="00BF11A8">
        <w:rPr>
          <w:rFonts w:ascii="Times New Roman" w:hAnsi="Times New Roman"/>
          <w:sz w:val="28"/>
          <w:szCs w:val="28"/>
          <w:lang w:val="lv-LV"/>
        </w:rPr>
        <w:t xml:space="preserve"> </w:t>
      </w:r>
      <w:r w:rsidR="0D996D70" w:rsidRPr="5A971984">
        <w:rPr>
          <w:rFonts w:ascii="Times New Roman" w:hAnsi="Times New Roman"/>
          <w:sz w:val="28"/>
          <w:szCs w:val="28"/>
          <w:lang w:val="lv-LV"/>
        </w:rPr>
        <w:t>10.a panta 8.</w:t>
      </w:r>
      <w:r w:rsidR="281183CF" w:rsidRPr="5A971984">
        <w:rPr>
          <w:rFonts w:ascii="Times New Roman" w:hAnsi="Times New Roman"/>
          <w:sz w:val="28"/>
          <w:szCs w:val="28"/>
          <w:lang w:val="lv-LV"/>
        </w:rPr>
        <w:t> </w:t>
      </w:r>
      <w:r w:rsidR="0D996D70" w:rsidRPr="5A971984">
        <w:rPr>
          <w:rFonts w:ascii="Times New Roman" w:hAnsi="Times New Roman"/>
          <w:sz w:val="28"/>
          <w:szCs w:val="28"/>
          <w:lang w:val="lv-LV"/>
        </w:rPr>
        <w:t>punkt</w:t>
      </w:r>
      <w:r w:rsidR="281183CF" w:rsidRPr="5A971984">
        <w:rPr>
          <w:rFonts w:ascii="Times New Roman" w:hAnsi="Times New Roman"/>
          <w:sz w:val="28"/>
          <w:szCs w:val="28"/>
          <w:lang w:val="lv-LV"/>
        </w:rPr>
        <w:t>s)</w:t>
      </w:r>
      <w:r w:rsidR="0D996D70" w:rsidRPr="5A971984">
        <w:rPr>
          <w:rFonts w:ascii="Times New Roman" w:hAnsi="Times New Roman"/>
          <w:sz w:val="28"/>
          <w:szCs w:val="28"/>
          <w:lang w:val="lv-LV"/>
        </w:rPr>
        <w:t>.</w:t>
      </w:r>
    </w:p>
    <w:p w14:paraId="00612C73" w14:textId="77777777" w:rsidR="00B658EF" w:rsidRPr="00127CE1" w:rsidRDefault="00B658EF" w:rsidP="007C1821">
      <w:pPr>
        <w:pStyle w:val="NoSpacing"/>
        <w:spacing w:before="120" w:after="120"/>
        <w:ind w:firstLine="720"/>
        <w:jc w:val="both"/>
        <w:rPr>
          <w:rFonts w:ascii="Times New Roman" w:hAnsi="Times New Roman"/>
          <w:sz w:val="24"/>
          <w:szCs w:val="24"/>
          <w:lang w:val="lv-LV"/>
        </w:rPr>
      </w:pPr>
    </w:p>
    <w:p w14:paraId="49308104" w14:textId="1B4CBA86" w:rsidR="00FF2F29" w:rsidRPr="00FD4DC6" w:rsidRDefault="00044362" w:rsidP="007C1821">
      <w:pPr>
        <w:pStyle w:val="NoSpacing"/>
        <w:spacing w:before="120" w:after="120"/>
        <w:ind w:firstLine="720"/>
        <w:jc w:val="both"/>
        <w:rPr>
          <w:rFonts w:ascii="Times New Roman" w:hAnsi="Times New Roman"/>
          <w:i/>
          <w:iCs/>
          <w:sz w:val="28"/>
          <w:szCs w:val="28"/>
          <w:u w:val="single"/>
          <w:lang w:val="lv-LV"/>
        </w:rPr>
      </w:pPr>
      <w:r w:rsidRPr="00FD4DC6">
        <w:rPr>
          <w:rFonts w:ascii="Times New Roman" w:hAnsi="Times New Roman"/>
          <w:i/>
          <w:iCs/>
          <w:sz w:val="28"/>
          <w:szCs w:val="28"/>
          <w:u w:val="single"/>
          <w:lang w:val="lv-LV"/>
        </w:rPr>
        <w:t>Emisijas kvotu izsolīšanas instruments</w:t>
      </w:r>
    </w:p>
    <w:p w14:paraId="0BCB4427" w14:textId="08DF88AA" w:rsidR="001451B5" w:rsidRPr="00FD4DC6" w:rsidRDefault="46E8C4F6" w:rsidP="004C38E6">
      <w:pPr>
        <w:pStyle w:val="NoSpacing"/>
        <w:spacing w:before="120" w:after="120"/>
        <w:ind w:firstLine="720"/>
        <w:jc w:val="both"/>
        <w:rPr>
          <w:rFonts w:ascii="Times New Roman" w:hAnsi="Times New Roman"/>
          <w:sz w:val="28"/>
          <w:szCs w:val="28"/>
          <w:lang w:val="lv-LV"/>
        </w:rPr>
      </w:pPr>
      <w:r w:rsidRPr="00FD4DC6">
        <w:rPr>
          <w:rFonts w:ascii="Times New Roman" w:hAnsi="Times New Roman"/>
          <w:sz w:val="28"/>
          <w:szCs w:val="28"/>
          <w:lang w:val="lv-LV"/>
        </w:rPr>
        <w:t>EKII</w:t>
      </w:r>
      <w:r w:rsidR="0054343A">
        <w:rPr>
          <w:rStyle w:val="FootnoteReference"/>
          <w:rFonts w:ascii="Times New Roman" w:hAnsi="Times New Roman"/>
          <w:sz w:val="28"/>
          <w:szCs w:val="28"/>
          <w:lang w:val="lv-LV"/>
        </w:rPr>
        <w:footnoteReference w:id="4"/>
      </w:r>
      <w:r w:rsidRPr="00FD4DC6">
        <w:rPr>
          <w:rFonts w:ascii="Times New Roman" w:hAnsi="Times New Roman"/>
          <w:sz w:val="28"/>
          <w:szCs w:val="28"/>
          <w:lang w:val="lv-LV"/>
        </w:rPr>
        <w:t xml:space="preserve"> mērķis ir </w:t>
      </w:r>
      <w:r w:rsidR="41159667" w:rsidRPr="00FD4DC6">
        <w:rPr>
          <w:rFonts w:ascii="Times New Roman" w:hAnsi="Times New Roman"/>
          <w:sz w:val="28"/>
          <w:szCs w:val="28"/>
          <w:lang w:val="lv-LV"/>
        </w:rPr>
        <w:t>mazināt klimata pārmaiņas un nodrošināt pielāgošanos klimata pārmaiņām, tai skaitā SEG emisijas samazināšan</w:t>
      </w:r>
      <w:r w:rsidR="692A4649" w:rsidRPr="00FD4DC6">
        <w:rPr>
          <w:rFonts w:ascii="Times New Roman" w:hAnsi="Times New Roman"/>
          <w:sz w:val="28"/>
          <w:szCs w:val="28"/>
          <w:lang w:val="lv-LV"/>
        </w:rPr>
        <w:t>u</w:t>
      </w:r>
      <w:r w:rsidR="41159667" w:rsidRPr="00FD4DC6">
        <w:rPr>
          <w:rFonts w:ascii="Times New Roman" w:hAnsi="Times New Roman"/>
          <w:sz w:val="28"/>
          <w:szCs w:val="28"/>
          <w:lang w:val="lv-LV"/>
        </w:rPr>
        <w:t xml:space="preserve"> vai ierobežošan</w:t>
      </w:r>
      <w:r w:rsidR="692A4649" w:rsidRPr="00FD4DC6">
        <w:rPr>
          <w:rFonts w:ascii="Times New Roman" w:hAnsi="Times New Roman"/>
          <w:sz w:val="28"/>
          <w:szCs w:val="28"/>
          <w:lang w:val="lv-LV"/>
        </w:rPr>
        <w:t>u</w:t>
      </w:r>
      <w:r w:rsidR="41159667" w:rsidRPr="00FD4DC6">
        <w:rPr>
          <w:rFonts w:ascii="Times New Roman" w:hAnsi="Times New Roman"/>
          <w:sz w:val="28"/>
          <w:szCs w:val="28"/>
          <w:lang w:val="lv-LV"/>
        </w:rPr>
        <w:t xml:space="preserve"> enerģētikas, rūpniecības, </w:t>
      </w:r>
      <w:r w:rsidR="41159667" w:rsidRPr="00FD4DC6">
        <w:rPr>
          <w:rFonts w:ascii="Times New Roman" w:hAnsi="Times New Roman"/>
          <w:sz w:val="28"/>
          <w:szCs w:val="28"/>
          <w:u w:val="single"/>
          <w:lang w:val="lv-LV"/>
        </w:rPr>
        <w:t>transporta</w:t>
      </w:r>
      <w:r w:rsidR="41159667" w:rsidRPr="00FD4DC6">
        <w:rPr>
          <w:rFonts w:ascii="Times New Roman" w:hAnsi="Times New Roman"/>
          <w:sz w:val="28"/>
          <w:szCs w:val="28"/>
          <w:lang w:val="lv-LV"/>
        </w:rPr>
        <w:t>, lauksaimniecības, mežsaimniecības un atkritumu apsaimniekošanas nozarēs,</w:t>
      </w:r>
      <w:r w:rsidRPr="00FD4DC6">
        <w:rPr>
          <w:rFonts w:ascii="Times New Roman" w:hAnsi="Times New Roman"/>
          <w:sz w:val="28"/>
          <w:szCs w:val="28"/>
          <w:lang w:val="lv-LV"/>
        </w:rPr>
        <w:t xml:space="preserve"> īstenojot pasākumus</w:t>
      </w:r>
      <w:r w:rsidR="2A9E616C" w:rsidRPr="00FD4DC6">
        <w:rPr>
          <w:rFonts w:ascii="Times New Roman" w:hAnsi="Times New Roman"/>
          <w:sz w:val="28"/>
          <w:szCs w:val="28"/>
          <w:lang w:val="lv-LV"/>
        </w:rPr>
        <w:t xml:space="preserve">, </w:t>
      </w:r>
      <w:r w:rsidR="15C97E06" w:rsidRPr="00FD4DC6">
        <w:rPr>
          <w:rFonts w:ascii="Times New Roman" w:hAnsi="Times New Roman"/>
          <w:sz w:val="28"/>
          <w:szCs w:val="28"/>
          <w:lang w:val="lv-LV"/>
        </w:rPr>
        <w:t xml:space="preserve">atbilstoši </w:t>
      </w:r>
      <w:r w:rsidR="08530358" w:rsidRPr="00FD4DC6">
        <w:rPr>
          <w:rFonts w:ascii="Times New Roman" w:hAnsi="Times New Roman"/>
          <w:sz w:val="28"/>
          <w:szCs w:val="28"/>
          <w:lang w:val="lv-LV"/>
        </w:rPr>
        <w:t>L</w:t>
      </w:r>
      <w:r w:rsidR="15C97E06" w:rsidRPr="00FD4DC6">
        <w:rPr>
          <w:rFonts w:ascii="Times New Roman" w:hAnsi="Times New Roman"/>
          <w:sz w:val="28"/>
          <w:szCs w:val="28"/>
          <w:lang w:val="lv-LV"/>
        </w:rPr>
        <w:t xml:space="preserve">ikuma </w:t>
      </w:r>
      <w:r w:rsidR="2C4FEEE3" w:rsidRPr="00FD4DC6">
        <w:rPr>
          <w:rFonts w:ascii="Times New Roman" w:hAnsi="Times New Roman"/>
          <w:sz w:val="28"/>
          <w:szCs w:val="28"/>
          <w:lang w:val="lv-LV"/>
        </w:rPr>
        <w:t>32.</w:t>
      </w:r>
      <w:r w:rsidR="2C4FEEE3" w:rsidRPr="00FD4DC6">
        <w:rPr>
          <w:rFonts w:ascii="Times New Roman" w:hAnsi="Times New Roman"/>
          <w:sz w:val="28"/>
          <w:szCs w:val="28"/>
          <w:vertAlign w:val="superscript"/>
          <w:lang w:val="lv-LV"/>
        </w:rPr>
        <w:t>2</w:t>
      </w:r>
      <w:r w:rsidR="2C4FEEE3" w:rsidRPr="00FD4DC6">
        <w:rPr>
          <w:rFonts w:ascii="Times New Roman" w:hAnsi="Times New Roman"/>
          <w:sz w:val="28"/>
          <w:szCs w:val="28"/>
          <w:lang w:val="lv-LV"/>
        </w:rPr>
        <w:t> pant</w:t>
      </w:r>
      <w:r w:rsidR="7B52A5DD" w:rsidRPr="00FD4DC6">
        <w:rPr>
          <w:rFonts w:ascii="Times New Roman" w:hAnsi="Times New Roman"/>
          <w:sz w:val="28"/>
          <w:szCs w:val="28"/>
          <w:lang w:val="lv-LV"/>
        </w:rPr>
        <w:t>am</w:t>
      </w:r>
      <w:r w:rsidR="009F1507" w:rsidRPr="00FD4DC6">
        <w:rPr>
          <w:rStyle w:val="FootnoteReference"/>
          <w:rFonts w:ascii="Times New Roman" w:hAnsi="Times New Roman"/>
          <w:sz w:val="28"/>
          <w:szCs w:val="28"/>
          <w:lang w:val="lv-LV"/>
        </w:rPr>
        <w:footnoteReference w:id="5"/>
      </w:r>
      <w:r w:rsidR="7B52A5DD" w:rsidRPr="00FD4DC6">
        <w:rPr>
          <w:rFonts w:ascii="Times New Roman" w:hAnsi="Times New Roman"/>
          <w:sz w:val="28"/>
          <w:szCs w:val="28"/>
          <w:lang w:val="lv-LV"/>
        </w:rPr>
        <w:t>.</w:t>
      </w:r>
    </w:p>
    <w:p w14:paraId="357BCE91" w14:textId="46DAA0A0" w:rsidR="001B0B4F" w:rsidRPr="00FD4DC6" w:rsidRDefault="6D5CC625" w:rsidP="001B0B4F">
      <w:pPr>
        <w:pStyle w:val="NoSpacing"/>
        <w:spacing w:before="120" w:after="120"/>
        <w:ind w:firstLine="720"/>
        <w:jc w:val="both"/>
        <w:rPr>
          <w:rFonts w:ascii="Times New Roman" w:hAnsi="Times New Roman"/>
          <w:sz w:val="28"/>
          <w:szCs w:val="28"/>
          <w:lang w:val="lv-LV"/>
        </w:rPr>
      </w:pPr>
      <w:r w:rsidRPr="5A971984">
        <w:rPr>
          <w:rFonts w:ascii="Times New Roman" w:hAnsi="Times New Roman"/>
          <w:sz w:val="28"/>
          <w:szCs w:val="28"/>
          <w:lang w:val="lv-LV"/>
        </w:rPr>
        <w:t xml:space="preserve">Atbilstoši </w:t>
      </w:r>
      <w:r w:rsidR="45B55F20" w:rsidRPr="5A971984">
        <w:rPr>
          <w:rFonts w:ascii="Times New Roman" w:hAnsi="Times New Roman"/>
          <w:sz w:val="28"/>
          <w:szCs w:val="28"/>
          <w:lang w:val="lv-LV"/>
        </w:rPr>
        <w:t>L</w:t>
      </w:r>
      <w:r w:rsidRPr="5A971984">
        <w:rPr>
          <w:rFonts w:ascii="Times New Roman" w:hAnsi="Times New Roman"/>
          <w:sz w:val="28"/>
          <w:szCs w:val="28"/>
          <w:lang w:val="lv-LV"/>
        </w:rPr>
        <w:t>ikuma 32.</w:t>
      </w:r>
      <w:r w:rsidRPr="5A971984">
        <w:rPr>
          <w:rFonts w:ascii="Times New Roman" w:hAnsi="Times New Roman"/>
          <w:sz w:val="28"/>
          <w:szCs w:val="28"/>
          <w:vertAlign w:val="superscript"/>
          <w:lang w:val="lv-LV"/>
        </w:rPr>
        <w:t>2</w:t>
      </w:r>
      <w:r w:rsidRPr="5A971984">
        <w:rPr>
          <w:rFonts w:ascii="Times New Roman" w:hAnsi="Times New Roman"/>
          <w:sz w:val="28"/>
          <w:szCs w:val="28"/>
          <w:lang w:val="lv-LV"/>
        </w:rPr>
        <w:t xml:space="preserve"> panta </w:t>
      </w:r>
      <w:r w:rsidR="002B5446">
        <w:rPr>
          <w:rFonts w:ascii="Times New Roman" w:hAnsi="Times New Roman"/>
          <w:sz w:val="28"/>
          <w:szCs w:val="28"/>
          <w:lang w:val="lv-LV"/>
        </w:rPr>
        <w:t>4.</w:t>
      </w:r>
      <w:r w:rsidR="002B5446">
        <w:rPr>
          <w:rFonts w:ascii="Times New Roman" w:hAnsi="Times New Roman"/>
          <w:sz w:val="28"/>
          <w:szCs w:val="28"/>
          <w:vertAlign w:val="superscript"/>
          <w:lang w:val="lv-LV"/>
        </w:rPr>
        <w:t>6</w:t>
      </w:r>
      <w:r w:rsidR="00642A44">
        <w:rPr>
          <w:rFonts w:ascii="Times New Roman" w:hAnsi="Times New Roman"/>
          <w:sz w:val="28"/>
          <w:szCs w:val="28"/>
          <w:vertAlign w:val="superscript"/>
          <w:lang w:val="lv-LV"/>
        </w:rPr>
        <w:t> </w:t>
      </w:r>
      <w:r w:rsidRPr="5A971984">
        <w:rPr>
          <w:rFonts w:ascii="Times New Roman" w:hAnsi="Times New Roman"/>
          <w:sz w:val="28"/>
          <w:szCs w:val="28"/>
          <w:lang w:val="lv-LV"/>
        </w:rPr>
        <w:t xml:space="preserve">daļai </w:t>
      </w:r>
      <w:r w:rsidR="3A67D73A" w:rsidRPr="5A971984">
        <w:rPr>
          <w:rFonts w:ascii="Times New Roman" w:hAnsi="Times New Roman"/>
          <w:sz w:val="28"/>
          <w:szCs w:val="28"/>
          <w:lang w:val="lv-LV"/>
        </w:rPr>
        <w:t>EKII</w:t>
      </w:r>
      <w:r w:rsidR="44F4DF4C" w:rsidRPr="5A971984">
        <w:rPr>
          <w:rFonts w:ascii="Times New Roman" w:hAnsi="Times New Roman"/>
          <w:sz w:val="28"/>
          <w:szCs w:val="28"/>
          <w:lang w:val="lv-LV"/>
        </w:rPr>
        <w:t xml:space="preserve"> </w:t>
      </w:r>
      <w:r w:rsidR="3A67D73A" w:rsidRPr="5A971984">
        <w:rPr>
          <w:rFonts w:ascii="Times New Roman" w:hAnsi="Times New Roman"/>
          <w:sz w:val="28"/>
          <w:szCs w:val="28"/>
          <w:lang w:val="lv-LV"/>
        </w:rPr>
        <w:t xml:space="preserve">finansējuma </w:t>
      </w:r>
      <w:r w:rsidR="44F4DF4C" w:rsidRPr="5A971984">
        <w:rPr>
          <w:rFonts w:ascii="Times New Roman" w:hAnsi="Times New Roman"/>
          <w:sz w:val="28"/>
          <w:szCs w:val="28"/>
          <w:lang w:val="lv-LV"/>
        </w:rPr>
        <w:t xml:space="preserve">izmantošanu nodrošina, organizējot </w:t>
      </w:r>
      <w:r w:rsidR="44F4DF4C" w:rsidRPr="5A971984">
        <w:rPr>
          <w:rFonts w:ascii="Times New Roman" w:hAnsi="Times New Roman"/>
          <w:sz w:val="28"/>
          <w:szCs w:val="28"/>
          <w:u w:val="single"/>
          <w:lang w:val="lv-LV"/>
        </w:rPr>
        <w:t>atklātos</w:t>
      </w:r>
      <w:r w:rsidR="44F4DF4C" w:rsidRPr="5A971984">
        <w:rPr>
          <w:rFonts w:ascii="Times New Roman" w:hAnsi="Times New Roman"/>
          <w:sz w:val="28"/>
          <w:szCs w:val="28"/>
          <w:lang w:val="lv-LV"/>
        </w:rPr>
        <w:t xml:space="preserve"> projektu iesniegumu konkursus. Ministru kabinets</w:t>
      </w:r>
      <w:r w:rsidR="59F8298A" w:rsidRPr="5A971984">
        <w:rPr>
          <w:rFonts w:ascii="Times New Roman" w:hAnsi="Times New Roman"/>
          <w:sz w:val="28"/>
          <w:szCs w:val="28"/>
          <w:lang w:val="lv-LV"/>
        </w:rPr>
        <w:t xml:space="preserve"> (turpmāk – MK)</w:t>
      </w:r>
      <w:r w:rsidR="44F4DF4C" w:rsidRPr="5A971984">
        <w:rPr>
          <w:rFonts w:ascii="Times New Roman" w:hAnsi="Times New Roman"/>
          <w:sz w:val="28"/>
          <w:szCs w:val="28"/>
          <w:lang w:val="lv-LV"/>
        </w:rPr>
        <w:t xml:space="preserve"> izdod atklāto projektu iesniegumu konkursu nolikumus, kuros nosaka projektu iesniegumu vērtēšanas kritērijus, projektu iesniegumu iesniegšanas, izskatīšanas, apstiprināšanas un finansējuma piešķiršanas kārtību, kā arī projektu īstenošanas, pārskatu iesniegšanas un pārbaudes kārtību</w:t>
      </w:r>
      <w:r w:rsidR="003367EA" w:rsidRPr="5A971984">
        <w:rPr>
          <w:rFonts w:ascii="Times New Roman" w:hAnsi="Times New Roman"/>
          <w:sz w:val="28"/>
          <w:szCs w:val="28"/>
          <w:lang w:val="lv-LV"/>
        </w:rPr>
        <w:t>.</w:t>
      </w:r>
      <w:r w:rsidR="57009CB8" w:rsidRPr="5A971984">
        <w:rPr>
          <w:rFonts w:ascii="Times New Roman" w:hAnsi="Times New Roman"/>
          <w:sz w:val="28"/>
          <w:szCs w:val="28"/>
          <w:lang w:val="lv-LV"/>
        </w:rPr>
        <w:t xml:space="preserve"> </w:t>
      </w:r>
      <w:r w:rsidR="518FA170" w:rsidRPr="5A971984">
        <w:rPr>
          <w:rFonts w:ascii="Times New Roman" w:hAnsi="Times New Roman"/>
          <w:sz w:val="28"/>
          <w:szCs w:val="28"/>
          <w:lang w:val="lv-LV"/>
        </w:rPr>
        <w:t>Uz 2025.</w:t>
      </w:r>
      <w:r w:rsidR="46B63052" w:rsidRPr="5A971984">
        <w:rPr>
          <w:rFonts w:ascii="Times New Roman" w:hAnsi="Times New Roman"/>
          <w:sz w:val="28"/>
          <w:szCs w:val="28"/>
          <w:lang w:val="lv-LV"/>
        </w:rPr>
        <w:t> </w:t>
      </w:r>
      <w:r w:rsidR="518FA170" w:rsidRPr="5A971984">
        <w:rPr>
          <w:rFonts w:ascii="Times New Roman" w:hAnsi="Times New Roman"/>
          <w:sz w:val="28"/>
          <w:szCs w:val="28"/>
          <w:lang w:val="lv-LV"/>
        </w:rPr>
        <w:t xml:space="preserve">gada </w:t>
      </w:r>
      <w:r w:rsidR="00CC62BD">
        <w:rPr>
          <w:rFonts w:ascii="Times New Roman" w:hAnsi="Times New Roman"/>
          <w:sz w:val="28"/>
          <w:szCs w:val="28"/>
          <w:lang w:val="lv-LV"/>
        </w:rPr>
        <w:t>28</w:t>
      </w:r>
      <w:r w:rsidR="518FA170" w:rsidRPr="5A971984">
        <w:rPr>
          <w:rFonts w:ascii="Times New Roman" w:hAnsi="Times New Roman"/>
          <w:sz w:val="28"/>
          <w:szCs w:val="28"/>
          <w:lang w:val="lv-LV"/>
        </w:rPr>
        <w:t>. februāri</w:t>
      </w:r>
      <w:r w:rsidR="2135BC73" w:rsidRPr="5A971984">
        <w:rPr>
          <w:rFonts w:ascii="Times New Roman" w:hAnsi="Times New Roman"/>
          <w:sz w:val="28"/>
          <w:szCs w:val="28"/>
          <w:lang w:val="lv-LV"/>
        </w:rPr>
        <w:t xml:space="preserve"> n</w:t>
      </w:r>
      <w:r w:rsidR="57009CB8" w:rsidRPr="5A971984">
        <w:rPr>
          <w:rFonts w:ascii="Times New Roman" w:hAnsi="Times New Roman"/>
          <w:sz w:val="28"/>
          <w:szCs w:val="28"/>
          <w:lang w:val="lv-LV"/>
        </w:rPr>
        <w:t xml:space="preserve">o </w:t>
      </w:r>
      <w:r w:rsidR="3FAD9E17" w:rsidRPr="5A971984">
        <w:rPr>
          <w:rFonts w:ascii="Times New Roman" w:hAnsi="Times New Roman"/>
          <w:sz w:val="28"/>
          <w:szCs w:val="28"/>
          <w:lang w:val="lv-LV"/>
        </w:rPr>
        <w:t xml:space="preserve">emisijas kvotu </w:t>
      </w:r>
      <w:r w:rsidR="57009CB8" w:rsidRPr="5A971984">
        <w:rPr>
          <w:rFonts w:ascii="Times New Roman" w:hAnsi="Times New Roman"/>
          <w:sz w:val="28"/>
          <w:szCs w:val="28"/>
          <w:lang w:val="lv-LV"/>
        </w:rPr>
        <w:t>izso</w:t>
      </w:r>
      <w:r w:rsidR="61B4C6FA" w:rsidRPr="5A971984">
        <w:rPr>
          <w:rFonts w:ascii="Times New Roman" w:hAnsi="Times New Roman"/>
          <w:sz w:val="28"/>
          <w:szCs w:val="28"/>
          <w:lang w:val="lv-LV"/>
        </w:rPr>
        <w:t>līšanas</w:t>
      </w:r>
      <w:r w:rsidR="57009CB8" w:rsidRPr="5A971984">
        <w:rPr>
          <w:rFonts w:ascii="Times New Roman" w:hAnsi="Times New Roman"/>
          <w:sz w:val="28"/>
          <w:szCs w:val="28"/>
          <w:lang w:val="lv-LV"/>
        </w:rPr>
        <w:t xml:space="preserve"> iepriekšējos gados</w:t>
      </w:r>
      <w:r w:rsidR="46B63052" w:rsidRPr="5A971984">
        <w:rPr>
          <w:rFonts w:ascii="Times New Roman" w:hAnsi="Times New Roman"/>
          <w:sz w:val="28"/>
          <w:szCs w:val="28"/>
          <w:lang w:val="lv-LV"/>
        </w:rPr>
        <w:t xml:space="preserve"> (2012.-2025.</w:t>
      </w:r>
      <w:r w:rsidR="00941DEC">
        <w:rPr>
          <w:rFonts w:ascii="Times New Roman" w:hAnsi="Times New Roman"/>
          <w:sz w:val="28"/>
          <w:szCs w:val="28"/>
          <w:lang w:val="lv-LV"/>
        </w:rPr>
        <w:t> </w:t>
      </w:r>
      <w:r w:rsidR="405BFD14" w:rsidRPr="5A971984">
        <w:rPr>
          <w:rFonts w:ascii="Times New Roman" w:hAnsi="Times New Roman"/>
          <w:sz w:val="28"/>
          <w:szCs w:val="28"/>
          <w:lang w:val="lv-LV"/>
        </w:rPr>
        <w:t>gads</w:t>
      </w:r>
      <w:r w:rsidR="46B63052" w:rsidRPr="5A971984">
        <w:rPr>
          <w:rFonts w:ascii="Times New Roman" w:hAnsi="Times New Roman"/>
          <w:sz w:val="28"/>
          <w:szCs w:val="28"/>
          <w:lang w:val="lv-LV"/>
        </w:rPr>
        <w:t>)</w:t>
      </w:r>
      <w:r w:rsidR="57009CB8" w:rsidRPr="5A971984">
        <w:rPr>
          <w:rFonts w:ascii="Times New Roman" w:hAnsi="Times New Roman"/>
          <w:sz w:val="28"/>
          <w:szCs w:val="28"/>
          <w:lang w:val="lv-LV"/>
        </w:rPr>
        <w:t xml:space="preserve"> </w:t>
      </w:r>
      <w:r w:rsidR="3FAD9E17" w:rsidRPr="5A971984">
        <w:rPr>
          <w:rFonts w:ascii="Times New Roman" w:hAnsi="Times New Roman"/>
          <w:sz w:val="28"/>
          <w:szCs w:val="28"/>
          <w:lang w:val="lv-LV"/>
        </w:rPr>
        <w:t xml:space="preserve">kopējais </w:t>
      </w:r>
      <w:r w:rsidR="73334B04" w:rsidRPr="5A971984">
        <w:rPr>
          <w:rFonts w:ascii="Times New Roman" w:hAnsi="Times New Roman"/>
          <w:sz w:val="28"/>
          <w:szCs w:val="28"/>
          <w:lang w:val="lv-LV"/>
        </w:rPr>
        <w:t>ieņēmumu</w:t>
      </w:r>
      <w:r w:rsidR="57009CB8" w:rsidRPr="5A971984">
        <w:rPr>
          <w:rFonts w:ascii="Times New Roman" w:hAnsi="Times New Roman"/>
          <w:sz w:val="28"/>
          <w:szCs w:val="28"/>
          <w:lang w:val="lv-LV"/>
        </w:rPr>
        <w:t xml:space="preserve"> apjoms </w:t>
      </w:r>
      <w:r w:rsidR="2135BC73" w:rsidRPr="5A971984">
        <w:rPr>
          <w:rFonts w:ascii="Times New Roman" w:hAnsi="Times New Roman"/>
          <w:sz w:val="28"/>
          <w:szCs w:val="28"/>
          <w:lang w:val="lv-LV"/>
        </w:rPr>
        <w:t xml:space="preserve">ir </w:t>
      </w:r>
      <w:r w:rsidR="0B5042C8" w:rsidRPr="5A971984">
        <w:rPr>
          <w:rFonts w:ascii="Times New Roman" w:hAnsi="Times New Roman"/>
          <w:sz w:val="28"/>
          <w:szCs w:val="28"/>
          <w:lang w:val="lv-LV"/>
        </w:rPr>
        <w:t>ap 5</w:t>
      </w:r>
      <w:r w:rsidR="00C76534">
        <w:rPr>
          <w:rFonts w:ascii="Times New Roman" w:hAnsi="Times New Roman"/>
          <w:sz w:val="28"/>
          <w:szCs w:val="28"/>
          <w:lang w:val="lv-LV"/>
        </w:rPr>
        <w:t>64</w:t>
      </w:r>
      <w:r w:rsidR="0B5042C8" w:rsidRPr="5A971984">
        <w:rPr>
          <w:rFonts w:ascii="Times New Roman" w:hAnsi="Times New Roman"/>
          <w:sz w:val="28"/>
          <w:szCs w:val="28"/>
          <w:lang w:val="lv-LV"/>
        </w:rPr>
        <w:t xml:space="preserve"> milj.</w:t>
      </w:r>
      <w:r w:rsidR="00E162C0">
        <w:rPr>
          <w:rFonts w:ascii="Times New Roman" w:hAnsi="Times New Roman"/>
          <w:sz w:val="28"/>
          <w:szCs w:val="28"/>
          <w:lang w:val="lv-LV"/>
        </w:rPr>
        <w:t> </w:t>
      </w:r>
      <w:r w:rsidR="2135BC73" w:rsidRPr="5A971984">
        <w:rPr>
          <w:rFonts w:ascii="Times New Roman" w:hAnsi="Times New Roman"/>
          <w:sz w:val="28"/>
          <w:szCs w:val="28"/>
          <w:lang w:val="lv-LV"/>
        </w:rPr>
        <w:t xml:space="preserve">EUR. Finansējums </w:t>
      </w:r>
      <w:r w:rsidR="1B0725A5" w:rsidRPr="5A971984">
        <w:rPr>
          <w:rFonts w:ascii="Times New Roman" w:hAnsi="Times New Roman"/>
          <w:sz w:val="28"/>
          <w:szCs w:val="28"/>
          <w:lang w:val="lv-LV"/>
        </w:rPr>
        <w:t>226,</w:t>
      </w:r>
      <w:r w:rsidR="00C76534">
        <w:rPr>
          <w:rFonts w:ascii="Times New Roman" w:hAnsi="Times New Roman"/>
          <w:sz w:val="28"/>
          <w:szCs w:val="28"/>
          <w:lang w:val="lv-LV"/>
        </w:rPr>
        <w:t>9</w:t>
      </w:r>
      <w:r w:rsidR="1B0725A5" w:rsidRPr="5A971984">
        <w:rPr>
          <w:rFonts w:ascii="Times New Roman" w:hAnsi="Times New Roman"/>
          <w:sz w:val="28"/>
          <w:szCs w:val="28"/>
          <w:lang w:val="lv-LV"/>
        </w:rPr>
        <w:t xml:space="preserve"> milj. EUR apmērā </w:t>
      </w:r>
      <w:r w:rsidR="4483EF5F" w:rsidRPr="5A971984">
        <w:rPr>
          <w:rFonts w:ascii="Times New Roman" w:hAnsi="Times New Roman"/>
          <w:sz w:val="28"/>
          <w:szCs w:val="28"/>
          <w:lang w:val="lv-LV"/>
        </w:rPr>
        <w:t>piešķirts</w:t>
      </w:r>
      <w:r w:rsidR="1B0725A5" w:rsidRPr="5A971984">
        <w:rPr>
          <w:rFonts w:ascii="Times New Roman" w:hAnsi="Times New Roman"/>
          <w:sz w:val="28"/>
          <w:szCs w:val="28"/>
          <w:lang w:val="lv-LV"/>
        </w:rPr>
        <w:t xml:space="preserve"> </w:t>
      </w:r>
      <w:r w:rsidR="7CB1E681" w:rsidRPr="5A971984">
        <w:rPr>
          <w:rFonts w:ascii="Times New Roman" w:hAnsi="Times New Roman"/>
          <w:sz w:val="28"/>
          <w:szCs w:val="28"/>
          <w:lang w:val="lv-LV"/>
        </w:rPr>
        <w:t>9</w:t>
      </w:r>
      <w:r w:rsidR="00CC62BD">
        <w:rPr>
          <w:rFonts w:ascii="Times New Roman" w:hAnsi="Times New Roman"/>
          <w:sz w:val="28"/>
          <w:szCs w:val="28"/>
          <w:lang w:val="lv-LV"/>
        </w:rPr>
        <w:t xml:space="preserve"> (deviņu)</w:t>
      </w:r>
      <w:r w:rsidR="7CB1E681" w:rsidRPr="5A971984">
        <w:rPr>
          <w:rFonts w:ascii="Times New Roman" w:hAnsi="Times New Roman"/>
          <w:sz w:val="28"/>
          <w:szCs w:val="28"/>
          <w:lang w:val="lv-LV"/>
        </w:rPr>
        <w:t xml:space="preserve"> </w:t>
      </w:r>
      <w:r w:rsidR="001A35C4">
        <w:rPr>
          <w:rFonts w:ascii="Times New Roman" w:hAnsi="Times New Roman"/>
          <w:sz w:val="28"/>
          <w:szCs w:val="28"/>
          <w:lang w:val="lv-LV"/>
        </w:rPr>
        <w:t xml:space="preserve">atklāto </w:t>
      </w:r>
      <w:r w:rsidR="7CB1E681" w:rsidRPr="5A971984">
        <w:rPr>
          <w:rFonts w:ascii="Times New Roman" w:hAnsi="Times New Roman"/>
          <w:sz w:val="28"/>
          <w:szCs w:val="28"/>
          <w:lang w:val="lv-LV"/>
        </w:rPr>
        <w:t xml:space="preserve">projektu konkursu </w:t>
      </w:r>
      <w:r w:rsidR="217CF925" w:rsidRPr="5A971984">
        <w:rPr>
          <w:rFonts w:ascii="Times New Roman" w:hAnsi="Times New Roman"/>
          <w:sz w:val="28"/>
          <w:szCs w:val="28"/>
          <w:lang w:val="lv-LV"/>
        </w:rPr>
        <w:t>organizēšanai</w:t>
      </w:r>
      <w:r w:rsidR="71F747AB" w:rsidRPr="5A971984">
        <w:rPr>
          <w:rFonts w:ascii="Times New Roman" w:hAnsi="Times New Roman"/>
          <w:sz w:val="28"/>
          <w:szCs w:val="28"/>
          <w:lang w:val="lv-LV"/>
        </w:rPr>
        <w:t xml:space="preserve"> </w:t>
      </w:r>
      <w:r w:rsidR="6D4BD1B1" w:rsidRPr="5A971984">
        <w:rPr>
          <w:rFonts w:ascii="Times New Roman" w:hAnsi="Times New Roman"/>
          <w:sz w:val="28"/>
          <w:szCs w:val="28"/>
          <w:lang w:val="lv-LV"/>
        </w:rPr>
        <w:t>energoefektivitātes</w:t>
      </w:r>
      <w:r w:rsidR="4483EF5F" w:rsidRPr="5A971984">
        <w:rPr>
          <w:rFonts w:ascii="Times New Roman" w:hAnsi="Times New Roman"/>
          <w:sz w:val="28"/>
          <w:szCs w:val="28"/>
          <w:lang w:val="lv-LV"/>
        </w:rPr>
        <w:t xml:space="preserve"> paaugstināšanai</w:t>
      </w:r>
      <w:r w:rsidR="6D4BD1B1" w:rsidRPr="5A971984">
        <w:rPr>
          <w:rFonts w:ascii="Times New Roman" w:hAnsi="Times New Roman"/>
          <w:sz w:val="28"/>
          <w:szCs w:val="28"/>
          <w:lang w:val="lv-LV"/>
        </w:rPr>
        <w:t>, atjaunīgo energoresursu</w:t>
      </w:r>
      <w:r w:rsidR="4483EF5F" w:rsidRPr="5A971984">
        <w:rPr>
          <w:rFonts w:ascii="Times New Roman" w:hAnsi="Times New Roman"/>
          <w:sz w:val="28"/>
          <w:szCs w:val="28"/>
          <w:lang w:val="lv-LV"/>
        </w:rPr>
        <w:t xml:space="preserve"> </w:t>
      </w:r>
      <w:r w:rsidR="00B22A04">
        <w:rPr>
          <w:rFonts w:ascii="Times New Roman" w:hAnsi="Times New Roman"/>
          <w:sz w:val="28"/>
          <w:szCs w:val="28"/>
          <w:lang w:val="lv-LV"/>
        </w:rPr>
        <w:t xml:space="preserve">izmantošanas </w:t>
      </w:r>
      <w:r w:rsidR="4483EF5F" w:rsidRPr="5A971984">
        <w:rPr>
          <w:rFonts w:ascii="Times New Roman" w:hAnsi="Times New Roman"/>
          <w:sz w:val="28"/>
          <w:szCs w:val="28"/>
          <w:lang w:val="lv-LV"/>
        </w:rPr>
        <w:t>veicināšanai</w:t>
      </w:r>
      <w:r w:rsidR="6D4BD1B1" w:rsidRPr="5A971984">
        <w:rPr>
          <w:rFonts w:ascii="Times New Roman" w:hAnsi="Times New Roman"/>
          <w:sz w:val="28"/>
          <w:szCs w:val="28"/>
          <w:lang w:val="lv-LV"/>
        </w:rPr>
        <w:t xml:space="preserve"> un mazemi</w:t>
      </w:r>
      <w:r w:rsidR="388A2EEF" w:rsidRPr="5A971984">
        <w:rPr>
          <w:rFonts w:ascii="Times New Roman" w:hAnsi="Times New Roman"/>
          <w:sz w:val="28"/>
          <w:szCs w:val="28"/>
          <w:lang w:val="lv-LV"/>
        </w:rPr>
        <w:t>s</w:t>
      </w:r>
      <w:r w:rsidR="6D4BD1B1" w:rsidRPr="5A971984">
        <w:rPr>
          <w:rFonts w:ascii="Times New Roman" w:hAnsi="Times New Roman"/>
          <w:sz w:val="28"/>
          <w:szCs w:val="28"/>
          <w:lang w:val="lv-LV"/>
        </w:rPr>
        <w:t>iju un bezemisiju transportl</w:t>
      </w:r>
      <w:r w:rsidR="4483EF5F" w:rsidRPr="5A971984">
        <w:rPr>
          <w:rFonts w:ascii="Times New Roman" w:hAnsi="Times New Roman"/>
          <w:sz w:val="28"/>
          <w:szCs w:val="28"/>
          <w:lang w:val="lv-LV"/>
        </w:rPr>
        <w:t>ī</w:t>
      </w:r>
      <w:r w:rsidR="6D4BD1B1" w:rsidRPr="5A971984">
        <w:rPr>
          <w:rFonts w:ascii="Times New Roman" w:hAnsi="Times New Roman"/>
          <w:sz w:val="28"/>
          <w:szCs w:val="28"/>
          <w:lang w:val="lv-LV"/>
        </w:rPr>
        <w:t>dzekļu iegādei</w:t>
      </w:r>
      <w:r w:rsidR="0BDC89C3" w:rsidRPr="5A971984">
        <w:rPr>
          <w:rFonts w:ascii="Times New Roman" w:hAnsi="Times New Roman"/>
          <w:sz w:val="28"/>
          <w:szCs w:val="28"/>
          <w:lang w:val="lv-LV"/>
        </w:rPr>
        <w:t>.</w:t>
      </w:r>
      <w:r w:rsidR="2FAA546C" w:rsidRPr="5A971984">
        <w:rPr>
          <w:rFonts w:ascii="Times New Roman" w:hAnsi="Times New Roman"/>
          <w:sz w:val="28"/>
          <w:szCs w:val="28"/>
          <w:lang w:val="lv-LV"/>
        </w:rPr>
        <w:t xml:space="preserve"> 2021. gadā</w:t>
      </w:r>
      <w:r w:rsidR="7CB1E681" w:rsidRPr="5A971984">
        <w:rPr>
          <w:rFonts w:ascii="Times New Roman" w:hAnsi="Times New Roman"/>
          <w:sz w:val="28"/>
          <w:szCs w:val="28"/>
          <w:lang w:val="lv-LV"/>
        </w:rPr>
        <w:t xml:space="preserve"> </w:t>
      </w:r>
      <w:r w:rsidR="55D40D6A" w:rsidRPr="5A971984">
        <w:rPr>
          <w:rFonts w:ascii="Times New Roman" w:hAnsi="Times New Roman"/>
          <w:sz w:val="28"/>
          <w:szCs w:val="28"/>
          <w:lang w:val="lv-LV"/>
        </w:rPr>
        <w:t>sniegts atbalsts</w:t>
      </w:r>
      <w:r w:rsidR="2FAA546C" w:rsidRPr="5A971984">
        <w:rPr>
          <w:rFonts w:ascii="Times New Roman" w:hAnsi="Times New Roman"/>
          <w:sz w:val="28"/>
          <w:szCs w:val="28"/>
          <w:lang w:val="lv-LV"/>
        </w:rPr>
        <w:t xml:space="preserve"> elektroenerģijas galalietotāju izmaksu par izmantoto elektroenerģiju kompensē</w:t>
      </w:r>
      <w:r w:rsidR="04B4F030" w:rsidRPr="5A971984">
        <w:rPr>
          <w:rFonts w:ascii="Times New Roman" w:hAnsi="Times New Roman"/>
          <w:sz w:val="28"/>
          <w:szCs w:val="28"/>
          <w:lang w:val="lv-LV"/>
        </w:rPr>
        <w:t>šanai</w:t>
      </w:r>
      <w:r w:rsidR="55D40D6A" w:rsidRPr="5A971984">
        <w:rPr>
          <w:rFonts w:ascii="Times New Roman" w:hAnsi="Times New Roman"/>
          <w:sz w:val="28"/>
          <w:szCs w:val="28"/>
          <w:lang w:val="lv-LV"/>
        </w:rPr>
        <w:t xml:space="preserve"> 75,4 milj.</w:t>
      </w:r>
      <w:r w:rsidR="04B4F030" w:rsidRPr="5A971984">
        <w:rPr>
          <w:rFonts w:ascii="Times New Roman" w:hAnsi="Times New Roman"/>
          <w:sz w:val="28"/>
          <w:szCs w:val="28"/>
          <w:lang w:val="lv-LV"/>
        </w:rPr>
        <w:t> </w:t>
      </w:r>
      <w:r w:rsidR="55D40D6A" w:rsidRPr="5A971984">
        <w:rPr>
          <w:rFonts w:ascii="Times New Roman" w:hAnsi="Times New Roman"/>
          <w:sz w:val="28"/>
          <w:szCs w:val="28"/>
          <w:lang w:val="lv-LV"/>
        </w:rPr>
        <w:t>EUR apmērā</w:t>
      </w:r>
      <w:r w:rsidR="04B4F030" w:rsidRPr="5A971984">
        <w:rPr>
          <w:rFonts w:ascii="Times New Roman" w:hAnsi="Times New Roman"/>
          <w:sz w:val="28"/>
          <w:szCs w:val="28"/>
          <w:lang w:val="lv-LV"/>
        </w:rPr>
        <w:t>.</w:t>
      </w:r>
      <w:r w:rsidR="70D2086C" w:rsidRPr="5A971984">
        <w:rPr>
          <w:rFonts w:ascii="Times New Roman" w:hAnsi="Times New Roman"/>
          <w:sz w:val="28"/>
          <w:szCs w:val="28"/>
          <w:lang w:val="lv-LV"/>
        </w:rPr>
        <w:t xml:space="preserve"> </w:t>
      </w:r>
      <w:r w:rsidR="04B4F030" w:rsidRPr="5A971984">
        <w:rPr>
          <w:rFonts w:ascii="Times New Roman" w:hAnsi="Times New Roman"/>
          <w:sz w:val="28"/>
          <w:szCs w:val="28"/>
          <w:lang w:val="lv-LV"/>
        </w:rPr>
        <w:t>Savukārt</w:t>
      </w:r>
      <w:r w:rsidR="00A178A6">
        <w:rPr>
          <w:rFonts w:ascii="Times New Roman" w:hAnsi="Times New Roman"/>
          <w:sz w:val="28"/>
          <w:szCs w:val="28"/>
          <w:lang w:val="lv-LV"/>
        </w:rPr>
        <w:t>,</w:t>
      </w:r>
      <w:r w:rsidR="70D2086C" w:rsidRPr="5A971984">
        <w:rPr>
          <w:rFonts w:ascii="Times New Roman" w:hAnsi="Times New Roman"/>
          <w:sz w:val="28"/>
          <w:szCs w:val="28"/>
          <w:lang w:val="lv-LV"/>
        </w:rPr>
        <w:t xml:space="preserve"> administratīvo</w:t>
      </w:r>
      <w:r w:rsidR="38CD507E" w:rsidRPr="5A971984">
        <w:rPr>
          <w:rFonts w:ascii="Times New Roman" w:hAnsi="Times New Roman"/>
          <w:sz w:val="28"/>
          <w:szCs w:val="28"/>
          <w:lang w:val="lv-LV"/>
        </w:rPr>
        <w:t>, t.sk. starptautisk</w:t>
      </w:r>
      <w:r w:rsidR="007A5A2D">
        <w:rPr>
          <w:rFonts w:ascii="Times New Roman" w:hAnsi="Times New Roman"/>
          <w:sz w:val="28"/>
          <w:szCs w:val="28"/>
          <w:lang w:val="lv-LV"/>
        </w:rPr>
        <w:t>o</w:t>
      </w:r>
      <w:r w:rsidR="38CD507E" w:rsidRPr="5A971984">
        <w:rPr>
          <w:rFonts w:ascii="Times New Roman" w:hAnsi="Times New Roman"/>
          <w:sz w:val="28"/>
          <w:szCs w:val="28"/>
          <w:lang w:val="lv-LV"/>
        </w:rPr>
        <w:t>,</w:t>
      </w:r>
      <w:r w:rsidR="70D2086C" w:rsidRPr="5A971984">
        <w:rPr>
          <w:rFonts w:ascii="Times New Roman" w:hAnsi="Times New Roman"/>
          <w:sz w:val="28"/>
          <w:szCs w:val="28"/>
          <w:lang w:val="lv-LV"/>
        </w:rPr>
        <w:t xml:space="preserve"> funkciju </w:t>
      </w:r>
      <w:r w:rsidR="48339C0F" w:rsidRPr="5A971984">
        <w:rPr>
          <w:rFonts w:ascii="Times New Roman" w:hAnsi="Times New Roman"/>
          <w:sz w:val="28"/>
          <w:szCs w:val="28"/>
          <w:lang w:val="lv-LV"/>
        </w:rPr>
        <w:t>nodrošināšanai</w:t>
      </w:r>
      <w:r w:rsidR="12E3F426" w:rsidRPr="5A971984">
        <w:rPr>
          <w:rFonts w:ascii="Times New Roman" w:hAnsi="Times New Roman"/>
          <w:sz w:val="28"/>
          <w:szCs w:val="28"/>
          <w:lang w:val="lv-LV"/>
        </w:rPr>
        <w:t xml:space="preserve">, </w:t>
      </w:r>
      <w:r w:rsidR="52D9B76C" w:rsidRPr="5A971984">
        <w:rPr>
          <w:rFonts w:ascii="Times New Roman" w:hAnsi="Times New Roman"/>
          <w:sz w:val="28"/>
          <w:szCs w:val="28"/>
          <w:lang w:val="lv-LV"/>
        </w:rPr>
        <w:t>izmantotais un līdz 2028.</w:t>
      </w:r>
      <w:r w:rsidR="12E3F426" w:rsidRPr="5A971984">
        <w:rPr>
          <w:rFonts w:ascii="Times New Roman" w:hAnsi="Times New Roman"/>
          <w:sz w:val="28"/>
          <w:szCs w:val="28"/>
          <w:lang w:val="lv-LV"/>
        </w:rPr>
        <w:t> </w:t>
      </w:r>
      <w:r w:rsidR="52D9B76C" w:rsidRPr="5A971984">
        <w:rPr>
          <w:rFonts w:ascii="Times New Roman" w:hAnsi="Times New Roman"/>
          <w:sz w:val="28"/>
          <w:szCs w:val="28"/>
          <w:lang w:val="lv-LV"/>
        </w:rPr>
        <w:t xml:space="preserve">gadam plānotais </w:t>
      </w:r>
      <w:r w:rsidR="12E3F426" w:rsidRPr="5A971984">
        <w:rPr>
          <w:rFonts w:ascii="Times New Roman" w:hAnsi="Times New Roman"/>
          <w:sz w:val="28"/>
          <w:szCs w:val="28"/>
          <w:lang w:val="lv-LV"/>
        </w:rPr>
        <w:t xml:space="preserve">finansējuma apjoms ir </w:t>
      </w:r>
      <w:r w:rsidR="70D2086C" w:rsidRPr="006A006C">
        <w:rPr>
          <w:rFonts w:ascii="Times New Roman" w:hAnsi="Times New Roman"/>
          <w:sz w:val="28"/>
          <w:szCs w:val="28"/>
          <w:lang w:val="lv-LV"/>
        </w:rPr>
        <w:t>3</w:t>
      </w:r>
      <w:r w:rsidR="00B76614">
        <w:rPr>
          <w:rFonts w:ascii="Times New Roman" w:hAnsi="Times New Roman"/>
          <w:sz w:val="28"/>
          <w:szCs w:val="28"/>
          <w:lang w:val="lv-LV"/>
        </w:rPr>
        <w:t>2</w:t>
      </w:r>
      <w:r w:rsidR="70D2086C" w:rsidRPr="006A006C">
        <w:rPr>
          <w:rFonts w:ascii="Times New Roman" w:hAnsi="Times New Roman"/>
          <w:sz w:val="28"/>
          <w:szCs w:val="28"/>
          <w:lang w:val="lv-LV"/>
        </w:rPr>
        <w:t>,</w:t>
      </w:r>
      <w:r w:rsidR="00C76534" w:rsidRPr="006A006C">
        <w:rPr>
          <w:rFonts w:ascii="Times New Roman" w:hAnsi="Times New Roman"/>
          <w:sz w:val="28"/>
          <w:szCs w:val="28"/>
          <w:lang w:val="lv-LV"/>
        </w:rPr>
        <w:t>8</w:t>
      </w:r>
      <w:r w:rsidR="70D2086C" w:rsidRPr="006A006C">
        <w:rPr>
          <w:rFonts w:ascii="Times New Roman" w:hAnsi="Times New Roman"/>
          <w:sz w:val="28"/>
          <w:szCs w:val="28"/>
          <w:lang w:val="lv-LV"/>
        </w:rPr>
        <w:t xml:space="preserve"> milj.</w:t>
      </w:r>
      <w:r w:rsidR="12E3F426" w:rsidRPr="006A006C">
        <w:rPr>
          <w:rFonts w:ascii="Times New Roman" w:hAnsi="Times New Roman"/>
          <w:sz w:val="28"/>
          <w:szCs w:val="28"/>
          <w:lang w:val="lv-LV"/>
        </w:rPr>
        <w:t> </w:t>
      </w:r>
      <w:r w:rsidR="70D2086C" w:rsidRPr="006A006C">
        <w:rPr>
          <w:rFonts w:ascii="Times New Roman" w:hAnsi="Times New Roman"/>
          <w:sz w:val="28"/>
          <w:szCs w:val="28"/>
          <w:lang w:val="lv-LV"/>
        </w:rPr>
        <w:t>EUR apmērā</w:t>
      </w:r>
      <w:r w:rsidR="57009CB8" w:rsidRPr="006A006C">
        <w:rPr>
          <w:rFonts w:ascii="Times New Roman" w:hAnsi="Times New Roman"/>
          <w:sz w:val="28"/>
          <w:szCs w:val="28"/>
          <w:lang w:val="lv-LV"/>
        </w:rPr>
        <w:t xml:space="preserve">. </w:t>
      </w:r>
      <w:r w:rsidR="0087203B">
        <w:rPr>
          <w:rFonts w:ascii="Times New Roman" w:hAnsi="Times New Roman"/>
          <w:sz w:val="28"/>
          <w:szCs w:val="28"/>
          <w:lang w:val="lv-LV"/>
        </w:rPr>
        <w:t>MK</w:t>
      </w:r>
      <w:r w:rsidR="0087203B" w:rsidRPr="006F2D2F">
        <w:rPr>
          <w:rFonts w:ascii="Times New Roman" w:hAnsi="Times New Roman"/>
          <w:sz w:val="28"/>
          <w:szCs w:val="28"/>
          <w:lang w:val="lv-LV"/>
        </w:rPr>
        <w:t xml:space="preserve"> 2022.</w:t>
      </w:r>
      <w:r w:rsidR="0087203B">
        <w:rPr>
          <w:rFonts w:ascii="Times New Roman" w:hAnsi="Times New Roman"/>
          <w:sz w:val="28"/>
          <w:szCs w:val="28"/>
          <w:lang w:val="lv-LV"/>
        </w:rPr>
        <w:t> </w:t>
      </w:r>
      <w:r w:rsidR="0087203B" w:rsidRPr="006F2D2F">
        <w:rPr>
          <w:rFonts w:ascii="Times New Roman" w:hAnsi="Times New Roman"/>
          <w:sz w:val="28"/>
          <w:szCs w:val="28"/>
          <w:lang w:val="lv-LV"/>
        </w:rPr>
        <w:t>gada 20.</w:t>
      </w:r>
      <w:r w:rsidR="0087203B">
        <w:rPr>
          <w:rFonts w:ascii="Times New Roman" w:hAnsi="Times New Roman"/>
          <w:sz w:val="28"/>
          <w:szCs w:val="28"/>
          <w:lang w:val="lv-LV"/>
        </w:rPr>
        <w:t> </w:t>
      </w:r>
      <w:r w:rsidR="0087203B" w:rsidRPr="006F2D2F">
        <w:rPr>
          <w:rFonts w:ascii="Times New Roman" w:hAnsi="Times New Roman"/>
          <w:sz w:val="28"/>
          <w:szCs w:val="28"/>
          <w:lang w:val="lv-LV"/>
        </w:rPr>
        <w:t>jūlijā apstiprinā</w:t>
      </w:r>
      <w:r w:rsidR="0087203B">
        <w:rPr>
          <w:rFonts w:ascii="Times New Roman" w:hAnsi="Times New Roman"/>
          <w:sz w:val="28"/>
          <w:szCs w:val="28"/>
          <w:lang w:val="lv-LV"/>
        </w:rPr>
        <w:t>ja</w:t>
      </w:r>
      <w:r w:rsidR="0087203B" w:rsidRPr="006F2D2F">
        <w:rPr>
          <w:rFonts w:ascii="Times New Roman" w:hAnsi="Times New Roman"/>
          <w:sz w:val="28"/>
          <w:szCs w:val="28"/>
          <w:lang w:val="lv-LV"/>
        </w:rPr>
        <w:t xml:space="preserve"> rīkojum</w:t>
      </w:r>
      <w:r w:rsidR="0087203B">
        <w:rPr>
          <w:rFonts w:ascii="Times New Roman" w:hAnsi="Times New Roman"/>
          <w:sz w:val="28"/>
          <w:szCs w:val="28"/>
          <w:lang w:val="lv-LV"/>
        </w:rPr>
        <w:t>u</w:t>
      </w:r>
      <w:r w:rsidR="0087203B" w:rsidRPr="006F2D2F">
        <w:rPr>
          <w:rFonts w:ascii="Times New Roman" w:hAnsi="Times New Roman"/>
          <w:sz w:val="28"/>
          <w:szCs w:val="28"/>
          <w:lang w:val="lv-LV"/>
        </w:rPr>
        <w:t> Nr.</w:t>
      </w:r>
      <w:r w:rsidR="0087203B">
        <w:rPr>
          <w:rFonts w:ascii="Times New Roman" w:hAnsi="Times New Roman"/>
          <w:sz w:val="28"/>
          <w:szCs w:val="28"/>
          <w:lang w:val="lv-LV"/>
        </w:rPr>
        <w:t> </w:t>
      </w:r>
      <w:r w:rsidR="0087203B" w:rsidRPr="006F2D2F">
        <w:rPr>
          <w:rFonts w:ascii="Times New Roman" w:hAnsi="Times New Roman"/>
          <w:sz w:val="28"/>
          <w:szCs w:val="28"/>
          <w:lang w:val="lv-LV"/>
        </w:rPr>
        <w:t>537 “Par valsts atbalstu pašvaldībām, lai nodrošinātu iedzīvotājiem kvalitatīvus un pieejamus īres mājokļus”, kura 4.</w:t>
      </w:r>
      <w:r w:rsidR="0087203B">
        <w:rPr>
          <w:rFonts w:ascii="Times New Roman" w:hAnsi="Times New Roman"/>
          <w:sz w:val="28"/>
          <w:szCs w:val="28"/>
          <w:lang w:val="lv-LV"/>
        </w:rPr>
        <w:t> </w:t>
      </w:r>
      <w:r w:rsidR="0087203B" w:rsidRPr="006F2D2F">
        <w:rPr>
          <w:rFonts w:ascii="Times New Roman" w:hAnsi="Times New Roman"/>
          <w:sz w:val="28"/>
          <w:szCs w:val="28"/>
          <w:lang w:val="lv-LV"/>
        </w:rPr>
        <w:t xml:space="preserve">punkts noteica Vides aizsardzības un reģionālās attīstības ministrijai sešu mēnešu laikā pēc Mājokļu fonda likuma spēkā stāšanās sagatavot un iesniegt izskatīšanai Ministru kabinetā tiesību akta projektu par emisijas kvotu </w:t>
      </w:r>
      <w:r w:rsidR="00DF2E3D">
        <w:rPr>
          <w:rFonts w:ascii="Times New Roman" w:hAnsi="Times New Roman"/>
          <w:sz w:val="28"/>
          <w:szCs w:val="28"/>
          <w:lang w:val="lv-LV"/>
        </w:rPr>
        <w:t>izsolīšanas</w:t>
      </w:r>
      <w:r w:rsidR="0087203B" w:rsidRPr="006F2D2F">
        <w:rPr>
          <w:rFonts w:ascii="Times New Roman" w:hAnsi="Times New Roman"/>
          <w:sz w:val="28"/>
          <w:szCs w:val="28"/>
          <w:lang w:val="lv-LV"/>
        </w:rPr>
        <w:t xml:space="preserve"> instrumenta līdzekļiem, lai valsts kapitālsabiedrība </w:t>
      </w:r>
      <w:r w:rsidR="00DF2E3D">
        <w:rPr>
          <w:rFonts w:ascii="Times New Roman" w:hAnsi="Times New Roman"/>
          <w:sz w:val="28"/>
          <w:szCs w:val="28"/>
          <w:lang w:val="lv-LV"/>
        </w:rPr>
        <w:t>“</w:t>
      </w:r>
      <w:r w:rsidR="0087203B" w:rsidRPr="006F2D2F">
        <w:rPr>
          <w:rFonts w:ascii="Times New Roman" w:hAnsi="Times New Roman"/>
          <w:sz w:val="28"/>
          <w:szCs w:val="28"/>
          <w:lang w:val="lv-LV"/>
        </w:rPr>
        <w:t>Mājokļu fonda institūcija</w:t>
      </w:r>
      <w:r w:rsidR="00DF2E3D">
        <w:rPr>
          <w:rFonts w:ascii="Times New Roman" w:hAnsi="Times New Roman"/>
          <w:sz w:val="28"/>
          <w:szCs w:val="28"/>
          <w:lang w:val="lv-LV"/>
        </w:rPr>
        <w:t>”</w:t>
      </w:r>
      <w:r w:rsidR="0087203B" w:rsidRPr="006F2D2F">
        <w:rPr>
          <w:rFonts w:ascii="Times New Roman" w:hAnsi="Times New Roman"/>
          <w:sz w:val="28"/>
          <w:szCs w:val="28"/>
          <w:lang w:val="lv-LV"/>
        </w:rPr>
        <w:t xml:space="preserve"> varētu uzsākt darbību, veicinot mājokļu pieejamību visos plānošanas reģionos.</w:t>
      </w:r>
      <w:r w:rsidR="0087203B">
        <w:rPr>
          <w:rFonts w:ascii="Times New Roman" w:hAnsi="Times New Roman"/>
          <w:sz w:val="28"/>
          <w:szCs w:val="28"/>
          <w:lang w:val="lv-LV"/>
        </w:rPr>
        <w:t xml:space="preserve"> Ņemot vērā Viedās administrācijas un reģionālās</w:t>
      </w:r>
      <w:r w:rsidR="0087203B" w:rsidRPr="00C95B1F">
        <w:rPr>
          <w:rFonts w:ascii="Times New Roman" w:hAnsi="Times New Roman"/>
          <w:sz w:val="28"/>
          <w:szCs w:val="28"/>
          <w:lang w:val="lv-LV"/>
        </w:rPr>
        <w:t xml:space="preserve"> attīstības ministrijas sagatavoto </w:t>
      </w:r>
      <w:r w:rsidR="00DF2E3D">
        <w:rPr>
          <w:rFonts w:ascii="Times New Roman" w:hAnsi="Times New Roman"/>
          <w:sz w:val="28"/>
          <w:szCs w:val="28"/>
          <w:lang w:val="lv-LV"/>
        </w:rPr>
        <w:t>MK</w:t>
      </w:r>
      <w:r w:rsidR="0087203B" w:rsidRPr="00C95B1F">
        <w:rPr>
          <w:rFonts w:ascii="Times New Roman" w:hAnsi="Times New Roman"/>
          <w:sz w:val="28"/>
          <w:szCs w:val="28"/>
          <w:lang w:val="lv-LV"/>
        </w:rPr>
        <w:t xml:space="preserve"> rīkojuma projektu “</w:t>
      </w:r>
      <w:r w:rsidR="0087203B" w:rsidRPr="00A461CB">
        <w:rPr>
          <w:rFonts w:ascii="Times New Roman" w:hAnsi="Times New Roman"/>
          <w:sz w:val="28"/>
          <w:szCs w:val="28"/>
          <w:lang w:val="lv-LV"/>
        </w:rPr>
        <w:t xml:space="preserve">Grozījumi Ministru kabineta 2022. gada 20. jūlija rīkojumā Nr. 537 </w:t>
      </w:r>
      <w:r w:rsidR="00DF2E3D" w:rsidRPr="00A461CB">
        <w:rPr>
          <w:rFonts w:ascii="Times New Roman" w:hAnsi="Times New Roman"/>
          <w:sz w:val="28"/>
          <w:szCs w:val="28"/>
          <w:lang w:val="lv-LV"/>
        </w:rPr>
        <w:t>“</w:t>
      </w:r>
      <w:r w:rsidR="0087203B" w:rsidRPr="00A461CB">
        <w:rPr>
          <w:rFonts w:ascii="Times New Roman" w:hAnsi="Times New Roman"/>
          <w:sz w:val="28"/>
          <w:szCs w:val="28"/>
          <w:lang w:val="lv-LV"/>
        </w:rPr>
        <w:t>Par valsts atbalstu pašvaldībām, lai nodrošinātu iedzīvotājiem kvalitatīvus un pieejamus īres mājokļus””</w:t>
      </w:r>
      <w:r w:rsidR="0087203B">
        <w:rPr>
          <w:rFonts w:ascii="Times New Roman" w:hAnsi="Times New Roman"/>
          <w:sz w:val="28"/>
          <w:szCs w:val="28"/>
          <w:lang w:val="lv-LV"/>
        </w:rPr>
        <w:t xml:space="preserve"> </w:t>
      </w:r>
      <w:r w:rsidR="0087203B" w:rsidRPr="00C95B1F">
        <w:rPr>
          <w:rFonts w:ascii="Times New Roman" w:hAnsi="Times New Roman"/>
          <w:sz w:val="28"/>
          <w:szCs w:val="28"/>
        </w:rPr>
        <w:t>(</w:t>
      </w:r>
      <w:r w:rsidR="0087203B" w:rsidRPr="00A60499">
        <w:rPr>
          <w:rFonts w:ascii="Times New Roman" w:hAnsi="Times New Roman"/>
          <w:sz w:val="28"/>
          <w:szCs w:val="28"/>
          <w:lang w:val="lv-LV"/>
        </w:rPr>
        <w:t>24-TA-1141</w:t>
      </w:r>
      <w:r w:rsidR="0087203B" w:rsidRPr="00C95B1F">
        <w:rPr>
          <w:rFonts w:ascii="Times New Roman" w:hAnsi="Times New Roman"/>
          <w:sz w:val="28"/>
          <w:szCs w:val="28"/>
        </w:rPr>
        <w:t>)</w:t>
      </w:r>
      <w:r w:rsidR="0087203B">
        <w:rPr>
          <w:rFonts w:ascii="Times New Roman" w:hAnsi="Times New Roman"/>
          <w:sz w:val="28"/>
          <w:szCs w:val="28"/>
          <w:lang w:val="lv-LV"/>
        </w:rPr>
        <w:t xml:space="preserve"> ir paredzēts svītrot minētā rīkojuma 4.punktu, kas paredz EKII finansējuma izmantošanu Mājokļu fonda institūcijas </w:t>
      </w:r>
      <w:r w:rsidR="0087203B">
        <w:rPr>
          <w:rFonts w:ascii="Times New Roman" w:hAnsi="Times New Roman"/>
          <w:sz w:val="28"/>
          <w:szCs w:val="28"/>
          <w:lang w:val="lv-LV"/>
        </w:rPr>
        <w:lastRenderedPageBreak/>
        <w:t>darbības uzsākšanai.</w:t>
      </w:r>
      <w:r w:rsidR="00447ABF">
        <w:rPr>
          <w:rFonts w:ascii="Times New Roman" w:hAnsi="Times New Roman"/>
          <w:sz w:val="28"/>
          <w:szCs w:val="28"/>
          <w:lang w:val="lv-LV"/>
        </w:rPr>
        <w:t xml:space="preserve"> </w:t>
      </w:r>
      <w:r w:rsidR="007A1DE7">
        <w:rPr>
          <w:rFonts w:ascii="Times New Roman" w:hAnsi="Times New Roman"/>
          <w:sz w:val="28"/>
          <w:szCs w:val="28"/>
          <w:lang w:val="lv-LV"/>
        </w:rPr>
        <w:t>Ņ</w:t>
      </w:r>
      <w:r w:rsidR="00322A7A" w:rsidRPr="006A006C">
        <w:rPr>
          <w:rFonts w:ascii="Times New Roman" w:hAnsi="Times New Roman"/>
          <w:sz w:val="28"/>
          <w:szCs w:val="28"/>
          <w:lang w:val="lv-LV"/>
        </w:rPr>
        <w:t xml:space="preserve">emot vērā līdz </w:t>
      </w:r>
      <w:r w:rsidR="003559A9" w:rsidRPr="006A006C">
        <w:rPr>
          <w:rFonts w:ascii="Times New Roman" w:hAnsi="Times New Roman"/>
          <w:sz w:val="28"/>
          <w:szCs w:val="28"/>
          <w:lang w:val="lv-LV"/>
        </w:rPr>
        <w:t>2025.</w:t>
      </w:r>
      <w:r w:rsidR="00FA5C64" w:rsidRPr="006A006C">
        <w:rPr>
          <w:rFonts w:ascii="Times New Roman" w:hAnsi="Times New Roman"/>
          <w:sz w:val="28"/>
          <w:szCs w:val="28"/>
          <w:lang w:val="lv-LV"/>
        </w:rPr>
        <w:t> </w:t>
      </w:r>
      <w:r w:rsidR="003559A9" w:rsidRPr="006A006C">
        <w:rPr>
          <w:rFonts w:ascii="Times New Roman" w:hAnsi="Times New Roman"/>
          <w:sz w:val="28"/>
          <w:szCs w:val="28"/>
          <w:lang w:val="lv-LV"/>
        </w:rPr>
        <w:t xml:space="preserve">gada </w:t>
      </w:r>
      <w:r w:rsidR="007A1DE7">
        <w:rPr>
          <w:rFonts w:ascii="Times New Roman" w:hAnsi="Times New Roman"/>
          <w:sz w:val="28"/>
          <w:szCs w:val="28"/>
          <w:lang w:val="lv-LV"/>
        </w:rPr>
        <w:t>28</w:t>
      </w:r>
      <w:r w:rsidR="003559A9" w:rsidRPr="006A006C">
        <w:rPr>
          <w:rFonts w:ascii="Times New Roman" w:hAnsi="Times New Roman"/>
          <w:sz w:val="28"/>
          <w:szCs w:val="28"/>
          <w:lang w:val="lv-LV"/>
        </w:rPr>
        <w:t>.</w:t>
      </w:r>
      <w:r w:rsidR="00FA5C64" w:rsidRPr="006A006C">
        <w:rPr>
          <w:rFonts w:ascii="Times New Roman" w:hAnsi="Times New Roman"/>
          <w:sz w:val="28"/>
          <w:szCs w:val="28"/>
          <w:lang w:val="lv-LV"/>
        </w:rPr>
        <w:t> </w:t>
      </w:r>
      <w:r w:rsidR="003559A9" w:rsidRPr="006A006C">
        <w:rPr>
          <w:rFonts w:ascii="Times New Roman" w:hAnsi="Times New Roman"/>
          <w:sz w:val="28"/>
          <w:szCs w:val="28"/>
          <w:lang w:val="lv-LV"/>
        </w:rPr>
        <w:t>februārim gūto</w:t>
      </w:r>
      <w:r w:rsidR="00AB13BD" w:rsidRPr="006A006C">
        <w:rPr>
          <w:rFonts w:ascii="Times New Roman" w:hAnsi="Times New Roman"/>
          <w:sz w:val="28"/>
          <w:szCs w:val="28"/>
          <w:lang w:val="lv-LV"/>
        </w:rPr>
        <w:t>s</w:t>
      </w:r>
      <w:r w:rsidR="003559A9" w:rsidRPr="006A006C">
        <w:rPr>
          <w:rFonts w:ascii="Times New Roman" w:hAnsi="Times New Roman"/>
          <w:sz w:val="28"/>
          <w:szCs w:val="28"/>
          <w:lang w:val="lv-LV"/>
        </w:rPr>
        <w:t>, bet neizlietotos</w:t>
      </w:r>
      <w:r w:rsidR="001B1A54" w:rsidRPr="006A006C">
        <w:rPr>
          <w:rFonts w:ascii="Times New Roman" w:hAnsi="Times New Roman"/>
          <w:sz w:val="28"/>
          <w:szCs w:val="28"/>
          <w:lang w:val="lv-LV"/>
        </w:rPr>
        <w:t xml:space="preserve"> </w:t>
      </w:r>
      <w:r w:rsidR="00C97A18" w:rsidRPr="006A006C">
        <w:rPr>
          <w:rFonts w:ascii="Times New Roman" w:hAnsi="Times New Roman"/>
          <w:sz w:val="28"/>
          <w:szCs w:val="28"/>
          <w:lang w:val="lv-LV"/>
        </w:rPr>
        <w:t>finanšu līdzekļus EKII ietvaros,</w:t>
      </w:r>
      <w:r w:rsidR="046A757F" w:rsidRPr="006A006C">
        <w:rPr>
          <w:rFonts w:ascii="Times New Roman" w:hAnsi="Times New Roman"/>
          <w:sz w:val="28"/>
          <w:szCs w:val="28"/>
          <w:lang w:val="lv-LV"/>
        </w:rPr>
        <w:t xml:space="preserve"> jaunu </w:t>
      </w:r>
      <w:r w:rsidR="00293595" w:rsidRPr="006A006C">
        <w:rPr>
          <w:rFonts w:ascii="Times New Roman" w:hAnsi="Times New Roman"/>
          <w:sz w:val="28"/>
          <w:szCs w:val="28"/>
          <w:lang w:val="lv-LV"/>
        </w:rPr>
        <w:t xml:space="preserve">atklāto </w:t>
      </w:r>
      <w:r w:rsidR="046A757F" w:rsidRPr="006A006C">
        <w:rPr>
          <w:rFonts w:ascii="Times New Roman" w:hAnsi="Times New Roman"/>
          <w:sz w:val="28"/>
          <w:szCs w:val="28"/>
          <w:lang w:val="lv-LV"/>
        </w:rPr>
        <w:t>projektu konkursu organizēšanai</w:t>
      </w:r>
      <w:r w:rsidR="1F5BC5A0" w:rsidRPr="006A006C">
        <w:rPr>
          <w:rFonts w:ascii="Times New Roman" w:hAnsi="Times New Roman"/>
          <w:sz w:val="28"/>
          <w:szCs w:val="28"/>
          <w:lang w:val="lv-LV"/>
        </w:rPr>
        <w:t xml:space="preserve"> šobrīd</w:t>
      </w:r>
      <w:r w:rsidR="046A757F" w:rsidRPr="006A006C">
        <w:rPr>
          <w:rFonts w:ascii="Times New Roman" w:hAnsi="Times New Roman"/>
          <w:sz w:val="28"/>
          <w:szCs w:val="28"/>
          <w:lang w:val="lv-LV"/>
        </w:rPr>
        <w:t xml:space="preserve"> pieejamais finansējums sastāda ap </w:t>
      </w:r>
      <w:r w:rsidR="6B78F835" w:rsidRPr="006A006C">
        <w:rPr>
          <w:rFonts w:ascii="Times New Roman" w:hAnsi="Times New Roman"/>
          <w:sz w:val="28"/>
          <w:szCs w:val="28"/>
          <w:lang w:val="lv-LV"/>
        </w:rPr>
        <w:t>2</w:t>
      </w:r>
      <w:r w:rsidR="006A006C" w:rsidRPr="00587D0C">
        <w:rPr>
          <w:rFonts w:ascii="Times New Roman" w:hAnsi="Times New Roman"/>
          <w:sz w:val="28"/>
          <w:szCs w:val="28"/>
          <w:lang w:val="lv-LV"/>
        </w:rPr>
        <w:t>2</w:t>
      </w:r>
      <w:r w:rsidR="00B76614">
        <w:rPr>
          <w:rFonts w:ascii="Times New Roman" w:hAnsi="Times New Roman"/>
          <w:sz w:val="28"/>
          <w:szCs w:val="28"/>
          <w:lang w:val="lv-LV"/>
        </w:rPr>
        <w:t>8</w:t>
      </w:r>
      <w:r w:rsidR="6B78F835" w:rsidRPr="006A006C">
        <w:rPr>
          <w:rFonts w:ascii="Times New Roman" w:hAnsi="Times New Roman"/>
          <w:sz w:val="28"/>
          <w:szCs w:val="28"/>
          <w:lang w:val="lv-LV"/>
        </w:rPr>
        <w:t>,</w:t>
      </w:r>
      <w:r w:rsidR="006A006C" w:rsidRPr="00587D0C">
        <w:rPr>
          <w:rFonts w:ascii="Times New Roman" w:hAnsi="Times New Roman"/>
          <w:sz w:val="28"/>
          <w:szCs w:val="28"/>
          <w:lang w:val="lv-LV"/>
        </w:rPr>
        <w:t>9</w:t>
      </w:r>
      <w:r w:rsidR="6B78F835" w:rsidRPr="006A006C">
        <w:rPr>
          <w:rFonts w:ascii="Times New Roman" w:hAnsi="Times New Roman"/>
          <w:sz w:val="28"/>
          <w:szCs w:val="28"/>
          <w:lang w:val="lv-LV"/>
        </w:rPr>
        <w:t xml:space="preserve"> </w:t>
      </w:r>
      <w:r w:rsidR="046A757F" w:rsidRPr="006A006C">
        <w:rPr>
          <w:rFonts w:ascii="Times New Roman" w:hAnsi="Times New Roman"/>
          <w:sz w:val="28"/>
          <w:szCs w:val="28"/>
          <w:lang w:val="lv-LV"/>
        </w:rPr>
        <w:t>milj. EUR.</w:t>
      </w:r>
      <w:r w:rsidR="3ED8962C" w:rsidRPr="5A971984">
        <w:rPr>
          <w:rFonts w:ascii="Times New Roman" w:hAnsi="Times New Roman"/>
          <w:sz w:val="28"/>
          <w:szCs w:val="28"/>
          <w:lang w:val="lv-LV"/>
        </w:rPr>
        <w:t xml:space="preserve"> Jāņem vērā, ka emisijas kvotas turpmākajiem </w:t>
      </w:r>
      <w:r w:rsidR="4967634D" w:rsidRPr="5A971984">
        <w:rPr>
          <w:rFonts w:ascii="Times New Roman" w:hAnsi="Times New Roman"/>
          <w:sz w:val="28"/>
          <w:szCs w:val="28"/>
          <w:lang w:val="lv-LV"/>
        </w:rPr>
        <w:t>gadiem</w:t>
      </w:r>
      <w:r w:rsidR="3ED8962C" w:rsidRPr="5A971984">
        <w:rPr>
          <w:rFonts w:ascii="Times New Roman" w:hAnsi="Times New Roman"/>
          <w:sz w:val="28"/>
          <w:szCs w:val="28"/>
          <w:lang w:val="lv-LV"/>
        </w:rPr>
        <w:t xml:space="preserve"> tiek izsolītas pakāpeniski, un finansējums būs pieejams pakāpeniski pa daļām, t.i. nebūs iespējams saņemt finansējumu uzreiz pilnā apmērā. Turklāt ir būtiski uzsvērt, ka precīzu Latvijai pienākošo</w:t>
      </w:r>
      <w:r w:rsidR="3B4CAE56" w:rsidRPr="5A971984">
        <w:rPr>
          <w:rFonts w:ascii="Times New Roman" w:hAnsi="Times New Roman"/>
          <w:sz w:val="28"/>
          <w:szCs w:val="28"/>
          <w:lang w:val="lv-LV"/>
        </w:rPr>
        <w:t>s</w:t>
      </w:r>
      <w:r w:rsidR="3ED8962C" w:rsidRPr="5A971984">
        <w:rPr>
          <w:rFonts w:ascii="Times New Roman" w:hAnsi="Times New Roman"/>
          <w:sz w:val="28"/>
          <w:szCs w:val="28"/>
          <w:lang w:val="lv-LV"/>
        </w:rPr>
        <w:t xml:space="preserve"> finansējuma apjomu nav iespējams noteikt, jo tas tiešā veidā ir atkarīgs no emisijas kvotu cenas.</w:t>
      </w:r>
      <w:r w:rsidR="00EE5064">
        <w:rPr>
          <w:rFonts w:ascii="Times New Roman" w:hAnsi="Times New Roman"/>
          <w:sz w:val="28"/>
          <w:szCs w:val="28"/>
          <w:lang w:val="lv-LV"/>
        </w:rPr>
        <w:t xml:space="preserve"> Detalizētāk</w:t>
      </w:r>
      <w:r w:rsidR="009821BD">
        <w:rPr>
          <w:rFonts w:ascii="Times New Roman" w:hAnsi="Times New Roman"/>
          <w:sz w:val="28"/>
          <w:szCs w:val="28"/>
          <w:lang w:val="lv-LV"/>
        </w:rPr>
        <w:t>a</w:t>
      </w:r>
      <w:r w:rsidR="00EE5064">
        <w:rPr>
          <w:rFonts w:ascii="Times New Roman" w:hAnsi="Times New Roman"/>
          <w:sz w:val="28"/>
          <w:szCs w:val="28"/>
          <w:lang w:val="lv-LV"/>
        </w:rPr>
        <w:t xml:space="preserve"> informācija par EKII darbību</w:t>
      </w:r>
      <w:r w:rsidR="007A1FC5">
        <w:rPr>
          <w:rFonts w:ascii="Times New Roman" w:hAnsi="Times New Roman"/>
          <w:sz w:val="28"/>
          <w:szCs w:val="28"/>
          <w:lang w:val="lv-LV"/>
        </w:rPr>
        <w:t xml:space="preserve"> iepriekšējā gadā, t</w:t>
      </w:r>
      <w:r w:rsidR="007A1FC5" w:rsidRPr="007A1FC5">
        <w:rPr>
          <w:rFonts w:ascii="Times New Roman" w:hAnsi="Times New Roman"/>
          <w:sz w:val="28"/>
          <w:szCs w:val="28"/>
          <w:lang w:val="lv-LV"/>
        </w:rPr>
        <w:t>ai skaitā informācij</w:t>
      </w:r>
      <w:r w:rsidR="007A1FC5">
        <w:rPr>
          <w:rFonts w:ascii="Times New Roman" w:hAnsi="Times New Roman"/>
          <w:sz w:val="28"/>
          <w:szCs w:val="28"/>
          <w:lang w:val="lv-LV"/>
        </w:rPr>
        <w:t>a</w:t>
      </w:r>
      <w:r w:rsidR="007A1FC5" w:rsidRPr="007A1FC5">
        <w:rPr>
          <w:rFonts w:ascii="Times New Roman" w:hAnsi="Times New Roman"/>
          <w:sz w:val="28"/>
          <w:szCs w:val="28"/>
          <w:lang w:val="lv-LV"/>
        </w:rPr>
        <w:t xml:space="preserve"> par finansētajiem pasākumiem, par panākto siltumnīcefekta gāzu emisijas samazinājumu, par to, kādi sasniegumi gūti, nodrošinot pielāgošanos klimata pārmaiņām, kā arī par nodrošināto vides kvalitātes uzlabojumu kopumā</w:t>
      </w:r>
      <w:r w:rsidR="00EE5064">
        <w:rPr>
          <w:rFonts w:ascii="Times New Roman" w:hAnsi="Times New Roman"/>
          <w:sz w:val="28"/>
          <w:szCs w:val="28"/>
          <w:lang w:val="lv-LV"/>
        </w:rPr>
        <w:t xml:space="preserve"> tiek sniegta ikgadējā </w:t>
      </w:r>
      <w:r w:rsidR="009821BD">
        <w:rPr>
          <w:rFonts w:ascii="Times New Roman" w:hAnsi="Times New Roman"/>
          <w:sz w:val="28"/>
          <w:szCs w:val="28"/>
          <w:lang w:val="lv-LV"/>
        </w:rPr>
        <w:t xml:space="preserve">informatīvajā ziņojumā, ko KEM </w:t>
      </w:r>
      <w:r w:rsidR="00D347CF">
        <w:rPr>
          <w:rFonts w:ascii="Times New Roman" w:hAnsi="Times New Roman"/>
          <w:sz w:val="28"/>
          <w:szCs w:val="28"/>
          <w:lang w:val="lv-LV"/>
        </w:rPr>
        <w:t>iesniedz izskatīšanai MK atbilstoši likumā “Par piesārņojumu” noteiktajam deleģējumam</w:t>
      </w:r>
      <w:r w:rsidR="00316487">
        <w:rPr>
          <w:rStyle w:val="FootnoteReference"/>
          <w:rFonts w:ascii="Times New Roman" w:hAnsi="Times New Roman"/>
          <w:sz w:val="28"/>
          <w:szCs w:val="28"/>
          <w:lang w:val="lv-LV"/>
        </w:rPr>
        <w:footnoteReference w:id="6"/>
      </w:r>
      <w:r w:rsidR="00D347CF">
        <w:rPr>
          <w:rFonts w:ascii="Times New Roman" w:hAnsi="Times New Roman"/>
          <w:sz w:val="28"/>
          <w:szCs w:val="28"/>
          <w:lang w:val="lv-LV"/>
        </w:rPr>
        <w:t>.</w:t>
      </w:r>
    </w:p>
    <w:p w14:paraId="4FA8E14E" w14:textId="71C052FE" w:rsidR="00BB7F5A" w:rsidRPr="00FD4DC6" w:rsidRDefault="248B153E" w:rsidP="00BB7F5A">
      <w:pPr>
        <w:pStyle w:val="NoSpacing"/>
        <w:spacing w:before="120" w:after="120"/>
        <w:ind w:firstLine="720"/>
        <w:jc w:val="both"/>
        <w:rPr>
          <w:rFonts w:ascii="Times New Roman" w:hAnsi="Times New Roman"/>
          <w:sz w:val="28"/>
          <w:szCs w:val="28"/>
          <w:lang w:val="lv-LV"/>
        </w:rPr>
      </w:pPr>
      <w:r w:rsidRPr="00FD4DC6">
        <w:rPr>
          <w:rFonts w:ascii="Times New Roman" w:hAnsi="Times New Roman"/>
          <w:sz w:val="28"/>
          <w:szCs w:val="28"/>
          <w:lang w:val="lv-LV"/>
        </w:rPr>
        <w:t xml:space="preserve">Informējam, ka </w:t>
      </w:r>
      <w:r w:rsidR="1E458644" w:rsidRPr="00FD4DC6">
        <w:rPr>
          <w:rFonts w:ascii="Times New Roman" w:hAnsi="Times New Roman"/>
          <w:sz w:val="28"/>
          <w:szCs w:val="28"/>
          <w:lang w:val="lv-LV"/>
        </w:rPr>
        <w:t>KEM</w:t>
      </w:r>
      <w:r w:rsidR="3B4CAE56" w:rsidRPr="5A971984">
        <w:rPr>
          <w:rFonts w:ascii="Times New Roman" w:hAnsi="Times New Roman"/>
          <w:sz w:val="28"/>
          <w:szCs w:val="28"/>
          <w:lang w:val="lv-LV"/>
        </w:rPr>
        <w:t xml:space="preserve">, atbilstoši </w:t>
      </w:r>
      <w:r w:rsidR="3B4CAE56" w:rsidRPr="5A971984">
        <w:rPr>
          <w:rStyle w:val="contentpasted1"/>
          <w:rFonts w:ascii="Times New Roman" w:hAnsi="Times New Roman"/>
          <w:color w:val="000000" w:themeColor="text1"/>
          <w:sz w:val="28"/>
          <w:szCs w:val="28"/>
          <w:lang w:val="lv-LV"/>
        </w:rPr>
        <w:t xml:space="preserve">Valsts kontroles </w:t>
      </w:r>
      <w:r w:rsidR="00BE54C4">
        <w:rPr>
          <w:rStyle w:val="contentpasted1"/>
          <w:rFonts w:ascii="Times New Roman" w:hAnsi="Times New Roman"/>
          <w:color w:val="000000" w:themeColor="text1"/>
          <w:sz w:val="28"/>
          <w:szCs w:val="28"/>
          <w:lang w:val="lv-LV"/>
        </w:rPr>
        <w:t xml:space="preserve">veiktajai </w:t>
      </w:r>
      <w:r w:rsidR="3B4CAE56" w:rsidRPr="5A971984">
        <w:rPr>
          <w:rStyle w:val="contentpasted1"/>
          <w:rFonts w:ascii="Times New Roman" w:hAnsi="Times New Roman"/>
          <w:color w:val="000000" w:themeColor="text1"/>
          <w:sz w:val="28"/>
          <w:szCs w:val="28"/>
          <w:lang w:val="lv-LV"/>
        </w:rPr>
        <w:t>lietderības revīzij</w:t>
      </w:r>
      <w:r w:rsidR="00BE54C4">
        <w:rPr>
          <w:rStyle w:val="contentpasted1"/>
          <w:rFonts w:ascii="Times New Roman" w:hAnsi="Times New Roman"/>
          <w:color w:val="000000" w:themeColor="text1"/>
          <w:sz w:val="28"/>
          <w:szCs w:val="28"/>
          <w:lang w:val="lv-LV"/>
        </w:rPr>
        <w:t>ai</w:t>
      </w:r>
      <w:r w:rsidR="3B4CAE56" w:rsidRPr="5A971984">
        <w:rPr>
          <w:rStyle w:val="contentpasted1"/>
          <w:rFonts w:ascii="Times New Roman" w:hAnsi="Times New Roman"/>
          <w:color w:val="000000" w:themeColor="text1"/>
          <w:sz w:val="28"/>
          <w:szCs w:val="28"/>
          <w:lang w:val="lv-LV"/>
        </w:rPr>
        <w:t xml:space="preserve"> “Vai Emisijas kvotu izsolīšanas instrumenta līdzekļi tiek plānoti izmaksu efektīvā veidā?”</w:t>
      </w:r>
      <w:r w:rsidR="003406E9" w:rsidRPr="00FD4DC6">
        <w:rPr>
          <w:rStyle w:val="FootnoteReference"/>
          <w:rFonts w:ascii="Times New Roman" w:hAnsi="Times New Roman"/>
          <w:color w:val="000000"/>
          <w:sz w:val="28"/>
          <w:szCs w:val="28"/>
          <w:bdr w:val="none" w:sz="0" w:space="0" w:color="auto" w:frame="1"/>
          <w:shd w:val="clear" w:color="auto" w:fill="FFFFFF"/>
          <w:lang w:val="lv-LV"/>
        </w:rPr>
        <w:footnoteReference w:id="7"/>
      </w:r>
      <w:r w:rsidR="3B4CAE56" w:rsidRPr="5A971984">
        <w:rPr>
          <w:rStyle w:val="contentpasted1"/>
          <w:rFonts w:ascii="Times New Roman" w:hAnsi="Times New Roman"/>
          <w:color w:val="000000" w:themeColor="text1"/>
          <w:sz w:val="28"/>
          <w:szCs w:val="28"/>
          <w:lang w:val="lv-LV"/>
        </w:rPr>
        <w:t xml:space="preserve"> (turpmāk</w:t>
      </w:r>
      <w:r w:rsidR="002C5EE2">
        <w:rPr>
          <w:rStyle w:val="contentpasted1"/>
          <w:rFonts w:ascii="Times New Roman" w:hAnsi="Times New Roman"/>
          <w:color w:val="000000" w:themeColor="text1"/>
          <w:sz w:val="28"/>
          <w:szCs w:val="28"/>
          <w:lang w:val="lv-LV"/>
        </w:rPr>
        <w:t> </w:t>
      </w:r>
      <w:r w:rsidR="3B4CAE56" w:rsidRPr="5A971984">
        <w:rPr>
          <w:rStyle w:val="contentpasted1"/>
          <w:rFonts w:ascii="Times New Roman" w:hAnsi="Times New Roman"/>
          <w:color w:val="000000" w:themeColor="text1"/>
          <w:sz w:val="28"/>
          <w:szCs w:val="28"/>
          <w:lang w:val="lv-LV"/>
        </w:rPr>
        <w:t>–</w:t>
      </w:r>
      <w:r w:rsidR="002C5EE2">
        <w:rPr>
          <w:rStyle w:val="contentpasted1"/>
          <w:rFonts w:ascii="Times New Roman" w:hAnsi="Times New Roman"/>
          <w:color w:val="000000" w:themeColor="text1"/>
          <w:sz w:val="28"/>
          <w:szCs w:val="28"/>
          <w:lang w:val="lv-LV"/>
        </w:rPr>
        <w:t> </w:t>
      </w:r>
      <w:r w:rsidR="0528C52D" w:rsidRPr="5A971984">
        <w:rPr>
          <w:rStyle w:val="contentpasted1"/>
          <w:rFonts w:ascii="Times New Roman" w:hAnsi="Times New Roman"/>
          <w:color w:val="000000" w:themeColor="text1"/>
          <w:sz w:val="28"/>
          <w:szCs w:val="28"/>
          <w:lang w:val="lv-LV"/>
        </w:rPr>
        <w:t>R</w:t>
      </w:r>
      <w:r w:rsidR="3B4CAE56" w:rsidRPr="5A971984">
        <w:rPr>
          <w:rStyle w:val="contentpasted1"/>
          <w:rFonts w:ascii="Times New Roman" w:hAnsi="Times New Roman"/>
          <w:color w:val="000000" w:themeColor="text1"/>
          <w:sz w:val="28"/>
          <w:szCs w:val="28"/>
          <w:lang w:val="lv-LV"/>
        </w:rPr>
        <w:t>evīzija</w:t>
      </w:r>
      <w:r w:rsidR="50AB5809" w:rsidRPr="5A971984">
        <w:rPr>
          <w:rStyle w:val="contentpasted1"/>
          <w:rFonts w:ascii="Times New Roman" w:hAnsi="Times New Roman"/>
          <w:color w:val="000000" w:themeColor="text1"/>
          <w:sz w:val="28"/>
          <w:szCs w:val="28"/>
          <w:lang w:val="lv-LV"/>
        </w:rPr>
        <w:t>s ziņojums</w:t>
      </w:r>
      <w:r w:rsidR="3B4CAE56" w:rsidRPr="5A971984">
        <w:rPr>
          <w:rStyle w:val="contentpasted1"/>
          <w:rFonts w:ascii="Times New Roman" w:hAnsi="Times New Roman"/>
          <w:color w:val="000000" w:themeColor="text1"/>
          <w:sz w:val="28"/>
          <w:szCs w:val="28"/>
          <w:lang w:val="lv-LV"/>
        </w:rPr>
        <w:t>)</w:t>
      </w:r>
      <w:r w:rsidR="00BE54C4">
        <w:rPr>
          <w:rStyle w:val="contentpasted1"/>
          <w:rFonts w:ascii="Times New Roman" w:hAnsi="Times New Roman"/>
          <w:color w:val="000000" w:themeColor="text1"/>
          <w:sz w:val="28"/>
          <w:szCs w:val="28"/>
          <w:lang w:val="lv-LV"/>
        </w:rPr>
        <w:t>,</w:t>
      </w:r>
      <w:r w:rsidRPr="00FD4DC6">
        <w:rPr>
          <w:rFonts w:ascii="Times New Roman" w:hAnsi="Times New Roman"/>
          <w:sz w:val="28"/>
          <w:szCs w:val="28"/>
          <w:lang w:val="lv-LV"/>
        </w:rPr>
        <w:t xml:space="preserve"> ir uzsākusi </w:t>
      </w:r>
      <w:r w:rsidR="00BE0A92" w:rsidRPr="00BE0A92">
        <w:rPr>
          <w:rFonts w:ascii="Times New Roman" w:hAnsi="Times New Roman"/>
          <w:sz w:val="28"/>
          <w:szCs w:val="28"/>
          <w:lang w:val="lv-LV"/>
        </w:rPr>
        <w:t>darbu pie informatīvā ziņojuma par Emisijas kvotu izsolīšanas instrumenta darbības stratēģiju līdz 2030.</w:t>
      </w:r>
      <w:r w:rsidR="00AE79BC">
        <w:rPr>
          <w:rFonts w:ascii="Times New Roman" w:hAnsi="Times New Roman"/>
          <w:sz w:val="28"/>
          <w:szCs w:val="28"/>
          <w:lang w:val="lv-LV"/>
        </w:rPr>
        <w:t> </w:t>
      </w:r>
      <w:r w:rsidR="00BE0A92" w:rsidRPr="00BE0A92">
        <w:rPr>
          <w:rFonts w:ascii="Times New Roman" w:hAnsi="Times New Roman"/>
          <w:sz w:val="28"/>
          <w:szCs w:val="28"/>
          <w:lang w:val="lv-LV"/>
        </w:rPr>
        <w:t xml:space="preserve">gadam </w:t>
      </w:r>
      <w:r w:rsidRPr="00FD4DC6">
        <w:rPr>
          <w:rFonts w:ascii="Times New Roman" w:hAnsi="Times New Roman"/>
          <w:sz w:val="28"/>
          <w:szCs w:val="28"/>
          <w:lang w:val="lv-LV"/>
        </w:rPr>
        <w:t>izstrād</w:t>
      </w:r>
      <w:r w:rsidR="003F2846">
        <w:rPr>
          <w:rFonts w:ascii="Times New Roman" w:hAnsi="Times New Roman"/>
          <w:sz w:val="28"/>
          <w:szCs w:val="28"/>
          <w:lang w:val="lv-LV"/>
        </w:rPr>
        <w:t>es</w:t>
      </w:r>
      <w:r w:rsidRPr="00FD4DC6">
        <w:rPr>
          <w:rFonts w:ascii="Times New Roman" w:hAnsi="Times New Roman"/>
          <w:color w:val="000000"/>
          <w:sz w:val="28"/>
          <w:szCs w:val="28"/>
          <w:bdr w:val="none" w:sz="0" w:space="0" w:color="auto" w:frame="1"/>
          <w:shd w:val="clear" w:color="auto" w:fill="FFFFFF"/>
          <w:lang w:val="lv-LV"/>
        </w:rPr>
        <w:t>, ietverot prioritāros virzienus</w:t>
      </w:r>
      <w:r w:rsidR="03D62C78" w:rsidRPr="00FD4DC6">
        <w:rPr>
          <w:rFonts w:ascii="Times New Roman" w:hAnsi="Times New Roman"/>
          <w:color w:val="000000"/>
          <w:sz w:val="28"/>
          <w:szCs w:val="28"/>
          <w:bdr w:val="none" w:sz="0" w:space="0" w:color="auto" w:frame="1"/>
          <w:shd w:val="clear" w:color="auto" w:fill="FFFFFF"/>
          <w:lang w:val="lv-LV"/>
        </w:rPr>
        <w:t xml:space="preserve"> (jaunās atbalsta programmas)</w:t>
      </w:r>
      <w:r w:rsidRPr="00FD4DC6">
        <w:rPr>
          <w:rFonts w:ascii="Times New Roman" w:hAnsi="Times New Roman"/>
          <w:color w:val="000000"/>
          <w:sz w:val="28"/>
          <w:szCs w:val="28"/>
          <w:bdr w:val="none" w:sz="0" w:space="0" w:color="auto" w:frame="1"/>
          <w:shd w:val="clear" w:color="auto" w:fill="FFFFFF"/>
          <w:lang w:val="lv-LV"/>
        </w:rPr>
        <w:t xml:space="preserve"> </w:t>
      </w:r>
      <w:r w:rsidR="00B97A45">
        <w:rPr>
          <w:rFonts w:ascii="Times New Roman" w:hAnsi="Times New Roman"/>
          <w:color w:val="000000"/>
          <w:sz w:val="28"/>
          <w:szCs w:val="28"/>
          <w:bdr w:val="none" w:sz="0" w:space="0" w:color="auto" w:frame="1"/>
          <w:shd w:val="clear" w:color="auto" w:fill="FFFFFF"/>
          <w:lang w:val="lv-LV"/>
        </w:rPr>
        <w:t xml:space="preserve">emisijas kvotu </w:t>
      </w:r>
      <w:r w:rsidRPr="00FD4DC6">
        <w:rPr>
          <w:rFonts w:ascii="Times New Roman" w:hAnsi="Times New Roman"/>
          <w:color w:val="000000"/>
          <w:sz w:val="28"/>
          <w:szCs w:val="28"/>
          <w:bdr w:val="none" w:sz="0" w:space="0" w:color="auto" w:frame="1"/>
          <w:shd w:val="clear" w:color="auto" w:fill="FFFFFF"/>
          <w:lang w:val="lv-LV"/>
        </w:rPr>
        <w:t>izsoļu ieņēmumu izmantošanai</w:t>
      </w:r>
      <w:r w:rsidRPr="00FD4DC6">
        <w:rPr>
          <w:rStyle w:val="contentpasted1"/>
          <w:rFonts w:ascii="Times New Roman" w:hAnsi="Times New Roman"/>
          <w:color w:val="000000"/>
          <w:sz w:val="28"/>
          <w:szCs w:val="28"/>
          <w:bdr w:val="none" w:sz="0" w:space="0" w:color="auto" w:frame="1"/>
          <w:shd w:val="clear" w:color="auto" w:fill="FFFFFF"/>
          <w:lang w:val="lv-LV"/>
        </w:rPr>
        <w:t xml:space="preserve">. Vienlaikus EKII vadības un īstenošanas pilnveidošanā ir būtiski ņemt vērā </w:t>
      </w:r>
      <w:r w:rsidR="00DA1B9C">
        <w:rPr>
          <w:rStyle w:val="contentpasted1"/>
          <w:rFonts w:ascii="Times New Roman" w:hAnsi="Times New Roman"/>
          <w:color w:val="000000" w:themeColor="text1"/>
          <w:sz w:val="28"/>
          <w:szCs w:val="28"/>
          <w:lang w:val="lv-LV"/>
        </w:rPr>
        <w:t>R</w:t>
      </w:r>
      <w:r w:rsidR="3B4CAE56" w:rsidRPr="5A971984">
        <w:rPr>
          <w:rStyle w:val="contentpasted1"/>
          <w:rFonts w:ascii="Times New Roman" w:hAnsi="Times New Roman"/>
          <w:color w:val="000000" w:themeColor="text1"/>
          <w:sz w:val="28"/>
          <w:szCs w:val="28"/>
          <w:lang w:val="lv-LV"/>
        </w:rPr>
        <w:t>evīzij</w:t>
      </w:r>
      <w:r w:rsidR="001850B0">
        <w:rPr>
          <w:rStyle w:val="contentpasted1"/>
          <w:rFonts w:ascii="Times New Roman" w:hAnsi="Times New Roman"/>
          <w:color w:val="000000" w:themeColor="text1"/>
          <w:sz w:val="28"/>
          <w:szCs w:val="28"/>
          <w:lang w:val="lv-LV"/>
        </w:rPr>
        <w:t>as ziņojumā</w:t>
      </w:r>
      <w:r w:rsidR="007F764C">
        <w:rPr>
          <w:rStyle w:val="contentpasted1"/>
          <w:rFonts w:ascii="Times New Roman" w:hAnsi="Times New Roman"/>
          <w:color w:val="000000" w:themeColor="text1"/>
          <w:sz w:val="28"/>
          <w:szCs w:val="28"/>
          <w:lang w:val="lv-LV"/>
        </w:rPr>
        <w:t xml:space="preserve"> </w:t>
      </w:r>
      <w:r w:rsidRPr="00FD4DC6">
        <w:rPr>
          <w:rStyle w:val="contentpasted1"/>
          <w:rFonts w:ascii="Times New Roman" w:hAnsi="Times New Roman"/>
          <w:color w:val="000000"/>
          <w:sz w:val="28"/>
          <w:szCs w:val="28"/>
          <w:bdr w:val="none" w:sz="0" w:space="0" w:color="auto" w:frame="1"/>
          <w:shd w:val="clear" w:color="auto" w:fill="FFFFFF"/>
          <w:lang w:val="lv-LV"/>
        </w:rPr>
        <w:t xml:space="preserve">konstatēto, kā arī sniegtos ieteikumus, </w:t>
      </w:r>
      <w:r w:rsidR="14B60F78" w:rsidRPr="00FD4DC6">
        <w:rPr>
          <w:rStyle w:val="contentpasted1"/>
          <w:rFonts w:ascii="Times New Roman" w:hAnsi="Times New Roman"/>
          <w:color w:val="000000"/>
          <w:sz w:val="28"/>
          <w:szCs w:val="28"/>
          <w:bdr w:val="none" w:sz="0" w:space="0" w:color="auto" w:frame="1"/>
          <w:shd w:val="clear" w:color="auto" w:fill="FFFFFF"/>
          <w:lang w:val="lv-LV"/>
        </w:rPr>
        <w:t xml:space="preserve">lai EKII finansējuma izmantošana un SEG emisiju samazināšana tiktu nodrošināta, ņemot vērā pasākumu izmaksu efektivitāti. Tādejādi vēlamies uzsvērt, ka </w:t>
      </w:r>
      <w:r w:rsidR="45D059D9" w:rsidRPr="00FD4DC6">
        <w:rPr>
          <w:rStyle w:val="contentpasted1"/>
          <w:rFonts w:ascii="Times New Roman" w:hAnsi="Times New Roman"/>
          <w:color w:val="000000"/>
          <w:sz w:val="28"/>
          <w:szCs w:val="28"/>
          <w:bdr w:val="none" w:sz="0" w:space="0" w:color="auto" w:frame="1"/>
          <w:shd w:val="clear" w:color="auto" w:fill="FFFFFF"/>
          <w:lang w:val="lv-LV"/>
        </w:rPr>
        <w:t>KEM</w:t>
      </w:r>
      <w:r w:rsidR="14B60F78" w:rsidRPr="00FD4DC6">
        <w:rPr>
          <w:rStyle w:val="contentpasted1"/>
          <w:rFonts w:ascii="Times New Roman" w:hAnsi="Times New Roman"/>
          <w:color w:val="000000"/>
          <w:sz w:val="28"/>
          <w:szCs w:val="28"/>
          <w:bdr w:val="none" w:sz="0" w:space="0" w:color="auto" w:frame="1"/>
          <w:shd w:val="clear" w:color="auto" w:fill="FFFFFF"/>
          <w:lang w:val="lv-LV"/>
        </w:rPr>
        <w:t>, izstrādājot prioritāros atbalsta virzienus, ņems vērā minēto aspektu, tostarp potenciālo SEG emisiju samazinājuma apjomu un pasākumu ilgtspēju</w:t>
      </w:r>
      <w:r w:rsidR="00242BBB" w:rsidRPr="00242BBB">
        <w:rPr>
          <w:rFonts w:ascii="Times New Roman" w:hAnsi="Times New Roman"/>
          <w:color w:val="000000"/>
          <w:sz w:val="28"/>
          <w:szCs w:val="28"/>
          <w:bdr w:val="none" w:sz="0" w:space="0" w:color="auto" w:frame="1"/>
          <w:shd w:val="clear" w:color="auto" w:fill="FFFFFF"/>
          <w:lang w:val="lv-LV"/>
        </w:rPr>
        <w:t xml:space="preserve">, t.sk., </w:t>
      </w:r>
      <w:r w:rsidR="009E7E52">
        <w:rPr>
          <w:rFonts w:ascii="Times New Roman" w:hAnsi="Times New Roman"/>
          <w:color w:val="000000"/>
          <w:sz w:val="28"/>
          <w:szCs w:val="28"/>
          <w:bdr w:val="none" w:sz="0" w:space="0" w:color="auto" w:frame="1"/>
          <w:shd w:val="clear" w:color="auto" w:fill="FFFFFF"/>
          <w:lang w:val="lv-LV"/>
        </w:rPr>
        <w:t>I</w:t>
      </w:r>
      <w:r w:rsidR="00BB099F">
        <w:rPr>
          <w:rFonts w:ascii="Times New Roman" w:hAnsi="Times New Roman"/>
          <w:color w:val="000000"/>
          <w:sz w:val="28"/>
          <w:szCs w:val="28"/>
          <w:bdr w:val="none" w:sz="0" w:space="0" w:color="auto" w:frame="1"/>
          <w:shd w:val="clear" w:color="auto" w:fill="FFFFFF"/>
          <w:lang w:val="lv-LV"/>
        </w:rPr>
        <w:t>nf</w:t>
      </w:r>
      <w:r w:rsidR="004D2D27">
        <w:rPr>
          <w:rFonts w:ascii="Times New Roman" w:hAnsi="Times New Roman"/>
          <w:color w:val="000000"/>
          <w:sz w:val="28"/>
          <w:szCs w:val="28"/>
          <w:bdr w:val="none" w:sz="0" w:space="0" w:color="auto" w:frame="1"/>
          <w:shd w:val="clear" w:color="auto" w:fill="FFFFFF"/>
          <w:lang w:val="lv-LV"/>
        </w:rPr>
        <w:t>ormatīvajā ziņojumā minēto</w:t>
      </w:r>
      <w:r w:rsidR="00242BBB" w:rsidRPr="00242BBB">
        <w:rPr>
          <w:rFonts w:ascii="Times New Roman" w:hAnsi="Times New Roman"/>
          <w:color w:val="000000"/>
          <w:sz w:val="28"/>
          <w:szCs w:val="28"/>
          <w:bdr w:val="none" w:sz="0" w:space="0" w:color="auto" w:frame="1"/>
          <w:shd w:val="clear" w:color="auto" w:fill="FFFFFF"/>
          <w:lang w:val="lv-LV"/>
        </w:rPr>
        <w:t xml:space="preserve"> attiecībā uz finansēšanas iespējām atsevišķu </w:t>
      </w:r>
      <w:r w:rsidR="00242BBB" w:rsidRPr="00587D0C">
        <w:rPr>
          <w:rFonts w:ascii="Times New Roman" w:hAnsi="Times New Roman"/>
          <w:i/>
          <w:iCs/>
          <w:color w:val="000000"/>
          <w:sz w:val="28"/>
          <w:szCs w:val="28"/>
          <w:bdr w:val="none" w:sz="0" w:space="0" w:color="auto" w:frame="1"/>
          <w:shd w:val="clear" w:color="auto" w:fill="FFFFFF"/>
          <w:lang w:val="lv-LV"/>
        </w:rPr>
        <w:t>Rail Baltica</w:t>
      </w:r>
      <w:r w:rsidR="00242BBB" w:rsidRPr="00242BBB">
        <w:rPr>
          <w:rFonts w:ascii="Times New Roman" w:hAnsi="Times New Roman"/>
          <w:color w:val="000000"/>
          <w:sz w:val="28"/>
          <w:szCs w:val="28"/>
          <w:bdr w:val="none" w:sz="0" w:space="0" w:color="auto" w:frame="1"/>
          <w:shd w:val="clear" w:color="auto" w:fill="FFFFFF"/>
          <w:lang w:val="lv-LV"/>
        </w:rPr>
        <w:t> projekta aktivitāšu īstenošanai</w:t>
      </w:r>
      <w:r w:rsidR="2BE0C1CE" w:rsidRPr="5A971984">
        <w:rPr>
          <w:rStyle w:val="contentpasted1"/>
          <w:rFonts w:ascii="Times New Roman" w:hAnsi="Times New Roman"/>
          <w:color w:val="000000" w:themeColor="text1"/>
          <w:sz w:val="28"/>
          <w:szCs w:val="28"/>
          <w:lang w:val="lv-LV"/>
        </w:rPr>
        <w:t>. V</w:t>
      </w:r>
      <w:r w:rsidR="14B60F78" w:rsidRPr="00FD4DC6">
        <w:rPr>
          <w:rStyle w:val="contentpasted1"/>
          <w:rFonts w:ascii="Times New Roman" w:hAnsi="Times New Roman"/>
          <w:color w:val="000000"/>
          <w:sz w:val="28"/>
          <w:szCs w:val="28"/>
          <w:bdr w:val="none" w:sz="0" w:space="0" w:color="auto" w:frame="1"/>
          <w:shd w:val="clear" w:color="auto" w:fill="FFFFFF"/>
          <w:lang w:val="lv-LV"/>
        </w:rPr>
        <w:t xml:space="preserve">ienlaikus, </w:t>
      </w:r>
      <w:r w:rsidR="00E94035">
        <w:rPr>
          <w:rStyle w:val="contentpasted1"/>
          <w:rFonts w:ascii="Times New Roman" w:hAnsi="Times New Roman"/>
          <w:color w:val="000000"/>
          <w:sz w:val="28"/>
          <w:szCs w:val="28"/>
          <w:bdr w:val="none" w:sz="0" w:space="0" w:color="auto" w:frame="1"/>
          <w:shd w:val="clear" w:color="auto" w:fill="FFFFFF"/>
          <w:lang w:val="lv-LV"/>
        </w:rPr>
        <w:t xml:space="preserve">minētajā </w:t>
      </w:r>
      <w:r w:rsidR="0069378D">
        <w:rPr>
          <w:rStyle w:val="contentpasted1"/>
          <w:rFonts w:ascii="Times New Roman" w:hAnsi="Times New Roman"/>
          <w:color w:val="000000"/>
          <w:sz w:val="28"/>
          <w:szCs w:val="28"/>
          <w:bdr w:val="none" w:sz="0" w:space="0" w:color="auto" w:frame="1"/>
          <w:shd w:val="clear" w:color="auto" w:fill="FFFFFF"/>
          <w:lang w:val="lv-LV"/>
        </w:rPr>
        <w:t xml:space="preserve">EKII darbības </w:t>
      </w:r>
      <w:r w:rsidR="650DFC16" w:rsidRPr="5A971984">
        <w:rPr>
          <w:rStyle w:val="contentpasted1"/>
          <w:rFonts w:ascii="Times New Roman" w:hAnsi="Times New Roman"/>
          <w:color w:val="000000" w:themeColor="text1"/>
          <w:sz w:val="28"/>
          <w:szCs w:val="28"/>
          <w:lang w:val="lv-LV"/>
        </w:rPr>
        <w:t>stratēģijā</w:t>
      </w:r>
      <w:r w:rsidR="00E94035">
        <w:rPr>
          <w:rStyle w:val="contentpasted1"/>
          <w:rFonts w:ascii="Times New Roman" w:hAnsi="Times New Roman"/>
          <w:color w:val="000000" w:themeColor="text1"/>
          <w:sz w:val="28"/>
          <w:szCs w:val="28"/>
          <w:lang w:val="lv-LV"/>
        </w:rPr>
        <w:t xml:space="preserve"> līdz 2030. gadam</w:t>
      </w:r>
      <w:r w:rsidR="650DFC16" w:rsidRPr="5A971984">
        <w:rPr>
          <w:rStyle w:val="contentpasted1"/>
          <w:rFonts w:ascii="Times New Roman" w:hAnsi="Times New Roman"/>
          <w:color w:val="000000" w:themeColor="text1"/>
          <w:sz w:val="28"/>
          <w:szCs w:val="28"/>
          <w:lang w:val="lv-LV"/>
        </w:rPr>
        <w:t xml:space="preserve"> ietvertie pasākumi tiks </w:t>
      </w:r>
      <w:r w:rsidR="14B60F78" w:rsidRPr="00FD4DC6">
        <w:rPr>
          <w:rStyle w:val="contentpasted1"/>
          <w:rFonts w:ascii="Times New Roman" w:hAnsi="Times New Roman"/>
          <w:color w:val="000000"/>
          <w:sz w:val="28"/>
          <w:szCs w:val="28"/>
          <w:bdr w:val="none" w:sz="0" w:space="0" w:color="auto" w:frame="1"/>
          <w:shd w:val="clear" w:color="auto" w:fill="FFFFFF"/>
          <w:lang w:val="lv-LV"/>
        </w:rPr>
        <w:t>vērtēt</w:t>
      </w:r>
      <w:r w:rsidR="650DFC16" w:rsidRPr="5A971984">
        <w:rPr>
          <w:rStyle w:val="contentpasted1"/>
          <w:rFonts w:ascii="Times New Roman" w:hAnsi="Times New Roman"/>
          <w:color w:val="000000" w:themeColor="text1"/>
          <w:sz w:val="28"/>
          <w:szCs w:val="28"/>
          <w:lang w:val="lv-LV"/>
        </w:rPr>
        <w:t>i</w:t>
      </w:r>
      <w:r w:rsidR="14B60F78" w:rsidRPr="00FD4DC6">
        <w:rPr>
          <w:rStyle w:val="contentpasted1"/>
          <w:rFonts w:ascii="Times New Roman" w:hAnsi="Times New Roman"/>
          <w:color w:val="000000"/>
          <w:sz w:val="28"/>
          <w:szCs w:val="28"/>
          <w:bdr w:val="none" w:sz="0" w:space="0" w:color="auto" w:frame="1"/>
          <w:shd w:val="clear" w:color="auto" w:fill="FFFFFF"/>
          <w:lang w:val="lv-LV"/>
        </w:rPr>
        <w:t xml:space="preserve"> saistībā ar aktualizētajā </w:t>
      </w:r>
      <w:r w:rsidR="14B60F78" w:rsidRPr="00FD4DC6">
        <w:rPr>
          <w:rFonts w:ascii="Times New Roman" w:hAnsi="Times New Roman"/>
          <w:sz w:val="28"/>
          <w:szCs w:val="28"/>
          <w:lang w:val="lv-LV"/>
        </w:rPr>
        <w:t>Nacionālajā enerģētikas un klimata plānā</w:t>
      </w:r>
      <w:r w:rsidR="000F48E9">
        <w:rPr>
          <w:rStyle w:val="FootnoteReference"/>
          <w:rFonts w:ascii="Times New Roman" w:hAnsi="Times New Roman"/>
          <w:sz w:val="28"/>
          <w:szCs w:val="28"/>
          <w:lang w:val="lv-LV"/>
        </w:rPr>
        <w:footnoteReference w:id="8"/>
      </w:r>
      <w:r w:rsidR="14B60F78" w:rsidRPr="00FD4DC6">
        <w:rPr>
          <w:rStyle w:val="contentpasted1"/>
          <w:rFonts w:ascii="Times New Roman" w:hAnsi="Times New Roman"/>
          <w:color w:val="000000"/>
          <w:sz w:val="28"/>
          <w:szCs w:val="28"/>
          <w:bdr w:val="none" w:sz="0" w:space="0" w:color="auto" w:frame="1"/>
          <w:shd w:val="clear" w:color="auto" w:fill="FFFFFF"/>
          <w:lang w:val="lv-LV"/>
        </w:rPr>
        <w:t xml:space="preserve"> </w:t>
      </w:r>
      <w:r w:rsidR="34D623B3" w:rsidRPr="00FD4DC6">
        <w:rPr>
          <w:rStyle w:val="contentpasted1"/>
          <w:rFonts w:ascii="Times New Roman" w:hAnsi="Times New Roman"/>
          <w:color w:val="000000"/>
          <w:sz w:val="28"/>
          <w:szCs w:val="28"/>
          <w:bdr w:val="none" w:sz="0" w:space="0" w:color="auto" w:frame="1"/>
          <w:shd w:val="clear" w:color="auto" w:fill="FFFFFF"/>
          <w:lang w:val="lv-LV"/>
        </w:rPr>
        <w:t>(turpmāk</w:t>
      </w:r>
      <w:r w:rsidR="0069378D">
        <w:rPr>
          <w:rStyle w:val="contentpasted1"/>
          <w:rFonts w:ascii="Times New Roman" w:hAnsi="Times New Roman"/>
          <w:color w:val="000000"/>
          <w:sz w:val="28"/>
          <w:szCs w:val="28"/>
          <w:bdr w:val="none" w:sz="0" w:space="0" w:color="auto" w:frame="1"/>
          <w:shd w:val="clear" w:color="auto" w:fill="FFFFFF"/>
          <w:lang w:val="lv-LV"/>
        </w:rPr>
        <w:t> – </w:t>
      </w:r>
      <w:r w:rsidR="34D623B3" w:rsidRPr="00FD4DC6">
        <w:rPr>
          <w:rStyle w:val="contentpasted1"/>
          <w:rFonts w:ascii="Times New Roman" w:hAnsi="Times New Roman"/>
          <w:color w:val="000000"/>
          <w:sz w:val="28"/>
          <w:szCs w:val="28"/>
          <w:bdr w:val="none" w:sz="0" w:space="0" w:color="auto" w:frame="1"/>
          <w:shd w:val="clear" w:color="auto" w:fill="FFFFFF"/>
          <w:lang w:val="lv-LV"/>
        </w:rPr>
        <w:t xml:space="preserve">NEKP) </w:t>
      </w:r>
      <w:r w:rsidR="14B60F78" w:rsidRPr="00FD4DC6">
        <w:rPr>
          <w:rStyle w:val="contentpasted1"/>
          <w:rFonts w:ascii="Times New Roman" w:hAnsi="Times New Roman"/>
          <w:color w:val="000000"/>
          <w:sz w:val="28"/>
          <w:szCs w:val="28"/>
          <w:bdr w:val="none" w:sz="0" w:space="0" w:color="auto" w:frame="1"/>
          <w:shd w:val="clear" w:color="auto" w:fill="FFFFFF"/>
          <w:lang w:val="lv-LV"/>
        </w:rPr>
        <w:t xml:space="preserve">ietvertajām rīcībpolitikām un pasākumiem Latvijai noteikto </w:t>
      </w:r>
      <w:r w:rsidR="14B60F78" w:rsidRPr="00FD4DC6">
        <w:rPr>
          <w:rFonts w:ascii="Times New Roman" w:hAnsi="Times New Roman"/>
          <w:sz w:val="28"/>
          <w:szCs w:val="28"/>
          <w:lang w:val="lv-LV"/>
        </w:rPr>
        <w:t xml:space="preserve">klimata un enerģētikas </w:t>
      </w:r>
      <w:r w:rsidR="14B60F78" w:rsidRPr="00FD4DC6">
        <w:rPr>
          <w:rStyle w:val="contentpasted1"/>
          <w:rFonts w:ascii="Times New Roman" w:hAnsi="Times New Roman"/>
          <w:color w:val="000000"/>
          <w:sz w:val="28"/>
          <w:szCs w:val="28"/>
          <w:bdr w:val="none" w:sz="0" w:space="0" w:color="auto" w:frame="1"/>
          <w:shd w:val="clear" w:color="auto" w:fill="FFFFFF"/>
          <w:lang w:val="lv-LV"/>
        </w:rPr>
        <w:t>mērķu sasniegšanai</w:t>
      </w:r>
      <w:r w:rsidRPr="00FD4DC6">
        <w:rPr>
          <w:rStyle w:val="contentpasted1"/>
          <w:rFonts w:ascii="Times New Roman" w:hAnsi="Times New Roman"/>
          <w:color w:val="000000"/>
          <w:sz w:val="28"/>
          <w:szCs w:val="28"/>
          <w:bdr w:val="none" w:sz="0" w:space="0" w:color="auto" w:frame="1"/>
          <w:shd w:val="clear" w:color="auto" w:fill="FFFFFF"/>
          <w:lang w:val="lv-LV"/>
        </w:rPr>
        <w:t>.</w:t>
      </w:r>
    </w:p>
    <w:p w14:paraId="63A70477" w14:textId="1B4042BC" w:rsidR="0047756F" w:rsidRPr="00FD4DC6" w:rsidRDefault="007E37AD" w:rsidP="00587D0C">
      <w:pPr>
        <w:pStyle w:val="NoSpacing"/>
        <w:spacing w:after="120"/>
        <w:ind w:firstLine="720"/>
        <w:jc w:val="both"/>
        <w:rPr>
          <w:rFonts w:ascii="Times New Roman" w:hAnsi="Times New Roman"/>
          <w:sz w:val="28"/>
          <w:szCs w:val="28"/>
          <w:lang w:val="lv-LV"/>
        </w:rPr>
      </w:pPr>
      <w:r w:rsidRPr="00FD4DC6">
        <w:rPr>
          <w:rFonts w:ascii="Times New Roman" w:hAnsi="Times New Roman"/>
          <w:sz w:val="28"/>
          <w:szCs w:val="28"/>
          <w:lang w:val="lv-LV"/>
        </w:rPr>
        <w:t xml:space="preserve">ES dalībvalstis, tajā skaitā </w:t>
      </w:r>
      <w:r w:rsidR="00D849E6" w:rsidRPr="00FD4DC6">
        <w:rPr>
          <w:rFonts w:ascii="Times New Roman" w:hAnsi="Times New Roman"/>
          <w:sz w:val="28"/>
          <w:szCs w:val="28"/>
          <w:lang w:val="lv-LV"/>
        </w:rPr>
        <w:t>Latvija</w:t>
      </w:r>
      <w:r w:rsidRPr="00FD4DC6">
        <w:rPr>
          <w:rFonts w:ascii="Times New Roman" w:hAnsi="Times New Roman"/>
          <w:sz w:val="28"/>
          <w:szCs w:val="28"/>
          <w:lang w:val="lv-LV"/>
        </w:rPr>
        <w:t>,</w:t>
      </w:r>
      <w:r w:rsidR="00F85CBD" w:rsidRPr="00FD4DC6">
        <w:rPr>
          <w:rFonts w:ascii="Times New Roman" w:hAnsi="Times New Roman"/>
          <w:sz w:val="28"/>
          <w:szCs w:val="28"/>
          <w:lang w:val="lv-LV"/>
        </w:rPr>
        <w:t xml:space="preserve"> saskaņā ar Regulu 2018/1999</w:t>
      </w:r>
      <w:r w:rsidR="00F85CBD" w:rsidRPr="00FD4DC6">
        <w:rPr>
          <w:rStyle w:val="FootnoteReference"/>
          <w:rFonts w:ascii="Times New Roman" w:hAnsi="Times New Roman"/>
          <w:sz w:val="28"/>
          <w:szCs w:val="28"/>
          <w:lang w:val="lv-LV"/>
        </w:rPr>
        <w:footnoteReference w:id="9"/>
      </w:r>
      <w:r w:rsidR="00F85CBD" w:rsidRPr="00FD4DC6">
        <w:rPr>
          <w:rFonts w:ascii="Times New Roman" w:hAnsi="Times New Roman"/>
          <w:sz w:val="28"/>
          <w:szCs w:val="28"/>
          <w:lang w:val="lv-LV"/>
        </w:rPr>
        <w:t xml:space="preserve"> iesniedz Eiropas Komisijā</w:t>
      </w:r>
      <w:r w:rsidR="00F4604D" w:rsidRPr="00FD4DC6">
        <w:rPr>
          <w:rFonts w:ascii="Times New Roman" w:hAnsi="Times New Roman"/>
          <w:sz w:val="28"/>
          <w:szCs w:val="28"/>
          <w:lang w:val="lv-LV"/>
        </w:rPr>
        <w:t xml:space="preserve"> (turpmāk – EK)</w:t>
      </w:r>
      <w:r w:rsidR="004C41E9" w:rsidRPr="00FD4DC6">
        <w:rPr>
          <w:rFonts w:ascii="Times New Roman" w:hAnsi="Times New Roman"/>
          <w:sz w:val="28"/>
          <w:szCs w:val="28"/>
          <w:lang w:val="lv-LV"/>
        </w:rPr>
        <w:t xml:space="preserve"> ziņojumu par</w:t>
      </w:r>
      <w:r w:rsidR="00C848C2">
        <w:rPr>
          <w:rFonts w:ascii="Times New Roman" w:hAnsi="Times New Roman"/>
          <w:sz w:val="28"/>
          <w:szCs w:val="28"/>
          <w:lang w:val="lv-LV"/>
        </w:rPr>
        <w:t xml:space="preserve"> emisijas kvotu</w:t>
      </w:r>
      <w:r w:rsidR="004C41E9" w:rsidRPr="00FD4DC6">
        <w:rPr>
          <w:rFonts w:ascii="Times New Roman" w:hAnsi="Times New Roman"/>
          <w:sz w:val="28"/>
          <w:szCs w:val="28"/>
          <w:lang w:val="lv-LV"/>
        </w:rPr>
        <w:t xml:space="preserve"> izsoļu ieņēmumu izmantošanu</w:t>
      </w:r>
      <w:r w:rsidR="00A70758" w:rsidRPr="00FD4DC6">
        <w:rPr>
          <w:rFonts w:ascii="Times New Roman" w:hAnsi="Times New Roman"/>
          <w:sz w:val="28"/>
          <w:szCs w:val="28"/>
          <w:lang w:val="lv-LV"/>
        </w:rPr>
        <w:t>.</w:t>
      </w:r>
      <w:r w:rsidR="00EF3573" w:rsidRPr="00FD4DC6">
        <w:rPr>
          <w:rFonts w:ascii="Times New Roman" w:hAnsi="Times New Roman"/>
          <w:sz w:val="28"/>
          <w:szCs w:val="28"/>
          <w:lang w:val="lv-LV"/>
        </w:rPr>
        <w:t xml:space="preserve"> Ikgadējos ziņojumos </w:t>
      </w:r>
      <w:r w:rsidR="00C848C2">
        <w:rPr>
          <w:rFonts w:ascii="Times New Roman" w:hAnsi="Times New Roman"/>
          <w:sz w:val="28"/>
          <w:szCs w:val="28"/>
          <w:lang w:val="lv-LV"/>
        </w:rPr>
        <w:t xml:space="preserve">emisijas kvotu </w:t>
      </w:r>
      <w:r w:rsidR="00EF3573" w:rsidRPr="00FD4DC6">
        <w:rPr>
          <w:rFonts w:ascii="Times New Roman" w:hAnsi="Times New Roman"/>
          <w:sz w:val="28"/>
          <w:szCs w:val="28"/>
          <w:lang w:val="lv-LV"/>
        </w:rPr>
        <w:t xml:space="preserve">izsoļu ieņēmumu izlietojums </w:t>
      </w:r>
      <w:r w:rsidR="00EF3573" w:rsidRPr="00FD4DC6">
        <w:rPr>
          <w:rFonts w:ascii="Times New Roman" w:hAnsi="Times New Roman"/>
          <w:sz w:val="28"/>
          <w:szCs w:val="28"/>
          <w:lang w:val="lv-LV"/>
        </w:rPr>
        <w:lastRenderedPageBreak/>
        <w:t xml:space="preserve">jāapraksta pietiekami detalizēti, lai </w:t>
      </w:r>
      <w:r w:rsidR="00F4604D" w:rsidRPr="00FD4DC6">
        <w:rPr>
          <w:rFonts w:ascii="Times New Roman" w:hAnsi="Times New Roman"/>
          <w:sz w:val="28"/>
          <w:szCs w:val="28"/>
          <w:lang w:val="lv-LV"/>
        </w:rPr>
        <w:t>EK</w:t>
      </w:r>
      <w:r w:rsidR="00EF3573" w:rsidRPr="00FD4DC6">
        <w:rPr>
          <w:rFonts w:ascii="Times New Roman" w:hAnsi="Times New Roman"/>
          <w:sz w:val="28"/>
          <w:szCs w:val="28"/>
          <w:lang w:val="lv-LV"/>
        </w:rPr>
        <w:t xml:space="preserve"> varētu novērtēt, kā </w:t>
      </w:r>
      <w:r w:rsidR="00842D2F" w:rsidRPr="00FD4DC6">
        <w:rPr>
          <w:rFonts w:ascii="Times New Roman" w:hAnsi="Times New Roman"/>
          <w:sz w:val="28"/>
          <w:szCs w:val="28"/>
          <w:lang w:val="lv-LV"/>
        </w:rPr>
        <w:t>tiek</w:t>
      </w:r>
      <w:r w:rsidR="00EF3573" w:rsidRPr="00FD4DC6">
        <w:rPr>
          <w:rFonts w:ascii="Times New Roman" w:hAnsi="Times New Roman"/>
          <w:sz w:val="28"/>
          <w:szCs w:val="28"/>
          <w:lang w:val="lv-LV"/>
        </w:rPr>
        <w:t xml:space="preserve"> nodrošin</w:t>
      </w:r>
      <w:r w:rsidR="00842D2F" w:rsidRPr="00FD4DC6">
        <w:rPr>
          <w:rFonts w:ascii="Times New Roman" w:hAnsi="Times New Roman"/>
          <w:sz w:val="28"/>
          <w:szCs w:val="28"/>
          <w:lang w:val="lv-LV"/>
        </w:rPr>
        <w:t>āta</w:t>
      </w:r>
      <w:r w:rsidR="00EF3573" w:rsidRPr="00FD4DC6">
        <w:rPr>
          <w:rFonts w:ascii="Times New Roman" w:hAnsi="Times New Roman"/>
          <w:sz w:val="28"/>
          <w:szCs w:val="28"/>
          <w:lang w:val="lv-LV"/>
        </w:rPr>
        <w:t xml:space="preserve"> </w:t>
      </w:r>
      <w:r w:rsidR="00EB0700">
        <w:rPr>
          <w:rFonts w:ascii="Times New Roman" w:hAnsi="Times New Roman"/>
          <w:sz w:val="28"/>
          <w:szCs w:val="28"/>
          <w:lang w:val="lv-LV"/>
        </w:rPr>
        <w:t xml:space="preserve">emisijas kvotu </w:t>
      </w:r>
      <w:r w:rsidR="00EF3573" w:rsidRPr="00FD4DC6">
        <w:rPr>
          <w:rFonts w:ascii="Times New Roman" w:hAnsi="Times New Roman"/>
          <w:sz w:val="28"/>
          <w:szCs w:val="28"/>
          <w:lang w:val="lv-LV"/>
        </w:rPr>
        <w:t>izsoļu ieņēmumu izlietojuma atbilstīb</w:t>
      </w:r>
      <w:r w:rsidR="00842D2F" w:rsidRPr="00FD4DC6">
        <w:rPr>
          <w:rFonts w:ascii="Times New Roman" w:hAnsi="Times New Roman"/>
          <w:sz w:val="28"/>
          <w:szCs w:val="28"/>
          <w:lang w:val="lv-LV"/>
        </w:rPr>
        <w:t>a</w:t>
      </w:r>
      <w:r w:rsidR="00EF3573" w:rsidRPr="00FD4DC6">
        <w:rPr>
          <w:rFonts w:ascii="Times New Roman" w:hAnsi="Times New Roman"/>
          <w:sz w:val="28"/>
          <w:szCs w:val="28"/>
          <w:lang w:val="lv-LV"/>
        </w:rPr>
        <w:t xml:space="preserve"> Direktīvas 2003/87/EK 10.</w:t>
      </w:r>
      <w:r w:rsidR="00842D2F" w:rsidRPr="00FD4DC6">
        <w:rPr>
          <w:rFonts w:ascii="Times New Roman" w:hAnsi="Times New Roman"/>
          <w:sz w:val="28"/>
          <w:szCs w:val="28"/>
          <w:lang w:val="lv-LV"/>
        </w:rPr>
        <w:t> </w:t>
      </w:r>
      <w:r w:rsidR="00EF3573" w:rsidRPr="00FD4DC6">
        <w:rPr>
          <w:rFonts w:ascii="Times New Roman" w:hAnsi="Times New Roman"/>
          <w:sz w:val="28"/>
          <w:szCs w:val="28"/>
          <w:lang w:val="lv-LV"/>
        </w:rPr>
        <w:t>panta 3.</w:t>
      </w:r>
      <w:r w:rsidR="00842D2F" w:rsidRPr="00FD4DC6">
        <w:rPr>
          <w:rFonts w:ascii="Times New Roman" w:hAnsi="Times New Roman"/>
          <w:sz w:val="28"/>
          <w:szCs w:val="28"/>
          <w:lang w:val="lv-LV"/>
        </w:rPr>
        <w:t> </w:t>
      </w:r>
      <w:r w:rsidR="00EF3573" w:rsidRPr="00FD4DC6">
        <w:rPr>
          <w:rFonts w:ascii="Times New Roman" w:hAnsi="Times New Roman"/>
          <w:sz w:val="28"/>
          <w:szCs w:val="28"/>
          <w:lang w:val="lv-LV"/>
        </w:rPr>
        <w:t>punktā noteiktajiem mērķiem. Ja</w:t>
      </w:r>
      <w:r w:rsidR="00706E8A">
        <w:rPr>
          <w:rFonts w:ascii="Times New Roman" w:hAnsi="Times New Roman"/>
          <w:sz w:val="28"/>
          <w:szCs w:val="28"/>
          <w:lang w:val="lv-LV"/>
        </w:rPr>
        <w:t>,</w:t>
      </w:r>
      <w:r w:rsidR="00EF3573" w:rsidRPr="00FD4DC6">
        <w:rPr>
          <w:rFonts w:ascii="Times New Roman" w:hAnsi="Times New Roman"/>
          <w:sz w:val="28"/>
          <w:szCs w:val="28"/>
          <w:lang w:val="lv-LV"/>
        </w:rPr>
        <w:t xml:space="preserve"> vērtējot iesniegtos ziņojumus</w:t>
      </w:r>
      <w:r w:rsidR="00706E8A">
        <w:rPr>
          <w:rFonts w:ascii="Times New Roman" w:hAnsi="Times New Roman"/>
          <w:sz w:val="28"/>
          <w:szCs w:val="28"/>
          <w:lang w:val="lv-LV"/>
        </w:rPr>
        <w:t>,</w:t>
      </w:r>
      <w:r w:rsidR="00EF3573" w:rsidRPr="00FD4DC6">
        <w:rPr>
          <w:rFonts w:ascii="Times New Roman" w:hAnsi="Times New Roman"/>
          <w:sz w:val="28"/>
          <w:szCs w:val="28"/>
          <w:lang w:val="lv-LV"/>
        </w:rPr>
        <w:t xml:space="preserve"> </w:t>
      </w:r>
      <w:r w:rsidR="00F4604D" w:rsidRPr="00FD4DC6">
        <w:rPr>
          <w:rFonts w:ascii="Times New Roman" w:hAnsi="Times New Roman"/>
          <w:sz w:val="28"/>
          <w:szCs w:val="28"/>
          <w:lang w:val="lv-LV"/>
        </w:rPr>
        <w:t>EK</w:t>
      </w:r>
      <w:r w:rsidR="00EF3573" w:rsidRPr="00FD4DC6">
        <w:rPr>
          <w:rFonts w:ascii="Times New Roman" w:hAnsi="Times New Roman"/>
          <w:sz w:val="28"/>
          <w:szCs w:val="28"/>
          <w:lang w:val="lv-LV"/>
        </w:rPr>
        <w:t xml:space="preserve"> konstatē, ka tie ir nepilnīgi vai no sniegtās informācijas nav skaidri saprotams, vai</w:t>
      </w:r>
      <w:r w:rsidR="00DF3B2E">
        <w:rPr>
          <w:rFonts w:ascii="Times New Roman" w:hAnsi="Times New Roman"/>
          <w:sz w:val="28"/>
          <w:szCs w:val="28"/>
          <w:lang w:val="lv-LV"/>
        </w:rPr>
        <w:t xml:space="preserve"> emisijas kvotu</w:t>
      </w:r>
      <w:r w:rsidR="00EF3573" w:rsidRPr="00FD4DC6">
        <w:rPr>
          <w:rFonts w:ascii="Times New Roman" w:hAnsi="Times New Roman"/>
          <w:sz w:val="28"/>
          <w:szCs w:val="28"/>
          <w:lang w:val="lv-LV"/>
        </w:rPr>
        <w:t xml:space="preserve"> izsoļu ieņēmum</w:t>
      </w:r>
      <w:r w:rsidR="003C7140" w:rsidRPr="00FD4DC6">
        <w:rPr>
          <w:rFonts w:ascii="Times New Roman" w:hAnsi="Times New Roman"/>
          <w:sz w:val="28"/>
          <w:szCs w:val="28"/>
          <w:lang w:val="lv-LV"/>
        </w:rPr>
        <w:t>i ir</w:t>
      </w:r>
      <w:r w:rsidR="00EF3573" w:rsidRPr="00FD4DC6">
        <w:rPr>
          <w:rFonts w:ascii="Times New Roman" w:hAnsi="Times New Roman"/>
          <w:sz w:val="28"/>
          <w:szCs w:val="28"/>
          <w:lang w:val="lv-LV"/>
        </w:rPr>
        <w:t xml:space="preserve"> izlieto</w:t>
      </w:r>
      <w:r w:rsidR="003C7140" w:rsidRPr="00FD4DC6">
        <w:rPr>
          <w:rFonts w:ascii="Times New Roman" w:hAnsi="Times New Roman"/>
          <w:sz w:val="28"/>
          <w:szCs w:val="28"/>
          <w:lang w:val="lv-LV"/>
        </w:rPr>
        <w:t>t</w:t>
      </w:r>
      <w:r w:rsidR="00EF3573" w:rsidRPr="00FD4DC6">
        <w:rPr>
          <w:rFonts w:ascii="Times New Roman" w:hAnsi="Times New Roman"/>
          <w:sz w:val="28"/>
          <w:szCs w:val="28"/>
          <w:lang w:val="lv-LV"/>
        </w:rPr>
        <w:t xml:space="preserve">i </w:t>
      </w:r>
      <w:r w:rsidR="00693D88">
        <w:rPr>
          <w:rFonts w:ascii="Times New Roman" w:hAnsi="Times New Roman"/>
          <w:sz w:val="28"/>
          <w:szCs w:val="28"/>
          <w:lang w:val="lv-LV"/>
        </w:rPr>
        <w:t xml:space="preserve">atbilstoši </w:t>
      </w:r>
      <w:r w:rsidR="00EF3573" w:rsidRPr="00FD4DC6">
        <w:rPr>
          <w:rFonts w:ascii="Times New Roman" w:hAnsi="Times New Roman"/>
          <w:sz w:val="28"/>
          <w:szCs w:val="28"/>
          <w:lang w:val="lv-LV"/>
        </w:rPr>
        <w:t xml:space="preserve">Direktīvas 2003/87/EK 10. panta 3. punktā noteiktajiem mērķiem, tā var lūgt </w:t>
      </w:r>
      <w:r w:rsidR="003C7140" w:rsidRPr="00FD4DC6">
        <w:rPr>
          <w:rFonts w:ascii="Times New Roman" w:hAnsi="Times New Roman"/>
          <w:sz w:val="28"/>
          <w:szCs w:val="28"/>
          <w:lang w:val="lv-LV"/>
        </w:rPr>
        <w:t xml:space="preserve">ES </w:t>
      </w:r>
      <w:r w:rsidR="00EF3573" w:rsidRPr="00FD4DC6">
        <w:rPr>
          <w:rFonts w:ascii="Times New Roman" w:hAnsi="Times New Roman"/>
          <w:sz w:val="28"/>
          <w:szCs w:val="28"/>
          <w:lang w:val="lv-LV"/>
        </w:rPr>
        <w:t>dalībvalsti ziņojumu precizēt. Ja</w:t>
      </w:r>
      <w:r w:rsidR="0010599A">
        <w:rPr>
          <w:rFonts w:ascii="Times New Roman" w:hAnsi="Times New Roman"/>
          <w:sz w:val="28"/>
          <w:szCs w:val="28"/>
          <w:lang w:val="lv-LV"/>
        </w:rPr>
        <w:t>,</w:t>
      </w:r>
      <w:r w:rsidR="00EF3573" w:rsidRPr="00FD4DC6">
        <w:rPr>
          <w:rFonts w:ascii="Times New Roman" w:hAnsi="Times New Roman"/>
          <w:sz w:val="28"/>
          <w:szCs w:val="28"/>
          <w:lang w:val="lv-LV"/>
        </w:rPr>
        <w:t xml:space="preserve"> veicot izvērtējumu</w:t>
      </w:r>
      <w:r w:rsidR="0010599A">
        <w:rPr>
          <w:rFonts w:ascii="Times New Roman" w:hAnsi="Times New Roman"/>
          <w:sz w:val="28"/>
          <w:szCs w:val="28"/>
          <w:lang w:val="lv-LV"/>
        </w:rPr>
        <w:t>,</w:t>
      </w:r>
      <w:r w:rsidR="00EF3573" w:rsidRPr="00FD4DC6">
        <w:rPr>
          <w:rFonts w:ascii="Times New Roman" w:hAnsi="Times New Roman"/>
          <w:sz w:val="28"/>
          <w:szCs w:val="28"/>
          <w:lang w:val="lv-LV"/>
        </w:rPr>
        <w:t xml:space="preserve"> tiek konstatēts, ka </w:t>
      </w:r>
      <w:r w:rsidR="003C7140" w:rsidRPr="00FD4DC6">
        <w:rPr>
          <w:rFonts w:ascii="Times New Roman" w:hAnsi="Times New Roman"/>
          <w:sz w:val="28"/>
          <w:szCs w:val="28"/>
          <w:lang w:val="lv-LV"/>
        </w:rPr>
        <w:t xml:space="preserve">ES </w:t>
      </w:r>
      <w:r w:rsidR="00EF3573" w:rsidRPr="00FD4DC6">
        <w:rPr>
          <w:rFonts w:ascii="Times New Roman" w:hAnsi="Times New Roman"/>
          <w:sz w:val="28"/>
          <w:szCs w:val="28"/>
          <w:lang w:val="lv-LV"/>
        </w:rPr>
        <w:t>dalībvalsts</w:t>
      </w:r>
      <w:r w:rsidR="00693D88">
        <w:rPr>
          <w:rFonts w:ascii="Times New Roman" w:hAnsi="Times New Roman"/>
          <w:sz w:val="28"/>
          <w:szCs w:val="28"/>
          <w:lang w:val="lv-LV"/>
        </w:rPr>
        <w:t xml:space="preserve"> emisijas kvotu</w:t>
      </w:r>
      <w:r w:rsidR="00EF3573" w:rsidRPr="00FD4DC6">
        <w:rPr>
          <w:rFonts w:ascii="Times New Roman" w:hAnsi="Times New Roman"/>
          <w:sz w:val="28"/>
          <w:szCs w:val="28"/>
          <w:lang w:val="lv-LV"/>
        </w:rPr>
        <w:t xml:space="preserve"> izsoļu ieņēmumus nav novirzījusi noteiktajiem mērķiem, </w:t>
      </w:r>
      <w:r w:rsidR="00683A80" w:rsidRPr="00FD4DC6">
        <w:rPr>
          <w:rFonts w:ascii="Times New Roman" w:hAnsi="Times New Roman"/>
          <w:sz w:val="28"/>
          <w:szCs w:val="28"/>
          <w:lang w:val="lv-LV"/>
        </w:rPr>
        <w:t>EK</w:t>
      </w:r>
      <w:r w:rsidR="00EF3573" w:rsidRPr="00FD4DC6">
        <w:rPr>
          <w:rFonts w:ascii="Times New Roman" w:hAnsi="Times New Roman"/>
          <w:sz w:val="28"/>
          <w:szCs w:val="28"/>
          <w:lang w:val="lv-LV"/>
        </w:rPr>
        <w:t xml:space="preserve"> var pieprasīt attiecīgajai </w:t>
      </w:r>
      <w:r w:rsidR="003C7140" w:rsidRPr="00FD4DC6">
        <w:rPr>
          <w:rFonts w:ascii="Times New Roman" w:hAnsi="Times New Roman"/>
          <w:sz w:val="28"/>
          <w:szCs w:val="28"/>
          <w:lang w:val="lv-LV"/>
        </w:rPr>
        <w:t xml:space="preserve">ES </w:t>
      </w:r>
      <w:r w:rsidR="00EF3573" w:rsidRPr="00FD4DC6">
        <w:rPr>
          <w:rFonts w:ascii="Times New Roman" w:hAnsi="Times New Roman"/>
          <w:sz w:val="28"/>
          <w:szCs w:val="28"/>
          <w:lang w:val="lv-LV"/>
        </w:rPr>
        <w:t xml:space="preserve">dalībvalstij kompensēt neatbilstoši izlietotos līdzekļus, novirzot mērķu izpildei līdzekļus, kas atbilst neatbilstoši izlietoto </w:t>
      </w:r>
      <w:r w:rsidR="00693D88">
        <w:rPr>
          <w:rFonts w:ascii="Times New Roman" w:hAnsi="Times New Roman"/>
          <w:sz w:val="28"/>
          <w:szCs w:val="28"/>
          <w:lang w:val="lv-LV"/>
        </w:rPr>
        <w:t xml:space="preserve">emisijas kvotu </w:t>
      </w:r>
      <w:r w:rsidR="00EF3573" w:rsidRPr="00FD4DC6">
        <w:rPr>
          <w:rFonts w:ascii="Times New Roman" w:hAnsi="Times New Roman"/>
          <w:sz w:val="28"/>
          <w:szCs w:val="28"/>
          <w:lang w:val="lv-LV"/>
        </w:rPr>
        <w:t xml:space="preserve">izsoļu ieņēmumu finansiālās vērtības ekvivalentam. Šajā gadījumā līdzekļi rodami valsts budžetā un šo saistību izpildei nevar novirzīt uzkrātos </w:t>
      </w:r>
      <w:r w:rsidR="00F84C66">
        <w:rPr>
          <w:rFonts w:ascii="Times New Roman" w:hAnsi="Times New Roman"/>
          <w:sz w:val="28"/>
          <w:szCs w:val="28"/>
          <w:lang w:val="lv-LV"/>
        </w:rPr>
        <w:t xml:space="preserve">emisijas kvotu </w:t>
      </w:r>
      <w:r w:rsidR="00EF3573" w:rsidRPr="00FD4DC6">
        <w:rPr>
          <w:rFonts w:ascii="Times New Roman" w:hAnsi="Times New Roman"/>
          <w:sz w:val="28"/>
          <w:szCs w:val="28"/>
          <w:lang w:val="lv-LV"/>
        </w:rPr>
        <w:t xml:space="preserve">izsoļu ieņēmumus, ja tādi ir. Būtiski minēt, ka </w:t>
      </w:r>
      <w:r w:rsidR="00F84C66">
        <w:rPr>
          <w:rFonts w:ascii="Times New Roman" w:hAnsi="Times New Roman"/>
          <w:sz w:val="28"/>
          <w:szCs w:val="28"/>
          <w:lang w:val="lv-LV"/>
        </w:rPr>
        <w:t xml:space="preserve">emisijas kvotu </w:t>
      </w:r>
      <w:r w:rsidR="00EF3573" w:rsidRPr="00FD4DC6">
        <w:rPr>
          <w:rFonts w:ascii="Times New Roman" w:hAnsi="Times New Roman"/>
          <w:sz w:val="28"/>
          <w:szCs w:val="28"/>
          <w:lang w:val="lv-LV"/>
        </w:rPr>
        <w:t xml:space="preserve">izsoļu ieņēmumu neatbilstoša izmantošana ir vērtējama kā no </w:t>
      </w:r>
      <w:r w:rsidR="003C7140" w:rsidRPr="00FD4DC6">
        <w:rPr>
          <w:rFonts w:ascii="Times New Roman" w:hAnsi="Times New Roman"/>
          <w:sz w:val="28"/>
          <w:szCs w:val="28"/>
          <w:lang w:val="lv-LV"/>
        </w:rPr>
        <w:t>ES</w:t>
      </w:r>
      <w:r w:rsidR="00EF3573" w:rsidRPr="00FD4DC6">
        <w:rPr>
          <w:rFonts w:ascii="Times New Roman" w:hAnsi="Times New Roman"/>
          <w:sz w:val="28"/>
          <w:szCs w:val="28"/>
          <w:lang w:val="lv-LV"/>
        </w:rPr>
        <w:t xml:space="preserve"> normatīvajiem aktiem izrietošo pienākumu neizpilde un </w:t>
      </w:r>
      <w:r w:rsidR="00683A80" w:rsidRPr="00FD4DC6">
        <w:rPr>
          <w:rFonts w:ascii="Times New Roman" w:hAnsi="Times New Roman"/>
          <w:sz w:val="28"/>
          <w:szCs w:val="28"/>
          <w:lang w:val="lv-LV"/>
        </w:rPr>
        <w:t>EK</w:t>
      </w:r>
      <w:r w:rsidR="00EF3573" w:rsidRPr="00FD4DC6">
        <w:rPr>
          <w:rFonts w:ascii="Times New Roman" w:hAnsi="Times New Roman"/>
          <w:sz w:val="28"/>
          <w:szCs w:val="28"/>
          <w:lang w:val="lv-LV"/>
        </w:rPr>
        <w:t xml:space="preserve"> ir tiesība</w:t>
      </w:r>
      <w:r w:rsidR="00D2360F">
        <w:rPr>
          <w:rFonts w:ascii="Times New Roman" w:hAnsi="Times New Roman"/>
          <w:sz w:val="28"/>
          <w:szCs w:val="28"/>
          <w:lang w:val="lv-LV"/>
        </w:rPr>
        <w:t>s</w:t>
      </w:r>
      <w:r w:rsidR="00EF3573" w:rsidRPr="00FD4DC6">
        <w:rPr>
          <w:rFonts w:ascii="Times New Roman" w:hAnsi="Times New Roman"/>
          <w:sz w:val="28"/>
          <w:szCs w:val="28"/>
          <w:lang w:val="lv-LV"/>
        </w:rPr>
        <w:t xml:space="preserve"> ierosināt pret attiecīgo dalībvalsti pārkāpuma procedūru.</w:t>
      </w:r>
    </w:p>
    <w:p w14:paraId="40B69D65" w14:textId="77777777" w:rsidR="005677EC" w:rsidRPr="00127CE1" w:rsidRDefault="005677EC" w:rsidP="007C1821">
      <w:pPr>
        <w:pStyle w:val="NoSpacing"/>
        <w:spacing w:before="120" w:after="120"/>
        <w:ind w:firstLine="720"/>
        <w:jc w:val="both"/>
        <w:rPr>
          <w:rFonts w:ascii="Times New Roman" w:hAnsi="Times New Roman"/>
          <w:i/>
          <w:iCs/>
          <w:sz w:val="24"/>
          <w:szCs w:val="24"/>
          <w:u w:val="single"/>
          <w:lang w:val="lv-LV"/>
        </w:rPr>
      </w:pPr>
    </w:p>
    <w:p w14:paraId="5321DE16" w14:textId="1F5A253A" w:rsidR="006C7F87" w:rsidRPr="00FD4DC6" w:rsidRDefault="00FF2F29" w:rsidP="007C1821">
      <w:pPr>
        <w:pStyle w:val="NoSpacing"/>
        <w:spacing w:before="120" w:after="120"/>
        <w:ind w:firstLine="720"/>
        <w:jc w:val="both"/>
        <w:rPr>
          <w:rFonts w:ascii="Times New Roman" w:hAnsi="Times New Roman"/>
          <w:i/>
          <w:iCs/>
          <w:sz w:val="28"/>
          <w:szCs w:val="28"/>
          <w:u w:val="single"/>
          <w:lang w:val="lv-LV"/>
        </w:rPr>
      </w:pPr>
      <w:r w:rsidRPr="00FD4DC6">
        <w:rPr>
          <w:rFonts w:ascii="Times New Roman" w:hAnsi="Times New Roman"/>
          <w:i/>
          <w:iCs/>
          <w:sz w:val="28"/>
          <w:szCs w:val="28"/>
          <w:u w:val="single"/>
          <w:lang w:val="lv-LV"/>
        </w:rPr>
        <w:t>Modernizācijas fonds</w:t>
      </w:r>
      <w:r w:rsidR="00CA6A1D">
        <w:rPr>
          <w:rFonts w:ascii="Times New Roman" w:hAnsi="Times New Roman"/>
          <w:i/>
          <w:iCs/>
          <w:sz w:val="28"/>
          <w:szCs w:val="28"/>
          <w:u w:val="single"/>
          <w:lang w:val="lv-LV"/>
        </w:rPr>
        <w:t xml:space="preserve"> </w:t>
      </w:r>
    </w:p>
    <w:p w14:paraId="1ECD6A93" w14:textId="5B1736D6" w:rsidR="00637101" w:rsidRPr="00FD4DC6" w:rsidRDefault="00264B02" w:rsidP="00637101">
      <w:pPr>
        <w:pStyle w:val="NoSpacing"/>
        <w:spacing w:before="120" w:after="120"/>
        <w:ind w:firstLine="720"/>
        <w:jc w:val="both"/>
        <w:rPr>
          <w:rFonts w:ascii="Times New Roman" w:hAnsi="Times New Roman"/>
          <w:sz w:val="28"/>
          <w:szCs w:val="28"/>
          <w:lang w:val="lv-LV"/>
        </w:rPr>
      </w:pPr>
      <w:r>
        <w:rPr>
          <w:rFonts w:ascii="Times New Roman" w:hAnsi="Times New Roman"/>
          <w:sz w:val="28"/>
          <w:szCs w:val="28"/>
          <w:lang w:val="lv-LV"/>
        </w:rPr>
        <w:t>Modernizācijas fonda</w:t>
      </w:r>
      <w:r>
        <w:rPr>
          <w:rStyle w:val="FootnoteReference"/>
          <w:rFonts w:ascii="Times New Roman" w:hAnsi="Times New Roman"/>
          <w:sz w:val="28"/>
          <w:szCs w:val="28"/>
          <w:lang w:val="lv-LV"/>
        </w:rPr>
        <w:footnoteReference w:id="10"/>
      </w:r>
      <w:r w:rsidR="00637101" w:rsidRPr="00FD4DC6">
        <w:rPr>
          <w:rFonts w:ascii="Times New Roman" w:hAnsi="Times New Roman"/>
          <w:sz w:val="28"/>
          <w:szCs w:val="28"/>
          <w:lang w:val="lv-LV"/>
        </w:rPr>
        <w:t xml:space="preserve"> mērķis ir</w:t>
      </w:r>
      <w:r w:rsidR="00F52618" w:rsidRPr="00FD4DC6">
        <w:rPr>
          <w:rFonts w:ascii="Times New Roman" w:hAnsi="Times New Roman"/>
          <w:sz w:val="28"/>
          <w:szCs w:val="28"/>
          <w:lang w:val="lv-LV"/>
        </w:rPr>
        <w:t xml:space="preserve"> </w:t>
      </w:r>
      <w:r w:rsidR="00F70E71">
        <w:rPr>
          <w:rFonts w:ascii="Times New Roman" w:hAnsi="Times New Roman"/>
          <w:sz w:val="28"/>
          <w:szCs w:val="28"/>
          <w:lang w:val="lv-LV"/>
        </w:rPr>
        <w:t>sekmēt</w:t>
      </w:r>
      <w:r w:rsidR="00F70E71" w:rsidRPr="00FD4DC6">
        <w:rPr>
          <w:rFonts w:ascii="Times New Roman" w:hAnsi="Times New Roman"/>
          <w:sz w:val="28"/>
          <w:szCs w:val="28"/>
          <w:lang w:val="lv-LV"/>
        </w:rPr>
        <w:t xml:space="preserve"> </w:t>
      </w:r>
      <w:r w:rsidR="00F52618" w:rsidRPr="00FD4DC6">
        <w:rPr>
          <w:rFonts w:ascii="Times New Roman" w:hAnsi="Times New Roman"/>
          <w:sz w:val="28"/>
          <w:szCs w:val="28"/>
          <w:lang w:val="lv-LV"/>
        </w:rPr>
        <w:t>oglekļa mazietilpīgus ieguldījumus</w:t>
      </w:r>
      <w:r w:rsidR="00F71225">
        <w:rPr>
          <w:rFonts w:ascii="Times New Roman" w:hAnsi="Times New Roman"/>
          <w:sz w:val="28"/>
          <w:szCs w:val="28"/>
          <w:lang w:val="lv-LV"/>
        </w:rPr>
        <w:t xml:space="preserve"> virzībā uz klimatneitralitāti</w:t>
      </w:r>
      <w:r w:rsidR="00637101" w:rsidRPr="00FD4DC6">
        <w:rPr>
          <w:rFonts w:ascii="Times New Roman" w:hAnsi="Times New Roman"/>
          <w:sz w:val="28"/>
          <w:szCs w:val="28"/>
          <w:lang w:val="lv-LV"/>
        </w:rPr>
        <w:t xml:space="preserve">, </w:t>
      </w:r>
      <w:r w:rsidR="003F6218">
        <w:rPr>
          <w:rFonts w:ascii="Times New Roman" w:hAnsi="Times New Roman"/>
          <w:sz w:val="28"/>
          <w:szCs w:val="28"/>
          <w:lang w:val="lv-LV"/>
        </w:rPr>
        <w:t xml:space="preserve">atbalstot investīcijas, kas noteiktas Likuma </w:t>
      </w:r>
      <w:r w:rsidR="00F40352">
        <w:rPr>
          <w:rFonts w:ascii="Times New Roman" w:hAnsi="Times New Roman"/>
          <w:sz w:val="28"/>
          <w:szCs w:val="28"/>
          <w:lang w:val="lv-LV"/>
        </w:rPr>
        <w:t>32.</w:t>
      </w:r>
      <w:r w:rsidR="00F40352">
        <w:rPr>
          <w:rFonts w:ascii="Times New Roman" w:hAnsi="Times New Roman"/>
          <w:sz w:val="28"/>
          <w:szCs w:val="28"/>
          <w:vertAlign w:val="superscript"/>
          <w:lang w:val="lv-LV"/>
        </w:rPr>
        <w:t xml:space="preserve">13 </w:t>
      </w:r>
      <w:r w:rsidR="00F40352">
        <w:rPr>
          <w:rFonts w:ascii="Times New Roman" w:hAnsi="Times New Roman"/>
          <w:sz w:val="28"/>
          <w:szCs w:val="28"/>
          <w:lang w:val="lv-LV"/>
        </w:rPr>
        <w:t>pantā</w:t>
      </w:r>
      <w:r w:rsidR="009C76BE">
        <w:rPr>
          <w:rFonts w:ascii="Times New Roman" w:hAnsi="Times New Roman"/>
          <w:sz w:val="28"/>
          <w:szCs w:val="28"/>
          <w:lang w:val="lv-LV"/>
        </w:rPr>
        <w:t xml:space="preserve">, tai skaitā, </w:t>
      </w:r>
      <w:r w:rsidR="006D66AF" w:rsidRPr="006D66AF">
        <w:rPr>
          <w:rFonts w:ascii="Times New Roman" w:hAnsi="Times New Roman"/>
          <w:sz w:val="28"/>
          <w:szCs w:val="28"/>
          <w:lang w:val="lv-LV"/>
        </w:rPr>
        <w:t>elektroenerģijas pārvades un sadales tīklu moderniz</w:t>
      </w:r>
      <w:r w:rsidR="00F865A2">
        <w:rPr>
          <w:rFonts w:ascii="Times New Roman" w:hAnsi="Times New Roman"/>
          <w:sz w:val="28"/>
          <w:szCs w:val="28"/>
          <w:lang w:val="lv-LV"/>
        </w:rPr>
        <w:t xml:space="preserve">āciju, </w:t>
      </w:r>
      <w:r w:rsidR="003E4F84">
        <w:rPr>
          <w:rFonts w:ascii="Times New Roman" w:hAnsi="Times New Roman"/>
          <w:sz w:val="28"/>
          <w:szCs w:val="28"/>
          <w:lang w:val="lv-LV"/>
        </w:rPr>
        <w:t>tostarp</w:t>
      </w:r>
      <w:r w:rsidR="00F865A2">
        <w:rPr>
          <w:rFonts w:ascii="Times New Roman" w:hAnsi="Times New Roman"/>
          <w:sz w:val="28"/>
          <w:szCs w:val="28"/>
          <w:lang w:val="lv-LV"/>
        </w:rPr>
        <w:t xml:space="preserve"> veicinātu transporta nozares elektrifikāciju (piemēram, </w:t>
      </w:r>
      <w:r w:rsidR="00303D99">
        <w:rPr>
          <w:rFonts w:ascii="Times New Roman" w:hAnsi="Times New Roman"/>
          <w:sz w:val="28"/>
          <w:szCs w:val="28"/>
          <w:lang w:val="lv-LV"/>
        </w:rPr>
        <w:t xml:space="preserve">elektrotīkla </w:t>
      </w:r>
      <w:r w:rsidR="00E975E6">
        <w:rPr>
          <w:rFonts w:ascii="Times New Roman" w:hAnsi="Times New Roman"/>
          <w:sz w:val="28"/>
          <w:szCs w:val="28"/>
          <w:lang w:val="lv-LV"/>
        </w:rPr>
        <w:t xml:space="preserve">jaudas palielināšana </w:t>
      </w:r>
      <w:r w:rsidR="00F865A2" w:rsidRPr="0086213A">
        <w:rPr>
          <w:rFonts w:ascii="Times New Roman" w:hAnsi="Times New Roman"/>
          <w:i/>
          <w:iCs/>
          <w:sz w:val="28"/>
          <w:szCs w:val="28"/>
          <w:lang w:val="lv-LV"/>
        </w:rPr>
        <w:t>Rail Baltica</w:t>
      </w:r>
      <w:r w:rsidR="00F865A2">
        <w:rPr>
          <w:rFonts w:ascii="Times New Roman" w:hAnsi="Times New Roman"/>
          <w:sz w:val="28"/>
          <w:szCs w:val="28"/>
          <w:lang w:val="lv-LV"/>
        </w:rPr>
        <w:t xml:space="preserve"> projekta </w:t>
      </w:r>
      <w:r w:rsidR="00E975E6">
        <w:rPr>
          <w:rFonts w:ascii="Times New Roman" w:hAnsi="Times New Roman"/>
          <w:sz w:val="28"/>
          <w:szCs w:val="28"/>
          <w:lang w:val="lv-LV"/>
        </w:rPr>
        <w:t>ietvaros īstenoto aktivitāšu sekmīgai īstenošanai</w:t>
      </w:r>
      <w:r w:rsidR="00F865A2">
        <w:rPr>
          <w:rFonts w:ascii="Times New Roman" w:hAnsi="Times New Roman"/>
          <w:sz w:val="28"/>
          <w:szCs w:val="28"/>
          <w:lang w:val="lv-LV"/>
        </w:rPr>
        <w:t xml:space="preserve">, </w:t>
      </w:r>
      <w:r w:rsidR="007B688A">
        <w:rPr>
          <w:rFonts w:ascii="Times New Roman" w:hAnsi="Times New Roman"/>
          <w:sz w:val="28"/>
          <w:szCs w:val="28"/>
          <w:lang w:val="lv-LV"/>
        </w:rPr>
        <w:t>uzlādes infrastruktūras izbūve</w:t>
      </w:r>
      <w:r w:rsidR="00A646E8">
        <w:rPr>
          <w:rFonts w:ascii="Times New Roman" w:hAnsi="Times New Roman"/>
          <w:sz w:val="28"/>
          <w:szCs w:val="28"/>
          <w:lang w:val="lv-LV"/>
        </w:rPr>
        <w:t>s veicināšana</w:t>
      </w:r>
      <w:r w:rsidR="00E975E6">
        <w:rPr>
          <w:rFonts w:ascii="Times New Roman" w:hAnsi="Times New Roman"/>
          <w:sz w:val="28"/>
          <w:szCs w:val="28"/>
          <w:lang w:val="lv-LV"/>
        </w:rPr>
        <w:t>i</w:t>
      </w:r>
      <w:r w:rsidR="007B688A">
        <w:rPr>
          <w:rFonts w:ascii="Times New Roman" w:hAnsi="Times New Roman"/>
          <w:sz w:val="28"/>
          <w:szCs w:val="28"/>
          <w:lang w:val="lv-LV"/>
        </w:rPr>
        <w:t xml:space="preserve">, atjaunīgo energoresursu </w:t>
      </w:r>
      <w:r w:rsidR="00AA71C0">
        <w:rPr>
          <w:rFonts w:ascii="Times New Roman" w:hAnsi="Times New Roman"/>
          <w:sz w:val="28"/>
          <w:szCs w:val="28"/>
          <w:lang w:val="lv-LV"/>
        </w:rPr>
        <w:t>tehnoloģiju pieslēgum</w:t>
      </w:r>
      <w:r w:rsidR="00A646E8">
        <w:rPr>
          <w:rFonts w:ascii="Times New Roman" w:hAnsi="Times New Roman"/>
          <w:sz w:val="28"/>
          <w:szCs w:val="28"/>
          <w:lang w:val="lv-LV"/>
        </w:rPr>
        <w:t>u elektrotīklam nodrošināšana</w:t>
      </w:r>
      <w:r w:rsidR="00E975E6">
        <w:rPr>
          <w:rFonts w:ascii="Times New Roman" w:hAnsi="Times New Roman"/>
          <w:sz w:val="28"/>
          <w:szCs w:val="28"/>
          <w:lang w:val="lv-LV"/>
        </w:rPr>
        <w:t>i</w:t>
      </w:r>
      <w:r w:rsidR="00F865A2">
        <w:rPr>
          <w:rFonts w:ascii="Times New Roman" w:hAnsi="Times New Roman"/>
          <w:sz w:val="28"/>
          <w:szCs w:val="28"/>
          <w:lang w:val="lv-LV"/>
        </w:rPr>
        <w:t>)</w:t>
      </w:r>
      <w:r w:rsidR="00637101" w:rsidRPr="00FD4DC6">
        <w:rPr>
          <w:rFonts w:ascii="Times New Roman" w:hAnsi="Times New Roman"/>
          <w:sz w:val="28"/>
          <w:szCs w:val="28"/>
          <w:lang w:val="lv-LV"/>
        </w:rPr>
        <w:t xml:space="preserve">. </w:t>
      </w:r>
    </w:p>
    <w:p w14:paraId="78B77722" w14:textId="16D5AFD9" w:rsidR="00A461CB" w:rsidRDefault="5FF8AAB6" w:rsidP="00E432A5">
      <w:pPr>
        <w:pStyle w:val="ListParagraph"/>
        <w:spacing w:before="120" w:after="120" w:line="240" w:lineRule="auto"/>
        <w:ind w:left="0" w:firstLine="720"/>
        <w:jc w:val="both"/>
        <w:rPr>
          <w:rFonts w:ascii="Times New Roman" w:hAnsi="Times New Roman"/>
          <w:sz w:val="28"/>
          <w:szCs w:val="28"/>
        </w:rPr>
      </w:pPr>
      <w:r w:rsidRPr="00FD4DC6">
        <w:rPr>
          <w:rFonts w:ascii="Times New Roman" w:hAnsi="Times New Roman"/>
          <w:sz w:val="28"/>
          <w:szCs w:val="28"/>
        </w:rPr>
        <w:t xml:space="preserve">Atbilstoši </w:t>
      </w:r>
      <w:r w:rsidR="008766A6">
        <w:rPr>
          <w:rFonts w:ascii="Times New Roman" w:hAnsi="Times New Roman"/>
          <w:sz w:val="28"/>
          <w:szCs w:val="28"/>
        </w:rPr>
        <w:t>L</w:t>
      </w:r>
      <w:r w:rsidRPr="00FD4DC6">
        <w:rPr>
          <w:rFonts w:ascii="Times New Roman" w:hAnsi="Times New Roman"/>
          <w:sz w:val="28"/>
          <w:szCs w:val="28"/>
        </w:rPr>
        <w:t>ikuma 32.</w:t>
      </w:r>
      <w:r w:rsidR="784270B7" w:rsidRPr="00FD4DC6">
        <w:rPr>
          <w:rFonts w:ascii="Times New Roman" w:hAnsi="Times New Roman"/>
          <w:sz w:val="28"/>
          <w:szCs w:val="28"/>
          <w:vertAlign w:val="superscript"/>
        </w:rPr>
        <w:t>13</w:t>
      </w:r>
      <w:r w:rsidRPr="00FD4DC6">
        <w:rPr>
          <w:rFonts w:ascii="Times New Roman" w:hAnsi="Times New Roman"/>
          <w:sz w:val="28"/>
          <w:szCs w:val="28"/>
        </w:rPr>
        <w:t> panta ceturtajai daļai</w:t>
      </w:r>
      <w:r w:rsidR="73CE24E0" w:rsidRPr="00FD4DC6">
        <w:rPr>
          <w:rFonts w:ascii="Times New Roman" w:hAnsi="Times New Roman"/>
          <w:sz w:val="28"/>
          <w:szCs w:val="28"/>
        </w:rPr>
        <w:t>,</w:t>
      </w:r>
      <w:r w:rsidRPr="00FD4DC6">
        <w:rPr>
          <w:rFonts w:ascii="Times New Roman" w:hAnsi="Times New Roman"/>
          <w:sz w:val="28"/>
          <w:szCs w:val="28"/>
        </w:rPr>
        <w:t xml:space="preserve"> </w:t>
      </w:r>
      <w:r w:rsidR="000C0E94">
        <w:rPr>
          <w:rFonts w:ascii="Times New Roman" w:hAnsi="Times New Roman"/>
          <w:sz w:val="28"/>
          <w:szCs w:val="28"/>
        </w:rPr>
        <w:t>Modernizācijas fonda</w:t>
      </w:r>
      <w:r w:rsidR="000C0E94" w:rsidRPr="00FD4DC6">
        <w:rPr>
          <w:rFonts w:ascii="Times New Roman" w:hAnsi="Times New Roman"/>
          <w:sz w:val="28"/>
          <w:szCs w:val="28"/>
          <w:lang w:eastAsia="zh-CN"/>
        </w:rPr>
        <w:t xml:space="preserve"> </w:t>
      </w:r>
      <w:r w:rsidRPr="00FD4DC6">
        <w:rPr>
          <w:rFonts w:ascii="Times New Roman" w:hAnsi="Times New Roman"/>
          <w:sz w:val="28"/>
          <w:szCs w:val="28"/>
        </w:rPr>
        <w:t xml:space="preserve">finansējuma </w:t>
      </w:r>
      <w:r w:rsidRPr="00FD4DC6">
        <w:rPr>
          <w:rFonts w:ascii="Times New Roman" w:hAnsi="Times New Roman"/>
          <w:sz w:val="28"/>
          <w:szCs w:val="28"/>
          <w:lang w:eastAsia="zh-CN"/>
        </w:rPr>
        <w:t xml:space="preserve">izmantošanu nodrošina, organizējot projektu iesniegumu konkursus. </w:t>
      </w:r>
      <w:r w:rsidR="3E80D7F8" w:rsidRPr="00FD4DC6">
        <w:rPr>
          <w:rFonts w:ascii="Times New Roman" w:hAnsi="Times New Roman"/>
          <w:sz w:val="28"/>
          <w:szCs w:val="28"/>
          <w:lang w:eastAsia="zh-CN"/>
        </w:rPr>
        <w:t>MK</w:t>
      </w:r>
      <w:r w:rsidR="066BC801" w:rsidRPr="00FD4DC6">
        <w:rPr>
          <w:rFonts w:ascii="Times New Roman" w:hAnsi="Times New Roman"/>
          <w:sz w:val="28"/>
          <w:szCs w:val="28"/>
          <w:lang w:eastAsia="zh-CN"/>
        </w:rPr>
        <w:t xml:space="preserve"> izdod projektu iesniegumu konkursu nolikumus, kuros nosaka projektu iesniegumu vērtēšanas kritērijus, komercdarbības atbalsta piešķiršanas nosacījumus, projektu iesniegumu iesniegšanas, izskatīšanas, apstiprināšanas un finansējuma piešķiršanas kārtību, projektu īstenošanas kārtību, kā arī pārskatu iesniegšanas un pārbaudes kārtību.</w:t>
      </w:r>
      <w:r w:rsidR="163EEB00" w:rsidRPr="00FD4DC6">
        <w:rPr>
          <w:rFonts w:ascii="Times New Roman" w:hAnsi="Times New Roman"/>
          <w:sz w:val="28"/>
          <w:szCs w:val="28"/>
          <w:lang w:eastAsia="zh-CN"/>
        </w:rPr>
        <w:t xml:space="preserve"> </w:t>
      </w:r>
      <w:r w:rsidR="7B5898C0" w:rsidRPr="00FD4DC6">
        <w:rPr>
          <w:rFonts w:ascii="Times New Roman" w:hAnsi="Times New Roman"/>
          <w:sz w:val="28"/>
          <w:szCs w:val="28"/>
        </w:rPr>
        <w:t>P</w:t>
      </w:r>
      <w:r w:rsidR="3FC5AD41" w:rsidRPr="00FD4DC6">
        <w:rPr>
          <w:rFonts w:ascii="Times New Roman" w:hAnsi="Times New Roman"/>
          <w:sz w:val="28"/>
          <w:szCs w:val="28"/>
        </w:rPr>
        <w:t xml:space="preserve">rioritārie atbalsta virzieni </w:t>
      </w:r>
      <w:r w:rsidR="00492EAF">
        <w:rPr>
          <w:rFonts w:ascii="Times New Roman" w:hAnsi="Times New Roman"/>
          <w:sz w:val="28"/>
          <w:szCs w:val="28"/>
        </w:rPr>
        <w:t>Modernizācijas fonda</w:t>
      </w:r>
      <w:r w:rsidR="00492EAF" w:rsidRPr="00FD4DC6">
        <w:rPr>
          <w:rFonts w:ascii="Times New Roman" w:hAnsi="Times New Roman"/>
          <w:sz w:val="28"/>
          <w:szCs w:val="28"/>
        </w:rPr>
        <w:t xml:space="preserve"> </w:t>
      </w:r>
      <w:r w:rsidR="3FC5AD41" w:rsidRPr="00FD4DC6">
        <w:rPr>
          <w:rFonts w:ascii="Times New Roman" w:hAnsi="Times New Roman"/>
          <w:sz w:val="28"/>
          <w:szCs w:val="28"/>
        </w:rPr>
        <w:t>ietvaros pieejamā finansējuma izmantošanai 2023.</w:t>
      </w:r>
      <w:r w:rsidR="0719E6EF" w:rsidRPr="00FD4DC6">
        <w:rPr>
          <w:rFonts w:ascii="Times New Roman" w:hAnsi="Times New Roman"/>
          <w:sz w:val="28"/>
          <w:szCs w:val="28"/>
        </w:rPr>
        <w:t> </w:t>
      </w:r>
      <w:r w:rsidR="3FC5AD41" w:rsidRPr="00FD4DC6">
        <w:rPr>
          <w:rFonts w:ascii="Times New Roman" w:hAnsi="Times New Roman"/>
          <w:sz w:val="28"/>
          <w:szCs w:val="28"/>
        </w:rPr>
        <w:t>–</w:t>
      </w:r>
      <w:r w:rsidR="0719E6EF" w:rsidRPr="00FD4DC6">
        <w:rPr>
          <w:rFonts w:ascii="Times New Roman" w:hAnsi="Times New Roman"/>
          <w:sz w:val="28"/>
          <w:szCs w:val="28"/>
        </w:rPr>
        <w:t> </w:t>
      </w:r>
      <w:r w:rsidR="3FC5AD41" w:rsidRPr="00FD4DC6">
        <w:rPr>
          <w:rFonts w:ascii="Times New Roman" w:hAnsi="Times New Roman"/>
          <w:sz w:val="28"/>
          <w:szCs w:val="28"/>
        </w:rPr>
        <w:t>2027.</w:t>
      </w:r>
      <w:r w:rsidR="0719E6EF" w:rsidRPr="00FD4DC6">
        <w:rPr>
          <w:rFonts w:ascii="Times New Roman" w:hAnsi="Times New Roman"/>
          <w:sz w:val="28"/>
          <w:szCs w:val="28"/>
        </w:rPr>
        <w:t> </w:t>
      </w:r>
      <w:r w:rsidR="3FC5AD41" w:rsidRPr="00FD4DC6">
        <w:rPr>
          <w:rFonts w:ascii="Times New Roman" w:hAnsi="Times New Roman"/>
          <w:sz w:val="28"/>
          <w:szCs w:val="28"/>
        </w:rPr>
        <w:t>gada periodā ir noteikti</w:t>
      </w:r>
      <w:r w:rsidR="0719E6EF" w:rsidRPr="00FD4DC6">
        <w:rPr>
          <w:rFonts w:ascii="Times New Roman" w:hAnsi="Times New Roman"/>
          <w:sz w:val="28"/>
          <w:szCs w:val="28"/>
        </w:rPr>
        <w:t xml:space="preserve"> MK noteikumu Nr. 396</w:t>
      </w:r>
      <w:r w:rsidR="000C4709" w:rsidRPr="00FD4DC6">
        <w:rPr>
          <w:rStyle w:val="FootnoteReference"/>
          <w:rFonts w:ascii="Times New Roman" w:hAnsi="Times New Roman"/>
          <w:sz w:val="28"/>
          <w:szCs w:val="28"/>
        </w:rPr>
        <w:footnoteReference w:id="11"/>
      </w:r>
      <w:r w:rsidR="0719E6EF" w:rsidRPr="00FD4DC6">
        <w:rPr>
          <w:rFonts w:ascii="Times New Roman" w:hAnsi="Times New Roman"/>
          <w:sz w:val="28"/>
          <w:szCs w:val="28"/>
        </w:rPr>
        <w:t xml:space="preserve">  12. punktā</w:t>
      </w:r>
      <w:r w:rsidR="22CD30AB">
        <w:rPr>
          <w:rFonts w:ascii="Times New Roman" w:hAnsi="Times New Roman"/>
          <w:sz w:val="28"/>
          <w:szCs w:val="28"/>
        </w:rPr>
        <w:t>.</w:t>
      </w:r>
    </w:p>
    <w:p w14:paraId="3D8C0D99" w14:textId="62DDF972" w:rsidR="00DA3DCD" w:rsidRPr="00FD4DC6" w:rsidRDefault="50216C69" w:rsidP="00DA3DCD">
      <w:pPr>
        <w:pStyle w:val="NoSpacing"/>
        <w:spacing w:before="120" w:after="120"/>
        <w:ind w:firstLine="720"/>
        <w:jc w:val="both"/>
        <w:rPr>
          <w:rFonts w:ascii="Times New Roman" w:hAnsi="Times New Roman"/>
          <w:sz w:val="28"/>
          <w:szCs w:val="28"/>
          <w:lang w:val="lv-LV"/>
        </w:rPr>
      </w:pPr>
      <w:r w:rsidRPr="5A971984">
        <w:rPr>
          <w:rFonts w:ascii="Times New Roman" w:hAnsi="Times New Roman"/>
          <w:sz w:val="28"/>
          <w:szCs w:val="28"/>
          <w:lang w:val="lv-LV"/>
        </w:rPr>
        <w:t xml:space="preserve">Uz 2025. gada </w:t>
      </w:r>
      <w:r w:rsidR="00062CA1">
        <w:rPr>
          <w:rFonts w:ascii="Times New Roman" w:hAnsi="Times New Roman"/>
          <w:sz w:val="28"/>
          <w:szCs w:val="28"/>
          <w:lang w:val="lv-LV"/>
        </w:rPr>
        <w:t>28. februāri</w:t>
      </w:r>
      <w:r w:rsidRPr="5A971984">
        <w:rPr>
          <w:rFonts w:ascii="Times New Roman" w:hAnsi="Times New Roman"/>
          <w:sz w:val="28"/>
          <w:szCs w:val="28"/>
          <w:lang w:val="lv-LV"/>
        </w:rPr>
        <w:t xml:space="preserve"> </w:t>
      </w:r>
      <w:r w:rsidR="2041F840" w:rsidRPr="5A971984">
        <w:rPr>
          <w:rFonts w:ascii="Times New Roman" w:hAnsi="Times New Roman"/>
          <w:sz w:val="28"/>
          <w:szCs w:val="28"/>
          <w:lang w:val="lv-LV"/>
        </w:rPr>
        <w:t>Modernizācijas</w:t>
      </w:r>
      <w:r w:rsidR="21F1C705" w:rsidRPr="5A971984">
        <w:rPr>
          <w:rFonts w:ascii="Times New Roman" w:hAnsi="Times New Roman"/>
          <w:sz w:val="28"/>
          <w:szCs w:val="28"/>
          <w:lang w:val="lv-LV"/>
        </w:rPr>
        <w:t xml:space="preserve"> fonda</w:t>
      </w:r>
      <w:r w:rsidRPr="5A971984">
        <w:rPr>
          <w:rFonts w:ascii="Times New Roman" w:hAnsi="Times New Roman"/>
          <w:sz w:val="28"/>
          <w:szCs w:val="28"/>
          <w:lang w:val="lv-LV"/>
        </w:rPr>
        <w:t xml:space="preserve"> </w:t>
      </w:r>
      <w:r w:rsidR="1B9E9124" w:rsidRPr="5A971984">
        <w:rPr>
          <w:rFonts w:ascii="Times New Roman" w:hAnsi="Times New Roman"/>
          <w:sz w:val="28"/>
          <w:szCs w:val="28"/>
          <w:lang w:val="lv-LV"/>
        </w:rPr>
        <w:t xml:space="preserve">ietvaros </w:t>
      </w:r>
      <w:r w:rsidRPr="5A971984">
        <w:rPr>
          <w:rFonts w:ascii="Times New Roman" w:hAnsi="Times New Roman"/>
          <w:sz w:val="28"/>
          <w:szCs w:val="28"/>
          <w:lang w:val="lv-LV"/>
        </w:rPr>
        <w:t>iepriekšējos gados (20</w:t>
      </w:r>
      <w:r w:rsidR="5FC87A0E" w:rsidRPr="5A971984">
        <w:rPr>
          <w:rFonts w:ascii="Times New Roman" w:hAnsi="Times New Roman"/>
          <w:sz w:val="28"/>
          <w:szCs w:val="28"/>
          <w:lang w:val="lv-LV"/>
        </w:rPr>
        <w:t>21</w:t>
      </w:r>
      <w:r w:rsidRPr="5A971984">
        <w:rPr>
          <w:rFonts w:ascii="Times New Roman" w:hAnsi="Times New Roman"/>
          <w:sz w:val="28"/>
          <w:szCs w:val="28"/>
          <w:lang w:val="lv-LV"/>
        </w:rPr>
        <w:t>.-2025.</w:t>
      </w:r>
      <w:r w:rsidR="008766A6">
        <w:rPr>
          <w:rFonts w:ascii="Times New Roman" w:hAnsi="Times New Roman"/>
          <w:sz w:val="28"/>
          <w:szCs w:val="28"/>
          <w:lang w:val="lv-LV"/>
        </w:rPr>
        <w:t> </w:t>
      </w:r>
      <w:r w:rsidR="021481A8" w:rsidRPr="5A971984">
        <w:rPr>
          <w:rFonts w:ascii="Times New Roman" w:hAnsi="Times New Roman"/>
          <w:sz w:val="28"/>
          <w:szCs w:val="28"/>
          <w:lang w:val="lv-LV"/>
        </w:rPr>
        <w:t>gads</w:t>
      </w:r>
      <w:r w:rsidRPr="5A971984">
        <w:rPr>
          <w:rFonts w:ascii="Times New Roman" w:hAnsi="Times New Roman"/>
          <w:sz w:val="28"/>
          <w:szCs w:val="28"/>
          <w:lang w:val="lv-LV"/>
        </w:rPr>
        <w:t>) kopējais</w:t>
      </w:r>
      <w:r w:rsidR="1B9E9124" w:rsidRPr="5A971984">
        <w:rPr>
          <w:rFonts w:ascii="Times New Roman" w:hAnsi="Times New Roman"/>
          <w:sz w:val="28"/>
          <w:szCs w:val="28"/>
          <w:lang w:val="lv-LV"/>
        </w:rPr>
        <w:t xml:space="preserve"> iegūtais</w:t>
      </w:r>
      <w:r w:rsidRPr="5A971984">
        <w:rPr>
          <w:rFonts w:ascii="Times New Roman" w:hAnsi="Times New Roman"/>
          <w:sz w:val="28"/>
          <w:szCs w:val="28"/>
          <w:lang w:val="lv-LV"/>
        </w:rPr>
        <w:t xml:space="preserve"> </w:t>
      </w:r>
      <w:r w:rsidR="00F1679D">
        <w:rPr>
          <w:rFonts w:ascii="Times New Roman" w:hAnsi="Times New Roman"/>
          <w:sz w:val="28"/>
          <w:szCs w:val="28"/>
          <w:lang w:val="lv-LV"/>
        </w:rPr>
        <w:t>finansējuma</w:t>
      </w:r>
      <w:r w:rsidR="00F1679D" w:rsidRPr="5A971984">
        <w:rPr>
          <w:rFonts w:ascii="Times New Roman" w:hAnsi="Times New Roman"/>
          <w:sz w:val="28"/>
          <w:szCs w:val="28"/>
          <w:lang w:val="lv-LV"/>
        </w:rPr>
        <w:t xml:space="preserve"> </w:t>
      </w:r>
      <w:r w:rsidRPr="5A971984">
        <w:rPr>
          <w:rFonts w:ascii="Times New Roman" w:hAnsi="Times New Roman"/>
          <w:sz w:val="28"/>
          <w:szCs w:val="28"/>
          <w:lang w:val="lv-LV"/>
        </w:rPr>
        <w:t>apjoms ir ap</w:t>
      </w:r>
      <w:r w:rsidR="402708A2" w:rsidRPr="5A971984">
        <w:rPr>
          <w:rFonts w:ascii="Times New Roman" w:hAnsi="Times New Roman"/>
          <w:sz w:val="28"/>
          <w:szCs w:val="28"/>
          <w:lang w:val="lv-LV"/>
        </w:rPr>
        <w:t>tuveni</w:t>
      </w:r>
      <w:r w:rsidRPr="5A971984">
        <w:rPr>
          <w:rFonts w:ascii="Times New Roman" w:hAnsi="Times New Roman"/>
          <w:sz w:val="28"/>
          <w:szCs w:val="28"/>
          <w:lang w:val="lv-LV"/>
        </w:rPr>
        <w:t xml:space="preserve"> </w:t>
      </w:r>
      <w:r w:rsidR="402708A2" w:rsidRPr="5A971984">
        <w:rPr>
          <w:rFonts w:ascii="Times New Roman" w:hAnsi="Times New Roman"/>
          <w:sz w:val="28"/>
          <w:szCs w:val="28"/>
          <w:lang w:val="lv-LV"/>
        </w:rPr>
        <w:t>12</w:t>
      </w:r>
      <w:r w:rsidR="7D080A7D" w:rsidRPr="5A971984">
        <w:rPr>
          <w:rFonts w:ascii="Times New Roman" w:hAnsi="Times New Roman"/>
          <w:sz w:val="28"/>
          <w:szCs w:val="28"/>
          <w:lang w:val="lv-LV"/>
        </w:rPr>
        <w:t>3</w:t>
      </w:r>
      <w:r w:rsidRPr="5A971984">
        <w:rPr>
          <w:rFonts w:ascii="Times New Roman" w:hAnsi="Times New Roman"/>
          <w:sz w:val="28"/>
          <w:szCs w:val="28"/>
          <w:lang w:val="lv-LV"/>
        </w:rPr>
        <w:t xml:space="preserve"> milj. EUR. </w:t>
      </w:r>
      <w:r w:rsidRPr="5A971984">
        <w:rPr>
          <w:rFonts w:ascii="Times New Roman" w:hAnsi="Times New Roman"/>
          <w:sz w:val="28"/>
          <w:szCs w:val="28"/>
          <w:lang w:val="lv-LV"/>
        </w:rPr>
        <w:lastRenderedPageBreak/>
        <w:t xml:space="preserve">Finansējums </w:t>
      </w:r>
      <w:r w:rsidR="4164A4E8" w:rsidRPr="5A971984">
        <w:rPr>
          <w:rFonts w:ascii="Times New Roman" w:hAnsi="Times New Roman"/>
          <w:sz w:val="28"/>
          <w:szCs w:val="28"/>
          <w:lang w:val="lv-LV"/>
        </w:rPr>
        <w:t>31</w:t>
      </w:r>
      <w:r w:rsidRPr="5A971984">
        <w:rPr>
          <w:rFonts w:ascii="Times New Roman" w:hAnsi="Times New Roman"/>
          <w:sz w:val="28"/>
          <w:szCs w:val="28"/>
          <w:lang w:val="lv-LV"/>
        </w:rPr>
        <w:t xml:space="preserve">,8 milj. EUR apmērā </w:t>
      </w:r>
      <w:r w:rsidR="4164A4E8" w:rsidRPr="5A971984">
        <w:rPr>
          <w:rFonts w:ascii="Times New Roman" w:hAnsi="Times New Roman"/>
          <w:sz w:val="28"/>
          <w:szCs w:val="28"/>
          <w:lang w:val="lv-LV"/>
        </w:rPr>
        <w:t xml:space="preserve">ir </w:t>
      </w:r>
      <w:r w:rsidRPr="5A971984">
        <w:rPr>
          <w:rFonts w:ascii="Times New Roman" w:hAnsi="Times New Roman"/>
          <w:sz w:val="28"/>
          <w:szCs w:val="28"/>
          <w:lang w:val="lv-LV"/>
        </w:rPr>
        <w:t xml:space="preserve">piešķirts </w:t>
      </w:r>
      <w:r w:rsidR="4164A4E8" w:rsidRPr="5A971984">
        <w:rPr>
          <w:rFonts w:ascii="Times New Roman" w:hAnsi="Times New Roman"/>
          <w:sz w:val="28"/>
          <w:szCs w:val="28"/>
          <w:lang w:val="lv-LV"/>
        </w:rPr>
        <w:t>2</w:t>
      </w:r>
      <w:r w:rsidRPr="5A971984">
        <w:rPr>
          <w:rFonts w:ascii="Times New Roman" w:hAnsi="Times New Roman"/>
          <w:sz w:val="28"/>
          <w:szCs w:val="28"/>
          <w:lang w:val="lv-LV"/>
        </w:rPr>
        <w:t xml:space="preserve"> projektu konkursu organizēšanai atjaunīgo energoresursu veicināšanai</w:t>
      </w:r>
      <w:r w:rsidR="00FF73ED">
        <w:rPr>
          <w:rStyle w:val="FootnoteReference"/>
          <w:rFonts w:ascii="Times New Roman" w:hAnsi="Times New Roman"/>
          <w:sz w:val="28"/>
          <w:szCs w:val="28"/>
          <w:lang w:val="lv-LV"/>
        </w:rPr>
        <w:footnoteReference w:id="12"/>
      </w:r>
      <w:r w:rsidRPr="5A971984">
        <w:rPr>
          <w:rFonts w:ascii="Times New Roman" w:hAnsi="Times New Roman"/>
          <w:sz w:val="28"/>
          <w:szCs w:val="28"/>
          <w:lang w:val="lv-LV"/>
        </w:rPr>
        <w:t xml:space="preserve"> un bezemisiju transportlīdzekļu iegādei</w:t>
      </w:r>
      <w:r w:rsidR="00FF73ED">
        <w:rPr>
          <w:rStyle w:val="FootnoteReference"/>
          <w:rFonts w:ascii="Times New Roman" w:hAnsi="Times New Roman"/>
          <w:sz w:val="28"/>
          <w:szCs w:val="28"/>
          <w:lang w:val="lv-LV"/>
        </w:rPr>
        <w:footnoteReference w:id="13"/>
      </w:r>
      <w:r w:rsidRPr="5A971984">
        <w:rPr>
          <w:rFonts w:ascii="Times New Roman" w:hAnsi="Times New Roman"/>
          <w:sz w:val="28"/>
          <w:szCs w:val="28"/>
          <w:lang w:val="lv-LV"/>
        </w:rPr>
        <w:t xml:space="preserve">. </w:t>
      </w:r>
      <w:r w:rsidR="0F066445" w:rsidRPr="5A971984">
        <w:rPr>
          <w:rFonts w:ascii="Times New Roman" w:hAnsi="Times New Roman"/>
          <w:sz w:val="28"/>
          <w:szCs w:val="28"/>
          <w:lang w:val="lv-LV"/>
        </w:rPr>
        <w:t>Vienlaikus</w:t>
      </w:r>
      <w:r w:rsidR="1853FF45" w:rsidRPr="5A971984">
        <w:rPr>
          <w:rFonts w:ascii="Times New Roman" w:hAnsi="Times New Roman"/>
          <w:sz w:val="28"/>
          <w:szCs w:val="28"/>
          <w:lang w:val="lv-LV"/>
        </w:rPr>
        <w:t xml:space="preserve"> </w:t>
      </w:r>
      <w:r w:rsidR="006A2745">
        <w:rPr>
          <w:rFonts w:ascii="Times New Roman" w:hAnsi="Times New Roman"/>
          <w:sz w:val="28"/>
          <w:szCs w:val="28"/>
          <w:lang w:val="lv-LV"/>
        </w:rPr>
        <w:t>apstiprināšanai Eiropas Investīciju bankā (turpmāk</w:t>
      </w:r>
      <w:r w:rsidR="00DC6C26">
        <w:rPr>
          <w:rFonts w:ascii="Times New Roman" w:hAnsi="Times New Roman"/>
          <w:sz w:val="28"/>
          <w:szCs w:val="28"/>
          <w:lang w:val="lv-LV"/>
        </w:rPr>
        <w:t> </w:t>
      </w:r>
      <w:r w:rsidR="006A2745">
        <w:rPr>
          <w:rFonts w:ascii="Times New Roman" w:hAnsi="Times New Roman"/>
          <w:sz w:val="28"/>
          <w:szCs w:val="28"/>
          <w:lang w:val="lv-LV"/>
        </w:rPr>
        <w:t>–</w:t>
      </w:r>
      <w:r w:rsidR="00DC6C26">
        <w:rPr>
          <w:rFonts w:ascii="Times New Roman" w:hAnsi="Times New Roman"/>
          <w:sz w:val="28"/>
          <w:szCs w:val="28"/>
          <w:lang w:val="lv-LV"/>
        </w:rPr>
        <w:t> </w:t>
      </w:r>
      <w:r w:rsidR="006A2745">
        <w:rPr>
          <w:rFonts w:ascii="Times New Roman" w:hAnsi="Times New Roman"/>
          <w:sz w:val="28"/>
          <w:szCs w:val="28"/>
          <w:lang w:val="lv-LV"/>
        </w:rPr>
        <w:t>EIB) ir iesniegti jauni</w:t>
      </w:r>
      <w:r w:rsidR="00382198">
        <w:rPr>
          <w:rFonts w:ascii="Times New Roman" w:hAnsi="Times New Roman"/>
          <w:sz w:val="28"/>
          <w:szCs w:val="28"/>
          <w:lang w:val="lv-LV"/>
        </w:rPr>
        <w:t xml:space="preserve"> investīciju priekšlikum</w:t>
      </w:r>
      <w:r w:rsidR="00277EEF">
        <w:rPr>
          <w:rFonts w:ascii="Times New Roman" w:hAnsi="Times New Roman"/>
          <w:sz w:val="28"/>
          <w:szCs w:val="28"/>
          <w:lang w:val="lv-LV"/>
        </w:rPr>
        <w:t>i</w:t>
      </w:r>
      <w:r w:rsidR="00382198">
        <w:rPr>
          <w:rFonts w:ascii="Times New Roman" w:hAnsi="Times New Roman"/>
          <w:sz w:val="28"/>
          <w:szCs w:val="28"/>
          <w:lang w:val="lv-LV"/>
        </w:rPr>
        <w:t xml:space="preserve"> </w:t>
      </w:r>
      <w:r w:rsidR="11FC8C41" w:rsidRPr="5A971984">
        <w:rPr>
          <w:rFonts w:ascii="Times New Roman" w:hAnsi="Times New Roman"/>
          <w:sz w:val="28"/>
          <w:szCs w:val="28"/>
          <w:lang w:val="lv-LV"/>
        </w:rPr>
        <w:t xml:space="preserve">par </w:t>
      </w:r>
      <w:r w:rsidR="00175BCF">
        <w:rPr>
          <w:rFonts w:ascii="Times New Roman" w:hAnsi="Times New Roman"/>
          <w:sz w:val="28"/>
          <w:szCs w:val="28"/>
          <w:lang w:val="lv-LV"/>
        </w:rPr>
        <w:t xml:space="preserve">kopējo finansējumu </w:t>
      </w:r>
      <w:r w:rsidR="1853FF45" w:rsidRPr="5A971984">
        <w:rPr>
          <w:rFonts w:ascii="Times New Roman" w:hAnsi="Times New Roman"/>
          <w:sz w:val="28"/>
          <w:szCs w:val="28"/>
          <w:lang w:val="lv-LV"/>
        </w:rPr>
        <w:t>89,</w:t>
      </w:r>
      <w:r w:rsidR="7D080A7D" w:rsidRPr="5A971984">
        <w:rPr>
          <w:rFonts w:ascii="Times New Roman" w:hAnsi="Times New Roman"/>
          <w:sz w:val="28"/>
          <w:szCs w:val="28"/>
          <w:lang w:val="lv-LV"/>
        </w:rPr>
        <w:t>5</w:t>
      </w:r>
      <w:r w:rsidR="1B9E9124" w:rsidRPr="5A971984">
        <w:rPr>
          <w:rFonts w:ascii="Times New Roman" w:hAnsi="Times New Roman"/>
          <w:sz w:val="28"/>
          <w:szCs w:val="28"/>
          <w:lang w:val="lv-LV"/>
        </w:rPr>
        <w:t xml:space="preserve"> milj. EUR</w:t>
      </w:r>
      <w:r w:rsidR="00175BCF">
        <w:rPr>
          <w:rFonts w:ascii="Times New Roman" w:hAnsi="Times New Roman"/>
          <w:sz w:val="28"/>
          <w:szCs w:val="28"/>
          <w:lang w:val="lv-LV"/>
        </w:rPr>
        <w:t xml:space="preserve">. </w:t>
      </w:r>
      <w:r w:rsidR="06DC8AE9" w:rsidRPr="5A971984">
        <w:rPr>
          <w:rFonts w:ascii="Times New Roman" w:hAnsi="Times New Roman"/>
          <w:sz w:val="28"/>
          <w:szCs w:val="28"/>
          <w:lang w:val="lv-LV"/>
        </w:rPr>
        <w:t>Jāņem vērā, ka emisijas kvotas</w:t>
      </w:r>
      <w:r w:rsidR="33AC7822" w:rsidRPr="5A971984">
        <w:rPr>
          <w:rFonts w:ascii="Times New Roman" w:hAnsi="Times New Roman"/>
          <w:sz w:val="28"/>
          <w:szCs w:val="28"/>
          <w:lang w:val="lv-LV"/>
        </w:rPr>
        <w:t xml:space="preserve"> </w:t>
      </w:r>
      <w:r w:rsidR="00A921D3">
        <w:rPr>
          <w:rFonts w:ascii="Times New Roman" w:hAnsi="Times New Roman"/>
          <w:sz w:val="28"/>
          <w:szCs w:val="28"/>
          <w:lang w:val="lv-LV"/>
        </w:rPr>
        <w:t xml:space="preserve">Modernizācijas fonda finansējuma gūšanai </w:t>
      </w:r>
      <w:r w:rsidR="06DC8AE9" w:rsidRPr="5A971984">
        <w:rPr>
          <w:rFonts w:ascii="Times New Roman" w:hAnsi="Times New Roman"/>
          <w:sz w:val="28"/>
          <w:szCs w:val="28"/>
          <w:lang w:val="lv-LV"/>
        </w:rPr>
        <w:t>tiek izsolītas pakāpeniski, un</w:t>
      </w:r>
      <w:r w:rsidR="00A921D3">
        <w:rPr>
          <w:rFonts w:ascii="Times New Roman" w:hAnsi="Times New Roman"/>
          <w:sz w:val="28"/>
          <w:szCs w:val="28"/>
          <w:lang w:val="lv-LV"/>
        </w:rPr>
        <w:t xml:space="preserve"> </w:t>
      </w:r>
      <w:r w:rsidR="06DC8AE9" w:rsidRPr="5A971984">
        <w:rPr>
          <w:rFonts w:ascii="Times New Roman" w:hAnsi="Times New Roman"/>
          <w:sz w:val="28"/>
          <w:szCs w:val="28"/>
          <w:lang w:val="lv-LV"/>
        </w:rPr>
        <w:t xml:space="preserve">finansējums būs pieejams pakāpeniski pa daļām, t.i. </w:t>
      </w:r>
      <w:r w:rsidR="008E3AED" w:rsidRPr="5A971984">
        <w:rPr>
          <w:rFonts w:ascii="Times New Roman" w:hAnsi="Times New Roman"/>
          <w:sz w:val="28"/>
          <w:szCs w:val="28"/>
          <w:lang w:val="lv-LV"/>
        </w:rPr>
        <w:t xml:space="preserve">dalībvalstij </w:t>
      </w:r>
      <w:r w:rsidR="06DC8AE9" w:rsidRPr="5A971984">
        <w:rPr>
          <w:rFonts w:ascii="Times New Roman" w:hAnsi="Times New Roman"/>
          <w:sz w:val="28"/>
          <w:szCs w:val="28"/>
          <w:lang w:val="lv-LV"/>
        </w:rPr>
        <w:t xml:space="preserve">nebūs iespējams saņemt </w:t>
      </w:r>
      <w:r w:rsidR="00205ED5">
        <w:rPr>
          <w:rFonts w:ascii="Times New Roman" w:hAnsi="Times New Roman"/>
          <w:sz w:val="28"/>
          <w:szCs w:val="28"/>
          <w:lang w:val="lv-LV"/>
        </w:rPr>
        <w:t xml:space="preserve">visu </w:t>
      </w:r>
      <w:r w:rsidR="005F4B60">
        <w:rPr>
          <w:rFonts w:ascii="Times New Roman" w:hAnsi="Times New Roman"/>
          <w:sz w:val="28"/>
          <w:szCs w:val="28"/>
          <w:lang w:val="lv-LV"/>
        </w:rPr>
        <w:t>līdz 2030.</w:t>
      </w:r>
      <w:r w:rsidR="00272017">
        <w:rPr>
          <w:rFonts w:ascii="Times New Roman" w:hAnsi="Times New Roman"/>
          <w:sz w:val="28"/>
          <w:szCs w:val="28"/>
          <w:lang w:val="lv-LV"/>
        </w:rPr>
        <w:t> </w:t>
      </w:r>
      <w:r w:rsidR="005F4B60">
        <w:rPr>
          <w:rFonts w:ascii="Times New Roman" w:hAnsi="Times New Roman"/>
          <w:sz w:val="28"/>
          <w:szCs w:val="28"/>
          <w:lang w:val="lv-LV"/>
        </w:rPr>
        <w:t xml:space="preserve">gadam </w:t>
      </w:r>
      <w:r w:rsidR="009E4AE8">
        <w:rPr>
          <w:rFonts w:ascii="Times New Roman" w:hAnsi="Times New Roman"/>
          <w:sz w:val="28"/>
          <w:szCs w:val="28"/>
          <w:lang w:val="lv-LV"/>
        </w:rPr>
        <w:t xml:space="preserve">iegūstamo un </w:t>
      </w:r>
      <w:r w:rsidR="00205ED5">
        <w:rPr>
          <w:rFonts w:ascii="Times New Roman" w:hAnsi="Times New Roman"/>
          <w:sz w:val="28"/>
          <w:szCs w:val="28"/>
          <w:lang w:val="lv-LV"/>
        </w:rPr>
        <w:t>Modernizācijas fonda ietvaros pieej</w:t>
      </w:r>
      <w:r w:rsidR="00B04C56">
        <w:rPr>
          <w:rFonts w:ascii="Times New Roman" w:hAnsi="Times New Roman"/>
          <w:sz w:val="28"/>
          <w:szCs w:val="28"/>
          <w:lang w:val="lv-LV"/>
        </w:rPr>
        <w:t>amo</w:t>
      </w:r>
      <w:r w:rsidR="00205ED5" w:rsidRPr="5A971984">
        <w:rPr>
          <w:rFonts w:ascii="Times New Roman" w:hAnsi="Times New Roman"/>
          <w:sz w:val="28"/>
          <w:szCs w:val="28"/>
          <w:lang w:val="lv-LV"/>
        </w:rPr>
        <w:t xml:space="preserve"> </w:t>
      </w:r>
      <w:r w:rsidR="06DC8AE9" w:rsidRPr="5A971984">
        <w:rPr>
          <w:rFonts w:ascii="Times New Roman" w:hAnsi="Times New Roman"/>
          <w:sz w:val="28"/>
          <w:szCs w:val="28"/>
          <w:lang w:val="lv-LV"/>
        </w:rPr>
        <w:t>finansējumu uzreiz pilnā apmērā. Turklāt ir būtiski uzsvērt, ka precīzu Latvijai pienākošo finansējuma apjomu nav iespējams noteikt, jo tas tiešā veidā ir atkarīgs no emisijas kvotu cenas.</w:t>
      </w:r>
    </w:p>
    <w:p w14:paraId="158DFEE8" w14:textId="1B08A14A" w:rsidR="009363E2" w:rsidRDefault="00BF2EC6" w:rsidP="00686A9C">
      <w:pPr>
        <w:spacing w:before="120" w:after="120"/>
        <w:ind w:right="-1" w:firstLine="720"/>
        <w:jc w:val="both"/>
        <w:rPr>
          <w:color w:val="000000" w:themeColor="text1"/>
          <w:sz w:val="28"/>
          <w:szCs w:val="28"/>
        </w:rPr>
      </w:pPr>
      <w:r w:rsidRPr="00BF2EC6">
        <w:rPr>
          <w:color w:val="000000" w:themeColor="text1"/>
          <w:sz w:val="28"/>
          <w:szCs w:val="28"/>
        </w:rPr>
        <w:t>Modernizācijas fondu pārvalda EK un EIB kopā ar Modernizācijas fonda Investīciju komiteju.</w:t>
      </w:r>
      <w:r>
        <w:rPr>
          <w:color w:val="000000" w:themeColor="text1"/>
          <w:sz w:val="28"/>
          <w:szCs w:val="28"/>
        </w:rPr>
        <w:t xml:space="preserve"> </w:t>
      </w:r>
      <w:r w:rsidR="00686A9C" w:rsidRPr="00FD4DC6">
        <w:rPr>
          <w:color w:val="000000" w:themeColor="text1"/>
          <w:sz w:val="28"/>
          <w:szCs w:val="28"/>
        </w:rPr>
        <w:t>Modernizācijas fonda darbība ir ES dalībvalstu</w:t>
      </w:r>
      <w:r w:rsidR="00C143AA" w:rsidRPr="00FD4DC6">
        <w:rPr>
          <w:color w:val="000000" w:themeColor="text1"/>
          <w:sz w:val="28"/>
          <w:szCs w:val="28"/>
        </w:rPr>
        <w:t> – </w:t>
      </w:r>
      <w:r w:rsidR="00686A9C" w:rsidRPr="00FD4DC6">
        <w:rPr>
          <w:color w:val="000000" w:themeColor="text1"/>
          <w:sz w:val="28"/>
          <w:szCs w:val="28"/>
        </w:rPr>
        <w:t>saņēmēju atbildībā, savukārt</w:t>
      </w:r>
      <w:r w:rsidR="00E32AF5">
        <w:rPr>
          <w:color w:val="000000" w:themeColor="text1"/>
          <w:sz w:val="28"/>
          <w:szCs w:val="28"/>
        </w:rPr>
        <w:t>,</w:t>
      </w:r>
      <w:r w:rsidR="00686A9C" w:rsidRPr="00FD4DC6">
        <w:rPr>
          <w:color w:val="000000" w:themeColor="text1"/>
          <w:sz w:val="28"/>
          <w:szCs w:val="28"/>
        </w:rPr>
        <w:t xml:space="preserve"> </w:t>
      </w:r>
      <w:r w:rsidR="009B0E19">
        <w:rPr>
          <w:color w:val="000000" w:themeColor="text1"/>
          <w:sz w:val="28"/>
          <w:szCs w:val="28"/>
        </w:rPr>
        <w:t>EIB</w:t>
      </w:r>
      <w:r w:rsidR="00686A9C" w:rsidRPr="00FD4DC6">
        <w:rPr>
          <w:color w:val="000000" w:themeColor="text1"/>
          <w:sz w:val="28"/>
          <w:szCs w:val="28"/>
        </w:rPr>
        <w:t xml:space="preserve"> ir atbildīga par emisijas kvotu izsolīšanu un ieņēmumu no emisijas kvotu izsolēm pārvaldību. Pirms </w:t>
      </w:r>
      <w:r w:rsidR="00E32AF5">
        <w:rPr>
          <w:color w:val="000000" w:themeColor="text1"/>
          <w:sz w:val="28"/>
          <w:szCs w:val="28"/>
        </w:rPr>
        <w:t xml:space="preserve">attiecīgā </w:t>
      </w:r>
      <w:r w:rsidR="00686A9C" w:rsidRPr="00FD4DC6">
        <w:rPr>
          <w:color w:val="000000" w:themeColor="text1"/>
          <w:sz w:val="28"/>
          <w:szCs w:val="28"/>
        </w:rPr>
        <w:t>ES dalībvalsts</w:t>
      </w:r>
      <w:r w:rsidR="00C143AA" w:rsidRPr="00FD4DC6">
        <w:rPr>
          <w:color w:val="000000" w:themeColor="text1"/>
          <w:sz w:val="28"/>
          <w:szCs w:val="28"/>
        </w:rPr>
        <w:t> </w:t>
      </w:r>
      <w:r w:rsidR="00686A9C" w:rsidRPr="00FD4DC6">
        <w:rPr>
          <w:color w:val="000000" w:themeColor="text1"/>
          <w:sz w:val="28"/>
          <w:szCs w:val="28"/>
        </w:rPr>
        <w:t xml:space="preserve"> nolemj no savas Modernizācijas fonda daļas atbalstīt kādu investīciju </w:t>
      </w:r>
      <w:r w:rsidR="00BD3743">
        <w:rPr>
          <w:color w:val="000000" w:themeColor="text1"/>
          <w:sz w:val="28"/>
          <w:szCs w:val="28"/>
        </w:rPr>
        <w:t>priekšlikumu</w:t>
      </w:r>
      <w:r w:rsidR="00686A9C" w:rsidRPr="00FD4DC6">
        <w:rPr>
          <w:color w:val="000000" w:themeColor="text1"/>
          <w:sz w:val="28"/>
          <w:szCs w:val="28"/>
        </w:rPr>
        <w:t xml:space="preserve">, tā attiecīgu informāciju par investīciju </w:t>
      </w:r>
      <w:r w:rsidR="00424685">
        <w:rPr>
          <w:color w:val="000000" w:themeColor="text1"/>
          <w:sz w:val="28"/>
          <w:szCs w:val="28"/>
        </w:rPr>
        <w:t>priekšlikumu</w:t>
      </w:r>
      <w:r w:rsidR="00686A9C" w:rsidRPr="00FD4DC6">
        <w:rPr>
          <w:color w:val="000000" w:themeColor="text1"/>
          <w:sz w:val="28"/>
          <w:szCs w:val="28"/>
        </w:rPr>
        <w:t xml:space="preserve"> (ieguldījumu) iesniedz EIB un speciāli Modernizācijas fonda</w:t>
      </w:r>
      <w:r w:rsidR="00424685">
        <w:rPr>
          <w:color w:val="000000" w:themeColor="text1"/>
          <w:sz w:val="28"/>
          <w:szCs w:val="28"/>
        </w:rPr>
        <w:t xml:space="preserve"> ietvaros</w:t>
      </w:r>
      <w:r w:rsidR="00686A9C" w:rsidRPr="00FD4DC6">
        <w:rPr>
          <w:color w:val="000000" w:themeColor="text1"/>
          <w:sz w:val="28"/>
          <w:szCs w:val="28"/>
        </w:rPr>
        <w:t xml:space="preserve"> izveidotai Investīciju komitejai. </w:t>
      </w:r>
    </w:p>
    <w:p w14:paraId="0516106A" w14:textId="77777777" w:rsidR="00BA12DA" w:rsidRDefault="00BA12DA" w:rsidP="00686A9C">
      <w:pPr>
        <w:spacing w:before="120" w:after="120"/>
        <w:ind w:right="-1" w:firstLine="720"/>
        <w:jc w:val="both"/>
        <w:rPr>
          <w:color w:val="000000" w:themeColor="text1"/>
          <w:sz w:val="28"/>
          <w:szCs w:val="28"/>
        </w:rPr>
        <w:sectPr w:rsidR="00BA12DA" w:rsidSect="001B3DC2">
          <w:headerReference w:type="even" r:id="rId10"/>
          <w:headerReference w:type="default" r:id="rId11"/>
          <w:pgSz w:w="12240" w:h="15840"/>
          <w:pgMar w:top="1304" w:right="1134" w:bottom="1134" w:left="1701" w:header="709" w:footer="709" w:gutter="0"/>
          <w:cols w:space="708"/>
          <w:titlePg/>
          <w:docGrid w:linePitch="360"/>
        </w:sectPr>
      </w:pPr>
    </w:p>
    <w:p w14:paraId="33415995" w14:textId="2B29276B" w:rsidR="00686A9C" w:rsidRDefault="00BB11C6" w:rsidP="00686A9C">
      <w:pPr>
        <w:spacing w:before="120" w:after="120"/>
        <w:ind w:right="-1" w:firstLine="720"/>
        <w:jc w:val="both"/>
        <w:rPr>
          <w:color w:val="000000" w:themeColor="text1"/>
          <w:sz w:val="28"/>
          <w:szCs w:val="28"/>
        </w:rPr>
      </w:pPr>
      <w:r>
        <w:rPr>
          <w:color w:val="000000" w:themeColor="text1"/>
          <w:sz w:val="28"/>
          <w:szCs w:val="28"/>
        </w:rPr>
        <w:lastRenderedPageBreak/>
        <w:t xml:space="preserve">Vispārējais Modernizācijas fonda </w:t>
      </w:r>
      <w:r w:rsidR="002D0967">
        <w:rPr>
          <w:color w:val="000000" w:themeColor="text1"/>
          <w:sz w:val="28"/>
          <w:szCs w:val="28"/>
        </w:rPr>
        <w:t>finansējuma apguves</w:t>
      </w:r>
      <w:r>
        <w:rPr>
          <w:color w:val="000000" w:themeColor="text1"/>
          <w:sz w:val="28"/>
          <w:szCs w:val="28"/>
        </w:rPr>
        <w:t xml:space="preserve"> process attēlots 1.</w:t>
      </w:r>
      <w:r w:rsidR="0000596B">
        <w:rPr>
          <w:color w:val="000000" w:themeColor="text1"/>
          <w:sz w:val="28"/>
          <w:szCs w:val="28"/>
        </w:rPr>
        <w:t> </w:t>
      </w:r>
      <w:r>
        <w:rPr>
          <w:color w:val="000000" w:themeColor="text1"/>
          <w:sz w:val="28"/>
          <w:szCs w:val="28"/>
        </w:rPr>
        <w:t>attēlā.</w:t>
      </w:r>
    </w:p>
    <w:p w14:paraId="59C9B26C" w14:textId="2A6F9657" w:rsidR="0067612B" w:rsidRDefault="00B578B2" w:rsidP="00686A9C">
      <w:pPr>
        <w:spacing w:before="120" w:after="120"/>
        <w:ind w:right="-1" w:firstLine="720"/>
        <w:jc w:val="both"/>
        <w:rPr>
          <w:color w:val="000000" w:themeColor="text1"/>
          <w:sz w:val="28"/>
          <w:szCs w:val="28"/>
        </w:rPr>
      </w:pPr>
      <w:r w:rsidRPr="009C26A2">
        <w:rPr>
          <w:noProof/>
          <w:sz w:val="28"/>
          <w:szCs w:val="28"/>
        </w:rPr>
        <mc:AlternateContent>
          <mc:Choice Requires="wps">
            <w:drawing>
              <wp:anchor distT="0" distB="0" distL="114300" distR="114300" simplePos="0" relativeHeight="251658247" behindDoc="0" locked="0" layoutInCell="1" allowOverlap="1" wp14:anchorId="2614999C" wp14:editId="26A2DC9C">
                <wp:simplePos x="0" y="0"/>
                <wp:positionH relativeFrom="margin">
                  <wp:align>center</wp:align>
                </wp:positionH>
                <wp:positionV relativeFrom="paragraph">
                  <wp:posOffset>70485</wp:posOffset>
                </wp:positionV>
                <wp:extent cx="5437414" cy="486000"/>
                <wp:effectExtent l="0" t="0" r="11430" b="28575"/>
                <wp:wrapNone/>
                <wp:docPr id="4" name="Rectangle: Rounded Corners 3">
                  <a:extLst xmlns:a="http://schemas.openxmlformats.org/drawingml/2006/main">
                    <a:ext uri="{FF2B5EF4-FFF2-40B4-BE49-F238E27FC236}">
                      <a16:creationId xmlns:a16="http://schemas.microsoft.com/office/drawing/2014/main" id="{04B722B6-89EB-F4DD-E11B-212375E02950}"/>
                    </a:ext>
                  </a:extLst>
                </wp:docPr>
                <wp:cNvGraphicFramePr/>
                <a:graphic xmlns:a="http://schemas.openxmlformats.org/drawingml/2006/main">
                  <a:graphicData uri="http://schemas.microsoft.com/office/word/2010/wordprocessingShape">
                    <wps:wsp>
                      <wps:cNvSpPr/>
                      <wps:spPr>
                        <a:xfrm>
                          <a:off x="0" y="0"/>
                          <a:ext cx="5437414" cy="486000"/>
                        </a:xfrm>
                        <a:prstGeom prst="roundRect">
                          <a:avLst/>
                        </a:prstGeom>
                        <a:solidFill>
                          <a:srgbClr val="155452"/>
                        </a:solidFill>
                        <a:ln w="19050" cap="flat" cmpd="sng" algn="ctr">
                          <a:solidFill>
                            <a:srgbClr val="155452">
                              <a:shade val="15000"/>
                            </a:srgbClr>
                          </a:solidFill>
                          <a:prstDash val="solid"/>
                          <a:miter lim="800000"/>
                        </a:ln>
                        <a:effectLst/>
                      </wps:spPr>
                      <wps:txbx>
                        <w:txbxContent>
                          <w:p w14:paraId="7E975C2D" w14:textId="77777777" w:rsidR="00B578B2" w:rsidRPr="00EA2D1F" w:rsidRDefault="00B578B2" w:rsidP="00B578B2">
                            <w:pPr>
                              <w:jc w:val="center"/>
                              <w:rPr>
                                <w:rFonts w:eastAsia="+mn-ea"/>
                                <w:color w:val="FFFFFF"/>
                                <w:kern w:val="24"/>
                              </w:rPr>
                            </w:pPr>
                            <w:r w:rsidRPr="00EA2D1F">
                              <w:rPr>
                                <w:rFonts w:eastAsia="+mn-ea"/>
                                <w:color w:val="FFFFFF"/>
                                <w:kern w:val="24"/>
                              </w:rPr>
                              <w:t>ES dalībvalstis sagatavo investīciju priekšlikumus un līdz iepriekš noteiktiem termiņiem iesniedz tos EIB</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614999C" id="Rectangle: Rounded Corners 3" o:spid="_x0000_s1029" style="position:absolute;left:0;text-align:left;margin-left:0;margin-top:5.55pt;width:428.15pt;height:38.25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" fillcolor="#155452" strokecolor="#041e1e" strokeweight="1.5pt">
                <v:stroke joinstyle="miter"/>
                <v:textbox>
                  <w:txbxContent>
                    <w:p w14:paraId="7E975C2D" w14:textId="77777777" w:rsidR="00B578B2" w:rsidRPr="00EA2D1F" w:rsidRDefault="00B578B2" w:rsidP="00B578B2">
                      <w:pPr>
                        <w:jc w:val="center"/>
                        <w:rPr>
                          <w:rFonts w:eastAsia="+mn-ea"/>
                          <w:color w:val="FFFFFF"/>
                          <w:kern w:val="24"/>
                        </w:rPr>
                      </w:pPr>
                      <w:r w:rsidRPr="00EA2D1F">
                        <w:rPr>
                          <w:rFonts w:eastAsia="+mn-ea"/>
                          <w:color w:val="FFFFFF"/>
                          <w:kern w:val="24"/>
                        </w:rPr>
                        <w:t>ES dalībvalstis sagatavo investīciju priekšlikumus un līdz iepriekš noteiktiem termiņiem iesniedz tos EIB</w:t>
                      </w:r>
                    </w:p>
                  </w:txbxContent>
                </v:textbox>
                <w10:wrap anchorx="margin"/>
              </v:roundrect>
            </w:pict>
          </mc:Fallback>
        </mc:AlternateContent>
      </w:r>
    </w:p>
    <w:p w14:paraId="0235594D" w14:textId="25807F95" w:rsidR="0067612B" w:rsidRDefault="00612682" w:rsidP="00686A9C">
      <w:pPr>
        <w:spacing w:before="120" w:after="120"/>
        <w:ind w:right="-1" w:firstLine="720"/>
        <w:jc w:val="both"/>
        <w:rPr>
          <w:color w:val="000000" w:themeColor="text1"/>
          <w:sz w:val="28"/>
          <w:szCs w:val="28"/>
        </w:rPr>
      </w:pPr>
      <w:r>
        <w:rPr>
          <w:noProof/>
        </w:rPr>
        <mc:AlternateContent>
          <mc:Choice Requires="wps">
            <w:drawing>
              <wp:anchor distT="0" distB="0" distL="114300" distR="114300" simplePos="0" relativeHeight="251658258" behindDoc="0" locked="0" layoutInCell="1" allowOverlap="1" wp14:anchorId="5E1DE093" wp14:editId="4DAB3B3D">
                <wp:simplePos x="0" y="0"/>
                <wp:positionH relativeFrom="margin">
                  <wp:align>center</wp:align>
                </wp:positionH>
                <wp:positionV relativeFrom="paragraph">
                  <wp:posOffset>207645</wp:posOffset>
                </wp:positionV>
                <wp:extent cx="142875" cy="190500"/>
                <wp:effectExtent l="19050" t="0" r="28575" b="38100"/>
                <wp:wrapNone/>
                <wp:docPr id="43078847" name="Arrow: Down 17"/>
                <wp:cNvGraphicFramePr/>
                <a:graphic xmlns:a="http://schemas.openxmlformats.org/drawingml/2006/main">
                  <a:graphicData uri="http://schemas.microsoft.com/office/word/2010/wordprocessingShape">
                    <wps:wsp>
                      <wps:cNvSpPr/>
                      <wps:spPr>
                        <a:xfrm>
                          <a:off x="0" y="0"/>
                          <a:ext cx="142875" cy="190500"/>
                        </a:xfrm>
                        <a:prstGeom prst="downArrow">
                          <a:avLst/>
                        </a:prstGeom>
                        <a:solidFill>
                          <a:srgbClr val="443742">
                            <a:lumMod val="60000"/>
                            <a:lumOff val="40000"/>
                          </a:srgbClr>
                        </a:solidFill>
                        <a:ln w="19050" cap="flat" cmpd="sng" algn="ctr">
                          <a:solidFill>
                            <a:srgbClr val="443742">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type w14:anchorId="101D9E4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7" o:spid="_x0000_s1026" type="#_x0000_t67" style="position:absolute;margin-left:0;margin-top:16.35pt;width:11.25pt;height:15pt;z-index:2516582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" adj="13500" fillcolor="#977f93" strokecolor="#332931" strokeweight="1.5pt">
                <w10:wrap anchorx="margin"/>
              </v:shape>
            </w:pict>
          </mc:Fallback>
        </mc:AlternateContent>
      </w:r>
    </w:p>
    <w:p w14:paraId="4518DDF3" w14:textId="265E8CA3" w:rsidR="0067612B" w:rsidRDefault="00997511" w:rsidP="00686A9C">
      <w:pPr>
        <w:spacing w:before="120" w:after="120"/>
        <w:ind w:right="-1" w:firstLine="720"/>
        <w:jc w:val="both"/>
        <w:rPr>
          <w:color w:val="000000" w:themeColor="text1"/>
          <w:sz w:val="28"/>
          <w:szCs w:val="28"/>
        </w:rPr>
      </w:pPr>
      <w:r w:rsidRPr="009C26A2">
        <w:rPr>
          <w:noProof/>
          <w:sz w:val="28"/>
          <w:szCs w:val="28"/>
        </w:rPr>
        <mc:AlternateContent>
          <mc:Choice Requires="wps">
            <w:drawing>
              <wp:anchor distT="0" distB="0" distL="114300" distR="114300" simplePos="0" relativeHeight="251658248" behindDoc="0" locked="0" layoutInCell="1" allowOverlap="1" wp14:anchorId="00C8AEAB" wp14:editId="6BA566CE">
                <wp:simplePos x="0" y="0"/>
                <wp:positionH relativeFrom="margin">
                  <wp:align>center</wp:align>
                </wp:positionH>
                <wp:positionV relativeFrom="paragraph">
                  <wp:posOffset>38100</wp:posOffset>
                </wp:positionV>
                <wp:extent cx="5436870" cy="486000"/>
                <wp:effectExtent l="0" t="0" r="11430" b="28575"/>
                <wp:wrapNone/>
                <wp:docPr id="8" name="Rectangle: Rounded Corners 7">
                  <a:extLst xmlns:a="http://schemas.openxmlformats.org/drawingml/2006/main">
                    <a:ext uri="{FF2B5EF4-FFF2-40B4-BE49-F238E27FC236}">
                      <a16:creationId xmlns:a16="http://schemas.microsoft.com/office/drawing/2014/main" id="{548FD1C2-C968-DC3D-7896-BB975803E297}"/>
                    </a:ext>
                  </a:extLst>
                </wp:docPr>
                <wp:cNvGraphicFramePr/>
                <a:graphic xmlns:a="http://schemas.openxmlformats.org/drawingml/2006/main">
                  <a:graphicData uri="http://schemas.microsoft.com/office/word/2010/wordprocessingShape">
                    <wps:wsp>
                      <wps:cNvSpPr/>
                      <wps:spPr>
                        <a:xfrm>
                          <a:off x="0" y="0"/>
                          <a:ext cx="5436870" cy="486000"/>
                        </a:xfrm>
                        <a:prstGeom prst="roundRect">
                          <a:avLst/>
                        </a:prstGeom>
                        <a:solidFill>
                          <a:srgbClr val="155452"/>
                        </a:solidFill>
                        <a:ln w="19050" cap="flat" cmpd="sng" algn="ctr">
                          <a:solidFill>
                            <a:srgbClr val="155452">
                              <a:shade val="15000"/>
                            </a:srgbClr>
                          </a:solidFill>
                          <a:prstDash val="solid"/>
                          <a:miter lim="800000"/>
                        </a:ln>
                        <a:effectLst/>
                      </wps:spPr>
                      <wps:txbx>
                        <w:txbxContent>
                          <w:p w14:paraId="6D717F08" w14:textId="77777777" w:rsidR="009521BD" w:rsidRPr="00EA2D1F" w:rsidRDefault="009521BD" w:rsidP="009521BD">
                            <w:pPr>
                              <w:jc w:val="center"/>
                              <w:rPr>
                                <w:rFonts w:eastAsia="+mn-ea"/>
                                <w:color w:val="FFFFFF"/>
                                <w:kern w:val="24"/>
                              </w:rPr>
                            </w:pPr>
                            <w:r w:rsidRPr="00EA2D1F">
                              <w:rPr>
                                <w:rFonts w:eastAsia="+mn-ea"/>
                                <w:color w:val="FFFFFF"/>
                                <w:kern w:val="24"/>
                              </w:rPr>
                              <w:t>EIB izvērtē iesniegtos investīciju priekšlikumu, nepieciešamības gadījumā aicinot ES dalībvalstis tos precizēt</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0C8AEAB" id="Rectangle: Rounded Corners 7" o:spid="_x0000_s1030" style="position:absolute;left:0;text-align:left;margin-left:0;margin-top:3pt;width:428.1pt;height:38.25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" fillcolor="#155452" strokecolor="#041e1e" strokeweight="1.5pt">
                <v:stroke joinstyle="miter"/>
                <v:textbox>
                  <w:txbxContent>
                    <w:p w14:paraId="6D717F08" w14:textId="77777777" w:rsidR="009521BD" w:rsidRPr="00EA2D1F" w:rsidRDefault="009521BD" w:rsidP="009521BD">
                      <w:pPr>
                        <w:jc w:val="center"/>
                        <w:rPr>
                          <w:rFonts w:eastAsia="+mn-ea"/>
                          <w:color w:val="FFFFFF"/>
                          <w:kern w:val="24"/>
                        </w:rPr>
                      </w:pPr>
                      <w:r w:rsidRPr="00EA2D1F">
                        <w:rPr>
                          <w:rFonts w:eastAsia="+mn-ea"/>
                          <w:color w:val="FFFFFF"/>
                          <w:kern w:val="24"/>
                        </w:rPr>
                        <w:t>EIB izvērtē iesniegtos investīciju priekšlikumu, nepieciešamības gadījumā aicinot ES dalībvalstis tos precizēt</w:t>
                      </w:r>
                    </w:p>
                  </w:txbxContent>
                </v:textbox>
                <w10:wrap anchorx="margin"/>
              </v:roundrect>
            </w:pict>
          </mc:Fallback>
        </mc:AlternateContent>
      </w:r>
    </w:p>
    <w:p w14:paraId="70349936" w14:textId="3CA8B6BF" w:rsidR="009521BD" w:rsidRDefault="00612682" w:rsidP="00686A9C">
      <w:pPr>
        <w:spacing w:before="120" w:after="120"/>
        <w:ind w:right="-1" w:firstLine="720"/>
        <w:jc w:val="both"/>
        <w:rPr>
          <w:color w:val="000000" w:themeColor="text1"/>
          <w:sz w:val="28"/>
          <w:szCs w:val="28"/>
        </w:rPr>
      </w:pPr>
      <w:r>
        <w:rPr>
          <w:noProof/>
        </w:rPr>
        <mc:AlternateContent>
          <mc:Choice Requires="wps">
            <w:drawing>
              <wp:anchor distT="0" distB="0" distL="114300" distR="114300" simplePos="0" relativeHeight="251658259" behindDoc="0" locked="0" layoutInCell="1" allowOverlap="1" wp14:anchorId="76C65C33" wp14:editId="2F77A4A4">
                <wp:simplePos x="0" y="0"/>
                <wp:positionH relativeFrom="margin">
                  <wp:align>center</wp:align>
                </wp:positionH>
                <wp:positionV relativeFrom="paragraph">
                  <wp:posOffset>197485</wp:posOffset>
                </wp:positionV>
                <wp:extent cx="142875" cy="190500"/>
                <wp:effectExtent l="19050" t="0" r="28575" b="38100"/>
                <wp:wrapNone/>
                <wp:docPr id="2019432188" name="Arrow: Down 17"/>
                <wp:cNvGraphicFramePr/>
                <a:graphic xmlns:a="http://schemas.openxmlformats.org/drawingml/2006/main">
                  <a:graphicData uri="http://schemas.microsoft.com/office/word/2010/wordprocessingShape">
                    <wps:wsp>
                      <wps:cNvSpPr/>
                      <wps:spPr>
                        <a:xfrm>
                          <a:off x="0" y="0"/>
                          <a:ext cx="142875" cy="190500"/>
                        </a:xfrm>
                        <a:prstGeom prst="downArrow">
                          <a:avLst/>
                        </a:prstGeom>
                        <a:solidFill>
                          <a:srgbClr val="443742">
                            <a:lumMod val="60000"/>
                            <a:lumOff val="40000"/>
                          </a:srgbClr>
                        </a:solidFill>
                        <a:ln w="19050" cap="flat" cmpd="sng" algn="ctr">
                          <a:solidFill>
                            <a:srgbClr val="443742">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4CC6B11A" id="Arrow: Down 17" o:spid="_x0000_s1026" type="#_x0000_t67" style="position:absolute;margin-left:0;margin-top:15.55pt;width:11.25pt;height:15pt;z-index:2516582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" adj="13500" fillcolor="#977f93" strokecolor="#332931" strokeweight="1.5pt">
                <w10:wrap anchorx="margin"/>
              </v:shape>
            </w:pict>
          </mc:Fallback>
        </mc:AlternateContent>
      </w:r>
    </w:p>
    <w:p w14:paraId="7CE9DCC1" w14:textId="2E49DCF2" w:rsidR="009521BD" w:rsidRDefault="00746163" w:rsidP="00686A9C">
      <w:pPr>
        <w:spacing w:before="120" w:after="120"/>
        <w:ind w:right="-1" w:firstLine="720"/>
        <w:jc w:val="both"/>
        <w:rPr>
          <w:color w:val="000000" w:themeColor="text1"/>
          <w:sz w:val="28"/>
          <w:szCs w:val="28"/>
        </w:rPr>
      </w:pPr>
      <w:r w:rsidRPr="009C26A2">
        <w:rPr>
          <w:noProof/>
          <w:sz w:val="28"/>
          <w:szCs w:val="28"/>
        </w:rPr>
        <mc:AlternateContent>
          <mc:Choice Requires="wps">
            <w:drawing>
              <wp:anchor distT="0" distB="0" distL="114300" distR="114300" simplePos="0" relativeHeight="251658249" behindDoc="0" locked="0" layoutInCell="1" allowOverlap="1" wp14:anchorId="44D6BC06" wp14:editId="5A0E0B00">
                <wp:simplePos x="0" y="0"/>
                <wp:positionH relativeFrom="margin">
                  <wp:align>center</wp:align>
                </wp:positionH>
                <wp:positionV relativeFrom="paragraph">
                  <wp:posOffset>24130</wp:posOffset>
                </wp:positionV>
                <wp:extent cx="5437414" cy="486000"/>
                <wp:effectExtent l="0" t="0" r="11430" b="28575"/>
                <wp:wrapNone/>
                <wp:docPr id="9" name="Rectangle: Rounded Corners 8">
                  <a:extLst xmlns:a="http://schemas.openxmlformats.org/drawingml/2006/main">
                    <a:ext uri="{FF2B5EF4-FFF2-40B4-BE49-F238E27FC236}">
                      <a16:creationId xmlns:a16="http://schemas.microsoft.com/office/drawing/2014/main" id="{4830470D-47A2-A037-FB3B-9C13AB62D317}"/>
                    </a:ext>
                  </a:extLst>
                </wp:docPr>
                <wp:cNvGraphicFramePr/>
                <a:graphic xmlns:a="http://schemas.openxmlformats.org/drawingml/2006/main">
                  <a:graphicData uri="http://schemas.microsoft.com/office/word/2010/wordprocessingShape">
                    <wps:wsp>
                      <wps:cNvSpPr/>
                      <wps:spPr>
                        <a:xfrm>
                          <a:off x="0" y="0"/>
                          <a:ext cx="5437414" cy="486000"/>
                        </a:xfrm>
                        <a:prstGeom prst="roundRect">
                          <a:avLst/>
                        </a:prstGeom>
                        <a:solidFill>
                          <a:srgbClr val="155452"/>
                        </a:solidFill>
                        <a:ln w="19050" cap="flat" cmpd="sng" algn="ctr">
                          <a:solidFill>
                            <a:srgbClr val="155452">
                              <a:shade val="15000"/>
                            </a:srgbClr>
                          </a:solidFill>
                          <a:prstDash val="solid"/>
                          <a:miter lim="800000"/>
                        </a:ln>
                        <a:effectLst/>
                      </wps:spPr>
                      <wps:txbx>
                        <w:txbxContent>
                          <w:p w14:paraId="0BBF152C" w14:textId="77777777" w:rsidR="00021AD6" w:rsidRPr="00EA2D1F" w:rsidRDefault="00021AD6" w:rsidP="00746163">
                            <w:pPr>
                              <w:jc w:val="center"/>
                              <w:rPr>
                                <w:rFonts w:eastAsia="+mn-ea"/>
                                <w:color w:val="FFFFFF"/>
                                <w:kern w:val="24"/>
                              </w:rPr>
                            </w:pPr>
                            <w:r w:rsidRPr="00EA2D1F">
                              <w:rPr>
                                <w:rFonts w:eastAsia="+mn-ea"/>
                                <w:color w:val="FFFFFF"/>
                                <w:kern w:val="24"/>
                              </w:rPr>
                              <w:t>EIB pieņem lēmumu par investīciju priekšlikuma atbilstību Direktīvas 2003/87/EK noteiktajām prasībām</w:t>
                            </w:r>
                          </w:p>
                        </w:txbxContent>
                      </wps:txbx>
                      <wps:bodyPr rtlCol="0" anchor="ctr">
                        <a:noAutofit/>
                      </wps:bodyPr>
                    </wps:wsp>
                  </a:graphicData>
                </a:graphic>
                <wp14:sizeRelV relativeFrom="margin">
                  <wp14:pctHeight>0</wp14:pctHeight>
                </wp14:sizeRelV>
              </wp:anchor>
            </w:drawing>
          </mc:Choice>
          <mc:Fallback>
            <w:pict>
              <v:roundrect w14:anchorId="44D6BC06" id="Rectangle: Rounded Corners 8" o:spid="_x0000_s1031" style="position:absolute;left:0;text-align:left;margin-left:0;margin-top:1.9pt;width:428.15pt;height:38.25pt;z-index:251658249;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" fillcolor="#155452" strokecolor="#041e1e" strokeweight="1.5pt">
                <v:stroke joinstyle="miter"/>
                <v:textbox>
                  <w:txbxContent>
                    <w:p w14:paraId="0BBF152C" w14:textId="77777777" w:rsidR="00021AD6" w:rsidRPr="00EA2D1F" w:rsidRDefault="00021AD6" w:rsidP="00746163">
                      <w:pPr>
                        <w:jc w:val="center"/>
                        <w:rPr>
                          <w:rFonts w:eastAsia="+mn-ea"/>
                          <w:color w:val="FFFFFF"/>
                          <w:kern w:val="24"/>
                        </w:rPr>
                      </w:pPr>
                      <w:r w:rsidRPr="00EA2D1F">
                        <w:rPr>
                          <w:rFonts w:eastAsia="+mn-ea"/>
                          <w:color w:val="FFFFFF"/>
                          <w:kern w:val="24"/>
                        </w:rPr>
                        <w:t>EIB pieņem lēmumu par investīciju priekšlikuma atbilstību Direktīvas 2003/87/EK noteiktajām prasībām</w:t>
                      </w:r>
                    </w:p>
                  </w:txbxContent>
                </v:textbox>
                <w10:wrap anchorx="margin"/>
              </v:roundrect>
            </w:pict>
          </mc:Fallback>
        </mc:AlternateContent>
      </w:r>
    </w:p>
    <w:p w14:paraId="70F48CCE" w14:textId="5C8F7637" w:rsidR="009521BD" w:rsidRDefault="00612682" w:rsidP="00686A9C">
      <w:pPr>
        <w:spacing w:before="120" w:after="120"/>
        <w:ind w:right="-1" w:firstLine="720"/>
        <w:jc w:val="both"/>
        <w:rPr>
          <w:color w:val="000000" w:themeColor="text1"/>
          <w:sz w:val="28"/>
          <w:szCs w:val="28"/>
        </w:rPr>
      </w:pPr>
      <w:r>
        <w:rPr>
          <w:noProof/>
        </w:rPr>
        <mc:AlternateContent>
          <mc:Choice Requires="wps">
            <w:drawing>
              <wp:anchor distT="0" distB="0" distL="114300" distR="114300" simplePos="0" relativeHeight="251658264" behindDoc="0" locked="0" layoutInCell="1" allowOverlap="1" wp14:anchorId="2787111C" wp14:editId="5F551B66">
                <wp:simplePos x="0" y="0"/>
                <wp:positionH relativeFrom="margin">
                  <wp:posOffset>1428750</wp:posOffset>
                </wp:positionH>
                <wp:positionV relativeFrom="paragraph">
                  <wp:posOffset>184150</wp:posOffset>
                </wp:positionV>
                <wp:extent cx="142875" cy="190500"/>
                <wp:effectExtent l="19050" t="0" r="28575" b="38100"/>
                <wp:wrapNone/>
                <wp:docPr id="340380271" name="Arrow: Down 17"/>
                <wp:cNvGraphicFramePr/>
                <a:graphic xmlns:a="http://schemas.openxmlformats.org/drawingml/2006/main">
                  <a:graphicData uri="http://schemas.microsoft.com/office/word/2010/wordprocessingShape">
                    <wps:wsp>
                      <wps:cNvSpPr/>
                      <wps:spPr>
                        <a:xfrm>
                          <a:off x="0" y="0"/>
                          <a:ext cx="142875" cy="190500"/>
                        </a:xfrm>
                        <a:prstGeom prst="downArrow">
                          <a:avLst/>
                        </a:prstGeom>
                        <a:solidFill>
                          <a:srgbClr val="443742">
                            <a:lumMod val="60000"/>
                            <a:lumOff val="40000"/>
                          </a:srgbClr>
                        </a:solidFill>
                        <a:ln w="19050" cap="flat" cmpd="sng" algn="ctr">
                          <a:solidFill>
                            <a:srgbClr val="443742">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51455699" id="Arrow: Down 17" o:spid="_x0000_s1026" type="#_x0000_t67" style="position:absolute;margin-left:112.5pt;margin-top:14.5pt;width:11.25pt;height:1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" adj="13500" fillcolor="#977f93" strokecolor="#332931" strokeweight="1.5pt">
                <w10:wrap anchorx="margin"/>
              </v:shape>
            </w:pict>
          </mc:Fallback>
        </mc:AlternateContent>
      </w:r>
      <w:r>
        <w:rPr>
          <w:noProof/>
        </w:rPr>
        <mc:AlternateContent>
          <mc:Choice Requires="wps">
            <w:drawing>
              <wp:anchor distT="0" distB="0" distL="114300" distR="114300" simplePos="0" relativeHeight="251658262" behindDoc="0" locked="0" layoutInCell="1" allowOverlap="1" wp14:anchorId="4848A88C" wp14:editId="2DB291D5">
                <wp:simplePos x="0" y="0"/>
                <wp:positionH relativeFrom="margin">
                  <wp:posOffset>4352925</wp:posOffset>
                </wp:positionH>
                <wp:positionV relativeFrom="paragraph">
                  <wp:posOffset>179705</wp:posOffset>
                </wp:positionV>
                <wp:extent cx="142875" cy="190500"/>
                <wp:effectExtent l="19050" t="0" r="28575" b="38100"/>
                <wp:wrapNone/>
                <wp:docPr id="1021171121" name="Arrow: Down 17"/>
                <wp:cNvGraphicFramePr/>
                <a:graphic xmlns:a="http://schemas.openxmlformats.org/drawingml/2006/main">
                  <a:graphicData uri="http://schemas.microsoft.com/office/word/2010/wordprocessingShape">
                    <wps:wsp>
                      <wps:cNvSpPr/>
                      <wps:spPr>
                        <a:xfrm>
                          <a:off x="0" y="0"/>
                          <a:ext cx="142875" cy="190500"/>
                        </a:xfrm>
                        <a:prstGeom prst="downArrow">
                          <a:avLst/>
                        </a:prstGeom>
                        <a:solidFill>
                          <a:srgbClr val="443742">
                            <a:lumMod val="60000"/>
                            <a:lumOff val="40000"/>
                          </a:srgbClr>
                        </a:solidFill>
                        <a:ln w="19050" cap="flat" cmpd="sng" algn="ctr">
                          <a:solidFill>
                            <a:srgbClr val="443742">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503DDCAB" id="Arrow: Down 17" o:spid="_x0000_s1026" type="#_x0000_t67" style="position:absolute;margin-left:342.75pt;margin-top:14.15pt;width:11.25pt;height:1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" adj="13500" fillcolor="#977f93" strokecolor="#332931" strokeweight="1.5pt">
                <w10:wrap anchorx="margin"/>
              </v:shape>
            </w:pict>
          </mc:Fallback>
        </mc:AlternateContent>
      </w:r>
    </w:p>
    <w:p w14:paraId="472B8550" w14:textId="0438A9B1" w:rsidR="009521BD" w:rsidRDefault="00746163" w:rsidP="00686A9C">
      <w:pPr>
        <w:spacing w:before="120" w:after="120"/>
        <w:ind w:right="-1" w:firstLine="720"/>
        <w:jc w:val="both"/>
        <w:rPr>
          <w:color w:val="000000" w:themeColor="text1"/>
          <w:sz w:val="28"/>
          <w:szCs w:val="28"/>
        </w:rPr>
      </w:pPr>
      <w:r w:rsidRPr="009C26A2">
        <w:rPr>
          <w:noProof/>
          <w:sz w:val="28"/>
          <w:szCs w:val="28"/>
        </w:rPr>
        <mc:AlternateContent>
          <mc:Choice Requires="wps">
            <w:drawing>
              <wp:anchor distT="0" distB="0" distL="114300" distR="114300" simplePos="0" relativeHeight="251658251" behindDoc="0" locked="0" layoutInCell="1" allowOverlap="1" wp14:anchorId="6A38F916" wp14:editId="059B1B8F">
                <wp:simplePos x="0" y="0"/>
                <wp:positionH relativeFrom="column">
                  <wp:posOffset>3200400</wp:posOffset>
                </wp:positionH>
                <wp:positionV relativeFrom="paragraph">
                  <wp:posOffset>36830</wp:posOffset>
                </wp:positionV>
                <wp:extent cx="2481943" cy="486000"/>
                <wp:effectExtent l="0" t="0" r="13970" b="28575"/>
                <wp:wrapNone/>
                <wp:docPr id="11" name="Rectangle: Rounded Corners 10">
                  <a:extLst xmlns:a="http://schemas.openxmlformats.org/drawingml/2006/main">
                    <a:ext uri="{FF2B5EF4-FFF2-40B4-BE49-F238E27FC236}">
                      <a16:creationId xmlns:a16="http://schemas.microsoft.com/office/drawing/2014/main" id="{71C2993A-28DF-1011-AF0A-A13FFEE83C66}"/>
                    </a:ext>
                  </a:extLst>
                </wp:docPr>
                <wp:cNvGraphicFramePr/>
                <a:graphic xmlns:a="http://schemas.openxmlformats.org/drawingml/2006/main">
                  <a:graphicData uri="http://schemas.microsoft.com/office/word/2010/wordprocessingShape">
                    <wps:wsp>
                      <wps:cNvSpPr/>
                      <wps:spPr>
                        <a:xfrm>
                          <a:off x="0" y="0"/>
                          <a:ext cx="2481943" cy="486000"/>
                        </a:xfrm>
                        <a:prstGeom prst="roundRect">
                          <a:avLst/>
                        </a:prstGeom>
                        <a:solidFill>
                          <a:srgbClr val="155452"/>
                        </a:solidFill>
                        <a:ln w="19050" cap="flat" cmpd="sng" algn="ctr">
                          <a:solidFill>
                            <a:srgbClr val="155452">
                              <a:shade val="15000"/>
                            </a:srgbClr>
                          </a:solidFill>
                          <a:prstDash val="solid"/>
                          <a:miter lim="800000"/>
                        </a:ln>
                        <a:effectLst/>
                      </wps:spPr>
                      <wps:txbx>
                        <w:txbxContent>
                          <w:p w14:paraId="4632F9F7" w14:textId="77777777" w:rsidR="00304512" w:rsidRPr="00EA2D1F" w:rsidRDefault="00304512" w:rsidP="00304512">
                            <w:pPr>
                              <w:jc w:val="center"/>
                              <w:rPr>
                                <w:rFonts w:eastAsia="+mn-ea"/>
                                <w:color w:val="FFFFFF"/>
                                <w:kern w:val="24"/>
                              </w:rPr>
                            </w:pPr>
                            <w:r w:rsidRPr="00EA2D1F">
                              <w:rPr>
                                <w:rFonts w:eastAsia="+mn-ea"/>
                                <w:color w:val="FFFFFF"/>
                                <w:kern w:val="24"/>
                              </w:rPr>
                              <w:t>Neprioritārie investīciju priekšlikumi</w:t>
                            </w:r>
                          </w:p>
                        </w:txbxContent>
                      </wps:txbx>
                      <wps:bodyPr rtlCol="0" anchor="ctr">
                        <a:noAutofit/>
                      </wps:bodyPr>
                    </wps:wsp>
                  </a:graphicData>
                </a:graphic>
                <wp14:sizeRelV relativeFrom="margin">
                  <wp14:pctHeight>0</wp14:pctHeight>
                </wp14:sizeRelV>
              </wp:anchor>
            </w:drawing>
          </mc:Choice>
          <mc:Fallback>
            <w:pict>
              <v:roundrect w14:anchorId="6A38F916" id="Rectangle: Rounded Corners 10" o:spid="_x0000_s1032" style="position:absolute;left:0;text-align:left;margin-left:252pt;margin-top:2.9pt;width:195.45pt;height:38.2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" fillcolor="#155452" strokecolor="#041e1e" strokeweight="1.5pt">
                <v:stroke joinstyle="miter"/>
                <v:textbox>
                  <w:txbxContent>
                    <w:p w14:paraId="4632F9F7" w14:textId="77777777" w:rsidR="00304512" w:rsidRPr="00EA2D1F" w:rsidRDefault="00304512" w:rsidP="00304512">
                      <w:pPr>
                        <w:jc w:val="center"/>
                        <w:rPr>
                          <w:rFonts w:eastAsia="+mn-ea"/>
                          <w:color w:val="FFFFFF"/>
                          <w:kern w:val="24"/>
                        </w:rPr>
                      </w:pPr>
                      <w:r w:rsidRPr="00EA2D1F">
                        <w:rPr>
                          <w:rFonts w:eastAsia="+mn-ea"/>
                          <w:color w:val="FFFFFF"/>
                          <w:kern w:val="24"/>
                        </w:rPr>
                        <w:t>Neprioritārie investīciju priekšlikumi</w:t>
                      </w:r>
                    </w:p>
                  </w:txbxContent>
                </v:textbox>
              </v:roundrect>
            </w:pict>
          </mc:Fallback>
        </mc:AlternateContent>
      </w:r>
      <w:r w:rsidRPr="009C26A2">
        <w:rPr>
          <w:noProof/>
          <w:sz w:val="28"/>
          <w:szCs w:val="28"/>
        </w:rPr>
        <mc:AlternateContent>
          <mc:Choice Requires="wps">
            <w:drawing>
              <wp:anchor distT="0" distB="0" distL="114300" distR="114300" simplePos="0" relativeHeight="251658250" behindDoc="0" locked="0" layoutInCell="1" allowOverlap="1" wp14:anchorId="25FAC57C" wp14:editId="1F7C04C9">
                <wp:simplePos x="0" y="0"/>
                <wp:positionH relativeFrom="column">
                  <wp:posOffset>281940</wp:posOffset>
                </wp:positionH>
                <wp:positionV relativeFrom="paragraph">
                  <wp:posOffset>34925</wp:posOffset>
                </wp:positionV>
                <wp:extent cx="2481943" cy="486000"/>
                <wp:effectExtent l="0" t="0" r="13970" b="28575"/>
                <wp:wrapNone/>
                <wp:docPr id="10" name="Rectangle: Rounded Corners 9">
                  <a:extLst xmlns:a="http://schemas.openxmlformats.org/drawingml/2006/main">
                    <a:ext uri="{FF2B5EF4-FFF2-40B4-BE49-F238E27FC236}">
                      <a16:creationId xmlns:a16="http://schemas.microsoft.com/office/drawing/2014/main" id="{4E108484-8873-24E6-57BE-468C49285A4F}"/>
                    </a:ext>
                  </a:extLst>
                </wp:docPr>
                <wp:cNvGraphicFramePr/>
                <a:graphic xmlns:a="http://schemas.openxmlformats.org/drawingml/2006/main">
                  <a:graphicData uri="http://schemas.microsoft.com/office/word/2010/wordprocessingShape">
                    <wps:wsp>
                      <wps:cNvSpPr/>
                      <wps:spPr>
                        <a:xfrm>
                          <a:off x="0" y="0"/>
                          <a:ext cx="2481943" cy="486000"/>
                        </a:xfrm>
                        <a:prstGeom prst="roundRect">
                          <a:avLst/>
                        </a:prstGeom>
                        <a:solidFill>
                          <a:srgbClr val="155452"/>
                        </a:solidFill>
                        <a:ln w="19050" cap="flat" cmpd="sng" algn="ctr">
                          <a:solidFill>
                            <a:srgbClr val="155452">
                              <a:shade val="15000"/>
                            </a:srgbClr>
                          </a:solidFill>
                          <a:prstDash val="solid"/>
                          <a:miter lim="800000"/>
                        </a:ln>
                        <a:effectLst/>
                      </wps:spPr>
                      <wps:txbx>
                        <w:txbxContent>
                          <w:p w14:paraId="04513262" w14:textId="77777777" w:rsidR="00AE0140" w:rsidRPr="00EA2D1F" w:rsidRDefault="00AE0140" w:rsidP="00AE0140">
                            <w:pPr>
                              <w:jc w:val="center"/>
                              <w:rPr>
                                <w:rFonts w:eastAsia="+mn-ea"/>
                                <w:color w:val="FFFFFF"/>
                                <w:kern w:val="24"/>
                              </w:rPr>
                            </w:pPr>
                            <w:r w:rsidRPr="00EA2D1F">
                              <w:rPr>
                                <w:rFonts w:eastAsia="+mn-ea"/>
                                <w:color w:val="FFFFFF"/>
                                <w:kern w:val="24"/>
                              </w:rPr>
                              <w:t>Prioritārie investīciju priekšlikumi</w:t>
                            </w:r>
                          </w:p>
                        </w:txbxContent>
                      </wps:txbx>
                      <wps:bodyPr rtlCol="0" anchor="ctr">
                        <a:noAutofit/>
                      </wps:bodyPr>
                    </wps:wsp>
                  </a:graphicData>
                </a:graphic>
                <wp14:sizeRelV relativeFrom="margin">
                  <wp14:pctHeight>0</wp14:pctHeight>
                </wp14:sizeRelV>
              </wp:anchor>
            </w:drawing>
          </mc:Choice>
          <mc:Fallback>
            <w:pict>
              <v:roundrect w14:anchorId="25FAC57C" id="Rectangle: Rounded Corners 9" o:spid="_x0000_s1033" style="position:absolute;left:0;text-align:left;margin-left:22.2pt;margin-top:2.75pt;width:195.45pt;height:38.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" fillcolor="#155452" strokecolor="#041e1e" strokeweight="1.5pt">
                <v:stroke joinstyle="miter"/>
                <v:textbox>
                  <w:txbxContent>
                    <w:p w14:paraId="04513262" w14:textId="77777777" w:rsidR="00AE0140" w:rsidRPr="00EA2D1F" w:rsidRDefault="00AE0140" w:rsidP="00AE0140">
                      <w:pPr>
                        <w:jc w:val="center"/>
                        <w:rPr>
                          <w:rFonts w:eastAsia="+mn-ea"/>
                          <w:color w:val="FFFFFF"/>
                          <w:kern w:val="24"/>
                        </w:rPr>
                      </w:pPr>
                      <w:r w:rsidRPr="00EA2D1F">
                        <w:rPr>
                          <w:rFonts w:eastAsia="+mn-ea"/>
                          <w:color w:val="FFFFFF"/>
                          <w:kern w:val="24"/>
                        </w:rPr>
                        <w:t>Prioritārie investīciju priekšlikumi</w:t>
                      </w:r>
                    </w:p>
                  </w:txbxContent>
                </v:textbox>
              </v:roundrect>
            </w:pict>
          </mc:Fallback>
        </mc:AlternateContent>
      </w:r>
    </w:p>
    <w:p w14:paraId="275B8D42" w14:textId="2509150D" w:rsidR="009521BD" w:rsidRDefault="00612682" w:rsidP="00686A9C">
      <w:pPr>
        <w:spacing w:before="120" w:after="120"/>
        <w:ind w:right="-1" w:firstLine="720"/>
        <w:jc w:val="both"/>
        <w:rPr>
          <w:color w:val="000000" w:themeColor="text1"/>
          <w:sz w:val="28"/>
          <w:szCs w:val="28"/>
        </w:rPr>
      </w:pPr>
      <w:r>
        <w:rPr>
          <w:noProof/>
        </w:rPr>
        <mc:AlternateContent>
          <mc:Choice Requires="wps">
            <w:drawing>
              <wp:anchor distT="0" distB="0" distL="114300" distR="114300" simplePos="0" relativeHeight="251658261" behindDoc="0" locked="0" layoutInCell="1" allowOverlap="1" wp14:anchorId="7D690864" wp14:editId="20F491D8">
                <wp:simplePos x="0" y="0"/>
                <wp:positionH relativeFrom="margin">
                  <wp:posOffset>1424939</wp:posOffset>
                </wp:positionH>
                <wp:positionV relativeFrom="paragraph">
                  <wp:posOffset>182880</wp:posOffset>
                </wp:positionV>
                <wp:extent cx="142875" cy="1276350"/>
                <wp:effectExtent l="19050" t="0" r="47625" b="38100"/>
                <wp:wrapNone/>
                <wp:docPr id="2146206945" name="Arrow: Down 17"/>
                <wp:cNvGraphicFramePr/>
                <a:graphic xmlns:a="http://schemas.openxmlformats.org/drawingml/2006/main">
                  <a:graphicData uri="http://schemas.microsoft.com/office/word/2010/wordprocessingShape">
                    <wps:wsp>
                      <wps:cNvSpPr/>
                      <wps:spPr>
                        <a:xfrm>
                          <a:off x="0" y="0"/>
                          <a:ext cx="142875" cy="1276350"/>
                        </a:xfrm>
                        <a:prstGeom prst="downArrow">
                          <a:avLst/>
                        </a:prstGeom>
                        <a:solidFill>
                          <a:srgbClr val="443742">
                            <a:lumMod val="60000"/>
                            <a:lumOff val="40000"/>
                          </a:srgbClr>
                        </a:solidFill>
                        <a:ln w="19050" cap="flat" cmpd="sng" algn="ctr">
                          <a:solidFill>
                            <a:srgbClr val="443742">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144CFF04" id="Arrow: Down 17" o:spid="_x0000_s1026" type="#_x0000_t67" style="position:absolute;margin-left:112.2pt;margin-top:14.4pt;width:11.25pt;height:100.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" adj="20391" fillcolor="#977f93" strokecolor="#332931" strokeweight="1.5pt">
                <w10:wrap anchorx="margin"/>
              </v:shape>
            </w:pict>
          </mc:Fallback>
        </mc:AlternateContent>
      </w:r>
      <w:r>
        <w:rPr>
          <w:noProof/>
        </w:rPr>
        <mc:AlternateContent>
          <mc:Choice Requires="wps">
            <w:drawing>
              <wp:anchor distT="0" distB="0" distL="114300" distR="114300" simplePos="0" relativeHeight="251658260" behindDoc="0" locked="0" layoutInCell="1" allowOverlap="1" wp14:anchorId="21D77BA1" wp14:editId="3D16E6AB">
                <wp:simplePos x="0" y="0"/>
                <wp:positionH relativeFrom="margin">
                  <wp:posOffset>4352925</wp:posOffset>
                </wp:positionH>
                <wp:positionV relativeFrom="paragraph">
                  <wp:posOffset>194945</wp:posOffset>
                </wp:positionV>
                <wp:extent cx="142875" cy="190500"/>
                <wp:effectExtent l="19050" t="0" r="28575" b="38100"/>
                <wp:wrapNone/>
                <wp:docPr id="1220520516" name="Arrow: Down 17"/>
                <wp:cNvGraphicFramePr/>
                <a:graphic xmlns:a="http://schemas.openxmlformats.org/drawingml/2006/main">
                  <a:graphicData uri="http://schemas.microsoft.com/office/word/2010/wordprocessingShape">
                    <wps:wsp>
                      <wps:cNvSpPr/>
                      <wps:spPr>
                        <a:xfrm>
                          <a:off x="0" y="0"/>
                          <a:ext cx="142875" cy="190500"/>
                        </a:xfrm>
                        <a:prstGeom prst="downArrow">
                          <a:avLst/>
                        </a:prstGeom>
                        <a:solidFill>
                          <a:srgbClr val="443742">
                            <a:lumMod val="60000"/>
                            <a:lumOff val="40000"/>
                          </a:srgbClr>
                        </a:solidFill>
                        <a:ln w="19050" cap="flat" cmpd="sng" algn="ctr">
                          <a:solidFill>
                            <a:srgbClr val="443742">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790C54A9" id="Arrow: Down 17" o:spid="_x0000_s1026" type="#_x0000_t67" style="position:absolute;margin-left:342.75pt;margin-top:15.35pt;width:11.25pt;height:1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" adj="13500" fillcolor="#977f93" strokecolor="#332931" strokeweight="1.5pt">
                <w10:wrap anchorx="margin"/>
              </v:shape>
            </w:pict>
          </mc:Fallback>
        </mc:AlternateContent>
      </w:r>
    </w:p>
    <w:p w14:paraId="0F77890A" w14:textId="78291ECC" w:rsidR="009521BD" w:rsidRDefault="00746163" w:rsidP="00686A9C">
      <w:pPr>
        <w:spacing w:before="120" w:after="120"/>
        <w:ind w:right="-1" w:firstLine="720"/>
        <w:jc w:val="both"/>
        <w:rPr>
          <w:color w:val="000000" w:themeColor="text1"/>
          <w:sz w:val="28"/>
          <w:szCs w:val="28"/>
        </w:rPr>
      </w:pPr>
      <w:r w:rsidRPr="009C26A2">
        <w:rPr>
          <w:noProof/>
          <w:sz w:val="28"/>
          <w:szCs w:val="28"/>
        </w:rPr>
        <mc:AlternateContent>
          <mc:Choice Requires="wps">
            <w:drawing>
              <wp:anchor distT="0" distB="0" distL="114300" distR="114300" simplePos="0" relativeHeight="251658252" behindDoc="0" locked="0" layoutInCell="1" allowOverlap="1" wp14:anchorId="436D7CAC" wp14:editId="4DDB68A2">
                <wp:simplePos x="0" y="0"/>
                <wp:positionH relativeFrom="column">
                  <wp:posOffset>3209925</wp:posOffset>
                </wp:positionH>
                <wp:positionV relativeFrom="paragraph">
                  <wp:posOffset>3810</wp:posOffset>
                </wp:positionV>
                <wp:extent cx="2481580" cy="485775"/>
                <wp:effectExtent l="0" t="0" r="13970" b="28575"/>
                <wp:wrapNone/>
                <wp:docPr id="12" name="Rectangle: Rounded Corners 11">
                  <a:extLst xmlns:a="http://schemas.openxmlformats.org/drawingml/2006/main">
                    <a:ext uri="{FF2B5EF4-FFF2-40B4-BE49-F238E27FC236}">
                      <a16:creationId xmlns:a16="http://schemas.microsoft.com/office/drawing/2014/main" id="{F0102801-A538-7563-98E2-4212F37737DB}"/>
                    </a:ext>
                  </a:extLst>
                </wp:docPr>
                <wp:cNvGraphicFramePr/>
                <a:graphic xmlns:a="http://schemas.openxmlformats.org/drawingml/2006/main">
                  <a:graphicData uri="http://schemas.microsoft.com/office/word/2010/wordprocessingShape">
                    <wps:wsp>
                      <wps:cNvSpPr/>
                      <wps:spPr>
                        <a:xfrm>
                          <a:off x="0" y="0"/>
                          <a:ext cx="2481580" cy="485775"/>
                        </a:xfrm>
                        <a:prstGeom prst="roundRect">
                          <a:avLst/>
                        </a:prstGeom>
                        <a:solidFill>
                          <a:srgbClr val="155452"/>
                        </a:solidFill>
                        <a:ln w="19050" cap="flat" cmpd="sng" algn="ctr">
                          <a:solidFill>
                            <a:srgbClr val="155452">
                              <a:shade val="15000"/>
                            </a:srgbClr>
                          </a:solidFill>
                          <a:prstDash val="solid"/>
                          <a:miter lim="800000"/>
                        </a:ln>
                        <a:effectLst/>
                      </wps:spPr>
                      <wps:txbx>
                        <w:txbxContent>
                          <w:p w14:paraId="5EE643DB" w14:textId="77777777" w:rsidR="0096261E" w:rsidRPr="00EA2D1F" w:rsidRDefault="0096261E" w:rsidP="0096261E">
                            <w:pPr>
                              <w:jc w:val="center"/>
                              <w:rPr>
                                <w:rFonts w:eastAsia="+mn-ea"/>
                                <w:color w:val="FFFFFF"/>
                                <w:kern w:val="24"/>
                              </w:rPr>
                            </w:pPr>
                            <w:r w:rsidRPr="00EA2D1F">
                              <w:rPr>
                                <w:rFonts w:eastAsia="+mn-ea"/>
                                <w:color w:val="FFFFFF"/>
                                <w:kern w:val="24"/>
                              </w:rPr>
                              <w:t>EIB veic papildus investīciju priekšlikuma izvērtējumu</w:t>
                            </w:r>
                          </w:p>
                        </w:txbxContent>
                      </wps:txbx>
                      <wps:bodyPr rtlCol="0" anchor="ctr">
                        <a:noAutofit/>
                      </wps:bodyPr>
                    </wps:wsp>
                  </a:graphicData>
                </a:graphic>
                <wp14:sizeRelV relativeFrom="margin">
                  <wp14:pctHeight>0</wp14:pctHeight>
                </wp14:sizeRelV>
              </wp:anchor>
            </w:drawing>
          </mc:Choice>
          <mc:Fallback>
            <w:pict>
              <v:roundrect w14:anchorId="436D7CAC" id="Rectangle: Rounded Corners 11" o:spid="_x0000_s1034" style="position:absolute;left:0;text-align:left;margin-left:252.75pt;margin-top:.3pt;width:195.4pt;height:38.2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" fillcolor="#155452" strokecolor="#041e1e" strokeweight="1.5pt">
                <v:stroke joinstyle="miter"/>
                <v:textbox>
                  <w:txbxContent>
                    <w:p w14:paraId="5EE643DB" w14:textId="77777777" w:rsidR="0096261E" w:rsidRPr="00EA2D1F" w:rsidRDefault="0096261E" w:rsidP="0096261E">
                      <w:pPr>
                        <w:jc w:val="center"/>
                        <w:rPr>
                          <w:rFonts w:eastAsia="+mn-ea"/>
                          <w:color w:val="FFFFFF"/>
                          <w:kern w:val="24"/>
                        </w:rPr>
                      </w:pPr>
                      <w:r w:rsidRPr="00EA2D1F">
                        <w:rPr>
                          <w:rFonts w:eastAsia="+mn-ea"/>
                          <w:color w:val="FFFFFF"/>
                          <w:kern w:val="24"/>
                        </w:rPr>
                        <w:t xml:space="preserve">EIB veic papildus investīciju priekšlikuma </w:t>
                      </w:r>
                      <w:proofErr w:type="spellStart"/>
                      <w:r w:rsidRPr="00EA2D1F">
                        <w:rPr>
                          <w:rFonts w:eastAsia="+mn-ea"/>
                          <w:color w:val="FFFFFF"/>
                          <w:kern w:val="24"/>
                        </w:rPr>
                        <w:t>izvērtējumu</w:t>
                      </w:r>
                      <w:proofErr w:type="spellEnd"/>
                    </w:p>
                  </w:txbxContent>
                </v:textbox>
              </v:roundrect>
            </w:pict>
          </mc:Fallback>
        </mc:AlternateContent>
      </w:r>
    </w:p>
    <w:p w14:paraId="7252E67D" w14:textId="3E8893A8" w:rsidR="009521BD" w:rsidRDefault="00612682" w:rsidP="00686A9C">
      <w:pPr>
        <w:spacing w:before="120" w:after="120"/>
        <w:ind w:right="-1" w:firstLine="720"/>
        <w:jc w:val="both"/>
        <w:rPr>
          <w:color w:val="000000" w:themeColor="text1"/>
          <w:sz w:val="28"/>
          <w:szCs w:val="28"/>
        </w:rPr>
      </w:pPr>
      <w:r>
        <w:rPr>
          <w:noProof/>
        </w:rPr>
        <mc:AlternateContent>
          <mc:Choice Requires="wps">
            <w:drawing>
              <wp:anchor distT="0" distB="0" distL="114300" distR="114300" simplePos="0" relativeHeight="251658257" behindDoc="0" locked="0" layoutInCell="1" allowOverlap="1" wp14:anchorId="0738033A" wp14:editId="7B1F5E50">
                <wp:simplePos x="0" y="0"/>
                <wp:positionH relativeFrom="margin">
                  <wp:posOffset>4352925</wp:posOffset>
                </wp:positionH>
                <wp:positionV relativeFrom="paragraph">
                  <wp:posOffset>173990</wp:posOffset>
                </wp:positionV>
                <wp:extent cx="142875" cy="190500"/>
                <wp:effectExtent l="19050" t="0" r="28575" b="38100"/>
                <wp:wrapNone/>
                <wp:docPr id="18" name="Arrow: Down 17">
                  <a:extLst xmlns:a="http://schemas.openxmlformats.org/drawingml/2006/main">
                    <a:ext uri="{FF2B5EF4-FFF2-40B4-BE49-F238E27FC236}">
                      <a16:creationId xmlns:a16="http://schemas.microsoft.com/office/drawing/2014/main" id="{602EB5E7-A254-AE9E-56B4-B2676E572DE5}"/>
                    </a:ext>
                  </a:extLst>
                </wp:docPr>
                <wp:cNvGraphicFramePr/>
                <a:graphic xmlns:a="http://schemas.openxmlformats.org/drawingml/2006/main">
                  <a:graphicData uri="http://schemas.microsoft.com/office/word/2010/wordprocessingShape">
                    <wps:wsp>
                      <wps:cNvSpPr/>
                      <wps:spPr>
                        <a:xfrm>
                          <a:off x="0" y="0"/>
                          <a:ext cx="142875" cy="190500"/>
                        </a:xfrm>
                        <a:prstGeom prst="downArrow">
                          <a:avLst/>
                        </a:prstGeom>
                        <a:solidFill>
                          <a:srgbClr val="443742">
                            <a:lumMod val="60000"/>
                            <a:lumOff val="40000"/>
                          </a:srgbClr>
                        </a:solidFill>
                        <a:ln w="19050" cap="flat" cmpd="sng" algn="ctr">
                          <a:solidFill>
                            <a:srgbClr val="443742">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631CF6E4" id="Arrow: Down 17" o:spid="_x0000_s1026" type="#_x0000_t67" style="position:absolute;margin-left:342.75pt;margin-top:13.7pt;width:11.25pt;height:1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" adj="13500" fillcolor="#977f93" strokecolor="#332931" strokeweight="1.5pt">
                <w10:wrap anchorx="margin"/>
              </v:shape>
            </w:pict>
          </mc:Fallback>
        </mc:AlternateContent>
      </w:r>
      <w:r w:rsidR="00746163" w:rsidRPr="009C26A2">
        <w:rPr>
          <w:noProof/>
          <w:sz w:val="28"/>
          <w:szCs w:val="28"/>
        </w:rPr>
        <mc:AlternateContent>
          <mc:Choice Requires="wps">
            <w:drawing>
              <wp:anchor distT="0" distB="0" distL="114300" distR="114300" simplePos="0" relativeHeight="251658253" behindDoc="0" locked="0" layoutInCell="1" allowOverlap="1" wp14:anchorId="3780D55F" wp14:editId="76C3E70D">
                <wp:simplePos x="0" y="0"/>
                <wp:positionH relativeFrom="column">
                  <wp:posOffset>3209925</wp:posOffset>
                </wp:positionH>
                <wp:positionV relativeFrom="paragraph">
                  <wp:posOffset>274955</wp:posOffset>
                </wp:positionV>
                <wp:extent cx="2481943" cy="486000"/>
                <wp:effectExtent l="0" t="0" r="13970" b="28575"/>
                <wp:wrapNone/>
                <wp:docPr id="13" name="Rectangle: Rounded Corners 12">
                  <a:extLst xmlns:a="http://schemas.openxmlformats.org/drawingml/2006/main">
                    <a:ext uri="{FF2B5EF4-FFF2-40B4-BE49-F238E27FC236}">
                      <a16:creationId xmlns:a16="http://schemas.microsoft.com/office/drawing/2014/main" id="{81898797-6D4A-C839-2DDE-7E7FF4AACD38}"/>
                    </a:ext>
                  </a:extLst>
                </wp:docPr>
                <wp:cNvGraphicFramePr/>
                <a:graphic xmlns:a="http://schemas.openxmlformats.org/drawingml/2006/main">
                  <a:graphicData uri="http://schemas.microsoft.com/office/word/2010/wordprocessingShape">
                    <wps:wsp>
                      <wps:cNvSpPr/>
                      <wps:spPr>
                        <a:xfrm>
                          <a:off x="0" y="0"/>
                          <a:ext cx="2481943" cy="486000"/>
                        </a:xfrm>
                        <a:prstGeom prst="roundRect">
                          <a:avLst/>
                        </a:prstGeom>
                        <a:solidFill>
                          <a:srgbClr val="155452"/>
                        </a:solidFill>
                        <a:ln w="19050" cap="flat" cmpd="sng" algn="ctr">
                          <a:solidFill>
                            <a:srgbClr val="155452">
                              <a:shade val="15000"/>
                            </a:srgbClr>
                          </a:solidFill>
                          <a:prstDash val="solid"/>
                          <a:miter lim="800000"/>
                        </a:ln>
                        <a:effectLst/>
                      </wps:spPr>
                      <wps:txbx>
                        <w:txbxContent>
                          <w:p w14:paraId="77DDECE2" w14:textId="357DCA82" w:rsidR="00455845" w:rsidRPr="00746163" w:rsidRDefault="00997511" w:rsidP="00997511">
                            <w:pPr>
                              <w:jc w:val="center"/>
                              <w:rPr>
                                <w:rFonts w:eastAsia="+mn-ea"/>
                                <w:color w:val="FFFFFF"/>
                                <w:kern w:val="24"/>
                              </w:rPr>
                            </w:pPr>
                            <w:r w:rsidRPr="00746163">
                              <w:rPr>
                                <w:rFonts w:eastAsia="+mn-ea"/>
                                <w:color w:val="FFFFFF"/>
                                <w:kern w:val="24"/>
                              </w:rPr>
                              <w:t>Modernizācijas fonda</w:t>
                            </w:r>
                          </w:p>
                          <w:p w14:paraId="6EFFC6E5" w14:textId="4216984F" w:rsidR="00997511" w:rsidRPr="00746163" w:rsidRDefault="00997511" w:rsidP="00997511">
                            <w:pPr>
                              <w:jc w:val="center"/>
                              <w:rPr>
                                <w:rFonts w:eastAsia="+mn-ea"/>
                                <w:color w:val="FFFFFF"/>
                                <w:kern w:val="24"/>
                              </w:rPr>
                            </w:pPr>
                            <w:r w:rsidRPr="00746163">
                              <w:rPr>
                                <w:rFonts w:eastAsia="+mn-ea"/>
                                <w:color w:val="FFFFFF"/>
                                <w:kern w:val="24"/>
                              </w:rPr>
                              <w:t xml:space="preserve"> Investīciju komitejas balsojums</w:t>
                            </w:r>
                          </w:p>
                        </w:txbxContent>
                      </wps:txbx>
                      <wps:bodyPr rtlCol="0" anchor="ctr">
                        <a:noAutofit/>
                      </wps:bodyPr>
                    </wps:wsp>
                  </a:graphicData>
                </a:graphic>
                <wp14:sizeRelV relativeFrom="margin">
                  <wp14:pctHeight>0</wp14:pctHeight>
                </wp14:sizeRelV>
              </wp:anchor>
            </w:drawing>
          </mc:Choice>
          <mc:Fallback>
            <w:pict>
              <v:roundrect w14:anchorId="3780D55F" id="Rectangle: Rounded Corners 12" o:spid="_x0000_s1035" style="position:absolute;left:0;text-align:left;margin-left:252.75pt;margin-top:21.65pt;width:195.45pt;height:38.2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" fillcolor="#155452" strokecolor="#041e1e" strokeweight="1.5pt">
                <v:stroke joinstyle="miter"/>
                <v:textbox>
                  <w:txbxContent>
                    <w:p w14:paraId="77DDECE2" w14:textId="357DCA82" w:rsidR="00455845" w:rsidRPr="00746163" w:rsidRDefault="00997511" w:rsidP="00997511">
                      <w:pPr>
                        <w:jc w:val="center"/>
                        <w:rPr>
                          <w:rFonts w:eastAsia="+mn-ea"/>
                          <w:color w:val="FFFFFF"/>
                          <w:kern w:val="24"/>
                        </w:rPr>
                      </w:pPr>
                      <w:r w:rsidRPr="00746163">
                        <w:rPr>
                          <w:rFonts w:eastAsia="+mn-ea"/>
                          <w:color w:val="FFFFFF"/>
                          <w:kern w:val="24"/>
                        </w:rPr>
                        <w:t>Modernizācijas fonda</w:t>
                      </w:r>
                    </w:p>
                    <w:p w14:paraId="6EFFC6E5" w14:textId="4216984F" w:rsidR="00997511" w:rsidRPr="00746163" w:rsidRDefault="00997511" w:rsidP="00997511">
                      <w:pPr>
                        <w:jc w:val="center"/>
                        <w:rPr>
                          <w:rFonts w:eastAsia="+mn-ea"/>
                          <w:color w:val="FFFFFF"/>
                          <w:kern w:val="24"/>
                        </w:rPr>
                      </w:pPr>
                      <w:r w:rsidRPr="00746163">
                        <w:rPr>
                          <w:rFonts w:eastAsia="+mn-ea"/>
                          <w:color w:val="FFFFFF"/>
                          <w:kern w:val="24"/>
                        </w:rPr>
                        <w:t xml:space="preserve"> Investīciju komitejas balsojums</w:t>
                      </w:r>
                    </w:p>
                  </w:txbxContent>
                </v:textbox>
              </v:roundrect>
            </w:pict>
          </mc:Fallback>
        </mc:AlternateContent>
      </w:r>
    </w:p>
    <w:p w14:paraId="27D0827B" w14:textId="5F03E548" w:rsidR="009521BD" w:rsidRDefault="009521BD" w:rsidP="00686A9C">
      <w:pPr>
        <w:spacing w:before="120" w:after="120"/>
        <w:ind w:right="-1" w:firstLine="720"/>
        <w:jc w:val="both"/>
        <w:rPr>
          <w:color w:val="000000" w:themeColor="text1"/>
          <w:sz w:val="28"/>
          <w:szCs w:val="28"/>
        </w:rPr>
      </w:pPr>
    </w:p>
    <w:p w14:paraId="7D51443F" w14:textId="32772278" w:rsidR="009521BD" w:rsidRDefault="00746163" w:rsidP="00686A9C">
      <w:pPr>
        <w:spacing w:before="120" w:after="120"/>
        <w:ind w:right="-1" w:firstLine="720"/>
        <w:jc w:val="both"/>
        <w:rPr>
          <w:color w:val="000000" w:themeColor="text1"/>
          <w:sz w:val="28"/>
          <w:szCs w:val="28"/>
        </w:rPr>
      </w:pPr>
      <w:r w:rsidRPr="009C26A2">
        <w:rPr>
          <w:noProof/>
          <w:sz w:val="28"/>
          <w:szCs w:val="28"/>
        </w:rPr>
        <mc:AlternateContent>
          <mc:Choice Requires="wps">
            <w:drawing>
              <wp:anchor distT="0" distB="0" distL="114300" distR="114300" simplePos="0" relativeHeight="251658254" behindDoc="0" locked="0" layoutInCell="1" allowOverlap="1" wp14:anchorId="13972617" wp14:editId="77034FFD">
                <wp:simplePos x="0" y="0"/>
                <wp:positionH relativeFrom="margin">
                  <wp:align>center</wp:align>
                </wp:positionH>
                <wp:positionV relativeFrom="paragraph">
                  <wp:posOffset>275590</wp:posOffset>
                </wp:positionV>
                <wp:extent cx="5437414" cy="486000"/>
                <wp:effectExtent l="0" t="0" r="11430" b="28575"/>
                <wp:wrapNone/>
                <wp:docPr id="14" name="Rectangle: Rounded Corners 13">
                  <a:extLst xmlns:a="http://schemas.openxmlformats.org/drawingml/2006/main">
                    <a:ext uri="{FF2B5EF4-FFF2-40B4-BE49-F238E27FC236}">
                      <a16:creationId xmlns:a16="http://schemas.microsoft.com/office/drawing/2014/main" id="{7B7945E7-BF1E-4A67-D607-FB11435A3C3A}"/>
                    </a:ext>
                  </a:extLst>
                </wp:docPr>
                <wp:cNvGraphicFramePr/>
                <a:graphic xmlns:a="http://schemas.openxmlformats.org/drawingml/2006/main">
                  <a:graphicData uri="http://schemas.microsoft.com/office/word/2010/wordprocessingShape">
                    <wps:wsp>
                      <wps:cNvSpPr/>
                      <wps:spPr>
                        <a:xfrm>
                          <a:off x="0" y="0"/>
                          <a:ext cx="5437414" cy="486000"/>
                        </a:xfrm>
                        <a:prstGeom prst="roundRect">
                          <a:avLst/>
                        </a:prstGeom>
                        <a:solidFill>
                          <a:srgbClr val="155452"/>
                        </a:solidFill>
                        <a:ln w="19050" cap="flat" cmpd="sng" algn="ctr">
                          <a:solidFill>
                            <a:srgbClr val="155452">
                              <a:shade val="15000"/>
                            </a:srgbClr>
                          </a:solidFill>
                          <a:prstDash val="solid"/>
                          <a:miter lim="800000"/>
                        </a:ln>
                        <a:effectLst/>
                      </wps:spPr>
                      <wps:txbx>
                        <w:txbxContent>
                          <w:p w14:paraId="40A50D29" w14:textId="77777777" w:rsidR="00EF7D0F" w:rsidRPr="00D452A5" w:rsidRDefault="00EF7D0F" w:rsidP="00EF7D0F">
                            <w:pPr>
                              <w:jc w:val="center"/>
                              <w:rPr>
                                <w:rFonts w:eastAsia="+mn-ea"/>
                                <w:color w:val="FFFFFF"/>
                                <w:kern w:val="24"/>
                              </w:rPr>
                            </w:pPr>
                            <w:r w:rsidRPr="00D452A5">
                              <w:rPr>
                                <w:rFonts w:eastAsia="+mn-ea"/>
                                <w:color w:val="FFFFFF"/>
                                <w:kern w:val="24"/>
                              </w:rPr>
                              <w:t>Pozitīva lēmuma gadījumā EIB rekomendē investīciju priekšlikumus apstiprināšanai un finansējuma izmaksai EK</w:t>
                            </w:r>
                          </w:p>
                        </w:txbxContent>
                      </wps:txbx>
                      <wps:bodyPr rtlCol="0" anchor="ctr">
                        <a:noAutofit/>
                      </wps:bodyPr>
                    </wps:wsp>
                  </a:graphicData>
                </a:graphic>
                <wp14:sizeRelV relativeFrom="margin">
                  <wp14:pctHeight>0</wp14:pctHeight>
                </wp14:sizeRelV>
              </wp:anchor>
            </w:drawing>
          </mc:Choice>
          <mc:Fallback>
            <w:pict>
              <v:roundrect w14:anchorId="13972617" id="Rectangle: Rounded Corners 13" o:spid="_x0000_s1036" style="position:absolute;left:0;text-align:left;margin-left:0;margin-top:21.7pt;width:428.15pt;height:38.25pt;z-index:25165825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" fillcolor="#155452" strokecolor="#041e1e" strokeweight="1.5pt">
                <v:stroke joinstyle="miter"/>
                <v:textbox>
                  <w:txbxContent>
                    <w:p w14:paraId="40A50D29" w14:textId="77777777" w:rsidR="00EF7D0F" w:rsidRPr="00D452A5" w:rsidRDefault="00EF7D0F" w:rsidP="00EF7D0F">
                      <w:pPr>
                        <w:jc w:val="center"/>
                        <w:rPr>
                          <w:rFonts w:eastAsia="+mn-ea"/>
                          <w:color w:val="FFFFFF"/>
                          <w:kern w:val="24"/>
                        </w:rPr>
                      </w:pPr>
                      <w:r w:rsidRPr="00D452A5">
                        <w:rPr>
                          <w:rFonts w:eastAsia="+mn-ea"/>
                          <w:color w:val="FFFFFF"/>
                          <w:kern w:val="24"/>
                        </w:rPr>
                        <w:t>Pozitīva lēmuma gadījumā EIB rekomendē investīciju priekšlikumus apstiprināšanai un finansējuma izmaksai EK</w:t>
                      </w:r>
                    </w:p>
                  </w:txbxContent>
                </v:textbox>
                <w10:wrap anchorx="margin"/>
              </v:roundrect>
            </w:pict>
          </mc:Fallback>
        </mc:AlternateContent>
      </w:r>
    </w:p>
    <w:p w14:paraId="2A0631A0" w14:textId="62AA4382" w:rsidR="009521BD" w:rsidRDefault="009521BD" w:rsidP="00686A9C">
      <w:pPr>
        <w:spacing w:before="120" w:after="120"/>
        <w:ind w:right="-1" w:firstLine="720"/>
        <w:jc w:val="both"/>
        <w:rPr>
          <w:color w:val="000000" w:themeColor="text1"/>
          <w:sz w:val="28"/>
          <w:szCs w:val="28"/>
        </w:rPr>
      </w:pPr>
    </w:p>
    <w:p w14:paraId="206E7A78" w14:textId="0E62C05D" w:rsidR="0067612B" w:rsidRDefault="00612682" w:rsidP="00686A9C">
      <w:pPr>
        <w:spacing w:before="120" w:after="120"/>
        <w:ind w:right="-1" w:firstLine="720"/>
        <w:jc w:val="both"/>
        <w:rPr>
          <w:color w:val="000000" w:themeColor="text1"/>
          <w:sz w:val="28"/>
          <w:szCs w:val="28"/>
        </w:rPr>
      </w:pPr>
      <w:r>
        <w:rPr>
          <w:noProof/>
        </w:rPr>
        <mc:AlternateContent>
          <mc:Choice Requires="wps">
            <w:drawing>
              <wp:anchor distT="0" distB="0" distL="114300" distR="114300" simplePos="0" relativeHeight="251658263" behindDoc="0" locked="0" layoutInCell="1" allowOverlap="1" wp14:anchorId="6CDA8600" wp14:editId="5975C793">
                <wp:simplePos x="0" y="0"/>
                <wp:positionH relativeFrom="margin">
                  <wp:align>center</wp:align>
                </wp:positionH>
                <wp:positionV relativeFrom="paragraph">
                  <wp:posOffset>163195</wp:posOffset>
                </wp:positionV>
                <wp:extent cx="142875" cy="190500"/>
                <wp:effectExtent l="19050" t="0" r="28575" b="38100"/>
                <wp:wrapNone/>
                <wp:docPr id="302963394" name="Arrow: Down 17"/>
                <wp:cNvGraphicFramePr/>
                <a:graphic xmlns:a="http://schemas.openxmlformats.org/drawingml/2006/main">
                  <a:graphicData uri="http://schemas.microsoft.com/office/word/2010/wordprocessingShape">
                    <wps:wsp>
                      <wps:cNvSpPr/>
                      <wps:spPr>
                        <a:xfrm>
                          <a:off x="0" y="0"/>
                          <a:ext cx="142875" cy="190500"/>
                        </a:xfrm>
                        <a:prstGeom prst="downArrow">
                          <a:avLst/>
                        </a:prstGeom>
                        <a:solidFill>
                          <a:srgbClr val="443742">
                            <a:lumMod val="60000"/>
                            <a:lumOff val="40000"/>
                          </a:srgbClr>
                        </a:solidFill>
                        <a:ln w="19050" cap="flat" cmpd="sng" algn="ctr">
                          <a:solidFill>
                            <a:srgbClr val="443742">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65D895AF" id="Arrow: Down 17" o:spid="_x0000_s1026" type="#_x0000_t67" style="position:absolute;margin-left:0;margin-top:12.85pt;width:11.25pt;height:15pt;z-index:251658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" adj="13500" fillcolor="#977f93" strokecolor="#332931" strokeweight="1.5pt">
                <w10:wrap anchorx="margin"/>
              </v:shape>
            </w:pict>
          </mc:Fallback>
        </mc:AlternateContent>
      </w:r>
      <w:r w:rsidR="00746163" w:rsidRPr="009C26A2">
        <w:rPr>
          <w:noProof/>
          <w:sz w:val="28"/>
          <w:szCs w:val="28"/>
        </w:rPr>
        <mc:AlternateContent>
          <mc:Choice Requires="wps">
            <w:drawing>
              <wp:anchor distT="0" distB="0" distL="114300" distR="114300" simplePos="0" relativeHeight="251658255" behindDoc="0" locked="0" layoutInCell="1" allowOverlap="1" wp14:anchorId="0FD87769" wp14:editId="71B7A3A0">
                <wp:simplePos x="0" y="0"/>
                <wp:positionH relativeFrom="margin">
                  <wp:align>center</wp:align>
                </wp:positionH>
                <wp:positionV relativeFrom="paragraph">
                  <wp:posOffset>270510</wp:posOffset>
                </wp:positionV>
                <wp:extent cx="5436870" cy="485775"/>
                <wp:effectExtent l="0" t="0" r="11430" b="28575"/>
                <wp:wrapNone/>
                <wp:docPr id="15" name="Rectangle: Rounded Corners 14">
                  <a:extLst xmlns:a="http://schemas.openxmlformats.org/drawingml/2006/main">
                    <a:ext uri="{FF2B5EF4-FFF2-40B4-BE49-F238E27FC236}">
                      <a16:creationId xmlns:a16="http://schemas.microsoft.com/office/drawing/2014/main" id="{30CEF346-56F4-E9C7-55B7-17F246A6BF12}"/>
                    </a:ext>
                  </a:extLst>
                </wp:docPr>
                <wp:cNvGraphicFramePr/>
                <a:graphic xmlns:a="http://schemas.openxmlformats.org/drawingml/2006/main">
                  <a:graphicData uri="http://schemas.microsoft.com/office/word/2010/wordprocessingShape">
                    <wps:wsp>
                      <wps:cNvSpPr/>
                      <wps:spPr>
                        <a:xfrm>
                          <a:off x="0" y="0"/>
                          <a:ext cx="5436870" cy="485775"/>
                        </a:xfrm>
                        <a:prstGeom prst="roundRect">
                          <a:avLst/>
                        </a:prstGeom>
                        <a:solidFill>
                          <a:srgbClr val="155452"/>
                        </a:solidFill>
                        <a:ln w="19050" cap="flat" cmpd="sng" algn="ctr">
                          <a:solidFill>
                            <a:srgbClr val="155452">
                              <a:shade val="15000"/>
                            </a:srgbClr>
                          </a:solidFill>
                          <a:prstDash val="solid"/>
                          <a:miter lim="800000"/>
                        </a:ln>
                        <a:effectLst/>
                      </wps:spPr>
                      <wps:txbx>
                        <w:txbxContent>
                          <w:p w14:paraId="467A3B48" w14:textId="77777777" w:rsidR="00EC7672" w:rsidRPr="00D452A5" w:rsidRDefault="00EC7672" w:rsidP="00EC7672">
                            <w:pPr>
                              <w:jc w:val="center"/>
                              <w:rPr>
                                <w:rFonts w:eastAsia="+mn-ea"/>
                                <w:color w:val="FFFFFF"/>
                                <w:kern w:val="24"/>
                              </w:rPr>
                            </w:pPr>
                            <w:r w:rsidRPr="00D452A5">
                              <w:rPr>
                                <w:rFonts w:eastAsia="+mn-ea"/>
                                <w:color w:val="FFFFFF"/>
                                <w:kern w:val="24"/>
                              </w:rPr>
                              <w:t>EK lēmums par līdzekļu izmaksu</w:t>
                            </w:r>
                          </w:p>
                        </w:txbxContent>
                      </wps:txbx>
                      <wps:bodyPr rtlCol="0" anchor="ctr">
                        <a:noAutofit/>
                      </wps:bodyPr>
                    </wps:wsp>
                  </a:graphicData>
                </a:graphic>
                <wp14:sizeRelV relativeFrom="margin">
                  <wp14:pctHeight>0</wp14:pctHeight>
                </wp14:sizeRelV>
              </wp:anchor>
            </w:drawing>
          </mc:Choice>
          <mc:Fallback>
            <w:pict>
              <v:roundrect w14:anchorId="0FD87769" id="Rectangle: Rounded Corners 14" o:spid="_x0000_s1037" style="position:absolute;left:0;text-align:left;margin-left:0;margin-top:21.3pt;width:428.1pt;height:38.25pt;z-index:25165825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" fillcolor="#155452" strokecolor="#041e1e" strokeweight="1.5pt">
                <v:stroke joinstyle="miter"/>
                <v:textbox>
                  <w:txbxContent>
                    <w:p w14:paraId="467A3B48" w14:textId="77777777" w:rsidR="00EC7672" w:rsidRPr="00D452A5" w:rsidRDefault="00EC7672" w:rsidP="00EC7672">
                      <w:pPr>
                        <w:jc w:val="center"/>
                        <w:rPr>
                          <w:rFonts w:eastAsia="+mn-ea"/>
                          <w:color w:val="FFFFFF"/>
                          <w:kern w:val="24"/>
                        </w:rPr>
                      </w:pPr>
                      <w:r w:rsidRPr="00D452A5">
                        <w:rPr>
                          <w:rFonts w:eastAsia="+mn-ea"/>
                          <w:color w:val="FFFFFF"/>
                          <w:kern w:val="24"/>
                        </w:rPr>
                        <w:t>EK lēmums par līdzekļu izmaksu</w:t>
                      </w:r>
                    </w:p>
                  </w:txbxContent>
                </v:textbox>
                <w10:wrap anchorx="margin"/>
              </v:roundrect>
            </w:pict>
          </mc:Fallback>
        </mc:AlternateContent>
      </w:r>
      <w:r w:rsidR="00746163" w:rsidRPr="009C26A2">
        <w:rPr>
          <w:noProof/>
          <w:sz w:val="28"/>
          <w:szCs w:val="28"/>
        </w:rPr>
        <mc:AlternateContent>
          <mc:Choice Requires="wps">
            <w:drawing>
              <wp:anchor distT="0" distB="0" distL="114300" distR="114300" simplePos="0" relativeHeight="251658256" behindDoc="0" locked="0" layoutInCell="1" allowOverlap="1" wp14:anchorId="6A5E7163" wp14:editId="6A5723FA">
                <wp:simplePos x="0" y="0"/>
                <wp:positionH relativeFrom="column">
                  <wp:posOffset>250825</wp:posOffset>
                </wp:positionH>
                <wp:positionV relativeFrom="paragraph">
                  <wp:posOffset>822960</wp:posOffset>
                </wp:positionV>
                <wp:extent cx="5437414" cy="486000"/>
                <wp:effectExtent l="0" t="0" r="11430" b="28575"/>
                <wp:wrapNone/>
                <wp:docPr id="16" name="Rectangle: Rounded Corners 15">
                  <a:extLst xmlns:a="http://schemas.openxmlformats.org/drawingml/2006/main">
                    <a:ext uri="{FF2B5EF4-FFF2-40B4-BE49-F238E27FC236}">
                      <a16:creationId xmlns:a16="http://schemas.microsoft.com/office/drawing/2014/main" id="{49380B88-12DB-0B3E-733F-6FC65E055DDC}"/>
                    </a:ext>
                  </a:extLst>
                </wp:docPr>
                <wp:cNvGraphicFramePr/>
                <a:graphic xmlns:a="http://schemas.openxmlformats.org/drawingml/2006/main">
                  <a:graphicData uri="http://schemas.microsoft.com/office/word/2010/wordprocessingShape">
                    <wps:wsp>
                      <wps:cNvSpPr/>
                      <wps:spPr>
                        <a:xfrm>
                          <a:off x="0" y="0"/>
                          <a:ext cx="5437414" cy="486000"/>
                        </a:xfrm>
                        <a:prstGeom prst="roundRect">
                          <a:avLst/>
                        </a:prstGeom>
                        <a:solidFill>
                          <a:srgbClr val="155452"/>
                        </a:solidFill>
                        <a:ln w="19050" cap="flat" cmpd="sng" algn="ctr">
                          <a:solidFill>
                            <a:srgbClr val="155452">
                              <a:shade val="15000"/>
                            </a:srgbClr>
                          </a:solidFill>
                          <a:prstDash val="solid"/>
                          <a:miter lim="800000"/>
                        </a:ln>
                        <a:effectLst/>
                      </wps:spPr>
                      <wps:txbx>
                        <w:txbxContent>
                          <w:p w14:paraId="6EBFD07D" w14:textId="77777777" w:rsidR="000220F8" w:rsidRPr="00D452A5" w:rsidRDefault="000220F8" w:rsidP="000220F8">
                            <w:pPr>
                              <w:jc w:val="center"/>
                              <w:rPr>
                                <w:rFonts w:eastAsia="+mn-ea"/>
                                <w:color w:val="FFFFFF"/>
                                <w:kern w:val="24"/>
                              </w:rPr>
                            </w:pPr>
                            <w:r w:rsidRPr="00D452A5">
                              <w:rPr>
                                <w:rFonts w:eastAsia="+mn-ea"/>
                                <w:color w:val="FFFFFF"/>
                                <w:kern w:val="24"/>
                              </w:rPr>
                              <w:t>ES dalībvalstis īsteno investīciju priekšlikumus un ziņo EK</w:t>
                            </w:r>
                          </w:p>
                        </w:txbxContent>
                      </wps:txbx>
                      <wps:bodyPr rtlCol="0" anchor="ctr">
                        <a:noAutofit/>
                      </wps:bodyPr>
                    </wps:wsp>
                  </a:graphicData>
                </a:graphic>
                <wp14:sizeRelV relativeFrom="margin">
                  <wp14:pctHeight>0</wp14:pctHeight>
                </wp14:sizeRelV>
              </wp:anchor>
            </w:drawing>
          </mc:Choice>
          <mc:Fallback>
            <w:pict>
              <v:roundrect w14:anchorId="6A5E7163" id="Rectangle: Rounded Corners 15" o:spid="_x0000_s1038" style="position:absolute;left:0;text-align:left;margin-left:19.75pt;margin-top:64.8pt;width:428.15pt;height:38.2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" fillcolor="#155452" strokecolor="#041e1e" strokeweight="1.5pt">
                <v:stroke joinstyle="miter"/>
                <v:textbox>
                  <w:txbxContent>
                    <w:p w14:paraId="6EBFD07D" w14:textId="77777777" w:rsidR="000220F8" w:rsidRPr="00D452A5" w:rsidRDefault="000220F8" w:rsidP="000220F8">
                      <w:pPr>
                        <w:jc w:val="center"/>
                        <w:rPr>
                          <w:rFonts w:eastAsia="+mn-ea"/>
                          <w:color w:val="FFFFFF"/>
                          <w:kern w:val="24"/>
                        </w:rPr>
                      </w:pPr>
                      <w:r w:rsidRPr="00D452A5">
                        <w:rPr>
                          <w:rFonts w:eastAsia="+mn-ea"/>
                          <w:color w:val="FFFFFF"/>
                          <w:kern w:val="24"/>
                        </w:rPr>
                        <w:t>ES dalībvalstis īsteno investīciju priekšlikumus un ziņo EK</w:t>
                      </w:r>
                    </w:p>
                  </w:txbxContent>
                </v:textbox>
              </v:roundrect>
            </w:pict>
          </mc:Fallback>
        </mc:AlternateContent>
      </w:r>
    </w:p>
    <w:p w14:paraId="295E6C5E" w14:textId="67F9A899" w:rsidR="00746163" w:rsidRPr="00D452A5" w:rsidRDefault="00746163" w:rsidP="00D452A5">
      <w:pPr>
        <w:rPr>
          <w:sz w:val="28"/>
          <w:szCs w:val="28"/>
        </w:rPr>
      </w:pPr>
    </w:p>
    <w:p w14:paraId="36B66D35" w14:textId="2821B1CD" w:rsidR="00746163" w:rsidRPr="00D452A5" w:rsidRDefault="00746163" w:rsidP="00D452A5">
      <w:pPr>
        <w:rPr>
          <w:sz w:val="28"/>
          <w:szCs w:val="28"/>
        </w:rPr>
      </w:pPr>
    </w:p>
    <w:p w14:paraId="7B55A257" w14:textId="18957345" w:rsidR="00746163" w:rsidRPr="00D452A5" w:rsidRDefault="00612682" w:rsidP="00D452A5">
      <w:pPr>
        <w:rPr>
          <w:sz w:val="28"/>
          <w:szCs w:val="28"/>
        </w:rPr>
      </w:pPr>
      <w:r>
        <w:rPr>
          <w:noProof/>
        </w:rPr>
        <mc:AlternateContent>
          <mc:Choice Requires="wps">
            <w:drawing>
              <wp:anchor distT="0" distB="0" distL="114300" distR="114300" simplePos="0" relativeHeight="251658265" behindDoc="0" locked="0" layoutInCell="1" allowOverlap="1" wp14:anchorId="74327E83" wp14:editId="3873CC5F">
                <wp:simplePos x="0" y="0"/>
                <wp:positionH relativeFrom="margin">
                  <wp:align>center</wp:align>
                </wp:positionH>
                <wp:positionV relativeFrom="paragraph">
                  <wp:posOffset>6985</wp:posOffset>
                </wp:positionV>
                <wp:extent cx="142875" cy="190500"/>
                <wp:effectExtent l="19050" t="0" r="28575" b="38100"/>
                <wp:wrapNone/>
                <wp:docPr id="547954606" name="Arrow: Down 17"/>
                <wp:cNvGraphicFramePr/>
                <a:graphic xmlns:a="http://schemas.openxmlformats.org/drawingml/2006/main">
                  <a:graphicData uri="http://schemas.microsoft.com/office/word/2010/wordprocessingShape">
                    <wps:wsp>
                      <wps:cNvSpPr/>
                      <wps:spPr>
                        <a:xfrm>
                          <a:off x="0" y="0"/>
                          <a:ext cx="142875" cy="190500"/>
                        </a:xfrm>
                        <a:prstGeom prst="downArrow">
                          <a:avLst/>
                        </a:prstGeom>
                        <a:solidFill>
                          <a:srgbClr val="443742">
                            <a:lumMod val="60000"/>
                            <a:lumOff val="40000"/>
                          </a:srgbClr>
                        </a:solidFill>
                        <a:ln w="19050" cap="flat" cmpd="sng" algn="ctr">
                          <a:solidFill>
                            <a:srgbClr val="443742">
                              <a:lumMod val="75000"/>
                            </a:srgbClr>
                          </a:solidFill>
                          <a:prstDash val="solid"/>
                          <a:miter lim="800000"/>
                        </a:ln>
                        <a:effectLst/>
                      </wps:spPr>
                      <wps:bodyPr rtlCol="0" anchor="ctr"/>
                    </wps:wsp>
                  </a:graphicData>
                </a:graphic>
                <wp14:sizeRelH relativeFrom="margin">
                  <wp14:pctWidth>0</wp14:pctWidth>
                </wp14:sizeRelH>
                <wp14:sizeRelV relativeFrom="margin">
                  <wp14:pctHeight>0</wp14:pctHeight>
                </wp14:sizeRelV>
              </wp:anchor>
            </w:drawing>
          </mc:Choice>
          <mc:Fallback>
            <w:pict>
              <v:shape w14:anchorId="611E0C0D" id="Arrow: Down 17" o:spid="_x0000_s1026" type="#_x0000_t67" style="position:absolute;margin-left:0;margin-top:.55pt;width:11.25pt;height:15pt;z-index:25165826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" adj="13500" fillcolor="#977f93" strokecolor="#332931" strokeweight="1.5pt">
                <w10:wrap anchorx="margin"/>
              </v:shape>
            </w:pict>
          </mc:Fallback>
        </mc:AlternateContent>
      </w:r>
    </w:p>
    <w:p w14:paraId="1E9EDA20" w14:textId="77777777" w:rsidR="00746163" w:rsidRDefault="00746163" w:rsidP="00746163">
      <w:pPr>
        <w:rPr>
          <w:sz w:val="28"/>
          <w:szCs w:val="28"/>
        </w:rPr>
      </w:pPr>
    </w:p>
    <w:p w14:paraId="0A054851" w14:textId="77777777" w:rsidR="00E86095" w:rsidRDefault="00E86095" w:rsidP="00746163">
      <w:pPr>
        <w:rPr>
          <w:color w:val="000000" w:themeColor="text1"/>
          <w:sz w:val="28"/>
          <w:szCs w:val="28"/>
        </w:rPr>
      </w:pPr>
    </w:p>
    <w:p w14:paraId="21D47F3F" w14:textId="655AA7F1" w:rsidR="00746163" w:rsidRPr="00FD4DC6" w:rsidRDefault="00746163" w:rsidP="00D452A5">
      <w:pPr>
        <w:spacing w:before="120" w:after="120"/>
        <w:jc w:val="center"/>
        <w:rPr>
          <w:i/>
          <w:color w:val="000000" w:themeColor="text1"/>
          <w:sz w:val="28"/>
          <w:szCs w:val="28"/>
        </w:rPr>
      </w:pPr>
      <w:r>
        <w:rPr>
          <w:iCs/>
          <w:color w:val="000000" w:themeColor="text1"/>
          <w:sz w:val="28"/>
          <w:szCs w:val="28"/>
        </w:rPr>
        <w:t>1.</w:t>
      </w:r>
      <w:r w:rsidR="000B7180">
        <w:rPr>
          <w:iCs/>
          <w:color w:val="000000" w:themeColor="text1"/>
          <w:sz w:val="28"/>
          <w:szCs w:val="28"/>
        </w:rPr>
        <w:t> </w:t>
      </w:r>
      <w:r>
        <w:rPr>
          <w:iCs/>
          <w:color w:val="000000" w:themeColor="text1"/>
          <w:sz w:val="28"/>
          <w:szCs w:val="28"/>
        </w:rPr>
        <w:t>a</w:t>
      </w:r>
      <w:r w:rsidRPr="00FD4DC6">
        <w:rPr>
          <w:iCs/>
          <w:color w:val="000000" w:themeColor="text1"/>
          <w:sz w:val="28"/>
          <w:szCs w:val="28"/>
        </w:rPr>
        <w:t>ttēls.</w:t>
      </w:r>
      <w:r>
        <w:rPr>
          <w:iCs/>
          <w:color w:val="000000" w:themeColor="text1"/>
          <w:sz w:val="28"/>
          <w:szCs w:val="28"/>
        </w:rPr>
        <w:t xml:space="preserve"> </w:t>
      </w:r>
      <w:r w:rsidRPr="00EA2D1F">
        <w:rPr>
          <w:color w:val="000000" w:themeColor="text1"/>
          <w:sz w:val="28"/>
          <w:szCs w:val="28"/>
        </w:rPr>
        <w:t>Modernizācijas fonda finansējuma apguves process</w:t>
      </w:r>
    </w:p>
    <w:p w14:paraId="19AF7446" w14:textId="77777777" w:rsidR="001B3DC2" w:rsidRPr="001B3DC2" w:rsidRDefault="001B3DC2" w:rsidP="007C1821">
      <w:pPr>
        <w:pStyle w:val="NoSpacing"/>
        <w:spacing w:before="120" w:after="120"/>
        <w:ind w:firstLine="720"/>
        <w:jc w:val="both"/>
        <w:rPr>
          <w:rFonts w:ascii="Times New Roman" w:hAnsi="Times New Roman"/>
          <w:i/>
          <w:iCs/>
          <w:sz w:val="16"/>
          <w:szCs w:val="16"/>
          <w:u w:val="single"/>
          <w:lang w:val="lv-LV"/>
        </w:rPr>
      </w:pPr>
      <w:bookmarkStart w:id="2" w:name="p32_13"/>
      <w:bookmarkStart w:id="3" w:name="p-1182094"/>
      <w:bookmarkStart w:id="4" w:name="p32_14"/>
      <w:bookmarkStart w:id="5" w:name="p-1182095"/>
      <w:bookmarkEnd w:id="2"/>
      <w:bookmarkEnd w:id="3"/>
      <w:bookmarkEnd w:id="4"/>
      <w:bookmarkEnd w:id="5"/>
    </w:p>
    <w:p w14:paraId="4A019931" w14:textId="0ED4EDB2" w:rsidR="000E72D0" w:rsidRPr="00FD4DC6" w:rsidRDefault="000E72D0" w:rsidP="007C1821">
      <w:pPr>
        <w:pStyle w:val="NoSpacing"/>
        <w:spacing w:before="120" w:after="120"/>
        <w:ind w:firstLine="720"/>
        <w:jc w:val="both"/>
        <w:rPr>
          <w:rFonts w:ascii="Times New Roman" w:hAnsi="Times New Roman"/>
          <w:i/>
          <w:iCs/>
          <w:sz w:val="28"/>
          <w:szCs w:val="28"/>
          <w:u w:val="single"/>
          <w:lang w:val="lv-LV"/>
        </w:rPr>
      </w:pPr>
      <w:r w:rsidRPr="00FD4DC6">
        <w:rPr>
          <w:rFonts w:ascii="Times New Roman" w:hAnsi="Times New Roman"/>
          <w:i/>
          <w:iCs/>
          <w:sz w:val="28"/>
          <w:szCs w:val="28"/>
          <w:u w:val="single"/>
          <w:lang w:val="lv-LV"/>
        </w:rPr>
        <w:t>Sociālais klimata fonds</w:t>
      </w:r>
    </w:p>
    <w:p w14:paraId="77EA104A" w14:textId="71188B6D" w:rsidR="00E46D0B" w:rsidRPr="00D45ECD" w:rsidRDefault="00DE2C9A" w:rsidP="001E1F67">
      <w:pPr>
        <w:suppressAutoHyphens/>
        <w:autoSpaceDN w:val="0"/>
        <w:spacing w:before="120" w:after="120"/>
        <w:ind w:firstLine="720"/>
        <w:jc w:val="both"/>
        <w:textAlignment w:val="baseline"/>
        <w:rPr>
          <w:sz w:val="28"/>
          <w:szCs w:val="28"/>
        </w:rPr>
      </w:pPr>
      <w:r>
        <w:rPr>
          <w:sz w:val="28"/>
          <w:szCs w:val="28"/>
        </w:rPr>
        <w:t xml:space="preserve">ES </w:t>
      </w:r>
      <w:r w:rsidR="001C633A" w:rsidRPr="00D45ECD">
        <w:rPr>
          <w:sz w:val="28"/>
          <w:szCs w:val="28"/>
        </w:rPr>
        <w:t>Sociāl</w:t>
      </w:r>
      <w:r w:rsidR="00F614EB">
        <w:rPr>
          <w:sz w:val="28"/>
          <w:szCs w:val="28"/>
        </w:rPr>
        <w:t>ā</w:t>
      </w:r>
      <w:r w:rsidR="001C633A" w:rsidRPr="00D45ECD">
        <w:rPr>
          <w:sz w:val="28"/>
          <w:szCs w:val="28"/>
        </w:rPr>
        <w:t xml:space="preserve"> klimata f</w:t>
      </w:r>
      <w:r w:rsidR="00E46D0B" w:rsidRPr="00D45ECD">
        <w:rPr>
          <w:sz w:val="28"/>
          <w:szCs w:val="28"/>
        </w:rPr>
        <w:t xml:space="preserve">onda </w:t>
      </w:r>
      <w:r w:rsidR="00462A2D">
        <w:rPr>
          <w:sz w:val="28"/>
          <w:szCs w:val="28"/>
        </w:rPr>
        <w:t xml:space="preserve">darbību nosaka </w:t>
      </w:r>
      <w:r w:rsidR="00462A2D" w:rsidRPr="00D45ECD">
        <w:rPr>
          <w:sz w:val="28"/>
          <w:szCs w:val="28"/>
        </w:rPr>
        <w:t>Regula 2023/955</w:t>
      </w:r>
      <w:r w:rsidR="00462A2D" w:rsidRPr="00D45ECD">
        <w:rPr>
          <w:sz w:val="28"/>
          <w:szCs w:val="28"/>
          <w:vertAlign w:val="superscript"/>
        </w:rPr>
        <w:footnoteReference w:id="14"/>
      </w:r>
      <w:r w:rsidR="00462A2D">
        <w:rPr>
          <w:sz w:val="28"/>
          <w:szCs w:val="28"/>
        </w:rPr>
        <w:t xml:space="preserve">. Fonda </w:t>
      </w:r>
      <w:r w:rsidR="00E46D0B" w:rsidRPr="00D45ECD">
        <w:rPr>
          <w:sz w:val="28"/>
          <w:szCs w:val="28"/>
        </w:rPr>
        <w:t>vispārīgais mērķis ir veicināt sociāli taisnīgu pārkārtošanos uz klimatneitralitāti, pievēršoties sociālajai ietekmei, ko rada ēku un autotransporta sektoros radītās SEG emisijas iekļaušana ES emisijas kvotu tirdzniecības sistēmā.</w:t>
      </w:r>
      <w:r w:rsidR="004F6B75" w:rsidRPr="00D45ECD">
        <w:rPr>
          <w:sz w:val="28"/>
          <w:szCs w:val="28"/>
        </w:rPr>
        <w:t xml:space="preserve"> </w:t>
      </w:r>
      <w:r w:rsidR="00E46D0B" w:rsidRPr="00D45ECD">
        <w:rPr>
          <w:sz w:val="28"/>
          <w:szCs w:val="28"/>
        </w:rPr>
        <w:t xml:space="preserve">Fonda specifiskais mērķis ir atbalstīt mazaizsargātas mājsaimniecības, </w:t>
      </w:r>
      <w:r w:rsidR="007A2A99" w:rsidRPr="00D45ECD">
        <w:rPr>
          <w:sz w:val="28"/>
          <w:szCs w:val="28"/>
        </w:rPr>
        <w:t xml:space="preserve">mazaizsargātus transporta lietotājus </w:t>
      </w:r>
      <w:r w:rsidR="007A2A99">
        <w:rPr>
          <w:sz w:val="28"/>
          <w:szCs w:val="28"/>
        </w:rPr>
        <w:t xml:space="preserve">un </w:t>
      </w:r>
      <w:r w:rsidR="00E46D0B" w:rsidRPr="00D45ECD">
        <w:rPr>
          <w:sz w:val="28"/>
          <w:szCs w:val="28"/>
        </w:rPr>
        <w:t>mazaizsargātus mikrouzņēmumus, īstenojot pasākumus un investīcijas, ar kuriem plānots</w:t>
      </w:r>
      <w:r w:rsidR="007A2A99">
        <w:rPr>
          <w:sz w:val="28"/>
          <w:szCs w:val="28"/>
        </w:rPr>
        <w:t xml:space="preserve"> īsteno</w:t>
      </w:r>
      <w:r w:rsidR="008D3A89">
        <w:rPr>
          <w:sz w:val="28"/>
          <w:szCs w:val="28"/>
        </w:rPr>
        <w:t>t</w:t>
      </w:r>
      <w:r w:rsidR="007A2A99">
        <w:rPr>
          <w:sz w:val="28"/>
          <w:szCs w:val="28"/>
        </w:rPr>
        <w:t xml:space="preserve"> </w:t>
      </w:r>
      <w:r w:rsidR="00AA3245">
        <w:rPr>
          <w:sz w:val="28"/>
          <w:szCs w:val="28"/>
        </w:rPr>
        <w:t>SEG emisiju mazinošus pasākumus ēku un aut</w:t>
      </w:r>
      <w:r w:rsidR="008D3A89">
        <w:rPr>
          <w:sz w:val="28"/>
          <w:szCs w:val="28"/>
        </w:rPr>
        <w:t>otransporta nozarēs</w:t>
      </w:r>
      <w:r w:rsidR="00E46D0B" w:rsidRPr="00D45ECD">
        <w:rPr>
          <w:sz w:val="28"/>
          <w:szCs w:val="28"/>
        </w:rPr>
        <w:t xml:space="preserve">, piemēram, paaugstināt ēku energoefektivitāti, veikt ēku siltumapgādes un </w:t>
      </w:r>
      <w:r w:rsidR="00E46D0B" w:rsidRPr="00D45ECD">
        <w:rPr>
          <w:sz w:val="28"/>
          <w:szCs w:val="28"/>
        </w:rPr>
        <w:lastRenderedPageBreak/>
        <w:t>aukstumapgādes sistēmu dekarbonizāciju, paplašināt bezemisiju un mazemisiju mobilitātes un transporta pieejamību</w:t>
      </w:r>
      <w:r w:rsidR="008D3A89">
        <w:rPr>
          <w:sz w:val="28"/>
          <w:szCs w:val="28"/>
        </w:rPr>
        <w:t xml:space="preserve">, </w:t>
      </w:r>
      <w:r w:rsidR="001E1F67">
        <w:rPr>
          <w:sz w:val="28"/>
          <w:szCs w:val="28"/>
        </w:rPr>
        <w:t>s</w:t>
      </w:r>
      <w:r w:rsidR="001E1F67" w:rsidRPr="001E1F67">
        <w:rPr>
          <w:sz w:val="28"/>
          <w:szCs w:val="28"/>
        </w:rPr>
        <w:t>abiedrisk</w:t>
      </w:r>
      <w:r w:rsidR="001E1F67">
        <w:rPr>
          <w:sz w:val="28"/>
          <w:szCs w:val="28"/>
        </w:rPr>
        <w:t>ā</w:t>
      </w:r>
      <w:r w:rsidR="001E1F67" w:rsidRPr="001E1F67">
        <w:rPr>
          <w:sz w:val="28"/>
          <w:szCs w:val="28"/>
        </w:rPr>
        <w:t xml:space="preserve"> transport</w:t>
      </w:r>
      <w:r w:rsidR="001E1F67">
        <w:rPr>
          <w:sz w:val="28"/>
          <w:szCs w:val="28"/>
        </w:rPr>
        <w:t>a, k</w:t>
      </w:r>
      <w:r w:rsidR="001E1F67" w:rsidRPr="001E1F67">
        <w:rPr>
          <w:sz w:val="28"/>
          <w:szCs w:val="28"/>
        </w:rPr>
        <w:t>oplietojama mobilitāt</w:t>
      </w:r>
      <w:r w:rsidR="00814AF5">
        <w:rPr>
          <w:sz w:val="28"/>
          <w:szCs w:val="28"/>
        </w:rPr>
        <w:t>i</w:t>
      </w:r>
      <w:r w:rsidR="001E1F67">
        <w:rPr>
          <w:sz w:val="28"/>
          <w:szCs w:val="28"/>
        </w:rPr>
        <w:t>, a</w:t>
      </w:r>
      <w:r w:rsidR="001E1F67" w:rsidRPr="001E1F67">
        <w:rPr>
          <w:sz w:val="28"/>
          <w:szCs w:val="28"/>
        </w:rPr>
        <w:t>ktīv</w:t>
      </w:r>
      <w:r w:rsidR="00814AF5">
        <w:rPr>
          <w:sz w:val="28"/>
          <w:szCs w:val="28"/>
        </w:rPr>
        <w:t>o</w:t>
      </w:r>
      <w:r w:rsidR="001E1F67" w:rsidRPr="001E1F67">
        <w:rPr>
          <w:sz w:val="28"/>
          <w:szCs w:val="28"/>
        </w:rPr>
        <w:t xml:space="preserve"> mobilitāt</w:t>
      </w:r>
      <w:r w:rsidR="00814AF5">
        <w:rPr>
          <w:sz w:val="28"/>
          <w:szCs w:val="28"/>
        </w:rPr>
        <w:t>i</w:t>
      </w:r>
      <w:r w:rsidR="001E1F67">
        <w:rPr>
          <w:sz w:val="28"/>
          <w:szCs w:val="28"/>
        </w:rPr>
        <w:t xml:space="preserve"> un </w:t>
      </w:r>
      <w:r w:rsidR="00814AF5">
        <w:rPr>
          <w:sz w:val="28"/>
          <w:szCs w:val="28"/>
        </w:rPr>
        <w:t xml:space="preserve">īstenot </w:t>
      </w:r>
      <w:r w:rsidR="001E1F67">
        <w:rPr>
          <w:sz w:val="28"/>
          <w:szCs w:val="28"/>
        </w:rPr>
        <w:t>i</w:t>
      </w:r>
      <w:r w:rsidR="001E1F67" w:rsidRPr="001E1F67">
        <w:rPr>
          <w:sz w:val="28"/>
          <w:szCs w:val="28"/>
        </w:rPr>
        <w:t>nformēšana</w:t>
      </w:r>
      <w:r w:rsidR="001E1F67">
        <w:rPr>
          <w:sz w:val="28"/>
          <w:szCs w:val="28"/>
        </w:rPr>
        <w:t>s</w:t>
      </w:r>
      <w:r w:rsidR="001E1F67" w:rsidRPr="001E1F67">
        <w:rPr>
          <w:sz w:val="28"/>
          <w:szCs w:val="28"/>
        </w:rPr>
        <w:t>, izglītošana</w:t>
      </w:r>
      <w:r w:rsidR="001E1F67">
        <w:rPr>
          <w:sz w:val="28"/>
          <w:szCs w:val="28"/>
        </w:rPr>
        <w:t>s</w:t>
      </w:r>
      <w:r w:rsidR="001E1F67" w:rsidRPr="001E1F67">
        <w:rPr>
          <w:sz w:val="28"/>
          <w:szCs w:val="28"/>
        </w:rPr>
        <w:t>, konsultācij</w:t>
      </w:r>
      <w:r w:rsidR="001E1F67">
        <w:rPr>
          <w:sz w:val="28"/>
          <w:szCs w:val="28"/>
        </w:rPr>
        <w:t>u akt</w:t>
      </w:r>
      <w:r w:rsidR="00814AF5">
        <w:rPr>
          <w:sz w:val="28"/>
          <w:szCs w:val="28"/>
        </w:rPr>
        <w:t>i</w:t>
      </w:r>
      <w:r w:rsidR="001E1F67">
        <w:rPr>
          <w:sz w:val="28"/>
          <w:szCs w:val="28"/>
        </w:rPr>
        <w:t>vitātes</w:t>
      </w:r>
      <w:r w:rsidR="00E46D0B" w:rsidRPr="00D45ECD">
        <w:rPr>
          <w:sz w:val="28"/>
          <w:szCs w:val="28"/>
        </w:rPr>
        <w:t>. Fonda darbības periods ir no 2026.</w:t>
      </w:r>
      <w:r w:rsidR="00892909">
        <w:rPr>
          <w:sz w:val="28"/>
          <w:szCs w:val="28"/>
        </w:rPr>
        <w:t> </w:t>
      </w:r>
      <w:r w:rsidR="00E46D0B" w:rsidRPr="00D45ECD">
        <w:rPr>
          <w:sz w:val="28"/>
          <w:szCs w:val="28"/>
        </w:rPr>
        <w:t>gada līdz 2032. gadam</w:t>
      </w:r>
      <w:r w:rsidR="0037110D" w:rsidRPr="00D45ECD">
        <w:rPr>
          <w:sz w:val="28"/>
          <w:szCs w:val="28"/>
        </w:rPr>
        <w:t xml:space="preserve"> un f</w:t>
      </w:r>
      <w:r w:rsidR="00E46D0B" w:rsidRPr="00D45ECD">
        <w:rPr>
          <w:sz w:val="28"/>
          <w:szCs w:val="28"/>
        </w:rPr>
        <w:t xml:space="preserve">onda finansējums (maksimālais finansiālais piešķīrums Latvijai) </w:t>
      </w:r>
      <w:r w:rsidR="0037110D" w:rsidRPr="00D45ECD">
        <w:rPr>
          <w:sz w:val="28"/>
          <w:szCs w:val="28"/>
        </w:rPr>
        <w:t>ir</w:t>
      </w:r>
      <w:r w:rsidR="00E46D0B" w:rsidRPr="00D45ECD">
        <w:rPr>
          <w:sz w:val="28"/>
          <w:szCs w:val="28"/>
        </w:rPr>
        <w:t xml:space="preserve"> 462</w:t>
      </w:r>
      <w:r w:rsidR="000C0993">
        <w:rPr>
          <w:sz w:val="28"/>
          <w:szCs w:val="28"/>
        </w:rPr>
        <w:t>,</w:t>
      </w:r>
      <w:r w:rsidR="00E46D0B" w:rsidRPr="00D45ECD">
        <w:rPr>
          <w:sz w:val="28"/>
          <w:szCs w:val="28"/>
        </w:rPr>
        <w:t>7</w:t>
      </w:r>
      <w:r w:rsidR="0037110D" w:rsidRPr="00D45ECD">
        <w:rPr>
          <w:sz w:val="28"/>
          <w:szCs w:val="28"/>
        </w:rPr>
        <w:t xml:space="preserve"> </w:t>
      </w:r>
      <w:r w:rsidR="000C0993">
        <w:rPr>
          <w:sz w:val="28"/>
          <w:szCs w:val="28"/>
        </w:rPr>
        <w:t xml:space="preserve">milj. </w:t>
      </w:r>
      <w:r w:rsidR="0037110D" w:rsidRPr="00D45ECD">
        <w:rPr>
          <w:sz w:val="28"/>
          <w:szCs w:val="28"/>
        </w:rPr>
        <w:t>EUR</w:t>
      </w:r>
      <w:r w:rsidR="00E46D0B" w:rsidRPr="00D45ECD">
        <w:rPr>
          <w:sz w:val="28"/>
          <w:szCs w:val="28"/>
        </w:rPr>
        <w:t>.</w:t>
      </w:r>
      <w:r w:rsidR="004F6B75" w:rsidRPr="00D45ECD">
        <w:rPr>
          <w:sz w:val="28"/>
          <w:szCs w:val="28"/>
        </w:rPr>
        <w:t xml:space="preserve"> </w:t>
      </w:r>
      <w:r w:rsidR="00E46D0B" w:rsidRPr="00D45ECD">
        <w:rPr>
          <w:sz w:val="28"/>
          <w:szCs w:val="28"/>
        </w:rPr>
        <w:t xml:space="preserve">Lai saņemtu </w:t>
      </w:r>
      <w:r w:rsidR="00D30410" w:rsidRPr="00D45ECD">
        <w:rPr>
          <w:sz w:val="28"/>
          <w:szCs w:val="28"/>
        </w:rPr>
        <w:t>f</w:t>
      </w:r>
      <w:r w:rsidR="00E46D0B" w:rsidRPr="00D45ECD">
        <w:rPr>
          <w:sz w:val="28"/>
          <w:szCs w:val="28"/>
        </w:rPr>
        <w:t>onda finansējumu ir nepieciešams izstrādāt un līdz 2025. gada 30. jūnijam EK iesniegt Sociālo klimata plānu</w:t>
      </w:r>
      <w:r w:rsidR="000256C8">
        <w:rPr>
          <w:sz w:val="28"/>
          <w:szCs w:val="28"/>
        </w:rPr>
        <w:t>, kurā identificē</w:t>
      </w:r>
      <w:r w:rsidR="0007389F">
        <w:rPr>
          <w:sz w:val="28"/>
          <w:szCs w:val="28"/>
        </w:rPr>
        <w:t xml:space="preserve"> atbalsttiesīgos pasākumus un investīcijas</w:t>
      </w:r>
      <w:r w:rsidR="00E46D0B" w:rsidRPr="00D45ECD">
        <w:rPr>
          <w:sz w:val="28"/>
          <w:szCs w:val="28"/>
        </w:rPr>
        <w:t xml:space="preserve">. EK veiks </w:t>
      </w:r>
      <w:r w:rsidR="00D30410" w:rsidRPr="00D45ECD">
        <w:rPr>
          <w:sz w:val="28"/>
          <w:szCs w:val="28"/>
        </w:rPr>
        <w:t>minētā p</w:t>
      </w:r>
      <w:r w:rsidR="00E46D0B" w:rsidRPr="00D45ECD">
        <w:rPr>
          <w:sz w:val="28"/>
          <w:szCs w:val="28"/>
        </w:rPr>
        <w:t>lāna izvērtēšanu un apstiprināšanu atbilstoši Regulas 2023/955 nosacījumiem.</w:t>
      </w:r>
    </w:p>
    <w:p w14:paraId="03992E77" w14:textId="77777777" w:rsidR="00630BEF" w:rsidRPr="00ED04D9" w:rsidRDefault="00630BEF" w:rsidP="007C1821">
      <w:pPr>
        <w:pStyle w:val="NoSpacing"/>
        <w:spacing w:before="120" w:after="120"/>
        <w:ind w:firstLine="720"/>
        <w:jc w:val="both"/>
        <w:rPr>
          <w:rFonts w:ascii="Times New Roman" w:hAnsi="Times New Roman"/>
          <w:sz w:val="4"/>
          <w:szCs w:val="4"/>
          <w:lang w:val="lv-LV"/>
        </w:rPr>
      </w:pPr>
    </w:p>
    <w:p w14:paraId="05A8EAC2" w14:textId="3377EAFC" w:rsidR="002D304D" w:rsidRPr="00FD4DC6" w:rsidRDefault="00630BEF" w:rsidP="007C1821">
      <w:pPr>
        <w:pStyle w:val="NoSpacing"/>
        <w:spacing w:before="120" w:after="120"/>
        <w:ind w:firstLine="720"/>
        <w:jc w:val="both"/>
        <w:rPr>
          <w:rFonts w:ascii="Times New Roman" w:hAnsi="Times New Roman"/>
          <w:i/>
          <w:iCs/>
          <w:sz w:val="28"/>
          <w:szCs w:val="28"/>
          <w:u w:val="single"/>
          <w:lang w:val="lv-LV"/>
        </w:rPr>
      </w:pPr>
      <w:r w:rsidRPr="00FD4DC6">
        <w:rPr>
          <w:rFonts w:ascii="Times New Roman" w:hAnsi="Times New Roman"/>
          <w:i/>
          <w:iCs/>
          <w:sz w:val="28"/>
          <w:szCs w:val="28"/>
          <w:u w:val="single"/>
          <w:lang w:val="lv-LV"/>
        </w:rPr>
        <w:t>Inovāciju fonds</w:t>
      </w:r>
    </w:p>
    <w:p w14:paraId="48A2A94C" w14:textId="3C49EB37" w:rsidR="003F215E" w:rsidRPr="00FD4DC6" w:rsidRDefault="006B17C4" w:rsidP="00724E68">
      <w:pPr>
        <w:pStyle w:val="NoSpacing"/>
        <w:spacing w:before="120" w:after="120"/>
        <w:ind w:firstLine="720"/>
        <w:jc w:val="both"/>
        <w:rPr>
          <w:rFonts w:ascii="Times New Roman" w:hAnsi="Times New Roman"/>
          <w:sz w:val="28"/>
          <w:szCs w:val="28"/>
          <w:lang w:val="lv-LV"/>
        </w:rPr>
      </w:pPr>
      <w:r w:rsidRPr="00FD4DC6">
        <w:rPr>
          <w:rFonts w:ascii="Times New Roman" w:hAnsi="Times New Roman"/>
          <w:sz w:val="28"/>
          <w:szCs w:val="28"/>
          <w:lang w:val="lv-LV"/>
        </w:rPr>
        <w:t xml:space="preserve">Inovāciju fonds ir ES finanšu instruments, kas ir izveidots, lai atbalstītu inovācijas un jaunus tehnoloģiskos risinājumus Eiropā. Šis fonds ir daļa no </w:t>
      </w:r>
      <w:r w:rsidR="0078469E">
        <w:rPr>
          <w:rFonts w:ascii="Times New Roman" w:hAnsi="Times New Roman"/>
          <w:sz w:val="28"/>
          <w:szCs w:val="28"/>
          <w:lang w:val="lv-LV"/>
        </w:rPr>
        <w:t>EK</w:t>
      </w:r>
      <w:r w:rsidRPr="00FD4DC6">
        <w:rPr>
          <w:rFonts w:ascii="Times New Roman" w:hAnsi="Times New Roman"/>
          <w:sz w:val="28"/>
          <w:szCs w:val="28"/>
          <w:lang w:val="lv-LV"/>
        </w:rPr>
        <w:t xml:space="preserve"> iniciatīvām, kas veicina jaunu ideju un tehnoloģiju attīstību, atbalstot uzņēmumus un organizācijas, kas strādā pie nākotnes risinājumiem dažādās nozarēs, piemēram, digitālajās tehnoloģijās, enerģētikā un zaļajā ekonomikā. </w:t>
      </w:r>
      <w:r w:rsidR="003F215E" w:rsidRPr="00FD4DC6">
        <w:rPr>
          <w:rFonts w:ascii="Times New Roman" w:hAnsi="Times New Roman"/>
          <w:sz w:val="28"/>
          <w:szCs w:val="28"/>
          <w:lang w:val="lv-LV"/>
        </w:rPr>
        <w:t xml:space="preserve">Inovāciju fonds ir viena no pasaules apjomīgākajām programmām inovatīvu neto-nulles oglekļa emisiju tehnoloģiju ieviešanai. Inovāciju fonda mērķis ir sekmēt </w:t>
      </w:r>
      <w:r w:rsidR="0078469E">
        <w:rPr>
          <w:rFonts w:ascii="Times New Roman" w:hAnsi="Times New Roman"/>
          <w:sz w:val="28"/>
          <w:szCs w:val="28"/>
          <w:lang w:val="lv-LV"/>
        </w:rPr>
        <w:t>ES</w:t>
      </w:r>
      <w:r w:rsidR="003F215E" w:rsidRPr="00FD4DC6">
        <w:rPr>
          <w:rFonts w:ascii="Times New Roman" w:hAnsi="Times New Roman"/>
          <w:sz w:val="28"/>
          <w:szCs w:val="28"/>
          <w:lang w:val="lv-LV"/>
        </w:rPr>
        <w:t xml:space="preserve"> rūpniecības nozares dekarbonizāciju un atbalstīt tās pāreju uz klimatneitralitāti, vienlaikus veicinot tās konkurētspēju un nostiprinot vadošo lomu tehnoloģiju jomā pasaules mērogā.</w:t>
      </w:r>
    </w:p>
    <w:p w14:paraId="4BC5A380" w14:textId="304D5733" w:rsidR="00F86877" w:rsidRPr="00FD4DC6" w:rsidRDefault="003F215E" w:rsidP="00F86877">
      <w:pPr>
        <w:pStyle w:val="NoSpacing"/>
        <w:spacing w:before="120" w:after="120"/>
        <w:ind w:firstLine="720"/>
        <w:jc w:val="both"/>
        <w:rPr>
          <w:rFonts w:ascii="Times New Roman" w:hAnsi="Times New Roman"/>
          <w:sz w:val="28"/>
          <w:szCs w:val="28"/>
          <w:lang w:val="lv-LV"/>
        </w:rPr>
      </w:pPr>
      <w:r w:rsidRPr="00FD4DC6">
        <w:rPr>
          <w:rFonts w:ascii="Times New Roman" w:hAnsi="Times New Roman"/>
          <w:sz w:val="28"/>
          <w:szCs w:val="28"/>
          <w:lang w:val="lv-LV"/>
        </w:rPr>
        <w:t>Fonda finansējums tiek gūts, laika periodā līdz 2030.</w:t>
      </w:r>
      <w:r w:rsidR="00D67FC6">
        <w:rPr>
          <w:rFonts w:ascii="Times New Roman" w:hAnsi="Times New Roman"/>
          <w:sz w:val="28"/>
          <w:szCs w:val="28"/>
          <w:lang w:val="lv-LV"/>
        </w:rPr>
        <w:t> </w:t>
      </w:r>
      <w:r w:rsidRPr="00FD4DC6">
        <w:rPr>
          <w:rFonts w:ascii="Times New Roman" w:hAnsi="Times New Roman"/>
          <w:sz w:val="28"/>
          <w:szCs w:val="28"/>
          <w:lang w:val="lv-LV"/>
        </w:rPr>
        <w:t xml:space="preserve">gadam izsolot aptuveni 530 miljonus emisijas kvotu </w:t>
      </w:r>
      <w:r w:rsidR="00097F42" w:rsidRPr="00FD4DC6">
        <w:rPr>
          <w:rFonts w:ascii="Times New Roman" w:hAnsi="Times New Roman"/>
          <w:sz w:val="28"/>
          <w:szCs w:val="28"/>
          <w:lang w:val="lv-LV"/>
        </w:rPr>
        <w:t>ES</w:t>
      </w:r>
      <w:r w:rsidRPr="00FD4DC6">
        <w:rPr>
          <w:rFonts w:ascii="Times New Roman" w:hAnsi="Times New Roman"/>
          <w:sz w:val="28"/>
          <w:szCs w:val="28"/>
          <w:lang w:val="lv-LV"/>
        </w:rPr>
        <w:t xml:space="preserve"> emisijas kvotu tirdzniecības sistēmas ietvaros. Pieejamais finansējums fonda ietvaros laika periodā līdz 2030. gadam tiek paredzēts aptuveni 40 miljardu </w:t>
      </w:r>
      <w:r w:rsidR="004F5E2A" w:rsidRPr="00EA2D1F">
        <w:rPr>
          <w:rFonts w:ascii="Times New Roman" w:hAnsi="Times New Roman"/>
          <w:sz w:val="28"/>
          <w:szCs w:val="28"/>
          <w:lang w:val="lv-LV"/>
        </w:rPr>
        <w:t>EUR</w:t>
      </w:r>
      <w:r w:rsidR="004F5E2A" w:rsidRPr="00FD4DC6">
        <w:rPr>
          <w:rFonts w:ascii="Times New Roman" w:hAnsi="Times New Roman"/>
          <w:sz w:val="28"/>
          <w:szCs w:val="28"/>
          <w:lang w:val="lv-LV"/>
        </w:rPr>
        <w:t> </w:t>
      </w:r>
      <w:r w:rsidRPr="00FD4DC6">
        <w:rPr>
          <w:rFonts w:ascii="Times New Roman" w:hAnsi="Times New Roman"/>
          <w:sz w:val="28"/>
          <w:szCs w:val="28"/>
          <w:lang w:val="lv-LV"/>
        </w:rPr>
        <w:t>apmērā (pie emisijas kvotu cenas 75 </w:t>
      </w:r>
      <w:r w:rsidR="004F5E2A" w:rsidRPr="00EA2D1F">
        <w:rPr>
          <w:rFonts w:ascii="Times New Roman" w:hAnsi="Times New Roman"/>
          <w:sz w:val="28"/>
          <w:szCs w:val="28"/>
          <w:lang w:val="lv-LV"/>
        </w:rPr>
        <w:t>EUR</w:t>
      </w:r>
      <w:r w:rsidRPr="00FD4DC6">
        <w:rPr>
          <w:rFonts w:ascii="Times New Roman" w:hAnsi="Times New Roman"/>
          <w:sz w:val="28"/>
          <w:szCs w:val="28"/>
          <w:lang w:val="lv-LV"/>
        </w:rPr>
        <w:t>/tCO</w:t>
      </w:r>
      <w:r w:rsidRPr="00FD4DC6">
        <w:rPr>
          <w:rFonts w:ascii="Times New Roman" w:hAnsi="Times New Roman"/>
          <w:sz w:val="28"/>
          <w:szCs w:val="28"/>
          <w:vertAlign w:val="subscript"/>
          <w:lang w:val="lv-LV"/>
        </w:rPr>
        <w:t>2</w:t>
      </w:r>
      <w:r w:rsidRPr="00FD4DC6">
        <w:rPr>
          <w:rFonts w:ascii="Times New Roman" w:hAnsi="Times New Roman"/>
          <w:sz w:val="28"/>
          <w:szCs w:val="28"/>
          <w:lang w:val="lv-LV"/>
        </w:rPr>
        <w:t>)</w:t>
      </w:r>
      <w:r w:rsidR="00AB289A">
        <w:rPr>
          <w:rFonts w:ascii="Times New Roman" w:hAnsi="Times New Roman"/>
          <w:sz w:val="28"/>
          <w:szCs w:val="28"/>
          <w:lang w:val="lv-LV"/>
        </w:rPr>
        <w:t xml:space="preserve"> un </w:t>
      </w:r>
      <w:r w:rsidR="00F86877" w:rsidRPr="00FD4DC6">
        <w:rPr>
          <w:rFonts w:ascii="Times New Roman" w:hAnsi="Times New Roman"/>
          <w:sz w:val="28"/>
          <w:szCs w:val="28"/>
          <w:lang w:val="lv-LV"/>
        </w:rPr>
        <w:t>ti</w:t>
      </w:r>
      <w:r w:rsidR="007B1A2D">
        <w:rPr>
          <w:rFonts w:ascii="Times New Roman" w:hAnsi="Times New Roman"/>
          <w:sz w:val="28"/>
          <w:szCs w:val="28"/>
          <w:lang w:val="lv-LV"/>
        </w:rPr>
        <w:t>ks</w:t>
      </w:r>
      <w:r w:rsidR="00F86877" w:rsidRPr="00FD4DC6">
        <w:rPr>
          <w:rFonts w:ascii="Times New Roman" w:hAnsi="Times New Roman"/>
          <w:sz w:val="28"/>
          <w:szCs w:val="28"/>
          <w:lang w:val="lv-LV"/>
        </w:rPr>
        <w:t xml:space="preserve"> piešķirts </w:t>
      </w:r>
      <w:r w:rsidR="00D67FC6">
        <w:rPr>
          <w:rFonts w:ascii="Times New Roman" w:hAnsi="Times New Roman"/>
          <w:sz w:val="28"/>
          <w:szCs w:val="28"/>
          <w:lang w:val="lv-LV"/>
        </w:rPr>
        <w:t xml:space="preserve">ES līmeņa </w:t>
      </w:r>
      <w:r w:rsidR="0091294D">
        <w:rPr>
          <w:rFonts w:ascii="Times New Roman" w:hAnsi="Times New Roman"/>
          <w:sz w:val="28"/>
          <w:szCs w:val="28"/>
          <w:lang w:val="lv-LV"/>
        </w:rPr>
        <w:t xml:space="preserve">atklāto </w:t>
      </w:r>
      <w:r w:rsidR="00D67FC6">
        <w:rPr>
          <w:rFonts w:ascii="Times New Roman" w:hAnsi="Times New Roman"/>
          <w:sz w:val="28"/>
          <w:szCs w:val="28"/>
          <w:lang w:val="lv-LV"/>
        </w:rPr>
        <w:t xml:space="preserve">projektu konkursu </w:t>
      </w:r>
      <w:r w:rsidR="0091294D">
        <w:rPr>
          <w:rFonts w:ascii="Times New Roman" w:hAnsi="Times New Roman"/>
          <w:sz w:val="28"/>
          <w:szCs w:val="28"/>
          <w:lang w:val="lv-LV"/>
        </w:rPr>
        <w:t>ietvaros</w:t>
      </w:r>
      <w:r w:rsidR="00D67FC6">
        <w:rPr>
          <w:rFonts w:ascii="Times New Roman" w:hAnsi="Times New Roman"/>
          <w:sz w:val="28"/>
          <w:szCs w:val="28"/>
          <w:lang w:val="lv-LV"/>
        </w:rPr>
        <w:t xml:space="preserve"> </w:t>
      </w:r>
      <w:r w:rsidR="00F86877" w:rsidRPr="00FD4DC6">
        <w:rPr>
          <w:rFonts w:ascii="Times New Roman" w:hAnsi="Times New Roman"/>
          <w:sz w:val="28"/>
          <w:szCs w:val="28"/>
          <w:lang w:val="lv-LV"/>
        </w:rPr>
        <w:t>granta veidā, periodiski izsludinot projektu konkursu uzsaukumus</w:t>
      </w:r>
      <w:r w:rsidR="00CC3967">
        <w:rPr>
          <w:rStyle w:val="FootnoteReference"/>
          <w:rFonts w:ascii="Times New Roman" w:hAnsi="Times New Roman"/>
          <w:sz w:val="28"/>
          <w:szCs w:val="28"/>
          <w:lang w:val="lv-LV"/>
        </w:rPr>
        <w:footnoteReference w:id="15"/>
      </w:r>
      <w:r w:rsidR="00F86877" w:rsidRPr="00FD4DC6">
        <w:rPr>
          <w:rFonts w:ascii="Times New Roman" w:hAnsi="Times New Roman"/>
          <w:sz w:val="28"/>
          <w:szCs w:val="28"/>
          <w:lang w:val="lv-LV"/>
        </w:rPr>
        <w:t>, kā arī izmantojot konkurējošās solīšanas procedūru</w:t>
      </w:r>
      <w:r w:rsidR="0091294D">
        <w:rPr>
          <w:rFonts w:ascii="Times New Roman" w:hAnsi="Times New Roman"/>
          <w:sz w:val="28"/>
          <w:szCs w:val="28"/>
          <w:lang w:val="lv-LV"/>
        </w:rPr>
        <w:t> </w:t>
      </w:r>
      <w:r w:rsidR="00F86877" w:rsidRPr="00FD4DC6">
        <w:rPr>
          <w:rFonts w:ascii="Times New Roman" w:hAnsi="Times New Roman"/>
          <w:sz w:val="28"/>
          <w:szCs w:val="28"/>
          <w:lang w:val="lv-LV"/>
        </w:rPr>
        <w:t>–</w:t>
      </w:r>
      <w:r w:rsidR="0091294D">
        <w:rPr>
          <w:rFonts w:ascii="Times New Roman" w:hAnsi="Times New Roman"/>
          <w:sz w:val="28"/>
          <w:szCs w:val="28"/>
          <w:lang w:val="lv-LV"/>
        </w:rPr>
        <w:t> </w:t>
      </w:r>
      <w:r w:rsidR="00F86877" w:rsidRPr="00FD4DC6">
        <w:rPr>
          <w:rFonts w:ascii="Times New Roman" w:hAnsi="Times New Roman"/>
          <w:sz w:val="28"/>
          <w:szCs w:val="28"/>
          <w:lang w:val="lv-LV"/>
        </w:rPr>
        <w:t xml:space="preserve">izsoles. </w:t>
      </w:r>
      <w:r w:rsidR="00B11796">
        <w:rPr>
          <w:rFonts w:ascii="Times New Roman" w:hAnsi="Times New Roman"/>
          <w:sz w:val="28"/>
          <w:szCs w:val="28"/>
          <w:lang w:val="lv-LV"/>
        </w:rPr>
        <w:t xml:space="preserve">Līdz 2025. gadam </w:t>
      </w:r>
      <w:r w:rsidR="00D862F6">
        <w:rPr>
          <w:rFonts w:ascii="Times New Roman" w:hAnsi="Times New Roman"/>
          <w:sz w:val="28"/>
          <w:szCs w:val="28"/>
          <w:lang w:val="lv-LV"/>
        </w:rPr>
        <w:t>Fonda ietvaros ir īstenoti</w:t>
      </w:r>
      <w:r w:rsidR="00B11796">
        <w:rPr>
          <w:rFonts w:ascii="Times New Roman" w:hAnsi="Times New Roman"/>
          <w:sz w:val="28"/>
          <w:szCs w:val="28"/>
          <w:lang w:val="lv-LV"/>
        </w:rPr>
        <w:t xml:space="preserve"> </w:t>
      </w:r>
      <w:r w:rsidR="00730564">
        <w:rPr>
          <w:rFonts w:ascii="Times New Roman" w:hAnsi="Times New Roman"/>
          <w:sz w:val="28"/>
          <w:szCs w:val="28"/>
          <w:lang w:val="lv-LV"/>
        </w:rPr>
        <w:t>deviņi</w:t>
      </w:r>
      <w:r w:rsidR="00B11796">
        <w:rPr>
          <w:rFonts w:ascii="Times New Roman" w:hAnsi="Times New Roman"/>
          <w:sz w:val="28"/>
          <w:szCs w:val="28"/>
          <w:lang w:val="lv-LV"/>
        </w:rPr>
        <w:t xml:space="preserve"> atklātie projektu konkursi, kuru ietvaros </w:t>
      </w:r>
      <w:r w:rsidR="00663DD4">
        <w:rPr>
          <w:rFonts w:ascii="Times New Roman" w:hAnsi="Times New Roman"/>
          <w:sz w:val="28"/>
          <w:szCs w:val="28"/>
          <w:lang w:val="lv-LV"/>
        </w:rPr>
        <w:t>uzņēmumi ir īstenojuši</w:t>
      </w:r>
      <w:r w:rsidR="00995291">
        <w:rPr>
          <w:rFonts w:ascii="Times New Roman" w:hAnsi="Times New Roman"/>
          <w:sz w:val="28"/>
          <w:szCs w:val="28"/>
          <w:lang w:val="lv-LV"/>
        </w:rPr>
        <w:t xml:space="preserve"> vai turpina īstenot </w:t>
      </w:r>
      <w:r w:rsidR="008403C2">
        <w:rPr>
          <w:rFonts w:ascii="Times New Roman" w:hAnsi="Times New Roman"/>
          <w:sz w:val="28"/>
          <w:szCs w:val="28"/>
          <w:lang w:val="lv-LV"/>
        </w:rPr>
        <w:t xml:space="preserve">inovatīvus </w:t>
      </w:r>
      <w:r w:rsidR="00995291">
        <w:rPr>
          <w:rFonts w:ascii="Times New Roman" w:hAnsi="Times New Roman"/>
          <w:sz w:val="28"/>
          <w:szCs w:val="28"/>
          <w:lang w:val="lv-LV"/>
        </w:rPr>
        <w:t>projektus</w:t>
      </w:r>
      <w:r w:rsidR="00F6264C">
        <w:rPr>
          <w:rFonts w:ascii="Times New Roman" w:hAnsi="Times New Roman"/>
          <w:sz w:val="28"/>
          <w:szCs w:val="28"/>
          <w:lang w:val="lv-LV"/>
        </w:rPr>
        <w:t xml:space="preserve"> </w:t>
      </w:r>
      <w:r w:rsidR="005D411D">
        <w:rPr>
          <w:rFonts w:ascii="Times New Roman" w:hAnsi="Times New Roman"/>
          <w:sz w:val="28"/>
          <w:szCs w:val="28"/>
          <w:lang w:val="lv-LV"/>
        </w:rPr>
        <w:t xml:space="preserve">enerģētikas (piemēram, </w:t>
      </w:r>
      <w:r w:rsidR="00995291">
        <w:rPr>
          <w:rFonts w:ascii="Times New Roman" w:hAnsi="Times New Roman"/>
          <w:sz w:val="28"/>
          <w:szCs w:val="28"/>
          <w:lang w:val="lv-LV"/>
        </w:rPr>
        <w:t>atjaunīgo energoresursu</w:t>
      </w:r>
      <w:r w:rsidR="005D411D">
        <w:rPr>
          <w:rFonts w:ascii="Times New Roman" w:hAnsi="Times New Roman"/>
          <w:sz w:val="28"/>
          <w:szCs w:val="28"/>
          <w:lang w:val="lv-LV"/>
        </w:rPr>
        <w:t xml:space="preserve"> </w:t>
      </w:r>
      <w:r w:rsidR="00447F79">
        <w:rPr>
          <w:rFonts w:ascii="Times New Roman" w:hAnsi="Times New Roman"/>
          <w:sz w:val="28"/>
          <w:szCs w:val="28"/>
          <w:lang w:val="lv-LV"/>
        </w:rPr>
        <w:t>projektu ieviešana specifiskos</w:t>
      </w:r>
      <w:r w:rsidR="00C47F59">
        <w:rPr>
          <w:rFonts w:ascii="Times New Roman" w:hAnsi="Times New Roman"/>
          <w:sz w:val="28"/>
          <w:szCs w:val="28"/>
          <w:lang w:val="lv-LV"/>
        </w:rPr>
        <w:t xml:space="preserve"> ģeogrāfiskos apstākļos</w:t>
      </w:r>
      <w:r w:rsidR="005D411D">
        <w:rPr>
          <w:rFonts w:ascii="Times New Roman" w:hAnsi="Times New Roman"/>
          <w:sz w:val="28"/>
          <w:szCs w:val="28"/>
          <w:lang w:val="lv-LV"/>
        </w:rPr>
        <w:t>)</w:t>
      </w:r>
      <w:r w:rsidR="00F6264C">
        <w:rPr>
          <w:rFonts w:ascii="Times New Roman" w:hAnsi="Times New Roman"/>
          <w:sz w:val="28"/>
          <w:szCs w:val="28"/>
          <w:lang w:val="lv-LV"/>
        </w:rPr>
        <w:t xml:space="preserve">, </w:t>
      </w:r>
      <w:r w:rsidR="005D411D">
        <w:rPr>
          <w:rFonts w:ascii="Times New Roman" w:hAnsi="Times New Roman"/>
          <w:sz w:val="28"/>
          <w:szCs w:val="28"/>
          <w:lang w:val="lv-LV"/>
        </w:rPr>
        <w:t>rūpniecības</w:t>
      </w:r>
      <w:r w:rsidR="00BF3990">
        <w:rPr>
          <w:rFonts w:ascii="Times New Roman" w:hAnsi="Times New Roman"/>
          <w:sz w:val="28"/>
          <w:szCs w:val="28"/>
          <w:lang w:val="lv-LV"/>
        </w:rPr>
        <w:t xml:space="preserve"> (piemēram, </w:t>
      </w:r>
      <w:r w:rsidR="00CB5448">
        <w:rPr>
          <w:rFonts w:ascii="Times New Roman" w:hAnsi="Times New Roman"/>
          <w:sz w:val="28"/>
          <w:szCs w:val="28"/>
          <w:lang w:val="lv-LV"/>
        </w:rPr>
        <w:t>zema oglekļa tehnoloģiju att</w:t>
      </w:r>
      <w:r w:rsidR="008403C2">
        <w:rPr>
          <w:rFonts w:ascii="Times New Roman" w:hAnsi="Times New Roman"/>
          <w:sz w:val="28"/>
          <w:szCs w:val="28"/>
          <w:lang w:val="lv-LV"/>
        </w:rPr>
        <w:t>īstī</w:t>
      </w:r>
      <w:r w:rsidR="00CB5448">
        <w:rPr>
          <w:rFonts w:ascii="Times New Roman" w:hAnsi="Times New Roman"/>
          <w:sz w:val="28"/>
          <w:szCs w:val="28"/>
          <w:lang w:val="lv-LV"/>
        </w:rPr>
        <w:t xml:space="preserve">ba, </w:t>
      </w:r>
      <w:r w:rsidR="00BF3990">
        <w:rPr>
          <w:rFonts w:ascii="Times New Roman" w:hAnsi="Times New Roman"/>
          <w:sz w:val="28"/>
          <w:szCs w:val="28"/>
          <w:lang w:val="lv-LV"/>
        </w:rPr>
        <w:t>oglekļa uztveršana</w:t>
      </w:r>
      <w:r w:rsidR="004252EA">
        <w:rPr>
          <w:rFonts w:ascii="Times New Roman" w:hAnsi="Times New Roman"/>
          <w:sz w:val="28"/>
          <w:szCs w:val="28"/>
          <w:lang w:val="lv-LV"/>
        </w:rPr>
        <w:t>s</w:t>
      </w:r>
      <w:r w:rsidR="00BF3990">
        <w:rPr>
          <w:rFonts w:ascii="Times New Roman" w:hAnsi="Times New Roman"/>
          <w:sz w:val="28"/>
          <w:szCs w:val="28"/>
          <w:lang w:val="lv-LV"/>
        </w:rPr>
        <w:t xml:space="preserve"> un noglabāšana</w:t>
      </w:r>
      <w:r w:rsidR="004252EA">
        <w:rPr>
          <w:rFonts w:ascii="Times New Roman" w:hAnsi="Times New Roman"/>
          <w:sz w:val="28"/>
          <w:szCs w:val="28"/>
          <w:lang w:val="lv-LV"/>
        </w:rPr>
        <w:t>s tehnoloģiju izstrāde</w:t>
      </w:r>
      <w:r w:rsidR="00BF3990">
        <w:rPr>
          <w:rFonts w:ascii="Times New Roman" w:hAnsi="Times New Roman"/>
          <w:sz w:val="28"/>
          <w:szCs w:val="28"/>
          <w:lang w:val="lv-LV"/>
        </w:rPr>
        <w:t>)</w:t>
      </w:r>
      <w:r w:rsidR="00F6264C">
        <w:rPr>
          <w:rFonts w:ascii="Times New Roman" w:hAnsi="Times New Roman"/>
          <w:sz w:val="28"/>
          <w:szCs w:val="28"/>
          <w:lang w:val="lv-LV"/>
        </w:rPr>
        <w:t xml:space="preserve"> un transporta (piemēram, </w:t>
      </w:r>
      <w:r w:rsidR="00D15009">
        <w:rPr>
          <w:rFonts w:ascii="Times New Roman" w:hAnsi="Times New Roman"/>
          <w:sz w:val="28"/>
          <w:szCs w:val="28"/>
          <w:lang w:val="lv-LV"/>
        </w:rPr>
        <w:t>elektrotransportlīdzekļu bateriju ražošanas attīstība</w:t>
      </w:r>
      <w:r w:rsidR="00CB5448">
        <w:rPr>
          <w:rFonts w:ascii="Times New Roman" w:hAnsi="Times New Roman"/>
          <w:sz w:val="28"/>
          <w:szCs w:val="28"/>
          <w:lang w:val="lv-LV"/>
        </w:rPr>
        <w:t>, ūdeņraža transportlīdzekļu attīs</w:t>
      </w:r>
      <w:r w:rsidR="00F43D50">
        <w:rPr>
          <w:rFonts w:ascii="Times New Roman" w:hAnsi="Times New Roman"/>
          <w:sz w:val="28"/>
          <w:szCs w:val="28"/>
          <w:lang w:val="lv-LV"/>
        </w:rPr>
        <w:t>tī</w:t>
      </w:r>
      <w:r w:rsidR="00CB5448">
        <w:rPr>
          <w:rFonts w:ascii="Times New Roman" w:hAnsi="Times New Roman"/>
          <w:sz w:val="28"/>
          <w:szCs w:val="28"/>
          <w:lang w:val="lv-LV"/>
        </w:rPr>
        <w:t>ba</w:t>
      </w:r>
      <w:r w:rsidR="00F6264C">
        <w:rPr>
          <w:rFonts w:ascii="Times New Roman" w:hAnsi="Times New Roman"/>
          <w:sz w:val="28"/>
          <w:szCs w:val="28"/>
          <w:lang w:val="lv-LV"/>
        </w:rPr>
        <w:t>)</w:t>
      </w:r>
      <w:r w:rsidR="005D411D">
        <w:rPr>
          <w:rFonts w:ascii="Times New Roman" w:hAnsi="Times New Roman"/>
          <w:sz w:val="28"/>
          <w:szCs w:val="28"/>
          <w:lang w:val="lv-LV"/>
        </w:rPr>
        <w:t xml:space="preserve"> </w:t>
      </w:r>
      <w:r w:rsidR="00BF3990">
        <w:rPr>
          <w:rFonts w:ascii="Times New Roman" w:hAnsi="Times New Roman"/>
          <w:sz w:val="28"/>
          <w:szCs w:val="28"/>
          <w:lang w:val="lv-LV"/>
        </w:rPr>
        <w:t>nozarēs.</w:t>
      </w:r>
      <w:r w:rsidR="004252EA">
        <w:rPr>
          <w:rFonts w:ascii="Times New Roman" w:hAnsi="Times New Roman"/>
          <w:sz w:val="28"/>
          <w:szCs w:val="28"/>
          <w:lang w:val="lv-LV"/>
        </w:rPr>
        <w:t xml:space="preserve"> Fonda ietvaros 2024. gadā ir apstiprināts pirmais un šobrīd vienīgais Latvijas projekts </w:t>
      </w:r>
      <w:r w:rsidR="00304119">
        <w:rPr>
          <w:rFonts w:ascii="Times New Roman" w:hAnsi="Times New Roman"/>
          <w:sz w:val="28"/>
          <w:szCs w:val="28"/>
          <w:lang w:val="lv-LV"/>
        </w:rPr>
        <w:t>–</w:t>
      </w:r>
      <w:r w:rsidR="004252EA">
        <w:rPr>
          <w:rFonts w:ascii="Times New Roman" w:hAnsi="Times New Roman"/>
          <w:sz w:val="28"/>
          <w:szCs w:val="28"/>
          <w:lang w:val="lv-LV"/>
        </w:rPr>
        <w:t> </w:t>
      </w:r>
      <w:r w:rsidR="004D505C">
        <w:rPr>
          <w:rFonts w:ascii="Times New Roman" w:hAnsi="Times New Roman"/>
          <w:sz w:val="28"/>
          <w:szCs w:val="28"/>
          <w:lang w:val="lv-LV"/>
        </w:rPr>
        <w:t>S</w:t>
      </w:r>
      <w:r w:rsidR="00304119">
        <w:rPr>
          <w:rFonts w:ascii="Times New Roman" w:hAnsi="Times New Roman"/>
          <w:sz w:val="28"/>
          <w:szCs w:val="28"/>
          <w:lang w:val="lv-LV"/>
        </w:rPr>
        <w:t xml:space="preserve">IA “Aerones” </w:t>
      </w:r>
      <w:r w:rsidR="00EC3CB7" w:rsidRPr="0086213A">
        <w:rPr>
          <w:rFonts w:ascii="Times New Roman" w:hAnsi="Times New Roman"/>
          <w:i/>
          <w:iCs/>
          <w:sz w:val="28"/>
          <w:szCs w:val="28"/>
          <w:lang w:val="lv-LV"/>
        </w:rPr>
        <w:t>“Robotic Wind Turbine Blade Repair System”</w:t>
      </w:r>
      <w:r w:rsidR="00072C36">
        <w:rPr>
          <w:rFonts w:ascii="Times New Roman" w:hAnsi="Times New Roman"/>
          <w:i/>
          <w:iCs/>
          <w:sz w:val="28"/>
          <w:szCs w:val="28"/>
          <w:lang w:val="lv-LV"/>
        </w:rPr>
        <w:t>.</w:t>
      </w:r>
    </w:p>
    <w:p w14:paraId="02EF56EA" w14:textId="77777777" w:rsidR="009364A7" w:rsidRPr="001B3DC2" w:rsidRDefault="009364A7" w:rsidP="007C1821">
      <w:pPr>
        <w:spacing w:before="120" w:after="120"/>
        <w:ind w:firstLine="720"/>
        <w:rPr>
          <w:b/>
          <w:sz w:val="4"/>
          <w:szCs w:val="4"/>
        </w:rPr>
      </w:pPr>
      <w:bookmarkStart w:id="6" w:name="p32_12"/>
      <w:bookmarkStart w:id="7" w:name="p-1182093"/>
      <w:bookmarkEnd w:id="6"/>
      <w:bookmarkEnd w:id="7"/>
    </w:p>
    <w:p w14:paraId="1139C420" w14:textId="029BF1BE" w:rsidR="00F5492E" w:rsidRPr="00FD4DC6" w:rsidRDefault="00491DE4" w:rsidP="007C1821">
      <w:pPr>
        <w:spacing w:before="120" w:after="120"/>
        <w:ind w:firstLine="720"/>
        <w:rPr>
          <w:b/>
          <w:sz w:val="28"/>
          <w:szCs w:val="28"/>
        </w:rPr>
      </w:pPr>
      <w:r>
        <w:rPr>
          <w:b/>
          <w:sz w:val="28"/>
          <w:szCs w:val="28"/>
        </w:rPr>
        <w:t>4</w:t>
      </w:r>
      <w:r w:rsidR="00F5492E" w:rsidRPr="00FD4DC6">
        <w:rPr>
          <w:b/>
          <w:sz w:val="28"/>
          <w:szCs w:val="28"/>
        </w:rPr>
        <w:t>. Īstenotie pasākumi uzdevuma izpildei</w:t>
      </w:r>
    </w:p>
    <w:p w14:paraId="3EDA6D03" w14:textId="43B6EE83" w:rsidR="00C55545" w:rsidRDefault="00C55545" w:rsidP="00C55545">
      <w:pPr>
        <w:pStyle w:val="NormalWeb"/>
        <w:shd w:val="clear" w:color="auto" w:fill="FFFFFF"/>
        <w:spacing w:before="120" w:beforeAutospacing="0" w:after="120" w:afterAutospacing="0"/>
        <w:ind w:firstLine="720"/>
        <w:jc w:val="both"/>
        <w:rPr>
          <w:rFonts w:ascii="Times New Roman" w:hAnsi="Times New Roman"/>
          <w:color w:val="222222"/>
          <w:sz w:val="28"/>
          <w:szCs w:val="28"/>
          <w:lang w:val="lv-LV"/>
        </w:rPr>
      </w:pPr>
      <w:r w:rsidRPr="005405CE">
        <w:rPr>
          <w:rFonts w:ascii="Times New Roman" w:hAnsi="Times New Roman"/>
          <w:color w:val="222222"/>
          <w:sz w:val="28"/>
          <w:szCs w:val="28"/>
          <w:lang w:val="lv-LV"/>
        </w:rPr>
        <w:t>2024.</w:t>
      </w:r>
      <w:r>
        <w:rPr>
          <w:rFonts w:ascii="Times New Roman" w:hAnsi="Times New Roman"/>
          <w:color w:val="222222"/>
          <w:sz w:val="28"/>
          <w:szCs w:val="28"/>
          <w:lang w:val="lv-LV"/>
        </w:rPr>
        <w:t> </w:t>
      </w:r>
      <w:r w:rsidRPr="005405CE">
        <w:rPr>
          <w:rFonts w:ascii="Times New Roman" w:hAnsi="Times New Roman"/>
          <w:color w:val="222222"/>
          <w:sz w:val="28"/>
          <w:szCs w:val="28"/>
          <w:lang w:val="lv-LV"/>
        </w:rPr>
        <w:t xml:space="preserve">gada novembrī RB Rail AS iepazīstināja AS “Sadales tīkls” ar </w:t>
      </w:r>
      <w:r w:rsidRPr="00C55545">
        <w:rPr>
          <w:rFonts w:ascii="Times New Roman" w:hAnsi="Times New Roman"/>
          <w:i/>
          <w:iCs/>
          <w:color w:val="222222"/>
          <w:sz w:val="28"/>
          <w:szCs w:val="28"/>
          <w:lang w:val="lv-LV"/>
        </w:rPr>
        <w:t>Rail Baltica</w:t>
      </w:r>
      <w:r>
        <w:rPr>
          <w:rFonts w:ascii="Times New Roman" w:hAnsi="Times New Roman"/>
          <w:color w:val="222222"/>
          <w:sz w:val="28"/>
          <w:szCs w:val="28"/>
          <w:lang w:val="lv-LV"/>
        </w:rPr>
        <w:t xml:space="preserve"> projekta</w:t>
      </w:r>
      <w:r w:rsidRPr="005405CE">
        <w:rPr>
          <w:rFonts w:ascii="Times New Roman" w:hAnsi="Times New Roman"/>
          <w:color w:val="222222"/>
          <w:sz w:val="28"/>
          <w:szCs w:val="28"/>
          <w:lang w:val="lv-LV"/>
        </w:rPr>
        <w:t xml:space="preserve"> elektrifikācijas plānu un paredzētajiem pieslēgumiem </w:t>
      </w:r>
      <w:r w:rsidRPr="005405CE">
        <w:rPr>
          <w:rFonts w:ascii="Times New Roman" w:hAnsi="Times New Roman"/>
          <w:color w:val="222222"/>
          <w:sz w:val="28"/>
          <w:szCs w:val="28"/>
          <w:lang w:val="lv-LV"/>
        </w:rPr>
        <w:lastRenderedPageBreak/>
        <w:t xml:space="preserve">elektroenerģijas pārvades tīklam, kas nepieciešami </w:t>
      </w:r>
      <w:r w:rsidRPr="0088022D">
        <w:rPr>
          <w:rFonts w:ascii="Times New Roman" w:hAnsi="Times New Roman"/>
          <w:i/>
          <w:iCs/>
          <w:color w:val="222222"/>
          <w:sz w:val="28"/>
          <w:szCs w:val="28"/>
          <w:lang w:val="lv-LV"/>
        </w:rPr>
        <w:t>Rail Baltica</w:t>
      </w:r>
      <w:r w:rsidRPr="005405CE">
        <w:rPr>
          <w:rFonts w:ascii="Times New Roman" w:hAnsi="Times New Roman"/>
          <w:color w:val="222222"/>
          <w:sz w:val="28"/>
          <w:szCs w:val="28"/>
          <w:lang w:val="lv-LV"/>
        </w:rPr>
        <w:t xml:space="preserve"> vilces jaudas (ENE) apakšsistēmu ieviešanai. Partneri bija vienisprātis, ka abu pušu mērķu sasniegšanai nepieciešami uzlabojumi infrastruktūrā, tostarp otras 110</w:t>
      </w:r>
      <w:r>
        <w:rPr>
          <w:rFonts w:ascii="Times New Roman" w:hAnsi="Times New Roman"/>
          <w:color w:val="222222"/>
          <w:sz w:val="28"/>
          <w:szCs w:val="28"/>
          <w:lang w:val="lv-LV"/>
        </w:rPr>
        <w:t> </w:t>
      </w:r>
      <w:r w:rsidRPr="005405CE">
        <w:rPr>
          <w:rFonts w:ascii="Times New Roman" w:hAnsi="Times New Roman"/>
          <w:color w:val="222222"/>
          <w:sz w:val="28"/>
          <w:szCs w:val="28"/>
          <w:lang w:val="lv-LV"/>
        </w:rPr>
        <w:t xml:space="preserve">kV pārvades līnijas izveide līdz Salacgrīvai, lai nodrošinātu stabilu un drošu pārvades tīklu. </w:t>
      </w:r>
      <w:r w:rsidRPr="00C55545">
        <w:rPr>
          <w:rFonts w:ascii="Times New Roman" w:hAnsi="Times New Roman"/>
          <w:i/>
          <w:iCs/>
          <w:color w:val="222222"/>
          <w:sz w:val="28"/>
          <w:szCs w:val="28"/>
          <w:lang w:val="lv-LV"/>
        </w:rPr>
        <w:t>Rail Baltica</w:t>
      </w:r>
      <w:r w:rsidRPr="005405CE">
        <w:rPr>
          <w:rFonts w:ascii="Times New Roman" w:hAnsi="Times New Roman"/>
          <w:color w:val="222222"/>
          <w:sz w:val="28"/>
          <w:szCs w:val="28"/>
          <w:lang w:val="lv-LV"/>
        </w:rPr>
        <w:t xml:space="preserve"> projektā plānots izbūvēt vilces jaudas apakšstaciju, kas nodrošinās energoapgādi plānotajiem pasažieru un kravu vilcieniem. Savukārt AS “Sadales tīkls” elektrolīnija uzlabos elektroenerģijas piegādes drošumu un kvalitāti, kā arī veicinās lieljaudas elektrouzlādes tīkla attīstību. Pamatojoties uz </w:t>
      </w:r>
      <w:r w:rsidRPr="00C55545">
        <w:rPr>
          <w:rFonts w:ascii="Times New Roman" w:hAnsi="Times New Roman"/>
          <w:i/>
          <w:iCs/>
          <w:color w:val="222222"/>
          <w:sz w:val="28"/>
          <w:szCs w:val="28"/>
          <w:lang w:val="lv-LV"/>
        </w:rPr>
        <w:t>Rail Baltica</w:t>
      </w:r>
      <w:r w:rsidRPr="005405CE">
        <w:rPr>
          <w:rFonts w:ascii="Times New Roman" w:hAnsi="Times New Roman"/>
          <w:color w:val="222222"/>
          <w:sz w:val="28"/>
          <w:szCs w:val="28"/>
          <w:lang w:val="lv-LV"/>
        </w:rPr>
        <w:t xml:space="preserve"> vilcienu kustības modelēšanas datiem, jau sākotnējā </w:t>
      </w:r>
      <w:r w:rsidRPr="00C55545">
        <w:rPr>
          <w:rFonts w:ascii="Times New Roman" w:hAnsi="Times New Roman"/>
          <w:i/>
          <w:iCs/>
          <w:color w:val="222222"/>
          <w:sz w:val="28"/>
          <w:szCs w:val="28"/>
          <w:lang w:val="lv-LV"/>
        </w:rPr>
        <w:t>Rail Baltica</w:t>
      </w:r>
      <w:r w:rsidRPr="005405CE">
        <w:rPr>
          <w:rFonts w:ascii="Times New Roman" w:hAnsi="Times New Roman"/>
          <w:color w:val="222222"/>
          <w:sz w:val="28"/>
          <w:szCs w:val="28"/>
          <w:lang w:val="lv-LV"/>
        </w:rPr>
        <w:t xml:space="preserve"> Latvijas posma detalizētajā tehniskajā izpētē un ietekmes uz vidi novērtējumā tika aprēķinātas nepieciešamās vilces jaudas apakšstacijas un to jaudu parametri. Izpēte apliecināja, ka nepieciešama jaunas 110</w:t>
      </w:r>
      <w:r>
        <w:rPr>
          <w:rFonts w:ascii="Times New Roman" w:hAnsi="Times New Roman"/>
          <w:color w:val="222222"/>
          <w:sz w:val="28"/>
          <w:szCs w:val="28"/>
          <w:lang w:val="lv-LV"/>
        </w:rPr>
        <w:t> </w:t>
      </w:r>
      <w:r w:rsidRPr="005405CE">
        <w:rPr>
          <w:rFonts w:ascii="Times New Roman" w:hAnsi="Times New Roman"/>
          <w:color w:val="222222"/>
          <w:sz w:val="28"/>
          <w:szCs w:val="28"/>
          <w:lang w:val="lv-LV"/>
        </w:rPr>
        <w:t>kV pārvades līnijas izveide vienotā koridorā no Skultes līdz Salacgrīvai, kas sniegs iespēju vienotā koridorā izvietot divas infrastruktūras.</w:t>
      </w:r>
    </w:p>
    <w:p w14:paraId="2C0FBF48" w14:textId="014B7FE6" w:rsidR="00AE615A" w:rsidRDefault="002B0A5B" w:rsidP="00AE615A">
      <w:pPr>
        <w:spacing w:before="120" w:after="120"/>
        <w:ind w:firstLine="720"/>
        <w:jc w:val="both"/>
        <w:rPr>
          <w:sz w:val="28"/>
          <w:szCs w:val="28"/>
        </w:rPr>
      </w:pPr>
      <w:r>
        <w:rPr>
          <w:sz w:val="28"/>
          <w:szCs w:val="28"/>
          <w:lang w:eastAsia="zh-CN"/>
        </w:rPr>
        <w:t xml:space="preserve">Ievērojot identificētās vajadzības, </w:t>
      </w:r>
      <w:r w:rsidR="00AE615A" w:rsidRPr="005405CE">
        <w:rPr>
          <w:sz w:val="28"/>
          <w:szCs w:val="28"/>
        </w:rPr>
        <w:t>KEM, Satiksmes ministrijas (turpmāk – SM) un RB Rail AS pārstāvji</w:t>
      </w:r>
      <w:r w:rsidR="00C85471">
        <w:rPr>
          <w:sz w:val="28"/>
          <w:szCs w:val="28"/>
        </w:rPr>
        <w:t xml:space="preserve"> turpināja darbu pie </w:t>
      </w:r>
      <w:r w:rsidR="00AE615A">
        <w:rPr>
          <w:sz w:val="28"/>
          <w:szCs w:val="28"/>
        </w:rPr>
        <w:t xml:space="preserve">efektīvāko </w:t>
      </w:r>
      <w:r w:rsidR="00AE615A" w:rsidRPr="005405CE">
        <w:rPr>
          <w:sz w:val="28"/>
          <w:szCs w:val="28"/>
        </w:rPr>
        <w:t>risinājumu</w:t>
      </w:r>
      <w:r w:rsidR="00C85471">
        <w:rPr>
          <w:sz w:val="28"/>
          <w:szCs w:val="28"/>
        </w:rPr>
        <w:t xml:space="preserve"> </w:t>
      </w:r>
      <w:r w:rsidR="00BF5C26">
        <w:rPr>
          <w:sz w:val="28"/>
          <w:szCs w:val="28"/>
        </w:rPr>
        <w:t>rašanas</w:t>
      </w:r>
      <w:r w:rsidR="00AE615A" w:rsidRPr="005405CE">
        <w:rPr>
          <w:sz w:val="28"/>
          <w:szCs w:val="28"/>
        </w:rPr>
        <w:t xml:space="preserve"> </w:t>
      </w:r>
      <w:r w:rsidR="00AE615A">
        <w:rPr>
          <w:sz w:val="28"/>
          <w:szCs w:val="28"/>
        </w:rPr>
        <w:t xml:space="preserve">pieejamā </w:t>
      </w:r>
      <w:r w:rsidR="00AE615A" w:rsidRPr="005405CE">
        <w:rPr>
          <w:sz w:val="28"/>
          <w:szCs w:val="28"/>
        </w:rPr>
        <w:t>klimata finansējuma</w:t>
      </w:r>
      <w:r w:rsidR="00F41448">
        <w:rPr>
          <w:sz w:val="28"/>
          <w:szCs w:val="28"/>
        </w:rPr>
        <w:t xml:space="preserve"> </w:t>
      </w:r>
      <w:r w:rsidR="00AE615A" w:rsidRPr="005405CE">
        <w:rPr>
          <w:sz w:val="28"/>
          <w:szCs w:val="28"/>
        </w:rPr>
        <w:t xml:space="preserve">izmantošanai </w:t>
      </w:r>
      <w:r w:rsidR="00AE615A" w:rsidRPr="005405CE">
        <w:rPr>
          <w:i/>
          <w:iCs/>
          <w:sz w:val="28"/>
          <w:szCs w:val="28"/>
        </w:rPr>
        <w:t>Rail Baltica</w:t>
      </w:r>
      <w:r w:rsidR="00AE615A" w:rsidRPr="005405CE">
        <w:rPr>
          <w:sz w:val="28"/>
          <w:szCs w:val="28"/>
        </w:rPr>
        <w:t xml:space="preserve"> projektam</w:t>
      </w:r>
      <w:r w:rsidR="00AE615A">
        <w:rPr>
          <w:sz w:val="28"/>
          <w:szCs w:val="28"/>
        </w:rPr>
        <w:t xml:space="preserve">, vērtējot pieejamā </w:t>
      </w:r>
      <w:r w:rsidR="00AE615A" w:rsidRPr="005405CE">
        <w:rPr>
          <w:sz w:val="28"/>
          <w:szCs w:val="28"/>
        </w:rPr>
        <w:t>finansējuma izmantošanas iespēj</w:t>
      </w:r>
      <w:r w:rsidR="00AE615A">
        <w:rPr>
          <w:sz w:val="28"/>
          <w:szCs w:val="28"/>
        </w:rPr>
        <w:t xml:space="preserve">as, </w:t>
      </w:r>
      <w:r w:rsidR="00AE615A" w:rsidRPr="005405CE">
        <w:rPr>
          <w:sz w:val="28"/>
          <w:szCs w:val="28"/>
        </w:rPr>
        <w:t>ierobežojum</w:t>
      </w:r>
      <w:r w:rsidR="00AE615A">
        <w:rPr>
          <w:sz w:val="28"/>
          <w:szCs w:val="28"/>
        </w:rPr>
        <w:t>us</w:t>
      </w:r>
      <w:r w:rsidR="00AE615A" w:rsidRPr="005405CE">
        <w:rPr>
          <w:sz w:val="28"/>
          <w:szCs w:val="28"/>
        </w:rPr>
        <w:t xml:space="preserve">, </w:t>
      </w:r>
      <w:r w:rsidR="00AE615A">
        <w:rPr>
          <w:sz w:val="28"/>
          <w:szCs w:val="28"/>
        </w:rPr>
        <w:t xml:space="preserve">kā arī piemērotākos risinājumus gan projekta, gan klimata finanšu instrumentu noteikto mērķu sasniegšanā. Ievērojot priekšnosacījumu, ka </w:t>
      </w:r>
      <w:r w:rsidR="00AE615A" w:rsidRPr="005405CE">
        <w:rPr>
          <w:sz w:val="28"/>
          <w:szCs w:val="28"/>
        </w:rPr>
        <w:t xml:space="preserve">atbalstāmajām aktivitātēm ir jābūt saistītām ar </w:t>
      </w:r>
      <w:r w:rsidR="00C21EDC">
        <w:rPr>
          <w:sz w:val="28"/>
          <w:szCs w:val="28"/>
        </w:rPr>
        <w:t>klimata (</w:t>
      </w:r>
      <w:r w:rsidR="00AE615A" w:rsidRPr="005405CE">
        <w:rPr>
          <w:sz w:val="28"/>
          <w:szCs w:val="28"/>
        </w:rPr>
        <w:t xml:space="preserve">SEG </w:t>
      </w:r>
      <w:r w:rsidR="009855DF">
        <w:rPr>
          <w:sz w:val="28"/>
          <w:szCs w:val="28"/>
        </w:rPr>
        <w:t>emisiju</w:t>
      </w:r>
      <w:r w:rsidR="00C21EDC">
        <w:rPr>
          <w:sz w:val="28"/>
          <w:szCs w:val="28"/>
        </w:rPr>
        <w:t>)</w:t>
      </w:r>
      <w:r w:rsidR="009855DF">
        <w:rPr>
          <w:sz w:val="28"/>
          <w:szCs w:val="28"/>
        </w:rPr>
        <w:t xml:space="preserve"> </w:t>
      </w:r>
      <w:r w:rsidR="00AE615A" w:rsidRPr="005405CE">
        <w:rPr>
          <w:sz w:val="28"/>
          <w:szCs w:val="28"/>
        </w:rPr>
        <w:t>mērķu sasniegšanu</w:t>
      </w:r>
      <w:r w:rsidR="00AE615A">
        <w:rPr>
          <w:sz w:val="28"/>
          <w:szCs w:val="28"/>
        </w:rPr>
        <w:t>, d</w:t>
      </w:r>
      <w:r w:rsidR="00AE615A" w:rsidRPr="005405CE">
        <w:rPr>
          <w:sz w:val="28"/>
          <w:szCs w:val="28"/>
        </w:rPr>
        <w:t>iskusiju rezultātā tika identificēt</w:t>
      </w:r>
      <w:r w:rsidR="00AE615A">
        <w:rPr>
          <w:sz w:val="28"/>
          <w:szCs w:val="28"/>
        </w:rPr>
        <w:t>a</w:t>
      </w:r>
      <w:r w:rsidR="00AE615A" w:rsidRPr="005405CE">
        <w:rPr>
          <w:sz w:val="28"/>
          <w:szCs w:val="28"/>
        </w:rPr>
        <w:t>s</w:t>
      </w:r>
      <w:r w:rsidR="00AE615A">
        <w:rPr>
          <w:sz w:val="28"/>
          <w:szCs w:val="28"/>
        </w:rPr>
        <w:t xml:space="preserve"> prioritārās aktivitātes </w:t>
      </w:r>
      <w:r w:rsidR="00AE615A" w:rsidRPr="005405CE">
        <w:rPr>
          <w:sz w:val="28"/>
          <w:szCs w:val="28"/>
        </w:rPr>
        <w:t>saistībā ar elektrifikāciju (gaisvadu līnijas izbūve un apakšstaciju pārbūve un izbūve).</w:t>
      </w:r>
    </w:p>
    <w:p w14:paraId="5FDB7099" w14:textId="1CE90180" w:rsidR="00454078" w:rsidRDefault="00B6044F" w:rsidP="007C1821">
      <w:pPr>
        <w:spacing w:before="120" w:after="120"/>
        <w:ind w:firstLine="720"/>
        <w:jc w:val="both"/>
        <w:rPr>
          <w:sz w:val="28"/>
          <w:szCs w:val="28"/>
          <w:lang w:eastAsia="zh-CN"/>
        </w:rPr>
      </w:pPr>
      <w:r>
        <w:rPr>
          <w:sz w:val="28"/>
          <w:szCs w:val="28"/>
          <w:lang w:eastAsia="zh-CN"/>
        </w:rPr>
        <w:t xml:space="preserve">Vienlaikus, </w:t>
      </w:r>
      <w:r w:rsidR="00AA1CFC">
        <w:rPr>
          <w:sz w:val="28"/>
          <w:szCs w:val="28"/>
          <w:lang w:eastAsia="zh-CN"/>
        </w:rPr>
        <w:t>ņ</w:t>
      </w:r>
      <w:r w:rsidR="00454078">
        <w:rPr>
          <w:sz w:val="28"/>
          <w:szCs w:val="28"/>
          <w:lang w:eastAsia="zh-CN"/>
        </w:rPr>
        <w:t xml:space="preserve">emot vērā, ka </w:t>
      </w:r>
      <w:r w:rsidR="00454078" w:rsidRPr="00EA2D1F">
        <w:rPr>
          <w:i/>
          <w:iCs/>
          <w:sz w:val="28"/>
          <w:szCs w:val="28"/>
          <w:lang w:eastAsia="zh-CN"/>
        </w:rPr>
        <w:t>Rail Baltic</w:t>
      </w:r>
      <w:r w:rsidR="00924A7C" w:rsidRPr="00EA2D1F">
        <w:rPr>
          <w:i/>
          <w:iCs/>
          <w:sz w:val="28"/>
          <w:szCs w:val="28"/>
          <w:lang w:eastAsia="zh-CN"/>
        </w:rPr>
        <w:t>a</w:t>
      </w:r>
      <w:r w:rsidR="00454078">
        <w:rPr>
          <w:sz w:val="28"/>
          <w:szCs w:val="28"/>
          <w:lang w:eastAsia="zh-CN"/>
        </w:rPr>
        <w:t xml:space="preserve"> ir starpvalstu </w:t>
      </w:r>
      <w:r w:rsidR="00C81CDC">
        <w:rPr>
          <w:sz w:val="28"/>
          <w:szCs w:val="28"/>
          <w:lang w:eastAsia="zh-CN"/>
        </w:rPr>
        <w:t>dzelzceļa infrastruktūras projekts,</w:t>
      </w:r>
      <w:r w:rsidR="001856D0">
        <w:rPr>
          <w:sz w:val="28"/>
          <w:szCs w:val="28"/>
          <w:lang w:eastAsia="zh-CN"/>
        </w:rPr>
        <w:t xml:space="preserve"> kā arī, lai nodrošinātu sinerģisku </w:t>
      </w:r>
      <w:r w:rsidR="007C54E0">
        <w:rPr>
          <w:sz w:val="28"/>
          <w:szCs w:val="28"/>
          <w:lang w:eastAsia="zh-CN"/>
        </w:rPr>
        <w:t>projekta attīstību starp Baltijas valstīm,</w:t>
      </w:r>
      <w:r w:rsidR="00C81CDC">
        <w:rPr>
          <w:sz w:val="28"/>
          <w:szCs w:val="28"/>
          <w:lang w:eastAsia="zh-CN"/>
        </w:rPr>
        <w:t xml:space="preserve"> KEM</w:t>
      </w:r>
      <w:r w:rsidR="00294624">
        <w:rPr>
          <w:sz w:val="28"/>
          <w:szCs w:val="28"/>
          <w:lang w:eastAsia="zh-CN"/>
        </w:rPr>
        <w:t xml:space="preserve"> veica saziņu ar </w:t>
      </w:r>
      <w:r w:rsidR="00C45241">
        <w:rPr>
          <w:sz w:val="28"/>
          <w:szCs w:val="28"/>
          <w:lang w:eastAsia="zh-CN"/>
        </w:rPr>
        <w:t>Lietuvas</w:t>
      </w:r>
      <w:r w:rsidR="00386E40">
        <w:rPr>
          <w:sz w:val="28"/>
          <w:szCs w:val="28"/>
          <w:lang w:eastAsia="zh-CN"/>
        </w:rPr>
        <w:t xml:space="preserve"> Vides ministriju</w:t>
      </w:r>
      <w:r w:rsidR="00C45241">
        <w:rPr>
          <w:sz w:val="28"/>
          <w:szCs w:val="28"/>
          <w:lang w:eastAsia="zh-CN"/>
        </w:rPr>
        <w:t xml:space="preserve"> un Igaunijas </w:t>
      </w:r>
      <w:r w:rsidR="00087F20">
        <w:rPr>
          <w:sz w:val="28"/>
          <w:szCs w:val="28"/>
          <w:lang w:eastAsia="zh-CN"/>
        </w:rPr>
        <w:t>Klimata mini</w:t>
      </w:r>
      <w:r w:rsidR="003C246C">
        <w:rPr>
          <w:sz w:val="28"/>
          <w:szCs w:val="28"/>
          <w:lang w:eastAsia="zh-CN"/>
        </w:rPr>
        <w:t>s</w:t>
      </w:r>
      <w:r w:rsidR="00087F20">
        <w:rPr>
          <w:sz w:val="28"/>
          <w:szCs w:val="28"/>
          <w:lang w:eastAsia="zh-CN"/>
        </w:rPr>
        <w:t>triju</w:t>
      </w:r>
      <w:r w:rsidR="003C246C">
        <w:rPr>
          <w:sz w:val="28"/>
          <w:szCs w:val="28"/>
          <w:lang w:eastAsia="zh-CN"/>
        </w:rPr>
        <w:t xml:space="preserve">. Informācijas apkopojums par </w:t>
      </w:r>
      <w:r w:rsidR="0027740A">
        <w:rPr>
          <w:sz w:val="28"/>
          <w:szCs w:val="28"/>
          <w:lang w:eastAsia="zh-CN"/>
        </w:rPr>
        <w:t xml:space="preserve">emisijas kvotu </w:t>
      </w:r>
      <w:r w:rsidR="003C246C">
        <w:rPr>
          <w:sz w:val="28"/>
          <w:szCs w:val="28"/>
          <w:lang w:eastAsia="zh-CN"/>
        </w:rPr>
        <w:t>izsoļu ieņēmumu</w:t>
      </w:r>
      <w:r w:rsidR="00DE2CEC">
        <w:rPr>
          <w:sz w:val="28"/>
          <w:szCs w:val="28"/>
          <w:lang w:eastAsia="zh-CN"/>
        </w:rPr>
        <w:t xml:space="preserve"> izmantošanu</w:t>
      </w:r>
      <w:r w:rsidR="007E4BCB">
        <w:rPr>
          <w:sz w:val="28"/>
          <w:szCs w:val="28"/>
          <w:lang w:eastAsia="zh-CN"/>
        </w:rPr>
        <w:t xml:space="preserve"> </w:t>
      </w:r>
      <w:r w:rsidR="007E4BCB" w:rsidRPr="00EA2D1F">
        <w:rPr>
          <w:i/>
          <w:iCs/>
          <w:sz w:val="28"/>
          <w:szCs w:val="28"/>
          <w:lang w:eastAsia="zh-CN"/>
        </w:rPr>
        <w:t>Rail Baltic</w:t>
      </w:r>
      <w:r w:rsidR="00924A7C" w:rsidRPr="00EA2D1F">
        <w:rPr>
          <w:i/>
          <w:iCs/>
          <w:sz w:val="28"/>
          <w:szCs w:val="28"/>
          <w:lang w:eastAsia="zh-CN"/>
        </w:rPr>
        <w:t>a</w:t>
      </w:r>
      <w:r w:rsidR="007E4BCB">
        <w:rPr>
          <w:sz w:val="28"/>
          <w:szCs w:val="28"/>
          <w:lang w:eastAsia="zh-CN"/>
        </w:rPr>
        <w:t xml:space="preserve"> projekta finansēšanai</w:t>
      </w:r>
      <w:r w:rsidR="00B12DD8">
        <w:rPr>
          <w:sz w:val="28"/>
          <w:szCs w:val="28"/>
          <w:lang w:eastAsia="zh-CN"/>
        </w:rPr>
        <w:t xml:space="preserve"> Lietuvā un Igaunijā ir atspoguļots</w:t>
      </w:r>
      <w:r w:rsidR="006A3C08">
        <w:rPr>
          <w:sz w:val="28"/>
          <w:szCs w:val="28"/>
          <w:lang w:eastAsia="zh-CN"/>
        </w:rPr>
        <w:t xml:space="preserve"> zemāk esošajā tabulā. </w:t>
      </w:r>
    </w:p>
    <w:tbl>
      <w:tblPr>
        <w:tblW w:w="0" w:type="auto"/>
        <w:tblLayout w:type="fixed"/>
        <w:tblCellMar>
          <w:left w:w="0" w:type="dxa"/>
          <w:right w:w="0" w:type="dxa"/>
        </w:tblCellMar>
        <w:tblLook w:val="04A0" w:firstRow="1" w:lastRow="0" w:firstColumn="1" w:lastColumn="0" w:noHBand="0" w:noVBand="1"/>
      </w:tblPr>
      <w:tblGrid>
        <w:gridCol w:w="1266"/>
        <w:gridCol w:w="2552"/>
        <w:gridCol w:w="5567"/>
      </w:tblGrid>
      <w:tr w:rsidR="00AB10B2" w:rsidRPr="00904E2B" w14:paraId="06B7C635" w14:textId="77777777" w:rsidTr="0071481F">
        <w:tc>
          <w:tcPr>
            <w:tcW w:w="126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6E2980" w14:textId="77777777" w:rsidR="00AB10B2" w:rsidRPr="00904E2B" w:rsidRDefault="00AB10B2" w:rsidP="00904E2B">
            <w:pPr>
              <w:pStyle w:val="NoSpacing"/>
              <w:spacing w:before="120" w:after="120"/>
              <w:jc w:val="both"/>
              <w:rPr>
                <w:rFonts w:ascii="Times New Roman" w:hAnsi="Times New Roman"/>
                <w:b/>
                <w:bCs/>
                <w:sz w:val="24"/>
                <w:szCs w:val="24"/>
                <w:lang w:val="lv-LV"/>
              </w:rPr>
            </w:pPr>
            <w:r w:rsidRPr="00904E2B">
              <w:rPr>
                <w:rFonts w:ascii="Times New Roman" w:hAnsi="Times New Roman"/>
                <w:b/>
                <w:bCs/>
                <w:sz w:val="24"/>
                <w:szCs w:val="24"/>
                <w:lang w:val="lv-LV"/>
              </w:rPr>
              <w:t>Igaunija</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3AC40D" w14:textId="026C92E9" w:rsidR="00AB10B2" w:rsidRPr="00904E2B" w:rsidRDefault="0071481F" w:rsidP="00904E2B">
            <w:pPr>
              <w:pStyle w:val="NoSpacing"/>
              <w:spacing w:before="120" w:after="120"/>
              <w:jc w:val="center"/>
              <w:rPr>
                <w:rFonts w:ascii="Times New Roman" w:hAnsi="Times New Roman"/>
                <w:sz w:val="24"/>
                <w:szCs w:val="24"/>
                <w:lang w:val="lv-LV"/>
              </w:rPr>
            </w:pPr>
            <w:r w:rsidRPr="00904E2B">
              <w:rPr>
                <w:rFonts w:ascii="Times New Roman" w:hAnsi="Times New Roman"/>
                <w:b/>
                <w:bCs/>
                <w:sz w:val="24"/>
                <w:szCs w:val="24"/>
                <w:lang w:val="lv-LV"/>
              </w:rPr>
              <w:t>Emisijas kvotu izso</w:t>
            </w:r>
            <w:r>
              <w:rPr>
                <w:rFonts w:ascii="Times New Roman" w:hAnsi="Times New Roman"/>
                <w:b/>
                <w:bCs/>
                <w:sz w:val="24"/>
                <w:szCs w:val="24"/>
                <w:lang w:val="lv-LV"/>
              </w:rPr>
              <w:t>ļu</w:t>
            </w:r>
            <w:r w:rsidRPr="00904E2B">
              <w:rPr>
                <w:rFonts w:ascii="Times New Roman" w:hAnsi="Times New Roman"/>
                <w:b/>
                <w:bCs/>
                <w:sz w:val="24"/>
                <w:szCs w:val="24"/>
                <w:lang w:val="lv-LV"/>
              </w:rPr>
              <w:t xml:space="preserve"> </w:t>
            </w:r>
            <w:r>
              <w:rPr>
                <w:rFonts w:ascii="Times New Roman" w:hAnsi="Times New Roman"/>
                <w:b/>
                <w:bCs/>
                <w:sz w:val="24"/>
                <w:szCs w:val="24"/>
                <w:lang w:val="lv-LV"/>
              </w:rPr>
              <w:t>ieņēmumi</w:t>
            </w:r>
          </w:p>
        </w:tc>
        <w:tc>
          <w:tcPr>
            <w:tcW w:w="556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3801B8A" w14:textId="4412BF9D" w:rsidR="00AB10B2" w:rsidRPr="00904E2B" w:rsidRDefault="001065B8" w:rsidP="00621721">
            <w:pPr>
              <w:pStyle w:val="NoSpacing"/>
              <w:jc w:val="both"/>
              <w:rPr>
                <w:rFonts w:ascii="Times New Roman" w:hAnsi="Times New Roman"/>
                <w:sz w:val="24"/>
                <w:szCs w:val="24"/>
                <w:lang w:val="lv-LV"/>
              </w:rPr>
            </w:pPr>
            <w:r>
              <w:rPr>
                <w:rFonts w:ascii="Times New Roman" w:hAnsi="Times New Roman"/>
                <w:sz w:val="24"/>
                <w:szCs w:val="24"/>
                <w:lang w:val="lv-LV"/>
              </w:rPr>
              <w:t>Emisijas kvotu i</w:t>
            </w:r>
            <w:r w:rsidR="00AB10B2" w:rsidRPr="00904E2B">
              <w:rPr>
                <w:rFonts w:ascii="Times New Roman" w:hAnsi="Times New Roman"/>
                <w:sz w:val="24"/>
                <w:szCs w:val="24"/>
                <w:lang w:val="lv-LV"/>
              </w:rPr>
              <w:t xml:space="preserve">zsoļu ieņēmumi </w:t>
            </w:r>
            <w:r w:rsidR="002F7126">
              <w:rPr>
                <w:rFonts w:ascii="Times New Roman" w:hAnsi="Times New Roman"/>
                <w:b/>
                <w:bCs/>
                <w:sz w:val="24"/>
                <w:szCs w:val="24"/>
                <w:lang w:val="lv-LV"/>
              </w:rPr>
              <w:t>tiek</w:t>
            </w:r>
            <w:r w:rsidR="00AB10B2" w:rsidRPr="00904E2B">
              <w:rPr>
                <w:rFonts w:ascii="Times New Roman" w:hAnsi="Times New Roman"/>
                <w:b/>
                <w:bCs/>
                <w:sz w:val="24"/>
                <w:szCs w:val="24"/>
                <w:lang w:val="lv-LV"/>
              </w:rPr>
              <w:t xml:space="preserve"> novirzīti</w:t>
            </w:r>
            <w:r w:rsidR="00AB10B2" w:rsidRPr="00904E2B">
              <w:rPr>
                <w:rFonts w:ascii="Times New Roman" w:hAnsi="Times New Roman"/>
                <w:sz w:val="24"/>
                <w:szCs w:val="24"/>
                <w:lang w:val="lv-LV"/>
              </w:rPr>
              <w:t xml:space="preserve"> </w:t>
            </w:r>
            <w:r w:rsidR="00AB10B2" w:rsidRPr="00904E2B">
              <w:rPr>
                <w:rFonts w:ascii="Times New Roman" w:hAnsi="Times New Roman"/>
                <w:i/>
                <w:iCs/>
                <w:sz w:val="24"/>
                <w:szCs w:val="24"/>
                <w:lang w:val="lv-LV"/>
              </w:rPr>
              <w:t>Rail Baltica</w:t>
            </w:r>
            <w:r w:rsidR="00AB10B2" w:rsidRPr="00904E2B">
              <w:rPr>
                <w:rFonts w:ascii="Times New Roman" w:hAnsi="Times New Roman"/>
                <w:sz w:val="24"/>
                <w:szCs w:val="24"/>
                <w:lang w:val="lv-LV"/>
              </w:rPr>
              <w:t xml:space="preserve"> projekta īstenošanai:</w:t>
            </w:r>
          </w:p>
          <w:p w14:paraId="64AD376D" w14:textId="1E4DD389" w:rsidR="00AB10B2" w:rsidRPr="00904E2B" w:rsidRDefault="00854405" w:rsidP="00621721">
            <w:pPr>
              <w:pStyle w:val="NoSpacing"/>
              <w:numPr>
                <w:ilvl w:val="0"/>
                <w:numId w:val="22"/>
              </w:numPr>
              <w:jc w:val="both"/>
              <w:rPr>
                <w:rFonts w:ascii="Times New Roman" w:hAnsi="Times New Roman"/>
                <w:sz w:val="24"/>
                <w:szCs w:val="24"/>
                <w:lang w:val="lv-LV"/>
              </w:rPr>
            </w:pPr>
            <w:r>
              <w:rPr>
                <w:rFonts w:ascii="Times New Roman" w:hAnsi="Times New Roman"/>
                <w:sz w:val="24"/>
                <w:szCs w:val="24"/>
                <w:lang w:val="lv-LV"/>
              </w:rPr>
              <w:t>Emisijas kvotu i</w:t>
            </w:r>
            <w:r w:rsidR="00AB10B2" w:rsidRPr="00904E2B">
              <w:rPr>
                <w:rFonts w:ascii="Times New Roman" w:hAnsi="Times New Roman"/>
                <w:sz w:val="24"/>
                <w:szCs w:val="24"/>
                <w:lang w:val="lv-LV"/>
              </w:rPr>
              <w:t xml:space="preserve">zsoļu ieņēmumi novirzīti CEF </w:t>
            </w:r>
            <w:r w:rsidR="00AB10B2" w:rsidRPr="00904E2B">
              <w:rPr>
                <w:rFonts w:ascii="Times New Roman" w:hAnsi="Times New Roman"/>
                <w:i/>
                <w:iCs/>
                <w:sz w:val="24"/>
                <w:szCs w:val="24"/>
                <w:lang w:val="lv-LV"/>
              </w:rPr>
              <w:t>(Connecting Europe Facility)</w:t>
            </w:r>
            <w:r w:rsidR="00AB10B2" w:rsidRPr="00904E2B">
              <w:rPr>
                <w:rFonts w:ascii="Times New Roman" w:hAnsi="Times New Roman"/>
                <w:sz w:val="24"/>
                <w:szCs w:val="24"/>
                <w:lang w:val="lv-LV"/>
              </w:rPr>
              <w:t xml:space="preserve"> nacionālā līdzfinansējuma segšanai</w:t>
            </w:r>
            <w:r w:rsidR="00621721">
              <w:rPr>
                <w:rFonts w:ascii="Times New Roman" w:hAnsi="Times New Roman"/>
                <w:sz w:val="24"/>
                <w:szCs w:val="24"/>
                <w:lang w:val="lv-LV"/>
              </w:rPr>
              <w:t>;</w:t>
            </w:r>
          </w:p>
          <w:p w14:paraId="64343693" w14:textId="2AB8FF05" w:rsidR="00AB10B2" w:rsidRPr="00904E2B" w:rsidRDefault="00854405" w:rsidP="00621721">
            <w:pPr>
              <w:pStyle w:val="NoSpacing"/>
              <w:numPr>
                <w:ilvl w:val="0"/>
                <w:numId w:val="22"/>
              </w:numPr>
              <w:jc w:val="both"/>
              <w:rPr>
                <w:rFonts w:ascii="Times New Roman" w:hAnsi="Times New Roman"/>
                <w:sz w:val="24"/>
                <w:szCs w:val="24"/>
                <w:lang w:val="lv-LV"/>
              </w:rPr>
            </w:pPr>
            <w:r>
              <w:rPr>
                <w:rFonts w:ascii="Times New Roman" w:hAnsi="Times New Roman"/>
                <w:sz w:val="24"/>
                <w:szCs w:val="24"/>
                <w:lang w:val="lv-LV"/>
              </w:rPr>
              <w:t>Emisijas kvotu i</w:t>
            </w:r>
            <w:r w:rsidR="00AB10B2" w:rsidRPr="00904E2B">
              <w:rPr>
                <w:rFonts w:ascii="Times New Roman" w:hAnsi="Times New Roman"/>
                <w:sz w:val="24"/>
                <w:szCs w:val="24"/>
                <w:lang w:val="lv-LV"/>
              </w:rPr>
              <w:t xml:space="preserve">zsoļu ieņēmumi novirzīti </w:t>
            </w:r>
            <w:r w:rsidR="00AB10B2" w:rsidRPr="00904E2B">
              <w:rPr>
                <w:rFonts w:ascii="Times New Roman" w:hAnsi="Times New Roman"/>
                <w:i/>
                <w:iCs/>
                <w:sz w:val="24"/>
                <w:szCs w:val="24"/>
                <w:lang w:val="lv-LV"/>
              </w:rPr>
              <w:t>Rail Baltica</w:t>
            </w:r>
            <w:r w:rsidR="00AB10B2" w:rsidRPr="00904E2B">
              <w:rPr>
                <w:rFonts w:ascii="Times New Roman" w:hAnsi="Times New Roman"/>
                <w:sz w:val="24"/>
                <w:szCs w:val="24"/>
                <w:lang w:val="lv-LV"/>
              </w:rPr>
              <w:t xml:space="preserve"> projekta dzelzceļa līnijas objektu būvniecībai</w:t>
            </w:r>
            <w:r w:rsidR="00621721">
              <w:rPr>
                <w:rFonts w:ascii="Times New Roman" w:hAnsi="Times New Roman"/>
                <w:sz w:val="24"/>
                <w:szCs w:val="24"/>
                <w:lang w:val="lv-LV"/>
              </w:rPr>
              <w:t>;</w:t>
            </w:r>
          </w:p>
          <w:p w14:paraId="421E8769" w14:textId="161C2AE6" w:rsidR="00AB10B2" w:rsidRPr="00904E2B" w:rsidRDefault="00854405" w:rsidP="00621721">
            <w:pPr>
              <w:pStyle w:val="NoSpacing"/>
              <w:numPr>
                <w:ilvl w:val="0"/>
                <w:numId w:val="22"/>
              </w:numPr>
              <w:jc w:val="both"/>
              <w:rPr>
                <w:rFonts w:ascii="Times New Roman" w:hAnsi="Times New Roman"/>
                <w:sz w:val="24"/>
                <w:szCs w:val="24"/>
                <w:lang w:val="lv-LV"/>
              </w:rPr>
            </w:pPr>
            <w:r>
              <w:rPr>
                <w:rFonts w:ascii="Times New Roman" w:hAnsi="Times New Roman"/>
                <w:sz w:val="24"/>
                <w:szCs w:val="24"/>
                <w:lang w:val="lv-LV"/>
              </w:rPr>
              <w:t>Emisijas kvotu i</w:t>
            </w:r>
            <w:r w:rsidR="00AB10B2" w:rsidRPr="00904E2B">
              <w:rPr>
                <w:rFonts w:ascii="Times New Roman" w:hAnsi="Times New Roman"/>
                <w:sz w:val="24"/>
                <w:szCs w:val="24"/>
                <w:lang w:val="lv-LV"/>
              </w:rPr>
              <w:t>zsoļu ieņēmumi netiek iezīmēti specifisku aktivitāšu īstenošanai</w:t>
            </w:r>
            <w:r w:rsidR="00CF3833">
              <w:rPr>
                <w:rFonts w:ascii="Times New Roman" w:hAnsi="Times New Roman"/>
                <w:sz w:val="24"/>
                <w:szCs w:val="24"/>
                <w:lang w:val="lv-LV"/>
              </w:rPr>
              <w:t>;</w:t>
            </w:r>
          </w:p>
          <w:p w14:paraId="283D911A" w14:textId="7BBCA1C9" w:rsidR="00AB10B2" w:rsidRPr="00904E2B" w:rsidRDefault="00AB10B2" w:rsidP="00621721">
            <w:pPr>
              <w:pStyle w:val="NoSpacing"/>
              <w:numPr>
                <w:ilvl w:val="0"/>
                <w:numId w:val="22"/>
              </w:numPr>
              <w:jc w:val="both"/>
              <w:rPr>
                <w:rFonts w:ascii="Times New Roman" w:hAnsi="Times New Roman"/>
                <w:sz w:val="24"/>
                <w:szCs w:val="24"/>
                <w:lang w:val="lv-LV"/>
              </w:rPr>
            </w:pPr>
            <w:r w:rsidRPr="00904E2B">
              <w:rPr>
                <w:rFonts w:ascii="Times New Roman" w:hAnsi="Times New Roman"/>
                <w:sz w:val="24"/>
                <w:szCs w:val="24"/>
                <w:lang w:val="lv-LV"/>
              </w:rPr>
              <w:t>Finansējums (391,334 milj.</w:t>
            </w:r>
            <w:r w:rsidR="0006546B">
              <w:rPr>
                <w:rFonts w:ascii="Times New Roman" w:hAnsi="Times New Roman"/>
                <w:sz w:val="24"/>
                <w:szCs w:val="24"/>
                <w:lang w:val="lv-LV"/>
              </w:rPr>
              <w:t>EUR</w:t>
            </w:r>
            <w:r w:rsidRPr="00904E2B">
              <w:rPr>
                <w:rFonts w:ascii="Times New Roman" w:hAnsi="Times New Roman"/>
                <w:sz w:val="24"/>
                <w:szCs w:val="24"/>
                <w:lang w:val="lv-LV"/>
              </w:rPr>
              <w:t xml:space="preserve">) piešķirts valsts budžeta stratēģijas ietvaros, periodā </w:t>
            </w:r>
            <w:r w:rsidR="007543E6">
              <w:rPr>
                <w:rFonts w:ascii="Times New Roman" w:hAnsi="Times New Roman"/>
                <w:sz w:val="24"/>
                <w:szCs w:val="24"/>
                <w:lang w:val="lv-LV"/>
              </w:rPr>
              <w:t>no 2021.</w:t>
            </w:r>
            <w:r w:rsidR="001C55F2">
              <w:rPr>
                <w:rFonts w:ascii="Times New Roman" w:hAnsi="Times New Roman"/>
                <w:sz w:val="24"/>
                <w:szCs w:val="24"/>
                <w:lang w:val="lv-LV"/>
              </w:rPr>
              <w:t xml:space="preserve"> </w:t>
            </w:r>
            <w:r w:rsidRPr="00904E2B">
              <w:rPr>
                <w:rFonts w:ascii="Times New Roman" w:hAnsi="Times New Roman"/>
                <w:sz w:val="24"/>
                <w:szCs w:val="24"/>
                <w:lang w:val="lv-LV"/>
              </w:rPr>
              <w:t>līdz 2028.</w:t>
            </w:r>
            <w:r w:rsidR="00CF3833">
              <w:rPr>
                <w:rFonts w:ascii="Times New Roman" w:hAnsi="Times New Roman"/>
                <w:sz w:val="24"/>
                <w:szCs w:val="24"/>
                <w:lang w:val="lv-LV"/>
              </w:rPr>
              <w:t> </w:t>
            </w:r>
            <w:r w:rsidRPr="00904E2B">
              <w:rPr>
                <w:rFonts w:ascii="Times New Roman" w:hAnsi="Times New Roman"/>
                <w:sz w:val="24"/>
                <w:szCs w:val="24"/>
                <w:lang w:val="lv-LV"/>
              </w:rPr>
              <w:t>gadam</w:t>
            </w:r>
            <w:r w:rsidR="00CF3833">
              <w:rPr>
                <w:rFonts w:ascii="Times New Roman" w:hAnsi="Times New Roman"/>
                <w:sz w:val="24"/>
                <w:szCs w:val="24"/>
                <w:lang w:val="lv-LV"/>
              </w:rPr>
              <w:t>;</w:t>
            </w:r>
          </w:p>
          <w:p w14:paraId="09A7D58A" w14:textId="2D63E594" w:rsidR="00AB10B2" w:rsidRPr="00904E2B" w:rsidRDefault="004970A6" w:rsidP="00621721">
            <w:pPr>
              <w:pStyle w:val="NoSpacing"/>
              <w:numPr>
                <w:ilvl w:val="0"/>
                <w:numId w:val="22"/>
              </w:numPr>
              <w:jc w:val="both"/>
              <w:rPr>
                <w:rFonts w:ascii="Times New Roman" w:hAnsi="Times New Roman"/>
                <w:i/>
                <w:iCs/>
                <w:sz w:val="24"/>
                <w:szCs w:val="24"/>
                <w:lang w:val="lv-LV"/>
              </w:rPr>
            </w:pPr>
            <w:r>
              <w:rPr>
                <w:rFonts w:ascii="Times New Roman" w:hAnsi="Times New Roman"/>
                <w:sz w:val="24"/>
                <w:szCs w:val="24"/>
                <w:lang w:val="lv-LV"/>
              </w:rPr>
              <w:t>S</w:t>
            </w:r>
            <w:r w:rsidR="00AB10B2" w:rsidRPr="00904E2B">
              <w:rPr>
                <w:rFonts w:ascii="Times New Roman" w:hAnsi="Times New Roman"/>
                <w:sz w:val="24"/>
                <w:szCs w:val="24"/>
                <w:lang w:val="lv-LV"/>
              </w:rPr>
              <w:t xml:space="preserve">asaiste ar SEG emisiju samazināšanas </w:t>
            </w:r>
            <w:r w:rsidR="00AB10B2" w:rsidRPr="00904E2B">
              <w:rPr>
                <w:rFonts w:ascii="Times New Roman" w:hAnsi="Times New Roman"/>
                <w:sz w:val="24"/>
                <w:szCs w:val="24"/>
                <w:lang w:val="lv-LV"/>
              </w:rPr>
              <w:lastRenderedPageBreak/>
              <w:t>mērķiem</w:t>
            </w:r>
            <w:r>
              <w:rPr>
                <w:rFonts w:ascii="Times New Roman" w:hAnsi="Times New Roman"/>
                <w:sz w:val="24"/>
                <w:szCs w:val="24"/>
                <w:lang w:val="lv-LV"/>
              </w:rPr>
              <w:t> </w:t>
            </w:r>
            <w:r w:rsidR="00AB10B2" w:rsidRPr="00904E2B">
              <w:rPr>
                <w:rFonts w:ascii="Times New Roman" w:hAnsi="Times New Roman"/>
                <w:sz w:val="24"/>
                <w:szCs w:val="24"/>
                <w:lang w:val="lv-LV"/>
              </w:rPr>
              <w:t>–</w:t>
            </w:r>
            <w:r>
              <w:rPr>
                <w:rFonts w:ascii="Times New Roman" w:hAnsi="Times New Roman"/>
                <w:sz w:val="24"/>
                <w:szCs w:val="24"/>
                <w:lang w:val="lv-LV"/>
              </w:rPr>
              <w:t> </w:t>
            </w:r>
            <w:r w:rsidR="00AB10B2" w:rsidRPr="00904E2B">
              <w:rPr>
                <w:rFonts w:ascii="Times New Roman" w:hAnsi="Times New Roman"/>
                <w:sz w:val="24"/>
                <w:szCs w:val="24"/>
                <w:lang w:val="lv-LV"/>
              </w:rPr>
              <w:t xml:space="preserve">aprēķināts provizoriskais SEG emisiju samazinājums (ietverts </w:t>
            </w:r>
            <w:r w:rsidR="00AB10B2" w:rsidRPr="00904E2B">
              <w:rPr>
                <w:rFonts w:ascii="Times New Roman" w:hAnsi="Times New Roman"/>
                <w:i/>
                <w:iCs/>
                <w:sz w:val="24"/>
                <w:szCs w:val="24"/>
                <w:lang w:val="lv-LV"/>
              </w:rPr>
              <w:t>Rail Baltica</w:t>
            </w:r>
            <w:r w:rsidR="00AB10B2" w:rsidRPr="00904E2B">
              <w:rPr>
                <w:rFonts w:ascii="Times New Roman" w:hAnsi="Times New Roman"/>
                <w:sz w:val="24"/>
                <w:szCs w:val="24"/>
                <w:lang w:val="lv-LV"/>
              </w:rPr>
              <w:t xml:space="preserve"> projekta klimatnoturības ziņojumā)</w:t>
            </w:r>
            <w:r w:rsidR="005A28BF">
              <w:rPr>
                <w:rFonts w:ascii="Times New Roman" w:hAnsi="Times New Roman"/>
                <w:sz w:val="24"/>
                <w:szCs w:val="24"/>
                <w:lang w:val="lv-LV"/>
              </w:rPr>
              <w:t>.</w:t>
            </w:r>
          </w:p>
        </w:tc>
      </w:tr>
      <w:tr w:rsidR="00AB10B2" w:rsidRPr="00904E2B" w14:paraId="0B4F55C6" w14:textId="77777777" w:rsidTr="0071481F">
        <w:tc>
          <w:tcPr>
            <w:tcW w:w="1266" w:type="dxa"/>
            <w:vMerge/>
            <w:tcBorders>
              <w:top w:val="single" w:sz="8" w:space="0" w:color="auto"/>
              <w:left w:val="single" w:sz="8" w:space="0" w:color="auto"/>
              <w:bottom w:val="single" w:sz="8" w:space="0" w:color="auto"/>
              <w:right w:val="single" w:sz="8" w:space="0" w:color="auto"/>
            </w:tcBorders>
            <w:vAlign w:val="center"/>
            <w:hideMark/>
          </w:tcPr>
          <w:p w14:paraId="533BA623" w14:textId="77777777" w:rsidR="00AB10B2" w:rsidRPr="00904E2B" w:rsidRDefault="00AB10B2" w:rsidP="00083694">
            <w:pPr>
              <w:pStyle w:val="NoSpacing"/>
              <w:spacing w:before="120" w:after="120"/>
              <w:ind w:firstLine="720"/>
              <w:jc w:val="both"/>
              <w:rPr>
                <w:rFonts w:ascii="Times New Roman" w:hAnsi="Times New Roman"/>
                <w:b/>
                <w:bCs/>
                <w:sz w:val="24"/>
                <w:szCs w:val="24"/>
                <w:lang w:val="lv-LV"/>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61601C" w14:textId="77777777" w:rsidR="00AB10B2" w:rsidRPr="00904E2B" w:rsidRDefault="00AB10B2" w:rsidP="0071481F">
            <w:pPr>
              <w:pStyle w:val="NoSpacing"/>
              <w:spacing w:before="120" w:after="120"/>
              <w:jc w:val="center"/>
              <w:rPr>
                <w:rFonts w:ascii="Times New Roman" w:hAnsi="Times New Roman"/>
                <w:sz w:val="24"/>
                <w:szCs w:val="24"/>
                <w:lang w:val="lv-LV"/>
              </w:rPr>
            </w:pPr>
            <w:r w:rsidRPr="00904E2B">
              <w:rPr>
                <w:rFonts w:ascii="Times New Roman" w:hAnsi="Times New Roman"/>
                <w:b/>
                <w:bCs/>
                <w:sz w:val="24"/>
                <w:szCs w:val="24"/>
                <w:lang w:val="lv-LV"/>
              </w:rPr>
              <w:t>Modernizācijas fonds</w:t>
            </w:r>
          </w:p>
        </w:tc>
        <w:tc>
          <w:tcPr>
            <w:tcW w:w="5567" w:type="dxa"/>
            <w:tcBorders>
              <w:top w:val="nil"/>
              <w:left w:val="nil"/>
              <w:bottom w:val="single" w:sz="8" w:space="0" w:color="auto"/>
              <w:right w:val="single" w:sz="8" w:space="0" w:color="auto"/>
            </w:tcBorders>
            <w:tcMar>
              <w:top w:w="0" w:type="dxa"/>
              <w:left w:w="108" w:type="dxa"/>
              <w:bottom w:w="0" w:type="dxa"/>
              <w:right w:w="108" w:type="dxa"/>
            </w:tcMar>
            <w:hideMark/>
          </w:tcPr>
          <w:p w14:paraId="5CB0F261" w14:textId="5A8461CF" w:rsidR="00AB10B2" w:rsidRPr="00904E2B" w:rsidRDefault="00AB10B2" w:rsidP="0071481F">
            <w:pPr>
              <w:pStyle w:val="NoSpacing"/>
              <w:spacing w:before="120" w:after="120"/>
              <w:jc w:val="both"/>
              <w:rPr>
                <w:rFonts w:ascii="Times New Roman" w:hAnsi="Times New Roman"/>
                <w:sz w:val="24"/>
                <w:szCs w:val="24"/>
                <w:lang w:val="lv-LV"/>
              </w:rPr>
            </w:pPr>
            <w:r w:rsidRPr="00904E2B">
              <w:rPr>
                <w:rFonts w:ascii="Times New Roman" w:hAnsi="Times New Roman"/>
                <w:sz w:val="24"/>
                <w:szCs w:val="24"/>
                <w:lang w:val="lv-LV"/>
              </w:rPr>
              <w:t xml:space="preserve">Modernizācijas fonda līdzekļi </w:t>
            </w:r>
            <w:r w:rsidRPr="00904E2B">
              <w:rPr>
                <w:rFonts w:ascii="Times New Roman" w:hAnsi="Times New Roman"/>
                <w:b/>
                <w:bCs/>
                <w:sz w:val="24"/>
                <w:szCs w:val="24"/>
                <w:lang w:val="lv-LV"/>
              </w:rPr>
              <w:t>netiek novirzīti</w:t>
            </w:r>
            <w:r w:rsidRPr="00904E2B">
              <w:rPr>
                <w:rFonts w:ascii="Times New Roman" w:hAnsi="Times New Roman"/>
                <w:sz w:val="24"/>
                <w:szCs w:val="24"/>
                <w:lang w:val="lv-LV"/>
              </w:rPr>
              <w:t xml:space="preserve"> </w:t>
            </w:r>
            <w:r w:rsidRPr="00904E2B">
              <w:rPr>
                <w:rFonts w:ascii="Times New Roman" w:hAnsi="Times New Roman"/>
                <w:i/>
                <w:iCs/>
                <w:sz w:val="24"/>
                <w:szCs w:val="24"/>
                <w:lang w:val="lv-LV"/>
              </w:rPr>
              <w:t>Rail Baltica</w:t>
            </w:r>
            <w:r w:rsidRPr="00904E2B">
              <w:rPr>
                <w:rFonts w:ascii="Times New Roman" w:hAnsi="Times New Roman"/>
                <w:sz w:val="24"/>
                <w:szCs w:val="24"/>
                <w:lang w:val="lv-LV"/>
              </w:rPr>
              <w:t xml:space="preserve"> projekta īstenošanai.</w:t>
            </w:r>
          </w:p>
        </w:tc>
      </w:tr>
      <w:tr w:rsidR="00904E2B" w:rsidRPr="00904E2B" w14:paraId="5179BEB3" w14:textId="77777777" w:rsidTr="0071481F">
        <w:tc>
          <w:tcPr>
            <w:tcW w:w="126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9A3AEF" w14:textId="77777777" w:rsidR="00904E2B" w:rsidRPr="00904E2B" w:rsidRDefault="00904E2B" w:rsidP="00904E2B">
            <w:pPr>
              <w:pStyle w:val="NoSpacing"/>
              <w:spacing w:before="120" w:after="120"/>
              <w:jc w:val="both"/>
              <w:rPr>
                <w:rFonts w:ascii="Times New Roman" w:hAnsi="Times New Roman"/>
                <w:b/>
                <w:bCs/>
                <w:sz w:val="24"/>
                <w:szCs w:val="24"/>
                <w:lang w:val="lv-LV"/>
              </w:rPr>
            </w:pPr>
            <w:r w:rsidRPr="00904E2B">
              <w:rPr>
                <w:rFonts w:ascii="Times New Roman" w:hAnsi="Times New Roman"/>
                <w:b/>
                <w:bCs/>
                <w:sz w:val="24"/>
                <w:szCs w:val="24"/>
                <w:lang w:val="lv-LV"/>
              </w:rPr>
              <w:t>Lietuva</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D3D0E5" w14:textId="32035DFF" w:rsidR="00904E2B" w:rsidRPr="00904E2B" w:rsidRDefault="00904E2B" w:rsidP="00904E2B">
            <w:pPr>
              <w:pStyle w:val="NoSpacing"/>
              <w:spacing w:before="120" w:after="120"/>
              <w:jc w:val="center"/>
              <w:rPr>
                <w:rFonts w:ascii="Times New Roman" w:hAnsi="Times New Roman"/>
                <w:sz w:val="24"/>
                <w:szCs w:val="24"/>
                <w:lang w:val="lv-LV"/>
              </w:rPr>
            </w:pPr>
            <w:r w:rsidRPr="00904E2B">
              <w:rPr>
                <w:rFonts w:ascii="Times New Roman" w:hAnsi="Times New Roman"/>
                <w:b/>
                <w:bCs/>
                <w:sz w:val="24"/>
                <w:szCs w:val="24"/>
                <w:lang w:val="lv-LV"/>
              </w:rPr>
              <w:t>Emisijas kvotu izso</w:t>
            </w:r>
            <w:r w:rsidR="0071481F">
              <w:rPr>
                <w:rFonts w:ascii="Times New Roman" w:hAnsi="Times New Roman"/>
                <w:b/>
                <w:bCs/>
                <w:sz w:val="24"/>
                <w:szCs w:val="24"/>
                <w:lang w:val="lv-LV"/>
              </w:rPr>
              <w:t>ļu</w:t>
            </w:r>
            <w:r w:rsidRPr="00904E2B">
              <w:rPr>
                <w:rFonts w:ascii="Times New Roman" w:hAnsi="Times New Roman"/>
                <w:b/>
                <w:bCs/>
                <w:sz w:val="24"/>
                <w:szCs w:val="24"/>
                <w:lang w:val="lv-LV"/>
              </w:rPr>
              <w:t xml:space="preserve"> </w:t>
            </w:r>
            <w:r w:rsidR="0071481F">
              <w:rPr>
                <w:rFonts w:ascii="Times New Roman" w:hAnsi="Times New Roman"/>
                <w:b/>
                <w:bCs/>
                <w:sz w:val="24"/>
                <w:szCs w:val="24"/>
                <w:lang w:val="lv-LV"/>
              </w:rPr>
              <w:t>ieņēmumi</w:t>
            </w:r>
          </w:p>
        </w:tc>
        <w:tc>
          <w:tcPr>
            <w:tcW w:w="5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01B495" w14:textId="51A6895A" w:rsidR="00904E2B" w:rsidRPr="00904E2B" w:rsidRDefault="001065B8" w:rsidP="0060073E">
            <w:pPr>
              <w:pStyle w:val="NoSpacing"/>
              <w:spacing w:before="120" w:after="120"/>
              <w:jc w:val="both"/>
              <w:rPr>
                <w:rFonts w:ascii="Times New Roman" w:hAnsi="Times New Roman"/>
                <w:sz w:val="24"/>
                <w:szCs w:val="24"/>
                <w:lang w:val="lv-LV"/>
              </w:rPr>
            </w:pPr>
            <w:r>
              <w:rPr>
                <w:rFonts w:ascii="Times New Roman" w:hAnsi="Times New Roman"/>
                <w:sz w:val="24"/>
                <w:szCs w:val="24"/>
                <w:lang w:val="lv-LV"/>
              </w:rPr>
              <w:t>Emisijas kvotu i</w:t>
            </w:r>
            <w:r w:rsidR="00904E2B" w:rsidRPr="00904E2B">
              <w:rPr>
                <w:rFonts w:ascii="Times New Roman" w:hAnsi="Times New Roman"/>
                <w:sz w:val="24"/>
                <w:szCs w:val="24"/>
                <w:lang w:val="lv-LV"/>
              </w:rPr>
              <w:t xml:space="preserve">zsoļu ieņēmumi </w:t>
            </w:r>
            <w:r w:rsidR="00904E2B" w:rsidRPr="00904E2B">
              <w:rPr>
                <w:rFonts w:ascii="Times New Roman" w:hAnsi="Times New Roman"/>
                <w:b/>
                <w:bCs/>
                <w:sz w:val="24"/>
                <w:szCs w:val="24"/>
                <w:lang w:val="lv-LV"/>
              </w:rPr>
              <w:t>netiek novirzīti</w:t>
            </w:r>
            <w:r w:rsidR="00904E2B" w:rsidRPr="00904E2B">
              <w:rPr>
                <w:rFonts w:ascii="Times New Roman" w:hAnsi="Times New Roman"/>
                <w:sz w:val="24"/>
                <w:szCs w:val="24"/>
                <w:lang w:val="lv-LV"/>
              </w:rPr>
              <w:t xml:space="preserve"> </w:t>
            </w:r>
            <w:r w:rsidR="00904E2B" w:rsidRPr="00904E2B">
              <w:rPr>
                <w:rFonts w:ascii="Times New Roman" w:hAnsi="Times New Roman"/>
                <w:i/>
                <w:iCs/>
                <w:sz w:val="24"/>
                <w:szCs w:val="24"/>
                <w:lang w:val="lv-LV"/>
              </w:rPr>
              <w:t>Rail Baltica</w:t>
            </w:r>
            <w:r w:rsidR="00904E2B" w:rsidRPr="00904E2B">
              <w:rPr>
                <w:rFonts w:ascii="Times New Roman" w:hAnsi="Times New Roman"/>
                <w:sz w:val="24"/>
                <w:szCs w:val="24"/>
                <w:lang w:val="lv-LV"/>
              </w:rPr>
              <w:t xml:space="preserve"> projekta īstenošanai</w:t>
            </w:r>
            <w:r w:rsidR="0060073E">
              <w:rPr>
                <w:rFonts w:ascii="Times New Roman" w:hAnsi="Times New Roman"/>
                <w:sz w:val="24"/>
                <w:szCs w:val="24"/>
                <w:lang w:val="lv-LV"/>
              </w:rPr>
              <w:t>.</w:t>
            </w:r>
          </w:p>
        </w:tc>
      </w:tr>
      <w:tr w:rsidR="00AB10B2" w:rsidRPr="00904E2B" w14:paraId="7E658187" w14:textId="77777777" w:rsidTr="0071481F">
        <w:tc>
          <w:tcPr>
            <w:tcW w:w="1266" w:type="dxa"/>
            <w:vMerge/>
            <w:tcBorders>
              <w:top w:val="nil"/>
              <w:left w:val="single" w:sz="8" w:space="0" w:color="auto"/>
              <w:bottom w:val="single" w:sz="8" w:space="0" w:color="auto"/>
              <w:right w:val="single" w:sz="8" w:space="0" w:color="auto"/>
            </w:tcBorders>
            <w:vAlign w:val="center"/>
            <w:hideMark/>
          </w:tcPr>
          <w:p w14:paraId="4695BB8F" w14:textId="77777777" w:rsidR="00AB10B2" w:rsidRPr="00904E2B" w:rsidRDefault="00AB10B2" w:rsidP="00083694">
            <w:pPr>
              <w:pStyle w:val="NoSpacing"/>
              <w:spacing w:before="120" w:after="120"/>
              <w:ind w:firstLine="720"/>
              <w:jc w:val="both"/>
              <w:rPr>
                <w:rFonts w:ascii="Times New Roman" w:hAnsi="Times New Roman"/>
                <w:b/>
                <w:bCs/>
                <w:sz w:val="24"/>
                <w:szCs w:val="24"/>
                <w:lang w:val="lv-LV"/>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493151" w14:textId="77777777" w:rsidR="00AB10B2" w:rsidRPr="00904E2B" w:rsidRDefault="00AB10B2" w:rsidP="00904E2B">
            <w:pPr>
              <w:pStyle w:val="NoSpacing"/>
              <w:spacing w:before="120" w:after="120"/>
              <w:jc w:val="center"/>
              <w:rPr>
                <w:rFonts w:ascii="Times New Roman" w:hAnsi="Times New Roman"/>
                <w:sz w:val="24"/>
                <w:szCs w:val="24"/>
                <w:lang w:val="lv-LV"/>
              </w:rPr>
            </w:pPr>
            <w:r w:rsidRPr="00904E2B">
              <w:rPr>
                <w:rFonts w:ascii="Times New Roman" w:hAnsi="Times New Roman"/>
                <w:b/>
                <w:bCs/>
                <w:sz w:val="24"/>
                <w:szCs w:val="24"/>
                <w:lang w:val="lv-LV"/>
              </w:rPr>
              <w:t>Modernizācijas fonds</w:t>
            </w:r>
          </w:p>
        </w:tc>
        <w:tc>
          <w:tcPr>
            <w:tcW w:w="5567" w:type="dxa"/>
            <w:tcBorders>
              <w:top w:val="nil"/>
              <w:left w:val="nil"/>
              <w:bottom w:val="single" w:sz="8" w:space="0" w:color="auto"/>
              <w:right w:val="single" w:sz="8" w:space="0" w:color="auto"/>
            </w:tcBorders>
            <w:tcMar>
              <w:top w:w="0" w:type="dxa"/>
              <w:left w:w="108" w:type="dxa"/>
              <w:bottom w:w="0" w:type="dxa"/>
              <w:right w:w="108" w:type="dxa"/>
            </w:tcMar>
            <w:hideMark/>
          </w:tcPr>
          <w:p w14:paraId="07F5DE80" w14:textId="77777777" w:rsidR="00AB10B2" w:rsidRPr="00904E2B" w:rsidRDefault="00AB10B2" w:rsidP="00904E2B">
            <w:pPr>
              <w:pStyle w:val="NoSpacing"/>
              <w:spacing w:before="120" w:after="120"/>
              <w:jc w:val="both"/>
              <w:rPr>
                <w:rFonts w:ascii="Times New Roman" w:hAnsi="Times New Roman"/>
                <w:sz w:val="24"/>
                <w:szCs w:val="24"/>
                <w:lang w:val="lv-LV"/>
              </w:rPr>
            </w:pPr>
            <w:r w:rsidRPr="00904E2B">
              <w:rPr>
                <w:rFonts w:ascii="Times New Roman" w:hAnsi="Times New Roman"/>
                <w:sz w:val="24"/>
                <w:szCs w:val="24"/>
                <w:lang w:val="lv-LV"/>
              </w:rPr>
              <w:t xml:space="preserve">Modernizācijas fonda līdzekļi </w:t>
            </w:r>
            <w:r w:rsidRPr="00904E2B">
              <w:rPr>
                <w:rFonts w:ascii="Times New Roman" w:hAnsi="Times New Roman"/>
                <w:b/>
                <w:bCs/>
                <w:sz w:val="24"/>
                <w:szCs w:val="24"/>
                <w:lang w:val="lv-LV"/>
              </w:rPr>
              <w:t>netiek novirzīti</w:t>
            </w:r>
            <w:r w:rsidRPr="00904E2B">
              <w:rPr>
                <w:rFonts w:ascii="Times New Roman" w:hAnsi="Times New Roman"/>
                <w:sz w:val="24"/>
                <w:szCs w:val="24"/>
                <w:lang w:val="lv-LV"/>
              </w:rPr>
              <w:t xml:space="preserve"> </w:t>
            </w:r>
            <w:r w:rsidRPr="00904E2B">
              <w:rPr>
                <w:rFonts w:ascii="Times New Roman" w:hAnsi="Times New Roman"/>
                <w:i/>
                <w:iCs/>
                <w:sz w:val="24"/>
                <w:szCs w:val="24"/>
                <w:lang w:val="lv-LV"/>
              </w:rPr>
              <w:t>Rail Baltica</w:t>
            </w:r>
            <w:r w:rsidRPr="00904E2B">
              <w:rPr>
                <w:rFonts w:ascii="Times New Roman" w:hAnsi="Times New Roman"/>
                <w:sz w:val="24"/>
                <w:szCs w:val="24"/>
                <w:lang w:val="lv-LV"/>
              </w:rPr>
              <w:t xml:space="preserve"> projekta īstenošanai.</w:t>
            </w:r>
          </w:p>
        </w:tc>
      </w:tr>
    </w:tbl>
    <w:p w14:paraId="35E43197" w14:textId="77777777" w:rsidR="00064FEC" w:rsidRDefault="00064FEC" w:rsidP="00AB4E77">
      <w:pPr>
        <w:spacing w:before="120" w:after="120"/>
        <w:ind w:firstLine="720"/>
        <w:jc w:val="both"/>
        <w:rPr>
          <w:sz w:val="16"/>
          <w:szCs w:val="16"/>
          <w:lang w:eastAsia="zh-CN"/>
        </w:rPr>
      </w:pPr>
    </w:p>
    <w:p w14:paraId="01448F12" w14:textId="67C55F65" w:rsidR="000D426E" w:rsidRPr="001B3DC2" w:rsidRDefault="000D426E" w:rsidP="000D426E">
      <w:pPr>
        <w:spacing w:before="120" w:after="120"/>
        <w:ind w:firstLine="720"/>
        <w:jc w:val="both"/>
        <w:rPr>
          <w:sz w:val="16"/>
          <w:szCs w:val="16"/>
          <w:lang w:eastAsia="zh-CN"/>
        </w:rPr>
      </w:pPr>
      <w:r w:rsidRPr="5A971984">
        <w:rPr>
          <w:sz w:val="28"/>
          <w:szCs w:val="28"/>
        </w:rPr>
        <w:t>2025. gada janvārī un februārī KEM, SM, AS “Sadales tīkls” un RB Rail</w:t>
      </w:r>
      <w:r>
        <w:rPr>
          <w:sz w:val="28"/>
          <w:szCs w:val="28"/>
        </w:rPr>
        <w:t xml:space="preserve"> AS</w:t>
      </w:r>
      <w:r w:rsidRPr="5A971984">
        <w:rPr>
          <w:sz w:val="28"/>
          <w:szCs w:val="28"/>
        </w:rPr>
        <w:t xml:space="preserve"> pārstāvji Modernizācijas fonda </w:t>
      </w:r>
      <w:r w:rsidRPr="00665231">
        <w:rPr>
          <w:sz w:val="28"/>
          <w:szCs w:val="28"/>
        </w:rPr>
        <w:t>ietvaros</w:t>
      </w:r>
      <w:r w:rsidRPr="00EA2D1F">
        <w:rPr>
          <w:sz w:val="28"/>
          <w:szCs w:val="28"/>
        </w:rPr>
        <w:t xml:space="preserve"> sagatavoja un KEM 2025. gada 18. februārī iesniedza EIB</w:t>
      </w:r>
      <w:r w:rsidRPr="00665231">
        <w:rPr>
          <w:sz w:val="28"/>
          <w:szCs w:val="28"/>
        </w:rPr>
        <w:t xml:space="preserve"> investīciju priekšlikumu “</w:t>
      </w:r>
      <w:r w:rsidRPr="00665231">
        <w:rPr>
          <w:i/>
          <w:iCs/>
          <w:color w:val="000000" w:themeColor="text1"/>
          <w:sz w:val="28"/>
          <w:szCs w:val="28"/>
        </w:rPr>
        <w:t>Support for an increased capacity of the Latvia’s electricity grid</w:t>
      </w:r>
      <w:r w:rsidRPr="00665231">
        <w:rPr>
          <w:sz w:val="28"/>
          <w:szCs w:val="28"/>
        </w:rPr>
        <w:t xml:space="preserve">” </w:t>
      </w:r>
      <w:r w:rsidRPr="00665231">
        <w:rPr>
          <w:color w:val="222222"/>
          <w:sz w:val="28"/>
          <w:szCs w:val="28"/>
        </w:rPr>
        <w:t>jaunas</w:t>
      </w:r>
      <w:r w:rsidRPr="5A971984">
        <w:rPr>
          <w:color w:val="222222"/>
          <w:sz w:val="28"/>
          <w:szCs w:val="28"/>
        </w:rPr>
        <w:t xml:space="preserve"> </w:t>
      </w:r>
      <w:r w:rsidRPr="5A971984">
        <w:rPr>
          <w:sz w:val="28"/>
          <w:szCs w:val="28"/>
        </w:rPr>
        <w:t>110 kV elektroenerģijas pārvades līnijas izbūvei no Skultes līdz Salacgrīvai</w:t>
      </w:r>
      <w:r w:rsidRPr="5A971984">
        <w:rPr>
          <w:color w:val="222222"/>
          <w:sz w:val="28"/>
          <w:szCs w:val="28"/>
        </w:rPr>
        <w:t xml:space="preserve"> 39 km garumā, apakšstacijas Salacgrīva pārbūvei un sadales punkta izveidei Skultē. </w:t>
      </w:r>
      <w:r>
        <w:rPr>
          <w:color w:val="222222"/>
          <w:sz w:val="28"/>
          <w:szCs w:val="28"/>
        </w:rPr>
        <w:t>Investīciju priekšlikuma k</w:t>
      </w:r>
      <w:r w:rsidRPr="5A971984">
        <w:rPr>
          <w:color w:val="222222"/>
          <w:sz w:val="28"/>
          <w:szCs w:val="28"/>
        </w:rPr>
        <w:t xml:space="preserve">opējais </w:t>
      </w:r>
      <w:r>
        <w:rPr>
          <w:color w:val="222222"/>
          <w:sz w:val="28"/>
          <w:szCs w:val="28"/>
        </w:rPr>
        <w:t>finansējuma</w:t>
      </w:r>
      <w:r w:rsidRPr="5A971984">
        <w:rPr>
          <w:color w:val="222222"/>
          <w:sz w:val="28"/>
          <w:szCs w:val="28"/>
        </w:rPr>
        <w:t xml:space="preserve"> apjoms ir 40 milj.</w:t>
      </w:r>
      <w:r>
        <w:rPr>
          <w:color w:val="222222"/>
          <w:sz w:val="28"/>
          <w:szCs w:val="28"/>
        </w:rPr>
        <w:t> </w:t>
      </w:r>
      <w:r w:rsidRPr="5A971984">
        <w:rPr>
          <w:color w:val="222222"/>
          <w:sz w:val="28"/>
          <w:szCs w:val="28"/>
        </w:rPr>
        <w:t>EUR,</w:t>
      </w:r>
      <w:r>
        <w:rPr>
          <w:color w:val="222222"/>
          <w:sz w:val="28"/>
          <w:szCs w:val="28"/>
        </w:rPr>
        <w:t xml:space="preserve"> </w:t>
      </w:r>
      <w:r w:rsidRPr="00E54CB5">
        <w:rPr>
          <w:color w:val="222222"/>
          <w:sz w:val="28"/>
          <w:szCs w:val="28"/>
        </w:rPr>
        <w:t>no tiem ap 2</w:t>
      </w:r>
      <w:r>
        <w:rPr>
          <w:color w:val="222222"/>
          <w:sz w:val="28"/>
          <w:szCs w:val="28"/>
        </w:rPr>
        <w:t>3,5</w:t>
      </w:r>
      <w:r w:rsidRPr="00E54CB5">
        <w:rPr>
          <w:color w:val="222222"/>
          <w:sz w:val="28"/>
          <w:szCs w:val="28"/>
        </w:rPr>
        <w:t xml:space="preserve"> milj.</w:t>
      </w:r>
      <w:r>
        <w:rPr>
          <w:color w:val="222222"/>
          <w:sz w:val="28"/>
          <w:szCs w:val="28"/>
        </w:rPr>
        <w:t> </w:t>
      </w:r>
      <w:r w:rsidRPr="00E54CB5">
        <w:rPr>
          <w:color w:val="222222"/>
          <w:sz w:val="28"/>
          <w:szCs w:val="28"/>
        </w:rPr>
        <w:t>EUR</w:t>
      </w:r>
      <w:r>
        <w:rPr>
          <w:color w:val="222222"/>
          <w:sz w:val="28"/>
          <w:szCs w:val="28"/>
        </w:rPr>
        <w:t xml:space="preserve">, neskaitot projekta vadības un publicitātes pasākumu izmaksas, </w:t>
      </w:r>
      <w:r w:rsidRPr="00EA2D1F">
        <w:rPr>
          <w:i/>
          <w:iCs/>
          <w:color w:val="222222"/>
          <w:sz w:val="28"/>
          <w:szCs w:val="28"/>
        </w:rPr>
        <w:t>Rail Baltica</w:t>
      </w:r>
      <w:r w:rsidRPr="00E54CB5">
        <w:rPr>
          <w:color w:val="222222"/>
          <w:sz w:val="28"/>
          <w:szCs w:val="28"/>
        </w:rPr>
        <w:t xml:space="preserve"> projekta aktivitāšu īstenošanai</w:t>
      </w:r>
      <w:r>
        <w:rPr>
          <w:color w:val="222222"/>
          <w:sz w:val="28"/>
          <w:szCs w:val="28"/>
        </w:rPr>
        <w:t>. Investīciju priekšlikumā ietverto aktivitāšu</w:t>
      </w:r>
      <w:r w:rsidRPr="5A971984">
        <w:rPr>
          <w:color w:val="222222"/>
          <w:sz w:val="28"/>
          <w:szCs w:val="28"/>
        </w:rPr>
        <w:t xml:space="preserve"> īstenošana plānota līdz 2030. gadam. </w:t>
      </w:r>
      <w:r w:rsidR="00365FD7">
        <w:rPr>
          <w:color w:val="222222"/>
          <w:sz w:val="28"/>
          <w:szCs w:val="28"/>
        </w:rPr>
        <w:t xml:space="preserve">2025. gada 17. martā </w:t>
      </w:r>
      <w:r w:rsidR="00CD37AD">
        <w:rPr>
          <w:color w:val="222222"/>
          <w:sz w:val="28"/>
          <w:szCs w:val="28"/>
        </w:rPr>
        <w:t xml:space="preserve">EIB </w:t>
      </w:r>
      <w:r w:rsidR="00CD37AD" w:rsidRPr="00CD37AD">
        <w:rPr>
          <w:color w:val="222222"/>
          <w:sz w:val="28"/>
          <w:szCs w:val="28"/>
        </w:rPr>
        <w:t>ir apstiprinājusi Latvijas iesniegto investīciju priekšlikumu kā prioritāro investīciju</w:t>
      </w:r>
      <w:r w:rsidR="00CD37AD">
        <w:rPr>
          <w:color w:val="222222"/>
          <w:sz w:val="28"/>
          <w:szCs w:val="28"/>
        </w:rPr>
        <w:t>.</w:t>
      </w:r>
      <w:r w:rsidR="00CD37AD" w:rsidRPr="00CD37AD">
        <w:rPr>
          <w:color w:val="222222"/>
          <w:sz w:val="28"/>
          <w:szCs w:val="28"/>
        </w:rPr>
        <w:t xml:space="preserve"> </w:t>
      </w:r>
      <w:r w:rsidRPr="5A971984">
        <w:rPr>
          <w:color w:val="222222"/>
          <w:sz w:val="28"/>
          <w:szCs w:val="28"/>
        </w:rPr>
        <w:t xml:space="preserve">Pēc </w:t>
      </w:r>
      <w:r w:rsidR="003F7336" w:rsidRPr="00587D0C">
        <w:rPr>
          <w:sz w:val="28"/>
          <w:szCs w:val="28"/>
          <w:lang w:eastAsia="zh-CN"/>
        </w:rPr>
        <w:t>Eiropas Komisijas lēmuma par līdzekļu izmaksu investīciju priekšlikuma “</w:t>
      </w:r>
      <w:r w:rsidR="003F7336" w:rsidRPr="00587D0C">
        <w:rPr>
          <w:sz w:val="28"/>
          <w:szCs w:val="28"/>
        </w:rPr>
        <w:t xml:space="preserve">Atbalsts Latvijas elektrotīkla jaudas pastiprināšanai” </w:t>
      </w:r>
      <w:r w:rsidR="003F7336" w:rsidRPr="00587D0C">
        <w:rPr>
          <w:i/>
          <w:sz w:val="28"/>
          <w:szCs w:val="28"/>
        </w:rPr>
        <w:t>(Support for an increased capacity of the Latvia’s electricity grid)</w:t>
      </w:r>
      <w:r w:rsidR="003F7336" w:rsidRPr="00587D0C">
        <w:rPr>
          <w:sz w:val="28"/>
          <w:szCs w:val="28"/>
          <w:lang w:eastAsia="zh-CN"/>
        </w:rPr>
        <w:t xml:space="preserve"> īstenošanai spēkā stāšanās dienas </w:t>
      </w:r>
      <w:r w:rsidRPr="003F7336">
        <w:rPr>
          <w:color w:val="222222"/>
          <w:sz w:val="28"/>
          <w:szCs w:val="28"/>
        </w:rPr>
        <w:t>projekta tālāko virzību un ieviešanu nodrošin</w:t>
      </w:r>
      <w:r w:rsidRPr="5A971984">
        <w:rPr>
          <w:color w:val="222222"/>
          <w:sz w:val="28"/>
          <w:szCs w:val="28"/>
        </w:rPr>
        <w:t>ās AS “Sadales tīkls” un AS “Augstsprieguma tīkls”</w:t>
      </w:r>
      <w:r>
        <w:rPr>
          <w:color w:val="222222"/>
          <w:sz w:val="28"/>
          <w:szCs w:val="28"/>
        </w:rPr>
        <w:t>.</w:t>
      </w:r>
    </w:p>
    <w:p w14:paraId="0AED3A0D" w14:textId="31326F06" w:rsidR="00AA1CFC" w:rsidRPr="004937D6" w:rsidRDefault="72680B2A" w:rsidP="000D426E">
      <w:pPr>
        <w:spacing w:before="120" w:after="120"/>
        <w:ind w:firstLine="720"/>
        <w:jc w:val="both"/>
        <w:rPr>
          <w:sz w:val="28"/>
          <w:szCs w:val="28"/>
          <w:lang w:eastAsia="zh-CN"/>
        </w:rPr>
      </w:pPr>
      <w:r w:rsidRPr="5A971984">
        <w:rPr>
          <w:sz w:val="28"/>
          <w:szCs w:val="28"/>
          <w:lang w:eastAsia="zh-CN"/>
        </w:rPr>
        <w:t>Lai nodrošinātu rezolūcijā dotā uzdevuma izpildi</w:t>
      </w:r>
      <w:r w:rsidR="008B1EC4">
        <w:rPr>
          <w:sz w:val="28"/>
          <w:szCs w:val="28"/>
          <w:lang w:eastAsia="zh-CN"/>
        </w:rPr>
        <w:t>,</w:t>
      </w:r>
      <w:r w:rsidRPr="5A971984">
        <w:rPr>
          <w:sz w:val="28"/>
          <w:szCs w:val="28"/>
          <w:lang w:eastAsia="zh-CN"/>
        </w:rPr>
        <w:t xml:space="preserve"> </w:t>
      </w:r>
      <w:r w:rsidRPr="00EA2D1F">
        <w:rPr>
          <w:b/>
          <w:bCs/>
          <w:sz w:val="28"/>
          <w:szCs w:val="28"/>
          <w:lang w:eastAsia="zh-CN"/>
        </w:rPr>
        <w:t xml:space="preserve">KEM ir izvērtējusi iespējas </w:t>
      </w:r>
      <w:r w:rsidRPr="00EA2D1F">
        <w:rPr>
          <w:b/>
          <w:bCs/>
          <w:i/>
          <w:iCs/>
          <w:sz w:val="28"/>
          <w:szCs w:val="28"/>
          <w:lang w:eastAsia="zh-CN"/>
        </w:rPr>
        <w:t>Rail Baltic</w:t>
      </w:r>
      <w:r w:rsidR="008B1EC4" w:rsidRPr="00EA2D1F">
        <w:rPr>
          <w:b/>
          <w:bCs/>
          <w:i/>
          <w:iCs/>
          <w:sz w:val="28"/>
          <w:szCs w:val="28"/>
          <w:lang w:eastAsia="zh-CN"/>
        </w:rPr>
        <w:t>a</w:t>
      </w:r>
      <w:r w:rsidRPr="00EA2D1F">
        <w:rPr>
          <w:b/>
          <w:bCs/>
          <w:sz w:val="28"/>
          <w:szCs w:val="28"/>
          <w:lang w:eastAsia="zh-CN"/>
        </w:rPr>
        <w:t xml:space="preserve"> projekta aktivitāšu finansēšanai no </w:t>
      </w:r>
      <w:r w:rsidR="005D297E">
        <w:rPr>
          <w:b/>
          <w:bCs/>
          <w:sz w:val="28"/>
          <w:szCs w:val="28"/>
          <w:lang w:eastAsia="zh-CN"/>
        </w:rPr>
        <w:t xml:space="preserve">emisijas kvotu </w:t>
      </w:r>
      <w:r w:rsidRPr="00EA2D1F">
        <w:rPr>
          <w:b/>
          <w:bCs/>
          <w:sz w:val="28"/>
          <w:szCs w:val="28"/>
          <w:lang w:eastAsia="zh-CN"/>
        </w:rPr>
        <w:t>izsoļu ieņēmumiem</w:t>
      </w:r>
      <w:r w:rsidR="1514BF04" w:rsidRPr="00EA2D1F">
        <w:rPr>
          <w:sz w:val="28"/>
          <w:szCs w:val="28"/>
          <w:lang w:eastAsia="zh-CN"/>
        </w:rPr>
        <w:t>,</w:t>
      </w:r>
      <w:r w:rsidR="35ED9E1A" w:rsidRPr="5A971984">
        <w:rPr>
          <w:sz w:val="28"/>
          <w:szCs w:val="28"/>
          <w:lang w:eastAsia="zh-CN"/>
        </w:rPr>
        <w:t xml:space="preserve"> un </w:t>
      </w:r>
      <w:r w:rsidR="3D6BEFEC" w:rsidRPr="5A971984">
        <w:rPr>
          <w:sz w:val="28"/>
          <w:szCs w:val="28"/>
          <w:lang w:eastAsia="zh-CN"/>
        </w:rPr>
        <w:t>kā piemērotāk</w:t>
      </w:r>
      <w:r w:rsidR="35ED9E1A" w:rsidRPr="5A971984">
        <w:rPr>
          <w:sz w:val="28"/>
          <w:szCs w:val="28"/>
          <w:lang w:eastAsia="zh-CN"/>
        </w:rPr>
        <w:t>ais</w:t>
      </w:r>
      <w:r w:rsidR="3D6BEFEC" w:rsidRPr="5A971984">
        <w:rPr>
          <w:sz w:val="28"/>
          <w:szCs w:val="28"/>
          <w:lang w:eastAsia="zh-CN"/>
        </w:rPr>
        <w:t xml:space="preserve"> no </w:t>
      </w:r>
      <w:r w:rsidR="35ED9E1A" w:rsidRPr="5A971984">
        <w:rPr>
          <w:sz w:val="28"/>
          <w:szCs w:val="28"/>
          <w:lang w:eastAsia="zh-CN"/>
        </w:rPr>
        <w:t xml:space="preserve">pieejamiem klimata </w:t>
      </w:r>
      <w:r w:rsidR="3D6BEFEC" w:rsidRPr="5A971984">
        <w:rPr>
          <w:sz w:val="28"/>
          <w:szCs w:val="28"/>
          <w:lang w:eastAsia="zh-CN"/>
        </w:rPr>
        <w:t>finan</w:t>
      </w:r>
      <w:r w:rsidR="35ED9E1A" w:rsidRPr="5A971984">
        <w:rPr>
          <w:sz w:val="28"/>
          <w:szCs w:val="28"/>
          <w:lang w:eastAsia="zh-CN"/>
        </w:rPr>
        <w:t>sējuma</w:t>
      </w:r>
      <w:r w:rsidR="3D6BEFEC" w:rsidRPr="5A971984">
        <w:rPr>
          <w:sz w:val="28"/>
          <w:szCs w:val="28"/>
          <w:lang w:eastAsia="zh-CN"/>
        </w:rPr>
        <w:t xml:space="preserve"> avotiem</w:t>
      </w:r>
      <w:r w:rsidR="0CFAAF33" w:rsidRPr="5A971984">
        <w:rPr>
          <w:sz w:val="28"/>
          <w:szCs w:val="28"/>
          <w:lang w:eastAsia="zh-CN"/>
        </w:rPr>
        <w:t xml:space="preserve"> </w:t>
      </w:r>
      <w:r w:rsidR="001B3767">
        <w:rPr>
          <w:sz w:val="28"/>
          <w:szCs w:val="28"/>
          <w:lang w:eastAsia="zh-CN"/>
        </w:rPr>
        <w:t>noteikto</w:t>
      </w:r>
      <w:r w:rsidR="0CFAAF33" w:rsidRPr="5A971984">
        <w:rPr>
          <w:sz w:val="28"/>
          <w:szCs w:val="28"/>
          <w:lang w:eastAsia="zh-CN"/>
        </w:rPr>
        <w:t xml:space="preserve"> </w:t>
      </w:r>
      <w:r w:rsidR="79757994" w:rsidRPr="5A971984">
        <w:rPr>
          <w:sz w:val="28"/>
          <w:szCs w:val="28"/>
          <w:lang w:eastAsia="zh-CN"/>
        </w:rPr>
        <w:t>vajadzību finansēšanai</w:t>
      </w:r>
      <w:r w:rsidR="3D6BEFEC" w:rsidRPr="5A971984">
        <w:rPr>
          <w:sz w:val="28"/>
          <w:szCs w:val="28"/>
          <w:lang w:eastAsia="zh-CN"/>
        </w:rPr>
        <w:t xml:space="preserve"> </w:t>
      </w:r>
      <w:r w:rsidR="01255A00" w:rsidRPr="5A971984">
        <w:rPr>
          <w:sz w:val="28"/>
          <w:szCs w:val="28"/>
          <w:lang w:eastAsia="zh-CN"/>
        </w:rPr>
        <w:t xml:space="preserve">tiek </w:t>
      </w:r>
      <w:r w:rsidR="424FFF11" w:rsidRPr="5A971984">
        <w:rPr>
          <w:sz w:val="28"/>
          <w:szCs w:val="28"/>
          <w:lang w:eastAsia="zh-CN"/>
        </w:rPr>
        <w:t>identificēts</w:t>
      </w:r>
      <w:r w:rsidR="5F4C398A" w:rsidRPr="5A971984">
        <w:rPr>
          <w:sz w:val="28"/>
          <w:szCs w:val="28"/>
          <w:lang w:eastAsia="zh-CN"/>
        </w:rPr>
        <w:t xml:space="preserve"> </w:t>
      </w:r>
      <w:r w:rsidRPr="5A971984">
        <w:rPr>
          <w:sz w:val="28"/>
          <w:szCs w:val="28"/>
          <w:lang w:eastAsia="zh-CN"/>
        </w:rPr>
        <w:t>Mo</w:t>
      </w:r>
      <w:r w:rsidR="2E2A214C" w:rsidRPr="5A971984">
        <w:rPr>
          <w:sz w:val="28"/>
          <w:szCs w:val="28"/>
          <w:lang w:eastAsia="zh-CN"/>
        </w:rPr>
        <w:t>dernizācijas fonds</w:t>
      </w:r>
      <w:r w:rsidRPr="5A971984">
        <w:rPr>
          <w:sz w:val="28"/>
          <w:szCs w:val="28"/>
          <w:lang w:eastAsia="zh-CN"/>
        </w:rPr>
        <w:t>.</w:t>
      </w:r>
      <w:r w:rsidR="005F6DA0">
        <w:rPr>
          <w:sz w:val="28"/>
          <w:szCs w:val="28"/>
          <w:lang w:eastAsia="zh-CN"/>
        </w:rPr>
        <w:t xml:space="preserve"> </w:t>
      </w:r>
      <w:r w:rsidR="79C198B7" w:rsidRPr="5A971984">
        <w:rPr>
          <w:sz w:val="28"/>
          <w:szCs w:val="28"/>
          <w:lang w:eastAsia="zh-CN"/>
        </w:rPr>
        <w:t>Izvērtējot pieejamo situāciju a</w:t>
      </w:r>
      <w:r w:rsidR="4D694030" w:rsidRPr="5A971984">
        <w:rPr>
          <w:sz w:val="28"/>
          <w:szCs w:val="28"/>
          <w:lang w:eastAsia="zh-CN"/>
        </w:rPr>
        <w:t xml:space="preserve">ttiecībā uz </w:t>
      </w:r>
      <w:r w:rsidR="4517D2DB" w:rsidRPr="5A971984">
        <w:rPr>
          <w:sz w:val="28"/>
          <w:szCs w:val="28"/>
          <w:lang w:eastAsia="zh-CN"/>
        </w:rPr>
        <w:t>Mod</w:t>
      </w:r>
      <w:r w:rsidR="08FA4553" w:rsidRPr="5A971984">
        <w:rPr>
          <w:sz w:val="28"/>
          <w:szCs w:val="28"/>
          <w:lang w:eastAsia="zh-CN"/>
        </w:rPr>
        <w:t>ernizācijas fonda</w:t>
      </w:r>
      <w:r w:rsidR="4D694030" w:rsidRPr="5A971984">
        <w:rPr>
          <w:sz w:val="28"/>
          <w:szCs w:val="28"/>
          <w:lang w:eastAsia="zh-CN"/>
        </w:rPr>
        <w:t xml:space="preserve"> ietv</w:t>
      </w:r>
      <w:r w:rsidR="24C76C38" w:rsidRPr="5A971984">
        <w:rPr>
          <w:sz w:val="28"/>
          <w:szCs w:val="28"/>
          <w:lang w:eastAsia="zh-CN"/>
        </w:rPr>
        <w:t>a</w:t>
      </w:r>
      <w:r w:rsidR="4D694030" w:rsidRPr="5A971984">
        <w:rPr>
          <w:sz w:val="28"/>
          <w:szCs w:val="28"/>
          <w:lang w:eastAsia="zh-CN"/>
        </w:rPr>
        <w:t>ros pieejamo finansējumu</w:t>
      </w:r>
      <w:r w:rsidR="24C76C38" w:rsidRPr="5A971984">
        <w:rPr>
          <w:sz w:val="28"/>
          <w:szCs w:val="28"/>
          <w:lang w:eastAsia="zh-CN"/>
        </w:rPr>
        <w:t>,</w:t>
      </w:r>
      <w:r w:rsidR="6C191F95" w:rsidRPr="5A971984">
        <w:rPr>
          <w:sz w:val="28"/>
          <w:szCs w:val="28"/>
          <w:lang w:eastAsia="zh-CN"/>
        </w:rPr>
        <w:t xml:space="preserve"> mērķi un aktivitāt</w:t>
      </w:r>
      <w:r w:rsidR="3919AE5B" w:rsidRPr="5A971984">
        <w:rPr>
          <w:sz w:val="28"/>
          <w:szCs w:val="28"/>
          <w:lang w:eastAsia="zh-CN"/>
        </w:rPr>
        <w:t>ēm</w:t>
      </w:r>
      <w:r w:rsidR="001F2B42">
        <w:rPr>
          <w:sz w:val="28"/>
          <w:szCs w:val="28"/>
          <w:lang w:eastAsia="zh-CN"/>
        </w:rPr>
        <w:t>,</w:t>
      </w:r>
      <w:r w:rsidR="24C76C38" w:rsidRPr="5A971984">
        <w:rPr>
          <w:sz w:val="28"/>
          <w:szCs w:val="28"/>
          <w:lang w:eastAsia="zh-CN"/>
        </w:rPr>
        <w:t xml:space="preserve"> KEM </w:t>
      </w:r>
      <w:r w:rsidR="3919AE5B" w:rsidRPr="5A971984">
        <w:rPr>
          <w:sz w:val="28"/>
          <w:szCs w:val="28"/>
          <w:lang w:eastAsia="zh-CN"/>
        </w:rPr>
        <w:t>uzskata</w:t>
      </w:r>
      <w:r w:rsidR="79C198B7" w:rsidRPr="5A971984">
        <w:rPr>
          <w:sz w:val="28"/>
          <w:szCs w:val="28"/>
          <w:lang w:eastAsia="zh-CN"/>
        </w:rPr>
        <w:t xml:space="preserve">, ka </w:t>
      </w:r>
      <w:r w:rsidR="140B2360" w:rsidRPr="5A971984">
        <w:rPr>
          <w:sz w:val="28"/>
          <w:szCs w:val="28"/>
          <w:lang w:eastAsia="zh-CN"/>
        </w:rPr>
        <w:t xml:space="preserve">šī </w:t>
      </w:r>
      <w:r w:rsidR="3919AE5B" w:rsidRPr="5A971984">
        <w:rPr>
          <w:sz w:val="28"/>
          <w:szCs w:val="28"/>
          <w:lang w:eastAsia="zh-CN"/>
        </w:rPr>
        <w:t xml:space="preserve">finansējuma </w:t>
      </w:r>
      <w:r w:rsidR="140B2360" w:rsidRPr="5A971984">
        <w:rPr>
          <w:sz w:val="28"/>
          <w:szCs w:val="28"/>
          <w:lang w:eastAsia="zh-CN"/>
        </w:rPr>
        <w:t>izmantošana</w:t>
      </w:r>
      <w:r w:rsidR="3919AE5B" w:rsidRPr="5A971984">
        <w:rPr>
          <w:sz w:val="28"/>
          <w:szCs w:val="28"/>
          <w:lang w:eastAsia="zh-CN"/>
        </w:rPr>
        <w:t xml:space="preserve"> </w:t>
      </w:r>
      <w:r w:rsidR="7682AC8B" w:rsidRPr="5A971984">
        <w:rPr>
          <w:sz w:val="28"/>
          <w:szCs w:val="28"/>
          <w:lang w:eastAsia="zh-CN"/>
        </w:rPr>
        <w:t>identificēto</w:t>
      </w:r>
      <w:r w:rsidR="3919AE5B" w:rsidRPr="5A971984">
        <w:rPr>
          <w:sz w:val="28"/>
          <w:szCs w:val="28"/>
          <w:lang w:eastAsia="zh-CN"/>
        </w:rPr>
        <w:t xml:space="preserve"> </w:t>
      </w:r>
      <w:r w:rsidR="3919AE5B" w:rsidRPr="5A971984">
        <w:rPr>
          <w:i/>
          <w:iCs/>
          <w:sz w:val="28"/>
          <w:szCs w:val="28"/>
          <w:lang w:eastAsia="zh-CN"/>
        </w:rPr>
        <w:t>Rail Baltica</w:t>
      </w:r>
      <w:r w:rsidR="3919AE5B" w:rsidRPr="5A971984">
        <w:rPr>
          <w:sz w:val="28"/>
          <w:szCs w:val="28"/>
          <w:lang w:eastAsia="zh-CN"/>
        </w:rPr>
        <w:t xml:space="preserve"> projekta aktivitāšu</w:t>
      </w:r>
      <w:r w:rsidR="00EB45DB">
        <w:rPr>
          <w:sz w:val="28"/>
          <w:szCs w:val="28"/>
          <w:lang w:eastAsia="zh-CN"/>
        </w:rPr>
        <w:t> – </w:t>
      </w:r>
      <w:r w:rsidR="00714371" w:rsidRPr="5A971984">
        <w:rPr>
          <w:sz w:val="28"/>
          <w:szCs w:val="28"/>
        </w:rPr>
        <w:t>elektroenerģijas pārvades līnijas izbūve</w:t>
      </w:r>
      <w:r w:rsidR="00714371" w:rsidRPr="5A971984">
        <w:rPr>
          <w:color w:val="222222"/>
          <w:sz w:val="28"/>
          <w:szCs w:val="28"/>
        </w:rPr>
        <w:t>, apakšstacijas pārbūve un sadales punkta izveide</w:t>
      </w:r>
      <w:r w:rsidR="00EB45DB">
        <w:rPr>
          <w:sz w:val="28"/>
          <w:szCs w:val="28"/>
          <w:lang w:eastAsia="zh-CN"/>
        </w:rPr>
        <w:t> - </w:t>
      </w:r>
      <w:r w:rsidR="3919AE5B" w:rsidRPr="5A971984">
        <w:rPr>
          <w:sz w:val="28"/>
          <w:szCs w:val="28"/>
          <w:lang w:eastAsia="zh-CN"/>
        </w:rPr>
        <w:t xml:space="preserve">īstenošanai </w:t>
      </w:r>
      <w:r w:rsidR="00B7454D">
        <w:rPr>
          <w:sz w:val="28"/>
          <w:szCs w:val="28"/>
          <w:lang w:eastAsia="zh-CN"/>
        </w:rPr>
        <w:t xml:space="preserve">šobrīd </w:t>
      </w:r>
      <w:r w:rsidR="00C352E9">
        <w:rPr>
          <w:sz w:val="28"/>
          <w:szCs w:val="28"/>
          <w:lang w:eastAsia="zh-CN"/>
        </w:rPr>
        <w:t xml:space="preserve">ir </w:t>
      </w:r>
      <w:r w:rsidR="00C352E9" w:rsidRPr="5A971984">
        <w:rPr>
          <w:sz w:val="28"/>
          <w:szCs w:val="28"/>
          <w:lang w:eastAsia="zh-CN"/>
        </w:rPr>
        <w:t>vispiemērotākā alternatīva</w:t>
      </w:r>
      <w:r w:rsidR="00C352E9">
        <w:rPr>
          <w:sz w:val="28"/>
          <w:szCs w:val="28"/>
          <w:lang w:eastAsia="zh-CN"/>
        </w:rPr>
        <w:t xml:space="preserve"> un </w:t>
      </w:r>
      <w:r w:rsidR="00D867EA">
        <w:rPr>
          <w:sz w:val="28"/>
          <w:szCs w:val="28"/>
          <w:lang w:eastAsia="zh-CN"/>
        </w:rPr>
        <w:t xml:space="preserve">atbilst </w:t>
      </w:r>
      <w:r w:rsidR="0065196D">
        <w:rPr>
          <w:sz w:val="28"/>
          <w:szCs w:val="28"/>
          <w:lang w:eastAsia="zh-CN"/>
        </w:rPr>
        <w:t>L</w:t>
      </w:r>
      <w:r w:rsidR="00AC5F86">
        <w:rPr>
          <w:sz w:val="28"/>
          <w:szCs w:val="28"/>
          <w:lang w:eastAsia="zh-CN"/>
        </w:rPr>
        <w:t xml:space="preserve">ikuma </w:t>
      </w:r>
      <w:r w:rsidR="0065196D">
        <w:rPr>
          <w:sz w:val="28"/>
          <w:szCs w:val="28"/>
        </w:rPr>
        <w:t>32.</w:t>
      </w:r>
      <w:r w:rsidR="0065196D">
        <w:rPr>
          <w:sz w:val="28"/>
          <w:szCs w:val="28"/>
          <w:vertAlign w:val="superscript"/>
        </w:rPr>
        <w:t>13</w:t>
      </w:r>
      <w:r w:rsidR="00B0560D">
        <w:rPr>
          <w:sz w:val="28"/>
          <w:szCs w:val="28"/>
          <w:lang w:eastAsia="zh-CN"/>
        </w:rPr>
        <w:t> </w:t>
      </w:r>
      <w:r w:rsidR="00A8408F">
        <w:rPr>
          <w:sz w:val="28"/>
          <w:szCs w:val="28"/>
          <w:lang w:eastAsia="zh-CN"/>
        </w:rPr>
        <w:t xml:space="preserve">panta </w:t>
      </w:r>
      <w:r w:rsidR="009551E8">
        <w:rPr>
          <w:sz w:val="28"/>
          <w:szCs w:val="28"/>
          <w:lang w:eastAsia="zh-CN"/>
        </w:rPr>
        <w:t xml:space="preserve">pirmās daļas </w:t>
      </w:r>
      <w:r w:rsidR="00D04F3D">
        <w:rPr>
          <w:sz w:val="28"/>
          <w:szCs w:val="28"/>
          <w:lang w:eastAsia="zh-CN"/>
        </w:rPr>
        <w:t>4. punkt</w:t>
      </w:r>
      <w:r w:rsidR="00A31173">
        <w:rPr>
          <w:sz w:val="28"/>
          <w:szCs w:val="28"/>
          <w:lang w:eastAsia="zh-CN"/>
        </w:rPr>
        <w:t>ā minētajam investīciju virzienam</w:t>
      </w:r>
      <w:r w:rsidR="3919AE5B" w:rsidRPr="5A971984">
        <w:rPr>
          <w:sz w:val="28"/>
          <w:szCs w:val="28"/>
          <w:lang w:eastAsia="zh-CN"/>
        </w:rPr>
        <w:t>.</w:t>
      </w:r>
      <w:r w:rsidR="3FD0E66A" w:rsidRPr="5A971984">
        <w:rPr>
          <w:sz w:val="28"/>
          <w:szCs w:val="28"/>
          <w:lang w:eastAsia="zh-CN"/>
        </w:rPr>
        <w:t xml:space="preserve"> </w:t>
      </w:r>
      <w:r w:rsidR="00E53666">
        <w:rPr>
          <w:sz w:val="28"/>
          <w:szCs w:val="28"/>
          <w:lang w:eastAsia="zh-CN"/>
        </w:rPr>
        <w:t xml:space="preserve">Minētās aktivitātes </w:t>
      </w:r>
      <w:r w:rsidR="001B6326">
        <w:rPr>
          <w:sz w:val="28"/>
          <w:szCs w:val="28"/>
          <w:lang w:eastAsia="zh-CN"/>
        </w:rPr>
        <w:t xml:space="preserve">atbilst </w:t>
      </w:r>
      <w:r w:rsidR="001B6326" w:rsidRPr="00FD4DC6">
        <w:rPr>
          <w:sz w:val="28"/>
          <w:szCs w:val="28"/>
        </w:rPr>
        <w:t xml:space="preserve">MK noteikumu Nr. 396 </w:t>
      </w:r>
      <w:r w:rsidR="004937D6">
        <w:rPr>
          <w:sz w:val="28"/>
          <w:szCs w:val="28"/>
        </w:rPr>
        <w:t xml:space="preserve"> </w:t>
      </w:r>
      <w:r w:rsidR="001B6326" w:rsidRPr="00FD4DC6">
        <w:rPr>
          <w:sz w:val="28"/>
          <w:szCs w:val="28"/>
        </w:rPr>
        <w:t>12.</w:t>
      </w:r>
      <w:r w:rsidR="00921E0B">
        <w:rPr>
          <w:sz w:val="28"/>
          <w:szCs w:val="28"/>
        </w:rPr>
        <w:t>2.</w:t>
      </w:r>
      <w:r w:rsidR="001B6326" w:rsidRPr="00FD4DC6">
        <w:rPr>
          <w:sz w:val="28"/>
          <w:szCs w:val="28"/>
        </w:rPr>
        <w:t> </w:t>
      </w:r>
      <w:r w:rsidR="00921E0B">
        <w:rPr>
          <w:sz w:val="28"/>
          <w:szCs w:val="28"/>
        </w:rPr>
        <w:t>apakš</w:t>
      </w:r>
      <w:r w:rsidR="001B6326" w:rsidRPr="00FD4DC6">
        <w:rPr>
          <w:sz w:val="28"/>
          <w:szCs w:val="28"/>
        </w:rPr>
        <w:t>punkt</w:t>
      </w:r>
      <w:r w:rsidR="00921E0B">
        <w:rPr>
          <w:sz w:val="28"/>
          <w:szCs w:val="28"/>
        </w:rPr>
        <w:t xml:space="preserve">ā noteiktajam prioritārajam virzienam </w:t>
      </w:r>
      <w:r w:rsidR="00921E0B" w:rsidRPr="00587D0C">
        <w:rPr>
          <w:i/>
          <w:iCs/>
          <w:sz w:val="28"/>
          <w:szCs w:val="28"/>
        </w:rPr>
        <w:t xml:space="preserve">“12.2. energoefektivitātes uzlabošanas un atjaunojamo energoresursu izmantošanas veicināšana komersantiem enerģijas sadales, pārvades un ražošanas procesos, tajā skaitā elektroenerģijas infrastruktūras modernizēšanai vai paplašināšanai un viedo tehnoloģiju un digitālo </w:t>
      </w:r>
      <w:r w:rsidR="00921E0B" w:rsidRPr="00587D0C">
        <w:rPr>
          <w:i/>
          <w:iCs/>
          <w:sz w:val="28"/>
          <w:szCs w:val="28"/>
        </w:rPr>
        <w:lastRenderedPageBreak/>
        <w:t>risinājumu ieviešanai, un ar to saistītie pasākumi, kas atbilst aprites ekonomikas principiem;”</w:t>
      </w:r>
      <w:r w:rsidR="004937D6">
        <w:rPr>
          <w:sz w:val="28"/>
          <w:szCs w:val="28"/>
        </w:rPr>
        <w:t xml:space="preserve">, </w:t>
      </w:r>
      <w:r w:rsidR="00883CE2">
        <w:rPr>
          <w:sz w:val="28"/>
          <w:szCs w:val="28"/>
        </w:rPr>
        <w:t>sniedzot</w:t>
      </w:r>
      <w:r w:rsidR="009D680E">
        <w:rPr>
          <w:sz w:val="28"/>
          <w:szCs w:val="28"/>
        </w:rPr>
        <w:t xml:space="preserve"> atbalstu</w:t>
      </w:r>
      <w:r w:rsidR="00883CE2">
        <w:rPr>
          <w:sz w:val="28"/>
          <w:szCs w:val="28"/>
        </w:rPr>
        <w:t xml:space="preserve"> </w:t>
      </w:r>
      <w:r w:rsidR="00546362">
        <w:rPr>
          <w:sz w:val="28"/>
          <w:szCs w:val="28"/>
        </w:rPr>
        <w:t xml:space="preserve">ne </w:t>
      </w:r>
      <w:r w:rsidR="00193703">
        <w:rPr>
          <w:sz w:val="28"/>
          <w:szCs w:val="28"/>
        </w:rPr>
        <w:t>vien</w:t>
      </w:r>
      <w:r w:rsidR="00546362">
        <w:rPr>
          <w:sz w:val="28"/>
          <w:szCs w:val="28"/>
        </w:rPr>
        <w:t xml:space="preserve"> </w:t>
      </w:r>
      <w:r w:rsidR="009D680E" w:rsidRPr="5A971984">
        <w:rPr>
          <w:i/>
          <w:iCs/>
          <w:sz w:val="28"/>
          <w:szCs w:val="28"/>
          <w:lang w:eastAsia="zh-CN"/>
        </w:rPr>
        <w:t>Rail Baltica</w:t>
      </w:r>
      <w:r w:rsidR="009D680E" w:rsidRPr="5A971984">
        <w:rPr>
          <w:sz w:val="28"/>
          <w:szCs w:val="28"/>
          <w:lang w:eastAsia="zh-CN"/>
        </w:rPr>
        <w:t xml:space="preserve"> projekta aktivitāšu</w:t>
      </w:r>
      <w:r w:rsidR="00546362">
        <w:rPr>
          <w:sz w:val="28"/>
          <w:szCs w:val="28"/>
          <w:lang w:eastAsia="zh-CN"/>
        </w:rPr>
        <w:t xml:space="preserve"> īstenošanai, bet arī </w:t>
      </w:r>
      <w:r w:rsidR="00171E5C">
        <w:rPr>
          <w:sz w:val="28"/>
          <w:szCs w:val="28"/>
          <w:lang w:eastAsia="zh-CN"/>
        </w:rPr>
        <w:t xml:space="preserve">pēc projekta </w:t>
      </w:r>
      <w:r w:rsidR="00EF62D7">
        <w:rPr>
          <w:sz w:val="28"/>
          <w:szCs w:val="28"/>
          <w:lang w:eastAsia="zh-CN"/>
        </w:rPr>
        <w:t xml:space="preserve">(pārvades un sadales infrastruktūras modernizācijas) </w:t>
      </w:r>
      <w:r w:rsidR="00171E5C">
        <w:rPr>
          <w:sz w:val="28"/>
          <w:szCs w:val="28"/>
          <w:lang w:eastAsia="zh-CN"/>
        </w:rPr>
        <w:t xml:space="preserve">īstenošanas </w:t>
      </w:r>
      <w:r w:rsidR="00193703">
        <w:rPr>
          <w:sz w:val="28"/>
          <w:szCs w:val="28"/>
          <w:lang w:eastAsia="zh-CN"/>
        </w:rPr>
        <w:t>juridiskām personām</w:t>
      </w:r>
      <w:r w:rsidR="00940E23">
        <w:rPr>
          <w:sz w:val="28"/>
          <w:szCs w:val="28"/>
          <w:lang w:eastAsia="zh-CN"/>
        </w:rPr>
        <w:t xml:space="preserve"> iespēju</w:t>
      </w:r>
      <w:r w:rsidR="00462C99">
        <w:rPr>
          <w:sz w:val="28"/>
          <w:szCs w:val="28"/>
          <w:lang w:eastAsia="zh-CN"/>
        </w:rPr>
        <w:t xml:space="preserve"> izbūvēt</w:t>
      </w:r>
      <w:r w:rsidR="00171E5C">
        <w:rPr>
          <w:sz w:val="28"/>
          <w:szCs w:val="28"/>
          <w:lang w:eastAsia="zh-CN"/>
        </w:rPr>
        <w:t xml:space="preserve"> jaunu</w:t>
      </w:r>
      <w:r w:rsidR="00193703">
        <w:rPr>
          <w:sz w:val="28"/>
          <w:szCs w:val="28"/>
          <w:lang w:eastAsia="zh-CN"/>
        </w:rPr>
        <w:t xml:space="preserve"> </w:t>
      </w:r>
      <w:r w:rsidR="00193703">
        <w:rPr>
          <w:sz w:val="28"/>
          <w:szCs w:val="28"/>
        </w:rPr>
        <w:t>uzlādes infrastruktūr</w:t>
      </w:r>
      <w:r w:rsidR="00462C99">
        <w:rPr>
          <w:sz w:val="28"/>
          <w:szCs w:val="28"/>
        </w:rPr>
        <w:t>u</w:t>
      </w:r>
      <w:r w:rsidR="00193703">
        <w:rPr>
          <w:sz w:val="28"/>
          <w:szCs w:val="28"/>
        </w:rPr>
        <w:t xml:space="preserve"> </w:t>
      </w:r>
      <w:r w:rsidR="00462C99">
        <w:rPr>
          <w:sz w:val="28"/>
          <w:szCs w:val="28"/>
        </w:rPr>
        <w:t>elektromobilitātes</w:t>
      </w:r>
      <w:r w:rsidR="00193703">
        <w:rPr>
          <w:sz w:val="28"/>
          <w:szCs w:val="28"/>
        </w:rPr>
        <w:t xml:space="preserve"> veicināšanai,</w:t>
      </w:r>
      <w:r w:rsidR="00B8502B">
        <w:rPr>
          <w:sz w:val="28"/>
          <w:szCs w:val="28"/>
        </w:rPr>
        <w:t xml:space="preserve"> kā arī nodrošināt</w:t>
      </w:r>
      <w:r w:rsidR="00193703">
        <w:rPr>
          <w:sz w:val="28"/>
          <w:szCs w:val="28"/>
        </w:rPr>
        <w:t xml:space="preserve"> atjaunīgo energoresursu tehnoloģiju</w:t>
      </w:r>
      <w:r w:rsidR="00B8502B">
        <w:rPr>
          <w:sz w:val="28"/>
          <w:szCs w:val="28"/>
        </w:rPr>
        <w:t xml:space="preserve"> (vēja parku un saules parku)</w:t>
      </w:r>
      <w:r w:rsidR="00193703">
        <w:rPr>
          <w:sz w:val="28"/>
          <w:szCs w:val="28"/>
        </w:rPr>
        <w:t xml:space="preserve"> pieslēgumu elektrotīklam</w:t>
      </w:r>
      <w:r w:rsidR="00B8502B">
        <w:rPr>
          <w:sz w:val="28"/>
          <w:szCs w:val="28"/>
        </w:rPr>
        <w:t>.</w:t>
      </w:r>
    </w:p>
    <w:p w14:paraId="48AA9663" w14:textId="77777777" w:rsidR="0092253F" w:rsidRPr="001B3DC2" w:rsidRDefault="0092253F" w:rsidP="007C1821">
      <w:pPr>
        <w:pStyle w:val="NoSpacing"/>
        <w:spacing w:before="120" w:after="120"/>
        <w:ind w:firstLine="720"/>
        <w:jc w:val="both"/>
        <w:rPr>
          <w:rFonts w:ascii="Times New Roman" w:hAnsi="Times New Roman"/>
          <w:b/>
          <w:bCs/>
          <w:sz w:val="16"/>
          <w:szCs w:val="16"/>
          <w:lang w:val="lv-LV"/>
        </w:rPr>
      </w:pPr>
    </w:p>
    <w:p w14:paraId="52F29610" w14:textId="7FA3DC37" w:rsidR="00F5492E" w:rsidRDefault="009363E2" w:rsidP="007C1821">
      <w:pPr>
        <w:spacing w:before="120" w:after="120"/>
        <w:ind w:firstLine="720"/>
        <w:rPr>
          <w:b/>
          <w:sz w:val="28"/>
          <w:szCs w:val="28"/>
        </w:rPr>
      </w:pPr>
      <w:r>
        <w:rPr>
          <w:b/>
          <w:sz w:val="28"/>
          <w:szCs w:val="28"/>
        </w:rPr>
        <w:t>5</w:t>
      </w:r>
      <w:r w:rsidR="00F5492E" w:rsidRPr="00FD4DC6">
        <w:rPr>
          <w:b/>
          <w:sz w:val="28"/>
          <w:szCs w:val="28"/>
        </w:rPr>
        <w:t>. Turpmākā rīcība</w:t>
      </w:r>
    </w:p>
    <w:p w14:paraId="38CA6762" w14:textId="585D0A97" w:rsidR="00AE30D2" w:rsidRPr="00FD4DC6" w:rsidRDefault="002700D4" w:rsidP="00176412">
      <w:pPr>
        <w:spacing w:before="120" w:after="120"/>
        <w:ind w:firstLine="720"/>
        <w:jc w:val="both"/>
        <w:rPr>
          <w:sz w:val="28"/>
          <w:szCs w:val="28"/>
        </w:rPr>
      </w:pPr>
      <w:r>
        <w:rPr>
          <w:sz w:val="28"/>
          <w:szCs w:val="28"/>
          <w:lang w:eastAsia="zh-CN"/>
        </w:rPr>
        <w:t>P</w:t>
      </w:r>
      <w:r w:rsidR="00AE30D2" w:rsidRPr="00F4197A">
        <w:rPr>
          <w:sz w:val="28"/>
          <w:szCs w:val="28"/>
          <w:lang w:eastAsia="zh-CN"/>
        </w:rPr>
        <w:t>ēc EK lēmuma</w:t>
      </w:r>
      <w:r w:rsidR="00470F2D">
        <w:rPr>
          <w:sz w:val="28"/>
          <w:szCs w:val="28"/>
          <w:lang w:eastAsia="zh-CN"/>
        </w:rPr>
        <w:t xml:space="preserve"> par līdzekļu izmaksu</w:t>
      </w:r>
      <w:r w:rsidR="00744CF1">
        <w:rPr>
          <w:sz w:val="28"/>
          <w:szCs w:val="28"/>
          <w:lang w:eastAsia="zh-CN"/>
        </w:rPr>
        <w:t xml:space="preserve"> </w:t>
      </w:r>
      <w:r w:rsidR="00AE30D2" w:rsidRPr="00F4197A">
        <w:rPr>
          <w:sz w:val="28"/>
          <w:szCs w:val="28"/>
          <w:lang w:eastAsia="zh-CN"/>
        </w:rPr>
        <w:t xml:space="preserve">investīciju priekšlikuma </w:t>
      </w:r>
      <w:r w:rsidR="00AE30D2" w:rsidRPr="00F4197A">
        <w:rPr>
          <w:i/>
          <w:iCs/>
          <w:sz w:val="28"/>
          <w:szCs w:val="28"/>
          <w:lang w:eastAsia="zh-CN"/>
        </w:rPr>
        <w:t>“</w:t>
      </w:r>
      <w:r w:rsidR="00AE30D2" w:rsidRPr="00EA2D1F">
        <w:rPr>
          <w:rFonts w:cs="Futura Bk"/>
          <w:i/>
          <w:iCs/>
          <w:color w:val="000000"/>
          <w:sz w:val="28"/>
          <w:szCs w:val="28"/>
        </w:rPr>
        <w:t>Support for an increased capacity of the Latvia’s electricity grid</w:t>
      </w:r>
      <w:r w:rsidR="00AE30D2" w:rsidRPr="00F4197A">
        <w:rPr>
          <w:i/>
          <w:iCs/>
          <w:sz w:val="28"/>
          <w:szCs w:val="28"/>
          <w:lang w:eastAsia="zh-CN"/>
        </w:rPr>
        <w:t>”</w:t>
      </w:r>
      <w:r w:rsidR="00AE30D2" w:rsidRPr="00F4197A">
        <w:rPr>
          <w:sz w:val="28"/>
          <w:szCs w:val="28"/>
          <w:lang w:eastAsia="zh-CN"/>
        </w:rPr>
        <w:t xml:space="preserve"> </w:t>
      </w:r>
      <w:r w:rsidR="008B3308">
        <w:rPr>
          <w:sz w:val="28"/>
          <w:szCs w:val="28"/>
          <w:lang w:eastAsia="zh-CN"/>
        </w:rPr>
        <w:t xml:space="preserve">īstenošanai </w:t>
      </w:r>
      <w:r w:rsidR="00C40FC7">
        <w:rPr>
          <w:sz w:val="28"/>
          <w:szCs w:val="28"/>
          <w:lang w:eastAsia="zh-CN"/>
        </w:rPr>
        <w:t>spēkā stāšanās dienas</w:t>
      </w:r>
      <w:r w:rsidR="00AE30D2" w:rsidRPr="00F4197A">
        <w:rPr>
          <w:sz w:val="28"/>
          <w:szCs w:val="28"/>
          <w:lang w:eastAsia="zh-CN"/>
        </w:rPr>
        <w:t xml:space="preserve">, </w:t>
      </w:r>
      <w:r w:rsidR="00891D15">
        <w:rPr>
          <w:sz w:val="28"/>
          <w:szCs w:val="28"/>
          <w:lang w:eastAsia="zh-CN"/>
        </w:rPr>
        <w:t xml:space="preserve">KEM </w:t>
      </w:r>
      <w:r w:rsidR="00AE30D2" w:rsidRPr="00F4197A">
        <w:rPr>
          <w:sz w:val="28"/>
          <w:szCs w:val="28"/>
          <w:lang w:eastAsia="zh-CN"/>
        </w:rPr>
        <w:t xml:space="preserve">nodrošināt aktīvu </w:t>
      </w:r>
      <w:r w:rsidR="00AE30D2" w:rsidRPr="00F4197A">
        <w:rPr>
          <w:color w:val="000000"/>
          <w:sz w:val="28"/>
          <w:szCs w:val="28"/>
        </w:rPr>
        <w:t>nozaru ministriju un ieinteresēto pušu iesaisti atbalsta programmas</w:t>
      </w:r>
      <w:r w:rsidR="00AE30D2">
        <w:rPr>
          <w:color w:val="000000"/>
          <w:sz w:val="28"/>
          <w:szCs w:val="28"/>
        </w:rPr>
        <w:t xml:space="preserve"> (MK noteikumu)</w:t>
      </w:r>
      <w:r w:rsidR="00AE30D2" w:rsidRPr="00F4197A">
        <w:rPr>
          <w:color w:val="000000"/>
          <w:sz w:val="28"/>
          <w:szCs w:val="28"/>
        </w:rPr>
        <w:t xml:space="preserve"> izstrādē un tās ieviešanā, lai nodrošinātu savlaicīgu investīciju priekšlikumā ietverto aktivitāšu īstenošanu.</w:t>
      </w:r>
    </w:p>
    <w:p w14:paraId="20C663F6" w14:textId="4627C136" w:rsidR="00625F57" w:rsidRPr="00F4197A" w:rsidRDefault="63951FE2" w:rsidP="00176412">
      <w:pPr>
        <w:spacing w:before="120" w:after="120"/>
        <w:ind w:firstLine="720"/>
        <w:jc w:val="both"/>
        <w:rPr>
          <w:sz w:val="28"/>
          <w:szCs w:val="28"/>
          <w:lang w:eastAsia="zh-CN"/>
        </w:rPr>
      </w:pPr>
      <w:r w:rsidRPr="5A971984">
        <w:rPr>
          <w:sz w:val="28"/>
          <w:szCs w:val="28"/>
          <w:lang w:eastAsia="zh-CN"/>
        </w:rPr>
        <w:t>Vienlaikus, a</w:t>
      </w:r>
      <w:r w:rsidR="31698079">
        <w:rPr>
          <w:sz w:val="28"/>
          <w:szCs w:val="28"/>
          <w:lang w:eastAsia="zh-CN"/>
        </w:rPr>
        <w:t>tbilst</w:t>
      </w:r>
      <w:r w:rsidR="470632A6">
        <w:rPr>
          <w:sz w:val="28"/>
          <w:szCs w:val="28"/>
          <w:lang w:eastAsia="zh-CN"/>
        </w:rPr>
        <w:t>oši</w:t>
      </w:r>
      <w:r w:rsidR="31698079">
        <w:rPr>
          <w:sz w:val="28"/>
          <w:szCs w:val="28"/>
          <w:lang w:eastAsia="zh-CN"/>
        </w:rPr>
        <w:t xml:space="preserve"> aktualizētajā</w:t>
      </w:r>
      <w:r w:rsidR="3DC74ED3">
        <w:rPr>
          <w:sz w:val="28"/>
          <w:szCs w:val="28"/>
          <w:lang w:eastAsia="zh-CN"/>
        </w:rPr>
        <w:t xml:space="preserve"> </w:t>
      </w:r>
      <w:r w:rsidR="61AFA4F9" w:rsidRPr="5A971984">
        <w:rPr>
          <w:sz w:val="28"/>
          <w:szCs w:val="28"/>
          <w:lang w:eastAsia="zh-CN"/>
        </w:rPr>
        <w:t>NEKP</w:t>
      </w:r>
      <w:r w:rsidR="31698079">
        <w:rPr>
          <w:sz w:val="28"/>
          <w:szCs w:val="28"/>
          <w:lang w:eastAsia="zh-CN"/>
        </w:rPr>
        <w:t xml:space="preserve"> ietvertajiem pasākumiem</w:t>
      </w:r>
      <w:r w:rsidR="7B5207CF">
        <w:rPr>
          <w:sz w:val="28"/>
          <w:szCs w:val="28"/>
          <w:lang w:eastAsia="zh-CN"/>
        </w:rPr>
        <w:t xml:space="preserve"> un</w:t>
      </w:r>
      <w:r w:rsidR="00212B51">
        <w:rPr>
          <w:sz w:val="28"/>
          <w:szCs w:val="28"/>
          <w:lang w:eastAsia="zh-CN"/>
        </w:rPr>
        <w:t>,</w:t>
      </w:r>
      <w:r w:rsidR="31698079">
        <w:rPr>
          <w:sz w:val="28"/>
          <w:szCs w:val="28"/>
          <w:lang w:eastAsia="zh-CN"/>
        </w:rPr>
        <w:t xml:space="preserve"> ievērojot </w:t>
      </w:r>
      <w:r w:rsidR="20E92B23" w:rsidRPr="5A971984">
        <w:rPr>
          <w:rStyle w:val="contentpasted1"/>
          <w:color w:val="000000" w:themeColor="text1"/>
          <w:sz w:val="28"/>
          <w:szCs w:val="28"/>
        </w:rPr>
        <w:t>Revīzijas ziņojumā</w:t>
      </w:r>
      <w:r w:rsidR="31698079">
        <w:rPr>
          <w:sz w:val="28"/>
          <w:szCs w:val="28"/>
          <w:lang w:eastAsia="zh-CN"/>
        </w:rPr>
        <w:t xml:space="preserve"> konstatēto par to, </w:t>
      </w:r>
      <w:r w:rsidR="31698079" w:rsidRPr="00FD4DC6">
        <w:rPr>
          <w:rStyle w:val="contentpasted1"/>
          <w:color w:val="000000"/>
          <w:sz w:val="28"/>
          <w:szCs w:val="28"/>
          <w:bdr w:val="none" w:sz="0" w:space="0" w:color="auto" w:frame="1"/>
          <w:shd w:val="clear" w:color="auto" w:fill="FFFFFF"/>
        </w:rPr>
        <w:t xml:space="preserve">lai EKII finansējuma izmantošana un SEG emisiju samazināšana tiktu nodrošināta </w:t>
      </w:r>
      <w:r w:rsidR="643D66C2" w:rsidRPr="5A971984">
        <w:rPr>
          <w:rStyle w:val="contentpasted1"/>
          <w:color w:val="000000" w:themeColor="text1"/>
          <w:sz w:val="28"/>
          <w:szCs w:val="28"/>
        </w:rPr>
        <w:t>ievērojot</w:t>
      </w:r>
      <w:r w:rsidR="31698079" w:rsidRPr="00FD4DC6">
        <w:rPr>
          <w:rStyle w:val="contentpasted1"/>
          <w:color w:val="000000"/>
          <w:sz w:val="28"/>
          <w:szCs w:val="28"/>
          <w:bdr w:val="none" w:sz="0" w:space="0" w:color="auto" w:frame="1"/>
          <w:shd w:val="clear" w:color="auto" w:fill="FFFFFF"/>
        </w:rPr>
        <w:t xml:space="preserve"> pasākumu izmaksu efektivitāti</w:t>
      </w:r>
      <w:r w:rsidR="56B7D58A">
        <w:rPr>
          <w:rStyle w:val="contentpasted1"/>
          <w:color w:val="000000"/>
          <w:sz w:val="28"/>
          <w:szCs w:val="28"/>
          <w:bdr w:val="none" w:sz="0" w:space="0" w:color="auto" w:frame="1"/>
          <w:shd w:val="clear" w:color="auto" w:fill="FFFFFF"/>
        </w:rPr>
        <w:t xml:space="preserve">, </w:t>
      </w:r>
      <w:r w:rsidR="4D51292F">
        <w:rPr>
          <w:sz w:val="28"/>
          <w:szCs w:val="28"/>
          <w:lang w:eastAsia="zh-CN"/>
        </w:rPr>
        <w:t xml:space="preserve">KEM </w:t>
      </w:r>
      <w:r w:rsidR="0B195F8F">
        <w:rPr>
          <w:sz w:val="28"/>
          <w:szCs w:val="28"/>
          <w:lang w:eastAsia="zh-CN"/>
        </w:rPr>
        <w:t xml:space="preserve">sadarbībā ar SM, </w:t>
      </w:r>
      <w:r w:rsidR="00C3074A" w:rsidRPr="00C3074A">
        <w:rPr>
          <w:sz w:val="28"/>
          <w:szCs w:val="28"/>
          <w:lang w:eastAsia="zh-CN"/>
        </w:rPr>
        <w:t>informatīvā ziņojuma par Emisijas kvotu izsolīšanas instrumenta darbības stratēģiju līdz 2030.</w:t>
      </w:r>
      <w:r w:rsidR="00C44763">
        <w:rPr>
          <w:sz w:val="28"/>
          <w:szCs w:val="28"/>
          <w:lang w:eastAsia="zh-CN"/>
        </w:rPr>
        <w:t> </w:t>
      </w:r>
      <w:r w:rsidR="00C3074A" w:rsidRPr="00C3074A">
        <w:rPr>
          <w:sz w:val="28"/>
          <w:szCs w:val="28"/>
          <w:lang w:eastAsia="zh-CN"/>
        </w:rPr>
        <w:t>gadam</w:t>
      </w:r>
      <w:r w:rsidR="00C3074A">
        <w:rPr>
          <w:b/>
          <w:bCs/>
          <w:sz w:val="28"/>
          <w:szCs w:val="28"/>
          <w:lang w:eastAsia="zh-CN"/>
        </w:rPr>
        <w:t xml:space="preserve"> </w:t>
      </w:r>
      <w:r w:rsidR="0B195F8F">
        <w:rPr>
          <w:sz w:val="28"/>
          <w:szCs w:val="28"/>
          <w:lang w:eastAsia="zh-CN"/>
        </w:rPr>
        <w:t xml:space="preserve">ietvaros </w:t>
      </w:r>
      <w:r w:rsidR="51EDA02D" w:rsidRPr="5A971984">
        <w:rPr>
          <w:sz w:val="28"/>
          <w:szCs w:val="28"/>
          <w:lang w:eastAsia="zh-CN"/>
        </w:rPr>
        <w:t xml:space="preserve">izstrādāt </w:t>
      </w:r>
      <w:r w:rsidR="004663B1">
        <w:rPr>
          <w:sz w:val="28"/>
          <w:szCs w:val="28"/>
          <w:lang w:eastAsia="zh-CN"/>
        </w:rPr>
        <w:t xml:space="preserve">iespējamos </w:t>
      </w:r>
      <w:r w:rsidR="0B195F8F">
        <w:rPr>
          <w:sz w:val="28"/>
          <w:szCs w:val="28"/>
          <w:lang w:eastAsia="zh-CN"/>
        </w:rPr>
        <w:t xml:space="preserve">iekļaujamos </w:t>
      </w:r>
      <w:r w:rsidR="31698079">
        <w:rPr>
          <w:sz w:val="28"/>
          <w:szCs w:val="28"/>
          <w:lang w:eastAsia="zh-CN"/>
        </w:rPr>
        <w:t xml:space="preserve">prioritāros </w:t>
      </w:r>
      <w:r w:rsidR="0B195F8F">
        <w:rPr>
          <w:sz w:val="28"/>
          <w:szCs w:val="28"/>
          <w:lang w:eastAsia="zh-CN"/>
        </w:rPr>
        <w:t>pasākumus</w:t>
      </w:r>
      <w:r w:rsidR="3F90C276" w:rsidRPr="5A971984">
        <w:rPr>
          <w:sz w:val="28"/>
          <w:szCs w:val="28"/>
          <w:lang w:eastAsia="zh-CN"/>
        </w:rPr>
        <w:t xml:space="preserve"> un</w:t>
      </w:r>
      <w:r w:rsidR="0B195F8F">
        <w:rPr>
          <w:sz w:val="28"/>
          <w:szCs w:val="28"/>
          <w:lang w:eastAsia="zh-CN"/>
        </w:rPr>
        <w:t xml:space="preserve"> izvērtēt</w:t>
      </w:r>
      <w:r w:rsidR="01EEB837">
        <w:rPr>
          <w:sz w:val="28"/>
          <w:szCs w:val="28"/>
          <w:lang w:eastAsia="zh-CN"/>
        </w:rPr>
        <w:t xml:space="preserve"> </w:t>
      </w:r>
      <w:r w:rsidR="67477252">
        <w:rPr>
          <w:sz w:val="28"/>
          <w:szCs w:val="28"/>
          <w:lang w:eastAsia="zh-CN"/>
        </w:rPr>
        <w:t>finansēšanas</w:t>
      </w:r>
      <w:r w:rsidR="01EEB837">
        <w:rPr>
          <w:sz w:val="28"/>
          <w:szCs w:val="28"/>
          <w:lang w:eastAsia="zh-CN"/>
        </w:rPr>
        <w:t xml:space="preserve"> iespējas </w:t>
      </w:r>
      <w:r w:rsidR="4D51292F">
        <w:rPr>
          <w:sz w:val="28"/>
          <w:szCs w:val="28"/>
          <w:lang w:eastAsia="zh-CN"/>
        </w:rPr>
        <w:t xml:space="preserve">atsevišķu </w:t>
      </w:r>
      <w:r w:rsidR="653CA358" w:rsidRPr="5A971984">
        <w:rPr>
          <w:sz w:val="28"/>
          <w:szCs w:val="28"/>
          <w:lang w:eastAsia="zh-CN"/>
        </w:rPr>
        <w:t xml:space="preserve">(turpmāku) </w:t>
      </w:r>
      <w:r w:rsidR="4D51292F" w:rsidRPr="5A971984">
        <w:rPr>
          <w:i/>
          <w:iCs/>
          <w:sz w:val="28"/>
          <w:szCs w:val="28"/>
          <w:lang w:eastAsia="zh-CN"/>
        </w:rPr>
        <w:t>Rail Baltica</w:t>
      </w:r>
      <w:r w:rsidR="4D51292F" w:rsidRPr="00F4197A">
        <w:rPr>
          <w:sz w:val="28"/>
          <w:szCs w:val="28"/>
          <w:lang w:eastAsia="zh-CN"/>
        </w:rPr>
        <w:t xml:space="preserve"> projekta aktivitāšu īstenošanai</w:t>
      </w:r>
      <w:r w:rsidR="01EEB837" w:rsidRPr="00F4197A">
        <w:rPr>
          <w:sz w:val="28"/>
          <w:szCs w:val="28"/>
          <w:lang w:eastAsia="zh-CN"/>
        </w:rPr>
        <w:t>.</w:t>
      </w:r>
    </w:p>
    <w:p w14:paraId="24CDCB28" w14:textId="77777777" w:rsidR="00E37A09" w:rsidRDefault="00E37A09" w:rsidP="007C1821">
      <w:pPr>
        <w:autoSpaceDE w:val="0"/>
        <w:autoSpaceDN w:val="0"/>
        <w:adjustRightInd w:val="0"/>
        <w:spacing w:before="120" w:after="120"/>
        <w:ind w:firstLine="720"/>
        <w:rPr>
          <w:color w:val="000000"/>
          <w:sz w:val="28"/>
          <w:szCs w:val="28"/>
          <w:lang w:bidi="lo-LA"/>
        </w:rPr>
      </w:pPr>
    </w:p>
    <w:p w14:paraId="5663C013" w14:textId="124ADDD2" w:rsidR="003E480A" w:rsidRPr="00FD4DC6" w:rsidRDefault="35E41933" w:rsidP="00EA2D1F">
      <w:pPr>
        <w:autoSpaceDE w:val="0"/>
        <w:autoSpaceDN w:val="0"/>
        <w:adjustRightInd w:val="0"/>
        <w:spacing w:before="120" w:after="120"/>
        <w:rPr>
          <w:color w:val="000000"/>
          <w:sz w:val="28"/>
          <w:szCs w:val="28"/>
          <w:lang w:bidi="lo-LA"/>
        </w:rPr>
      </w:pPr>
      <w:r w:rsidRPr="5A971984">
        <w:rPr>
          <w:color w:val="000000" w:themeColor="text1"/>
          <w:sz w:val="28"/>
          <w:szCs w:val="28"/>
          <w:lang w:bidi="lo-LA"/>
        </w:rPr>
        <w:t xml:space="preserve">Klimata un </w:t>
      </w:r>
      <w:r w:rsidR="6D5CF4D0" w:rsidRPr="5A971984">
        <w:rPr>
          <w:color w:val="000000" w:themeColor="text1"/>
          <w:sz w:val="28"/>
          <w:szCs w:val="28"/>
          <w:lang w:bidi="lo-LA"/>
        </w:rPr>
        <w:t>enerģētikas</w:t>
      </w:r>
      <w:r w:rsidR="6F6284B1" w:rsidRPr="5A971984">
        <w:rPr>
          <w:color w:val="000000" w:themeColor="text1"/>
          <w:sz w:val="28"/>
          <w:szCs w:val="28"/>
          <w:lang w:bidi="lo-LA"/>
        </w:rPr>
        <w:t xml:space="preserve"> ministrs</w:t>
      </w:r>
      <w:r w:rsidR="00F531A8">
        <w:tab/>
      </w:r>
      <w:r w:rsidR="00F531A8">
        <w:tab/>
      </w:r>
      <w:r w:rsidR="00F531A8">
        <w:tab/>
      </w:r>
      <w:r w:rsidR="00F531A8">
        <w:tab/>
      </w:r>
      <w:r w:rsidR="00F531A8">
        <w:tab/>
      </w:r>
      <w:r w:rsidR="00F531A8">
        <w:tab/>
      </w:r>
      <w:r w:rsidR="1FA3E9DB" w:rsidRPr="5A971984">
        <w:rPr>
          <w:color w:val="000000" w:themeColor="text1"/>
          <w:sz w:val="28"/>
          <w:szCs w:val="28"/>
          <w:lang w:bidi="lo-LA"/>
        </w:rPr>
        <w:t>K.</w:t>
      </w:r>
      <w:r w:rsidR="5E62FA7D" w:rsidRPr="5A971984">
        <w:rPr>
          <w:color w:val="000000" w:themeColor="text1"/>
          <w:sz w:val="28"/>
          <w:szCs w:val="28"/>
          <w:lang w:bidi="lo-LA"/>
        </w:rPr>
        <w:t> </w:t>
      </w:r>
      <w:r w:rsidR="1FA3E9DB" w:rsidRPr="5A971984">
        <w:rPr>
          <w:color w:val="000000" w:themeColor="text1"/>
          <w:sz w:val="28"/>
          <w:szCs w:val="28"/>
          <w:lang w:bidi="lo-LA"/>
        </w:rPr>
        <w:t>Melnis</w:t>
      </w:r>
    </w:p>
    <w:p w14:paraId="4BCC6B9F" w14:textId="77777777" w:rsidR="003E480A" w:rsidRDefault="003E480A" w:rsidP="007C1821">
      <w:pPr>
        <w:autoSpaceDE w:val="0"/>
        <w:autoSpaceDN w:val="0"/>
        <w:adjustRightInd w:val="0"/>
        <w:spacing w:before="120" w:after="120"/>
        <w:ind w:firstLine="720"/>
        <w:rPr>
          <w:color w:val="000000"/>
          <w:sz w:val="28"/>
          <w:szCs w:val="28"/>
          <w:lang w:bidi="lo-LA"/>
        </w:rPr>
      </w:pPr>
    </w:p>
    <w:p w14:paraId="5CB69D09" w14:textId="77777777" w:rsidR="00ED04D9" w:rsidRPr="00FD4DC6" w:rsidRDefault="00ED04D9" w:rsidP="007C1821">
      <w:pPr>
        <w:autoSpaceDE w:val="0"/>
        <w:autoSpaceDN w:val="0"/>
        <w:adjustRightInd w:val="0"/>
        <w:spacing w:before="120" w:after="120"/>
        <w:ind w:firstLine="720"/>
        <w:rPr>
          <w:color w:val="000000"/>
          <w:sz w:val="28"/>
          <w:szCs w:val="28"/>
          <w:lang w:bidi="lo-LA"/>
        </w:rPr>
      </w:pPr>
    </w:p>
    <w:p w14:paraId="2B3764FE" w14:textId="2E29EFD5" w:rsidR="00692E7B" w:rsidRPr="00FD4DC6" w:rsidRDefault="00692E7B" w:rsidP="0053348D">
      <w:pPr>
        <w:ind w:firstLine="720"/>
        <w:rPr>
          <w:color w:val="000000"/>
        </w:rPr>
      </w:pPr>
      <w:r w:rsidRPr="00FD4DC6">
        <w:rPr>
          <w:color w:val="000000"/>
        </w:rPr>
        <w:t>R.</w:t>
      </w:r>
      <w:r w:rsidR="00943F8C" w:rsidRPr="00FD4DC6">
        <w:rPr>
          <w:color w:val="000000"/>
        </w:rPr>
        <w:t> </w:t>
      </w:r>
      <w:r w:rsidRPr="00FD4DC6">
        <w:rPr>
          <w:color w:val="000000"/>
        </w:rPr>
        <w:t>Kašs</w:t>
      </w:r>
    </w:p>
    <w:p w14:paraId="51E69787" w14:textId="3B1D9F46" w:rsidR="00692E7B" w:rsidRPr="00FD4DC6" w:rsidRDefault="00692E7B" w:rsidP="0053348D">
      <w:pPr>
        <w:ind w:firstLine="720"/>
        <w:rPr>
          <w:color w:val="000000"/>
        </w:rPr>
      </w:pPr>
      <w:r w:rsidRPr="00FD4DC6">
        <w:rPr>
          <w:color w:val="000000"/>
        </w:rPr>
        <w:t>raimonds.kass@kem.gov.lv</w:t>
      </w:r>
    </w:p>
    <w:sectPr w:rsidR="00692E7B" w:rsidRPr="00FD4DC6" w:rsidSect="001B3DC2">
      <w:pgSz w:w="12240" w:h="15840"/>
      <w:pgMar w:top="130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E4B7E" w14:textId="77777777" w:rsidR="000970AC" w:rsidRDefault="000970AC">
      <w:r>
        <w:separator/>
      </w:r>
    </w:p>
  </w:endnote>
  <w:endnote w:type="continuationSeparator" w:id="0">
    <w:p w14:paraId="08868F5E" w14:textId="77777777" w:rsidR="000970AC" w:rsidRDefault="000970AC">
      <w:r>
        <w:continuationSeparator/>
      </w:r>
    </w:p>
  </w:endnote>
  <w:endnote w:type="continuationNotice" w:id="1">
    <w:p w14:paraId="2A369D8C" w14:textId="77777777" w:rsidR="000970AC" w:rsidRDefault="000970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EUAlbertina">
    <w:altName w:val="Calibri"/>
    <w:panose1 w:val="00000000000000000000"/>
    <w:charset w:val="EE"/>
    <w:family w:val="roman"/>
    <w:notTrueType/>
    <w:pitch w:val="default"/>
    <w:sig w:usb0="00000003" w:usb1="00000000" w:usb2="00000000" w:usb3="00000000" w:csb0="00000003" w:csb1="00000000"/>
  </w:font>
  <w:font w:name="Linux Libertine Display G">
    <w:altName w:val="Times New Roman"/>
    <w:charset w:val="01"/>
    <w:family w:val="auto"/>
    <w:pitch w:val="default"/>
  </w:font>
  <w:font w:name="Noto Sans CJK SC">
    <w:panose1 w:val="00000000000000000000"/>
    <w:charset w:val="80"/>
    <w:family w:val="swiss"/>
    <w:notTrueType/>
    <w:pitch w:val="variable"/>
    <w:sig w:usb0="30000287" w:usb1="2BDF3C10" w:usb2="00000016" w:usb3="00000000" w:csb0="002E0107" w:csb1="00000000"/>
  </w:font>
  <w:font w:name="FreeSans">
    <w:altName w:val="Cambria"/>
    <w:charset w:val="00"/>
    <w:family w:val="swiss"/>
    <w:pitch w:val="variable"/>
    <w:sig w:usb0="E4838EFF" w:usb1="4200FDFF" w:usb2="000030A0" w:usb3="00000000" w:csb0="000001BF" w:csb1="00000000"/>
  </w:font>
  <w:font w:name="Ubuntu;Segoe Script">
    <w:altName w:val="Cambria"/>
    <w:panose1 w:val="00000000000000000000"/>
    <w:charset w:val="00"/>
    <w:family w:val="roman"/>
    <w:notTrueType/>
    <w:pitch w:val="default"/>
  </w:font>
  <w:font w:name="DokChampa">
    <w:charset w:val="DE"/>
    <w:family w:val="swiss"/>
    <w:pitch w:val="variable"/>
    <w:sig w:usb0="83000003" w:usb1="00000000" w:usb2="00000000" w:usb3="00000000" w:csb0="00010001" w:csb1="00000000"/>
  </w:font>
  <w:font w:name="Carlito">
    <w:altName w:val="Calibri"/>
    <w:charset w:val="00"/>
    <w:family w:val="swiss"/>
    <w:pitch w:val="variable"/>
    <w:sig w:usb0="E10002FF" w:usb1="5000ECFF" w:usb2="00000009" w:usb3="00000000" w:csb0="0000019F" w:csb1="00000000"/>
  </w:font>
  <w:font w:name="DejaVu Sans">
    <w:charset w:val="BA"/>
    <w:family w:val="swiss"/>
    <w:pitch w:val="variable"/>
    <w:sig w:usb0="E7002EFF" w:usb1="D200FDFF" w:usb2="0A246029" w:usb3="00000000" w:csb0="000001FF" w:csb1="00000000"/>
  </w:font>
  <w:font w:name="FreeSans;Cambria">
    <w:altName w:val="Cambri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n-ea">
    <w:panose1 w:val="00000000000000000000"/>
    <w:charset w:val="00"/>
    <w:family w:val="roman"/>
    <w:notTrueType/>
    <w:pitch w:val="default"/>
  </w:font>
  <w:font w:name="Futura Bk">
    <w:charset w:val="00"/>
    <w:family w:val="swiss"/>
    <w:pitch w:val="variable"/>
    <w:sig w:usb0="00000000" w:usb1="00000000" w:usb2="00000000"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331A3" w14:textId="77777777" w:rsidR="000970AC" w:rsidRDefault="000970AC">
      <w:r>
        <w:separator/>
      </w:r>
    </w:p>
  </w:footnote>
  <w:footnote w:type="continuationSeparator" w:id="0">
    <w:p w14:paraId="0A5FB050" w14:textId="77777777" w:rsidR="000970AC" w:rsidRDefault="000970AC">
      <w:r>
        <w:continuationSeparator/>
      </w:r>
    </w:p>
  </w:footnote>
  <w:footnote w:type="continuationNotice" w:id="1">
    <w:p w14:paraId="38E88D2F" w14:textId="77777777" w:rsidR="000970AC" w:rsidRDefault="000970AC"/>
  </w:footnote>
  <w:footnote w:id="2">
    <w:p w14:paraId="0387B930" w14:textId="5342F8B9" w:rsidR="008A3110" w:rsidRPr="00EA2D1F" w:rsidRDefault="008A3110">
      <w:pPr>
        <w:pStyle w:val="FootnoteText"/>
        <w:rPr>
          <w:lang w:val="lv-LV"/>
        </w:rPr>
      </w:pPr>
      <w:r>
        <w:rPr>
          <w:rStyle w:val="FootnoteReference"/>
        </w:rPr>
        <w:footnoteRef/>
      </w:r>
      <w:r w:rsidR="000E16D2">
        <w:t> </w:t>
      </w:r>
      <w:r w:rsidR="00044CBE">
        <w:t>Izmantoti d</w:t>
      </w:r>
      <w:r w:rsidR="00044457">
        <w:t xml:space="preserve">ati no </w:t>
      </w:r>
      <w:r w:rsidR="00044457" w:rsidRPr="00044457">
        <w:rPr>
          <w:lang w:val="lv-LV"/>
        </w:rPr>
        <w:t>2024.</w:t>
      </w:r>
      <w:r w:rsidR="00044CBE">
        <w:rPr>
          <w:lang w:val="lv-LV"/>
        </w:rPr>
        <w:t> </w:t>
      </w:r>
      <w:r w:rsidR="00044457" w:rsidRPr="00044457">
        <w:rPr>
          <w:lang w:val="lv-LV"/>
        </w:rPr>
        <w:t>gada Latvijas SEG inventarizācija</w:t>
      </w:r>
      <w:r w:rsidR="00044CBE">
        <w:rPr>
          <w:lang w:val="lv-LV"/>
        </w:rPr>
        <w:t>s</w:t>
      </w:r>
      <w:r w:rsidR="00E432A5">
        <w:rPr>
          <w:lang w:val="lv-LV"/>
        </w:rPr>
        <w:t>.</w:t>
      </w:r>
    </w:p>
  </w:footnote>
  <w:footnote w:id="3">
    <w:p w14:paraId="7FDC9330" w14:textId="1F7740A0" w:rsidR="00D52FB5" w:rsidRPr="00650BBA" w:rsidRDefault="00D52FB5">
      <w:pPr>
        <w:pStyle w:val="FootnoteText"/>
        <w:rPr>
          <w:lang w:val="lv-LV"/>
        </w:rPr>
      </w:pPr>
      <w:r w:rsidRPr="00650BBA">
        <w:rPr>
          <w:rStyle w:val="FootnoteReference"/>
        </w:rPr>
        <w:footnoteRef/>
      </w:r>
      <w:r w:rsidR="0084055B" w:rsidRPr="00650BBA">
        <w:t> </w:t>
      </w:r>
      <w:r w:rsidRPr="00650BBA">
        <w:rPr>
          <w:lang w:val="lv-LV"/>
        </w:rPr>
        <w:t xml:space="preserve">Eiropas </w:t>
      </w:r>
      <w:r w:rsidR="00462A2D">
        <w:rPr>
          <w:lang w:val="lv-LV"/>
        </w:rPr>
        <w:t>P</w:t>
      </w:r>
      <w:r w:rsidRPr="00650BBA">
        <w:rPr>
          <w:lang w:val="lv-LV"/>
        </w:rPr>
        <w:t xml:space="preserve">arlamenta un </w:t>
      </w:r>
      <w:r w:rsidR="00462A2D">
        <w:rPr>
          <w:lang w:val="lv-LV"/>
        </w:rPr>
        <w:t>P</w:t>
      </w:r>
      <w:r w:rsidRPr="00650BBA">
        <w:rPr>
          <w:lang w:val="lv-LV"/>
        </w:rPr>
        <w:t xml:space="preserve">adomes </w:t>
      </w:r>
      <w:r w:rsidR="0084055B" w:rsidRPr="00650BBA">
        <w:rPr>
          <w:lang w:val="lv-LV"/>
        </w:rPr>
        <w:t xml:space="preserve">2003. gada 13. oktobra </w:t>
      </w:r>
      <w:r w:rsidRPr="00650BBA">
        <w:rPr>
          <w:lang w:val="lv-LV"/>
        </w:rPr>
        <w:t>direktīva 2003/87/EK, ar kuru nosaka sistēmu siltumnīcas efektu izraisošo gāzu emisijas kvotu tirdzniecībai Savienībā un groza Padomes Direktīvu 96/61/EK</w:t>
      </w:r>
    </w:p>
  </w:footnote>
  <w:footnote w:id="4">
    <w:p w14:paraId="798A19C6" w14:textId="74743AE1" w:rsidR="0054343A" w:rsidRPr="00EA2D1F" w:rsidRDefault="0054343A">
      <w:pPr>
        <w:pStyle w:val="FootnoteText"/>
        <w:rPr>
          <w:lang w:val="lv-LV"/>
        </w:rPr>
      </w:pPr>
      <w:r>
        <w:rPr>
          <w:rStyle w:val="FootnoteReference"/>
        </w:rPr>
        <w:footnoteRef/>
      </w:r>
      <w:r>
        <w:t xml:space="preserve"> </w:t>
      </w:r>
      <w:r w:rsidRPr="0054343A">
        <w:rPr>
          <w:lang w:val="lv-LV"/>
        </w:rPr>
        <w:t>EKII ir Latvijas Republikas valsts budžeta programma (apakšprogramma) un tās izpildītāja ir KEM. </w:t>
      </w:r>
    </w:p>
  </w:footnote>
  <w:footnote w:id="5">
    <w:p w14:paraId="1E47A4BA" w14:textId="33F6D5DD" w:rsidR="009F1507" w:rsidRPr="009F1507" w:rsidRDefault="009F1507">
      <w:pPr>
        <w:pStyle w:val="FootnoteText"/>
        <w:rPr>
          <w:lang w:val="lv-LV"/>
        </w:rPr>
      </w:pPr>
      <w:r>
        <w:rPr>
          <w:rStyle w:val="FootnoteReference"/>
        </w:rPr>
        <w:footnoteRef/>
      </w:r>
      <w:r w:rsidR="004B6C46">
        <w:t> </w:t>
      </w:r>
      <w:r w:rsidR="00290BD3">
        <w:t xml:space="preserve">Likums </w:t>
      </w:r>
      <w:r w:rsidR="009363E2">
        <w:t>„</w:t>
      </w:r>
      <w:r w:rsidR="00290BD3">
        <w:t xml:space="preserve">Par </w:t>
      </w:r>
      <w:r w:rsidR="00290BD3" w:rsidRPr="009363E2">
        <w:t>piesārņojumu</w:t>
      </w:r>
      <w:r w:rsidR="009363E2" w:rsidRPr="009363E2">
        <w:rPr>
          <w:rStyle w:val="contentpasted1"/>
          <w:color w:val="000000" w:themeColor="text1"/>
          <w:lang w:val="lv-LV"/>
        </w:rPr>
        <w:t>”</w:t>
      </w:r>
      <w:r w:rsidR="009363E2">
        <w:rPr>
          <w:rStyle w:val="contentpasted1"/>
          <w:color w:val="000000" w:themeColor="text1"/>
          <w:lang w:val="lv-LV"/>
        </w:rPr>
        <w:t>,</w:t>
      </w:r>
      <w:r w:rsidR="00290BD3">
        <w:t xml:space="preserve"> pieej</w:t>
      </w:r>
      <w:r w:rsidR="009363E2">
        <w:t>a</w:t>
      </w:r>
      <w:r w:rsidR="00290BD3">
        <w:t xml:space="preserve">ms: </w:t>
      </w:r>
      <w:hyperlink r:id="rId1" w:history="1">
        <w:r w:rsidR="00584C90" w:rsidRPr="001E0A83">
          <w:rPr>
            <w:rStyle w:val="Hyperlink"/>
          </w:rPr>
          <w:t>https://likumi.lv/ta/id/6075-par-piesarnojumu</w:t>
        </w:r>
      </w:hyperlink>
    </w:p>
  </w:footnote>
  <w:footnote w:id="6">
    <w:p w14:paraId="03734F0B" w14:textId="147F5712" w:rsidR="00316487" w:rsidRPr="00587D0C" w:rsidRDefault="00316487">
      <w:pPr>
        <w:pStyle w:val="FootnoteText"/>
        <w:rPr>
          <w:lang w:val="lv-LV"/>
        </w:rPr>
      </w:pPr>
      <w:r>
        <w:rPr>
          <w:rStyle w:val="FootnoteReference"/>
        </w:rPr>
        <w:footnoteRef/>
      </w:r>
      <w:r w:rsidR="008E3EF7">
        <w:t> </w:t>
      </w:r>
      <w:r>
        <w:t xml:space="preserve">Likuma „Par </w:t>
      </w:r>
      <w:r w:rsidRPr="009363E2">
        <w:t>piesārņojumu</w:t>
      </w:r>
      <w:r w:rsidRPr="009363E2">
        <w:rPr>
          <w:rStyle w:val="contentpasted1"/>
          <w:color w:val="000000" w:themeColor="text1"/>
          <w:lang w:val="lv-LV"/>
        </w:rPr>
        <w:t>”</w:t>
      </w:r>
      <w:r>
        <w:rPr>
          <w:rStyle w:val="contentpasted1"/>
          <w:color w:val="000000" w:themeColor="text1"/>
          <w:lang w:val="lv-LV"/>
        </w:rPr>
        <w:t xml:space="preserve"> </w:t>
      </w:r>
      <w:r w:rsidRPr="00316487">
        <w:rPr>
          <w:lang w:val="lv-LV"/>
        </w:rPr>
        <w:t>4</w:t>
      </w:r>
      <w:r w:rsidRPr="00316487">
        <w:rPr>
          <w:vertAlign w:val="superscript"/>
          <w:lang w:val="lv-LV"/>
        </w:rPr>
        <w:t>7</w:t>
      </w:r>
      <w:r>
        <w:rPr>
          <w:vertAlign w:val="superscript"/>
          <w:lang w:val="lv-LV"/>
        </w:rPr>
        <w:t xml:space="preserve"> </w:t>
      </w:r>
      <w:r>
        <w:rPr>
          <w:rStyle w:val="contentpasted1"/>
          <w:color w:val="000000" w:themeColor="text1"/>
          <w:lang w:val="lv-LV"/>
        </w:rPr>
        <w:t xml:space="preserve">daļa, </w:t>
      </w:r>
      <w:r>
        <w:t xml:space="preserve">pieejams: </w:t>
      </w:r>
      <w:hyperlink r:id="rId2" w:history="1">
        <w:r w:rsidRPr="001E0A83">
          <w:rPr>
            <w:rStyle w:val="Hyperlink"/>
          </w:rPr>
          <w:t>https://likumi.lv/ta/id/6075-par-piesarnojumu</w:t>
        </w:r>
      </w:hyperlink>
    </w:p>
  </w:footnote>
  <w:footnote w:id="7">
    <w:p w14:paraId="4DC2C82C" w14:textId="77777777" w:rsidR="003406E9" w:rsidRDefault="003406E9" w:rsidP="003406E9">
      <w:pPr>
        <w:pStyle w:val="FootnoteText"/>
      </w:pPr>
      <w:r w:rsidRPr="008B7541">
        <w:rPr>
          <w:rStyle w:val="FootnoteReference"/>
        </w:rPr>
        <w:footnoteRef/>
      </w:r>
      <w:r w:rsidRPr="008B7541">
        <w:t> </w:t>
      </w:r>
      <w:hyperlink r:id="rId3" w:history="1">
        <w:r w:rsidRPr="0002240B">
          <w:rPr>
            <w:rStyle w:val="Hyperlink"/>
          </w:rPr>
          <w:t>https://www.lrvk.gov.lv/lv/revizijas/revizijas/noslegtas-revizijas/vai-emisijas-kvotu-izsolisanas-instrumenta-lidzekli-tiek-planoti-izmaksu-efektiva-veida</w:t>
        </w:r>
      </w:hyperlink>
    </w:p>
  </w:footnote>
  <w:footnote w:id="8">
    <w:p w14:paraId="24F97195" w14:textId="0894A8F2" w:rsidR="000F48E9" w:rsidRPr="000F48E9" w:rsidRDefault="000F48E9">
      <w:pPr>
        <w:pStyle w:val="FootnoteText"/>
        <w:rPr>
          <w:lang w:val="lv-LV"/>
        </w:rPr>
      </w:pPr>
      <w:r>
        <w:rPr>
          <w:rStyle w:val="FootnoteReference"/>
        </w:rPr>
        <w:footnoteRef/>
      </w:r>
      <w:r w:rsidR="00CB21AF">
        <w:t> </w:t>
      </w:r>
      <w:r w:rsidRPr="00BE1399">
        <w:rPr>
          <w:lang w:val="lv-LV"/>
        </w:rPr>
        <w:t>Ministru kabineta 2024.</w:t>
      </w:r>
      <w:r w:rsidR="00FB4F0F">
        <w:rPr>
          <w:lang w:val="lv-LV"/>
        </w:rPr>
        <w:t> </w:t>
      </w:r>
      <w:r w:rsidRPr="00BE1399">
        <w:rPr>
          <w:lang w:val="lv-LV"/>
        </w:rPr>
        <w:t>gada 12.</w:t>
      </w:r>
      <w:r w:rsidR="00FB4F0F">
        <w:rPr>
          <w:lang w:val="lv-LV"/>
        </w:rPr>
        <w:t> </w:t>
      </w:r>
      <w:r w:rsidRPr="00BE1399">
        <w:rPr>
          <w:lang w:val="lv-LV"/>
        </w:rPr>
        <w:t>jūlija rīkojums Nr.</w:t>
      </w:r>
      <w:r w:rsidR="00FB4F0F">
        <w:rPr>
          <w:lang w:val="lv-LV"/>
        </w:rPr>
        <w:t> </w:t>
      </w:r>
      <w:r w:rsidRPr="00BE1399">
        <w:rPr>
          <w:lang w:val="lv-LV"/>
        </w:rPr>
        <w:t xml:space="preserve">573 </w:t>
      </w:r>
      <w:r w:rsidR="00E432A5">
        <w:rPr>
          <w:lang w:val="lv-LV"/>
        </w:rPr>
        <w:t>“</w:t>
      </w:r>
      <w:r w:rsidRPr="00BE1399">
        <w:rPr>
          <w:lang w:val="lv-LV"/>
        </w:rPr>
        <w:t>Aktualizētais Nacionālais enerģētikas un klimata plāns 2021.–2030. gadam</w:t>
      </w:r>
      <w:r w:rsidR="00E432A5">
        <w:rPr>
          <w:lang w:val="lv-LV"/>
        </w:rPr>
        <w:t>”</w:t>
      </w:r>
    </w:p>
  </w:footnote>
  <w:footnote w:id="9">
    <w:p w14:paraId="5A6B9C0A" w14:textId="77777777" w:rsidR="00F85CBD" w:rsidRPr="008B7541" w:rsidRDefault="00F85CBD" w:rsidP="00F85CBD">
      <w:pPr>
        <w:pStyle w:val="FootnoteText"/>
        <w:rPr>
          <w:lang w:val="lv-LV"/>
        </w:rPr>
      </w:pPr>
      <w:r>
        <w:rPr>
          <w:rStyle w:val="FootnoteReference"/>
        </w:rPr>
        <w:footnoteRef/>
      </w:r>
      <w:r>
        <w:t> </w:t>
      </w:r>
      <w:r w:rsidRPr="008B7541">
        <w:rPr>
          <w:lang w:val="lv-LV"/>
        </w:rPr>
        <w:t>Eiropas Parlamenta un Padomes 2018.</w:t>
      </w:r>
      <w:r>
        <w:rPr>
          <w:lang w:val="lv-LV"/>
        </w:rPr>
        <w:t> </w:t>
      </w:r>
      <w:r w:rsidRPr="008B7541">
        <w:rPr>
          <w:lang w:val="lv-LV"/>
        </w:rPr>
        <w:t>gada 11.</w:t>
      </w:r>
      <w:r>
        <w:rPr>
          <w:lang w:val="lv-LV"/>
        </w:rPr>
        <w:t> </w:t>
      </w:r>
      <w:r w:rsidRPr="008B7541">
        <w:rPr>
          <w:lang w:val="lv-LV"/>
        </w:rPr>
        <w:t>decembr</w:t>
      </w:r>
      <w:r>
        <w:rPr>
          <w:lang w:val="lv-LV"/>
        </w:rPr>
        <w:t>a</w:t>
      </w:r>
      <w:r w:rsidRPr="008B7541">
        <w:rPr>
          <w:lang w:val="lv-LV"/>
        </w:rPr>
        <w:t xml:space="preserve"> Regula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p>
  </w:footnote>
  <w:footnote w:id="10">
    <w:p w14:paraId="3BE814E9" w14:textId="136C86BB" w:rsidR="00264B02" w:rsidRPr="00EA2D1F" w:rsidRDefault="00264B02">
      <w:pPr>
        <w:pStyle w:val="FootnoteText"/>
        <w:rPr>
          <w:lang w:val="lv-LV"/>
        </w:rPr>
      </w:pPr>
      <w:r>
        <w:rPr>
          <w:rStyle w:val="FootnoteReference"/>
        </w:rPr>
        <w:footnoteRef/>
      </w:r>
      <w:r w:rsidR="00F447E0">
        <w:t> </w:t>
      </w:r>
      <w:r w:rsidR="00D538AF" w:rsidRPr="00D538AF">
        <w:rPr>
          <w:lang w:val="lv-LV"/>
        </w:rPr>
        <w:t xml:space="preserve">Modernizācijas fonds ir Latvijas Republikas valsts budžeta programma (apakšprogramma), kura finansējumu </w:t>
      </w:r>
      <w:r w:rsidR="003B04E9">
        <w:rPr>
          <w:lang w:val="lv-LV"/>
        </w:rPr>
        <w:t>(</w:t>
      </w:r>
      <w:r w:rsidR="006004EF">
        <w:rPr>
          <w:lang w:val="lv-LV"/>
        </w:rPr>
        <w:t xml:space="preserve">noteikta daļa no </w:t>
      </w:r>
      <w:r w:rsidR="003B04E9">
        <w:rPr>
          <w:lang w:val="lv-LV"/>
        </w:rPr>
        <w:t>emisij</w:t>
      </w:r>
      <w:r w:rsidR="006004EF">
        <w:rPr>
          <w:lang w:val="lv-LV"/>
        </w:rPr>
        <w:t>as</w:t>
      </w:r>
      <w:r w:rsidR="003B04E9">
        <w:rPr>
          <w:lang w:val="lv-LV"/>
        </w:rPr>
        <w:t xml:space="preserve"> izsoļu ieņēmumi</w:t>
      </w:r>
      <w:r w:rsidR="006004EF">
        <w:rPr>
          <w:lang w:val="lv-LV"/>
        </w:rPr>
        <w:t>em</w:t>
      </w:r>
      <w:r w:rsidR="003B04E9">
        <w:rPr>
          <w:lang w:val="lv-LV"/>
        </w:rPr>
        <w:t xml:space="preserve">) </w:t>
      </w:r>
      <w:r w:rsidR="00D538AF" w:rsidRPr="00D538AF">
        <w:rPr>
          <w:lang w:val="lv-LV"/>
        </w:rPr>
        <w:t>projektu īstenošanu paredzēts plānot KEM budžeta programmas</w:t>
      </w:r>
      <w:r w:rsidR="009B1698">
        <w:rPr>
          <w:lang w:val="lv-LV"/>
        </w:rPr>
        <w:t xml:space="preserve"> </w:t>
      </w:r>
      <w:r w:rsidR="00D538AF" w:rsidRPr="00D538AF">
        <w:rPr>
          <w:lang w:val="lv-LV"/>
        </w:rPr>
        <w:t>33.00.00 “Emisijas kvotu izsoļu ieņēmumu instrumenti” ietvaros atsevišķā apakšprogrammā un tās izpildītāja ir KEM.</w:t>
      </w:r>
      <w:r w:rsidR="009B1698">
        <w:rPr>
          <w:lang w:val="lv-LV"/>
        </w:rPr>
        <w:t xml:space="preserve"> </w:t>
      </w:r>
    </w:p>
  </w:footnote>
  <w:footnote w:id="11">
    <w:p w14:paraId="43CCC5E8" w14:textId="46433356" w:rsidR="000C4709" w:rsidRPr="000C4709" w:rsidRDefault="000C4709">
      <w:pPr>
        <w:pStyle w:val="FootnoteText"/>
        <w:rPr>
          <w:lang w:val="lv-LV"/>
        </w:rPr>
      </w:pPr>
      <w:r w:rsidRPr="000C4709">
        <w:rPr>
          <w:rStyle w:val="FootnoteReference"/>
        </w:rPr>
        <w:footnoteRef/>
      </w:r>
      <w:r w:rsidR="0054337F">
        <w:t> </w:t>
      </w:r>
      <w:r w:rsidRPr="000C4709">
        <w:rPr>
          <w:lang w:val="lv-LV"/>
        </w:rPr>
        <w:t>Ministru kabineta 2023.</w:t>
      </w:r>
      <w:r>
        <w:rPr>
          <w:lang w:val="lv-LV"/>
        </w:rPr>
        <w:t> </w:t>
      </w:r>
      <w:r w:rsidRPr="000C4709">
        <w:rPr>
          <w:lang w:val="lv-LV"/>
        </w:rPr>
        <w:t>gada 13.</w:t>
      </w:r>
      <w:r>
        <w:rPr>
          <w:lang w:val="lv-LV"/>
        </w:rPr>
        <w:t> </w:t>
      </w:r>
      <w:r w:rsidRPr="000C4709">
        <w:rPr>
          <w:lang w:val="lv-LV"/>
        </w:rPr>
        <w:t>jūlija noteikum</w:t>
      </w:r>
      <w:r>
        <w:rPr>
          <w:lang w:val="lv-LV"/>
        </w:rPr>
        <w:t>i</w:t>
      </w:r>
      <w:r w:rsidRPr="000C4709">
        <w:rPr>
          <w:lang w:val="lv-LV"/>
        </w:rPr>
        <w:t xml:space="preserve"> Nr.</w:t>
      </w:r>
      <w:r>
        <w:rPr>
          <w:lang w:val="lv-LV"/>
        </w:rPr>
        <w:t> </w:t>
      </w:r>
      <w:r w:rsidRPr="000C4709">
        <w:rPr>
          <w:lang w:val="lv-LV"/>
        </w:rPr>
        <w:t>396</w:t>
      </w:r>
      <w:r w:rsidR="00E432A5">
        <w:rPr>
          <w:lang w:val="lv-LV"/>
        </w:rPr>
        <w:t xml:space="preserve"> “Modernizācijas fonda darbības kārtības noteikumi un daudzgadu darbības programma”</w:t>
      </w:r>
    </w:p>
  </w:footnote>
  <w:footnote w:id="12">
    <w:p w14:paraId="4524D9A9" w14:textId="2EB5A126" w:rsidR="00FF73ED" w:rsidRPr="00176F51" w:rsidRDefault="00FF73ED">
      <w:pPr>
        <w:pStyle w:val="FootnoteText"/>
        <w:rPr>
          <w:lang w:val="lv-LV"/>
        </w:rPr>
      </w:pPr>
      <w:r>
        <w:rPr>
          <w:rStyle w:val="FootnoteReference"/>
        </w:rPr>
        <w:footnoteRef/>
      </w:r>
      <w:r>
        <w:t xml:space="preserve"> </w:t>
      </w:r>
      <w:r w:rsidR="00771D9E" w:rsidRPr="00BE1399">
        <w:rPr>
          <w:lang w:val="lv-LV"/>
        </w:rPr>
        <w:t xml:space="preserve">Modernizācijas fonda finansēto projektu atklāta konkursa </w:t>
      </w:r>
      <w:r w:rsidR="00E432A5">
        <w:rPr>
          <w:lang w:val="lv-LV"/>
        </w:rPr>
        <w:t>“</w:t>
      </w:r>
      <w:r w:rsidR="00771D9E" w:rsidRPr="00BE1399">
        <w:rPr>
          <w:lang w:val="lv-LV"/>
        </w:rPr>
        <w:t>Atjaunīgo energoresursu izmantošanas veicināšana daudzdzīvokļu ēkās, valsts un pašvaldību ēkās un energokopienās</w:t>
      </w:r>
      <w:r w:rsidR="00E432A5">
        <w:rPr>
          <w:lang w:val="lv-LV"/>
        </w:rPr>
        <w:t>”</w:t>
      </w:r>
      <w:r w:rsidR="00771D9E" w:rsidRPr="00BE1399">
        <w:rPr>
          <w:lang w:val="lv-LV"/>
        </w:rPr>
        <w:t> nolikuma projekts (izstrādē, 24-TA-2826)</w:t>
      </w:r>
    </w:p>
  </w:footnote>
  <w:footnote w:id="13">
    <w:p w14:paraId="57222C5D" w14:textId="5577E744" w:rsidR="00FF73ED" w:rsidRPr="00176F51" w:rsidRDefault="00FF73ED">
      <w:pPr>
        <w:pStyle w:val="FootnoteText"/>
        <w:rPr>
          <w:lang w:val="lv-LV"/>
        </w:rPr>
      </w:pPr>
      <w:r>
        <w:rPr>
          <w:rStyle w:val="FootnoteReference"/>
        </w:rPr>
        <w:footnoteRef/>
      </w:r>
      <w:r w:rsidR="00EF2D4C">
        <w:t> </w:t>
      </w:r>
      <w:r w:rsidR="00EF2D4C" w:rsidRPr="00BE1399">
        <w:rPr>
          <w:lang w:val="lv-LV"/>
        </w:rPr>
        <w:t xml:space="preserve">Ministru kabineta </w:t>
      </w:r>
      <w:r w:rsidR="00176F51" w:rsidRPr="00BE1399">
        <w:rPr>
          <w:lang w:val="lv-LV"/>
        </w:rPr>
        <w:t>2024.</w:t>
      </w:r>
      <w:r w:rsidR="001D4805">
        <w:rPr>
          <w:lang w:val="lv-LV"/>
        </w:rPr>
        <w:t> </w:t>
      </w:r>
      <w:r w:rsidR="00176F51" w:rsidRPr="00BE1399">
        <w:rPr>
          <w:lang w:val="lv-LV"/>
        </w:rPr>
        <w:t>gada 5.</w:t>
      </w:r>
      <w:r w:rsidR="001D4805">
        <w:rPr>
          <w:lang w:val="lv-LV"/>
        </w:rPr>
        <w:t> </w:t>
      </w:r>
      <w:r w:rsidR="00176F51" w:rsidRPr="00BE1399">
        <w:rPr>
          <w:lang w:val="lv-LV"/>
        </w:rPr>
        <w:t>novembra  noteikumi Nr.</w:t>
      </w:r>
      <w:r w:rsidR="00EF2D4C">
        <w:rPr>
          <w:lang w:val="lv-LV"/>
        </w:rPr>
        <w:t> </w:t>
      </w:r>
      <w:r w:rsidR="00176F51" w:rsidRPr="00BE1399">
        <w:rPr>
          <w:lang w:val="lv-LV"/>
        </w:rPr>
        <w:t>701 “</w:t>
      </w:r>
      <w:r w:rsidR="00176F51" w:rsidRPr="00F65A0F">
        <w:rPr>
          <w:lang w:val="lv-LV"/>
        </w:rPr>
        <w:t>Modernizācijas fonda finansēto projektu atklāta konkursa "Energoefektivitātes paaugstināšana transporta sektorā – atbalsts elektromobiļu un to uzlādes infrastruktūras ieviešanai" nolikums</w:t>
      </w:r>
      <w:r w:rsidR="00176F51" w:rsidRPr="00BE1399">
        <w:rPr>
          <w:lang w:val="lv-LV"/>
        </w:rPr>
        <w:t>”</w:t>
      </w:r>
    </w:p>
  </w:footnote>
  <w:footnote w:id="14">
    <w:p w14:paraId="0267CA4B" w14:textId="73EFF71D" w:rsidR="00462A2D" w:rsidRPr="008C53F7" w:rsidRDefault="00462A2D" w:rsidP="00462A2D">
      <w:pPr>
        <w:pStyle w:val="FootnoteText"/>
      </w:pPr>
      <w:r w:rsidRPr="008C53F7">
        <w:rPr>
          <w:rStyle w:val="FootnoteReference"/>
        </w:rPr>
        <w:footnoteRef/>
      </w:r>
      <w:r w:rsidR="00562AEC">
        <w:t> </w:t>
      </w:r>
      <w:r w:rsidRPr="008C53F7">
        <w:t>Eiropas Parlamenta un Padomes</w:t>
      </w:r>
      <w:r>
        <w:t xml:space="preserve"> </w:t>
      </w:r>
      <w:r w:rsidRPr="008C53F7">
        <w:t>2023.</w:t>
      </w:r>
      <w:r>
        <w:t> </w:t>
      </w:r>
      <w:r w:rsidRPr="008C53F7">
        <w:t>gada 19. maij</w:t>
      </w:r>
      <w:r>
        <w:t>a</w:t>
      </w:r>
      <w:r w:rsidRPr="008C53F7">
        <w:t xml:space="preserve"> Regula (ES) 2023/955, ar ko izveido Sociālo klimata fondu un groza Regulu (ES) 2021/1060. Pieejams: </w:t>
      </w:r>
      <w:hyperlink r:id="rId4" w:history="1">
        <w:r w:rsidRPr="008C53F7">
          <w:rPr>
            <w:rStyle w:val="Hyperlink"/>
            <w:rFonts w:eastAsia="SimSun"/>
          </w:rPr>
          <w:t>https://eur-lex.europa.eu/eli/reg/2023/955</w:t>
        </w:r>
      </w:hyperlink>
      <w:r w:rsidRPr="008C53F7">
        <w:t xml:space="preserve"> </w:t>
      </w:r>
    </w:p>
  </w:footnote>
  <w:footnote w:id="15">
    <w:p w14:paraId="3C3EB73B" w14:textId="31502D9D" w:rsidR="00CC3967" w:rsidRPr="00EA2D1F" w:rsidRDefault="00CC3967">
      <w:pPr>
        <w:pStyle w:val="FootnoteText"/>
        <w:rPr>
          <w:lang w:val="lv-LV"/>
        </w:rPr>
      </w:pPr>
      <w:r>
        <w:rPr>
          <w:rStyle w:val="FootnoteReference"/>
        </w:rPr>
        <w:footnoteRef/>
      </w:r>
      <w:r>
        <w:t> Informācija pieejama</w:t>
      </w:r>
      <w:r w:rsidR="00912E86">
        <w:t xml:space="preserve">: </w:t>
      </w:r>
      <w:hyperlink r:id="rId5" w:history="1">
        <w:r w:rsidR="00912E86" w:rsidRPr="001E0A83">
          <w:rPr>
            <w:rStyle w:val="Hyperlink"/>
          </w:rPr>
          <w:t>https://climate.ec.europa.eu/eu-action/eu-funding-climate-action/innovation-fund_en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36C7" w14:textId="77777777" w:rsidR="006B09CC" w:rsidRDefault="006B09CC" w:rsidP="00C94B7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DA35AE" w14:textId="77777777" w:rsidR="006B09CC" w:rsidRDefault="006B09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AEF6C" w14:textId="77777777" w:rsidR="006B09CC" w:rsidRDefault="006B09CC" w:rsidP="00C4733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6FFB6EA" w14:textId="77777777" w:rsidR="006B09CC" w:rsidRDefault="006B09CC" w:rsidP="00BC25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113"/>
    <w:multiLevelType w:val="hybridMultilevel"/>
    <w:tmpl w:val="CE00897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A93A69"/>
    <w:multiLevelType w:val="multilevel"/>
    <w:tmpl w:val="1A3A8292"/>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rPr>
    </w:lvl>
    <w:lvl w:ilvl="2">
      <w:start w:val="1"/>
      <w:numFmt w:val="decimal"/>
      <w:pStyle w:val="3rdlevelsubprovision"/>
      <w:lvlText w:val="%1.%2.%3."/>
      <w:lvlJc w:val="left"/>
      <w:pPr>
        <w:tabs>
          <w:tab w:val="num" w:pos="1388"/>
        </w:tabs>
        <w:ind w:left="1388" w:hanging="367"/>
      </w:pPr>
      <w:rPr>
        <w:rFonts w:hint="default"/>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2" w15:restartNumberingAfterBreak="0">
    <w:nsid w:val="1E153FC4"/>
    <w:multiLevelType w:val="hybridMultilevel"/>
    <w:tmpl w:val="FF4A4DD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52B2D17"/>
    <w:multiLevelType w:val="hybridMultilevel"/>
    <w:tmpl w:val="04300C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2660BB"/>
    <w:multiLevelType w:val="hybridMultilevel"/>
    <w:tmpl w:val="7A6E60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9957B9C"/>
    <w:multiLevelType w:val="multilevel"/>
    <w:tmpl w:val="CF6A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062C7D"/>
    <w:multiLevelType w:val="multilevel"/>
    <w:tmpl w:val="D9181E4C"/>
    <w:lvl w:ilvl="0">
      <w:start w:val="1"/>
      <w:numFmt w:val="upperRoman"/>
      <w:lvlText w:val="%1."/>
      <w:lvlJc w:val="right"/>
      <w:pPr>
        <w:ind w:left="720" w:hanging="360"/>
      </w:pPr>
      <w:rPr>
        <w:b/>
        <w:bCs/>
        <w:sz w:val="24"/>
        <w:szCs w:val="24"/>
      </w:rPr>
    </w:lvl>
    <w:lvl w:ilvl="1">
      <w:start w:val="2"/>
      <w:numFmt w:val="decimal"/>
      <w:lvlText w:val="%1.%2."/>
      <w:lvlJc w:val="left"/>
      <w:pPr>
        <w:ind w:left="927"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7" w15:restartNumberingAfterBreak="0">
    <w:nsid w:val="30DF0725"/>
    <w:multiLevelType w:val="hybridMultilevel"/>
    <w:tmpl w:val="A4C821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16C316D"/>
    <w:multiLevelType w:val="multilevel"/>
    <w:tmpl w:val="92DC8A8E"/>
    <w:lvl w:ilvl="0">
      <w:start w:val="1"/>
      <w:numFmt w:val="decimal"/>
      <w:lvlText w:val="%1."/>
      <w:lvlJc w:val="left"/>
      <w:pPr>
        <w:ind w:left="720" w:hanging="360"/>
      </w:pPr>
      <w:rPr>
        <w:b/>
        <w:bCs/>
        <w:sz w:val="24"/>
        <w:szCs w:val="24"/>
      </w:rPr>
    </w:lvl>
    <w:lvl w:ilvl="1">
      <w:start w:val="2"/>
      <w:numFmt w:val="decimal"/>
      <w:lvlText w:val="%1.%2."/>
      <w:lvlJc w:val="left"/>
      <w:pPr>
        <w:ind w:left="927"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9" w15:restartNumberingAfterBreak="0">
    <w:nsid w:val="351E0EBA"/>
    <w:multiLevelType w:val="hybridMultilevel"/>
    <w:tmpl w:val="3C3C17E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356B7D9C"/>
    <w:multiLevelType w:val="hybridMultilevel"/>
    <w:tmpl w:val="1C9CEF00"/>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B65821"/>
    <w:multiLevelType w:val="multilevel"/>
    <w:tmpl w:val="AA80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A6683F"/>
    <w:multiLevelType w:val="hybridMultilevel"/>
    <w:tmpl w:val="096CC25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3" w15:restartNumberingAfterBreak="0">
    <w:nsid w:val="5CB553A7"/>
    <w:multiLevelType w:val="hybridMultilevel"/>
    <w:tmpl w:val="CBA861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A7143DA"/>
    <w:multiLevelType w:val="hybridMultilevel"/>
    <w:tmpl w:val="858017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B223CC6"/>
    <w:multiLevelType w:val="multilevel"/>
    <w:tmpl w:val="63C0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96D6B"/>
    <w:multiLevelType w:val="multilevel"/>
    <w:tmpl w:val="D38A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2720DA"/>
    <w:multiLevelType w:val="multilevel"/>
    <w:tmpl w:val="1558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3B2F11"/>
    <w:multiLevelType w:val="multilevel"/>
    <w:tmpl w:val="C96A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CD4F7A"/>
    <w:multiLevelType w:val="multilevel"/>
    <w:tmpl w:val="7F7E766C"/>
    <w:lvl w:ilvl="0">
      <w:start w:val="1"/>
      <w:numFmt w:val="bullet"/>
      <w:pStyle w:val="Bullet0"/>
      <w:lvlText w:val=""/>
      <w:lvlJc w:val="left"/>
      <w:pPr>
        <w:tabs>
          <w:tab w:val="num" w:pos="850"/>
        </w:tabs>
        <w:ind w:left="850" w:hanging="85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DE031E"/>
    <w:multiLevelType w:val="multilevel"/>
    <w:tmpl w:val="49D8347C"/>
    <w:styleLink w:val="CurrentList1"/>
    <w:lvl w:ilvl="0">
      <w:start w:val="1"/>
      <w:numFmt w:val="decimal"/>
      <w:lvlText w:val="%1."/>
      <w:lvlJc w:val="left"/>
      <w:pPr>
        <w:tabs>
          <w:tab w:val="num" w:pos="-142"/>
        </w:tabs>
        <w:ind w:left="360" w:hanging="360"/>
      </w:pPr>
    </w:lvl>
    <w:lvl w:ilvl="1">
      <w:start w:val="1"/>
      <w:numFmt w:val="decimal"/>
      <w:lvlText w:val="%1.%2."/>
      <w:lvlJc w:val="left"/>
      <w:pPr>
        <w:tabs>
          <w:tab w:val="num" w:pos="-1690"/>
        </w:tabs>
        <w:ind w:left="1283" w:hanging="432"/>
      </w:pPr>
    </w:lvl>
    <w:lvl w:ilvl="2">
      <w:start w:val="1"/>
      <w:numFmt w:val="decimal"/>
      <w:lvlText w:val="%1.%2.%3."/>
      <w:lvlJc w:val="left"/>
      <w:pPr>
        <w:tabs>
          <w:tab w:val="num" w:pos="0"/>
        </w:tabs>
        <w:ind w:left="1224" w:hanging="504"/>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7CD125C3"/>
    <w:multiLevelType w:val="hybridMultilevel"/>
    <w:tmpl w:val="A46094C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7CF94102"/>
    <w:multiLevelType w:val="hybridMultilevel"/>
    <w:tmpl w:val="426454B6"/>
    <w:lvl w:ilvl="0" w:tplc="04090017">
      <w:start w:val="1"/>
      <w:numFmt w:val="lowerLetter"/>
      <w:lvlText w:val="%1)"/>
      <w:lvlJc w:val="left"/>
      <w:pPr>
        <w:ind w:left="1068" w:hanging="360"/>
      </w:pPr>
      <w:rPr>
        <w:rFonts w:hint="default"/>
        <w:color w:val="00000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77430978">
    <w:abstractNumId w:val="1"/>
  </w:num>
  <w:num w:numId="2" w16cid:durableId="1688211076">
    <w:abstractNumId w:val="7"/>
  </w:num>
  <w:num w:numId="3" w16cid:durableId="837113083">
    <w:abstractNumId w:val="13"/>
  </w:num>
  <w:num w:numId="4" w16cid:durableId="884104377">
    <w:abstractNumId w:val="19"/>
  </w:num>
  <w:num w:numId="5" w16cid:durableId="1006900021">
    <w:abstractNumId w:val="20"/>
  </w:num>
  <w:num w:numId="6" w16cid:durableId="899097628">
    <w:abstractNumId w:val="21"/>
  </w:num>
  <w:num w:numId="7" w16cid:durableId="1758599628">
    <w:abstractNumId w:val="12"/>
  </w:num>
  <w:num w:numId="8" w16cid:durableId="1884975840">
    <w:abstractNumId w:val="9"/>
  </w:num>
  <w:num w:numId="9" w16cid:durableId="688290140">
    <w:abstractNumId w:val="2"/>
  </w:num>
  <w:num w:numId="10" w16cid:durableId="1905600343">
    <w:abstractNumId w:val="5"/>
  </w:num>
  <w:num w:numId="11" w16cid:durableId="1150173409">
    <w:abstractNumId w:val="15"/>
  </w:num>
  <w:num w:numId="12" w16cid:durableId="2129349648">
    <w:abstractNumId w:val="17"/>
  </w:num>
  <w:num w:numId="13" w16cid:durableId="223878359">
    <w:abstractNumId w:val="18"/>
  </w:num>
  <w:num w:numId="14" w16cid:durableId="372114834">
    <w:abstractNumId w:val="16"/>
  </w:num>
  <w:num w:numId="15" w16cid:durableId="1439257142">
    <w:abstractNumId w:val="8"/>
  </w:num>
  <w:num w:numId="16" w16cid:durableId="99225468">
    <w:abstractNumId w:val="10"/>
  </w:num>
  <w:num w:numId="17" w16cid:durableId="1691489934">
    <w:abstractNumId w:val="6"/>
  </w:num>
  <w:num w:numId="18" w16cid:durableId="561333943">
    <w:abstractNumId w:val="22"/>
  </w:num>
  <w:num w:numId="19" w16cid:durableId="1114249687">
    <w:abstractNumId w:val="0"/>
  </w:num>
  <w:num w:numId="20" w16cid:durableId="617225686">
    <w:abstractNumId w:val="2"/>
  </w:num>
  <w:num w:numId="21" w16cid:durableId="1036659169">
    <w:abstractNumId w:val="11"/>
  </w:num>
  <w:num w:numId="22" w16cid:durableId="882906263">
    <w:abstractNumId w:val="4"/>
  </w:num>
  <w:num w:numId="23" w16cid:durableId="1217471447">
    <w:abstractNumId w:val="3"/>
  </w:num>
  <w:num w:numId="24" w16cid:durableId="140525128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doNotShadeFormData/>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B77"/>
    <w:rsid w:val="00000D2F"/>
    <w:rsid w:val="0000195F"/>
    <w:rsid w:val="00002766"/>
    <w:rsid w:val="00003F88"/>
    <w:rsid w:val="000049FB"/>
    <w:rsid w:val="00004BEF"/>
    <w:rsid w:val="0000596B"/>
    <w:rsid w:val="00005ACB"/>
    <w:rsid w:val="00005BB1"/>
    <w:rsid w:val="00010215"/>
    <w:rsid w:val="00010431"/>
    <w:rsid w:val="0001139A"/>
    <w:rsid w:val="00012156"/>
    <w:rsid w:val="00013048"/>
    <w:rsid w:val="00013695"/>
    <w:rsid w:val="00013DE5"/>
    <w:rsid w:val="000168EE"/>
    <w:rsid w:val="00017524"/>
    <w:rsid w:val="000205E9"/>
    <w:rsid w:val="00020F1B"/>
    <w:rsid w:val="00021993"/>
    <w:rsid w:val="00021AD6"/>
    <w:rsid w:val="00021C45"/>
    <w:rsid w:val="00021E94"/>
    <w:rsid w:val="000220F8"/>
    <w:rsid w:val="000244BB"/>
    <w:rsid w:val="00024B0E"/>
    <w:rsid w:val="00024FDF"/>
    <w:rsid w:val="00025219"/>
    <w:rsid w:val="000256C8"/>
    <w:rsid w:val="00025BFD"/>
    <w:rsid w:val="00026EE4"/>
    <w:rsid w:val="00027170"/>
    <w:rsid w:val="000273F8"/>
    <w:rsid w:val="00030D4A"/>
    <w:rsid w:val="000319DD"/>
    <w:rsid w:val="000322D5"/>
    <w:rsid w:val="00032516"/>
    <w:rsid w:val="00032823"/>
    <w:rsid w:val="00032832"/>
    <w:rsid w:val="00032B45"/>
    <w:rsid w:val="00033F5C"/>
    <w:rsid w:val="0003437F"/>
    <w:rsid w:val="0003499B"/>
    <w:rsid w:val="00034E13"/>
    <w:rsid w:val="00034FE4"/>
    <w:rsid w:val="00035412"/>
    <w:rsid w:val="0003613C"/>
    <w:rsid w:val="00037475"/>
    <w:rsid w:val="00037891"/>
    <w:rsid w:val="00037C5A"/>
    <w:rsid w:val="000401FB"/>
    <w:rsid w:val="00040F90"/>
    <w:rsid w:val="00041088"/>
    <w:rsid w:val="00042CC1"/>
    <w:rsid w:val="00043877"/>
    <w:rsid w:val="00044362"/>
    <w:rsid w:val="00044457"/>
    <w:rsid w:val="00044BC1"/>
    <w:rsid w:val="00044CBE"/>
    <w:rsid w:val="00045155"/>
    <w:rsid w:val="00045210"/>
    <w:rsid w:val="000456E6"/>
    <w:rsid w:val="000468DA"/>
    <w:rsid w:val="00047584"/>
    <w:rsid w:val="00047C51"/>
    <w:rsid w:val="00047CF2"/>
    <w:rsid w:val="000518B3"/>
    <w:rsid w:val="0005191F"/>
    <w:rsid w:val="00052952"/>
    <w:rsid w:val="0005385A"/>
    <w:rsid w:val="00054154"/>
    <w:rsid w:val="0005776D"/>
    <w:rsid w:val="000577DC"/>
    <w:rsid w:val="00057888"/>
    <w:rsid w:val="000578C4"/>
    <w:rsid w:val="00057A69"/>
    <w:rsid w:val="00057E39"/>
    <w:rsid w:val="00057F69"/>
    <w:rsid w:val="0006007A"/>
    <w:rsid w:val="00060CC4"/>
    <w:rsid w:val="00061C5B"/>
    <w:rsid w:val="00062CA1"/>
    <w:rsid w:val="0006392A"/>
    <w:rsid w:val="00064EFE"/>
    <w:rsid w:val="00064FEC"/>
    <w:rsid w:val="0006546B"/>
    <w:rsid w:val="00065EF8"/>
    <w:rsid w:val="00066E62"/>
    <w:rsid w:val="00070454"/>
    <w:rsid w:val="00071843"/>
    <w:rsid w:val="00072C36"/>
    <w:rsid w:val="000732EE"/>
    <w:rsid w:val="00073735"/>
    <w:rsid w:val="0007389F"/>
    <w:rsid w:val="00073D7A"/>
    <w:rsid w:val="00074F46"/>
    <w:rsid w:val="000753C3"/>
    <w:rsid w:val="000756E4"/>
    <w:rsid w:val="000757D0"/>
    <w:rsid w:val="000761ED"/>
    <w:rsid w:val="00077BAB"/>
    <w:rsid w:val="000812E5"/>
    <w:rsid w:val="00081414"/>
    <w:rsid w:val="000825D7"/>
    <w:rsid w:val="00082C5D"/>
    <w:rsid w:val="00083694"/>
    <w:rsid w:val="00083D6E"/>
    <w:rsid w:val="000845D8"/>
    <w:rsid w:val="000848BF"/>
    <w:rsid w:val="000851E3"/>
    <w:rsid w:val="00085651"/>
    <w:rsid w:val="00086EE9"/>
    <w:rsid w:val="00087429"/>
    <w:rsid w:val="00087742"/>
    <w:rsid w:val="0008779F"/>
    <w:rsid w:val="00087F20"/>
    <w:rsid w:val="000902C1"/>
    <w:rsid w:val="00092BE4"/>
    <w:rsid w:val="00093625"/>
    <w:rsid w:val="00094C7A"/>
    <w:rsid w:val="000956EF"/>
    <w:rsid w:val="00095898"/>
    <w:rsid w:val="0009650D"/>
    <w:rsid w:val="000967FF"/>
    <w:rsid w:val="00096C38"/>
    <w:rsid w:val="000970AC"/>
    <w:rsid w:val="0009764C"/>
    <w:rsid w:val="0009783F"/>
    <w:rsid w:val="00097F42"/>
    <w:rsid w:val="000A003B"/>
    <w:rsid w:val="000A00AA"/>
    <w:rsid w:val="000A04C8"/>
    <w:rsid w:val="000A06D7"/>
    <w:rsid w:val="000A0CE8"/>
    <w:rsid w:val="000A0E5E"/>
    <w:rsid w:val="000A1477"/>
    <w:rsid w:val="000A159B"/>
    <w:rsid w:val="000A24D9"/>
    <w:rsid w:val="000A29A3"/>
    <w:rsid w:val="000A2F1A"/>
    <w:rsid w:val="000A3964"/>
    <w:rsid w:val="000A63A6"/>
    <w:rsid w:val="000B233F"/>
    <w:rsid w:val="000B2B23"/>
    <w:rsid w:val="000B3330"/>
    <w:rsid w:val="000B385A"/>
    <w:rsid w:val="000B4244"/>
    <w:rsid w:val="000B46F9"/>
    <w:rsid w:val="000B4B4B"/>
    <w:rsid w:val="000B4CA3"/>
    <w:rsid w:val="000B5CBE"/>
    <w:rsid w:val="000B6423"/>
    <w:rsid w:val="000B6D38"/>
    <w:rsid w:val="000B6FC9"/>
    <w:rsid w:val="000B7180"/>
    <w:rsid w:val="000B7745"/>
    <w:rsid w:val="000B7D21"/>
    <w:rsid w:val="000B7DBC"/>
    <w:rsid w:val="000B7ED5"/>
    <w:rsid w:val="000C016F"/>
    <w:rsid w:val="000C088E"/>
    <w:rsid w:val="000C0993"/>
    <w:rsid w:val="000C0BC7"/>
    <w:rsid w:val="000C0E94"/>
    <w:rsid w:val="000C1365"/>
    <w:rsid w:val="000C2351"/>
    <w:rsid w:val="000C2A03"/>
    <w:rsid w:val="000C2CD1"/>
    <w:rsid w:val="000C3114"/>
    <w:rsid w:val="000C3937"/>
    <w:rsid w:val="000C3BB3"/>
    <w:rsid w:val="000C3F4A"/>
    <w:rsid w:val="000C4709"/>
    <w:rsid w:val="000C6A8B"/>
    <w:rsid w:val="000C7106"/>
    <w:rsid w:val="000C7817"/>
    <w:rsid w:val="000C78CF"/>
    <w:rsid w:val="000C78D7"/>
    <w:rsid w:val="000C7F39"/>
    <w:rsid w:val="000D147B"/>
    <w:rsid w:val="000D243C"/>
    <w:rsid w:val="000D3222"/>
    <w:rsid w:val="000D3A42"/>
    <w:rsid w:val="000D426E"/>
    <w:rsid w:val="000D497D"/>
    <w:rsid w:val="000D4D97"/>
    <w:rsid w:val="000D5282"/>
    <w:rsid w:val="000D56DE"/>
    <w:rsid w:val="000D614B"/>
    <w:rsid w:val="000D7DE6"/>
    <w:rsid w:val="000E0275"/>
    <w:rsid w:val="000E08DC"/>
    <w:rsid w:val="000E0A75"/>
    <w:rsid w:val="000E0B76"/>
    <w:rsid w:val="000E1327"/>
    <w:rsid w:val="000E16D2"/>
    <w:rsid w:val="000E18AB"/>
    <w:rsid w:val="000E1A4E"/>
    <w:rsid w:val="000E1C86"/>
    <w:rsid w:val="000E2869"/>
    <w:rsid w:val="000E29C5"/>
    <w:rsid w:val="000E37D5"/>
    <w:rsid w:val="000E4EA5"/>
    <w:rsid w:val="000E6AD3"/>
    <w:rsid w:val="000E72D0"/>
    <w:rsid w:val="000F04D9"/>
    <w:rsid w:val="000F1A46"/>
    <w:rsid w:val="000F2017"/>
    <w:rsid w:val="000F2E9B"/>
    <w:rsid w:val="000F2EEF"/>
    <w:rsid w:val="000F48E9"/>
    <w:rsid w:val="000F4A19"/>
    <w:rsid w:val="000F4CA2"/>
    <w:rsid w:val="000F55A7"/>
    <w:rsid w:val="000F599E"/>
    <w:rsid w:val="000F6069"/>
    <w:rsid w:val="000F631A"/>
    <w:rsid w:val="000F72DE"/>
    <w:rsid w:val="0010050B"/>
    <w:rsid w:val="00100E0B"/>
    <w:rsid w:val="00102759"/>
    <w:rsid w:val="001035F2"/>
    <w:rsid w:val="00103D06"/>
    <w:rsid w:val="001044D6"/>
    <w:rsid w:val="0010599A"/>
    <w:rsid w:val="00105E81"/>
    <w:rsid w:val="001065B8"/>
    <w:rsid w:val="00106608"/>
    <w:rsid w:val="00106C91"/>
    <w:rsid w:val="00106F7C"/>
    <w:rsid w:val="00107E7C"/>
    <w:rsid w:val="0011088F"/>
    <w:rsid w:val="00111AFD"/>
    <w:rsid w:val="00111B58"/>
    <w:rsid w:val="00111CA7"/>
    <w:rsid w:val="00112357"/>
    <w:rsid w:val="001127BB"/>
    <w:rsid w:val="00112AAA"/>
    <w:rsid w:val="00112AE4"/>
    <w:rsid w:val="00112B71"/>
    <w:rsid w:val="00113331"/>
    <w:rsid w:val="00113594"/>
    <w:rsid w:val="00113B9B"/>
    <w:rsid w:val="001142C9"/>
    <w:rsid w:val="001158A7"/>
    <w:rsid w:val="0011650A"/>
    <w:rsid w:val="001167BB"/>
    <w:rsid w:val="00116800"/>
    <w:rsid w:val="00117933"/>
    <w:rsid w:val="00120413"/>
    <w:rsid w:val="00121602"/>
    <w:rsid w:val="00121B73"/>
    <w:rsid w:val="0012303B"/>
    <w:rsid w:val="00123828"/>
    <w:rsid w:val="00123A0F"/>
    <w:rsid w:val="00123F3F"/>
    <w:rsid w:val="0012461C"/>
    <w:rsid w:val="00125504"/>
    <w:rsid w:val="00125515"/>
    <w:rsid w:val="00125B80"/>
    <w:rsid w:val="00126872"/>
    <w:rsid w:val="0012755F"/>
    <w:rsid w:val="00127C07"/>
    <w:rsid w:val="00127CE1"/>
    <w:rsid w:val="00130151"/>
    <w:rsid w:val="0013038E"/>
    <w:rsid w:val="001309B3"/>
    <w:rsid w:val="00132C6B"/>
    <w:rsid w:val="00134B7E"/>
    <w:rsid w:val="00135F6C"/>
    <w:rsid w:val="00136102"/>
    <w:rsid w:val="00137283"/>
    <w:rsid w:val="001372EF"/>
    <w:rsid w:val="001402F7"/>
    <w:rsid w:val="00140C5F"/>
    <w:rsid w:val="00140F4E"/>
    <w:rsid w:val="00141367"/>
    <w:rsid w:val="001423B3"/>
    <w:rsid w:val="00142B8F"/>
    <w:rsid w:val="00143809"/>
    <w:rsid w:val="001441B1"/>
    <w:rsid w:val="00144FA7"/>
    <w:rsid w:val="001451B5"/>
    <w:rsid w:val="0014526D"/>
    <w:rsid w:val="00145343"/>
    <w:rsid w:val="0014556E"/>
    <w:rsid w:val="00145FAF"/>
    <w:rsid w:val="00146BC7"/>
    <w:rsid w:val="00146E6A"/>
    <w:rsid w:val="001477D5"/>
    <w:rsid w:val="0015011F"/>
    <w:rsid w:val="001504FC"/>
    <w:rsid w:val="001507B6"/>
    <w:rsid w:val="00151B5F"/>
    <w:rsid w:val="001527DC"/>
    <w:rsid w:val="001537D0"/>
    <w:rsid w:val="001547DA"/>
    <w:rsid w:val="001555DD"/>
    <w:rsid w:val="00155784"/>
    <w:rsid w:val="00156740"/>
    <w:rsid w:val="00156CA5"/>
    <w:rsid w:val="00157161"/>
    <w:rsid w:val="00157748"/>
    <w:rsid w:val="00157E4F"/>
    <w:rsid w:val="00160699"/>
    <w:rsid w:val="001617FA"/>
    <w:rsid w:val="001634F3"/>
    <w:rsid w:val="0016396D"/>
    <w:rsid w:val="00164EC8"/>
    <w:rsid w:val="00167852"/>
    <w:rsid w:val="00167B5A"/>
    <w:rsid w:val="00167C54"/>
    <w:rsid w:val="00171E5C"/>
    <w:rsid w:val="00171F3B"/>
    <w:rsid w:val="00172227"/>
    <w:rsid w:val="00175BCF"/>
    <w:rsid w:val="00175F13"/>
    <w:rsid w:val="00175F1A"/>
    <w:rsid w:val="0017618E"/>
    <w:rsid w:val="00176412"/>
    <w:rsid w:val="0017659D"/>
    <w:rsid w:val="00176728"/>
    <w:rsid w:val="00176BD0"/>
    <w:rsid w:val="00176F51"/>
    <w:rsid w:val="0018007B"/>
    <w:rsid w:val="001801E4"/>
    <w:rsid w:val="0018075F"/>
    <w:rsid w:val="001807E9"/>
    <w:rsid w:val="0018086F"/>
    <w:rsid w:val="00181F18"/>
    <w:rsid w:val="001827E1"/>
    <w:rsid w:val="00183318"/>
    <w:rsid w:val="001833F2"/>
    <w:rsid w:val="0018378C"/>
    <w:rsid w:val="00183F48"/>
    <w:rsid w:val="001848C9"/>
    <w:rsid w:val="00184B6D"/>
    <w:rsid w:val="00184C0B"/>
    <w:rsid w:val="00185033"/>
    <w:rsid w:val="001850B0"/>
    <w:rsid w:val="0018543A"/>
    <w:rsid w:val="001856D0"/>
    <w:rsid w:val="00186822"/>
    <w:rsid w:val="00187645"/>
    <w:rsid w:val="001878BB"/>
    <w:rsid w:val="0019054E"/>
    <w:rsid w:val="00190D0B"/>
    <w:rsid w:val="00192378"/>
    <w:rsid w:val="0019247B"/>
    <w:rsid w:val="001933EF"/>
    <w:rsid w:val="00193703"/>
    <w:rsid w:val="00193FDE"/>
    <w:rsid w:val="00194DC7"/>
    <w:rsid w:val="0019527A"/>
    <w:rsid w:val="0019592F"/>
    <w:rsid w:val="00195C84"/>
    <w:rsid w:val="001971E5"/>
    <w:rsid w:val="001972BF"/>
    <w:rsid w:val="001A0BAA"/>
    <w:rsid w:val="001A0E59"/>
    <w:rsid w:val="001A0F25"/>
    <w:rsid w:val="001A354B"/>
    <w:rsid w:val="001A35C4"/>
    <w:rsid w:val="001A51CE"/>
    <w:rsid w:val="001A5389"/>
    <w:rsid w:val="001A5C79"/>
    <w:rsid w:val="001A637C"/>
    <w:rsid w:val="001A6AD6"/>
    <w:rsid w:val="001A6BF7"/>
    <w:rsid w:val="001A7648"/>
    <w:rsid w:val="001B066C"/>
    <w:rsid w:val="001B0ADB"/>
    <w:rsid w:val="001B0B4F"/>
    <w:rsid w:val="001B15EE"/>
    <w:rsid w:val="001B1A54"/>
    <w:rsid w:val="001B2C23"/>
    <w:rsid w:val="001B3767"/>
    <w:rsid w:val="001B3DC2"/>
    <w:rsid w:val="001B60E5"/>
    <w:rsid w:val="001B6326"/>
    <w:rsid w:val="001B70EB"/>
    <w:rsid w:val="001B758C"/>
    <w:rsid w:val="001B75C3"/>
    <w:rsid w:val="001C02B6"/>
    <w:rsid w:val="001C10AF"/>
    <w:rsid w:val="001C1E4F"/>
    <w:rsid w:val="001C2E6B"/>
    <w:rsid w:val="001C3C96"/>
    <w:rsid w:val="001C3CFA"/>
    <w:rsid w:val="001C55F2"/>
    <w:rsid w:val="001C56F5"/>
    <w:rsid w:val="001C5B20"/>
    <w:rsid w:val="001C5CE8"/>
    <w:rsid w:val="001C61C5"/>
    <w:rsid w:val="001C633A"/>
    <w:rsid w:val="001C6C1D"/>
    <w:rsid w:val="001C6CD7"/>
    <w:rsid w:val="001C798C"/>
    <w:rsid w:val="001D031F"/>
    <w:rsid w:val="001D0758"/>
    <w:rsid w:val="001D0DAB"/>
    <w:rsid w:val="001D0EA3"/>
    <w:rsid w:val="001D1657"/>
    <w:rsid w:val="001D20D6"/>
    <w:rsid w:val="001D215E"/>
    <w:rsid w:val="001D2813"/>
    <w:rsid w:val="001D29EF"/>
    <w:rsid w:val="001D3B84"/>
    <w:rsid w:val="001D44C1"/>
    <w:rsid w:val="001D4805"/>
    <w:rsid w:val="001D4FDB"/>
    <w:rsid w:val="001D6284"/>
    <w:rsid w:val="001E1F67"/>
    <w:rsid w:val="001E2731"/>
    <w:rsid w:val="001E32B9"/>
    <w:rsid w:val="001E3472"/>
    <w:rsid w:val="001E3579"/>
    <w:rsid w:val="001E500A"/>
    <w:rsid w:val="001E54E5"/>
    <w:rsid w:val="001E557D"/>
    <w:rsid w:val="001E5B3C"/>
    <w:rsid w:val="001E5E17"/>
    <w:rsid w:val="001E5E3F"/>
    <w:rsid w:val="001E6D5A"/>
    <w:rsid w:val="001E759F"/>
    <w:rsid w:val="001F0560"/>
    <w:rsid w:val="001F0F73"/>
    <w:rsid w:val="001F1A7D"/>
    <w:rsid w:val="001F2B42"/>
    <w:rsid w:val="001F3059"/>
    <w:rsid w:val="001F4314"/>
    <w:rsid w:val="001F4B86"/>
    <w:rsid w:val="001F5242"/>
    <w:rsid w:val="001F5E59"/>
    <w:rsid w:val="001F65D6"/>
    <w:rsid w:val="001F77A5"/>
    <w:rsid w:val="001F7DC9"/>
    <w:rsid w:val="002003E3"/>
    <w:rsid w:val="0020141E"/>
    <w:rsid w:val="00202BD8"/>
    <w:rsid w:val="00202D59"/>
    <w:rsid w:val="00203346"/>
    <w:rsid w:val="00204E7C"/>
    <w:rsid w:val="00205997"/>
    <w:rsid w:val="00205DEE"/>
    <w:rsid w:val="00205ED5"/>
    <w:rsid w:val="00205FEB"/>
    <w:rsid w:val="00206134"/>
    <w:rsid w:val="00206423"/>
    <w:rsid w:val="00206A96"/>
    <w:rsid w:val="00206DCB"/>
    <w:rsid w:val="00206F62"/>
    <w:rsid w:val="002074FA"/>
    <w:rsid w:val="0020789C"/>
    <w:rsid w:val="00207D6E"/>
    <w:rsid w:val="002121E1"/>
    <w:rsid w:val="002123C0"/>
    <w:rsid w:val="00212A06"/>
    <w:rsid w:val="00212B51"/>
    <w:rsid w:val="00214486"/>
    <w:rsid w:val="00215290"/>
    <w:rsid w:val="00215CC6"/>
    <w:rsid w:val="002164B4"/>
    <w:rsid w:val="0021652E"/>
    <w:rsid w:val="0021713C"/>
    <w:rsid w:val="00220674"/>
    <w:rsid w:val="00220A56"/>
    <w:rsid w:val="00220C5E"/>
    <w:rsid w:val="00221561"/>
    <w:rsid w:val="00221C69"/>
    <w:rsid w:val="002222CA"/>
    <w:rsid w:val="002228EE"/>
    <w:rsid w:val="00222C83"/>
    <w:rsid w:val="00223439"/>
    <w:rsid w:val="00223799"/>
    <w:rsid w:val="00223832"/>
    <w:rsid w:val="00224331"/>
    <w:rsid w:val="00224402"/>
    <w:rsid w:val="002249E2"/>
    <w:rsid w:val="00224B9E"/>
    <w:rsid w:val="00225BE2"/>
    <w:rsid w:val="00226176"/>
    <w:rsid w:val="00226E36"/>
    <w:rsid w:val="00227433"/>
    <w:rsid w:val="002278D8"/>
    <w:rsid w:val="00227E41"/>
    <w:rsid w:val="00230279"/>
    <w:rsid w:val="00231443"/>
    <w:rsid w:val="00231474"/>
    <w:rsid w:val="00231CB7"/>
    <w:rsid w:val="0023209F"/>
    <w:rsid w:val="00232D0C"/>
    <w:rsid w:val="00233ED8"/>
    <w:rsid w:val="002352DB"/>
    <w:rsid w:val="00235402"/>
    <w:rsid w:val="00235690"/>
    <w:rsid w:val="00236917"/>
    <w:rsid w:val="00237745"/>
    <w:rsid w:val="0024103F"/>
    <w:rsid w:val="00241969"/>
    <w:rsid w:val="00241E6A"/>
    <w:rsid w:val="00241FBF"/>
    <w:rsid w:val="00242BBB"/>
    <w:rsid w:val="00242BE4"/>
    <w:rsid w:val="00242FE8"/>
    <w:rsid w:val="002442A6"/>
    <w:rsid w:val="00244A57"/>
    <w:rsid w:val="002451AA"/>
    <w:rsid w:val="00245319"/>
    <w:rsid w:val="00245515"/>
    <w:rsid w:val="00245C19"/>
    <w:rsid w:val="00245E79"/>
    <w:rsid w:val="00245EC7"/>
    <w:rsid w:val="00246417"/>
    <w:rsid w:val="002466C0"/>
    <w:rsid w:val="002474AF"/>
    <w:rsid w:val="00247E59"/>
    <w:rsid w:val="002506BA"/>
    <w:rsid w:val="002518CE"/>
    <w:rsid w:val="0025205B"/>
    <w:rsid w:val="00252D54"/>
    <w:rsid w:val="0025334B"/>
    <w:rsid w:val="00254B7D"/>
    <w:rsid w:val="00254E26"/>
    <w:rsid w:val="0025537F"/>
    <w:rsid w:val="00255AFE"/>
    <w:rsid w:val="002565A9"/>
    <w:rsid w:val="0026056A"/>
    <w:rsid w:val="00262545"/>
    <w:rsid w:val="00263401"/>
    <w:rsid w:val="00264563"/>
    <w:rsid w:val="00264B02"/>
    <w:rsid w:val="002655DD"/>
    <w:rsid w:val="00265B2C"/>
    <w:rsid w:val="00265F6A"/>
    <w:rsid w:val="00266CEE"/>
    <w:rsid w:val="00267929"/>
    <w:rsid w:val="002700D4"/>
    <w:rsid w:val="00271068"/>
    <w:rsid w:val="00271A29"/>
    <w:rsid w:val="00271DC3"/>
    <w:rsid w:val="00272017"/>
    <w:rsid w:val="00272CD7"/>
    <w:rsid w:val="00272DA1"/>
    <w:rsid w:val="00273019"/>
    <w:rsid w:val="002736B9"/>
    <w:rsid w:val="0027448D"/>
    <w:rsid w:val="00274633"/>
    <w:rsid w:val="002749E7"/>
    <w:rsid w:val="0027592B"/>
    <w:rsid w:val="00275DCA"/>
    <w:rsid w:val="00276454"/>
    <w:rsid w:val="002765F1"/>
    <w:rsid w:val="002768B7"/>
    <w:rsid w:val="002768FB"/>
    <w:rsid w:val="0027740A"/>
    <w:rsid w:val="00277C3D"/>
    <w:rsid w:val="00277EEF"/>
    <w:rsid w:val="00280740"/>
    <w:rsid w:val="00280E39"/>
    <w:rsid w:val="00282336"/>
    <w:rsid w:val="00282EEB"/>
    <w:rsid w:val="00283775"/>
    <w:rsid w:val="002851F8"/>
    <w:rsid w:val="00287049"/>
    <w:rsid w:val="0029055D"/>
    <w:rsid w:val="00290BD3"/>
    <w:rsid w:val="00292A36"/>
    <w:rsid w:val="00292B08"/>
    <w:rsid w:val="00292BC6"/>
    <w:rsid w:val="00293595"/>
    <w:rsid w:val="00293BCF"/>
    <w:rsid w:val="00294624"/>
    <w:rsid w:val="00296626"/>
    <w:rsid w:val="0029683B"/>
    <w:rsid w:val="00296E3D"/>
    <w:rsid w:val="002A0DF3"/>
    <w:rsid w:val="002A1557"/>
    <w:rsid w:val="002A1B16"/>
    <w:rsid w:val="002A258F"/>
    <w:rsid w:val="002A2896"/>
    <w:rsid w:val="002A3071"/>
    <w:rsid w:val="002A3534"/>
    <w:rsid w:val="002A387A"/>
    <w:rsid w:val="002A3AEF"/>
    <w:rsid w:val="002A3D74"/>
    <w:rsid w:val="002A566E"/>
    <w:rsid w:val="002A7A0D"/>
    <w:rsid w:val="002B037A"/>
    <w:rsid w:val="002B0A5B"/>
    <w:rsid w:val="002B2545"/>
    <w:rsid w:val="002B2C9D"/>
    <w:rsid w:val="002B3012"/>
    <w:rsid w:val="002B47B7"/>
    <w:rsid w:val="002B4D1A"/>
    <w:rsid w:val="002B5446"/>
    <w:rsid w:val="002B5557"/>
    <w:rsid w:val="002B61F9"/>
    <w:rsid w:val="002B712C"/>
    <w:rsid w:val="002B71CF"/>
    <w:rsid w:val="002B7AEB"/>
    <w:rsid w:val="002C03EC"/>
    <w:rsid w:val="002C1B17"/>
    <w:rsid w:val="002C3313"/>
    <w:rsid w:val="002C34A0"/>
    <w:rsid w:val="002C42BD"/>
    <w:rsid w:val="002C44EE"/>
    <w:rsid w:val="002C461E"/>
    <w:rsid w:val="002C4A24"/>
    <w:rsid w:val="002C5AB2"/>
    <w:rsid w:val="002C5C68"/>
    <w:rsid w:val="002C5D72"/>
    <w:rsid w:val="002C5EE2"/>
    <w:rsid w:val="002C6A69"/>
    <w:rsid w:val="002C7253"/>
    <w:rsid w:val="002C732F"/>
    <w:rsid w:val="002D0967"/>
    <w:rsid w:val="002D11BA"/>
    <w:rsid w:val="002D304D"/>
    <w:rsid w:val="002D3FF5"/>
    <w:rsid w:val="002D52D3"/>
    <w:rsid w:val="002D57B4"/>
    <w:rsid w:val="002D57FA"/>
    <w:rsid w:val="002D5EC0"/>
    <w:rsid w:val="002D68EA"/>
    <w:rsid w:val="002D76A6"/>
    <w:rsid w:val="002D7DAE"/>
    <w:rsid w:val="002E037E"/>
    <w:rsid w:val="002E0717"/>
    <w:rsid w:val="002E14F4"/>
    <w:rsid w:val="002E1D29"/>
    <w:rsid w:val="002E2033"/>
    <w:rsid w:val="002E36B7"/>
    <w:rsid w:val="002E3C1F"/>
    <w:rsid w:val="002E3FC4"/>
    <w:rsid w:val="002E4A28"/>
    <w:rsid w:val="002E5BBB"/>
    <w:rsid w:val="002E6223"/>
    <w:rsid w:val="002E6487"/>
    <w:rsid w:val="002E749A"/>
    <w:rsid w:val="002E7757"/>
    <w:rsid w:val="002E77F2"/>
    <w:rsid w:val="002F0470"/>
    <w:rsid w:val="002F138A"/>
    <w:rsid w:val="002F1912"/>
    <w:rsid w:val="002F26DF"/>
    <w:rsid w:val="002F2B65"/>
    <w:rsid w:val="002F34D4"/>
    <w:rsid w:val="002F5D2A"/>
    <w:rsid w:val="002F6352"/>
    <w:rsid w:val="002F65E9"/>
    <w:rsid w:val="002F6758"/>
    <w:rsid w:val="002F6EFD"/>
    <w:rsid w:val="002F7126"/>
    <w:rsid w:val="002F7180"/>
    <w:rsid w:val="002F78D8"/>
    <w:rsid w:val="002F7C29"/>
    <w:rsid w:val="00300E60"/>
    <w:rsid w:val="00303073"/>
    <w:rsid w:val="00303544"/>
    <w:rsid w:val="00303730"/>
    <w:rsid w:val="00303814"/>
    <w:rsid w:val="00303D99"/>
    <w:rsid w:val="00304119"/>
    <w:rsid w:val="00304211"/>
    <w:rsid w:val="00304512"/>
    <w:rsid w:val="00306290"/>
    <w:rsid w:val="0030635B"/>
    <w:rsid w:val="00311742"/>
    <w:rsid w:val="0031197B"/>
    <w:rsid w:val="00311B77"/>
    <w:rsid w:val="00312131"/>
    <w:rsid w:val="003134CE"/>
    <w:rsid w:val="00314659"/>
    <w:rsid w:val="0031551E"/>
    <w:rsid w:val="00316487"/>
    <w:rsid w:val="00316A06"/>
    <w:rsid w:val="0031700D"/>
    <w:rsid w:val="00317852"/>
    <w:rsid w:val="00317BEC"/>
    <w:rsid w:val="00320D02"/>
    <w:rsid w:val="003212C9"/>
    <w:rsid w:val="00321CCA"/>
    <w:rsid w:val="00321DEC"/>
    <w:rsid w:val="003223A0"/>
    <w:rsid w:val="0032272D"/>
    <w:rsid w:val="00322A7A"/>
    <w:rsid w:val="00322DF6"/>
    <w:rsid w:val="003232D7"/>
    <w:rsid w:val="00323AC3"/>
    <w:rsid w:val="00324076"/>
    <w:rsid w:val="003242F2"/>
    <w:rsid w:val="003245A3"/>
    <w:rsid w:val="00330D7D"/>
    <w:rsid w:val="00331198"/>
    <w:rsid w:val="003337EB"/>
    <w:rsid w:val="00334D58"/>
    <w:rsid w:val="003352BF"/>
    <w:rsid w:val="00335509"/>
    <w:rsid w:val="0033560F"/>
    <w:rsid w:val="003362D5"/>
    <w:rsid w:val="003367EA"/>
    <w:rsid w:val="00336F0E"/>
    <w:rsid w:val="00337595"/>
    <w:rsid w:val="00340184"/>
    <w:rsid w:val="003404D5"/>
    <w:rsid w:val="003406E9"/>
    <w:rsid w:val="00340C62"/>
    <w:rsid w:val="00341532"/>
    <w:rsid w:val="00342689"/>
    <w:rsid w:val="00343018"/>
    <w:rsid w:val="003438B2"/>
    <w:rsid w:val="00344C13"/>
    <w:rsid w:val="00345449"/>
    <w:rsid w:val="00345D16"/>
    <w:rsid w:val="0034656E"/>
    <w:rsid w:val="0034662D"/>
    <w:rsid w:val="00346889"/>
    <w:rsid w:val="003468C8"/>
    <w:rsid w:val="00347B8C"/>
    <w:rsid w:val="00351DE0"/>
    <w:rsid w:val="003531DB"/>
    <w:rsid w:val="003542CD"/>
    <w:rsid w:val="0035502C"/>
    <w:rsid w:val="0035578E"/>
    <w:rsid w:val="003559A9"/>
    <w:rsid w:val="003559CC"/>
    <w:rsid w:val="003575A8"/>
    <w:rsid w:val="0035775F"/>
    <w:rsid w:val="00360DDA"/>
    <w:rsid w:val="00361B19"/>
    <w:rsid w:val="00362BDA"/>
    <w:rsid w:val="003650BE"/>
    <w:rsid w:val="00365708"/>
    <w:rsid w:val="00365978"/>
    <w:rsid w:val="00365FD7"/>
    <w:rsid w:val="00366ADB"/>
    <w:rsid w:val="00367835"/>
    <w:rsid w:val="00367C37"/>
    <w:rsid w:val="00367CF9"/>
    <w:rsid w:val="0037110D"/>
    <w:rsid w:val="00371205"/>
    <w:rsid w:val="00371375"/>
    <w:rsid w:val="003714BD"/>
    <w:rsid w:val="003715AD"/>
    <w:rsid w:val="003716FC"/>
    <w:rsid w:val="003718A4"/>
    <w:rsid w:val="00371E38"/>
    <w:rsid w:val="00372AB9"/>
    <w:rsid w:val="00373C8B"/>
    <w:rsid w:val="003749AA"/>
    <w:rsid w:val="00375583"/>
    <w:rsid w:val="003759C5"/>
    <w:rsid w:val="00375CEF"/>
    <w:rsid w:val="00375DC5"/>
    <w:rsid w:val="00376A2D"/>
    <w:rsid w:val="0037787E"/>
    <w:rsid w:val="00380E7F"/>
    <w:rsid w:val="00381524"/>
    <w:rsid w:val="00382198"/>
    <w:rsid w:val="0038289F"/>
    <w:rsid w:val="003829A0"/>
    <w:rsid w:val="00382F00"/>
    <w:rsid w:val="00382F9B"/>
    <w:rsid w:val="00383198"/>
    <w:rsid w:val="0038334A"/>
    <w:rsid w:val="00383FF2"/>
    <w:rsid w:val="003844DE"/>
    <w:rsid w:val="00385057"/>
    <w:rsid w:val="00386E40"/>
    <w:rsid w:val="0038720C"/>
    <w:rsid w:val="00387E5C"/>
    <w:rsid w:val="00390DB2"/>
    <w:rsid w:val="00390E69"/>
    <w:rsid w:val="0039102C"/>
    <w:rsid w:val="00391214"/>
    <w:rsid w:val="00392ADA"/>
    <w:rsid w:val="00392DD7"/>
    <w:rsid w:val="0039305E"/>
    <w:rsid w:val="00393570"/>
    <w:rsid w:val="003935A6"/>
    <w:rsid w:val="00393C88"/>
    <w:rsid w:val="00395025"/>
    <w:rsid w:val="003953D0"/>
    <w:rsid w:val="00395528"/>
    <w:rsid w:val="00396C6B"/>
    <w:rsid w:val="00396CE4"/>
    <w:rsid w:val="00397400"/>
    <w:rsid w:val="003A2E16"/>
    <w:rsid w:val="003A4626"/>
    <w:rsid w:val="003A4FA8"/>
    <w:rsid w:val="003A53DC"/>
    <w:rsid w:val="003A5401"/>
    <w:rsid w:val="003A6113"/>
    <w:rsid w:val="003A72EE"/>
    <w:rsid w:val="003B04E9"/>
    <w:rsid w:val="003B0A00"/>
    <w:rsid w:val="003B1C1B"/>
    <w:rsid w:val="003B1D66"/>
    <w:rsid w:val="003B2DFB"/>
    <w:rsid w:val="003B2EF9"/>
    <w:rsid w:val="003B3275"/>
    <w:rsid w:val="003B32F3"/>
    <w:rsid w:val="003B33F4"/>
    <w:rsid w:val="003B3633"/>
    <w:rsid w:val="003B40D1"/>
    <w:rsid w:val="003B480F"/>
    <w:rsid w:val="003B5080"/>
    <w:rsid w:val="003B5452"/>
    <w:rsid w:val="003B59E3"/>
    <w:rsid w:val="003B6117"/>
    <w:rsid w:val="003B70D8"/>
    <w:rsid w:val="003B72BE"/>
    <w:rsid w:val="003B73F5"/>
    <w:rsid w:val="003B78A1"/>
    <w:rsid w:val="003C246C"/>
    <w:rsid w:val="003C250A"/>
    <w:rsid w:val="003C2708"/>
    <w:rsid w:val="003C2C37"/>
    <w:rsid w:val="003C4483"/>
    <w:rsid w:val="003C4C8C"/>
    <w:rsid w:val="003C54EE"/>
    <w:rsid w:val="003C6511"/>
    <w:rsid w:val="003C7043"/>
    <w:rsid w:val="003C7140"/>
    <w:rsid w:val="003C7E12"/>
    <w:rsid w:val="003D0BE0"/>
    <w:rsid w:val="003D1284"/>
    <w:rsid w:val="003D13CB"/>
    <w:rsid w:val="003D1ED1"/>
    <w:rsid w:val="003D2189"/>
    <w:rsid w:val="003D3449"/>
    <w:rsid w:val="003D36B3"/>
    <w:rsid w:val="003D3843"/>
    <w:rsid w:val="003D3A71"/>
    <w:rsid w:val="003D5139"/>
    <w:rsid w:val="003D59B8"/>
    <w:rsid w:val="003D5A21"/>
    <w:rsid w:val="003D7213"/>
    <w:rsid w:val="003D7644"/>
    <w:rsid w:val="003E0CBE"/>
    <w:rsid w:val="003E2B8B"/>
    <w:rsid w:val="003E2FEC"/>
    <w:rsid w:val="003E480A"/>
    <w:rsid w:val="003E498F"/>
    <w:rsid w:val="003E4BAA"/>
    <w:rsid w:val="003E4F84"/>
    <w:rsid w:val="003E5464"/>
    <w:rsid w:val="003E5513"/>
    <w:rsid w:val="003E59D6"/>
    <w:rsid w:val="003E5ECE"/>
    <w:rsid w:val="003E6740"/>
    <w:rsid w:val="003E6896"/>
    <w:rsid w:val="003E6A3D"/>
    <w:rsid w:val="003E6C48"/>
    <w:rsid w:val="003E6E43"/>
    <w:rsid w:val="003E72E8"/>
    <w:rsid w:val="003E7D91"/>
    <w:rsid w:val="003F0029"/>
    <w:rsid w:val="003F00E8"/>
    <w:rsid w:val="003F03CC"/>
    <w:rsid w:val="003F0BC0"/>
    <w:rsid w:val="003F215E"/>
    <w:rsid w:val="003F2249"/>
    <w:rsid w:val="003F2531"/>
    <w:rsid w:val="003F2685"/>
    <w:rsid w:val="003F2846"/>
    <w:rsid w:val="003F2F00"/>
    <w:rsid w:val="003F3102"/>
    <w:rsid w:val="003F319C"/>
    <w:rsid w:val="003F4D78"/>
    <w:rsid w:val="003F4DBE"/>
    <w:rsid w:val="003F6218"/>
    <w:rsid w:val="003F7336"/>
    <w:rsid w:val="00401813"/>
    <w:rsid w:val="00402D09"/>
    <w:rsid w:val="00403C5B"/>
    <w:rsid w:val="0040435C"/>
    <w:rsid w:val="004049DE"/>
    <w:rsid w:val="0040503E"/>
    <w:rsid w:val="0040587B"/>
    <w:rsid w:val="004068A2"/>
    <w:rsid w:val="00406F0F"/>
    <w:rsid w:val="00406FF2"/>
    <w:rsid w:val="004073EA"/>
    <w:rsid w:val="004105F5"/>
    <w:rsid w:val="00410C79"/>
    <w:rsid w:val="00411635"/>
    <w:rsid w:val="00413932"/>
    <w:rsid w:val="00413D26"/>
    <w:rsid w:val="00413EF4"/>
    <w:rsid w:val="00414849"/>
    <w:rsid w:val="004148CF"/>
    <w:rsid w:val="00414CE1"/>
    <w:rsid w:val="00415838"/>
    <w:rsid w:val="004160E0"/>
    <w:rsid w:val="00416900"/>
    <w:rsid w:val="00416977"/>
    <w:rsid w:val="0041697F"/>
    <w:rsid w:val="00417B91"/>
    <w:rsid w:val="00420369"/>
    <w:rsid w:val="0042151C"/>
    <w:rsid w:val="00421801"/>
    <w:rsid w:val="00421B81"/>
    <w:rsid w:val="00422834"/>
    <w:rsid w:val="00424685"/>
    <w:rsid w:val="00424730"/>
    <w:rsid w:val="004252EA"/>
    <w:rsid w:val="00425C3C"/>
    <w:rsid w:val="00425CCA"/>
    <w:rsid w:val="004265D4"/>
    <w:rsid w:val="00426945"/>
    <w:rsid w:val="00426AF5"/>
    <w:rsid w:val="00426B9B"/>
    <w:rsid w:val="00427E11"/>
    <w:rsid w:val="00431020"/>
    <w:rsid w:val="00431871"/>
    <w:rsid w:val="00431CD5"/>
    <w:rsid w:val="00431D73"/>
    <w:rsid w:val="00432886"/>
    <w:rsid w:val="004335DB"/>
    <w:rsid w:val="0043394F"/>
    <w:rsid w:val="0043411B"/>
    <w:rsid w:val="004349DC"/>
    <w:rsid w:val="004352A0"/>
    <w:rsid w:val="004352E6"/>
    <w:rsid w:val="00435669"/>
    <w:rsid w:val="00435699"/>
    <w:rsid w:val="00435A36"/>
    <w:rsid w:val="00436698"/>
    <w:rsid w:val="0043690B"/>
    <w:rsid w:val="0043733E"/>
    <w:rsid w:val="0044040E"/>
    <w:rsid w:val="0044148C"/>
    <w:rsid w:val="00444244"/>
    <w:rsid w:val="00444A9D"/>
    <w:rsid w:val="0044541F"/>
    <w:rsid w:val="0044545C"/>
    <w:rsid w:val="004455B7"/>
    <w:rsid w:val="00445A46"/>
    <w:rsid w:val="004467FF"/>
    <w:rsid w:val="00447626"/>
    <w:rsid w:val="00447ABF"/>
    <w:rsid w:val="00447F79"/>
    <w:rsid w:val="00451243"/>
    <w:rsid w:val="004513D0"/>
    <w:rsid w:val="00451719"/>
    <w:rsid w:val="00452749"/>
    <w:rsid w:val="00452AF0"/>
    <w:rsid w:val="00452DCB"/>
    <w:rsid w:val="00453A33"/>
    <w:rsid w:val="00454078"/>
    <w:rsid w:val="00454C08"/>
    <w:rsid w:val="00455697"/>
    <w:rsid w:val="004556E3"/>
    <w:rsid w:val="004557A1"/>
    <w:rsid w:val="00455845"/>
    <w:rsid w:val="00455CC1"/>
    <w:rsid w:val="004566DF"/>
    <w:rsid w:val="004568A1"/>
    <w:rsid w:val="0045758B"/>
    <w:rsid w:val="004605B7"/>
    <w:rsid w:val="0046174F"/>
    <w:rsid w:val="004620BD"/>
    <w:rsid w:val="004620ED"/>
    <w:rsid w:val="00462A02"/>
    <w:rsid w:val="00462A2D"/>
    <w:rsid w:val="00462C99"/>
    <w:rsid w:val="004634DA"/>
    <w:rsid w:val="004641C8"/>
    <w:rsid w:val="004647A5"/>
    <w:rsid w:val="00464F7E"/>
    <w:rsid w:val="00465059"/>
    <w:rsid w:val="00465486"/>
    <w:rsid w:val="004655D6"/>
    <w:rsid w:val="004663B1"/>
    <w:rsid w:val="00466AF4"/>
    <w:rsid w:val="00466FB7"/>
    <w:rsid w:val="004677E4"/>
    <w:rsid w:val="00467B64"/>
    <w:rsid w:val="00470806"/>
    <w:rsid w:val="00470F2D"/>
    <w:rsid w:val="00471B96"/>
    <w:rsid w:val="00471BE2"/>
    <w:rsid w:val="0047234F"/>
    <w:rsid w:val="0047296D"/>
    <w:rsid w:val="004734C2"/>
    <w:rsid w:val="004736A4"/>
    <w:rsid w:val="00473F47"/>
    <w:rsid w:val="0047426D"/>
    <w:rsid w:val="004758F0"/>
    <w:rsid w:val="00476C51"/>
    <w:rsid w:val="0047756F"/>
    <w:rsid w:val="004778AA"/>
    <w:rsid w:val="0047797F"/>
    <w:rsid w:val="004801E9"/>
    <w:rsid w:val="0048194D"/>
    <w:rsid w:val="0048223E"/>
    <w:rsid w:val="00483425"/>
    <w:rsid w:val="00483FE4"/>
    <w:rsid w:val="00486053"/>
    <w:rsid w:val="00486144"/>
    <w:rsid w:val="004867DF"/>
    <w:rsid w:val="004867E9"/>
    <w:rsid w:val="00486883"/>
    <w:rsid w:val="00487B10"/>
    <w:rsid w:val="004904EB"/>
    <w:rsid w:val="004909A0"/>
    <w:rsid w:val="00490A68"/>
    <w:rsid w:val="00491631"/>
    <w:rsid w:val="00491DE4"/>
    <w:rsid w:val="00491EFB"/>
    <w:rsid w:val="00492392"/>
    <w:rsid w:val="004925BB"/>
    <w:rsid w:val="00492EAF"/>
    <w:rsid w:val="0049313F"/>
    <w:rsid w:val="00493244"/>
    <w:rsid w:val="004937D6"/>
    <w:rsid w:val="004940AB"/>
    <w:rsid w:val="004942B9"/>
    <w:rsid w:val="00494788"/>
    <w:rsid w:val="00494A3D"/>
    <w:rsid w:val="00494F2A"/>
    <w:rsid w:val="004958A3"/>
    <w:rsid w:val="004960C3"/>
    <w:rsid w:val="00496365"/>
    <w:rsid w:val="004970A6"/>
    <w:rsid w:val="00497EA5"/>
    <w:rsid w:val="00497FF8"/>
    <w:rsid w:val="004A001A"/>
    <w:rsid w:val="004A08AA"/>
    <w:rsid w:val="004A1514"/>
    <w:rsid w:val="004A1CE2"/>
    <w:rsid w:val="004A26BA"/>
    <w:rsid w:val="004A2EC2"/>
    <w:rsid w:val="004A38AC"/>
    <w:rsid w:val="004A42B7"/>
    <w:rsid w:val="004A47E3"/>
    <w:rsid w:val="004A54B6"/>
    <w:rsid w:val="004A56AE"/>
    <w:rsid w:val="004A64D5"/>
    <w:rsid w:val="004A6E53"/>
    <w:rsid w:val="004A77B3"/>
    <w:rsid w:val="004A7DEF"/>
    <w:rsid w:val="004B017C"/>
    <w:rsid w:val="004B0D18"/>
    <w:rsid w:val="004B2252"/>
    <w:rsid w:val="004B225A"/>
    <w:rsid w:val="004B234D"/>
    <w:rsid w:val="004B272E"/>
    <w:rsid w:val="004B279A"/>
    <w:rsid w:val="004B289B"/>
    <w:rsid w:val="004B30CB"/>
    <w:rsid w:val="004B3549"/>
    <w:rsid w:val="004B367A"/>
    <w:rsid w:val="004B3990"/>
    <w:rsid w:val="004B3B47"/>
    <w:rsid w:val="004B5962"/>
    <w:rsid w:val="004B6C46"/>
    <w:rsid w:val="004B6E3D"/>
    <w:rsid w:val="004C02E1"/>
    <w:rsid w:val="004C219D"/>
    <w:rsid w:val="004C2447"/>
    <w:rsid w:val="004C287B"/>
    <w:rsid w:val="004C2AF0"/>
    <w:rsid w:val="004C3272"/>
    <w:rsid w:val="004C38E6"/>
    <w:rsid w:val="004C38EC"/>
    <w:rsid w:val="004C41E9"/>
    <w:rsid w:val="004C4D0A"/>
    <w:rsid w:val="004C4FA2"/>
    <w:rsid w:val="004C52A7"/>
    <w:rsid w:val="004C55E9"/>
    <w:rsid w:val="004C5809"/>
    <w:rsid w:val="004C58DD"/>
    <w:rsid w:val="004C5CFE"/>
    <w:rsid w:val="004C6733"/>
    <w:rsid w:val="004C6EC1"/>
    <w:rsid w:val="004C715D"/>
    <w:rsid w:val="004C7165"/>
    <w:rsid w:val="004C71A3"/>
    <w:rsid w:val="004D0889"/>
    <w:rsid w:val="004D0B60"/>
    <w:rsid w:val="004D19AC"/>
    <w:rsid w:val="004D1BE5"/>
    <w:rsid w:val="004D1DC8"/>
    <w:rsid w:val="004D2157"/>
    <w:rsid w:val="004D2D27"/>
    <w:rsid w:val="004D35DF"/>
    <w:rsid w:val="004D40D3"/>
    <w:rsid w:val="004D44FF"/>
    <w:rsid w:val="004D4669"/>
    <w:rsid w:val="004D4AB8"/>
    <w:rsid w:val="004D4C47"/>
    <w:rsid w:val="004D505C"/>
    <w:rsid w:val="004D51CD"/>
    <w:rsid w:val="004D67B0"/>
    <w:rsid w:val="004D67C0"/>
    <w:rsid w:val="004D6BD2"/>
    <w:rsid w:val="004D784C"/>
    <w:rsid w:val="004D7B2F"/>
    <w:rsid w:val="004E0515"/>
    <w:rsid w:val="004E0B21"/>
    <w:rsid w:val="004E3371"/>
    <w:rsid w:val="004E34FA"/>
    <w:rsid w:val="004E3B5F"/>
    <w:rsid w:val="004E3F64"/>
    <w:rsid w:val="004E4007"/>
    <w:rsid w:val="004E5339"/>
    <w:rsid w:val="004E546E"/>
    <w:rsid w:val="004E6D88"/>
    <w:rsid w:val="004E75A0"/>
    <w:rsid w:val="004E7D2E"/>
    <w:rsid w:val="004F0C57"/>
    <w:rsid w:val="004F271F"/>
    <w:rsid w:val="004F329C"/>
    <w:rsid w:val="004F35ED"/>
    <w:rsid w:val="004F43DF"/>
    <w:rsid w:val="004F4A3C"/>
    <w:rsid w:val="004F5E2A"/>
    <w:rsid w:val="004F5F5F"/>
    <w:rsid w:val="004F6B75"/>
    <w:rsid w:val="004F6ED3"/>
    <w:rsid w:val="004F7211"/>
    <w:rsid w:val="004F7C46"/>
    <w:rsid w:val="004F7E06"/>
    <w:rsid w:val="004F7F56"/>
    <w:rsid w:val="004F7FF9"/>
    <w:rsid w:val="00501A10"/>
    <w:rsid w:val="00501B78"/>
    <w:rsid w:val="00503B4F"/>
    <w:rsid w:val="005047DD"/>
    <w:rsid w:val="0050526F"/>
    <w:rsid w:val="005062DC"/>
    <w:rsid w:val="005078DB"/>
    <w:rsid w:val="00510669"/>
    <w:rsid w:val="00510B4D"/>
    <w:rsid w:val="00510CA9"/>
    <w:rsid w:val="00510F2B"/>
    <w:rsid w:val="00512DCA"/>
    <w:rsid w:val="00513398"/>
    <w:rsid w:val="005138AA"/>
    <w:rsid w:val="00513F2D"/>
    <w:rsid w:val="005145F3"/>
    <w:rsid w:val="00515C3D"/>
    <w:rsid w:val="005161D0"/>
    <w:rsid w:val="0051687B"/>
    <w:rsid w:val="0052148E"/>
    <w:rsid w:val="00522334"/>
    <w:rsid w:val="00522579"/>
    <w:rsid w:val="00525C30"/>
    <w:rsid w:val="00526941"/>
    <w:rsid w:val="00526DCB"/>
    <w:rsid w:val="005322C9"/>
    <w:rsid w:val="0053348D"/>
    <w:rsid w:val="00533810"/>
    <w:rsid w:val="005339A6"/>
    <w:rsid w:val="00534E68"/>
    <w:rsid w:val="0053585A"/>
    <w:rsid w:val="005359AE"/>
    <w:rsid w:val="00535F6B"/>
    <w:rsid w:val="0053663B"/>
    <w:rsid w:val="00537B10"/>
    <w:rsid w:val="00537DA5"/>
    <w:rsid w:val="005401BA"/>
    <w:rsid w:val="005405CE"/>
    <w:rsid w:val="00542155"/>
    <w:rsid w:val="0054337F"/>
    <w:rsid w:val="0054343A"/>
    <w:rsid w:val="00543561"/>
    <w:rsid w:val="00543B73"/>
    <w:rsid w:val="005448A3"/>
    <w:rsid w:val="00544BE2"/>
    <w:rsid w:val="00545648"/>
    <w:rsid w:val="005456AE"/>
    <w:rsid w:val="00546362"/>
    <w:rsid w:val="00546BE6"/>
    <w:rsid w:val="00546CA0"/>
    <w:rsid w:val="00546DA0"/>
    <w:rsid w:val="005503A4"/>
    <w:rsid w:val="0055076C"/>
    <w:rsid w:val="00551059"/>
    <w:rsid w:val="00551BA9"/>
    <w:rsid w:val="005520DA"/>
    <w:rsid w:val="0055279E"/>
    <w:rsid w:val="00552B87"/>
    <w:rsid w:val="00554494"/>
    <w:rsid w:val="005548CD"/>
    <w:rsid w:val="0055560D"/>
    <w:rsid w:val="00556666"/>
    <w:rsid w:val="0055679F"/>
    <w:rsid w:val="005571DE"/>
    <w:rsid w:val="005620AF"/>
    <w:rsid w:val="00562AEC"/>
    <w:rsid w:val="005637DD"/>
    <w:rsid w:val="0056455D"/>
    <w:rsid w:val="0056480A"/>
    <w:rsid w:val="005653BF"/>
    <w:rsid w:val="00565CCD"/>
    <w:rsid w:val="0056654E"/>
    <w:rsid w:val="0056680D"/>
    <w:rsid w:val="005677EC"/>
    <w:rsid w:val="00567B57"/>
    <w:rsid w:val="00567C12"/>
    <w:rsid w:val="005705AA"/>
    <w:rsid w:val="005706E4"/>
    <w:rsid w:val="0057073C"/>
    <w:rsid w:val="00570F6B"/>
    <w:rsid w:val="00571448"/>
    <w:rsid w:val="00571577"/>
    <w:rsid w:val="00571FDB"/>
    <w:rsid w:val="00573847"/>
    <w:rsid w:val="00574068"/>
    <w:rsid w:val="00575331"/>
    <w:rsid w:val="00575AFB"/>
    <w:rsid w:val="005761EC"/>
    <w:rsid w:val="00580989"/>
    <w:rsid w:val="00580EC8"/>
    <w:rsid w:val="00580F5F"/>
    <w:rsid w:val="0058284A"/>
    <w:rsid w:val="0058291E"/>
    <w:rsid w:val="0058296C"/>
    <w:rsid w:val="0058368C"/>
    <w:rsid w:val="005837F2"/>
    <w:rsid w:val="0058421D"/>
    <w:rsid w:val="00584754"/>
    <w:rsid w:val="00584C90"/>
    <w:rsid w:val="00585E61"/>
    <w:rsid w:val="00585FD3"/>
    <w:rsid w:val="0058658B"/>
    <w:rsid w:val="00587997"/>
    <w:rsid w:val="00587D0C"/>
    <w:rsid w:val="0059025F"/>
    <w:rsid w:val="00590BF7"/>
    <w:rsid w:val="00590C96"/>
    <w:rsid w:val="00590E30"/>
    <w:rsid w:val="00591029"/>
    <w:rsid w:val="0059105B"/>
    <w:rsid w:val="00591C35"/>
    <w:rsid w:val="0059257C"/>
    <w:rsid w:val="00592E70"/>
    <w:rsid w:val="00594253"/>
    <w:rsid w:val="00594819"/>
    <w:rsid w:val="0059588E"/>
    <w:rsid w:val="00595EEA"/>
    <w:rsid w:val="0059657E"/>
    <w:rsid w:val="00596739"/>
    <w:rsid w:val="00596F32"/>
    <w:rsid w:val="005977C9"/>
    <w:rsid w:val="005A02C3"/>
    <w:rsid w:val="005A0817"/>
    <w:rsid w:val="005A14B5"/>
    <w:rsid w:val="005A1573"/>
    <w:rsid w:val="005A28BF"/>
    <w:rsid w:val="005A2C9B"/>
    <w:rsid w:val="005A3DC3"/>
    <w:rsid w:val="005A4327"/>
    <w:rsid w:val="005A49B1"/>
    <w:rsid w:val="005A4A74"/>
    <w:rsid w:val="005A6167"/>
    <w:rsid w:val="005A7264"/>
    <w:rsid w:val="005A750C"/>
    <w:rsid w:val="005A77BC"/>
    <w:rsid w:val="005A78A1"/>
    <w:rsid w:val="005B0566"/>
    <w:rsid w:val="005B27A8"/>
    <w:rsid w:val="005B2E21"/>
    <w:rsid w:val="005B34E6"/>
    <w:rsid w:val="005B461E"/>
    <w:rsid w:val="005B4727"/>
    <w:rsid w:val="005B5653"/>
    <w:rsid w:val="005B7DA0"/>
    <w:rsid w:val="005C1924"/>
    <w:rsid w:val="005C23F2"/>
    <w:rsid w:val="005C26C5"/>
    <w:rsid w:val="005C2DCB"/>
    <w:rsid w:val="005C38C4"/>
    <w:rsid w:val="005C4938"/>
    <w:rsid w:val="005C53EE"/>
    <w:rsid w:val="005C5A53"/>
    <w:rsid w:val="005C6072"/>
    <w:rsid w:val="005C6091"/>
    <w:rsid w:val="005C63E6"/>
    <w:rsid w:val="005C73AC"/>
    <w:rsid w:val="005C74CD"/>
    <w:rsid w:val="005C7B35"/>
    <w:rsid w:val="005D241F"/>
    <w:rsid w:val="005D297E"/>
    <w:rsid w:val="005D299B"/>
    <w:rsid w:val="005D2D31"/>
    <w:rsid w:val="005D411D"/>
    <w:rsid w:val="005D43A2"/>
    <w:rsid w:val="005D52DE"/>
    <w:rsid w:val="005D5984"/>
    <w:rsid w:val="005D6902"/>
    <w:rsid w:val="005D7996"/>
    <w:rsid w:val="005E08E3"/>
    <w:rsid w:val="005E14F0"/>
    <w:rsid w:val="005E1E95"/>
    <w:rsid w:val="005E1F9A"/>
    <w:rsid w:val="005E3132"/>
    <w:rsid w:val="005E36E4"/>
    <w:rsid w:val="005E41F8"/>
    <w:rsid w:val="005E42E2"/>
    <w:rsid w:val="005E4605"/>
    <w:rsid w:val="005E46FC"/>
    <w:rsid w:val="005E64C0"/>
    <w:rsid w:val="005E6903"/>
    <w:rsid w:val="005E6997"/>
    <w:rsid w:val="005F1936"/>
    <w:rsid w:val="005F2165"/>
    <w:rsid w:val="005F26CB"/>
    <w:rsid w:val="005F2A84"/>
    <w:rsid w:val="005F41E7"/>
    <w:rsid w:val="005F4255"/>
    <w:rsid w:val="005F4B60"/>
    <w:rsid w:val="005F5418"/>
    <w:rsid w:val="005F5F3D"/>
    <w:rsid w:val="005F683A"/>
    <w:rsid w:val="005F6DA0"/>
    <w:rsid w:val="006004EF"/>
    <w:rsid w:val="0060073E"/>
    <w:rsid w:val="00601609"/>
    <w:rsid w:val="00601A3F"/>
    <w:rsid w:val="00602BB3"/>
    <w:rsid w:val="0060403C"/>
    <w:rsid w:val="006040D0"/>
    <w:rsid w:val="0060426E"/>
    <w:rsid w:val="00604470"/>
    <w:rsid w:val="00605E98"/>
    <w:rsid w:val="0060622C"/>
    <w:rsid w:val="006063AA"/>
    <w:rsid w:val="006068D9"/>
    <w:rsid w:val="0060738D"/>
    <w:rsid w:val="00607BC3"/>
    <w:rsid w:val="006106C1"/>
    <w:rsid w:val="00610771"/>
    <w:rsid w:val="0061087B"/>
    <w:rsid w:val="00610CDA"/>
    <w:rsid w:val="006114B0"/>
    <w:rsid w:val="00612682"/>
    <w:rsid w:val="00612A2C"/>
    <w:rsid w:val="006138E9"/>
    <w:rsid w:val="00614A7A"/>
    <w:rsid w:val="00614C5A"/>
    <w:rsid w:val="00614CD8"/>
    <w:rsid w:val="00614EF2"/>
    <w:rsid w:val="0061547E"/>
    <w:rsid w:val="00615593"/>
    <w:rsid w:val="006168A2"/>
    <w:rsid w:val="006170FF"/>
    <w:rsid w:val="00617302"/>
    <w:rsid w:val="006173A3"/>
    <w:rsid w:val="0062152D"/>
    <w:rsid w:val="00621721"/>
    <w:rsid w:val="00621A1D"/>
    <w:rsid w:val="00621EB4"/>
    <w:rsid w:val="00622251"/>
    <w:rsid w:val="00622ABE"/>
    <w:rsid w:val="006230D0"/>
    <w:rsid w:val="0062462A"/>
    <w:rsid w:val="00625F57"/>
    <w:rsid w:val="00626566"/>
    <w:rsid w:val="00626893"/>
    <w:rsid w:val="006271B0"/>
    <w:rsid w:val="006274B0"/>
    <w:rsid w:val="006302A0"/>
    <w:rsid w:val="00630BEF"/>
    <w:rsid w:val="00631D97"/>
    <w:rsid w:val="006320DF"/>
    <w:rsid w:val="00633C2C"/>
    <w:rsid w:val="00633DAF"/>
    <w:rsid w:val="006343F7"/>
    <w:rsid w:val="006345A0"/>
    <w:rsid w:val="00634A53"/>
    <w:rsid w:val="0063551C"/>
    <w:rsid w:val="00636631"/>
    <w:rsid w:val="006368DC"/>
    <w:rsid w:val="00636C8A"/>
    <w:rsid w:val="00637101"/>
    <w:rsid w:val="00641AEA"/>
    <w:rsid w:val="00642030"/>
    <w:rsid w:val="00642056"/>
    <w:rsid w:val="00642517"/>
    <w:rsid w:val="00642683"/>
    <w:rsid w:val="006429FD"/>
    <w:rsid w:val="00642A44"/>
    <w:rsid w:val="00642DD7"/>
    <w:rsid w:val="00644C78"/>
    <w:rsid w:val="00644D5F"/>
    <w:rsid w:val="006450DD"/>
    <w:rsid w:val="00645248"/>
    <w:rsid w:val="006455F3"/>
    <w:rsid w:val="00646800"/>
    <w:rsid w:val="00646AFD"/>
    <w:rsid w:val="006503D7"/>
    <w:rsid w:val="006504EF"/>
    <w:rsid w:val="00650BBA"/>
    <w:rsid w:val="0065196D"/>
    <w:rsid w:val="00652486"/>
    <w:rsid w:val="00652FF1"/>
    <w:rsid w:val="00654407"/>
    <w:rsid w:val="00654C88"/>
    <w:rsid w:val="00654E38"/>
    <w:rsid w:val="00655208"/>
    <w:rsid w:val="0065572D"/>
    <w:rsid w:val="0065786E"/>
    <w:rsid w:val="00660C33"/>
    <w:rsid w:val="006616C1"/>
    <w:rsid w:val="0066228A"/>
    <w:rsid w:val="00662440"/>
    <w:rsid w:val="00662FF7"/>
    <w:rsid w:val="00663533"/>
    <w:rsid w:val="00663DD4"/>
    <w:rsid w:val="006646C5"/>
    <w:rsid w:val="00664776"/>
    <w:rsid w:val="00665231"/>
    <w:rsid w:val="00665B35"/>
    <w:rsid w:val="00665DFD"/>
    <w:rsid w:val="00665F1C"/>
    <w:rsid w:val="00666629"/>
    <w:rsid w:val="00670670"/>
    <w:rsid w:val="0067108C"/>
    <w:rsid w:val="00672813"/>
    <w:rsid w:val="00672852"/>
    <w:rsid w:val="00672E74"/>
    <w:rsid w:val="00672F37"/>
    <w:rsid w:val="0067379B"/>
    <w:rsid w:val="006738AE"/>
    <w:rsid w:val="00675BCD"/>
    <w:rsid w:val="0067612B"/>
    <w:rsid w:val="00676F2F"/>
    <w:rsid w:val="00677BC7"/>
    <w:rsid w:val="006802CF"/>
    <w:rsid w:val="00681674"/>
    <w:rsid w:val="00681D52"/>
    <w:rsid w:val="006837BB"/>
    <w:rsid w:val="00683A80"/>
    <w:rsid w:val="00683F65"/>
    <w:rsid w:val="006845F8"/>
    <w:rsid w:val="00684653"/>
    <w:rsid w:val="00686A9C"/>
    <w:rsid w:val="006879F1"/>
    <w:rsid w:val="00690439"/>
    <w:rsid w:val="00690FC6"/>
    <w:rsid w:val="006913D9"/>
    <w:rsid w:val="00691CF4"/>
    <w:rsid w:val="00691F1B"/>
    <w:rsid w:val="00692012"/>
    <w:rsid w:val="00692D5B"/>
    <w:rsid w:val="00692E7B"/>
    <w:rsid w:val="00693084"/>
    <w:rsid w:val="0069378D"/>
    <w:rsid w:val="00693D88"/>
    <w:rsid w:val="006949A3"/>
    <w:rsid w:val="00694E2B"/>
    <w:rsid w:val="00694EFF"/>
    <w:rsid w:val="0069519F"/>
    <w:rsid w:val="00695839"/>
    <w:rsid w:val="00696181"/>
    <w:rsid w:val="00696962"/>
    <w:rsid w:val="00697184"/>
    <w:rsid w:val="006A006C"/>
    <w:rsid w:val="006A0AEA"/>
    <w:rsid w:val="006A0B92"/>
    <w:rsid w:val="006A2745"/>
    <w:rsid w:val="006A2AE5"/>
    <w:rsid w:val="006A331F"/>
    <w:rsid w:val="006A3C08"/>
    <w:rsid w:val="006A3D9E"/>
    <w:rsid w:val="006A4183"/>
    <w:rsid w:val="006A428D"/>
    <w:rsid w:val="006A4E1F"/>
    <w:rsid w:val="006A5058"/>
    <w:rsid w:val="006A524E"/>
    <w:rsid w:val="006B09CC"/>
    <w:rsid w:val="006B0BD3"/>
    <w:rsid w:val="006B0C5C"/>
    <w:rsid w:val="006B0CBF"/>
    <w:rsid w:val="006B1217"/>
    <w:rsid w:val="006B17C4"/>
    <w:rsid w:val="006B2825"/>
    <w:rsid w:val="006B28DD"/>
    <w:rsid w:val="006B38A4"/>
    <w:rsid w:val="006B3ABE"/>
    <w:rsid w:val="006B3EEF"/>
    <w:rsid w:val="006B4C0F"/>
    <w:rsid w:val="006B6AE7"/>
    <w:rsid w:val="006B7098"/>
    <w:rsid w:val="006B7393"/>
    <w:rsid w:val="006B7565"/>
    <w:rsid w:val="006C0EA5"/>
    <w:rsid w:val="006C27EA"/>
    <w:rsid w:val="006C2CE4"/>
    <w:rsid w:val="006C3134"/>
    <w:rsid w:val="006C4DCB"/>
    <w:rsid w:val="006C5CB6"/>
    <w:rsid w:val="006C7F87"/>
    <w:rsid w:val="006D14B7"/>
    <w:rsid w:val="006D14D3"/>
    <w:rsid w:val="006D1FC1"/>
    <w:rsid w:val="006D2416"/>
    <w:rsid w:val="006D2596"/>
    <w:rsid w:val="006D2990"/>
    <w:rsid w:val="006D3019"/>
    <w:rsid w:val="006D453E"/>
    <w:rsid w:val="006D46F9"/>
    <w:rsid w:val="006D54F7"/>
    <w:rsid w:val="006D66AF"/>
    <w:rsid w:val="006D6727"/>
    <w:rsid w:val="006D711E"/>
    <w:rsid w:val="006D7AF4"/>
    <w:rsid w:val="006E00A2"/>
    <w:rsid w:val="006E29F5"/>
    <w:rsid w:val="006E305A"/>
    <w:rsid w:val="006E4127"/>
    <w:rsid w:val="006E458A"/>
    <w:rsid w:val="006E4F72"/>
    <w:rsid w:val="006E5771"/>
    <w:rsid w:val="006E5859"/>
    <w:rsid w:val="006E5907"/>
    <w:rsid w:val="006E5CAC"/>
    <w:rsid w:val="006E5D95"/>
    <w:rsid w:val="006E5E48"/>
    <w:rsid w:val="006E5EEC"/>
    <w:rsid w:val="006E63E1"/>
    <w:rsid w:val="006E6D60"/>
    <w:rsid w:val="006E6F2F"/>
    <w:rsid w:val="006E7C74"/>
    <w:rsid w:val="006F08E4"/>
    <w:rsid w:val="006F0DB6"/>
    <w:rsid w:val="006F1482"/>
    <w:rsid w:val="006F1759"/>
    <w:rsid w:val="006F2FD5"/>
    <w:rsid w:val="006F4EBD"/>
    <w:rsid w:val="006F6AB0"/>
    <w:rsid w:val="006F6B46"/>
    <w:rsid w:val="006F7135"/>
    <w:rsid w:val="00701C3A"/>
    <w:rsid w:val="0070200E"/>
    <w:rsid w:val="007021F8"/>
    <w:rsid w:val="0070245B"/>
    <w:rsid w:val="007032B3"/>
    <w:rsid w:val="00703538"/>
    <w:rsid w:val="0070383A"/>
    <w:rsid w:val="00704049"/>
    <w:rsid w:val="0070463D"/>
    <w:rsid w:val="00704A51"/>
    <w:rsid w:val="007055B0"/>
    <w:rsid w:val="00705E02"/>
    <w:rsid w:val="00706E8A"/>
    <w:rsid w:val="00710EFE"/>
    <w:rsid w:val="00711D74"/>
    <w:rsid w:val="00712912"/>
    <w:rsid w:val="00713755"/>
    <w:rsid w:val="00713EAA"/>
    <w:rsid w:val="00714344"/>
    <w:rsid w:val="00714371"/>
    <w:rsid w:val="0071481F"/>
    <w:rsid w:val="00714AFB"/>
    <w:rsid w:val="00715562"/>
    <w:rsid w:val="00715F0D"/>
    <w:rsid w:val="00716559"/>
    <w:rsid w:val="00716773"/>
    <w:rsid w:val="007206F7"/>
    <w:rsid w:val="00720DD9"/>
    <w:rsid w:val="00723BA2"/>
    <w:rsid w:val="00724A1A"/>
    <w:rsid w:val="00724E68"/>
    <w:rsid w:val="007250BB"/>
    <w:rsid w:val="007252AD"/>
    <w:rsid w:val="0072565F"/>
    <w:rsid w:val="00725A47"/>
    <w:rsid w:val="00725CE2"/>
    <w:rsid w:val="0072680F"/>
    <w:rsid w:val="007274B4"/>
    <w:rsid w:val="0072775C"/>
    <w:rsid w:val="00727F89"/>
    <w:rsid w:val="00730564"/>
    <w:rsid w:val="007307C9"/>
    <w:rsid w:val="007314A6"/>
    <w:rsid w:val="007322C8"/>
    <w:rsid w:val="0073281C"/>
    <w:rsid w:val="00733484"/>
    <w:rsid w:val="00733D33"/>
    <w:rsid w:val="00733E29"/>
    <w:rsid w:val="0073435D"/>
    <w:rsid w:val="007348DC"/>
    <w:rsid w:val="00734B11"/>
    <w:rsid w:val="00735C30"/>
    <w:rsid w:val="007362A6"/>
    <w:rsid w:val="00736F29"/>
    <w:rsid w:val="00741348"/>
    <w:rsid w:val="0074149B"/>
    <w:rsid w:val="00742D33"/>
    <w:rsid w:val="0074403C"/>
    <w:rsid w:val="00744AC6"/>
    <w:rsid w:val="00744CF1"/>
    <w:rsid w:val="00744DA2"/>
    <w:rsid w:val="00745910"/>
    <w:rsid w:val="00746163"/>
    <w:rsid w:val="0074640D"/>
    <w:rsid w:val="00746676"/>
    <w:rsid w:val="007466BB"/>
    <w:rsid w:val="007472E9"/>
    <w:rsid w:val="00747475"/>
    <w:rsid w:val="007507DE"/>
    <w:rsid w:val="00751046"/>
    <w:rsid w:val="00752A1F"/>
    <w:rsid w:val="00753842"/>
    <w:rsid w:val="00753DCA"/>
    <w:rsid w:val="007543E6"/>
    <w:rsid w:val="00754A1E"/>
    <w:rsid w:val="00754AB2"/>
    <w:rsid w:val="00755F50"/>
    <w:rsid w:val="00756C81"/>
    <w:rsid w:val="00756DF8"/>
    <w:rsid w:val="007572B6"/>
    <w:rsid w:val="00757A6F"/>
    <w:rsid w:val="007605A9"/>
    <w:rsid w:val="00761D2F"/>
    <w:rsid w:val="00762EA2"/>
    <w:rsid w:val="00762F4E"/>
    <w:rsid w:val="00763101"/>
    <w:rsid w:val="007636A2"/>
    <w:rsid w:val="00764008"/>
    <w:rsid w:val="0076488A"/>
    <w:rsid w:val="00767D50"/>
    <w:rsid w:val="00767F9C"/>
    <w:rsid w:val="007714A1"/>
    <w:rsid w:val="00771552"/>
    <w:rsid w:val="00771D9E"/>
    <w:rsid w:val="00772636"/>
    <w:rsid w:val="00772798"/>
    <w:rsid w:val="00772809"/>
    <w:rsid w:val="0077284C"/>
    <w:rsid w:val="00774101"/>
    <w:rsid w:val="00774419"/>
    <w:rsid w:val="0077522B"/>
    <w:rsid w:val="00775803"/>
    <w:rsid w:val="00775EFB"/>
    <w:rsid w:val="00776F4C"/>
    <w:rsid w:val="007777C6"/>
    <w:rsid w:val="00777AE0"/>
    <w:rsid w:val="00777B0E"/>
    <w:rsid w:val="007814E7"/>
    <w:rsid w:val="00781606"/>
    <w:rsid w:val="0078237A"/>
    <w:rsid w:val="007836B7"/>
    <w:rsid w:val="00783CD9"/>
    <w:rsid w:val="0078469E"/>
    <w:rsid w:val="00784DB9"/>
    <w:rsid w:val="0078543F"/>
    <w:rsid w:val="007866BB"/>
    <w:rsid w:val="00787C0C"/>
    <w:rsid w:val="00787DEF"/>
    <w:rsid w:val="00791EC7"/>
    <w:rsid w:val="00791F12"/>
    <w:rsid w:val="007939EB"/>
    <w:rsid w:val="007951A7"/>
    <w:rsid w:val="00796385"/>
    <w:rsid w:val="00797A8D"/>
    <w:rsid w:val="007A0976"/>
    <w:rsid w:val="007A0FBD"/>
    <w:rsid w:val="007A1DE7"/>
    <w:rsid w:val="007A1FC5"/>
    <w:rsid w:val="007A25D9"/>
    <w:rsid w:val="007A2A99"/>
    <w:rsid w:val="007A2ED9"/>
    <w:rsid w:val="007A34EF"/>
    <w:rsid w:val="007A38F2"/>
    <w:rsid w:val="007A46C4"/>
    <w:rsid w:val="007A5814"/>
    <w:rsid w:val="007A5A2D"/>
    <w:rsid w:val="007A5A8D"/>
    <w:rsid w:val="007A5AF3"/>
    <w:rsid w:val="007A758D"/>
    <w:rsid w:val="007B0D3F"/>
    <w:rsid w:val="007B143B"/>
    <w:rsid w:val="007B1A2D"/>
    <w:rsid w:val="007B2018"/>
    <w:rsid w:val="007B21F6"/>
    <w:rsid w:val="007B331A"/>
    <w:rsid w:val="007B3FCC"/>
    <w:rsid w:val="007B4744"/>
    <w:rsid w:val="007B4E82"/>
    <w:rsid w:val="007B56A5"/>
    <w:rsid w:val="007B688A"/>
    <w:rsid w:val="007C176F"/>
    <w:rsid w:val="007C1821"/>
    <w:rsid w:val="007C2CF0"/>
    <w:rsid w:val="007C2E21"/>
    <w:rsid w:val="007C309F"/>
    <w:rsid w:val="007C4A16"/>
    <w:rsid w:val="007C4A3D"/>
    <w:rsid w:val="007C54E0"/>
    <w:rsid w:val="007C618B"/>
    <w:rsid w:val="007C6687"/>
    <w:rsid w:val="007C6720"/>
    <w:rsid w:val="007C6B5C"/>
    <w:rsid w:val="007C6DCD"/>
    <w:rsid w:val="007D30A6"/>
    <w:rsid w:val="007D397B"/>
    <w:rsid w:val="007D3B11"/>
    <w:rsid w:val="007D3BBF"/>
    <w:rsid w:val="007D3DC2"/>
    <w:rsid w:val="007D3E82"/>
    <w:rsid w:val="007D4404"/>
    <w:rsid w:val="007D46E5"/>
    <w:rsid w:val="007D55B7"/>
    <w:rsid w:val="007D5E81"/>
    <w:rsid w:val="007D61E9"/>
    <w:rsid w:val="007D64AA"/>
    <w:rsid w:val="007D6869"/>
    <w:rsid w:val="007D6891"/>
    <w:rsid w:val="007D6B67"/>
    <w:rsid w:val="007D6D1F"/>
    <w:rsid w:val="007E00D6"/>
    <w:rsid w:val="007E1371"/>
    <w:rsid w:val="007E1967"/>
    <w:rsid w:val="007E37AD"/>
    <w:rsid w:val="007E4BCB"/>
    <w:rsid w:val="007E55DF"/>
    <w:rsid w:val="007E59D8"/>
    <w:rsid w:val="007E5E0E"/>
    <w:rsid w:val="007E6599"/>
    <w:rsid w:val="007E769E"/>
    <w:rsid w:val="007E7F12"/>
    <w:rsid w:val="007F0438"/>
    <w:rsid w:val="007F13B1"/>
    <w:rsid w:val="007F1BF4"/>
    <w:rsid w:val="007F2794"/>
    <w:rsid w:val="007F30A8"/>
    <w:rsid w:val="007F30CD"/>
    <w:rsid w:val="007F3276"/>
    <w:rsid w:val="007F4096"/>
    <w:rsid w:val="007F4B92"/>
    <w:rsid w:val="007F57AA"/>
    <w:rsid w:val="007F74A0"/>
    <w:rsid w:val="007F764C"/>
    <w:rsid w:val="00800B65"/>
    <w:rsid w:val="00801E92"/>
    <w:rsid w:val="008024E2"/>
    <w:rsid w:val="008034C5"/>
    <w:rsid w:val="00803511"/>
    <w:rsid w:val="008035E3"/>
    <w:rsid w:val="00803626"/>
    <w:rsid w:val="00803D61"/>
    <w:rsid w:val="0080418F"/>
    <w:rsid w:val="00804562"/>
    <w:rsid w:val="00804F2D"/>
    <w:rsid w:val="008068D3"/>
    <w:rsid w:val="00806CB4"/>
    <w:rsid w:val="00807E18"/>
    <w:rsid w:val="00810A7E"/>
    <w:rsid w:val="00812F64"/>
    <w:rsid w:val="00813A89"/>
    <w:rsid w:val="00813B68"/>
    <w:rsid w:val="00813E53"/>
    <w:rsid w:val="00814A33"/>
    <w:rsid w:val="00814AF5"/>
    <w:rsid w:val="00815EC3"/>
    <w:rsid w:val="00816A33"/>
    <w:rsid w:val="008179A0"/>
    <w:rsid w:val="00817B50"/>
    <w:rsid w:val="00817BAD"/>
    <w:rsid w:val="00817EDA"/>
    <w:rsid w:val="0082048B"/>
    <w:rsid w:val="00820FF8"/>
    <w:rsid w:val="00821B25"/>
    <w:rsid w:val="00822190"/>
    <w:rsid w:val="008221BE"/>
    <w:rsid w:val="00822CB6"/>
    <w:rsid w:val="00823ED8"/>
    <w:rsid w:val="0082504D"/>
    <w:rsid w:val="00825262"/>
    <w:rsid w:val="00826608"/>
    <w:rsid w:val="0082726B"/>
    <w:rsid w:val="008273D2"/>
    <w:rsid w:val="00830092"/>
    <w:rsid w:val="00830F7B"/>
    <w:rsid w:val="00831E29"/>
    <w:rsid w:val="008321E6"/>
    <w:rsid w:val="00832328"/>
    <w:rsid w:val="00832A4F"/>
    <w:rsid w:val="00832B10"/>
    <w:rsid w:val="00832EB2"/>
    <w:rsid w:val="00833124"/>
    <w:rsid w:val="008333A5"/>
    <w:rsid w:val="008333E9"/>
    <w:rsid w:val="008334EF"/>
    <w:rsid w:val="00833721"/>
    <w:rsid w:val="008340A7"/>
    <w:rsid w:val="0083481F"/>
    <w:rsid w:val="00835A86"/>
    <w:rsid w:val="0083734F"/>
    <w:rsid w:val="008403C2"/>
    <w:rsid w:val="008404D7"/>
    <w:rsid w:val="0084055B"/>
    <w:rsid w:val="008416CF"/>
    <w:rsid w:val="00841905"/>
    <w:rsid w:val="00841FAA"/>
    <w:rsid w:val="00842420"/>
    <w:rsid w:val="00842D2F"/>
    <w:rsid w:val="00843198"/>
    <w:rsid w:val="0084422E"/>
    <w:rsid w:val="00845AF9"/>
    <w:rsid w:val="008462B4"/>
    <w:rsid w:val="00847BF4"/>
    <w:rsid w:val="00850AC8"/>
    <w:rsid w:val="00850C35"/>
    <w:rsid w:val="00852345"/>
    <w:rsid w:val="008526B9"/>
    <w:rsid w:val="00853B78"/>
    <w:rsid w:val="00853E22"/>
    <w:rsid w:val="00854405"/>
    <w:rsid w:val="008556A1"/>
    <w:rsid w:val="008559CB"/>
    <w:rsid w:val="0085620E"/>
    <w:rsid w:val="00860412"/>
    <w:rsid w:val="00861D07"/>
    <w:rsid w:val="0086213A"/>
    <w:rsid w:val="00862C24"/>
    <w:rsid w:val="008634C8"/>
    <w:rsid w:val="00864562"/>
    <w:rsid w:val="00864A40"/>
    <w:rsid w:val="00865A5D"/>
    <w:rsid w:val="00867413"/>
    <w:rsid w:val="00867A44"/>
    <w:rsid w:val="00871061"/>
    <w:rsid w:val="008712CB"/>
    <w:rsid w:val="0087203B"/>
    <w:rsid w:val="008730B3"/>
    <w:rsid w:val="00874486"/>
    <w:rsid w:val="008766A6"/>
    <w:rsid w:val="00876FBD"/>
    <w:rsid w:val="00877500"/>
    <w:rsid w:val="008801F9"/>
    <w:rsid w:val="0088022D"/>
    <w:rsid w:val="00880423"/>
    <w:rsid w:val="00881846"/>
    <w:rsid w:val="00881AE8"/>
    <w:rsid w:val="00881B6B"/>
    <w:rsid w:val="00881CC3"/>
    <w:rsid w:val="00882A76"/>
    <w:rsid w:val="00883CAF"/>
    <w:rsid w:val="00883CE2"/>
    <w:rsid w:val="008841EB"/>
    <w:rsid w:val="00885A98"/>
    <w:rsid w:val="00885ADA"/>
    <w:rsid w:val="00887C57"/>
    <w:rsid w:val="00890FA8"/>
    <w:rsid w:val="0089188B"/>
    <w:rsid w:val="00891D15"/>
    <w:rsid w:val="00892909"/>
    <w:rsid w:val="008931A4"/>
    <w:rsid w:val="00893466"/>
    <w:rsid w:val="008934EB"/>
    <w:rsid w:val="00893946"/>
    <w:rsid w:val="0089476A"/>
    <w:rsid w:val="00894BAA"/>
    <w:rsid w:val="008951A2"/>
    <w:rsid w:val="00895FAB"/>
    <w:rsid w:val="008978E3"/>
    <w:rsid w:val="0089799E"/>
    <w:rsid w:val="008A0A3C"/>
    <w:rsid w:val="008A0D05"/>
    <w:rsid w:val="008A1190"/>
    <w:rsid w:val="008A2BF2"/>
    <w:rsid w:val="008A2E5B"/>
    <w:rsid w:val="008A3110"/>
    <w:rsid w:val="008A3481"/>
    <w:rsid w:val="008A3FF8"/>
    <w:rsid w:val="008A4562"/>
    <w:rsid w:val="008A4F99"/>
    <w:rsid w:val="008A56D8"/>
    <w:rsid w:val="008A6D3C"/>
    <w:rsid w:val="008A7762"/>
    <w:rsid w:val="008B00B3"/>
    <w:rsid w:val="008B0E3F"/>
    <w:rsid w:val="008B12EE"/>
    <w:rsid w:val="008B1EC4"/>
    <w:rsid w:val="008B1ED1"/>
    <w:rsid w:val="008B2E3E"/>
    <w:rsid w:val="008B3308"/>
    <w:rsid w:val="008B3676"/>
    <w:rsid w:val="008B3690"/>
    <w:rsid w:val="008B4458"/>
    <w:rsid w:val="008B4603"/>
    <w:rsid w:val="008B4956"/>
    <w:rsid w:val="008B568D"/>
    <w:rsid w:val="008B577E"/>
    <w:rsid w:val="008B5A1B"/>
    <w:rsid w:val="008B61A1"/>
    <w:rsid w:val="008B692B"/>
    <w:rsid w:val="008B7541"/>
    <w:rsid w:val="008B75D3"/>
    <w:rsid w:val="008B7B80"/>
    <w:rsid w:val="008C16E5"/>
    <w:rsid w:val="008C292F"/>
    <w:rsid w:val="008C2A23"/>
    <w:rsid w:val="008C45F0"/>
    <w:rsid w:val="008C5489"/>
    <w:rsid w:val="008C5A00"/>
    <w:rsid w:val="008C7F55"/>
    <w:rsid w:val="008C7F94"/>
    <w:rsid w:val="008D05F7"/>
    <w:rsid w:val="008D07B8"/>
    <w:rsid w:val="008D09BD"/>
    <w:rsid w:val="008D13B0"/>
    <w:rsid w:val="008D1DA2"/>
    <w:rsid w:val="008D1F09"/>
    <w:rsid w:val="008D2678"/>
    <w:rsid w:val="008D32A1"/>
    <w:rsid w:val="008D3445"/>
    <w:rsid w:val="008D3836"/>
    <w:rsid w:val="008D3A89"/>
    <w:rsid w:val="008D41B4"/>
    <w:rsid w:val="008D4539"/>
    <w:rsid w:val="008D4915"/>
    <w:rsid w:val="008D4E59"/>
    <w:rsid w:val="008D54F9"/>
    <w:rsid w:val="008D5862"/>
    <w:rsid w:val="008D6B9F"/>
    <w:rsid w:val="008D7F27"/>
    <w:rsid w:val="008E11CB"/>
    <w:rsid w:val="008E133B"/>
    <w:rsid w:val="008E16B3"/>
    <w:rsid w:val="008E1CA1"/>
    <w:rsid w:val="008E26D6"/>
    <w:rsid w:val="008E3525"/>
    <w:rsid w:val="008E37B3"/>
    <w:rsid w:val="008E37ED"/>
    <w:rsid w:val="008E3AB8"/>
    <w:rsid w:val="008E3AED"/>
    <w:rsid w:val="008E3EF7"/>
    <w:rsid w:val="008E433B"/>
    <w:rsid w:val="008E46AB"/>
    <w:rsid w:val="008E5BAE"/>
    <w:rsid w:val="008F02C1"/>
    <w:rsid w:val="008F106D"/>
    <w:rsid w:val="008F1A62"/>
    <w:rsid w:val="008F207A"/>
    <w:rsid w:val="008F2178"/>
    <w:rsid w:val="008F27B3"/>
    <w:rsid w:val="008F4067"/>
    <w:rsid w:val="008F46B6"/>
    <w:rsid w:val="008F542F"/>
    <w:rsid w:val="008F551D"/>
    <w:rsid w:val="008F65C4"/>
    <w:rsid w:val="008F65FD"/>
    <w:rsid w:val="008F6D33"/>
    <w:rsid w:val="008F6D68"/>
    <w:rsid w:val="008F7267"/>
    <w:rsid w:val="008F7EB3"/>
    <w:rsid w:val="009003D2"/>
    <w:rsid w:val="009006DF"/>
    <w:rsid w:val="0090085E"/>
    <w:rsid w:val="0090135A"/>
    <w:rsid w:val="00904E2B"/>
    <w:rsid w:val="00904EAF"/>
    <w:rsid w:val="009059B3"/>
    <w:rsid w:val="00905F34"/>
    <w:rsid w:val="0090662D"/>
    <w:rsid w:val="00907D26"/>
    <w:rsid w:val="00910371"/>
    <w:rsid w:val="00910D1D"/>
    <w:rsid w:val="0091130F"/>
    <w:rsid w:val="00911A7D"/>
    <w:rsid w:val="00911EB2"/>
    <w:rsid w:val="0091294D"/>
    <w:rsid w:val="00912E86"/>
    <w:rsid w:val="00912F13"/>
    <w:rsid w:val="0091306B"/>
    <w:rsid w:val="009130F0"/>
    <w:rsid w:val="009136BF"/>
    <w:rsid w:val="00913ACE"/>
    <w:rsid w:val="00913D11"/>
    <w:rsid w:val="00914675"/>
    <w:rsid w:val="00914794"/>
    <w:rsid w:val="009150DA"/>
    <w:rsid w:val="00915C72"/>
    <w:rsid w:val="00915F78"/>
    <w:rsid w:val="0091650F"/>
    <w:rsid w:val="00917017"/>
    <w:rsid w:val="00917610"/>
    <w:rsid w:val="00920AE4"/>
    <w:rsid w:val="00921323"/>
    <w:rsid w:val="00921381"/>
    <w:rsid w:val="00921E0B"/>
    <w:rsid w:val="0092242D"/>
    <w:rsid w:val="0092253F"/>
    <w:rsid w:val="00924A7C"/>
    <w:rsid w:val="009259E2"/>
    <w:rsid w:val="00925CCA"/>
    <w:rsid w:val="00925CF1"/>
    <w:rsid w:val="009260C0"/>
    <w:rsid w:val="00926A6A"/>
    <w:rsid w:val="009272FE"/>
    <w:rsid w:val="00930152"/>
    <w:rsid w:val="009305A9"/>
    <w:rsid w:val="009305ED"/>
    <w:rsid w:val="00930ECB"/>
    <w:rsid w:val="00931774"/>
    <w:rsid w:val="0093325A"/>
    <w:rsid w:val="0093399B"/>
    <w:rsid w:val="00933DE3"/>
    <w:rsid w:val="00934021"/>
    <w:rsid w:val="00934383"/>
    <w:rsid w:val="009360A2"/>
    <w:rsid w:val="009363E2"/>
    <w:rsid w:val="009364A7"/>
    <w:rsid w:val="00940583"/>
    <w:rsid w:val="00940846"/>
    <w:rsid w:val="00940E23"/>
    <w:rsid w:val="00941DEC"/>
    <w:rsid w:val="009433CE"/>
    <w:rsid w:val="00943F8C"/>
    <w:rsid w:val="00944494"/>
    <w:rsid w:val="00945080"/>
    <w:rsid w:val="00945549"/>
    <w:rsid w:val="00946E9E"/>
    <w:rsid w:val="0094703F"/>
    <w:rsid w:val="00947802"/>
    <w:rsid w:val="00947CE2"/>
    <w:rsid w:val="00950D96"/>
    <w:rsid w:val="00950F5F"/>
    <w:rsid w:val="009516FC"/>
    <w:rsid w:val="009517D9"/>
    <w:rsid w:val="00951B57"/>
    <w:rsid w:val="009521BD"/>
    <w:rsid w:val="009531EA"/>
    <w:rsid w:val="00954AB3"/>
    <w:rsid w:val="00954BCD"/>
    <w:rsid w:val="009551E8"/>
    <w:rsid w:val="00955375"/>
    <w:rsid w:val="00955398"/>
    <w:rsid w:val="00956FD0"/>
    <w:rsid w:val="00957A8E"/>
    <w:rsid w:val="00961728"/>
    <w:rsid w:val="0096261E"/>
    <w:rsid w:val="009628DE"/>
    <w:rsid w:val="00964F7C"/>
    <w:rsid w:val="00965E83"/>
    <w:rsid w:val="00966202"/>
    <w:rsid w:val="00967229"/>
    <w:rsid w:val="00967293"/>
    <w:rsid w:val="00967676"/>
    <w:rsid w:val="00967A6D"/>
    <w:rsid w:val="00970CF7"/>
    <w:rsid w:val="00970E16"/>
    <w:rsid w:val="0097164E"/>
    <w:rsid w:val="00972858"/>
    <w:rsid w:val="00974AE8"/>
    <w:rsid w:val="009759A7"/>
    <w:rsid w:val="00976A23"/>
    <w:rsid w:val="0097706F"/>
    <w:rsid w:val="009803BD"/>
    <w:rsid w:val="00981827"/>
    <w:rsid w:val="009821BD"/>
    <w:rsid w:val="009831CF"/>
    <w:rsid w:val="009835C4"/>
    <w:rsid w:val="00984AC3"/>
    <w:rsid w:val="00985539"/>
    <w:rsid w:val="009855DF"/>
    <w:rsid w:val="00985680"/>
    <w:rsid w:val="00985E9D"/>
    <w:rsid w:val="0098631F"/>
    <w:rsid w:val="00986F90"/>
    <w:rsid w:val="009873A0"/>
    <w:rsid w:val="00987450"/>
    <w:rsid w:val="009874A0"/>
    <w:rsid w:val="00987D02"/>
    <w:rsid w:val="00990DA3"/>
    <w:rsid w:val="00990ECD"/>
    <w:rsid w:val="0099179F"/>
    <w:rsid w:val="0099203A"/>
    <w:rsid w:val="009921EA"/>
    <w:rsid w:val="00992612"/>
    <w:rsid w:val="00993C75"/>
    <w:rsid w:val="009944B5"/>
    <w:rsid w:val="00995115"/>
    <w:rsid w:val="00995291"/>
    <w:rsid w:val="009959E4"/>
    <w:rsid w:val="00996D25"/>
    <w:rsid w:val="00997439"/>
    <w:rsid w:val="00997511"/>
    <w:rsid w:val="00997CDB"/>
    <w:rsid w:val="00997EC0"/>
    <w:rsid w:val="009A0C70"/>
    <w:rsid w:val="009A0CD7"/>
    <w:rsid w:val="009A27D8"/>
    <w:rsid w:val="009A2C21"/>
    <w:rsid w:val="009A2F06"/>
    <w:rsid w:val="009A3D72"/>
    <w:rsid w:val="009A3F21"/>
    <w:rsid w:val="009A43E2"/>
    <w:rsid w:val="009A44A8"/>
    <w:rsid w:val="009A538F"/>
    <w:rsid w:val="009A550F"/>
    <w:rsid w:val="009A7B25"/>
    <w:rsid w:val="009A7CAD"/>
    <w:rsid w:val="009B01EB"/>
    <w:rsid w:val="009B034B"/>
    <w:rsid w:val="009B065D"/>
    <w:rsid w:val="009B0E19"/>
    <w:rsid w:val="009B1698"/>
    <w:rsid w:val="009B171D"/>
    <w:rsid w:val="009B2CB0"/>
    <w:rsid w:val="009B2E5B"/>
    <w:rsid w:val="009B3564"/>
    <w:rsid w:val="009B36E2"/>
    <w:rsid w:val="009B43CB"/>
    <w:rsid w:val="009B4ABB"/>
    <w:rsid w:val="009B526D"/>
    <w:rsid w:val="009B5AC5"/>
    <w:rsid w:val="009C1AF3"/>
    <w:rsid w:val="009C2191"/>
    <w:rsid w:val="009C2407"/>
    <w:rsid w:val="009C28FF"/>
    <w:rsid w:val="009C3428"/>
    <w:rsid w:val="009C3757"/>
    <w:rsid w:val="009C44AE"/>
    <w:rsid w:val="009C4E1F"/>
    <w:rsid w:val="009C63F7"/>
    <w:rsid w:val="009C76BE"/>
    <w:rsid w:val="009C78B1"/>
    <w:rsid w:val="009C7BCC"/>
    <w:rsid w:val="009C7DA0"/>
    <w:rsid w:val="009D0442"/>
    <w:rsid w:val="009D0A23"/>
    <w:rsid w:val="009D0B2F"/>
    <w:rsid w:val="009D0D90"/>
    <w:rsid w:val="009D0F09"/>
    <w:rsid w:val="009D1846"/>
    <w:rsid w:val="009D2001"/>
    <w:rsid w:val="009D2426"/>
    <w:rsid w:val="009D294B"/>
    <w:rsid w:val="009D37E0"/>
    <w:rsid w:val="009D5414"/>
    <w:rsid w:val="009D59ED"/>
    <w:rsid w:val="009D63D2"/>
    <w:rsid w:val="009D63DB"/>
    <w:rsid w:val="009D680E"/>
    <w:rsid w:val="009D6E5C"/>
    <w:rsid w:val="009D6FDF"/>
    <w:rsid w:val="009D7097"/>
    <w:rsid w:val="009E0855"/>
    <w:rsid w:val="009E08A3"/>
    <w:rsid w:val="009E08D7"/>
    <w:rsid w:val="009E0E37"/>
    <w:rsid w:val="009E1C07"/>
    <w:rsid w:val="009E1DF1"/>
    <w:rsid w:val="009E2958"/>
    <w:rsid w:val="009E2A75"/>
    <w:rsid w:val="009E2D08"/>
    <w:rsid w:val="009E3978"/>
    <w:rsid w:val="009E49DB"/>
    <w:rsid w:val="009E4AE8"/>
    <w:rsid w:val="009E53D6"/>
    <w:rsid w:val="009E6AFB"/>
    <w:rsid w:val="009E7B77"/>
    <w:rsid w:val="009E7E52"/>
    <w:rsid w:val="009F1507"/>
    <w:rsid w:val="009F15BC"/>
    <w:rsid w:val="009F1A74"/>
    <w:rsid w:val="009F2D5B"/>
    <w:rsid w:val="009F34F1"/>
    <w:rsid w:val="009F3CA5"/>
    <w:rsid w:val="009F420D"/>
    <w:rsid w:val="009F5246"/>
    <w:rsid w:val="009F52DE"/>
    <w:rsid w:val="009F5F42"/>
    <w:rsid w:val="009F702B"/>
    <w:rsid w:val="009F77F2"/>
    <w:rsid w:val="009F7955"/>
    <w:rsid w:val="009F7FC0"/>
    <w:rsid w:val="00A000E6"/>
    <w:rsid w:val="00A00D22"/>
    <w:rsid w:val="00A0106B"/>
    <w:rsid w:val="00A014BE"/>
    <w:rsid w:val="00A016DA"/>
    <w:rsid w:val="00A04644"/>
    <w:rsid w:val="00A05CCA"/>
    <w:rsid w:val="00A1049C"/>
    <w:rsid w:val="00A10EF4"/>
    <w:rsid w:val="00A118E1"/>
    <w:rsid w:val="00A12BA9"/>
    <w:rsid w:val="00A137BC"/>
    <w:rsid w:val="00A13A32"/>
    <w:rsid w:val="00A14E4B"/>
    <w:rsid w:val="00A15BF1"/>
    <w:rsid w:val="00A1618A"/>
    <w:rsid w:val="00A16419"/>
    <w:rsid w:val="00A17225"/>
    <w:rsid w:val="00A17681"/>
    <w:rsid w:val="00A17729"/>
    <w:rsid w:val="00A178A6"/>
    <w:rsid w:val="00A17BBB"/>
    <w:rsid w:val="00A23448"/>
    <w:rsid w:val="00A23677"/>
    <w:rsid w:val="00A2370D"/>
    <w:rsid w:val="00A2491A"/>
    <w:rsid w:val="00A2567E"/>
    <w:rsid w:val="00A27BBE"/>
    <w:rsid w:val="00A30A4D"/>
    <w:rsid w:val="00A31173"/>
    <w:rsid w:val="00A31186"/>
    <w:rsid w:val="00A31D00"/>
    <w:rsid w:val="00A32762"/>
    <w:rsid w:val="00A32E0A"/>
    <w:rsid w:val="00A32E46"/>
    <w:rsid w:val="00A33583"/>
    <w:rsid w:val="00A33B89"/>
    <w:rsid w:val="00A34290"/>
    <w:rsid w:val="00A3466E"/>
    <w:rsid w:val="00A35103"/>
    <w:rsid w:val="00A355F6"/>
    <w:rsid w:val="00A35679"/>
    <w:rsid w:val="00A366EC"/>
    <w:rsid w:val="00A373F7"/>
    <w:rsid w:val="00A37416"/>
    <w:rsid w:val="00A413B4"/>
    <w:rsid w:val="00A41A66"/>
    <w:rsid w:val="00A42C4E"/>
    <w:rsid w:val="00A42ED8"/>
    <w:rsid w:val="00A4303B"/>
    <w:rsid w:val="00A43C54"/>
    <w:rsid w:val="00A4402A"/>
    <w:rsid w:val="00A444E8"/>
    <w:rsid w:val="00A45A56"/>
    <w:rsid w:val="00A45F5D"/>
    <w:rsid w:val="00A461CB"/>
    <w:rsid w:val="00A467ED"/>
    <w:rsid w:val="00A46E03"/>
    <w:rsid w:val="00A479B1"/>
    <w:rsid w:val="00A47B96"/>
    <w:rsid w:val="00A47FA8"/>
    <w:rsid w:val="00A5028E"/>
    <w:rsid w:val="00A50661"/>
    <w:rsid w:val="00A51801"/>
    <w:rsid w:val="00A523B2"/>
    <w:rsid w:val="00A528C3"/>
    <w:rsid w:val="00A5399F"/>
    <w:rsid w:val="00A53B35"/>
    <w:rsid w:val="00A54A62"/>
    <w:rsid w:val="00A55EE8"/>
    <w:rsid w:val="00A560DA"/>
    <w:rsid w:val="00A57968"/>
    <w:rsid w:val="00A606D1"/>
    <w:rsid w:val="00A6077F"/>
    <w:rsid w:val="00A623D7"/>
    <w:rsid w:val="00A631C8"/>
    <w:rsid w:val="00A6380E"/>
    <w:rsid w:val="00A639EB"/>
    <w:rsid w:val="00A63FD9"/>
    <w:rsid w:val="00A646E8"/>
    <w:rsid w:val="00A65679"/>
    <w:rsid w:val="00A6653B"/>
    <w:rsid w:val="00A66BF8"/>
    <w:rsid w:val="00A67071"/>
    <w:rsid w:val="00A702FB"/>
    <w:rsid w:val="00A70758"/>
    <w:rsid w:val="00A71155"/>
    <w:rsid w:val="00A73C4D"/>
    <w:rsid w:val="00A73D5F"/>
    <w:rsid w:val="00A762DA"/>
    <w:rsid w:val="00A763FB"/>
    <w:rsid w:val="00A76A4F"/>
    <w:rsid w:val="00A76F3F"/>
    <w:rsid w:val="00A771B4"/>
    <w:rsid w:val="00A77207"/>
    <w:rsid w:val="00A772AA"/>
    <w:rsid w:val="00A778E9"/>
    <w:rsid w:val="00A77D4B"/>
    <w:rsid w:val="00A81012"/>
    <w:rsid w:val="00A8135B"/>
    <w:rsid w:val="00A82420"/>
    <w:rsid w:val="00A8408F"/>
    <w:rsid w:val="00A8429E"/>
    <w:rsid w:val="00A8570B"/>
    <w:rsid w:val="00A86695"/>
    <w:rsid w:val="00A874B7"/>
    <w:rsid w:val="00A90784"/>
    <w:rsid w:val="00A90A35"/>
    <w:rsid w:val="00A920ED"/>
    <w:rsid w:val="00A921D3"/>
    <w:rsid w:val="00A9448F"/>
    <w:rsid w:val="00A94A58"/>
    <w:rsid w:val="00A9600F"/>
    <w:rsid w:val="00A97569"/>
    <w:rsid w:val="00A97DBF"/>
    <w:rsid w:val="00AA03E1"/>
    <w:rsid w:val="00AA0F8D"/>
    <w:rsid w:val="00AA1CFC"/>
    <w:rsid w:val="00AA2185"/>
    <w:rsid w:val="00AA286B"/>
    <w:rsid w:val="00AA287B"/>
    <w:rsid w:val="00AA3245"/>
    <w:rsid w:val="00AA36FA"/>
    <w:rsid w:val="00AA49CE"/>
    <w:rsid w:val="00AA6ADA"/>
    <w:rsid w:val="00AA71C0"/>
    <w:rsid w:val="00AA7420"/>
    <w:rsid w:val="00AB0612"/>
    <w:rsid w:val="00AB0A32"/>
    <w:rsid w:val="00AB1077"/>
    <w:rsid w:val="00AB10B2"/>
    <w:rsid w:val="00AB13BD"/>
    <w:rsid w:val="00AB19CE"/>
    <w:rsid w:val="00AB289A"/>
    <w:rsid w:val="00AB2FBF"/>
    <w:rsid w:val="00AB4374"/>
    <w:rsid w:val="00AB4783"/>
    <w:rsid w:val="00AB4E77"/>
    <w:rsid w:val="00AB55CD"/>
    <w:rsid w:val="00AB587A"/>
    <w:rsid w:val="00AB70B5"/>
    <w:rsid w:val="00AB7212"/>
    <w:rsid w:val="00AB72C1"/>
    <w:rsid w:val="00AB77FD"/>
    <w:rsid w:val="00AB7A82"/>
    <w:rsid w:val="00AB7CD1"/>
    <w:rsid w:val="00AC00EC"/>
    <w:rsid w:val="00AC03C0"/>
    <w:rsid w:val="00AC1EFE"/>
    <w:rsid w:val="00AC259B"/>
    <w:rsid w:val="00AC2BD8"/>
    <w:rsid w:val="00AC42AF"/>
    <w:rsid w:val="00AC4E51"/>
    <w:rsid w:val="00AC547F"/>
    <w:rsid w:val="00AC5F86"/>
    <w:rsid w:val="00AD0444"/>
    <w:rsid w:val="00AD12C8"/>
    <w:rsid w:val="00AD1B9C"/>
    <w:rsid w:val="00AD2C11"/>
    <w:rsid w:val="00AD35D0"/>
    <w:rsid w:val="00AD35F7"/>
    <w:rsid w:val="00AD4275"/>
    <w:rsid w:val="00AD52BC"/>
    <w:rsid w:val="00AD64D1"/>
    <w:rsid w:val="00AD7B2D"/>
    <w:rsid w:val="00AD7BAB"/>
    <w:rsid w:val="00AD7D5E"/>
    <w:rsid w:val="00AD7F89"/>
    <w:rsid w:val="00AE0140"/>
    <w:rsid w:val="00AE0299"/>
    <w:rsid w:val="00AE1255"/>
    <w:rsid w:val="00AE25C6"/>
    <w:rsid w:val="00AE2610"/>
    <w:rsid w:val="00AE2704"/>
    <w:rsid w:val="00AE30D2"/>
    <w:rsid w:val="00AE3B05"/>
    <w:rsid w:val="00AE4B9F"/>
    <w:rsid w:val="00AE5414"/>
    <w:rsid w:val="00AE615A"/>
    <w:rsid w:val="00AE6301"/>
    <w:rsid w:val="00AE682C"/>
    <w:rsid w:val="00AE79BC"/>
    <w:rsid w:val="00AE7CEF"/>
    <w:rsid w:val="00AF091D"/>
    <w:rsid w:val="00AF2CC3"/>
    <w:rsid w:val="00AF46DC"/>
    <w:rsid w:val="00AF4809"/>
    <w:rsid w:val="00AF481A"/>
    <w:rsid w:val="00AF5221"/>
    <w:rsid w:val="00AF5C57"/>
    <w:rsid w:val="00AF604B"/>
    <w:rsid w:val="00AF65F3"/>
    <w:rsid w:val="00AF745E"/>
    <w:rsid w:val="00B00AAD"/>
    <w:rsid w:val="00B019BB"/>
    <w:rsid w:val="00B02418"/>
    <w:rsid w:val="00B02E8E"/>
    <w:rsid w:val="00B0326C"/>
    <w:rsid w:val="00B03EC2"/>
    <w:rsid w:val="00B04C56"/>
    <w:rsid w:val="00B0560D"/>
    <w:rsid w:val="00B060BC"/>
    <w:rsid w:val="00B068D9"/>
    <w:rsid w:val="00B101A8"/>
    <w:rsid w:val="00B10625"/>
    <w:rsid w:val="00B116DE"/>
    <w:rsid w:val="00B11796"/>
    <w:rsid w:val="00B11CFB"/>
    <w:rsid w:val="00B12065"/>
    <w:rsid w:val="00B12253"/>
    <w:rsid w:val="00B12DD8"/>
    <w:rsid w:val="00B13123"/>
    <w:rsid w:val="00B132FA"/>
    <w:rsid w:val="00B137A7"/>
    <w:rsid w:val="00B13B11"/>
    <w:rsid w:val="00B16557"/>
    <w:rsid w:val="00B1668D"/>
    <w:rsid w:val="00B1676B"/>
    <w:rsid w:val="00B16D00"/>
    <w:rsid w:val="00B1741F"/>
    <w:rsid w:val="00B177CC"/>
    <w:rsid w:val="00B17E9E"/>
    <w:rsid w:val="00B17FE6"/>
    <w:rsid w:val="00B202BC"/>
    <w:rsid w:val="00B203C2"/>
    <w:rsid w:val="00B2138F"/>
    <w:rsid w:val="00B215A7"/>
    <w:rsid w:val="00B215AC"/>
    <w:rsid w:val="00B2256B"/>
    <w:rsid w:val="00B22A04"/>
    <w:rsid w:val="00B22A71"/>
    <w:rsid w:val="00B22D83"/>
    <w:rsid w:val="00B23735"/>
    <w:rsid w:val="00B24061"/>
    <w:rsid w:val="00B2579A"/>
    <w:rsid w:val="00B26858"/>
    <w:rsid w:val="00B27B67"/>
    <w:rsid w:val="00B30B4B"/>
    <w:rsid w:val="00B310F4"/>
    <w:rsid w:val="00B31A01"/>
    <w:rsid w:val="00B3285B"/>
    <w:rsid w:val="00B3302D"/>
    <w:rsid w:val="00B33AA1"/>
    <w:rsid w:val="00B33BA5"/>
    <w:rsid w:val="00B34F76"/>
    <w:rsid w:val="00B34FC9"/>
    <w:rsid w:val="00B35BDD"/>
    <w:rsid w:val="00B3765B"/>
    <w:rsid w:val="00B37DA9"/>
    <w:rsid w:val="00B4101A"/>
    <w:rsid w:val="00B4526F"/>
    <w:rsid w:val="00B452F7"/>
    <w:rsid w:val="00B45A6F"/>
    <w:rsid w:val="00B46237"/>
    <w:rsid w:val="00B46B36"/>
    <w:rsid w:val="00B509C4"/>
    <w:rsid w:val="00B50B12"/>
    <w:rsid w:val="00B50B3A"/>
    <w:rsid w:val="00B5278B"/>
    <w:rsid w:val="00B54295"/>
    <w:rsid w:val="00B54B66"/>
    <w:rsid w:val="00B5552D"/>
    <w:rsid w:val="00B565A9"/>
    <w:rsid w:val="00B573E8"/>
    <w:rsid w:val="00B578B2"/>
    <w:rsid w:val="00B579F4"/>
    <w:rsid w:val="00B57D98"/>
    <w:rsid w:val="00B6044F"/>
    <w:rsid w:val="00B611A0"/>
    <w:rsid w:val="00B61B08"/>
    <w:rsid w:val="00B62102"/>
    <w:rsid w:val="00B62DA4"/>
    <w:rsid w:val="00B6448F"/>
    <w:rsid w:val="00B64C12"/>
    <w:rsid w:val="00B64FC0"/>
    <w:rsid w:val="00B655E2"/>
    <w:rsid w:val="00B658EF"/>
    <w:rsid w:val="00B659A2"/>
    <w:rsid w:val="00B65D37"/>
    <w:rsid w:val="00B667C3"/>
    <w:rsid w:val="00B66A84"/>
    <w:rsid w:val="00B66CA3"/>
    <w:rsid w:val="00B67448"/>
    <w:rsid w:val="00B6756E"/>
    <w:rsid w:val="00B67666"/>
    <w:rsid w:val="00B67778"/>
    <w:rsid w:val="00B701F7"/>
    <w:rsid w:val="00B7169F"/>
    <w:rsid w:val="00B716CB"/>
    <w:rsid w:val="00B72A99"/>
    <w:rsid w:val="00B73775"/>
    <w:rsid w:val="00B7454D"/>
    <w:rsid w:val="00B7455B"/>
    <w:rsid w:val="00B7478B"/>
    <w:rsid w:val="00B75890"/>
    <w:rsid w:val="00B75E8E"/>
    <w:rsid w:val="00B763FF"/>
    <w:rsid w:val="00B76614"/>
    <w:rsid w:val="00B77214"/>
    <w:rsid w:val="00B7738A"/>
    <w:rsid w:val="00B77D2C"/>
    <w:rsid w:val="00B810B0"/>
    <w:rsid w:val="00B8118A"/>
    <w:rsid w:val="00B824BB"/>
    <w:rsid w:val="00B82607"/>
    <w:rsid w:val="00B83225"/>
    <w:rsid w:val="00B83228"/>
    <w:rsid w:val="00B8332B"/>
    <w:rsid w:val="00B838E7"/>
    <w:rsid w:val="00B83BC3"/>
    <w:rsid w:val="00B84962"/>
    <w:rsid w:val="00B8502B"/>
    <w:rsid w:val="00B850A1"/>
    <w:rsid w:val="00B85A7E"/>
    <w:rsid w:val="00B85D44"/>
    <w:rsid w:val="00B86C28"/>
    <w:rsid w:val="00B87640"/>
    <w:rsid w:val="00B877B7"/>
    <w:rsid w:val="00B87A01"/>
    <w:rsid w:val="00B87A5E"/>
    <w:rsid w:val="00B87A9D"/>
    <w:rsid w:val="00B9083F"/>
    <w:rsid w:val="00B91040"/>
    <w:rsid w:val="00B9208E"/>
    <w:rsid w:val="00B92389"/>
    <w:rsid w:val="00B947CA"/>
    <w:rsid w:val="00B95F38"/>
    <w:rsid w:val="00B966CE"/>
    <w:rsid w:val="00B9692A"/>
    <w:rsid w:val="00B96CB1"/>
    <w:rsid w:val="00B97520"/>
    <w:rsid w:val="00B9772C"/>
    <w:rsid w:val="00B97A45"/>
    <w:rsid w:val="00B97B91"/>
    <w:rsid w:val="00B97C58"/>
    <w:rsid w:val="00BA0BA1"/>
    <w:rsid w:val="00BA12DA"/>
    <w:rsid w:val="00BA132A"/>
    <w:rsid w:val="00BA1CA5"/>
    <w:rsid w:val="00BA4F10"/>
    <w:rsid w:val="00BA4FF9"/>
    <w:rsid w:val="00BA5CCC"/>
    <w:rsid w:val="00BA5D03"/>
    <w:rsid w:val="00BA5D05"/>
    <w:rsid w:val="00BA6349"/>
    <w:rsid w:val="00BA6386"/>
    <w:rsid w:val="00BA67B0"/>
    <w:rsid w:val="00BA783C"/>
    <w:rsid w:val="00BB099F"/>
    <w:rsid w:val="00BB0A75"/>
    <w:rsid w:val="00BB10C8"/>
    <w:rsid w:val="00BB11C6"/>
    <w:rsid w:val="00BB25E6"/>
    <w:rsid w:val="00BB2B49"/>
    <w:rsid w:val="00BB2DA3"/>
    <w:rsid w:val="00BB3D38"/>
    <w:rsid w:val="00BB4292"/>
    <w:rsid w:val="00BB5BC5"/>
    <w:rsid w:val="00BB6214"/>
    <w:rsid w:val="00BB71AE"/>
    <w:rsid w:val="00BB7288"/>
    <w:rsid w:val="00BB7F52"/>
    <w:rsid w:val="00BB7F5A"/>
    <w:rsid w:val="00BC1838"/>
    <w:rsid w:val="00BC2359"/>
    <w:rsid w:val="00BC2580"/>
    <w:rsid w:val="00BC3A87"/>
    <w:rsid w:val="00BC3E66"/>
    <w:rsid w:val="00BC3F44"/>
    <w:rsid w:val="00BC4010"/>
    <w:rsid w:val="00BC4DDE"/>
    <w:rsid w:val="00BC57D5"/>
    <w:rsid w:val="00BC60FD"/>
    <w:rsid w:val="00BC64F4"/>
    <w:rsid w:val="00BC6D56"/>
    <w:rsid w:val="00BC7DB5"/>
    <w:rsid w:val="00BD059E"/>
    <w:rsid w:val="00BD0E9B"/>
    <w:rsid w:val="00BD0EB0"/>
    <w:rsid w:val="00BD342C"/>
    <w:rsid w:val="00BD3431"/>
    <w:rsid w:val="00BD3743"/>
    <w:rsid w:val="00BD461C"/>
    <w:rsid w:val="00BD56D0"/>
    <w:rsid w:val="00BD56EC"/>
    <w:rsid w:val="00BD6E28"/>
    <w:rsid w:val="00BD6E52"/>
    <w:rsid w:val="00BE0A92"/>
    <w:rsid w:val="00BE2025"/>
    <w:rsid w:val="00BE30F0"/>
    <w:rsid w:val="00BE3236"/>
    <w:rsid w:val="00BE4451"/>
    <w:rsid w:val="00BE54C4"/>
    <w:rsid w:val="00BE5655"/>
    <w:rsid w:val="00BE5C61"/>
    <w:rsid w:val="00BE692C"/>
    <w:rsid w:val="00BE69FF"/>
    <w:rsid w:val="00BE6B61"/>
    <w:rsid w:val="00BE70C2"/>
    <w:rsid w:val="00BE7E55"/>
    <w:rsid w:val="00BF02A5"/>
    <w:rsid w:val="00BF0836"/>
    <w:rsid w:val="00BF0C5D"/>
    <w:rsid w:val="00BF0FF7"/>
    <w:rsid w:val="00BF11A8"/>
    <w:rsid w:val="00BF213B"/>
    <w:rsid w:val="00BF2231"/>
    <w:rsid w:val="00BF2CDD"/>
    <w:rsid w:val="00BF2EC6"/>
    <w:rsid w:val="00BF30E8"/>
    <w:rsid w:val="00BF3323"/>
    <w:rsid w:val="00BF3990"/>
    <w:rsid w:val="00BF3B96"/>
    <w:rsid w:val="00BF4AA7"/>
    <w:rsid w:val="00BF4BB4"/>
    <w:rsid w:val="00BF50C7"/>
    <w:rsid w:val="00BF574B"/>
    <w:rsid w:val="00BF5C26"/>
    <w:rsid w:val="00BF6723"/>
    <w:rsid w:val="00BF69D9"/>
    <w:rsid w:val="00BF7330"/>
    <w:rsid w:val="00C00111"/>
    <w:rsid w:val="00C01F94"/>
    <w:rsid w:val="00C0397C"/>
    <w:rsid w:val="00C03E41"/>
    <w:rsid w:val="00C03F38"/>
    <w:rsid w:val="00C03FA2"/>
    <w:rsid w:val="00C04089"/>
    <w:rsid w:val="00C0508E"/>
    <w:rsid w:val="00C056C5"/>
    <w:rsid w:val="00C05861"/>
    <w:rsid w:val="00C05D7E"/>
    <w:rsid w:val="00C066FD"/>
    <w:rsid w:val="00C06DF1"/>
    <w:rsid w:val="00C07186"/>
    <w:rsid w:val="00C10AFA"/>
    <w:rsid w:val="00C11372"/>
    <w:rsid w:val="00C11E9E"/>
    <w:rsid w:val="00C12888"/>
    <w:rsid w:val="00C12A06"/>
    <w:rsid w:val="00C12C39"/>
    <w:rsid w:val="00C13869"/>
    <w:rsid w:val="00C143AA"/>
    <w:rsid w:val="00C14F21"/>
    <w:rsid w:val="00C16798"/>
    <w:rsid w:val="00C21C27"/>
    <w:rsid w:val="00C21EDC"/>
    <w:rsid w:val="00C220D4"/>
    <w:rsid w:val="00C242D6"/>
    <w:rsid w:val="00C246E1"/>
    <w:rsid w:val="00C24811"/>
    <w:rsid w:val="00C24B11"/>
    <w:rsid w:val="00C262A8"/>
    <w:rsid w:val="00C26996"/>
    <w:rsid w:val="00C26E71"/>
    <w:rsid w:val="00C3074A"/>
    <w:rsid w:val="00C30F8E"/>
    <w:rsid w:val="00C3118D"/>
    <w:rsid w:val="00C31312"/>
    <w:rsid w:val="00C313DB"/>
    <w:rsid w:val="00C32658"/>
    <w:rsid w:val="00C32869"/>
    <w:rsid w:val="00C34587"/>
    <w:rsid w:val="00C34720"/>
    <w:rsid w:val="00C352E9"/>
    <w:rsid w:val="00C35978"/>
    <w:rsid w:val="00C3747A"/>
    <w:rsid w:val="00C37B45"/>
    <w:rsid w:val="00C40122"/>
    <w:rsid w:val="00C40E58"/>
    <w:rsid w:val="00C40FC7"/>
    <w:rsid w:val="00C42003"/>
    <w:rsid w:val="00C42BC7"/>
    <w:rsid w:val="00C43307"/>
    <w:rsid w:val="00C43469"/>
    <w:rsid w:val="00C43F24"/>
    <w:rsid w:val="00C444FD"/>
    <w:rsid w:val="00C44763"/>
    <w:rsid w:val="00C45241"/>
    <w:rsid w:val="00C45747"/>
    <w:rsid w:val="00C46121"/>
    <w:rsid w:val="00C47064"/>
    <w:rsid w:val="00C4733B"/>
    <w:rsid w:val="00C47F59"/>
    <w:rsid w:val="00C50AC5"/>
    <w:rsid w:val="00C51473"/>
    <w:rsid w:val="00C53B8C"/>
    <w:rsid w:val="00C53D07"/>
    <w:rsid w:val="00C53DE6"/>
    <w:rsid w:val="00C542FF"/>
    <w:rsid w:val="00C54385"/>
    <w:rsid w:val="00C545FC"/>
    <w:rsid w:val="00C54C90"/>
    <w:rsid w:val="00C55545"/>
    <w:rsid w:val="00C55A03"/>
    <w:rsid w:val="00C55C5F"/>
    <w:rsid w:val="00C5786A"/>
    <w:rsid w:val="00C60432"/>
    <w:rsid w:val="00C607AF"/>
    <w:rsid w:val="00C61060"/>
    <w:rsid w:val="00C62543"/>
    <w:rsid w:val="00C62BAC"/>
    <w:rsid w:val="00C6638E"/>
    <w:rsid w:val="00C66BD5"/>
    <w:rsid w:val="00C66E9F"/>
    <w:rsid w:val="00C66FD6"/>
    <w:rsid w:val="00C6771E"/>
    <w:rsid w:val="00C67AEC"/>
    <w:rsid w:val="00C7070C"/>
    <w:rsid w:val="00C71A3F"/>
    <w:rsid w:val="00C72714"/>
    <w:rsid w:val="00C730AD"/>
    <w:rsid w:val="00C7402D"/>
    <w:rsid w:val="00C742DE"/>
    <w:rsid w:val="00C7456F"/>
    <w:rsid w:val="00C74B64"/>
    <w:rsid w:val="00C75272"/>
    <w:rsid w:val="00C7580C"/>
    <w:rsid w:val="00C76100"/>
    <w:rsid w:val="00C76534"/>
    <w:rsid w:val="00C77B00"/>
    <w:rsid w:val="00C801BD"/>
    <w:rsid w:val="00C804C1"/>
    <w:rsid w:val="00C81067"/>
    <w:rsid w:val="00C81124"/>
    <w:rsid w:val="00C817EC"/>
    <w:rsid w:val="00C81964"/>
    <w:rsid w:val="00C81CDC"/>
    <w:rsid w:val="00C81FF2"/>
    <w:rsid w:val="00C836CB"/>
    <w:rsid w:val="00C848C2"/>
    <w:rsid w:val="00C84C3C"/>
    <w:rsid w:val="00C85471"/>
    <w:rsid w:val="00C86A83"/>
    <w:rsid w:val="00C86F69"/>
    <w:rsid w:val="00C900CC"/>
    <w:rsid w:val="00C910DD"/>
    <w:rsid w:val="00C91444"/>
    <w:rsid w:val="00C924D6"/>
    <w:rsid w:val="00C92EF8"/>
    <w:rsid w:val="00C94761"/>
    <w:rsid w:val="00C94B7F"/>
    <w:rsid w:val="00C9550B"/>
    <w:rsid w:val="00C95B1F"/>
    <w:rsid w:val="00C95E73"/>
    <w:rsid w:val="00C9683B"/>
    <w:rsid w:val="00C968BE"/>
    <w:rsid w:val="00C96B06"/>
    <w:rsid w:val="00C96F04"/>
    <w:rsid w:val="00C9719F"/>
    <w:rsid w:val="00C972C6"/>
    <w:rsid w:val="00C976FA"/>
    <w:rsid w:val="00C97929"/>
    <w:rsid w:val="00C97A18"/>
    <w:rsid w:val="00CA0203"/>
    <w:rsid w:val="00CA0706"/>
    <w:rsid w:val="00CA0BF9"/>
    <w:rsid w:val="00CA3E97"/>
    <w:rsid w:val="00CA3FDC"/>
    <w:rsid w:val="00CA44EE"/>
    <w:rsid w:val="00CA5042"/>
    <w:rsid w:val="00CA6809"/>
    <w:rsid w:val="00CA6A1D"/>
    <w:rsid w:val="00CA72B9"/>
    <w:rsid w:val="00CA79FF"/>
    <w:rsid w:val="00CA7D10"/>
    <w:rsid w:val="00CB0B24"/>
    <w:rsid w:val="00CB0CAF"/>
    <w:rsid w:val="00CB123F"/>
    <w:rsid w:val="00CB21AF"/>
    <w:rsid w:val="00CB2649"/>
    <w:rsid w:val="00CB2D85"/>
    <w:rsid w:val="00CB3198"/>
    <w:rsid w:val="00CB33EC"/>
    <w:rsid w:val="00CB3562"/>
    <w:rsid w:val="00CB3D18"/>
    <w:rsid w:val="00CB44B4"/>
    <w:rsid w:val="00CB5448"/>
    <w:rsid w:val="00CB646C"/>
    <w:rsid w:val="00CB6AB1"/>
    <w:rsid w:val="00CB77BF"/>
    <w:rsid w:val="00CC0F2B"/>
    <w:rsid w:val="00CC11CC"/>
    <w:rsid w:val="00CC2427"/>
    <w:rsid w:val="00CC352D"/>
    <w:rsid w:val="00CC3967"/>
    <w:rsid w:val="00CC3E0B"/>
    <w:rsid w:val="00CC40FF"/>
    <w:rsid w:val="00CC59ED"/>
    <w:rsid w:val="00CC62BD"/>
    <w:rsid w:val="00CD08BE"/>
    <w:rsid w:val="00CD269A"/>
    <w:rsid w:val="00CD37AD"/>
    <w:rsid w:val="00CD392A"/>
    <w:rsid w:val="00CD3FEE"/>
    <w:rsid w:val="00CD41C0"/>
    <w:rsid w:val="00CD49BE"/>
    <w:rsid w:val="00CD5B86"/>
    <w:rsid w:val="00CD6A4D"/>
    <w:rsid w:val="00CD6B94"/>
    <w:rsid w:val="00CD7C9E"/>
    <w:rsid w:val="00CE0272"/>
    <w:rsid w:val="00CE09BF"/>
    <w:rsid w:val="00CE0F86"/>
    <w:rsid w:val="00CE1544"/>
    <w:rsid w:val="00CE182C"/>
    <w:rsid w:val="00CE27D4"/>
    <w:rsid w:val="00CE30C5"/>
    <w:rsid w:val="00CE406F"/>
    <w:rsid w:val="00CE5622"/>
    <w:rsid w:val="00CE5828"/>
    <w:rsid w:val="00CE60E7"/>
    <w:rsid w:val="00CE64EE"/>
    <w:rsid w:val="00CE6861"/>
    <w:rsid w:val="00CE72E2"/>
    <w:rsid w:val="00CE7412"/>
    <w:rsid w:val="00CE7CB9"/>
    <w:rsid w:val="00CE7EBA"/>
    <w:rsid w:val="00CF07F8"/>
    <w:rsid w:val="00CF1E17"/>
    <w:rsid w:val="00CF2353"/>
    <w:rsid w:val="00CF2497"/>
    <w:rsid w:val="00CF25BB"/>
    <w:rsid w:val="00CF3833"/>
    <w:rsid w:val="00CF3C43"/>
    <w:rsid w:val="00CF43D4"/>
    <w:rsid w:val="00CF5339"/>
    <w:rsid w:val="00CF61D1"/>
    <w:rsid w:val="00D010F9"/>
    <w:rsid w:val="00D0286C"/>
    <w:rsid w:val="00D02EDE"/>
    <w:rsid w:val="00D0420A"/>
    <w:rsid w:val="00D04F3D"/>
    <w:rsid w:val="00D0607D"/>
    <w:rsid w:val="00D06D0E"/>
    <w:rsid w:val="00D07B7C"/>
    <w:rsid w:val="00D10C07"/>
    <w:rsid w:val="00D10DC1"/>
    <w:rsid w:val="00D1144C"/>
    <w:rsid w:val="00D11678"/>
    <w:rsid w:val="00D116E1"/>
    <w:rsid w:val="00D1218B"/>
    <w:rsid w:val="00D12E5B"/>
    <w:rsid w:val="00D1310E"/>
    <w:rsid w:val="00D13C22"/>
    <w:rsid w:val="00D142D4"/>
    <w:rsid w:val="00D15009"/>
    <w:rsid w:val="00D159F1"/>
    <w:rsid w:val="00D20CD0"/>
    <w:rsid w:val="00D20E0A"/>
    <w:rsid w:val="00D2131D"/>
    <w:rsid w:val="00D218FE"/>
    <w:rsid w:val="00D21E7E"/>
    <w:rsid w:val="00D229E8"/>
    <w:rsid w:val="00D22CD9"/>
    <w:rsid w:val="00D2360F"/>
    <w:rsid w:val="00D24A5A"/>
    <w:rsid w:val="00D24DA0"/>
    <w:rsid w:val="00D24EC6"/>
    <w:rsid w:val="00D25097"/>
    <w:rsid w:val="00D26715"/>
    <w:rsid w:val="00D27265"/>
    <w:rsid w:val="00D27B88"/>
    <w:rsid w:val="00D30410"/>
    <w:rsid w:val="00D307AB"/>
    <w:rsid w:val="00D309BB"/>
    <w:rsid w:val="00D3130B"/>
    <w:rsid w:val="00D31A8A"/>
    <w:rsid w:val="00D32A06"/>
    <w:rsid w:val="00D338E7"/>
    <w:rsid w:val="00D34685"/>
    <w:rsid w:val="00D347CF"/>
    <w:rsid w:val="00D34C5B"/>
    <w:rsid w:val="00D352B5"/>
    <w:rsid w:val="00D353D1"/>
    <w:rsid w:val="00D3555F"/>
    <w:rsid w:val="00D35B8C"/>
    <w:rsid w:val="00D36832"/>
    <w:rsid w:val="00D37587"/>
    <w:rsid w:val="00D4075E"/>
    <w:rsid w:val="00D4374E"/>
    <w:rsid w:val="00D43D51"/>
    <w:rsid w:val="00D43D64"/>
    <w:rsid w:val="00D44443"/>
    <w:rsid w:val="00D44732"/>
    <w:rsid w:val="00D44D03"/>
    <w:rsid w:val="00D452A5"/>
    <w:rsid w:val="00D45359"/>
    <w:rsid w:val="00D45A42"/>
    <w:rsid w:val="00D45ECD"/>
    <w:rsid w:val="00D46004"/>
    <w:rsid w:val="00D462B2"/>
    <w:rsid w:val="00D469A2"/>
    <w:rsid w:val="00D46B8D"/>
    <w:rsid w:val="00D47E03"/>
    <w:rsid w:val="00D50684"/>
    <w:rsid w:val="00D5087D"/>
    <w:rsid w:val="00D51EEC"/>
    <w:rsid w:val="00D52FB5"/>
    <w:rsid w:val="00D536A6"/>
    <w:rsid w:val="00D538AF"/>
    <w:rsid w:val="00D53B3E"/>
    <w:rsid w:val="00D53DBF"/>
    <w:rsid w:val="00D53DFF"/>
    <w:rsid w:val="00D542D9"/>
    <w:rsid w:val="00D557C5"/>
    <w:rsid w:val="00D55810"/>
    <w:rsid w:val="00D55FB3"/>
    <w:rsid w:val="00D5756C"/>
    <w:rsid w:val="00D579BE"/>
    <w:rsid w:val="00D57D14"/>
    <w:rsid w:val="00D601CA"/>
    <w:rsid w:val="00D60897"/>
    <w:rsid w:val="00D61970"/>
    <w:rsid w:val="00D62718"/>
    <w:rsid w:val="00D6346E"/>
    <w:rsid w:val="00D63BC6"/>
    <w:rsid w:val="00D64320"/>
    <w:rsid w:val="00D65507"/>
    <w:rsid w:val="00D65E32"/>
    <w:rsid w:val="00D660E8"/>
    <w:rsid w:val="00D6660A"/>
    <w:rsid w:val="00D67FC6"/>
    <w:rsid w:val="00D70709"/>
    <w:rsid w:val="00D71990"/>
    <w:rsid w:val="00D71B9E"/>
    <w:rsid w:val="00D7202A"/>
    <w:rsid w:val="00D73AA3"/>
    <w:rsid w:val="00D73FC1"/>
    <w:rsid w:val="00D769A3"/>
    <w:rsid w:val="00D76C2A"/>
    <w:rsid w:val="00D77A70"/>
    <w:rsid w:val="00D77D8F"/>
    <w:rsid w:val="00D80AF1"/>
    <w:rsid w:val="00D82073"/>
    <w:rsid w:val="00D824D1"/>
    <w:rsid w:val="00D8250A"/>
    <w:rsid w:val="00D8314D"/>
    <w:rsid w:val="00D8320F"/>
    <w:rsid w:val="00D83C99"/>
    <w:rsid w:val="00D84033"/>
    <w:rsid w:val="00D849E6"/>
    <w:rsid w:val="00D85F75"/>
    <w:rsid w:val="00D862F6"/>
    <w:rsid w:val="00D863DD"/>
    <w:rsid w:val="00D867EA"/>
    <w:rsid w:val="00D87BAA"/>
    <w:rsid w:val="00D90A32"/>
    <w:rsid w:val="00D90DF5"/>
    <w:rsid w:val="00D913C8"/>
    <w:rsid w:val="00D93F85"/>
    <w:rsid w:val="00D93F9F"/>
    <w:rsid w:val="00D94C8F"/>
    <w:rsid w:val="00D95634"/>
    <w:rsid w:val="00D97D4F"/>
    <w:rsid w:val="00DA0279"/>
    <w:rsid w:val="00DA02B7"/>
    <w:rsid w:val="00DA1B9C"/>
    <w:rsid w:val="00DA204E"/>
    <w:rsid w:val="00DA2F6B"/>
    <w:rsid w:val="00DA32D7"/>
    <w:rsid w:val="00DA366D"/>
    <w:rsid w:val="00DA3DCD"/>
    <w:rsid w:val="00DA46AA"/>
    <w:rsid w:val="00DA511F"/>
    <w:rsid w:val="00DA5213"/>
    <w:rsid w:val="00DA57F8"/>
    <w:rsid w:val="00DA6018"/>
    <w:rsid w:val="00DA6079"/>
    <w:rsid w:val="00DA734D"/>
    <w:rsid w:val="00DA79C1"/>
    <w:rsid w:val="00DA7B5B"/>
    <w:rsid w:val="00DA7F65"/>
    <w:rsid w:val="00DB0896"/>
    <w:rsid w:val="00DB0CEF"/>
    <w:rsid w:val="00DB2676"/>
    <w:rsid w:val="00DB2919"/>
    <w:rsid w:val="00DB401B"/>
    <w:rsid w:val="00DB412A"/>
    <w:rsid w:val="00DB4462"/>
    <w:rsid w:val="00DB61DF"/>
    <w:rsid w:val="00DB648B"/>
    <w:rsid w:val="00DB6B9A"/>
    <w:rsid w:val="00DB73E6"/>
    <w:rsid w:val="00DC0744"/>
    <w:rsid w:val="00DC222D"/>
    <w:rsid w:val="00DC3DEE"/>
    <w:rsid w:val="00DC431D"/>
    <w:rsid w:val="00DC4BEF"/>
    <w:rsid w:val="00DC62F9"/>
    <w:rsid w:val="00DC661E"/>
    <w:rsid w:val="00DC6AC9"/>
    <w:rsid w:val="00DC6C26"/>
    <w:rsid w:val="00DC741C"/>
    <w:rsid w:val="00DC7571"/>
    <w:rsid w:val="00DD07C1"/>
    <w:rsid w:val="00DD1138"/>
    <w:rsid w:val="00DD1331"/>
    <w:rsid w:val="00DD1F4B"/>
    <w:rsid w:val="00DD2360"/>
    <w:rsid w:val="00DD37AB"/>
    <w:rsid w:val="00DD38DC"/>
    <w:rsid w:val="00DD3905"/>
    <w:rsid w:val="00DD3B1F"/>
    <w:rsid w:val="00DD3D7E"/>
    <w:rsid w:val="00DD4763"/>
    <w:rsid w:val="00DD4CFB"/>
    <w:rsid w:val="00DD51D2"/>
    <w:rsid w:val="00DD5348"/>
    <w:rsid w:val="00DD5AAB"/>
    <w:rsid w:val="00DD5AD6"/>
    <w:rsid w:val="00DD6197"/>
    <w:rsid w:val="00DE007C"/>
    <w:rsid w:val="00DE1077"/>
    <w:rsid w:val="00DE178F"/>
    <w:rsid w:val="00DE1923"/>
    <w:rsid w:val="00DE212D"/>
    <w:rsid w:val="00DE26AB"/>
    <w:rsid w:val="00DE2B86"/>
    <w:rsid w:val="00DE2C9A"/>
    <w:rsid w:val="00DE2CEC"/>
    <w:rsid w:val="00DE2F03"/>
    <w:rsid w:val="00DE38D4"/>
    <w:rsid w:val="00DE5124"/>
    <w:rsid w:val="00DE5C09"/>
    <w:rsid w:val="00DE6C54"/>
    <w:rsid w:val="00DE7862"/>
    <w:rsid w:val="00DF11F2"/>
    <w:rsid w:val="00DF18A7"/>
    <w:rsid w:val="00DF2A03"/>
    <w:rsid w:val="00DF2E3D"/>
    <w:rsid w:val="00DF3B2E"/>
    <w:rsid w:val="00DF48F7"/>
    <w:rsid w:val="00DF4F18"/>
    <w:rsid w:val="00DF72CA"/>
    <w:rsid w:val="00DF732A"/>
    <w:rsid w:val="00E002D4"/>
    <w:rsid w:val="00E00AEF"/>
    <w:rsid w:val="00E0193D"/>
    <w:rsid w:val="00E0277E"/>
    <w:rsid w:val="00E02FBB"/>
    <w:rsid w:val="00E030AC"/>
    <w:rsid w:val="00E04FB7"/>
    <w:rsid w:val="00E05732"/>
    <w:rsid w:val="00E0597A"/>
    <w:rsid w:val="00E0749D"/>
    <w:rsid w:val="00E105D9"/>
    <w:rsid w:val="00E11A00"/>
    <w:rsid w:val="00E11F79"/>
    <w:rsid w:val="00E12A5E"/>
    <w:rsid w:val="00E12FB5"/>
    <w:rsid w:val="00E14BEF"/>
    <w:rsid w:val="00E162C0"/>
    <w:rsid w:val="00E16601"/>
    <w:rsid w:val="00E17E4E"/>
    <w:rsid w:val="00E20864"/>
    <w:rsid w:val="00E2113E"/>
    <w:rsid w:val="00E21613"/>
    <w:rsid w:val="00E2199F"/>
    <w:rsid w:val="00E21A11"/>
    <w:rsid w:val="00E22F9C"/>
    <w:rsid w:val="00E23B88"/>
    <w:rsid w:val="00E23FCB"/>
    <w:rsid w:val="00E24266"/>
    <w:rsid w:val="00E244BD"/>
    <w:rsid w:val="00E24573"/>
    <w:rsid w:val="00E256C8"/>
    <w:rsid w:val="00E25CC9"/>
    <w:rsid w:val="00E261DC"/>
    <w:rsid w:val="00E26EF0"/>
    <w:rsid w:val="00E27176"/>
    <w:rsid w:val="00E27226"/>
    <w:rsid w:val="00E278F9"/>
    <w:rsid w:val="00E27A5F"/>
    <w:rsid w:val="00E27CF0"/>
    <w:rsid w:val="00E30545"/>
    <w:rsid w:val="00E3055D"/>
    <w:rsid w:val="00E306F6"/>
    <w:rsid w:val="00E324D5"/>
    <w:rsid w:val="00E32AF5"/>
    <w:rsid w:val="00E33885"/>
    <w:rsid w:val="00E3390A"/>
    <w:rsid w:val="00E34036"/>
    <w:rsid w:val="00E3428A"/>
    <w:rsid w:val="00E34445"/>
    <w:rsid w:val="00E3482B"/>
    <w:rsid w:val="00E35299"/>
    <w:rsid w:val="00E36F7D"/>
    <w:rsid w:val="00E37A09"/>
    <w:rsid w:val="00E41F2C"/>
    <w:rsid w:val="00E42F16"/>
    <w:rsid w:val="00E432A5"/>
    <w:rsid w:val="00E44A0A"/>
    <w:rsid w:val="00E46D0B"/>
    <w:rsid w:val="00E47478"/>
    <w:rsid w:val="00E5003B"/>
    <w:rsid w:val="00E50196"/>
    <w:rsid w:val="00E502BB"/>
    <w:rsid w:val="00E50314"/>
    <w:rsid w:val="00E50950"/>
    <w:rsid w:val="00E52960"/>
    <w:rsid w:val="00E531DB"/>
    <w:rsid w:val="00E532B1"/>
    <w:rsid w:val="00E53666"/>
    <w:rsid w:val="00E53D98"/>
    <w:rsid w:val="00E541FC"/>
    <w:rsid w:val="00E54542"/>
    <w:rsid w:val="00E54CB5"/>
    <w:rsid w:val="00E560BD"/>
    <w:rsid w:val="00E5696C"/>
    <w:rsid w:val="00E56DBB"/>
    <w:rsid w:val="00E60F7B"/>
    <w:rsid w:val="00E616CD"/>
    <w:rsid w:val="00E637C3"/>
    <w:rsid w:val="00E64357"/>
    <w:rsid w:val="00E6501E"/>
    <w:rsid w:val="00E65BDB"/>
    <w:rsid w:val="00E66A73"/>
    <w:rsid w:val="00E66C99"/>
    <w:rsid w:val="00E67873"/>
    <w:rsid w:val="00E70D21"/>
    <w:rsid w:val="00E7289A"/>
    <w:rsid w:val="00E7404F"/>
    <w:rsid w:val="00E74371"/>
    <w:rsid w:val="00E74A24"/>
    <w:rsid w:val="00E74B49"/>
    <w:rsid w:val="00E75665"/>
    <w:rsid w:val="00E75838"/>
    <w:rsid w:val="00E75C28"/>
    <w:rsid w:val="00E75C5A"/>
    <w:rsid w:val="00E772DC"/>
    <w:rsid w:val="00E77B09"/>
    <w:rsid w:val="00E77E8D"/>
    <w:rsid w:val="00E80019"/>
    <w:rsid w:val="00E8046A"/>
    <w:rsid w:val="00E80491"/>
    <w:rsid w:val="00E812E5"/>
    <w:rsid w:val="00E81325"/>
    <w:rsid w:val="00E8209B"/>
    <w:rsid w:val="00E82AFC"/>
    <w:rsid w:val="00E82F54"/>
    <w:rsid w:val="00E83220"/>
    <w:rsid w:val="00E83B03"/>
    <w:rsid w:val="00E86095"/>
    <w:rsid w:val="00E86388"/>
    <w:rsid w:val="00E86780"/>
    <w:rsid w:val="00E8695D"/>
    <w:rsid w:val="00E86D5D"/>
    <w:rsid w:val="00E906B2"/>
    <w:rsid w:val="00E907DC"/>
    <w:rsid w:val="00E90C0A"/>
    <w:rsid w:val="00E92B9B"/>
    <w:rsid w:val="00E94035"/>
    <w:rsid w:val="00E96863"/>
    <w:rsid w:val="00E975E6"/>
    <w:rsid w:val="00EA0819"/>
    <w:rsid w:val="00EA0852"/>
    <w:rsid w:val="00EA171F"/>
    <w:rsid w:val="00EA1E2A"/>
    <w:rsid w:val="00EA2190"/>
    <w:rsid w:val="00EA21EC"/>
    <w:rsid w:val="00EA2826"/>
    <w:rsid w:val="00EA2D1F"/>
    <w:rsid w:val="00EA38FA"/>
    <w:rsid w:val="00EA3AD5"/>
    <w:rsid w:val="00EA43F7"/>
    <w:rsid w:val="00EA468D"/>
    <w:rsid w:val="00EA4A19"/>
    <w:rsid w:val="00EA5D54"/>
    <w:rsid w:val="00EA64FF"/>
    <w:rsid w:val="00EB0378"/>
    <w:rsid w:val="00EB05BF"/>
    <w:rsid w:val="00EB0700"/>
    <w:rsid w:val="00EB0B94"/>
    <w:rsid w:val="00EB11C1"/>
    <w:rsid w:val="00EB1543"/>
    <w:rsid w:val="00EB3803"/>
    <w:rsid w:val="00EB38FD"/>
    <w:rsid w:val="00EB45DB"/>
    <w:rsid w:val="00EB5C15"/>
    <w:rsid w:val="00EB5C98"/>
    <w:rsid w:val="00EB6F1D"/>
    <w:rsid w:val="00EB720D"/>
    <w:rsid w:val="00EC0139"/>
    <w:rsid w:val="00EC0A90"/>
    <w:rsid w:val="00EC113F"/>
    <w:rsid w:val="00EC1271"/>
    <w:rsid w:val="00EC2FBC"/>
    <w:rsid w:val="00EC3CB7"/>
    <w:rsid w:val="00EC3CF8"/>
    <w:rsid w:val="00EC4A3E"/>
    <w:rsid w:val="00EC5286"/>
    <w:rsid w:val="00EC5EE9"/>
    <w:rsid w:val="00EC6C4E"/>
    <w:rsid w:val="00EC726B"/>
    <w:rsid w:val="00EC7672"/>
    <w:rsid w:val="00ED04D9"/>
    <w:rsid w:val="00ED0F0E"/>
    <w:rsid w:val="00ED1D29"/>
    <w:rsid w:val="00ED3118"/>
    <w:rsid w:val="00ED32B9"/>
    <w:rsid w:val="00ED32BB"/>
    <w:rsid w:val="00ED361E"/>
    <w:rsid w:val="00ED371E"/>
    <w:rsid w:val="00ED4251"/>
    <w:rsid w:val="00ED6983"/>
    <w:rsid w:val="00ED7283"/>
    <w:rsid w:val="00EE09BA"/>
    <w:rsid w:val="00EE0A3D"/>
    <w:rsid w:val="00EE1C4F"/>
    <w:rsid w:val="00EE1E19"/>
    <w:rsid w:val="00EE2080"/>
    <w:rsid w:val="00EE2AC0"/>
    <w:rsid w:val="00EE347B"/>
    <w:rsid w:val="00EE5064"/>
    <w:rsid w:val="00EE55DE"/>
    <w:rsid w:val="00EE624F"/>
    <w:rsid w:val="00EE6B7D"/>
    <w:rsid w:val="00EE7A98"/>
    <w:rsid w:val="00EF04ED"/>
    <w:rsid w:val="00EF0B21"/>
    <w:rsid w:val="00EF13E4"/>
    <w:rsid w:val="00EF1835"/>
    <w:rsid w:val="00EF2D4C"/>
    <w:rsid w:val="00EF3573"/>
    <w:rsid w:val="00EF548C"/>
    <w:rsid w:val="00EF62D7"/>
    <w:rsid w:val="00EF6476"/>
    <w:rsid w:val="00EF77F1"/>
    <w:rsid w:val="00EF77F2"/>
    <w:rsid w:val="00EF7D0F"/>
    <w:rsid w:val="00F003FF"/>
    <w:rsid w:val="00F004CC"/>
    <w:rsid w:val="00F00604"/>
    <w:rsid w:val="00F00F54"/>
    <w:rsid w:val="00F025A6"/>
    <w:rsid w:val="00F02DEC"/>
    <w:rsid w:val="00F037E3"/>
    <w:rsid w:val="00F03C5C"/>
    <w:rsid w:val="00F03DE0"/>
    <w:rsid w:val="00F04C22"/>
    <w:rsid w:val="00F07521"/>
    <w:rsid w:val="00F0759A"/>
    <w:rsid w:val="00F10212"/>
    <w:rsid w:val="00F1041F"/>
    <w:rsid w:val="00F10AF7"/>
    <w:rsid w:val="00F10DC9"/>
    <w:rsid w:val="00F12E35"/>
    <w:rsid w:val="00F130F4"/>
    <w:rsid w:val="00F141E0"/>
    <w:rsid w:val="00F1505D"/>
    <w:rsid w:val="00F150BC"/>
    <w:rsid w:val="00F15588"/>
    <w:rsid w:val="00F15A47"/>
    <w:rsid w:val="00F15D96"/>
    <w:rsid w:val="00F1679D"/>
    <w:rsid w:val="00F16E18"/>
    <w:rsid w:val="00F17C25"/>
    <w:rsid w:val="00F21AFF"/>
    <w:rsid w:val="00F23426"/>
    <w:rsid w:val="00F24214"/>
    <w:rsid w:val="00F2453A"/>
    <w:rsid w:val="00F26141"/>
    <w:rsid w:val="00F26371"/>
    <w:rsid w:val="00F26ABA"/>
    <w:rsid w:val="00F26E28"/>
    <w:rsid w:val="00F2720C"/>
    <w:rsid w:val="00F27D0E"/>
    <w:rsid w:val="00F27F8D"/>
    <w:rsid w:val="00F3052A"/>
    <w:rsid w:val="00F30F23"/>
    <w:rsid w:val="00F31584"/>
    <w:rsid w:val="00F317B5"/>
    <w:rsid w:val="00F31FA6"/>
    <w:rsid w:val="00F3428E"/>
    <w:rsid w:val="00F34B49"/>
    <w:rsid w:val="00F36A60"/>
    <w:rsid w:val="00F36F83"/>
    <w:rsid w:val="00F375D7"/>
    <w:rsid w:val="00F37E01"/>
    <w:rsid w:val="00F40352"/>
    <w:rsid w:val="00F41448"/>
    <w:rsid w:val="00F4197A"/>
    <w:rsid w:val="00F4334E"/>
    <w:rsid w:val="00F43B5E"/>
    <w:rsid w:val="00F43D50"/>
    <w:rsid w:val="00F43DEE"/>
    <w:rsid w:val="00F43FEC"/>
    <w:rsid w:val="00F447E0"/>
    <w:rsid w:val="00F4604D"/>
    <w:rsid w:val="00F460CE"/>
    <w:rsid w:val="00F4651E"/>
    <w:rsid w:val="00F471E8"/>
    <w:rsid w:val="00F513BC"/>
    <w:rsid w:val="00F51F55"/>
    <w:rsid w:val="00F52618"/>
    <w:rsid w:val="00F52AE4"/>
    <w:rsid w:val="00F531A8"/>
    <w:rsid w:val="00F5492E"/>
    <w:rsid w:val="00F5499C"/>
    <w:rsid w:val="00F54A93"/>
    <w:rsid w:val="00F54F1D"/>
    <w:rsid w:val="00F55983"/>
    <w:rsid w:val="00F561EA"/>
    <w:rsid w:val="00F60FC6"/>
    <w:rsid w:val="00F610B9"/>
    <w:rsid w:val="00F610F3"/>
    <w:rsid w:val="00F614EB"/>
    <w:rsid w:val="00F61856"/>
    <w:rsid w:val="00F618BD"/>
    <w:rsid w:val="00F6264C"/>
    <w:rsid w:val="00F64569"/>
    <w:rsid w:val="00F64578"/>
    <w:rsid w:val="00F6472F"/>
    <w:rsid w:val="00F6484B"/>
    <w:rsid w:val="00F65DD1"/>
    <w:rsid w:val="00F6635D"/>
    <w:rsid w:val="00F66ABE"/>
    <w:rsid w:val="00F6769D"/>
    <w:rsid w:val="00F70E71"/>
    <w:rsid w:val="00F70F74"/>
    <w:rsid w:val="00F71225"/>
    <w:rsid w:val="00F712F8"/>
    <w:rsid w:val="00F7191A"/>
    <w:rsid w:val="00F71D9A"/>
    <w:rsid w:val="00F71F8C"/>
    <w:rsid w:val="00F742A3"/>
    <w:rsid w:val="00F7503B"/>
    <w:rsid w:val="00F751C7"/>
    <w:rsid w:val="00F75591"/>
    <w:rsid w:val="00F75928"/>
    <w:rsid w:val="00F76CFC"/>
    <w:rsid w:val="00F76EE6"/>
    <w:rsid w:val="00F77CA9"/>
    <w:rsid w:val="00F80784"/>
    <w:rsid w:val="00F80C30"/>
    <w:rsid w:val="00F81225"/>
    <w:rsid w:val="00F8150C"/>
    <w:rsid w:val="00F817BE"/>
    <w:rsid w:val="00F827A0"/>
    <w:rsid w:val="00F828D2"/>
    <w:rsid w:val="00F82BFB"/>
    <w:rsid w:val="00F83570"/>
    <w:rsid w:val="00F849E2"/>
    <w:rsid w:val="00F84C66"/>
    <w:rsid w:val="00F85CBD"/>
    <w:rsid w:val="00F862E2"/>
    <w:rsid w:val="00F865A2"/>
    <w:rsid w:val="00F86877"/>
    <w:rsid w:val="00F86C52"/>
    <w:rsid w:val="00F87596"/>
    <w:rsid w:val="00F87CB3"/>
    <w:rsid w:val="00F87F12"/>
    <w:rsid w:val="00F90678"/>
    <w:rsid w:val="00F90EFD"/>
    <w:rsid w:val="00F912D3"/>
    <w:rsid w:val="00F91D18"/>
    <w:rsid w:val="00F91E99"/>
    <w:rsid w:val="00F92590"/>
    <w:rsid w:val="00F92E39"/>
    <w:rsid w:val="00F95C72"/>
    <w:rsid w:val="00F96525"/>
    <w:rsid w:val="00F96C02"/>
    <w:rsid w:val="00F97040"/>
    <w:rsid w:val="00FA2EFB"/>
    <w:rsid w:val="00FA36E9"/>
    <w:rsid w:val="00FA5C64"/>
    <w:rsid w:val="00FA6B15"/>
    <w:rsid w:val="00FA7B91"/>
    <w:rsid w:val="00FB03AE"/>
    <w:rsid w:val="00FB137C"/>
    <w:rsid w:val="00FB1642"/>
    <w:rsid w:val="00FB17FA"/>
    <w:rsid w:val="00FB4019"/>
    <w:rsid w:val="00FB45F7"/>
    <w:rsid w:val="00FB4F0F"/>
    <w:rsid w:val="00FB6E19"/>
    <w:rsid w:val="00FB77DB"/>
    <w:rsid w:val="00FC0B7E"/>
    <w:rsid w:val="00FC20D2"/>
    <w:rsid w:val="00FC38CF"/>
    <w:rsid w:val="00FC45B0"/>
    <w:rsid w:val="00FC47DD"/>
    <w:rsid w:val="00FC53CB"/>
    <w:rsid w:val="00FC7A80"/>
    <w:rsid w:val="00FC7BEA"/>
    <w:rsid w:val="00FD0904"/>
    <w:rsid w:val="00FD10BA"/>
    <w:rsid w:val="00FD250C"/>
    <w:rsid w:val="00FD295B"/>
    <w:rsid w:val="00FD3DAB"/>
    <w:rsid w:val="00FD3DC9"/>
    <w:rsid w:val="00FD4843"/>
    <w:rsid w:val="00FD4DC6"/>
    <w:rsid w:val="00FD4FBF"/>
    <w:rsid w:val="00FD599F"/>
    <w:rsid w:val="00FD5F17"/>
    <w:rsid w:val="00FE017E"/>
    <w:rsid w:val="00FE0372"/>
    <w:rsid w:val="00FE0788"/>
    <w:rsid w:val="00FE0E7F"/>
    <w:rsid w:val="00FE11D3"/>
    <w:rsid w:val="00FE1708"/>
    <w:rsid w:val="00FE1B9C"/>
    <w:rsid w:val="00FE2260"/>
    <w:rsid w:val="00FE26F2"/>
    <w:rsid w:val="00FE2ECD"/>
    <w:rsid w:val="00FE3252"/>
    <w:rsid w:val="00FE3C9C"/>
    <w:rsid w:val="00FE4826"/>
    <w:rsid w:val="00FE4D46"/>
    <w:rsid w:val="00FE5259"/>
    <w:rsid w:val="00FE5316"/>
    <w:rsid w:val="00FE6E7B"/>
    <w:rsid w:val="00FE726C"/>
    <w:rsid w:val="00FE7537"/>
    <w:rsid w:val="00FE79A0"/>
    <w:rsid w:val="00FF08F6"/>
    <w:rsid w:val="00FF0920"/>
    <w:rsid w:val="00FF0AAE"/>
    <w:rsid w:val="00FF1CF5"/>
    <w:rsid w:val="00FF2230"/>
    <w:rsid w:val="00FF2F29"/>
    <w:rsid w:val="00FF32F5"/>
    <w:rsid w:val="00FF485F"/>
    <w:rsid w:val="00FF6412"/>
    <w:rsid w:val="00FF6EEA"/>
    <w:rsid w:val="00FF72E3"/>
    <w:rsid w:val="00FF73ED"/>
    <w:rsid w:val="00FF78A1"/>
    <w:rsid w:val="01255A00"/>
    <w:rsid w:val="015A5A49"/>
    <w:rsid w:val="01D9FFC7"/>
    <w:rsid w:val="01EEB837"/>
    <w:rsid w:val="021481A8"/>
    <w:rsid w:val="025CA83B"/>
    <w:rsid w:val="03A7D52D"/>
    <w:rsid w:val="03D62C78"/>
    <w:rsid w:val="046A757F"/>
    <w:rsid w:val="04B4F030"/>
    <w:rsid w:val="0521EF64"/>
    <w:rsid w:val="0528C52D"/>
    <w:rsid w:val="066BC801"/>
    <w:rsid w:val="06C8CD2B"/>
    <w:rsid w:val="06DC8AE9"/>
    <w:rsid w:val="06DF0CFA"/>
    <w:rsid w:val="0719E6EF"/>
    <w:rsid w:val="07975D94"/>
    <w:rsid w:val="08530358"/>
    <w:rsid w:val="089407C2"/>
    <w:rsid w:val="08B547BC"/>
    <w:rsid w:val="08FA4553"/>
    <w:rsid w:val="0A0BCCBC"/>
    <w:rsid w:val="0B195F8F"/>
    <w:rsid w:val="0B5042C8"/>
    <w:rsid w:val="0BB412BE"/>
    <w:rsid w:val="0BC368FF"/>
    <w:rsid w:val="0BCEDAF4"/>
    <w:rsid w:val="0BDC89C3"/>
    <w:rsid w:val="0CFAAF33"/>
    <w:rsid w:val="0D8D2C92"/>
    <w:rsid w:val="0D996D70"/>
    <w:rsid w:val="0EAC133D"/>
    <w:rsid w:val="0F066445"/>
    <w:rsid w:val="0F84FD36"/>
    <w:rsid w:val="101B30DE"/>
    <w:rsid w:val="1048461A"/>
    <w:rsid w:val="11FC8C41"/>
    <w:rsid w:val="1293705C"/>
    <w:rsid w:val="12E3F426"/>
    <w:rsid w:val="1329103A"/>
    <w:rsid w:val="13ACE59C"/>
    <w:rsid w:val="140B2360"/>
    <w:rsid w:val="14B60F78"/>
    <w:rsid w:val="1514BF04"/>
    <w:rsid w:val="1556637D"/>
    <w:rsid w:val="15C97E06"/>
    <w:rsid w:val="163EEB00"/>
    <w:rsid w:val="18409E3C"/>
    <w:rsid w:val="1853FF45"/>
    <w:rsid w:val="190C3730"/>
    <w:rsid w:val="190C91D4"/>
    <w:rsid w:val="191E3A04"/>
    <w:rsid w:val="19F99B2A"/>
    <w:rsid w:val="1B0725A5"/>
    <w:rsid w:val="1B9E9124"/>
    <w:rsid w:val="1C91B249"/>
    <w:rsid w:val="1E458644"/>
    <w:rsid w:val="1F5BC5A0"/>
    <w:rsid w:val="1F91F5D0"/>
    <w:rsid w:val="1FA3E9DB"/>
    <w:rsid w:val="2041F840"/>
    <w:rsid w:val="20E92B23"/>
    <w:rsid w:val="2135BC73"/>
    <w:rsid w:val="217CF925"/>
    <w:rsid w:val="21F1C705"/>
    <w:rsid w:val="22CD30AB"/>
    <w:rsid w:val="248B153E"/>
    <w:rsid w:val="24C76C38"/>
    <w:rsid w:val="25942FDD"/>
    <w:rsid w:val="281183CF"/>
    <w:rsid w:val="2A9E616C"/>
    <w:rsid w:val="2AD494DD"/>
    <w:rsid w:val="2B1F5167"/>
    <w:rsid w:val="2B9F3872"/>
    <w:rsid w:val="2BE0C1CE"/>
    <w:rsid w:val="2C3ECF14"/>
    <w:rsid w:val="2C4FEEE3"/>
    <w:rsid w:val="2D7BDC77"/>
    <w:rsid w:val="2E2A214C"/>
    <w:rsid w:val="2EE3C90F"/>
    <w:rsid w:val="2EF8F77A"/>
    <w:rsid w:val="2F255DCA"/>
    <w:rsid w:val="2F3B32A8"/>
    <w:rsid w:val="2F5B7111"/>
    <w:rsid w:val="2FAA546C"/>
    <w:rsid w:val="30DC81BE"/>
    <w:rsid w:val="31698079"/>
    <w:rsid w:val="32CA4D42"/>
    <w:rsid w:val="33AC7822"/>
    <w:rsid w:val="33D700D7"/>
    <w:rsid w:val="34D623B3"/>
    <w:rsid w:val="35490E56"/>
    <w:rsid w:val="35A792B4"/>
    <w:rsid w:val="35CAA556"/>
    <w:rsid w:val="35E41933"/>
    <w:rsid w:val="35ED9E1A"/>
    <w:rsid w:val="36476258"/>
    <w:rsid w:val="388A2EEF"/>
    <w:rsid w:val="38BFAD5C"/>
    <w:rsid w:val="38CD507E"/>
    <w:rsid w:val="3919AE5B"/>
    <w:rsid w:val="3968E2E0"/>
    <w:rsid w:val="3A67D73A"/>
    <w:rsid w:val="3B4CAE56"/>
    <w:rsid w:val="3BEFCB02"/>
    <w:rsid w:val="3C9AA3AE"/>
    <w:rsid w:val="3D6BEFEC"/>
    <w:rsid w:val="3DC74ED3"/>
    <w:rsid w:val="3E80D7F8"/>
    <w:rsid w:val="3ED8962C"/>
    <w:rsid w:val="3EE325C3"/>
    <w:rsid w:val="3EE67966"/>
    <w:rsid w:val="3F1008A9"/>
    <w:rsid w:val="3F90C276"/>
    <w:rsid w:val="3FAD9E17"/>
    <w:rsid w:val="3FC5AD41"/>
    <w:rsid w:val="3FD0E66A"/>
    <w:rsid w:val="402708A2"/>
    <w:rsid w:val="40542DA1"/>
    <w:rsid w:val="405BFD14"/>
    <w:rsid w:val="41159667"/>
    <w:rsid w:val="4164A4E8"/>
    <w:rsid w:val="41A2EBF0"/>
    <w:rsid w:val="42164D1D"/>
    <w:rsid w:val="424FFF11"/>
    <w:rsid w:val="425D7FE2"/>
    <w:rsid w:val="4345CBC9"/>
    <w:rsid w:val="43B755DD"/>
    <w:rsid w:val="4483EF5F"/>
    <w:rsid w:val="44F4DF4C"/>
    <w:rsid w:val="4517D2DB"/>
    <w:rsid w:val="45A416EB"/>
    <w:rsid w:val="45B55F20"/>
    <w:rsid w:val="45D059D9"/>
    <w:rsid w:val="461D6833"/>
    <w:rsid w:val="464AE3E0"/>
    <w:rsid w:val="4671160F"/>
    <w:rsid w:val="46B63052"/>
    <w:rsid w:val="46E8C4F6"/>
    <w:rsid w:val="470632A6"/>
    <w:rsid w:val="47D2B925"/>
    <w:rsid w:val="48339C0F"/>
    <w:rsid w:val="4870F291"/>
    <w:rsid w:val="4967634D"/>
    <w:rsid w:val="4A373E6E"/>
    <w:rsid w:val="4B7EFCCF"/>
    <w:rsid w:val="4C4FCD31"/>
    <w:rsid w:val="4D51292F"/>
    <w:rsid w:val="4D694030"/>
    <w:rsid w:val="4F64A68A"/>
    <w:rsid w:val="50216C69"/>
    <w:rsid w:val="5025CB2B"/>
    <w:rsid w:val="50AB5809"/>
    <w:rsid w:val="50D74F98"/>
    <w:rsid w:val="518FA170"/>
    <w:rsid w:val="51EDA02D"/>
    <w:rsid w:val="52D9B76C"/>
    <w:rsid w:val="53D715AC"/>
    <w:rsid w:val="53E095FF"/>
    <w:rsid w:val="544D0B32"/>
    <w:rsid w:val="55BCB4F7"/>
    <w:rsid w:val="55D40D6A"/>
    <w:rsid w:val="56B7D58A"/>
    <w:rsid w:val="57009CB8"/>
    <w:rsid w:val="583C11D3"/>
    <w:rsid w:val="59F8298A"/>
    <w:rsid w:val="5A971984"/>
    <w:rsid w:val="5B0182FD"/>
    <w:rsid w:val="5B719B3D"/>
    <w:rsid w:val="5C4D6850"/>
    <w:rsid w:val="5C97F0D7"/>
    <w:rsid w:val="5E175061"/>
    <w:rsid w:val="5E62FA7D"/>
    <w:rsid w:val="5F1BB537"/>
    <w:rsid w:val="5F30086B"/>
    <w:rsid w:val="5F4C398A"/>
    <w:rsid w:val="5FC87A0E"/>
    <w:rsid w:val="5FF8AAB6"/>
    <w:rsid w:val="60D130A4"/>
    <w:rsid w:val="61AFA4F9"/>
    <w:rsid w:val="61B4C6FA"/>
    <w:rsid w:val="6342041F"/>
    <w:rsid w:val="63951FE2"/>
    <w:rsid w:val="643D66C2"/>
    <w:rsid w:val="64B455E2"/>
    <w:rsid w:val="650DFC16"/>
    <w:rsid w:val="653CA358"/>
    <w:rsid w:val="67477252"/>
    <w:rsid w:val="685F2E88"/>
    <w:rsid w:val="69285D61"/>
    <w:rsid w:val="692A4649"/>
    <w:rsid w:val="69461D7C"/>
    <w:rsid w:val="6B78F835"/>
    <w:rsid w:val="6C191F95"/>
    <w:rsid w:val="6D4BD1B1"/>
    <w:rsid w:val="6D5CC625"/>
    <w:rsid w:val="6D5CF4D0"/>
    <w:rsid w:val="6DE8FFAA"/>
    <w:rsid w:val="6E46A256"/>
    <w:rsid w:val="6F6284B1"/>
    <w:rsid w:val="6F8F3B5E"/>
    <w:rsid w:val="6FCC5A1B"/>
    <w:rsid w:val="7026B291"/>
    <w:rsid w:val="7033FD45"/>
    <w:rsid w:val="705F0A81"/>
    <w:rsid w:val="70D2086C"/>
    <w:rsid w:val="710CDF91"/>
    <w:rsid w:val="7115510C"/>
    <w:rsid w:val="71F747AB"/>
    <w:rsid w:val="72680B2A"/>
    <w:rsid w:val="73334B04"/>
    <w:rsid w:val="73CE24E0"/>
    <w:rsid w:val="74F03AD7"/>
    <w:rsid w:val="751C8A66"/>
    <w:rsid w:val="75D1D192"/>
    <w:rsid w:val="7682AC8B"/>
    <w:rsid w:val="76AAD149"/>
    <w:rsid w:val="77038C8D"/>
    <w:rsid w:val="7724E7F2"/>
    <w:rsid w:val="784270B7"/>
    <w:rsid w:val="78D6E69D"/>
    <w:rsid w:val="79757994"/>
    <w:rsid w:val="79C198B7"/>
    <w:rsid w:val="7B5207CF"/>
    <w:rsid w:val="7B52A5DD"/>
    <w:rsid w:val="7B5898C0"/>
    <w:rsid w:val="7C272E8B"/>
    <w:rsid w:val="7C490E3E"/>
    <w:rsid w:val="7CB1E681"/>
    <w:rsid w:val="7D012CF3"/>
    <w:rsid w:val="7D080A7D"/>
    <w:rsid w:val="7E5FB061"/>
    <w:rsid w:val="7E8B0ABE"/>
    <w:rsid w:val="7F4FC3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A46C01"/>
  <w15:docId w15:val="{C696260E-2F6D-4A7A-84D6-96C1C5BE4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43CB"/>
    <w:rPr>
      <w:sz w:val="24"/>
      <w:szCs w:val="24"/>
      <w:lang w:eastAsia="en-US"/>
    </w:rPr>
  </w:style>
  <w:style w:type="paragraph" w:styleId="Heading1">
    <w:name w:val="heading 1"/>
    <w:basedOn w:val="Normal"/>
    <w:next w:val="Normal"/>
    <w:qFormat/>
    <w:rsid w:val="00224402"/>
    <w:pPr>
      <w:keepNext/>
      <w:ind w:left="115" w:hanging="115"/>
      <w:jc w:val="center"/>
      <w:outlineLvl w:val="0"/>
    </w:pPr>
    <w:rPr>
      <w:rFonts w:eastAsia="SimSun"/>
      <w:i/>
      <w:iCs/>
      <w:sz w:val="20"/>
      <w:szCs w:val="20"/>
      <w:lang w:val="en-GB"/>
    </w:rPr>
  </w:style>
  <w:style w:type="paragraph" w:styleId="Heading2">
    <w:name w:val="heading 2"/>
    <w:basedOn w:val="Normal"/>
    <w:next w:val="Normal"/>
    <w:link w:val="Heading2Char"/>
    <w:qFormat/>
    <w:rsid w:val="00710EFE"/>
    <w:pPr>
      <w:keepNext/>
      <w:framePr w:hSpace="180" w:wrap="auto" w:vAnchor="page" w:hAnchor="margin" w:y="869"/>
      <w:jc w:val="center"/>
      <w:outlineLvl w:val="1"/>
    </w:pPr>
    <w:rPr>
      <w:rFonts w:eastAsia="SimSun"/>
      <w:b/>
      <w:bCs/>
      <w:sz w:val="22"/>
      <w:szCs w:val="22"/>
    </w:rPr>
  </w:style>
  <w:style w:type="paragraph" w:styleId="Heading3">
    <w:name w:val="heading 3"/>
    <w:basedOn w:val="Normal"/>
    <w:next w:val="Normal"/>
    <w:link w:val="Heading3Char"/>
    <w:qFormat/>
    <w:rsid w:val="00224402"/>
    <w:pPr>
      <w:keepNext/>
      <w:spacing w:before="240" w:after="60"/>
      <w:outlineLvl w:val="2"/>
    </w:pPr>
    <w:rPr>
      <w:rFonts w:ascii="Arial" w:eastAsia="SimSun" w:hAnsi="Arial"/>
      <w:b/>
      <w:bCs/>
      <w:sz w:val="26"/>
      <w:szCs w:val="26"/>
    </w:rPr>
  </w:style>
  <w:style w:type="paragraph" w:styleId="Heading4">
    <w:name w:val="heading 4"/>
    <w:basedOn w:val="Normal"/>
    <w:next w:val="Normal"/>
    <w:uiPriority w:val="9"/>
    <w:qFormat/>
    <w:rsid w:val="00224402"/>
    <w:pPr>
      <w:keepNext/>
      <w:spacing w:before="240" w:after="60"/>
      <w:outlineLvl w:val="3"/>
    </w:pPr>
    <w:rPr>
      <w:rFonts w:eastAsia="SimSun"/>
      <w:b/>
      <w:bCs/>
      <w:sz w:val="28"/>
      <w:szCs w:val="28"/>
    </w:rPr>
  </w:style>
  <w:style w:type="paragraph" w:styleId="Heading5">
    <w:name w:val="heading 5"/>
    <w:basedOn w:val="Normal"/>
    <w:next w:val="Normal"/>
    <w:uiPriority w:val="9"/>
    <w:qFormat/>
    <w:rsid w:val="00224402"/>
    <w:pPr>
      <w:keepNext/>
      <w:outlineLvl w:val="4"/>
    </w:pPr>
    <w:rPr>
      <w:rFonts w:eastAsia="SimSun"/>
      <w:b/>
      <w:bCs/>
      <w:sz w:val="20"/>
      <w:szCs w:val="20"/>
    </w:rPr>
  </w:style>
  <w:style w:type="paragraph" w:styleId="Heading6">
    <w:name w:val="heading 6"/>
    <w:basedOn w:val="Normal"/>
    <w:next w:val="Normal"/>
    <w:link w:val="Heading6Char"/>
    <w:uiPriority w:val="9"/>
    <w:semiHidden/>
    <w:unhideWhenUsed/>
    <w:qFormat/>
    <w:rsid w:val="00157748"/>
    <w:pPr>
      <w:keepNext/>
      <w:keepLines/>
      <w:suppressAutoHyphens/>
      <w:spacing w:before="40" w:line="276" w:lineRule="auto"/>
      <w:outlineLvl w:val="5"/>
    </w:pPr>
    <w:rPr>
      <w:rFonts w:ascii="Calibri" w:eastAsiaTheme="majorEastAsia" w:hAnsi="Calibri" w:cstheme="majorBidi"/>
      <w:i/>
      <w:iCs/>
      <w:color w:val="595959" w:themeColor="text1" w:themeTint="A6"/>
      <w:sz w:val="22"/>
      <w:szCs w:val="22"/>
      <w:lang w:eastAsia="zh-CN"/>
    </w:rPr>
  </w:style>
  <w:style w:type="paragraph" w:styleId="Heading7">
    <w:name w:val="heading 7"/>
    <w:basedOn w:val="Normal"/>
    <w:next w:val="Normal"/>
    <w:link w:val="Heading7Char"/>
    <w:uiPriority w:val="9"/>
    <w:semiHidden/>
    <w:unhideWhenUsed/>
    <w:qFormat/>
    <w:rsid w:val="00157748"/>
    <w:pPr>
      <w:keepNext/>
      <w:keepLines/>
      <w:suppressAutoHyphens/>
      <w:spacing w:before="40" w:line="276" w:lineRule="auto"/>
      <w:outlineLvl w:val="6"/>
    </w:pPr>
    <w:rPr>
      <w:rFonts w:ascii="Calibri" w:eastAsiaTheme="majorEastAsia" w:hAnsi="Calibri" w:cstheme="majorBidi"/>
      <w:color w:val="595959" w:themeColor="text1" w:themeTint="A6"/>
      <w:sz w:val="22"/>
      <w:szCs w:val="22"/>
      <w:lang w:eastAsia="zh-CN"/>
    </w:rPr>
  </w:style>
  <w:style w:type="paragraph" w:styleId="Heading8">
    <w:name w:val="heading 8"/>
    <w:basedOn w:val="Normal"/>
    <w:next w:val="Normal"/>
    <w:link w:val="Heading8Char"/>
    <w:uiPriority w:val="9"/>
    <w:semiHidden/>
    <w:unhideWhenUsed/>
    <w:qFormat/>
    <w:rsid w:val="00157748"/>
    <w:pPr>
      <w:keepNext/>
      <w:keepLines/>
      <w:suppressAutoHyphens/>
      <w:spacing w:line="276" w:lineRule="auto"/>
      <w:outlineLvl w:val="7"/>
    </w:pPr>
    <w:rPr>
      <w:rFonts w:ascii="Calibri" w:eastAsiaTheme="majorEastAsia" w:hAnsi="Calibri" w:cstheme="majorBidi"/>
      <w:i/>
      <w:iCs/>
      <w:color w:val="272727" w:themeColor="text1" w:themeTint="D8"/>
      <w:sz w:val="22"/>
      <w:szCs w:val="22"/>
      <w:lang w:eastAsia="zh-CN"/>
    </w:rPr>
  </w:style>
  <w:style w:type="paragraph" w:styleId="Heading9">
    <w:name w:val="heading 9"/>
    <w:basedOn w:val="Normal"/>
    <w:next w:val="Normal"/>
    <w:link w:val="Heading9Char"/>
    <w:uiPriority w:val="9"/>
    <w:semiHidden/>
    <w:unhideWhenUsed/>
    <w:qFormat/>
    <w:rsid w:val="00157748"/>
    <w:pPr>
      <w:keepNext/>
      <w:keepLines/>
      <w:suppressAutoHyphens/>
      <w:spacing w:line="276" w:lineRule="auto"/>
      <w:outlineLvl w:val="8"/>
    </w:pPr>
    <w:rPr>
      <w:rFonts w:ascii="Calibri" w:eastAsiaTheme="majorEastAsia" w:hAnsi="Calibri" w:cstheme="majorBidi"/>
      <w:color w:val="272727" w:themeColor="text1" w:themeTint="D8"/>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qFormat/>
    <w:rsid w:val="00224402"/>
    <w:rPr>
      <w:rFonts w:eastAsia="SimSun"/>
      <w:b/>
      <w:bCs/>
      <w:sz w:val="22"/>
      <w:szCs w:val="22"/>
      <w:lang w:eastAsia="en-US"/>
    </w:rPr>
  </w:style>
  <w:style w:type="paragraph" w:customStyle="1" w:styleId="1stlevelheading">
    <w:name w:val="1st level (heading)"/>
    <w:basedOn w:val="Normal"/>
    <w:next w:val="2ndlevelprovision"/>
    <w:rsid w:val="00710EFE"/>
    <w:pPr>
      <w:keepNext/>
      <w:numPr>
        <w:numId w:val="1"/>
      </w:numPr>
      <w:overflowPunct w:val="0"/>
      <w:autoSpaceDE w:val="0"/>
      <w:autoSpaceDN w:val="0"/>
      <w:adjustRightInd w:val="0"/>
      <w:spacing w:before="360" w:after="240"/>
      <w:jc w:val="both"/>
      <w:textAlignment w:val="baseline"/>
    </w:pPr>
    <w:rPr>
      <w:b/>
      <w:caps/>
      <w:noProof/>
      <w:spacing w:val="26"/>
      <w:lang w:val="fi-FI"/>
    </w:rPr>
  </w:style>
  <w:style w:type="paragraph" w:customStyle="1" w:styleId="2ndlevelprovision">
    <w:name w:val="2nd level (provision)"/>
    <w:basedOn w:val="1stlevelheading"/>
    <w:rsid w:val="00710EFE"/>
    <w:pPr>
      <w:keepNext w:val="0"/>
      <w:numPr>
        <w:ilvl w:val="1"/>
      </w:numPr>
      <w:tabs>
        <w:tab w:val="left" w:pos="1080"/>
      </w:tabs>
      <w:spacing w:before="120" w:after="120"/>
    </w:pPr>
    <w:rPr>
      <w:rFonts w:eastAsia="MS Mincho"/>
      <w:b w:val="0"/>
      <w:caps w:val="0"/>
      <w:spacing w:val="0"/>
    </w:rPr>
  </w:style>
  <w:style w:type="paragraph" w:customStyle="1" w:styleId="3rdlevelsubprovision">
    <w:name w:val="3rd level (subprovision)"/>
    <w:basedOn w:val="2ndlevelprovision"/>
    <w:rsid w:val="00710EFE"/>
    <w:pPr>
      <w:numPr>
        <w:ilvl w:val="2"/>
      </w:numPr>
      <w:tabs>
        <w:tab w:val="clear" w:pos="1080"/>
      </w:tabs>
    </w:pPr>
  </w:style>
  <w:style w:type="paragraph" w:customStyle="1" w:styleId="4thlevellist">
    <w:name w:val="4th level (list)"/>
    <w:basedOn w:val="3rdlevelsubprovision"/>
    <w:rsid w:val="00710EFE"/>
    <w:pPr>
      <w:numPr>
        <w:ilvl w:val="3"/>
      </w:numPr>
    </w:pPr>
  </w:style>
  <w:style w:type="paragraph" w:customStyle="1" w:styleId="SLONormal">
    <w:name w:val="SLO Normal"/>
    <w:rsid w:val="00224402"/>
    <w:pPr>
      <w:overflowPunct w:val="0"/>
      <w:autoSpaceDE w:val="0"/>
      <w:autoSpaceDN w:val="0"/>
      <w:adjustRightInd w:val="0"/>
      <w:spacing w:before="120" w:after="120"/>
      <w:jc w:val="both"/>
      <w:textAlignment w:val="baseline"/>
    </w:pPr>
    <w:rPr>
      <w:noProof/>
      <w:sz w:val="24"/>
      <w:szCs w:val="24"/>
      <w:lang w:val="en-GB" w:eastAsia="en-US"/>
    </w:rPr>
  </w:style>
  <w:style w:type="paragraph" w:customStyle="1" w:styleId="5thlevel">
    <w:name w:val="5th level"/>
    <w:basedOn w:val="4thlevellist"/>
    <w:rsid w:val="00710EFE"/>
    <w:pPr>
      <w:numPr>
        <w:ilvl w:val="4"/>
      </w:numPr>
      <w:tabs>
        <w:tab w:val="left" w:pos="2160"/>
      </w:tabs>
    </w:pPr>
  </w:style>
  <w:style w:type="character" w:styleId="Hyperlink">
    <w:name w:val="Hyperlink"/>
    <w:uiPriority w:val="99"/>
    <w:rsid w:val="00224402"/>
    <w:rPr>
      <w:color w:val="0000FF"/>
      <w:u w:val="single"/>
    </w:rPr>
  </w:style>
  <w:style w:type="paragraph" w:styleId="FootnoteText">
    <w:name w:val="footnote text"/>
    <w:aliases w:val="Footnote,Fußnote, Cha, Char,1,Ch,Cha,Char,Char Rakstz. Rakstz. Rakstz.,Footnote Text Char1 Char,Footnote Text Char1 Char Char Char,Footnote Text Char1 Char Char Char Rakstz. Rakstz.,Footnote Text Char2,Fußnote Char Char Char Char Char Char"/>
    <w:basedOn w:val="Normal"/>
    <w:link w:val="FootnoteTextChar"/>
    <w:uiPriority w:val="99"/>
    <w:qFormat/>
    <w:rsid w:val="00224402"/>
    <w:pPr>
      <w:overflowPunct w:val="0"/>
      <w:autoSpaceDE w:val="0"/>
      <w:autoSpaceDN w:val="0"/>
      <w:adjustRightInd w:val="0"/>
      <w:jc w:val="both"/>
      <w:textAlignment w:val="baseline"/>
    </w:pPr>
    <w:rPr>
      <w:noProof/>
      <w:sz w:val="20"/>
      <w:szCs w:val="20"/>
      <w:lang w:val="de-DE"/>
    </w:rPr>
  </w:style>
  <w:style w:type="character" w:customStyle="1" w:styleId="FootnoteTextChar">
    <w:name w:val="Footnote Text Char"/>
    <w:aliases w:val="Footnote Char,Fußnote Char, Cha Char, Char Char,1 Char,Ch Char,Cha Char,Char Char,Char Rakstz. Rakstz. Rakstz. Char,Footnote Text Char1 Char Char,Footnote Text Char1 Char Char Char Char,Footnote Text Char2 Char"/>
    <w:link w:val="FootnoteText"/>
    <w:uiPriority w:val="99"/>
    <w:qFormat/>
    <w:rsid w:val="00224402"/>
    <w:rPr>
      <w:noProof/>
      <w:lang w:val="de-DE" w:eastAsia="en-US" w:bidi="ar-SA"/>
    </w:rPr>
  </w:style>
  <w:style w:type="character" w:styleId="FootnoteReference">
    <w:name w:val="footnote reference"/>
    <w:aliases w:val="Footnote Reference Number,(Footnote Reference),BVI fnr,EN Footnote Reference,Exposant 3 Point,Footnote Reference Superscript,Footnote call,Footnote reference number,Footnote symbol,Re,SUPERS,Times 10 Point,Voetnootverwijzing,note TESI"/>
    <w:link w:val="FootnoteRefernece"/>
    <w:uiPriority w:val="99"/>
    <w:qFormat/>
    <w:rsid w:val="00224402"/>
    <w:rPr>
      <w:vertAlign w:val="superscript"/>
    </w:rPr>
  </w:style>
  <w:style w:type="character" w:customStyle="1" w:styleId="Heading1Char">
    <w:name w:val="Heading 1 Char"/>
    <w:qFormat/>
    <w:rsid w:val="00224402"/>
    <w:rPr>
      <w:rFonts w:ascii="Cambria" w:hAnsi="Cambria"/>
      <w:b/>
      <w:bCs/>
      <w:kern w:val="32"/>
      <w:sz w:val="32"/>
      <w:szCs w:val="32"/>
      <w:lang w:val="lv-LV"/>
    </w:rPr>
  </w:style>
  <w:style w:type="character" w:customStyle="1" w:styleId="Heading4Char">
    <w:name w:val="Heading 4 Char"/>
    <w:uiPriority w:val="9"/>
    <w:rsid w:val="00224402"/>
    <w:rPr>
      <w:rFonts w:ascii="Calibri" w:hAnsi="Calibri"/>
      <w:b/>
      <w:bCs/>
      <w:sz w:val="28"/>
      <w:szCs w:val="28"/>
      <w:lang w:val="lv-LV"/>
    </w:rPr>
  </w:style>
  <w:style w:type="character" w:customStyle="1" w:styleId="Heading5Char">
    <w:name w:val="Heading 5 Char"/>
    <w:uiPriority w:val="9"/>
    <w:rsid w:val="00224402"/>
    <w:rPr>
      <w:rFonts w:ascii="Calibri" w:hAnsi="Calibri"/>
      <w:b/>
      <w:bCs/>
      <w:i/>
      <w:iCs/>
      <w:sz w:val="26"/>
      <w:szCs w:val="26"/>
      <w:lang w:val="lv-LV"/>
    </w:rPr>
  </w:style>
  <w:style w:type="paragraph" w:styleId="NormalWeb">
    <w:name w:val="Normal (Web)"/>
    <w:basedOn w:val="Normal"/>
    <w:uiPriority w:val="99"/>
    <w:qFormat/>
    <w:rsid w:val="00224402"/>
    <w:pPr>
      <w:spacing w:before="100" w:beforeAutospacing="1" w:after="100" w:afterAutospacing="1"/>
    </w:pPr>
    <w:rPr>
      <w:rFonts w:ascii="Arial Unicode MS" w:eastAsia="Arial Unicode MS" w:hAnsi="Arial Unicode MS"/>
      <w:lang w:val="en-GB"/>
    </w:rPr>
  </w:style>
  <w:style w:type="paragraph" w:styleId="BodyText">
    <w:name w:val="Body Text"/>
    <w:basedOn w:val="Normal"/>
    <w:link w:val="BodyTextChar"/>
    <w:rsid w:val="00224402"/>
    <w:pPr>
      <w:jc w:val="both"/>
    </w:pPr>
    <w:rPr>
      <w:rFonts w:eastAsia="SimSun"/>
    </w:rPr>
  </w:style>
  <w:style w:type="paragraph" w:styleId="BodyTextIndent">
    <w:name w:val="Body Text Indent"/>
    <w:basedOn w:val="Normal"/>
    <w:link w:val="BodyTextIndentChar1"/>
    <w:rsid w:val="00224402"/>
    <w:pPr>
      <w:ind w:left="360"/>
      <w:jc w:val="both"/>
    </w:pPr>
    <w:rPr>
      <w:rFonts w:eastAsia="SimSun"/>
      <w:b/>
      <w:bCs/>
    </w:rPr>
  </w:style>
  <w:style w:type="character" w:customStyle="1" w:styleId="BodyTextIndentChar">
    <w:name w:val="Body Text Indent Char"/>
    <w:qFormat/>
    <w:rsid w:val="00224402"/>
    <w:rPr>
      <w:rFonts w:ascii="Times New Roman" w:hAnsi="Times New Roman" w:cs="Times New Roman"/>
      <w:sz w:val="24"/>
      <w:szCs w:val="24"/>
      <w:lang w:val="lv-LV"/>
    </w:rPr>
  </w:style>
  <w:style w:type="paragraph" w:styleId="Header">
    <w:name w:val="header"/>
    <w:basedOn w:val="Normal"/>
    <w:link w:val="HeaderChar"/>
    <w:uiPriority w:val="99"/>
    <w:rsid w:val="00224402"/>
    <w:pPr>
      <w:tabs>
        <w:tab w:val="center" w:pos="4153"/>
        <w:tab w:val="right" w:pos="8306"/>
      </w:tabs>
    </w:pPr>
    <w:rPr>
      <w:rFonts w:eastAsia="SimSun"/>
      <w:lang w:val="en-GB"/>
    </w:rPr>
  </w:style>
  <w:style w:type="character" w:customStyle="1" w:styleId="HeaderChar">
    <w:name w:val="Header Char"/>
    <w:link w:val="Header"/>
    <w:uiPriority w:val="99"/>
    <w:qFormat/>
    <w:rsid w:val="00224402"/>
    <w:rPr>
      <w:rFonts w:eastAsia="SimSun"/>
      <w:sz w:val="24"/>
      <w:szCs w:val="24"/>
      <w:lang w:val="en-GB" w:eastAsia="en-US" w:bidi="ar-SA"/>
    </w:rPr>
  </w:style>
  <w:style w:type="paragraph" w:styleId="BodyText3">
    <w:name w:val="Body Text 3"/>
    <w:basedOn w:val="Normal"/>
    <w:rsid w:val="00224402"/>
    <w:pPr>
      <w:jc w:val="both"/>
    </w:pPr>
    <w:rPr>
      <w:rFonts w:eastAsia="SimSun"/>
      <w:sz w:val="22"/>
      <w:szCs w:val="22"/>
    </w:rPr>
  </w:style>
  <w:style w:type="paragraph" w:customStyle="1" w:styleId="xl25">
    <w:name w:val="xl25"/>
    <w:basedOn w:val="Normal"/>
    <w:rsid w:val="00224402"/>
    <w:pPr>
      <w:spacing w:before="100" w:beforeAutospacing="1" w:after="100" w:afterAutospacing="1"/>
    </w:pPr>
    <w:rPr>
      <w:rFonts w:eastAsia="Arial Unicode MS"/>
      <w:lang w:val="en-GB"/>
    </w:rPr>
  </w:style>
  <w:style w:type="paragraph" w:customStyle="1" w:styleId="xl26">
    <w:name w:val="xl26"/>
    <w:basedOn w:val="Normal"/>
    <w:rsid w:val="00224402"/>
    <w:pPr>
      <w:spacing w:before="100" w:beforeAutospacing="1" w:after="100" w:afterAutospacing="1"/>
    </w:pPr>
    <w:rPr>
      <w:rFonts w:eastAsia="Arial Unicode MS"/>
      <w:b/>
      <w:bCs/>
      <w:sz w:val="28"/>
      <w:szCs w:val="28"/>
      <w:lang w:val="en-GB"/>
    </w:rPr>
  </w:style>
  <w:style w:type="paragraph" w:customStyle="1" w:styleId="xl27">
    <w:name w:val="xl27"/>
    <w:basedOn w:val="Normal"/>
    <w:rsid w:val="00224402"/>
    <w:pPr>
      <w:spacing w:before="100" w:beforeAutospacing="1" w:after="100" w:afterAutospacing="1"/>
    </w:pPr>
    <w:rPr>
      <w:rFonts w:eastAsia="Arial Unicode MS"/>
      <w:sz w:val="22"/>
      <w:szCs w:val="22"/>
      <w:lang w:val="en-GB"/>
    </w:rPr>
  </w:style>
  <w:style w:type="paragraph" w:customStyle="1" w:styleId="xl28">
    <w:name w:val="xl28"/>
    <w:basedOn w:val="Normal"/>
    <w:rsid w:val="00224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2"/>
      <w:szCs w:val="22"/>
      <w:lang w:val="en-GB"/>
    </w:rPr>
  </w:style>
  <w:style w:type="paragraph" w:customStyle="1" w:styleId="xl29">
    <w:name w:val="xl29"/>
    <w:basedOn w:val="Normal"/>
    <w:rsid w:val="00224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2"/>
      <w:szCs w:val="22"/>
      <w:lang w:val="en-GB"/>
    </w:rPr>
  </w:style>
  <w:style w:type="paragraph" w:customStyle="1" w:styleId="xl30">
    <w:name w:val="xl30"/>
    <w:basedOn w:val="Normal"/>
    <w:rsid w:val="0022440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2"/>
      <w:szCs w:val="22"/>
      <w:lang w:val="en-GB"/>
    </w:rPr>
  </w:style>
  <w:style w:type="paragraph" w:customStyle="1" w:styleId="xl31">
    <w:name w:val="xl31"/>
    <w:basedOn w:val="Normal"/>
    <w:rsid w:val="00224402"/>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Arial Unicode MS"/>
      <w:lang w:val="en-GB"/>
    </w:rPr>
  </w:style>
  <w:style w:type="paragraph" w:customStyle="1" w:styleId="xl32">
    <w:name w:val="xl32"/>
    <w:basedOn w:val="Normal"/>
    <w:rsid w:val="00224402"/>
    <w:pPr>
      <w:pBdr>
        <w:left w:val="single" w:sz="8" w:space="0" w:color="auto"/>
      </w:pBdr>
      <w:spacing w:before="100" w:beforeAutospacing="1" w:after="100" w:afterAutospacing="1"/>
    </w:pPr>
    <w:rPr>
      <w:rFonts w:eastAsia="Arial Unicode MS"/>
      <w:lang w:val="en-GB"/>
    </w:rPr>
  </w:style>
  <w:style w:type="paragraph" w:customStyle="1" w:styleId="xl33">
    <w:name w:val="xl33"/>
    <w:basedOn w:val="Normal"/>
    <w:rsid w:val="00224402"/>
    <w:pPr>
      <w:spacing w:before="100" w:beforeAutospacing="1" w:after="100" w:afterAutospacing="1"/>
    </w:pPr>
    <w:rPr>
      <w:rFonts w:eastAsia="Arial Unicode MS"/>
      <w:lang w:val="en-GB"/>
    </w:rPr>
  </w:style>
  <w:style w:type="paragraph" w:customStyle="1" w:styleId="xl34">
    <w:name w:val="xl34"/>
    <w:basedOn w:val="Normal"/>
    <w:rsid w:val="00224402"/>
    <w:pPr>
      <w:pBdr>
        <w:right w:val="single" w:sz="8" w:space="0" w:color="auto"/>
      </w:pBdr>
      <w:spacing w:before="100" w:beforeAutospacing="1" w:after="100" w:afterAutospacing="1"/>
    </w:pPr>
    <w:rPr>
      <w:rFonts w:eastAsia="Arial Unicode MS"/>
      <w:lang w:val="en-GB"/>
    </w:rPr>
  </w:style>
  <w:style w:type="paragraph" w:customStyle="1" w:styleId="xl35">
    <w:name w:val="xl35"/>
    <w:basedOn w:val="Normal"/>
    <w:rsid w:val="0022440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Arial Unicode MS"/>
      <w:lang w:val="en-GB"/>
    </w:rPr>
  </w:style>
  <w:style w:type="paragraph" w:customStyle="1" w:styleId="xl36">
    <w:name w:val="xl36"/>
    <w:basedOn w:val="Normal"/>
    <w:rsid w:val="00224402"/>
    <w:pPr>
      <w:pBdr>
        <w:left w:val="single" w:sz="8" w:space="0" w:color="auto"/>
      </w:pBdr>
      <w:spacing w:before="100" w:beforeAutospacing="1" w:after="100" w:afterAutospacing="1"/>
    </w:pPr>
    <w:rPr>
      <w:rFonts w:ascii="Arial Unicode MS" w:eastAsia="Arial Unicode MS" w:hAnsi="Arial Unicode MS"/>
      <w:lang w:val="en-GB"/>
    </w:rPr>
  </w:style>
  <w:style w:type="paragraph" w:customStyle="1" w:styleId="xl37">
    <w:name w:val="xl37"/>
    <w:basedOn w:val="Normal"/>
    <w:rsid w:val="00224402"/>
    <w:pPr>
      <w:pBdr>
        <w:right w:val="single" w:sz="8" w:space="0" w:color="auto"/>
      </w:pBdr>
      <w:spacing w:before="100" w:beforeAutospacing="1" w:after="100" w:afterAutospacing="1"/>
    </w:pPr>
    <w:rPr>
      <w:rFonts w:ascii="Arial Unicode MS" w:eastAsia="Arial Unicode MS" w:hAnsi="Arial Unicode MS"/>
      <w:lang w:val="en-GB"/>
    </w:rPr>
  </w:style>
  <w:style w:type="paragraph" w:customStyle="1" w:styleId="xl38">
    <w:name w:val="xl38"/>
    <w:basedOn w:val="Normal"/>
    <w:rsid w:val="00224402"/>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eastAsia="Arial Unicode MS"/>
      <w:b/>
      <w:bCs/>
      <w:lang w:val="en-GB"/>
    </w:rPr>
  </w:style>
  <w:style w:type="paragraph" w:styleId="BodyTextIndent3">
    <w:name w:val="Body Text Indent 3"/>
    <w:basedOn w:val="Normal"/>
    <w:rsid w:val="00224402"/>
    <w:pPr>
      <w:ind w:left="426" w:hanging="426"/>
    </w:pPr>
    <w:rPr>
      <w:rFonts w:eastAsia="SimSun"/>
      <w:sz w:val="20"/>
      <w:szCs w:val="20"/>
    </w:rPr>
  </w:style>
  <w:style w:type="paragraph" w:styleId="ListBullet">
    <w:name w:val="List Bullet"/>
    <w:basedOn w:val="Normal"/>
    <w:autoRedefine/>
    <w:rsid w:val="00224402"/>
    <w:pPr>
      <w:jc w:val="both"/>
    </w:pPr>
    <w:rPr>
      <w:rFonts w:eastAsia="SimSun"/>
      <w:noProof/>
      <w:sz w:val="28"/>
      <w:szCs w:val="28"/>
    </w:rPr>
  </w:style>
  <w:style w:type="paragraph" w:customStyle="1" w:styleId="xl39">
    <w:name w:val="xl39"/>
    <w:basedOn w:val="Normal"/>
    <w:rsid w:val="00224402"/>
    <w:pPr>
      <w:spacing w:before="100" w:beforeAutospacing="1" w:after="100" w:afterAutospacing="1"/>
      <w:jc w:val="center"/>
    </w:pPr>
    <w:rPr>
      <w:rFonts w:eastAsia="Arial Unicode MS"/>
      <w:lang w:val="en-GB"/>
    </w:rPr>
  </w:style>
  <w:style w:type="paragraph" w:customStyle="1" w:styleId="xl40">
    <w:name w:val="xl40"/>
    <w:basedOn w:val="Normal"/>
    <w:rsid w:val="002244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i/>
      <w:iCs/>
      <w:lang w:val="en-GB"/>
    </w:rPr>
  </w:style>
  <w:style w:type="paragraph" w:customStyle="1" w:styleId="xl41">
    <w:name w:val="xl41"/>
    <w:basedOn w:val="Normal"/>
    <w:rsid w:val="0022440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eastAsia="Arial Unicode MS"/>
      <w:lang w:val="en-GB"/>
    </w:rPr>
  </w:style>
  <w:style w:type="paragraph" w:customStyle="1" w:styleId="xl42">
    <w:name w:val="xl42"/>
    <w:basedOn w:val="Normal"/>
    <w:rsid w:val="00224402"/>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eastAsia="Arial Unicode MS"/>
      <w:i/>
      <w:iCs/>
      <w:lang w:val="en-GB"/>
    </w:rPr>
  </w:style>
  <w:style w:type="paragraph" w:customStyle="1" w:styleId="xl43">
    <w:name w:val="xl43"/>
    <w:basedOn w:val="Normal"/>
    <w:rsid w:val="00224402"/>
    <w:pPr>
      <w:pBdr>
        <w:left w:val="single" w:sz="8" w:space="0" w:color="auto"/>
        <w:bottom w:val="single" w:sz="4" w:space="0" w:color="auto"/>
        <w:right w:val="single" w:sz="4" w:space="0" w:color="auto"/>
      </w:pBdr>
      <w:spacing w:before="100" w:beforeAutospacing="1" w:after="100" w:afterAutospacing="1"/>
      <w:textAlignment w:val="center"/>
    </w:pPr>
    <w:rPr>
      <w:rFonts w:eastAsia="Arial Unicode MS"/>
      <w:lang w:val="en-GB"/>
    </w:rPr>
  </w:style>
  <w:style w:type="paragraph" w:customStyle="1" w:styleId="xl44">
    <w:name w:val="xl44"/>
    <w:basedOn w:val="Normal"/>
    <w:rsid w:val="00224402"/>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45">
    <w:name w:val="xl45"/>
    <w:basedOn w:val="Normal"/>
    <w:rsid w:val="00224402"/>
    <w:pPr>
      <w:pBdr>
        <w:top w:val="single" w:sz="8" w:space="0" w:color="auto"/>
        <w:left w:val="single" w:sz="8" w:space="0" w:color="auto"/>
        <w:bottom w:val="double" w:sz="6" w:space="0" w:color="auto"/>
        <w:right w:val="single" w:sz="4" w:space="0" w:color="auto"/>
      </w:pBdr>
      <w:spacing w:before="100" w:beforeAutospacing="1" w:after="100" w:afterAutospacing="1"/>
      <w:textAlignment w:val="center"/>
    </w:pPr>
    <w:rPr>
      <w:rFonts w:eastAsia="Arial Unicode MS"/>
      <w:b/>
      <w:bCs/>
      <w:lang w:val="en-GB"/>
    </w:rPr>
  </w:style>
  <w:style w:type="paragraph" w:customStyle="1" w:styleId="xl46">
    <w:name w:val="xl46"/>
    <w:basedOn w:val="Normal"/>
    <w:rsid w:val="00224402"/>
    <w:pPr>
      <w:pBdr>
        <w:top w:val="single" w:sz="8"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Arial Unicode MS"/>
      <w:b/>
      <w:bCs/>
      <w:lang w:val="en-GB"/>
    </w:rPr>
  </w:style>
  <w:style w:type="paragraph" w:customStyle="1" w:styleId="xl47">
    <w:name w:val="xl47"/>
    <w:basedOn w:val="Normal"/>
    <w:rsid w:val="00224402"/>
    <w:pPr>
      <w:pBdr>
        <w:top w:val="single" w:sz="8"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eastAsia="Arial Unicode MS"/>
      <w:b/>
      <w:bCs/>
      <w:lang w:val="en-GB"/>
    </w:rPr>
  </w:style>
  <w:style w:type="paragraph" w:customStyle="1" w:styleId="xl48">
    <w:name w:val="xl48"/>
    <w:basedOn w:val="Normal"/>
    <w:rsid w:val="00224402"/>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lang w:val="en-GB"/>
    </w:rPr>
  </w:style>
  <w:style w:type="paragraph" w:customStyle="1" w:styleId="xl49">
    <w:name w:val="xl49"/>
    <w:basedOn w:val="Normal"/>
    <w:rsid w:val="00224402"/>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eastAsia="Arial Unicode MS"/>
      <w:lang w:val="en-GB"/>
    </w:rPr>
  </w:style>
  <w:style w:type="paragraph" w:customStyle="1" w:styleId="xl50">
    <w:name w:val="xl50"/>
    <w:basedOn w:val="Normal"/>
    <w:rsid w:val="00224402"/>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eastAsia="Arial Unicode MS"/>
      <w:lang w:val="en-GB"/>
    </w:rPr>
  </w:style>
  <w:style w:type="paragraph" w:customStyle="1" w:styleId="xl51">
    <w:name w:val="xl51"/>
    <w:basedOn w:val="Normal"/>
    <w:rsid w:val="0022440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lang w:val="en-GB"/>
    </w:rPr>
  </w:style>
  <w:style w:type="paragraph" w:customStyle="1" w:styleId="xl52">
    <w:name w:val="xl52"/>
    <w:basedOn w:val="Normal"/>
    <w:rsid w:val="00224402"/>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eastAsia="Arial Unicode MS"/>
      <w:lang w:val="en-GB"/>
    </w:rPr>
  </w:style>
  <w:style w:type="paragraph" w:customStyle="1" w:styleId="xl53">
    <w:name w:val="xl53"/>
    <w:basedOn w:val="Normal"/>
    <w:rsid w:val="00224402"/>
    <w:pPr>
      <w:pBdr>
        <w:top w:val="single" w:sz="4" w:space="0" w:color="auto"/>
        <w:left w:val="single" w:sz="8" w:space="0" w:color="auto"/>
        <w:bottom w:val="single" w:sz="8" w:space="0" w:color="auto"/>
        <w:right w:val="single" w:sz="4" w:space="0" w:color="auto"/>
      </w:pBdr>
      <w:spacing w:before="100" w:beforeAutospacing="1" w:after="100" w:afterAutospacing="1"/>
      <w:jc w:val="right"/>
    </w:pPr>
    <w:rPr>
      <w:rFonts w:eastAsia="Arial Unicode MS"/>
      <w:lang w:val="en-GB"/>
    </w:rPr>
  </w:style>
  <w:style w:type="paragraph" w:customStyle="1" w:styleId="xl54">
    <w:name w:val="xl54"/>
    <w:basedOn w:val="Normal"/>
    <w:rsid w:val="00224402"/>
    <w:pPr>
      <w:pBdr>
        <w:left w:val="single" w:sz="4" w:space="0" w:color="auto"/>
        <w:bottom w:val="single" w:sz="4" w:space="0" w:color="auto"/>
        <w:right w:val="single" w:sz="4" w:space="0" w:color="auto"/>
      </w:pBdr>
      <w:spacing w:before="100" w:beforeAutospacing="1" w:after="100" w:afterAutospacing="1"/>
      <w:jc w:val="center"/>
    </w:pPr>
    <w:rPr>
      <w:rFonts w:eastAsia="Arial Unicode MS"/>
      <w:lang w:val="en-GB"/>
    </w:rPr>
  </w:style>
  <w:style w:type="paragraph" w:customStyle="1" w:styleId="xl55">
    <w:name w:val="xl55"/>
    <w:basedOn w:val="Normal"/>
    <w:rsid w:val="00224402"/>
    <w:pPr>
      <w:pBdr>
        <w:left w:val="single" w:sz="4" w:space="0" w:color="auto"/>
        <w:bottom w:val="single" w:sz="4" w:space="0" w:color="auto"/>
        <w:right w:val="single" w:sz="4" w:space="0" w:color="auto"/>
      </w:pBdr>
      <w:spacing w:before="100" w:beforeAutospacing="1" w:after="100" w:afterAutospacing="1"/>
    </w:pPr>
    <w:rPr>
      <w:rFonts w:eastAsia="Arial Unicode MS"/>
      <w:lang w:val="en-GB"/>
    </w:rPr>
  </w:style>
  <w:style w:type="paragraph" w:customStyle="1" w:styleId="xl56">
    <w:name w:val="xl56"/>
    <w:basedOn w:val="Normal"/>
    <w:rsid w:val="00224402"/>
    <w:pPr>
      <w:pBdr>
        <w:left w:val="single" w:sz="4" w:space="0" w:color="auto"/>
        <w:bottom w:val="single" w:sz="4" w:space="0" w:color="auto"/>
        <w:right w:val="single" w:sz="8" w:space="0" w:color="auto"/>
      </w:pBdr>
      <w:spacing w:before="100" w:beforeAutospacing="1" w:after="100" w:afterAutospacing="1"/>
    </w:pPr>
    <w:rPr>
      <w:rFonts w:eastAsia="Arial Unicode MS"/>
      <w:lang w:val="en-GB"/>
    </w:rPr>
  </w:style>
  <w:style w:type="paragraph" w:customStyle="1" w:styleId="xl57">
    <w:name w:val="xl57"/>
    <w:basedOn w:val="Normal"/>
    <w:rsid w:val="00224402"/>
    <w:pPr>
      <w:pBdr>
        <w:left w:val="single" w:sz="8" w:space="0" w:color="auto"/>
        <w:bottom w:val="single" w:sz="4" w:space="0" w:color="auto"/>
        <w:right w:val="single" w:sz="4" w:space="0" w:color="auto"/>
      </w:pBdr>
      <w:spacing w:before="100" w:beforeAutospacing="1" w:after="100" w:afterAutospacing="1"/>
      <w:jc w:val="right"/>
    </w:pPr>
    <w:rPr>
      <w:rFonts w:eastAsia="Arial Unicode MS"/>
      <w:lang w:val="en-GB"/>
    </w:rPr>
  </w:style>
  <w:style w:type="paragraph" w:customStyle="1" w:styleId="xl58">
    <w:name w:val="xl58"/>
    <w:basedOn w:val="Normal"/>
    <w:rsid w:val="00224402"/>
    <w:pPr>
      <w:spacing w:before="100" w:beforeAutospacing="1" w:after="100" w:afterAutospacing="1"/>
      <w:jc w:val="center"/>
      <w:textAlignment w:val="top"/>
    </w:pPr>
    <w:rPr>
      <w:rFonts w:eastAsia="Arial Unicode MS"/>
      <w:lang w:val="en-GB"/>
    </w:rPr>
  </w:style>
  <w:style w:type="paragraph" w:customStyle="1" w:styleId="xl59">
    <w:name w:val="xl59"/>
    <w:basedOn w:val="Normal"/>
    <w:rsid w:val="00224402"/>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lang w:val="en-GB"/>
    </w:rPr>
  </w:style>
  <w:style w:type="paragraph" w:customStyle="1" w:styleId="xl60">
    <w:name w:val="xl60"/>
    <w:basedOn w:val="Normal"/>
    <w:rsid w:val="00224402"/>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Arial Unicode MS"/>
      <w:lang w:val="en-GB"/>
    </w:rPr>
  </w:style>
  <w:style w:type="paragraph" w:customStyle="1" w:styleId="xl61">
    <w:name w:val="xl61"/>
    <w:basedOn w:val="Normal"/>
    <w:rsid w:val="00224402"/>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Arial Unicode MS"/>
      <w:lang w:val="en-GB"/>
    </w:rPr>
  </w:style>
  <w:style w:type="paragraph" w:customStyle="1" w:styleId="xl62">
    <w:name w:val="xl62"/>
    <w:basedOn w:val="Normal"/>
    <w:rsid w:val="00224402"/>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Arial Unicode MS"/>
      <w:lang w:val="en-GB"/>
    </w:rPr>
  </w:style>
  <w:style w:type="paragraph" w:styleId="BalloonText">
    <w:name w:val="Balloon Text"/>
    <w:basedOn w:val="Normal"/>
    <w:link w:val="BalloonTextChar1"/>
    <w:qFormat/>
    <w:rsid w:val="00224402"/>
    <w:rPr>
      <w:rFonts w:ascii="Tahoma" w:eastAsia="SimSun" w:hAnsi="Tahoma"/>
      <w:sz w:val="16"/>
      <w:szCs w:val="16"/>
    </w:rPr>
  </w:style>
  <w:style w:type="character" w:customStyle="1" w:styleId="BalloonTextChar">
    <w:name w:val="Balloon Text Char"/>
    <w:qFormat/>
    <w:rsid w:val="00224402"/>
    <w:rPr>
      <w:rFonts w:ascii="Times New Roman" w:hAnsi="Times New Roman" w:cs="Times New Roman"/>
      <w:sz w:val="2"/>
      <w:szCs w:val="2"/>
      <w:lang w:val="lv-LV"/>
    </w:rPr>
  </w:style>
  <w:style w:type="paragraph" w:customStyle="1" w:styleId="xl24">
    <w:name w:val="xl24"/>
    <w:basedOn w:val="Normal"/>
    <w:rsid w:val="00224402"/>
    <w:pPr>
      <w:spacing w:before="100" w:beforeAutospacing="1" w:after="100" w:afterAutospacing="1"/>
      <w:jc w:val="center"/>
    </w:pPr>
    <w:rPr>
      <w:rFonts w:ascii="Arial" w:eastAsia="Arial Unicode MS" w:hAnsi="Arial"/>
      <w:color w:val="000000"/>
      <w:lang w:val="en-GB"/>
    </w:rPr>
  </w:style>
  <w:style w:type="paragraph" w:styleId="Footer">
    <w:name w:val="footer"/>
    <w:basedOn w:val="Normal"/>
    <w:link w:val="FooterChar"/>
    <w:rsid w:val="00224402"/>
    <w:pPr>
      <w:tabs>
        <w:tab w:val="center" w:pos="4153"/>
        <w:tab w:val="right" w:pos="8306"/>
      </w:tabs>
    </w:pPr>
    <w:rPr>
      <w:rFonts w:eastAsia="SimSun"/>
    </w:rPr>
  </w:style>
  <w:style w:type="character" w:styleId="PageNumber">
    <w:name w:val="page number"/>
    <w:rsid w:val="00224402"/>
    <w:rPr>
      <w:rFonts w:ascii="Times New Roman" w:hAnsi="Times New Roman" w:cs="Times New Roman"/>
    </w:rPr>
  </w:style>
  <w:style w:type="paragraph" w:styleId="Title">
    <w:name w:val="Title"/>
    <w:basedOn w:val="Normal"/>
    <w:link w:val="TitleChar"/>
    <w:uiPriority w:val="10"/>
    <w:qFormat/>
    <w:rsid w:val="00224402"/>
    <w:pPr>
      <w:jc w:val="center"/>
    </w:pPr>
    <w:rPr>
      <w:b/>
      <w:bCs/>
      <w:sz w:val="28"/>
    </w:rPr>
  </w:style>
  <w:style w:type="paragraph" w:customStyle="1" w:styleId="naisf">
    <w:name w:val="naisf"/>
    <w:basedOn w:val="Normal"/>
    <w:uiPriority w:val="99"/>
    <w:rsid w:val="00224402"/>
    <w:pPr>
      <w:spacing w:before="100" w:beforeAutospacing="1" w:after="100" w:afterAutospacing="1"/>
    </w:pPr>
    <w:rPr>
      <w:lang w:eastAsia="lv-LV"/>
    </w:rPr>
  </w:style>
  <w:style w:type="paragraph" w:customStyle="1" w:styleId="naisc">
    <w:name w:val="naisc"/>
    <w:basedOn w:val="Normal"/>
    <w:rsid w:val="00224402"/>
    <w:pPr>
      <w:spacing w:before="100" w:beforeAutospacing="1" w:after="100" w:afterAutospacing="1"/>
    </w:pPr>
    <w:rPr>
      <w:lang w:eastAsia="lv-LV"/>
    </w:rPr>
  </w:style>
  <w:style w:type="paragraph" w:customStyle="1" w:styleId="naispant">
    <w:name w:val="naispant"/>
    <w:basedOn w:val="Normal"/>
    <w:rsid w:val="00224402"/>
    <w:pPr>
      <w:spacing w:before="100" w:beforeAutospacing="1" w:after="100" w:afterAutospacing="1"/>
    </w:pPr>
    <w:rPr>
      <w:lang w:eastAsia="lv-LV"/>
    </w:rPr>
  </w:style>
  <w:style w:type="table" w:styleId="TableGrid">
    <w:name w:val="Table Grid"/>
    <w:basedOn w:val="TableNormal"/>
    <w:uiPriority w:val="59"/>
    <w:rsid w:val="00224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RakstzCharCharCharChar">
    <w:name w:val="Char Char Char Char Char Char Char Char Rakstz. Char Char Char Char"/>
    <w:basedOn w:val="Normal"/>
    <w:rsid w:val="00224402"/>
    <w:pPr>
      <w:spacing w:before="40"/>
    </w:pPr>
    <w:rPr>
      <w:lang w:val="pl-PL" w:eastAsia="pl-PL"/>
    </w:rPr>
  </w:style>
  <w:style w:type="paragraph" w:styleId="BodyText2">
    <w:name w:val="Body Text 2"/>
    <w:basedOn w:val="Normal"/>
    <w:link w:val="BodyText2Char1"/>
    <w:qFormat/>
    <w:rsid w:val="00224402"/>
    <w:pPr>
      <w:spacing w:after="120" w:line="480" w:lineRule="auto"/>
    </w:pPr>
    <w:rPr>
      <w:lang w:eastAsia="lv-LV"/>
    </w:rPr>
  </w:style>
  <w:style w:type="paragraph" w:styleId="ListParagraph">
    <w:name w:val="List Paragraph"/>
    <w:aliases w:val="Numbered Para 1,Dot pt,No Spacing1,List Paragraph Char Char Char,Indicator Text,List Paragraph1,Bullet Points,MAIN CONTENT,IFCL - List Paragraph,List Paragraph12,OBC Bullet,F5 List Paragraph,Colorful List - Accent 11,Bullet Styl,2,L"/>
    <w:basedOn w:val="Normal"/>
    <w:link w:val="ListParagraphChar"/>
    <w:uiPriority w:val="34"/>
    <w:qFormat/>
    <w:rsid w:val="00224402"/>
    <w:pPr>
      <w:spacing w:after="200" w:line="276" w:lineRule="auto"/>
      <w:ind w:left="720"/>
      <w:contextualSpacing/>
    </w:pPr>
    <w:rPr>
      <w:rFonts w:ascii="Calibri" w:eastAsia="Calibri" w:hAnsi="Calibri"/>
      <w:sz w:val="22"/>
      <w:szCs w:val="22"/>
    </w:rPr>
  </w:style>
  <w:style w:type="paragraph" w:styleId="BodyTextIndent2">
    <w:name w:val="Body Text Indent 2"/>
    <w:basedOn w:val="Normal"/>
    <w:rsid w:val="00224402"/>
    <w:pPr>
      <w:spacing w:after="120" w:line="480" w:lineRule="auto"/>
      <w:ind w:left="283"/>
    </w:pPr>
  </w:style>
  <w:style w:type="paragraph" w:customStyle="1" w:styleId="naisnod">
    <w:name w:val="naisnod"/>
    <w:basedOn w:val="Normal"/>
    <w:rsid w:val="00224402"/>
    <w:pPr>
      <w:spacing w:before="100" w:beforeAutospacing="1" w:after="100" w:afterAutospacing="1"/>
    </w:pPr>
    <w:rPr>
      <w:rFonts w:eastAsia="Arial Unicode MS"/>
      <w:lang w:val="en-GB"/>
    </w:rPr>
  </w:style>
  <w:style w:type="character" w:styleId="Strong">
    <w:name w:val="Strong"/>
    <w:uiPriority w:val="22"/>
    <w:qFormat/>
    <w:rsid w:val="00B50B3A"/>
    <w:rPr>
      <w:b/>
      <w:bCs/>
    </w:rPr>
  </w:style>
  <w:style w:type="character" w:styleId="FollowedHyperlink">
    <w:name w:val="FollowedHyperlink"/>
    <w:rsid w:val="00A77207"/>
    <w:rPr>
      <w:color w:val="800080"/>
      <w:u w:val="single"/>
    </w:rPr>
  </w:style>
  <w:style w:type="paragraph" w:customStyle="1" w:styleId="naisvisr">
    <w:name w:val="naisvisr"/>
    <w:basedOn w:val="Normal"/>
    <w:rsid w:val="00E261DC"/>
    <w:pPr>
      <w:spacing w:before="136" w:after="136"/>
      <w:jc w:val="center"/>
    </w:pPr>
    <w:rPr>
      <w:b/>
      <w:bCs/>
      <w:sz w:val="28"/>
      <w:szCs w:val="28"/>
      <w:lang w:eastAsia="lv-LV"/>
    </w:rPr>
  </w:style>
  <w:style w:type="character" w:customStyle="1" w:styleId="FooterChar">
    <w:name w:val="Footer Char"/>
    <w:link w:val="Footer"/>
    <w:qFormat/>
    <w:locked/>
    <w:rsid w:val="00A8135B"/>
    <w:rPr>
      <w:rFonts w:eastAsia="SimSun"/>
      <w:sz w:val="24"/>
      <w:szCs w:val="24"/>
      <w:lang w:eastAsia="en-US"/>
    </w:rPr>
  </w:style>
  <w:style w:type="character" w:customStyle="1" w:styleId="BodyTextChar">
    <w:name w:val="Body Text Char"/>
    <w:link w:val="BodyText"/>
    <w:qFormat/>
    <w:rsid w:val="000E2869"/>
    <w:rPr>
      <w:rFonts w:eastAsia="SimSun"/>
      <w:sz w:val="24"/>
      <w:szCs w:val="24"/>
      <w:lang w:eastAsia="en-US"/>
    </w:rPr>
  </w:style>
  <w:style w:type="paragraph" w:customStyle="1" w:styleId="Default">
    <w:name w:val="Default"/>
    <w:qFormat/>
    <w:rsid w:val="00EB6F1D"/>
    <w:pPr>
      <w:autoSpaceDE w:val="0"/>
      <w:autoSpaceDN w:val="0"/>
      <w:adjustRightInd w:val="0"/>
    </w:pPr>
    <w:rPr>
      <w:rFonts w:ascii="EUAlbertina" w:hAnsi="EUAlbertina" w:cs="EUAlbertina"/>
      <w:color w:val="000000"/>
      <w:sz w:val="24"/>
      <w:szCs w:val="24"/>
    </w:rPr>
  </w:style>
  <w:style w:type="paragraph" w:styleId="CommentText">
    <w:name w:val="annotation text"/>
    <w:basedOn w:val="Normal"/>
    <w:link w:val="CommentTextChar"/>
    <w:uiPriority w:val="99"/>
    <w:qFormat/>
    <w:rsid w:val="00590E30"/>
    <w:rPr>
      <w:sz w:val="20"/>
      <w:szCs w:val="20"/>
    </w:rPr>
  </w:style>
  <w:style w:type="character" w:customStyle="1" w:styleId="CommentTextChar">
    <w:name w:val="Comment Text Char"/>
    <w:link w:val="CommentText"/>
    <w:uiPriority w:val="99"/>
    <w:qFormat/>
    <w:rsid w:val="00590E30"/>
    <w:rPr>
      <w:lang w:eastAsia="en-US"/>
    </w:rPr>
  </w:style>
  <w:style w:type="paragraph" w:customStyle="1" w:styleId="naiskr">
    <w:name w:val="naiskr"/>
    <w:basedOn w:val="Normal"/>
    <w:uiPriority w:val="99"/>
    <w:rsid w:val="005705AA"/>
    <w:pPr>
      <w:spacing w:before="75" w:after="75"/>
    </w:pPr>
    <w:rPr>
      <w:lang w:eastAsia="lv-LV"/>
    </w:rPr>
  </w:style>
  <w:style w:type="paragraph" w:customStyle="1" w:styleId="tv213">
    <w:name w:val="tv213"/>
    <w:basedOn w:val="Normal"/>
    <w:qFormat/>
    <w:rsid w:val="005705AA"/>
    <w:pPr>
      <w:spacing w:before="100" w:beforeAutospacing="1" w:after="100" w:afterAutospacing="1"/>
    </w:pPr>
    <w:rPr>
      <w:lang w:eastAsia="lv-LV"/>
    </w:rPr>
  </w:style>
  <w:style w:type="character" w:styleId="CommentReference">
    <w:name w:val="annotation reference"/>
    <w:uiPriority w:val="99"/>
    <w:qFormat/>
    <w:rsid w:val="004641C8"/>
    <w:rPr>
      <w:sz w:val="16"/>
      <w:szCs w:val="16"/>
    </w:rPr>
  </w:style>
  <w:style w:type="paragraph" w:styleId="CommentSubject">
    <w:name w:val="annotation subject"/>
    <w:basedOn w:val="CommentText"/>
    <w:next w:val="CommentText"/>
    <w:link w:val="CommentSubjectChar"/>
    <w:qFormat/>
    <w:rsid w:val="000518B3"/>
    <w:rPr>
      <w:b/>
      <w:bCs/>
    </w:rPr>
  </w:style>
  <w:style w:type="character" w:customStyle="1" w:styleId="CommentSubjectChar">
    <w:name w:val="Comment Subject Char"/>
    <w:link w:val="CommentSubject"/>
    <w:qFormat/>
    <w:rsid w:val="000518B3"/>
    <w:rPr>
      <w:b/>
      <w:bCs/>
      <w:lang w:eastAsia="en-US"/>
    </w:rPr>
  </w:style>
  <w:style w:type="paragraph" w:customStyle="1" w:styleId="tv2132">
    <w:name w:val="tv2132"/>
    <w:basedOn w:val="Normal"/>
    <w:rsid w:val="00435699"/>
    <w:pPr>
      <w:spacing w:line="360" w:lineRule="auto"/>
      <w:ind w:firstLine="272"/>
    </w:pPr>
    <w:rPr>
      <w:color w:val="414142"/>
      <w:sz w:val="18"/>
      <w:szCs w:val="18"/>
      <w:lang w:eastAsia="lv-LV"/>
    </w:rPr>
  </w:style>
  <w:style w:type="paragraph" w:styleId="Caption">
    <w:name w:val="caption"/>
    <w:basedOn w:val="Normal"/>
    <w:next w:val="Normal"/>
    <w:unhideWhenUsed/>
    <w:qFormat/>
    <w:rsid w:val="00395528"/>
    <w:pPr>
      <w:spacing w:after="200"/>
    </w:pPr>
    <w:rPr>
      <w:b/>
      <w:bCs/>
      <w:color w:val="4F81BD"/>
      <w:sz w:val="18"/>
      <w:szCs w:val="18"/>
    </w:rPr>
  </w:style>
  <w:style w:type="character" w:customStyle="1" w:styleId="tvdoctopindex">
    <w:name w:val="tv_doc_top_index"/>
    <w:uiPriority w:val="99"/>
    <w:rsid w:val="00395528"/>
  </w:style>
  <w:style w:type="character" w:customStyle="1" w:styleId="apple-converted-space">
    <w:name w:val="apple-converted-space"/>
    <w:qFormat/>
    <w:rsid w:val="00A2567E"/>
  </w:style>
  <w:style w:type="paragraph" w:customStyle="1" w:styleId="xmsonormal">
    <w:name w:val="x_msonormal"/>
    <w:basedOn w:val="Normal"/>
    <w:rsid w:val="00BE7E55"/>
    <w:pPr>
      <w:spacing w:before="100" w:beforeAutospacing="1" w:after="100" w:afterAutospacing="1"/>
    </w:pPr>
    <w:rPr>
      <w:lang w:eastAsia="lv-LV"/>
    </w:rPr>
  </w:style>
  <w:style w:type="paragraph" w:styleId="Revision">
    <w:name w:val="Revision"/>
    <w:hidden/>
    <w:qFormat/>
    <w:rsid w:val="00371375"/>
    <w:rPr>
      <w:sz w:val="24"/>
      <w:szCs w:val="24"/>
      <w:lang w:eastAsia="en-US"/>
    </w:rPr>
  </w:style>
  <w:style w:type="paragraph" w:customStyle="1" w:styleId="CharCharCharCharCharCharCharCharRakstzCharCharCharChar0">
    <w:name w:val="Char Char Char Char Char Char Char Char Rakstz. Char Char Char Char0"/>
    <w:basedOn w:val="Normal"/>
    <w:rsid w:val="00710EFE"/>
    <w:pPr>
      <w:spacing w:before="40"/>
    </w:pPr>
    <w:rPr>
      <w:lang w:val="pl-PL" w:eastAsia="pl-PL"/>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List Paragraph12 Char,OBC Bullet Char"/>
    <w:link w:val="ListParagraph"/>
    <w:uiPriority w:val="34"/>
    <w:qFormat/>
    <w:locked/>
    <w:rsid w:val="00642683"/>
    <w:rPr>
      <w:rFonts w:ascii="Calibri" w:eastAsia="Calibri" w:hAnsi="Calibri"/>
      <w:sz w:val="22"/>
      <w:szCs w:val="22"/>
      <w:lang w:eastAsia="en-US"/>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qFormat/>
    <w:rsid w:val="00B37DA9"/>
    <w:pPr>
      <w:spacing w:after="160" w:line="240" w:lineRule="exact"/>
      <w:jc w:val="both"/>
      <w:textAlignment w:val="baseline"/>
    </w:pPr>
    <w:rPr>
      <w:sz w:val="20"/>
      <w:szCs w:val="20"/>
      <w:vertAlign w:val="superscript"/>
      <w:lang w:eastAsia="lv-LV"/>
    </w:rPr>
  </w:style>
  <w:style w:type="character" w:styleId="Emphasis">
    <w:name w:val="Emphasis"/>
    <w:basedOn w:val="DefaultParagraphFont"/>
    <w:qFormat/>
    <w:rsid w:val="003D5139"/>
    <w:rPr>
      <w:i/>
      <w:iCs/>
    </w:rPr>
  </w:style>
  <w:style w:type="character" w:styleId="UnresolvedMention">
    <w:name w:val="Unresolved Mention"/>
    <w:basedOn w:val="DefaultParagraphFont"/>
    <w:uiPriority w:val="99"/>
    <w:semiHidden/>
    <w:unhideWhenUsed/>
    <w:rsid w:val="008B3676"/>
    <w:rPr>
      <w:color w:val="605E5C"/>
      <w:shd w:val="clear" w:color="auto" w:fill="E1DFDD"/>
    </w:rPr>
  </w:style>
  <w:style w:type="paragraph" w:customStyle="1" w:styleId="text-align-justify">
    <w:name w:val="text-align-justify"/>
    <w:basedOn w:val="Normal"/>
    <w:rsid w:val="00967229"/>
    <w:pPr>
      <w:spacing w:before="100" w:beforeAutospacing="1" w:after="100" w:afterAutospacing="1"/>
    </w:pPr>
    <w:rPr>
      <w:lang w:eastAsia="lv-LV"/>
    </w:rPr>
  </w:style>
  <w:style w:type="character" w:customStyle="1" w:styleId="markedcontent">
    <w:name w:val="markedcontent"/>
    <w:basedOn w:val="DefaultParagraphFont"/>
    <w:rsid w:val="00BF50C7"/>
  </w:style>
  <w:style w:type="character" w:customStyle="1" w:styleId="Heading6Char">
    <w:name w:val="Heading 6 Char"/>
    <w:basedOn w:val="DefaultParagraphFont"/>
    <w:link w:val="Heading6"/>
    <w:uiPriority w:val="9"/>
    <w:semiHidden/>
    <w:rsid w:val="00157748"/>
    <w:rPr>
      <w:rFonts w:ascii="Calibri" w:eastAsiaTheme="majorEastAsia" w:hAnsi="Calibri" w:cstheme="majorBidi"/>
      <w:i/>
      <w:iCs/>
      <w:color w:val="595959" w:themeColor="text1" w:themeTint="A6"/>
      <w:sz w:val="22"/>
      <w:szCs w:val="22"/>
      <w:lang w:eastAsia="zh-CN"/>
    </w:rPr>
  </w:style>
  <w:style w:type="character" w:customStyle="1" w:styleId="Heading7Char">
    <w:name w:val="Heading 7 Char"/>
    <w:basedOn w:val="DefaultParagraphFont"/>
    <w:link w:val="Heading7"/>
    <w:uiPriority w:val="9"/>
    <w:semiHidden/>
    <w:rsid w:val="00157748"/>
    <w:rPr>
      <w:rFonts w:ascii="Calibri" w:eastAsiaTheme="majorEastAsia" w:hAnsi="Calibri" w:cstheme="majorBidi"/>
      <w:color w:val="595959" w:themeColor="text1" w:themeTint="A6"/>
      <w:sz w:val="22"/>
      <w:szCs w:val="22"/>
      <w:lang w:eastAsia="zh-CN"/>
    </w:rPr>
  </w:style>
  <w:style w:type="character" w:customStyle="1" w:styleId="Heading8Char">
    <w:name w:val="Heading 8 Char"/>
    <w:basedOn w:val="DefaultParagraphFont"/>
    <w:link w:val="Heading8"/>
    <w:uiPriority w:val="9"/>
    <w:semiHidden/>
    <w:rsid w:val="00157748"/>
    <w:rPr>
      <w:rFonts w:ascii="Calibri" w:eastAsiaTheme="majorEastAsia" w:hAnsi="Calibri" w:cstheme="majorBidi"/>
      <w:i/>
      <w:iCs/>
      <w:color w:val="272727" w:themeColor="text1" w:themeTint="D8"/>
      <w:sz w:val="22"/>
      <w:szCs w:val="22"/>
      <w:lang w:eastAsia="zh-CN"/>
    </w:rPr>
  </w:style>
  <w:style w:type="character" w:customStyle="1" w:styleId="Heading9Char">
    <w:name w:val="Heading 9 Char"/>
    <w:basedOn w:val="DefaultParagraphFont"/>
    <w:link w:val="Heading9"/>
    <w:uiPriority w:val="9"/>
    <w:semiHidden/>
    <w:rsid w:val="00157748"/>
    <w:rPr>
      <w:rFonts w:ascii="Calibri" w:eastAsiaTheme="majorEastAsia" w:hAnsi="Calibri" w:cstheme="majorBidi"/>
      <w:color w:val="272727" w:themeColor="text1" w:themeTint="D8"/>
      <w:sz w:val="22"/>
      <w:szCs w:val="22"/>
      <w:lang w:eastAsia="zh-CN"/>
    </w:rPr>
  </w:style>
  <w:style w:type="character" w:customStyle="1" w:styleId="Heading3Char">
    <w:name w:val="Heading 3 Char"/>
    <w:basedOn w:val="DefaultParagraphFont"/>
    <w:link w:val="Heading3"/>
    <w:qFormat/>
    <w:rsid w:val="00157748"/>
    <w:rPr>
      <w:rFonts w:ascii="Arial" w:eastAsia="SimSun" w:hAnsi="Arial"/>
      <w:b/>
      <w:bCs/>
      <w:sz w:val="26"/>
      <w:szCs w:val="26"/>
      <w:lang w:eastAsia="en-US"/>
    </w:rPr>
  </w:style>
  <w:style w:type="character" w:customStyle="1" w:styleId="TitleChar">
    <w:name w:val="Title Char"/>
    <w:basedOn w:val="DefaultParagraphFont"/>
    <w:link w:val="Title"/>
    <w:uiPriority w:val="10"/>
    <w:rsid w:val="00157748"/>
    <w:rPr>
      <w:b/>
      <w:bCs/>
      <w:sz w:val="28"/>
      <w:szCs w:val="24"/>
      <w:lang w:eastAsia="en-US"/>
    </w:rPr>
  </w:style>
  <w:style w:type="paragraph" w:styleId="Subtitle">
    <w:name w:val="Subtitle"/>
    <w:basedOn w:val="Normal"/>
    <w:next w:val="Normal"/>
    <w:link w:val="SubtitleChar"/>
    <w:uiPriority w:val="11"/>
    <w:qFormat/>
    <w:rsid w:val="00157748"/>
    <w:pPr>
      <w:numPr>
        <w:ilvl w:val="1"/>
      </w:numPr>
      <w:suppressAutoHyphens/>
      <w:spacing w:after="200" w:line="276" w:lineRule="auto"/>
    </w:pPr>
    <w:rPr>
      <w:rFonts w:ascii="Calibri" w:eastAsiaTheme="majorEastAsia" w:hAnsi="Calibri" w:cstheme="majorBidi"/>
      <w:color w:val="595959" w:themeColor="text1" w:themeTint="A6"/>
      <w:spacing w:val="15"/>
      <w:sz w:val="28"/>
      <w:szCs w:val="28"/>
      <w:lang w:eastAsia="zh-CN"/>
    </w:rPr>
  </w:style>
  <w:style w:type="character" w:customStyle="1" w:styleId="SubtitleChar">
    <w:name w:val="Subtitle Char"/>
    <w:basedOn w:val="DefaultParagraphFont"/>
    <w:link w:val="Subtitle"/>
    <w:uiPriority w:val="11"/>
    <w:rsid w:val="00157748"/>
    <w:rPr>
      <w:rFonts w:ascii="Calibri" w:eastAsiaTheme="majorEastAsia" w:hAnsi="Calibri" w:cstheme="majorBidi"/>
      <w:color w:val="595959" w:themeColor="text1" w:themeTint="A6"/>
      <w:spacing w:val="15"/>
      <w:sz w:val="28"/>
      <w:szCs w:val="28"/>
      <w:lang w:eastAsia="zh-CN"/>
    </w:rPr>
  </w:style>
  <w:style w:type="paragraph" w:styleId="Quote">
    <w:name w:val="Quote"/>
    <w:basedOn w:val="Normal"/>
    <w:next w:val="Normal"/>
    <w:link w:val="QuoteChar"/>
    <w:uiPriority w:val="29"/>
    <w:qFormat/>
    <w:rsid w:val="00157748"/>
    <w:pPr>
      <w:suppressAutoHyphens/>
      <w:spacing w:before="160" w:after="200" w:line="276" w:lineRule="auto"/>
      <w:jc w:val="center"/>
    </w:pPr>
    <w:rPr>
      <w:rFonts w:ascii="Calibri" w:eastAsia="Calibri" w:hAnsi="Calibri"/>
      <w:i/>
      <w:iCs/>
      <w:color w:val="404040" w:themeColor="text1" w:themeTint="BF"/>
      <w:sz w:val="22"/>
      <w:szCs w:val="22"/>
      <w:lang w:eastAsia="zh-CN"/>
    </w:rPr>
  </w:style>
  <w:style w:type="character" w:customStyle="1" w:styleId="QuoteChar">
    <w:name w:val="Quote Char"/>
    <w:basedOn w:val="DefaultParagraphFont"/>
    <w:link w:val="Quote"/>
    <w:uiPriority w:val="29"/>
    <w:rsid w:val="00157748"/>
    <w:rPr>
      <w:rFonts w:ascii="Calibri" w:eastAsia="Calibri" w:hAnsi="Calibri"/>
      <w:i/>
      <w:iCs/>
      <w:color w:val="404040" w:themeColor="text1" w:themeTint="BF"/>
      <w:sz w:val="22"/>
      <w:szCs w:val="22"/>
      <w:lang w:eastAsia="zh-CN"/>
    </w:rPr>
  </w:style>
  <w:style w:type="character" w:styleId="IntenseEmphasis">
    <w:name w:val="Intense Emphasis"/>
    <w:basedOn w:val="DefaultParagraphFont"/>
    <w:uiPriority w:val="21"/>
    <w:qFormat/>
    <w:rsid w:val="00157748"/>
    <w:rPr>
      <w:i/>
      <w:iCs/>
      <w:color w:val="2E74B5" w:themeColor="accent1" w:themeShade="BF"/>
    </w:rPr>
  </w:style>
  <w:style w:type="paragraph" w:styleId="IntenseQuote">
    <w:name w:val="Intense Quote"/>
    <w:basedOn w:val="Normal"/>
    <w:next w:val="Normal"/>
    <w:link w:val="IntenseQuoteChar"/>
    <w:uiPriority w:val="30"/>
    <w:qFormat/>
    <w:rsid w:val="00157748"/>
    <w:pPr>
      <w:pBdr>
        <w:top w:val="single" w:sz="4" w:space="10" w:color="2E74B5" w:themeColor="accent1" w:themeShade="BF"/>
        <w:bottom w:val="single" w:sz="4" w:space="10" w:color="2E74B5" w:themeColor="accent1" w:themeShade="BF"/>
      </w:pBdr>
      <w:suppressAutoHyphens/>
      <w:spacing w:before="360" w:after="360" w:line="276" w:lineRule="auto"/>
      <w:ind w:left="864" w:right="864"/>
      <w:jc w:val="center"/>
    </w:pPr>
    <w:rPr>
      <w:rFonts w:ascii="Calibri" w:eastAsia="Calibri" w:hAnsi="Calibri"/>
      <w:i/>
      <w:iCs/>
      <w:color w:val="2E74B5" w:themeColor="accent1" w:themeShade="BF"/>
      <w:sz w:val="22"/>
      <w:szCs w:val="22"/>
      <w:lang w:eastAsia="zh-CN"/>
    </w:rPr>
  </w:style>
  <w:style w:type="character" w:customStyle="1" w:styleId="IntenseQuoteChar">
    <w:name w:val="Intense Quote Char"/>
    <w:basedOn w:val="DefaultParagraphFont"/>
    <w:link w:val="IntenseQuote"/>
    <w:uiPriority w:val="30"/>
    <w:rsid w:val="00157748"/>
    <w:rPr>
      <w:rFonts w:ascii="Calibri" w:eastAsia="Calibri" w:hAnsi="Calibri"/>
      <w:i/>
      <w:iCs/>
      <w:color w:val="2E74B5" w:themeColor="accent1" w:themeShade="BF"/>
      <w:sz w:val="22"/>
      <w:szCs w:val="22"/>
      <w:lang w:eastAsia="zh-CN"/>
    </w:rPr>
  </w:style>
  <w:style w:type="character" w:styleId="IntenseReference">
    <w:name w:val="Intense Reference"/>
    <w:basedOn w:val="DefaultParagraphFont"/>
    <w:uiPriority w:val="32"/>
    <w:qFormat/>
    <w:rsid w:val="00157748"/>
    <w:rPr>
      <w:b/>
      <w:bCs/>
      <w:smallCaps/>
      <w:color w:val="2E74B5" w:themeColor="accent1" w:themeShade="BF"/>
      <w:spacing w:val="5"/>
    </w:rPr>
  </w:style>
  <w:style w:type="character" w:customStyle="1" w:styleId="WW8Num1z0">
    <w:name w:val="WW8Num1z0"/>
    <w:qFormat/>
    <w:rsid w:val="00157748"/>
    <w:rPr>
      <w:rFonts w:ascii="Symbol" w:hAnsi="Symbol" w:cs="Symbol"/>
    </w:rPr>
  </w:style>
  <w:style w:type="character" w:customStyle="1" w:styleId="WW8Num1z1">
    <w:name w:val="WW8Num1z1"/>
    <w:qFormat/>
    <w:rsid w:val="00157748"/>
    <w:rPr>
      <w:rFonts w:ascii="Courier New" w:hAnsi="Courier New" w:cs="Courier New"/>
    </w:rPr>
  </w:style>
  <w:style w:type="character" w:customStyle="1" w:styleId="WW8Num1z2">
    <w:name w:val="WW8Num1z2"/>
    <w:qFormat/>
    <w:rsid w:val="00157748"/>
    <w:rPr>
      <w:rFonts w:ascii="Wingdings" w:hAnsi="Wingdings" w:cs="Wingdings"/>
    </w:rPr>
  </w:style>
  <w:style w:type="character" w:customStyle="1" w:styleId="WW8Num2z0">
    <w:name w:val="WW8Num2z0"/>
    <w:qFormat/>
    <w:rsid w:val="00157748"/>
    <w:rPr>
      <w:rFonts w:ascii="Symbol" w:eastAsia="Calibri" w:hAnsi="Symbol" w:cs="Calibri"/>
      <w:sz w:val="22"/>
    </w:rPr>
  </w:style>
  <w:style w:type="character" w:customStyle="1" w:styleId="WW8Num2z1">
    <w:name w:val="WW8Num2z1"/>
    <w:qFormat/>
    <w:rsid w:val="00157748"/>
    <w:rPr>
      <w:rFonts w:ascii="Courier New" w:hAnsi="Courier New" w:cs="Courier New"/>
    </w:rPr>
  </w:style>
  <w:style w:type="character" w:customStyle="1" w:styleId="WW8Num2z2">
    <w:name w:val="WW8Num2z2"/>
    <w:qFormat/>
    <w:rsid w:val="00157748"/>
    <w:rPr>
      <w:rFonts w:ascii="Wingdings" w:hAnsi="Wingdings" w:cs="Wingdings"/>
    </w:rPr>
  </w:style>
  <w:style w:type="character" w:customStyle="1" w:styleId="WW8Num2z3">
    <w:name w:val="WW8Num2z3"/>
    <w:qFormat/>
    <w:rsid w:val="00157748"/>
    <w:rPr>
      <w:rFonts w:ascii="Symbol" w:hAnsi="Symbol" w:cs="Symbol"/>
    </w:rPr>
  </w:style>
  <w:style w:type="character" w:customStyle="1" w:styleId="WW8Num3z0">
    <w:name w:val="WW8Num3z0"/>
    <w:qFormat/>
    <w:rsid w:val="00157748"/>
    <w:rPr>
      <w:rFonts w:ascii="Symbol" w:hAnsi="Symbol" w:cs="Symbol"/>
    </w:rPr>
  </w:style>
  <w:style w:type="character" w:customStyle="1" w:styleId="WW8Num3z1">
    <w:name w:val="WW8Num3z1"/>
    <w:qFormat/>
    <w:rsid w:val="00157748"/>
    <w:rPr>
      <w:rFonts w:ascii="Courier New" w:hAnsi="Courier New" w:cs="Courier New"/>
    </w:rPr>
  </w:style>
  <w:style w:type="character" w:customStyle="1" w:styleId="WW8Num3z2">
    <w:name w:val="WW8Num3z2"/>
    <w:qFormat/>
    <w:rsid w:val="00157748"/>
    <w:rPr>
      <w:rFonts w:ascii="Wingdings" w:hAnsi="Wingdings" w:cs="Wingdings"/>
    </w:rPr>
  </w:style>
  <w:style w:type="character" w:customStyle="1" w:styleId="WW8Num4z0">
    <w:name w:val="WW8Num4z0"/>
    <w:qFormat/>
    <w:rsid w:val="00157748"/>
  </w:style>
  <w:style w:type="character" w:customStyle="1" w:styleId="WW8Num4z1">
    <w:name w:val="WW8Num4z1"/>
    <w:qFormat/>
    <w:rsid w:val="00157748"/>
  </w:style>
  <w:style w:type="character" w:customStyle="1" w:styleId="WW8Num4z2">
    <w:name w:val="WW8Num4z2"/>
    <w:qFormat/>
    <w:rsid w:val="00157748"/>
  </w:style>
  <w:style w:type="character" w:customStyle="1" w:styleId="WW8Num4z3">
    <w:name w:val="WW8Num4z3"/>
    <w:qFormat/>
    <w:rsid w:val="00157748"/>
  </w:style>
  <w:style w:type="character" w:customStyle="1" w:styleId="WW8Num4z4">
    <w:name w:val="WW8Num4z4"/>
    <w:qFormat/>
    <w:rsid w:val="00157748"/>
  </w:style>
  <w:style w:type="character" w:customStyle="1" w:styleId="WW8Num4z5">
    <w:name w:val="WW8Num4z5"/>
    <w:qFormat/>
    <w:rsid w:val="00157748"/>
  </w:style>
  <w:style w:type="character" w:customStyle="1" w:styleId="WW8Num4z6">
    <w:name w:val="WW8Num4z6"/>
    <w:qFormat/>
    <w:rsid w:val="00157748"/>
  </w:style>
  <w:style w:type="character" w:customStyle="1" w:styleId="WW8Num4z7">
    <w:name w:val="WW8Num4z7"/>
    <w:qFormat/>
    <w:rsid w:val="00157748"/>
  </w:style>
  <w:style w:type="character" w:customStyle="1" w:styleId="WW8Num4z8">
    <w:name w:val="WW8Num4z8"/>
    <w:qFormat/>
    <w:rsid w:val="00157748"/>
  </w:style>
  <w:style w:type="character" w:customStyle="1" w:styleId="WW8Num5z0">
    <w:name w:val="WW8Num5z0"/>
    <w:qFormat/>
    <w:rsid w:val="00157748"/>
    <w:rPr>
      <w:rFonts w:ascii="Symbol" w:hAnsi="Symbol" w:cs="Symbol"/>
    </w:rPr>
  </w:style>
  <w:style w:type="character" w:customStyle="1" w:styleId="WW8Num5z1">
    <w:name w:val="WW8Num5z1"/>
    <w:qFormat/>
    <w:rsid w:val="00157748"/>
    <w:rPr>
      <w:rFonts w:ascii="Courier New" w:hAnsi="Courier New" w:cs="Courier New"/>
    </w:rPr>
  </w:style>
  <w:style w:type="character" w:customStyle="1" w:styleId="WW8Num5z2">
    <w:name w:val="WW8Num5z2"/>
    <w:qFormat/>
    <w:rsid w:val="00157748"/>
    <w:rPr>
      <w:rFonts w:ascii="Wingdings" w:hAnsi="Wingdings" w:cs="Wingdings"/>
    </w:rPr>
  </w:style>
  <w:style w:type="character" w:customStyle="1" w:styleId="WW8Num6z0">
    <w:name w:val="WW8Num6z0"/>
    <w:qFormat/>
    <w:rsid w:val="00157748"/>
    <w:rPr>
      <w:b w:val="0"/>
    </w:rPr>
  </w:style>
  <w:style w:type="character" w:customStyle="1" w:styleId="WW8Num6z1">
    <w:name w:val="WW8Num6z1"/>
    <w:qFormat/>
    <w:rsid w:val="00157748"/>
  </w:style>
  <w:style w:type="character" w:customStyle="1" w:styleId="WW8Num6z2">
    <w:name w:val="WW8Num6z2"/>
    <w:qFormat/>
    <w:rsid w:val="00157748"/>
  </w:style>
  <w:style w:type="character" w:customStyle="1" w:styleId="WW8Num6z3">
    <w:name w:val="WW8Num6z3"/>
    <w:qFormat/>
    <w:rsid w:val="00157748"/>
  </w:style>
  <w:style w:type="character" w:customStyle="1" w:styleId="WW8Num6z4">
    <w:name w:val="WW8Num6z4"/>
    <w:qFormat/>
    <w:rsid w:val="00157748"/>
  </w:style>
  <w:style w:type="character" w:customStyle="1" w:styleId="WW8Num6z5">
    <w:name w:val="WW8Num6z5"/>
    <w:qFormat/>
    <w:rsid w:val="00157748"/>
  </w:style>
  <w:style w:type="character" w:customStyle="1" w:styleId="WW8Num6z6">
    <w:name w:val="WW8Num6z6"/>
    <w:qFormat/>
    <w:rsid w:val="00157748"/>
  </w:style>
  <w:style w:type="character" w:customStyle="1" w:styleId="WW8Num6z7">
    <w:name w:val="WW8Num6z7"/>
    <w:qFormat/>
    <w:rsid w:val="00157748"/>
  </w:style>
  <w:style w:type="character" w:customStyle="1" w:styleId="WW8Num6z8">
    <w:name w:val="WW8Num6z8"/>
    <w:qFormat/>
    <w:rsid w:val="00157748"/>
  </w:style>
  <w:style w:type="character" w:customStyle="1" w:styleId="WW8Num7z0">
    <w:name w:val="WW8Num7z0"/>
    <w:qFormat/>
    <w:rsid w:val="00157748"/>
    <w:rPr>
      <w:rFonts w:ascii="Symbol" w:hAnsi="Symbol" w:cs="Symbol"/>
    </w:rPr>
  </w:style>
  <w:style w:type="character" w:customStyle="1" w:styleId="WW8Num7z1">
    <w:name w:val="WW8Num7z1"/>
    <w:qFormat/>
    <w:rsid w:val="00157748"/>
    <w:rPr>
      <w:rFonts w:ascii="Courier New" w:hAnsi="Courier New" w:cs="Courier New"/>
    </w:rPr>
  </w:style>
  <w:style w:type="character" w:customStyle="1" w:styleId="WW8Num7z2">
    <w:name w:val="WW8Num7z2"/>
    <w:qFormat/>
    <w:rsid w:val="00157748"/>
    <w:rPr>
      <w:rFonts w:ascii="Wingdings" w:hAnsi="Wingdings" w:cs="Wingdings"/>
    </w:rPr>
  </w:style>
  <w:style w:type="character" w:customStyle="1" w:styleId="WW8Num8z0">
    <w:name w:val="WW8Num8z0"/>
    <w:qFormat/>
    <w:rsid w:val="00157748"/>
    <w:rPr>
      <w:rFonts w:ascii="Times New Roman" w:eastAsia="Calibri" w:hAnsi="Times New Roman" w:cs="Times New Roman"/>
    </w:rPr>
  </w:style>
  <w:style w:type="character" w:customStyle="1" w:styleId="WW8Num8z1">
    <w:name w:val="WW8Num8z1"/>
    <w:qFormat/>
    <w:rsid w:val="00157748"/>
  </w:style>
  <w:style w:type="character" w:customStyle="1" w:styleId="WW8Num8z2">
    <w:name w:val="WW8Num8z2"/>
    <w:qFormat/>
    <w:rsid w:val="00157748"/>
  </w:style>
  <w:style w:type="character" w:customStyle="1" w:styleId="WW8Num8z3">
    <w:name w:val="WW8Num8z3"/>
    <w:qFormat/>
    <w:rsid w:val="00157748"/>
  </w:style>
  <w:style w:type="character" w:customStyle="1" w:styleId="WW8Num8z4">
    <w:name w:val="WW8Num8z4"/>
    <w:qFormat/>
    <w:rsid w:val="00157748"/>
  </w:style>
  <w:style w:type="character" w:customStyle="1" w:styleId="WW8Num8z5">
    <w:name w:val="WW8Num8z5"/>
    <w:qFormat/>
    <w:rsid w:val="00157748"/>
  </w:style>
  <w:style w:type="character" w:customStyle="1" w:styleId="WW8Num8z6">
    <w:name w:val="WW8Num8z6"/>
    <w:qFormat/>
    <w:rsid w:val="00157748"/>
  </w:style>
  <w:style w:type="character" w:customStyle="1" w:styleId="WW8Num8z7">
    <w:name w:val="WW8Num8z7"/>
    <w:qFormat/>
    <w:rsid w:val="00157748"/>
  </w:style>
  <w:style w:type="character" w:customStyle="1" w:styleId="WW8Num8z8">
    <w:name w:val="WW8Num8z8"/>
    <w:qFormat/>
    <w:rsid w:val="00157748"/>
  </w:style>
  <w:style w:type="character" w:customStyle="1" w:styleId="WW8Num9z0">
    <w:name w:val="WW8Num9z0"/>
    <w:qFormat/>
    <w:rsid w:val="00157748"/>
  </w:style>
  <w:style w:type="character" w:customStyle="1" w:styleId="WW8Num9z1">
    <w:name w:val="WW8Num9z1"/>
    <w:qFormat/>
    <w:rsid w:val="00157748"/>
  </w:style>
  <w:style w:type="character" w:customStyle="1" w:styleId="WW8Num9z2">
    <w:name w:val="WW8Num9z2"/>
    <w:qFormat/>
    <w:rsid w:val="00157748"/>
  </w:style>
  <w:style w:type="character" w:customStyle="1" w:styleId="WW8Num9z3">
    <w:name w:val="WW8Num9z3"/>
    <w:qFormat/>
    <w:rsid w:val="00157748"/>
  </w:style>
  <w:style w:type="character" w:customStyle="1" w:styleId="WW8Num9z4">
    <w:name w:val="WW8Num9z4"/>
    <w:qFormat/>
    <w:rsid w:val="00157748"/>
  </w:style>
  <w:style w:type="character" w:customStyle="1" w:styleId="WW8Num9z5">
    <w:name w:val="WW8Num9z5"/>
    <w:qFormat/>
    <w:rsid w:val="00157748"/>
  </w:style>
  <w:style w:type="character" w:customStyle="1" w:styleId="WW8Num9z6">
    <w:name w:val="WW8Num9z6"/>
    <w:qFormat/>
    <w:rsid w:val="00157748"/>
  </w:style>
  <w:style w:type="character" w:customStyle="1" w:styleId="WW8Num9z7">
    <w:name w:val="WW8Num9z7"/>
    <w:qFormat/>
    <w:rsid w:val="00157748"/>
  </w:style>
  <w:style w:type="character" w:customStyle="1" w:styleId="WW8Num9z8">
    <w:name w:val="WW8Num9z8"/>
    <w:qFormat/>
    <w:rsid w:val="00157748"/>
  </w:style>
  <w:style w:type="character" w:customStyle="1" w:styleId="WW8Num10z0">
    <w:name w:val="WW8Num10z0"/>
    <w:qFormat/>
    <w:rsid w:val="00157748"/>
    <w:rPr>
      <w:rFonts w:ascii="Symbol" w:eastAsia="Times New Roman" w:hAnsi="Symbol" w:cs="Symbol"/>
      <w:sz w:val="24"/>
      <w:szCs w:val="24"/>
    </w:rPr>
  </w:style>
  <w:style w:type="character" w:customStyle="1" w:styleId="WW8Num10z1">
    <w:name w:val="WW8Num10z1"/>
    <w:qFormat/>
    <w:rsid w:val="00157748"/>
    <w:rPr>
      <w:rFonts w:ascii="Courier New" w:hAnsi="Courier New" w:cs="Courier New"/>
    </w:rPr>
  </w:style>
  <w:style w:type="character" w:customStyle="1" w:styleId="WW8Num10z2">
    <w:name w:val="WW8Num10z2"/>
    <w:qFormat/>
    <w:rsid w:val="00157748"/>
    <w:rPr>
      <w:rFonts w:ascii="Wingdings" w:hAnsi="Wingdings" w:cs="Wingdings"/>
    </w:rPr>
  </w:style>
  <w:style w:type="character" w:customStyle="1" w:styleId="WW8Num11z0">
    <w:name w:val="WW8Num11z0"/>
    <w:qFormat/>
    <w:rsid w:val="00157748"/>
  </w:style>
  <w:style w:type="character" w:customStyle="1" w:styleId="WW8Num11z1">
    <w:name w:val="WW8Num11z1"/>
    <w:qFormat/>
    <w:rsid w:val="00157748"/>
  </w:style>
  <w:style w:type="character" w:customStyle="1" w:styleId="WW8Num11z2">
    <w:name w:val="WW8Num11z2"/>
    <w:qFormat/>
    <w:rsid w:val="00157748"/>
  </w:style>
  <w:style w:type="character" w:customStyle="1" w:styleId="WW8Num11z3">
    <w:name w:val="WW8Num11z3"/>
    <w:qFormat/>
    <w:rsid w:val="00157748"/>
  </w:style>
  <w:style w:type="character" w:customStyle="1" w:styleId="WW8Num11z4">
    <w:name w:val="WW8Num11z4"/>
    <w:qFormat/>
    <w:rsid w:val="00157748"/>
  </w:style>
  <w:style w:type="character" w:customStyle="1" w:styleId="WW8Num11z5">
    <w:name w:val="WW8Num11z5"/>
    <w:qFormat/>
    <w:rsid w:val="00157748"/>
  </w:style>
  <w:style w:type="character" w:customStyle="1" w:styleId="WW8Num11z6">
    <w:name w:val="WW8Num11z6"/>
    <w:qFormat/>
    <w:rsid w:val="00157748"/>
  </w:style>
  <w:style w:type="character" w:customStyle="1" w:styleId="WW8Num11z7">
    <w:name w:val="WW8Num11z7"/>
    <w:qFormat/>
    <w:rsid w:val="00157748"/>
  </w:style>
  <w:style w:type="character" w:customStyle="1" w:styleId="WW8Num11z8">
    <w:name w:val="WW8Num11z8"/>
    <w:qFormat/>
    <w:rsid w:val="00157748"/>
  </w:style>
  <w:style w:type="character" w:customStyle="1" w:styleId="WW8Num12z0">
    <w:name w:val="WW8Num12z0"/>
    <w:qFormat/>
    <w:rsid w:val="00157748"/>
  </w:style>
  <w:style w:type="character" w:customStyle="1" w:styleId="WW8Num12z1">
    <w:name w:val="WW8Num12z1"/>
    <w:qFormat/>
    <w:rsid w:val="00157748"/>
  </w:style>
  <w:style w:type="character" w:customStyle="1" w:styleId="WW8Num12z2">
    <w:name w:val="WW8Num12z2"/>
    <w:qFormat/>
    <w:rsid w:val="00157748"/>
  </w:style>
  <w:style w:type="character" w:customStyle="1" w:styleId="WW8Num12z3">
    <w:name w:val="WW8Num12z3"/>
    <w:qFormat/>
    <w:rsid w:val="00157748"/>
  </w:style>
  <w:style w:type="character" w:customStyle="1" w:styleId="WW8Num12z4">
    <w:name w:val="WW8Num12z4"/>
    <w:qFormat/>
    <w:rsid w:val="00157748"/>
  </w:style>
  <w:style w:type="character" w:customStyle="1" w:styleId="WW8Num12z5">
    <w:name w:val="WW8Num12z5"/>
    <w:qFormat/>
    <w:rsid w:val="00157748"/>
  </w:style>
  <w:style w:type="character" w:customStyle="1" w:styleId="WW8Num12z6">
    <w:name w:val="WW8Num12z6"/>
    <w:qFormat/>
    <w:rsid w:val="00157748"/>
  </w:style>
  <w:style w:type="character" w:customStyle="1" w:styleId="WW8Num12z7">
    <w:name w:val="WW8Num12z7"/>
    <w:qFormat/>
    <w:rsid w:val="00157748"/>
  </w:style>
  <w:style w:type="character" w:customStyle="1" w:styleId="WW8Num12z8">
    <w:name w:val="WW8Num12z8"/>
    <w:qFormat/>
    <w:rsid w:val="00157748"/>
  </w:style>
  <w:style w:type="character" w:customStyle="1" w:styleId="WW8Num13z0">
    <w:name w:val="WW8Num13z0"/>
    <w:qFormat/>
    <w:rsid w:val="00157748"/>
    <w:rPr>
      <w:rFonts w:ascii="Times New Roman" w:hAnsi="Times New Roman" w:cs="Times New Roman"/>
      <w:sz w:val="24"/>
      <w:szCs w:val="24"/>
    </w:rPr>
  </w:style>
  <w:style w:type="character" w:customStyle="1" w:styleId="WW8Num13z1">
    <w:name w:val="WW8Num13z1"/>
    <w:qFormat/>
    <w:rsid w:val="00157748"/>
  </w:style>
  <w:style w:type="character" w:customStyle="1" w:styleId="WW8Num13z2">
    <w:name w:val="WW8Num13z2"/>
    <w:qFormat/>
    <w:rsid w:val="00157748"/>
  </w:style>
  <w:style w:type="character" w:customStyle="1" w:styleId="WW8Num13z3">
    <w:name w:val="WW8Num13z3"/>
    <w:qFormat/>
    <w:rsid w:val="00157748"/>
  </w:style>
  <w:style w:type="character" w:customStyle="1" w:styleId="WW8Num13z4">
    <w:name w:val="WW8Num13z4"/>
    <w:qFormat/>
    <w:rsid w:val="00157748"/>
  </w:style>
  <w:style w:type="character" w:customStyle="1" w:styleId="WW8Num13z5">
    <w:name w:val="WW8Num13z5"/>
    <w:qFormat/>
    <w:rsid w:val="00157748"/>
  </w:style>
  <w:style w:type="character" w:customStyle="1" w:styleId="WW8Num13z6">
    <w:name w:val="WW8Num13z6"/>
    <w:qFormat/>
    <w:rsid w:val="00157748"/>
  </w:style>
  <w:style w:type="character" w:customStyle="1" w:styleId="WW8Num13z7">
    <w:name w:val="WW8Num13z7"/>
    <w:qFormat/>
    <w:rsid w:val="00157748"/>
  </w:style>
  <w:style w:type="character" w:customStyle="1" w:styleId="WW8Num13z8">
    <w:name w:val="WW8Num13z8"/>
    <w:qFormat/>
    <w:rsid w:val="00157748"/>
  </w:style>
  <w:style w:type="character" w:customStyle="1" w:styleId="WW8Num14z0">
    <w:name w:val="WW8Num14z0"/>
    <w:qFormat/>
    <w:rsid w:val="00157748"/>
    <w:rPr>
      <w:rFonts w:ascii="Symbol" w:hAnsi="Symbol" w:cs="Symbol"/>
    </w:rPr>
  </w:style>
  <w:style w:type="character" w:customStyle="1" w:styleId="WW8Num15z0">
    <w:name w:val="WW8Num15z0"/>
    <w:qFormat/>
    <w:rsid w:val="00157748"/>
    <w:rPr>
      <w:rFonts w:ascii="Symbol" w:hAnsi="Symbol" w:cs="Symbol"/>
    </w:rPr>
  </w:style>
  <w:style w:type="character" w:customStyle="1" w:styleId="WW8Num15z1">
    <w:name w:val="WW8Num15z1"/>
    <w:qFormat/>
    <w:rsid w:val="00157748"/>
    <w:rPr>
      <w:rFonts w:ascii="Courier New" w:hAnsi="Courier New" w:cs="Courier New"/>
    </w:rPr>
  </w:style>
  <w:style w:type="character" w:customStyle="1" w:styleId="WW8Num15z2">
    <w:name w:val="WW8Num15z2"/>
    <w:qFormat/>
    <w:rsid w:val="00157748"/>
    <w:rPr>
      <w:rFonts w:ascii="Wingdings" w:hAnsi="Wingdings" w:cs="Wingdings"/>
    </w:rPr>
  </w:style>
  <w:style w:type="character" w:customStyle="1" w:styleId="WW8Num16z0">
    <w:name w:val="WW8Num16z0"/>
    <w:qFormat/>
    <w:rsid w:val="00157748"/>
  </w:style>
  <w:style w:type="character" w:customStyle="1" w:styleId="WW8Num17z0">
    <w:name w:val="WW8Num17z0"/>
    <w:qFormat/>
    <w:rsid w:val="00157748"/>
    <w:rPr>
      <w:rFonts w:ascii="Symbol" w:hAnsi="Symbol" w:cs="Symbol"/>
    </w:rPr>
  </w:style>
  <w:style w:type="character" w:customStyle="1" w:styleId="WW8Num17z1">
    <w:name w:val="WW8Num17z1"/>
    <w:qFormat/>
    <w:rsid w:val="00157748"/>
    <w:rPr>
      <w:rFonts w:ascii="Courier New" w:hAnsi="Courier New" w:cs="Courier New"/>
    </w:rPr>
  </w:style>
  <w:style w:type="character" w:customStyle="1" w:styleId="WW8Num17z2">
    <w:name w:val="WW8Num17z2"/>
    <w:qFormat/>
    <w:rsid w:val="00157748"/>
    <w:rPr>
      <w:rFonts w:ascii="Wingdings" w:hAnsi="Wingdings" w:cs="Wingdings"/>
    </w:rPr>
  </w:style>
  <w:style w:type="character" w:customStyle="1" w:styleId="WW8Num18z0">
    <w:name w:val="WW8Num18z0"/>
    <w:qFormat/>
    <w:rsid w:val="00157748"/>
  </w:style>
  <w:style w:type="character" w:customStyle="1" w:styleId="WW8Num18z1">
    <w:name w:val="WW8Num18z1"/>
    <w:qFormat/>
    <w:rsid w:val="00157748"/>
  </w:style>
  <w:style w:type="character" w:customStyle="1" w:styleId="WW8Num18z2">
    <w:name w:val="WW8Num18z2"/>
    <w:qFormat/>
    <w:rsid w:val="00157748"/>
  </w:style>
  <w:style w:type="character" w:customStyle="1" w:styleId="WW8Num18z3">
    <w:name w:val="WW8Num18z3"/>
    <w:qFormat/>
    <w:rsid w:val="00157748"/>
  </w:style>
  <w:style w:type="character" w:customStyle="1" w:styleId="WW8Num18z4">
    <w:name w:val="WW8Num18z4"/>
    <w:qFormat/>
    <w:rsid w:val="00157748"/>
  </w:style>
  <w:style w:type="character" w:customStyle="1" w:styleId="WW8Num18z5">
    <w:name w:val="WW8Num18z5"/>
    <w:qFormat/>
    <w:rsid w:val="00157748"/>
  </w:style>
  <w:style w:type="character" w:customStyle="1" w:styleId="WW8Num18z6">
    <w:name w:val="WW8Num18z6"/>
    <w:qFormat/>
    <w:rsid w:val="00157748"/>
  </w:style>
  <w:style w:type="character" w:customStyle="1" w:styleId="WW8Num18z7">
    <w:name w:val="WW8Num18z7"/>
    <w:qFormat/>
    <w:rsid w:val="00157748"/>
  </w:style>
  <w:style w:type="character" w:customStyle="1" w:styleId="WW8Num18z8">
    <w:name w:val="WW8Num18z8"/>
    <w:qFormat/>
    <w:rsid w:val="00157748"/>
  </w:style>
  <w:style w:type="character" w:customStyle="1" w:styleId="WW8Num19z0">
    <w:name w:val="WW8Num19z0"/>
    <w:qFormat/>
    <w:rsid w:val="00157748"/>
    <w:rPr>
      <w:rFonts w:ascii="Symbol" w:hAnsi="Symbol" w:cs="Symbol"/>
    </w:rPr>
  </w:style>
  <w:style w:type="character" w:customStyle="1" w:styleId="WW8Num19z1">
    <w:name w:val="WW8Num19z1"/>
    <w:qFormat/>
    <w:rsid w:val="00157748"/>
    <w:rPr>
      <w:rFonts w:ascii="Courier New" w:hAnsi="Courier New" w:cs="Courier New"/>
    </w:rPr>
  </w:style>
  <w:style w:type="character" w:customStyle="1" w:styleId="WW8Num19z2">
    <w:name w:val="WW8Num19z2"/>
    <w:qFormat/>
    <w:rsid w:val="00157748"/>
    <w:rPr>
      <w:rFonts w:ascii="Wingdings" w:hAnsi="Wingdings" w:cs="Wingdings"/>
    </w:rPr>
  </w:style>
  <w:style w:type="character" w:customStyle="1" w:styleId="WW8Num20z0">
    <w:name w:val="WW8Num20z0"/>
    <w:qFormat/>
    <w:rsid w:val="00157748"/>
    <w:rPr>
      <w:rFonts w:ascii="Symbol" w:hAnsi="Symbol" w:cs="Symbol"/>
      <w:color w:val="000000"/>
      <w:sz w:val="24"/>
      <w:szCs w:val="24"/>
    </w:rPr>
  </w:style>
  <w:style w:type="character" w:customStyle="1" w:styleId="WW8Num20z1">
    <w:name w:val="WW8Num20z1"/>
    <w:qFormat/>
    <w:rsid w:val="00157748"/>
    <w:rPr>
      <w:rFonts w:ascii="Courier New" w:hAnsi="Courier New" w:cs="Courier New"/>
    </w:rPr>
  </w:style>
  <w:style w:type="character" w:customStyle="1" w:styleId="WW8Num20z2">
    <w:name w:val="WW8Num20z2"/>
    <w:qFormat/>
    <w:rsid w:val="00157748"/>
    <w:rPr>
      <w:rFonts w:ascii="Wingdings" w:hAnsi="Wingdings" w:cs="Wingdings"/>
    </w:rPr>
  </w:style>
  <w:style w:type="character" w:customStyle="1" w:styleId="WW8Num20z3">
    <w:name w:val="WW8Num20z3"/>
    <w:qFormat/>
    <w:rsid w:val="00157748"/>
    <w:rPr>
      <w:rFonts w:ascii="Symbol" w:hAnsi="Symbol" w:cs="Symbol"/>
    </w:rPr>
  </w:style>
  <w:style w:type="character" w:customStyle="1" w:styleId="FootnoteCharacters">
    <w:name w:val="Footnote Characters"/>
    <w:qFormat/>
    <w:rsid w:val="00157748"/>
    <w:rPr>
      <w:vertAlign w:val="superscript"/>
    </w:rPr>
  </w:style>
  <w:style w:type="character" w:customStyle="1" w:styleId="BodyText2Char">
    <w:name w:val="Body Text 2 Char"/>
    <w:qFormat/>
    <w:rsid w:val="00157748"/>
    <w:rPr>
      <w:rFonts w:ascii="Calibri" w:eastAsia="Calibri" w:hAnsi="Calibri" w:cs="Times New Roman"/>
    </w:rPr>
  </w:style>
  <w:style w:type="character" w:customStyle="1" w:styleId="StrongEmphasis">
    <w:name w:val="Strong Emphasis"/>
    <w:qFormat/>
    <w:rsid w:val="00157748"/>
    <w:rPr>
      <w:b/>
      <w:bCs/>
    </w:rPr>
  </w:style>
  <w:style w:type="character" w:customStyle="1" w:styleId="PlainTextChar">
    <w:name w:val="Plain Text Char"/>
    <w:qFormat/>
    <w:rsid w:val="00157748"/>
    <w:rPr>
      <w:rFonts w:ascii="Calibri" w:hAnsi="Calibri" w:cs="Times New Roman"/>
    </w:rPr>
  </w:style>
  <w:style w:type="character" w:customStyle="1" w:styleId="hps">
    <w:name w:val="hps"/>
    <w:basedOn w:val="DefaultParagraphFont"/>
    <w:qFormat/>
    <w:rsid w:val="00157748"/>
  </w:style>
  <w:style w:type="character" w:customStyle="1" w:styleId="italic">
    <w:name w:val="italic"/>
    <w:basedOn w:val="DefaultParagraphFont"/>
    <w:qFormat/>
    <w:rsid w:val="00157748"/>
  </w:style>
  <w:style w:type="character" w:customStyle="1" w:styleId="CaptionChar">
    <w:name w:val="Caption Char"/>
    <w:qFormat/>
    <w:rsid w:val="00157748"/>
    <w:rPr>
      <w:rFonts w:ascii="Times New Roman" w:eastAsia="Times New Roman" w:hAnsi="Times New Roman" w:cs="Times New Roman"/>
      <w:b/>
      <w:iCs/>
      <w:sz w:val="20"/>
      <w:szCs w:val="20"/>
    </w:rPr>
  </w:style>
  <w:style w:type="character" w:customStyle="1" w:styleId="italics">
    <w:name w:val="italics"/>
    <w:basedOn w:val="DefaultParagraphFont"/>
    <w:qFormat/>
    <w:rsid w:val="00157748"/>
  </w:style>
  <w:style w:type="character" w:customStyle="1" w:styleId="bold">
    <w:name w:val="bold"/>
    <w:basedOn w:val="DefaultParagraphFont"/>
    <w:qFormat/>
    <w:rsid w:val="00157748"/>
  </w:style>
  <w:style w:type="character" w:customStyle="1" w:styleId="sub">
    <w:name w:val="sub"/>
    <w:basedOn w:val="DefaultParagraphFont"/>
    <w:qFormat/>
    <w:rsid w:val="00157748"/>
  </w:style>
  <w:style w:type="character" w:customStyle="1" w:styleId="normaltextrun">
    <w:name w:val="normaltextrun"/>
    <w:basedOn w:val="DefaultParagraphFont"/>
    <w:qFormat/>
    <w:rsid w:val="00157748"/>
  </w:style>
  <w:style w:type="character" w:customStyle="1" w:styleId="WW-FootnoteCharacters">
    <w:name w:val="WW-Footnote Characters"/>
    <w:qFormat/>
    <w:rsid w:val="00157748"/>
    <w:rPr>
      <w:vertAlign w:val="superscript"/>
    </w:rPr>
  </w:style>
  <w:style w:type="character" w:customStyle="1" w:styleId="FootnoteAnchor">
    <w:name w:val="Footnote Anchor"/>
    <w:rsid w:val="00157748"/>
    <w:rPr>
      <w:vertAlign w:val="superscript"/>
    </w:rPr>
  </w:style>
  <w:style w:type="character" w:customStyle="1" w:styleId="eop">
    <w:name w:val="eop"/>
    <w:basedOn w:val="DefaultParagraphFont"/>
    <w:qFormat/>
    <w:rsid w:val="00157748"/>
  </w:style>
  <w:style w:type="character" w:customStyle="1" w:styleId="UnresolvedMention1">
    <w:name w:val="Unresolved Mention1"/>
    <w:qFormat/>
    <w:rsid w:val="00157748"/>
    <w:rPr>
      <w:color w:val="605E5C"/>
      <w:shd w:val="clear" w:color="auto" w:fill="E1DFDD"/>
    </w:rPr>
  </w:style>
  <w:style w:type="character" w:customStyle="1" w:styleId="IndexLink">
    <w:name w:val="Index Link"/>
    <w:qFormat/>
    <w:rsid w:val="00157748"/>
  </w:style>
  <w:style w:type="character" w:customStyle="1" w:styleId="EndnoteAnchor">
    <w:name w:val="Endnote Anchor"/>
    <w:rsid w:val="00157748"/>
    <w:rPr>
      <w:vertAlign w:val="superscript"/>
    </w:rPr>
  </w:style>
  <w:style w:type="character" w:customStyle="1" w:styleId="EndnoteCharacters">
    <w:name w:val="Endnote Characters"/>
    <w:qFormat/>
    <w:rsid w:val="00157748"/>
  </w:style>
  <w:style w:type="paragraph" w:customStyle="1" w:styleId="Heading">
    <w:name w:val="Heading"/>
    <w:basedOn w:val="Normal"/>
    <w:next w:val="BodyText"/>
    <w:qFormat/>
    <w:rsid w:val="00157748"/>
    <w:pPr>
      <w:keepNext/>
      <w:suppressAutoHyphens/>
      <w:spacing w:before="240" w:after="120" w:line="276" w:lineRule="auto"/>
    </w:pPr>
    <w:rPr>
      <w:rFonts w:ascii="Linux Libertine Display G" w:eastAsia="Noto Sans CJK SC" w:hAnsi="Linux Libertine Display G" w:cs="FreeSans"/>
      <w:sz w:val="28"/>
      <w:szCs w:val="28"/>
      <w:lang w:eastAsia="zh-CN"/>
    </w:rPr>
  </w:style>
  <w:style w:type="character" w:customStyle="1" w:styleId="BodyTextChar1">
    <w:name w:val="Body Text Char1"/>
    <w:basedOn w:val="DefaultParagraphFont"/>
    <w:rsid w:val="00157748"/>
    <w:rPr>
      <w:rFonts w:ascii="Calibri" w:eastAsia="Calibri" w:hAnsi="Calibri" w:cs="Times New Roman"/>
      <w:kern w:val="0"/>
      <w:lang w:eastAsia="zh-CN"/>
      <w14:ligatures w14:val="none"/>
    </w:rPr>
  </w:style>
  <w:style w:type="paragraph" w:styleId="List">
    <w:name w:val="List"/>
    <w:basedOn w:val="BodyText"/>
    <w:rsid w:val="00157748"/>
    <w:pPr>
      <w:suppressAutoHyphens/>
      <w:spacing w:after="120" w:line="276" w:lineRule="auto"/>
      <w:jc w:val="left"/>
    </w:pPr>
    <w:rPr>
      <w:rFonts w:ascii="Ubuntu;Segoe Script" w:eastAsia="Calibri" w:hAnsi="Ubuntu;Segoe Script" w:cs="FreeSans"/>
      <w:sz w:val="22"/>
      <w:szCs w:val="22"/>
      <w:lang w:eastAsia="zh-CN"/>
    </w:rPr>
  </w:style>
  <w:style w:type="paragraph" w:customStyle="1" w:styleId="Index">
    <w:name w:val="Index"/>
    <w:basedOn w:val="Normal"/>
    <w:qFormat/>
    <w:rsid w:val="00157748"/>
    <w:pPr>
      <w:suppressLineNumbers/>
      <w:suppressAutoHyphens/>
      <w:spacing w:after="200" w:line="276" w:lineRule="auto"/>
    </w:pPr>
    <w:rPr>
      <w:rFonts w:ascii="Ubuntu;Segoe Script" w:eastAsia="Calibri" w:hAnsi="Ubuntu;Segoe Script" w:cs="FreeSans"/>
      <w:sz w:val="22"/>
      <w:szCs w:val="22"/>
      <w:lang w:eastAsia="zh-CN"/>
    </w:rPr>
  </w:style>
  <w:style w:type="character" w:customStyle="1" w:styleId="CommentTextChar1">
    <w:name w:val="Comment Text Char1"/>
    <w:basedOn w:val="DefaultParagraphFont"/>
    <w:rsid w:val="00157748"/>
    <w:rPr>
      <w:rFonts w:ascii="Calibri" w:eastAsia="Calibri" w:hAnsi="Calibri" w:cs="Times New Roman"/>
      <w:kern w:val="0"/>
      <w:sz w:val="20"/>
      <w:szCs w:val="20"/>
      <w:lang w:eastAsia="zh-CN"/>
      <w14:ligatures w14:val="none"/>
    </w:rPr>
  </w:style>
  <w:style w:type="character" w:customStyle="1" w:styleId="CommentSubjectChar1">
    <w:name w:val="Comment Subject Char1"/>
    <w:basedOn w:val="CommentTextChar1"/>
    <w:rsid w:val="00157748"/>
    <w:rPr>
      <w:rFonts w:ascii="Calibri" w:eastAsia="Calibri" w:hAnsi="Calibri" w:cs="Times New Roman"/>
      <w:b/>
      <w:bCs/>
      <w:kern w:val="0"/>
      <w:sz w:val="20"/>
      <w:szCs w:val="20"/>
      <w:lang w:eastAsia="zh-CN"/>
      <w14:ligatures w14:val="none"/>
    </w:rPr>
  </w:style>
  <w:style w:type="character" w:customStyle="1" w:styleId="BalloonTextChar1">
    <w:name w:val="Balloon Text Char1"/>
    <w:basedOn w:val="DefaultParagraphFont"/>
    <w:link w:val="BalloonText"/>
    <w:rsid w:val="00157748"/>
    <w:rPr>
      <w:rFonts w:ascii="Tahoma" w:eastAsia="SimSun" w:hAnsi="Tahoma"/>
      <w:sz w:val="16"/>
      <w:szCs w:val="16"/>
      <w:lang w:eastAsia="en-US"/>
    </w:rPr>
  </w:style>
  <w:style w:type="character" w:customStyle="1" w:styleId="FootnoteTextChar1">
    <w:name w:val="Footnote Text Char1"/>
    <w:aliases w:val="Fußnote Char2,Footnote Char Char1,Fußnote Char Char1,Vēres teksts Char Char Char Char Char Char1,Char Char Char Char Char Char Char Char Char Char Char Char Char1,Reference Rakstz. Char Char Char Char Char Char Char Char1,Char1 Char1"/>
    <w:basedOn w:val="DefaultParagraphFont"/>
    <w:uiPriority w:val="99"/>
    <w:rsid w:val="00157748"/>
    <w:rPr>
      <w:rFonts w:ascii="Calibri" w:eastAsia="Calibri" w:hAnsi="Calibri" w:cs="Times New Roman"/>
      <w:kern w:val="0"/>
      <w:sz w:val="20"/>
      <w:szCs w:val="20"/>
      <w:lang w:eastAsia="zh-CN"/>
      <w14:ligatures w14:val="none"/>
    </w:rPr>
  </w:style>
  <w:style w:type="character" w:customStyle="1" w:styleId="BodyText2Char1">
    <w:name w:val="Body Text 2 Char1"/>
    <w:basedOn w:val="DefaultParagraphFont"/>
    <w:link w:val="BodyText2"/>
    <w:rsid w:val="00157748"/>
    <w:rPr>
      <w:sz w:val="24"/>
      <w:szCs w:val="24"/>
    </w:rPr>
  </w:style>
  <w:style w:type="paragraph" w:customStyle="1" w:styleId="Bullet0">
    <w:name w:val="Bullet 0"/>
    <w:basedOn w:val="Normal"/>
    <w:qFormat/>
    <w:rsid w:val="00157748"/>
    <w:pPr>
      <w:numPr>
        <w:numId w:val="4"/>
      </w:numPr>
      <w:suppressAutoHyphens/>
      <w:spacing w:before="120" w:after="120"/>
      <w:jc w:val="both"/>
    </w:pPr>
    <w:rPr>
      <w:szCs w:val="20"/>
      <w:lang w:eastAsia="zh-CN"/>
    </w:rPr>
  </w:style>
  <w:style w:type="paragraph" w:styleId="NoSpacing">
    <w:name w:val="No Spacing"/>
    <w:link w:val="NoSpacingChar"/>
    <w:uiPriority w:val="1"/>
    <w:qFormat/>
    <w:rsid w:val="00157748"/>
    <w:pPr>
      <w:widowControl w:val="0"/>
      <w:suppressAutoHyphens/>
    </w:pPr>
    <w:rPr>
      <w:rFonts w:ascii="Calibri" w:eastAsia="Calibri" w:hAnsi="Calibri"/>
      <w:sz w:val="22"/>
      <w:szCs w:val="22"/>
      <w:lang w:val="en-US" w:eastAsia="zh-CN"/>
    </w:rPr>
  </w:style>
  <w:style w:type="paragraph" w:styleId="TOCHeading">
    <w:name w:val="TOC Heading"/>
    <w:basedOn w:val="Heading1"/>
    <w:next w:val="Normal"/>
    <w:qFormat/>
    <w:rsid w:val="00157748"/>
    <w:pPr>
      <w:keepLines/>
      <w:suppressAutoHyphens/>
      <w:spacing w:before="480" w:line="276" w:lineRule="auto"/>
      <w:ind w:left="0" w:firstLine="0"/>
      <w:jc w:val="left"/>
    </w:pPr>
    <w:rPr>
      <w:rFonts w:ascii="Cambria" w:eastAsia="Times New Roman" w:hAnsi="Cambria" w:cs="DokChampa"/>
      <w:b/>
      <w:bCs/>
      <w:i w:val="0"/>
      <w:iCs w:val="0"/>
      <w:caps/>
      <w:color w:val="365F91"/>
      <w:sz w:val="28"/>
      <w:szCs w:val="28"/>
      <w:lang w:val="en-US" w:eastAsia="ja-JP"/>
    </w:rPr>
  </w:style>
  <w:style w:type="paragraph" w:styleId="TOC1">
    <w:name w:val="toc 1"/>
    <w:basedOn w:val="Normal"/>
    <w:next w:val="Normal"/>
    <w:uiPriority w:val="39"/>
    <w:rsid w:val="00157748"/>
    <w:pPr>
      <w:suppressAutoHyphens/>
      <w:spacing w:after="100" w:line="276" w:lineRule="auto"/>
      <w:jc w:val="both"/>
    </w:pPr>
    <w:rPr>
      <w:rFonts w:ascii="Calibri" w:eastAsia="Calibri" w:hAnsi="Calibri"/>
      <w:sz w:val="22"/>
      <w:szCs w:val="22"/>
      <w:lang w:eastAsia="zh-CN"/>
    </w:rPr>
  </w:style>
  <w:style w:type="paragraph" w:styleId="TOC3">
    <w:name w:val="toc 3"/>
    <w:basedOn w:val="Normal"/>
    <w:next w:val="Normal"/>
    <w:uiPriority w:val="39"/>
    <w:rsid w:val="00157748"/>
    <w:pPr>
      <w:suppressAutoHyphens/>
      <w:spacing w:after="100" w:line="276" w:lineRule="auto"/>
      <w:ind w:left="440"/>
    </w:pPr>
    <w:rPr>
      <w:rFonts w:ascii="Calibri" w:eastAsia="Calibri" w:hAnsi="Calibri"/>
      <w:sz w:val="22"/>
      <w:szCs w:val="22"/>
      <w:lang w:eastAsia="zh-CN"/>
    </w:rPr>
  </w:style>
  <w:style w:type="paragraph" w:styleId="TOC2">
    <w:name w:val="toc 2"/>
    <w:basedOn w:val="Normal"/>
    <w:next w:val="Normal"/>
    <w:uiPriority w:val="39"/>
    <w:rsid w:val="00157748"/>
    <w:pPr>
      <w:suppressAutoHyphens/>
      <w:spacing w:after="100" w:line="276" w:lineRule="auto"/>
    </w:pPr>
    <w:rPr>
      <w:rFonts w:ascii="Calibri" w:eastAsia="Calibri" w:hAnsi="Calibri"/>
      <w:sz w:val="22"/>
      <w:szCs w:val="22"/>
      <w:lang w:eastAsia="zh-CN"/>
    </w:rPr>
  </w:style>
  <w:style w:type="paragraph" w:customStyle="1" w:styleId="HeaderandFooter">
    <w:name w:val="Header and Footer"/>
    <w:basedOn w:val="Normal"/>
    <w:qFormat/>
    <w:rsid w:val="00157748"/>
    <w:pPr>
      <w:suppressLineNumbers/>
      <w:tabs>
        <w:tab w:val="center" w:pos="4819"/>
        <w:tab w:val="right" w:pos="9638"/>
      </w:tabs>
      <w:suppressAutoHyphens/>
      <w:spacing w:after="200" w:line="276" w:lineRule="auto"/>
    </w:pPr>
    <w:rPr>
      <w:rFonts w:ascii="Calibri" w:eastAsia="Calibri" w:hAnsi="Calibri"/>
      <w:sz w:val="22"/>
      <w:szCs w:val="22"/>
      <w:lang w:eastAsia="zh-CN"/>
    </w:rPr>
  </w:style>
  <w:style w:type="character" w:customStyle="1" w:styleId="HeaderChar1">
    <w:name w:val="Header Char1"/>
    <w:basedOn w:val="DefaultParagraphFont"/>
    <w:uiPriority w:val="99"/>
    <w:rsid w:val="00157748"/>
    <w:rPr>
      <w:rFonts w:ascii="Calibri" w:eastAsia="Calibri" w:hAnsi="Calibri" w:cs="Times New Roman"/>
      <w:kern w:val="0"/>
      <w:lang w:eastAsia="zh-CN"/>
      <w14:ligatures w14:val="none"/>
    </w:rPr>
  </w:style>
  <w:style w:type="character" w:customStyle="1" w:styleId="FooterChar1">
    <w:name w:val="Footer Char1"/>
    <w:basedOn w:val="DefaultParagraphFont"/>
    <w:rsid w:val="00157748"/>
    <w:rPr>
      <w:rFonts w:ascii="Calibri" w:eastAsia="Calibri" w:hAnsi="Calibri" w:cs="Times New Roman"/>
      <w:kern w:val="0"/>
      <w:lang w:eastAsia="zh-CN"/>
      <w14:ligatures w14:val="none"/>
    </w:rPr>
  </w:style>
  <w:style w:type="paragraph" w:customStyle="1" w:styleId="TableContents">
    <w:name w:val="Table Contents"/>
    <w:basedOn w:val="Normal"/>
    <w:qFormat/>
    <w:rsid w:val="00157748"/>
    <w:pPr>
      <w:widowControl w:val="0"/>
      <w:suppressLineNumbers/>
      <w:suppressAutoHyphens/>
    </w:pPr>
    <w:rPr>
      <w:rFonts w:ascii="Carlito" w:eastAsia="DejaVu Sans" w:hAnsi="Carlito" w:cs="FreeSans;Cambria"/>
      <w:kern w:val="2"/>
      <w:sz w:val="22"/>
      <w:lang w:eastAsia="zh-CN" w:bidi="hi-IN"/>
    </w:rPr>
  </w:style>
  <w:style w:type="paragraph" w:styleId="PlainText">
    <w:name w:val="Plain Text"/>
    <w:basedOn w:val="Normal"/>
    <w:link w:val="PlainTextChar1"/>
    <w:qFormat/>
    <w:rsid w:val="00157748"/>
    <w:pPr>
      <w:suppressAutoHyphens/>
    </w:pPr>
    <w:rPr>
      <w:rFonts w:ascii="Calibri" w:eastAsia="Calibri" w:hAnsi="Calibri"/>
      <w:sz w:val="22"/>
      <w:szCs w:val="22"/>
      <w:lang w:eastAsia="zh-CN"/>
    </w:rPr>
  </w:style>
  <w:style w:type="character" w:customStyle="1" w:styleId="PlainTextChar1">
    <w:name w:val="Plain Text Char1"/>
    <w:basedOn w:val="DefaultParagraphFont"/>
    <w:link w:val="PlainText"/>
    <w:rsid w:val="00157748"/>
    <w:rPr>
      <w:rFonts w:ascii="Calibri" w:eastAsia="Calibri" w:hAnsi="Calibri"/>
      <w:sz w:val="22"/>
      <w:szCs w:val="22"/>
      <w:lang w:eastAsia="zh-CN"/>
    </w:rPr>
  </w:style>
  <w:style w:type="character" w:customStyle="1" w:styleId="BodyTextIndentChar1">
    <w:name w:val="Body Text Indent Char1"/>
    <w:basedOn w:val="DefaultParagraphFont"/>
    <w:link w:val="BodyTextIndent"/>
    <w:rsid w:val="00157748"/>
    <w:rPr>
      <w:rFonts w:eastAsia="SimSun"/>
      <w:b/>
      <w:bCs/>
      <w:sz w:val="24"/>
      <w:szCs w:val="24"/>
      <w:lang w:eastAsia="en-US"/>
    </w:rPr>
  </w:style>
  <w:style w:type="paragraph" w:customStyle="1" w:styleId="doc-ti">
    <w:name w:val="doc-ti"/>
    <w:basedOn w:val="Normal"/>
    <w:qFormat/>
    <w:rsid w:val="00157748"/>
    <w:pPr>
      <w:suppressAutoHyphens/>
      <w:spacing w:before="280" w:after="280"/>
    </w:pPr>
    <w:rPr>
      <w:lang w:eastAsia="zh-CN"/>
    </w:rPr>
  </w:style>
  <w:style w:type="paragraph" w:customStyle="1" w:styleId="WW-Caption">
    <w:name w:val="WW-Caption"/>
    <w:basedOn w:val="Normal"/>
    <w:next w:val="Normal"/>
    <w:qFormat/>
    <w:rsid w:val="00157748"/>
    <w:pPr>
      <w:keepNext/>
      <w:suppressAutoHyphens/>
      <w:spacing w:before="120" w:after="120"/>
      <w:jc w:val="center"/>
    </w:pPr>
    <w:rPr>
      <w:b/>
      <w:iCs/>
      <w:sz w:val="20"/>
      <w:szCs w:val="20"/>
      <w:lang w:eastAsia="zh-CN"/>
    </w:rPr>
  </w:style>
  <w:style w:type="paragraph" w:customStyle="1" w:styleId="Normal1">
    <w:name w:val="Normal1"/>
    <w:basedOn w:val="Normal"/>
    <w:qFormat/>
    <w:rsid w:val="00157748"/>
    <w:pPr>
      <w:suppressAutoHyphens/>
      <w:spacing w:before="280" w:after="280"/>
    </w:pPr>
    <w:rPr>
      <w:lang w:eastAsia="zh-CN" w:bidi="lo-LA"/>
    </w:rPr>
  </w:style>
  <w:style w:type="paragraph" w:customStyle="1" w:styleId="Normal2">
    <w:name w:val="Normal2"/>
    <w:basedOn w:val="Normal"/>
    <w:qFormat/>
    <w:rsid w:val="00157748"/>
    <w:pPr>
      <w:suppressAutoHyphens/>
      <w:spacing w:before="280" w:after="280"/>
    </w:pPr>
    <w:rPr>
      <w:lang w:eastAsia="zh-CN" w:bidi="lo-LA"/>
    </w:rPr>
  </w:style>
  <w:style w:type="paragraph" w:customStyle="1" w:styleId="ti-art">
    <w:name w:val="ti-art"/>
    <w:basedOn w:val="Normal"/>
    <w:qFormat/>
    <w:rsid w:val="00157748"/>
    <w:pPr>
      <w:suppressAutoHyphens/>
      <w:spacing w:before="280" w:after="280"/>
    </w:pPr>
    <w:rPr>
      <w:lang w:eastAsia="zh-CN" w:bidi="lo-LA"/>
    </w:rPr>
  </w:style>
  <w:style w:type="paragraph" w:customStyle="1" w:styleId="sti-art">
    <w:name w:val="sti-art"/>
    <w:basedOn w:val="Normal"/>
    <w:qFormat/>
    <w:rsid w:val="00157748"/>
    <w:pPr>
      <w:suppressAutoHyphens/>
      <w:spacing w:before="280" w:after="280"/>
    </w:pPr>
    <w:rPr>
      <w:lang w:eastAsia="zh-CN" w:bidi="lo-LA"/>
    </w:rPr>
  </w:style>
  <w:style w:type="paragraph" w:customStyle="1" w:styleId="Normal3">
    <w:name w:val="Normal3"/>
    <w:basedOn w:val="Normal"/>
    <w:qFormat/>
    <w:rsid w:val="00157748"/>
    <w:pPr>
      <w:suppressAutoHyphens/>
      <w:spacing w:before="280" w:after="280"/>
    </w:pPr>
    <w:rPr>
      <w:lang w:eastAsia="zh-CN" w:bidi="lo-LA"/>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basedOn w:val="Normal"/>
    <w:qFormat/>
    <w:rsid w:val="00157748"/>
    <w:pPr>
      <w:suppressAutoHyphens/>
      <w:spacing w:after="160" w:line="240" w:lineRule="exact"/>
    </w:pPr>
    <w:rPr>
      <w:rFonts w:ascii="Calibri" w:eastAsia="Calibri" w:hAnsi="Calibri" w:cs="DokChampa"/>
      <w:sz w:val="22"/>
      <w:szCs w:val="22"/>
      <w:vertAlign w:val="superscript"/>
      <w:lang w:eastAsia="zh-CN"/>
    </w:rPr>
  </w:style>
  <w:style w:type="paragraph" w:customStyle="1" w:styleId="TableHeading">
    <w:name w:val="Table Heading"/>
    <w:basedOn w:val="TableContents"/>
    <w:qFormat/>
    <w:rsid w:val="00157748"/>
    <w:pPr>
      <w:jc w:val="center"/>
    </w:pPr>
    <w:rPr>
      <w:b/>
      <w:bCs/>
    </w:rPr>
  </w:style>
  <w:style w:type="numbering" w:customStyle="1" w:styleId="WW8Num1">
    <w:name w:val="WW8Num1"/>
    <w:qFormat/>
    <w:rsid w:val="00157748"/>
  </w:style>
  <w:style w:type="numbering" w:customStyle="1" w:styleId="WW8Num2">
    <w:name w:val="WW8Num2"/>
    <w:qFormat/>
    <w:rsid w:val="00157748"/>
  </w:style>
  <w:style w:type="numbering" w:customStyle="1" w:styleId="WW8Num3">
    <w:name w:val="WW8Num3"/>
    <w:qFormat/>
    <w:rsid w:val="00157748"/>
  </w:style>
  <w:style w:type="numbering" w:customStyle="1" w:styleId="WW8Num4">
    <w:name w:val="WW8Num4"/>
    <w:qFormat/>
    <w:rsid w:val="00157748"/>
  </w:style>
  <w:style w:type="numbering" w:customStyle="1" w:styleId="WW8Num5">
    <w:name w:val="WW8Num5"/>
    <w:qFormat/>
    <w:rsid w:val="00157748"/>
  </w:style>
  <w:style w:type="numbering" w:customStyle="1" w:styleId="WW8Num6">
    <w:name w:val="WW8Num6"/>
    <w:qFormat/>
    <w:rsid w:val="00157748"/>
  </w:style>
  <w:style w:type="numbering" w:customStyle="1" w:styleId="WW8Num7">
    <w:name w:val="WW8Num7"/>
    <w:qFormat/>
    <w:rsid w:val="00157748"/>
  </w:style>
  <w:style w:type="numbering" w:customStyle="1" w:styleId="WW8Num8">
    <w:name w:val="WW8Num8"/>
    <w:qFormat/>
    <w:rsid w:val="00157748"/>
  </w:style>
  <w:style w:type="numbering" w:customStyle="1" w:styleId="WW8Num9">
    <w:name w:val="WW8Num9"/>
    <w:qFormat/>
    <w:rsid w:val="00157748"/>
  </w:style>
  <w:style w:type="numbering" w:customStyle="1" w:styleId="WW8Num10">
    <w:name w:val="WW8Num10"/>
    <w:qFormat/>
    <w:rsid w:val="00157748"/>
  </w:style>
  <w:style w:type="numbering" w:customStyle="1" w:styleId="WW8Num11">
    <w:name w:val="WW8Num11"/>
    <w:qFormat/>
    <w:rsid w:val="00157748"/>
  </w:style>
  <w:style w:type="numbering" w:customStyle="1" w:styleId="WW8Num12">
    <w:name w:val="WW8Num12"/>
    <w:qFormat/>
    <w:rsid w:val="00157748"/>
  </w:style>
  <w:style w:type="numbering" w:customStyle="1" w:styleId="WW8Num13">
    <w:name w:val="WW8Num13"/>
    <w:qFormat/>
    <w:rsid w:val="00157748"/>
  </w:style>
  <w:style w:type="numbering" w:customStyle="1" w:styleId="WW8Num14">
    <w:name w:val="WW8Num14"/>
    <w:qFormat/>
    <w:rsid w:val="00157748"/>
  </w:style>
  <w:style w:type="numbering" w:customStyle="1" w:styleId="WW8Num15">
    <w:name w:val="WW8Num15"/>
    <w:qFormat/>
    <w:rsid w:val="00157748"/>
  </w:style>
  <w:style w:type="numbering" w:customStyle="1" w:styleId="WW8Num16">
    <w:name w:val="WW8Num16"/>
    <w:qFormat/>
    <w:rsid w:val="00157748"/>
  </w:style>
  <w:style w:type="numbering" w:customStyle="1" w:styleId="WW8Num17">
    <w:name w:val="WW8Num17"/>
    <w:qFormat/>
    <w:rsid w:val="00157748"/>
  </w:style>
  <w:style w:type="numbering" w:customStyle="1" w:styleId="WW8Num18">
    <w:name w:val="WW8Num18"/>
    <w:qFormat/>
    <w:rsid w:val="00157748"/>
  </w:style>
  <w:style w:type="numbering" w:customStyle="1" w:styleId="WW8Num19">
    <w:name w:val="WW8Num19"/>
    <w:qFormat/>
    <w:rsid w:val="00157748"/>
  </w:style>
  <w:style w:type="numbering" w:customStyle="1" w:styleId="WW8Num20">
    <w:name w:val="WW8Num20"/>
    <w:qFormat/>
    <w:rsid w:val="00157748"/>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qFormat/>
    <w:rsid w:val="00157748"/>
    <w:pPr>
      <w:spacing w:after="160" w:line="240" w:lineRule="exact"/>
      <w:jc w:val="both"/>
    </w:pPr>
    <w:rPr>
      <w:rFonts w:asciiTheme="minorHAnsi" w:eastAsiaTheme="minorHAnsi" w:hAnsiTheme="minorHAnsi" w:cstheme="minorBidi"/>
      <w:kern w:val="2"/>
      <w:sz w:val="22"/>
      <w:szCs w:val="22"/>
      <w:vertAlign w:val="superscript"/>
      <w14:ligatures w14:val="standardContextual"/>
    </w:rPr>
  </w:style>
  <w:style w:type="character" w:customStyle="1" w:styleId="UnresolvedMention2">
    <w:name w:val="Unresolved Mention2"/>
    <w:basedOn w:val="DefaultParagraphFont"/>
    <w:uiPriority w:val="99"/>
    <w:semiHidden/>
    <w:unhideWhenUsed/>
    <w:rsid w:val="00157748"/>
    <w:rPr>
      <w:color w:val="605E5C"/>
      <w:shd w:val="clear" w:color="auto" w:fill="E1DFDD"/>
    </w:rPr>
  </w:style>
  <w:style w:type="character" w:customStyle="1" w:styleId="UnresolvedMention3">
    <w:name w:val="Unresolved Mention3"/>
    <w:basedOn w:val="DefaultParagraphFont"/>
    <w:uiPriority w:val="99"/>
    <w:semiHidden/>
    <w:unhideWhenUsed/>
    <w:rsid w:val="00157748"/>
    <w:rPr>
      <w:color w:val="605E5C"/>
      <w:shd w:val="clear" w:color="auto" w:fill="E1DFDD"/>
    </w:rPr>
  </w:style>
  <w:style w:type="character" w:styleId="Mention">
    <w:name w:val="Mention"/>
    <w:basedOn w:val="DefaultParagraphFont"/>
    <w:uiPriority w:val="99"/>
    <w:unhideWhenUsed/>
    <w:rsid w:val="00157748"/>
    <w:rPr>
      <w:color w:val="2B579A"/>
      <w:shd w:val="clear" w:color="auto" w:fill="E1DFDD"/>
    </w:rPr>
  </w:style>
  <w:style w:type="paragraph" w:customStyle="1" w:styleId="pf0">
    <w:name w:val="pf0"/>
    <w:basedOn w:val="Normal"/>
    <w:rsid w:val="00157748"/>
    <w:pPr>
      <w:spacing w:before="100" w:beforeAutospacing="1" w:after="100" w:afterAutospacing="1"/>
    </w:pPr>
    <w:rPr>
      <w:lang w:eastAsia="lv-LV"/>
    </w:rPr>
  </w:style>
  <w:style w:type="character" w:customStyle="1" w:styleId="cf01">
    <w:name w:val="cf01"/>
    <w:basedOn w:val="DefaultParagraphFont"/>
    <w:rsid w:val="00157748"/>
    <w:rPr>
      <w:rFonts w:ascii="Segoe UI" w:hAnsi="Segoe UI" w:cs="Segoe UI" w:hint="default"/>
      <w:b/>
      <w:bCs/>
      <w:sz w:val="18"/>
      <w:szCs w:val="18"/>
    </w:rPr>
  </w:style>
  <w:style w:type="numbering" w:customStyle="1" w:styleId="CurrentList1">
    <w:name w:val="Current List1"/>
    <w:uiPriority w:val="99"/>
    <w:rsid w:val="00157748"/>
    <w:pPr>
      <w:numPr>
        <w:numId w:val="5"/>
      </w:numPr>
    </w:pPr>
  </w:style>
  <w:style w:type="character" w:customStyle="1" w:styleId="NoSpacingChar">
    <w:name w:val="No Spacing Char"/>
    <w:basedOn w:val="DefaultParagraphFont"/>
    <w:link w:val="NoSpacing"/>
    <w:uiPriority w:val="1"/>
    <w:rsid w:val="00157748"/>
    <w:rPr>
      <w:rFonts w:ascii="Calibri" w:eastAsia="Calibri" w:hAnsi="Calibri"/>
      <w:sz w:val="22"/>
      <w:szCs w:val="22"/>
      <w:lang w:val="en-US" w:eastAsia="zh-CN"/>
    </w:rPr>
  </w:style>
  <w:style w:type="paragraph" w:customStyle="1" w:styleId="CharCharCharChar">
    <w:name w:val="Char Char Char Char"/>
    <w:aliases w:val="Char2"/>
    <w:basedOn w:val="Normal"/>
    <w:next w:val="Normal"/>
    <w:uiPriority w:val="99"/>
    <w:rsid w:val="00157748"/>
    <w:pPr>
      <w:spacing w:after="160" w:line="240" w:lineRule="exact"/>
    </w:pPr>
    <w:rPr>
      <w:rFonts w:asciiTheme="minorHAnsi" w:eastAsiaTheme="minorHAnsi" w:hAnsiTheme="minorHAnsi" w:cstheme="minorBidi"/>
      <w:sz w:val="22"/>
      <w:szCs w:val="22"/>
      <w:vertAlign w:val="superscript"/>
      <w:lang w:val="en-US"/>
    </w:rPr>
  </w:style>
  <w:style w:type="character" w:customStyle="1" w:styleId="ui-provider">
    <w:name w:val="ui-provider"/>
    <w:basedOn w:val="DefaultParagraphFont"/>
    <w:rsid w:val="00157748"/>
  </w:style>
  <w:style w:type="table" w:customStyle="1" w:styleId="GridTable5Dark1">
    <w:name w:val="Grid Table 5 Dark1"/>
    <w:basedOn w:val="TableNormal"/>
    <w:uiPriority w:val="50"/>
    <w:rsid w:val="004148CF"/>
    <w:rPr>
      <w:rFonts w:asciiTheme="minorHAnsi" w:eastAsia="SimSun"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contentpasted1">
    <w:name w:val="contentpasted1"/>
    <w:basedOn w:val="DefaultParagraphFont"/>
    <w:rsid w:val="00BA132A"/>
  </w:style>
  <w:style w:type="paragraph" w:styleId="EndnoteText">
    <w:name w:val="endnote text"/>
    <w:basedOn w:val="Normal"/>
    <w:link w:val="EndnoteTextChar"/>
    <w:semiHidden/>
    <w:unhideWhenUsed/>
    <w:rsid w:val="008A3110"/>
    <w:rPr>
      <w:sz w:val="20"/>
      <w:szCs w:val="20"/>
    </w:rPr>
  </w:style>
  <w:style w:type="character" w:customStyle="1" w:styleId="EndnoteTextChar">
    <w:name w:val="Endnote Text Char"/>
    <w:basedOn w:val="DefaultParagraphFont"/>
    <w:link w:val="EndnoteText"/>
    <w:semiHidden/>
    <w:rsid w:val="008A3110"/>
    <w:rPr>
      <w:lang w:eastAsia="en-US"/>
    </w:rPr>
  </w:style>
  <w:style w:type="character" w:styleId="EndnoteReference">
    <w:name w:val="endnote reference"/>
    <w:basedOn w:val="DefaultParagraphFont"/>
    <w:semiHidden/>
    <w:unhideWhenUsed/>
    <w:rsid w:val="008A31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2523">
      <w:bodyDiv w:val="1"/>
      <w:marLeft w:val="0"/>
      <w:marRight w:val="0"/>
      <w:marTop w:val="0"/>
      <w:marBottom w:val="0"/>
      <w:divBdr>
        <w:top w:val="none" w:sz="0" w:space="0" w:color="auto"/>
        <w:left w:val="none" w:sz="0" w:space="0" w:color="auto"/>
        <w:bottom w:val="none" w:sz="0" w:space="0" w:color="auto"/>
        <w:right w:val="none" w:sz="0" w:space="0" w:color="auto"/>
      </w:divBdr>
    </w:div>
    <w:div w:id="34162720">
      <w:bodyDiv w:val="1"/>
      <w:marLeft w:val="0"/>
      <w:marRight w:val="0"/>
      <w:marTop w:val="0"/>
      <w:marBottom w:val="0"/>
      <w:divBdr>
        <w:top w:val="none" w:sz="0" w:space="0" w:color="auto"/>
        <w:left w:val="none" w:sz="0" w:space="0" w:color="auto"/>
        <w:bottom w:val="none" w:sz="0" w:space="0" w:color="auto"/>
        <w:right w:val="none" w:sz="0" w:space="0" w:color="auto"/>
      </w:divBdr>
    </w:div>
    <w:div w:id="40251716">
      <w:bodyDiv w:val="1"/>
      <w:marLeft w:val="0"/>
      <w:marRight w:val="0"/>
      <w:marTop w:val="0"/>
      <w:marBottom w:val="0"/>
      <w:divBdr>
        <w:top w:val="none" w:sz="0" w:space="0" w:color="auto"/>
        <w:left w:val="none" w:sz="0" w:space="0" w:color="auto"/>
        <w:bottom w:val="none" w:sz="0" w:space="0" w:color="auto"/>
        <w:right w:val="none" w:sz="0" w:space="0" w:color="auto"/>
      </w:divBdr>
    </w:div>
    <w:div w:id="41101117">
      <w:bodyDiv w:val="1"/>
      <w:marLeft w:val="0"/>
      <w:marRight w:val="0"/>
      <w:marTop w:val="0"/>
      <w:marBottom w:val="0"/>
      <w:divBdr>
        <w:top w:val="none" w:sz="0" w:space="0" w:color="auto"/>
        <w:left w:val="none" w:sz="0" w:space="0" w:color="auto"/>
        <w:bottom w:val="none" w:sz="0" w:space="0" w:color="auto"/>
        <w:right w:val="none" w:sz="0" w:space="0" w:color="auto"/>
      </w:divBdr>
    </w:div>
    <w:div w:id="54741331">
      <w:bodyDiv w:val="1"/>
      <w:marLeft w:val="0"/>
      <w:marRight w:val="0"/>
      <w:marTop w:val="0"/>
      <w:marBottom w:val="0"/>
      <w:divBdr>
        <w:top w:val="none" w:sz="0" w:space="0" w:color="auto"/>
        <w:left w:val="none" w:sz="0" w:space="0" w:color="auto"/>
        <w:bottom w:val="none" w:sz="0" w:space="0" w:color="auto"/>
        <w:right w:val="none" w:sz="0" w:space="0" w:color="auto"/>
      </w:divBdr>
    </w:div>
    <w:div w:id="55707144">
      <w:bodyDiv w:val="1"/>
      <w:marLeft w:val="0"/>
      <w:marRight w:val="0"/>
      <w:marTop w:val="0"/>
      <w:marBottom w:val="0"/>
      <w:divBdr>
        <w:top w:val="none" w:sz="0" w:space="0" w:color="auto"/>
        <w:left w:val="none" w:sz="0" w:space="0" w:color="auto"/>
        <w:bottom w:val="none" w:sz="0" w:space="0" w:color="auto"/>
        <w:right w:val="none" w:sz="0" w:space="0" w:color="auto"/>
      </w:divBdr>
    </w:div>
    <w:div w:id="127747312">
      <w:bodyDiv w:val="1"/>
      <w:marLeft w:val="0"/>
      <w:marRight w:val="0"/>
      <w:marTop w:val="0"/>
      <w:marBottom w:val="0"/>
      <w:divBdr>
        <w:top w:val="none" w:sz="0" w:space="0" w:color="auto"/>
        <w:left w:val="none" w:sz="0" w:space="0" w:color="auto"/>
        <w:bottom w:val="none" w:sz="0" w:space="0" w:color="auto"/>
        <w:right w:val="none" w:sz="0" w:space="0" w:color="auto"/>
      </w:divBdr>
    </w:div>
    <w:div w:id="135731842">
      <w:bodyDiv w:val="1"/>
      <w:marLeft w:val="0"/>
      <w:marRight w:val="0"/>
      <w:marTop w:val="0"/>
      <w:marBottom w:val="0"/>
      <w:divBdr>
        <w:top w:val="none" w:sz="0" w:space="0" w:color="auto"/>
        <w:left w:val="none" w:sz="0" w:space="0" w:color="auto"/>
        <w:bottom w:val="none" w:sz="0" w:space="0" w:color="auto"/>
        <w:right w:val="none" w:sz="0" w:space="0" w:color="auto"/>
      </w:divBdr>
    </w:div>
    <w:div w:id="139158150">
      <w:bodyDiv w:val="1"/>
      <w:marLeft w:val="0"/>
      <w:marRight w:val="0"/>
      <w:marTop w:val="0"/>
      <w:marBottom w:val="0"/>
      <w:divBdr>
        <w:top w:val="none" w:sz="0" w:space="0" w:color="auto"/>
        <w:left w:val="none" w:sz="0" w:space="0" w:color="auto"/>
        <w:bottom w:val="none" w:sz="0" w:space="0" w:color="auto"/>
        <w:right w:val="none" w:sz="0" w:space="0" w:color="auto"/>
      </w:divBdr>
      <w:divsChild>
        <w:div w:id="1153915240">
          <w:marLeft w:val="0"/>
          <w:marRight w:val="0"/>
          <w:marTop w:val="0"/>
          <w:marBottom w:val="567"/>
          <w:divBdr>
            <w:top w:val="none" w:sz="0" w:space="0" w:color="auto"/>
            <w:left w:val="none" w:sz="0" w:space="0" w:color="auto"/>
            <w:bottom w:val="none" w:sz="0" w:space="0" w:color="auto"/>
            <w:right w:val="none" w:sz="0" w:space="0" w:color="auto"/>
          </w:divBdr>
        </w:div>
      </w:divsChild>
    </w:div>
    <w:div w:id="150367708">
      <w:bodyDiv w:val="1"/>
      <w:marLeft w:val="0"/>
      <w:marRight w:val="0"/>
      <w:marTop w:val="0"/>
      <w:marBottom w:val="0"/>
      <w:divBdr>
        <w:top w:val="none" w:sz="0" w:space="0" w:color="auto"/>
        <w:left w:val="none" w:sz="0" w:space="0" w:color="auto"/>
        <w:bottom w:val="none" w:sz="0" w:space="0" w:color="auto"/>
        <w:right w:val="none" w:sz="0" w:space="0" w:color="auto"/>
      </w:divBdr>
    </w:div>
    <w:div w:id="154809243">
      <w:bodyDiv w:val="1"/>
      <w:marLeft w:val="0"/>
      <w:marRight w:val="0"/>
      <w:marTop w:val="0"/>
      <w:marBottom w:val="0"/>
      <w:divBdr>
        <w:top w:val="none" w:sz="0" w:space="0" w:color="auto"/>
        <w:left w:val="none" w:sz="0" w:space="0" w:color="auto"/>
        <w:bottom w:val="none" w:sz="0" w:space="0" w:color="auto"/>
        <w:right w:val="none" w:sz="0" w:space="0" w:color="auto"/>
      </w:divBdr>
    </w:div>
    <w:div w:id="156725054">
      <w:bodyDiv w:val="1"/>
      <w:marLeft w:val="0"/>
      <w:marRight w:val="0"/>
      <w:marTop w:val="0"/>
      <w:marBottom w:val="0"/>
      <w:divBdr>
        <w:top w:val="none" w:sz="0" w:space="0" w:color="auto"/>
        <w:left w:val="none" w:sz="0" w:space="0" w:color="auto"/>
        <w:bottom w:val="none" w:sz="0" w:space="0" w:color="auto"/>
        <w:right w:val="none" w:sz="0" w:space="0" w:color="auto"/>
      </w:divBdr>
    </w:div>
    <w:div w:id="163127232">
      <w:bodyDiv w:val="1"/>
      <w:marLeft w:val="0"/>
      <w:marRight w:val="0"/>
      <w:marTop w:val="0"/>
      <w:marBottom w:val="0"/>
      <w:divBdr>
        <w:top w:val="none" w:sz="0" w:space="0" w:color="auto"/>
        <w:left w:val="none" w:sz="0" w:space="0" w:color="auto"/>
        <w:bottom w:val="none" w:sz="0" w:space="0" w:color="auto"/>
        <w:right w:val="none" w:sz="0" w:space="0" w:color="auto"/>
      </w:divBdr>
    </w:div>
    <w:div w:id="194778258">
      <w:bodyDiv w:val="1"/>
      <w:marLeft w:val="0"/>
      <w:marRight w:val="0"/>
      <w:marTop w:val="0"/>
      <w:marBottom w:val="0"/>
      <w:divBdr>
        <w:top w:val="none" w:sz="0" w:space="0" w:color="auto"/>
        <w:left w:val="none" w:sz="0" w:space="0" w:color="auto"/>
        <w:bottom w:val="none" w:sz="0" w:space="0" w:color="auto"/>
        <w:right w:val="none" w:sz="0" w:space="0" w:color="auto"/>
      </w:divBdr>
    </w:div>
    <w:div w:id="195167530">
      <w:bodyDiv w:val="1"/>
      <w:marLeft w:val="0"/>
      <w:marRight w:val="0"/>
      <w:marTop w:val="0"/>
      <w:marBottom w:val="0"/>
      <w:divBdr>
        <w:top w:val="none" w:sz="0" w:space="0" w:color="auto"/>
        <w:left w:val="none" w:sz="0" w:space="0" w:color="auto"/>
        <w:bottom w:val="none" w:sz="0" w:space="0" w:color="auto"/>
        <w:right w:val="none" w:sz="0" w:space="0" w:color="auto"/>
      </w:divBdr>
    </w:div>
    <w:div w:id="229312071">
      <w:bodyDiv w:val="1"/>
      <w:marLeft w:val="0"/>
      <w:marRight w:val="0"/>
      <w:marTop w:val="0"/>
      <w:marBottom w:val="0"/>
      <w:divBdr>
        <w:top w:val="none" w:sz="0" w:space="0" w:color="auto"/>
        <w:left w:val="none" w:sz="0" w:space="0" w:color="auto"/>
        <w:bottom w:val="none" w:sz="0" w:space="0" w:color="auto"/>
        <w:right w:val="none" w:sz="0" w:space="0" w:color="auto"/>
      </w:divBdr>
    </w:div>
    <w:div w:id="231552109">
      <w:bodyDiv w:val="1"/>
      <w:marLeft w:val="0"/>
      <w:marRight w:val="0"/>
      <w:marTop w:val="0"/>
      <w:marBottom w:val="0"/>
      <w:divBdr>
        <w:top w:val="none" w:sz="0" w:space="0" w:color="auto"/>
        <w:left w:val="none" w:sz="0" w:space="0" w:color="auto"/>
        <w:bottom w:val="none" w:sz="0" w:space="0" w:color="auto"/>
        <w:right w:val="none" w:sz="0" w:space="0" w:color="auto"/>
      </w:divBdr>
    </w:div>
    <w:div w:id="243760165">
      <w:bodyDiv w:val="1"/>
      <w:marLeft w:val="0"/>
      <w:marRight w:val="0"/>
      <w:marTop w:val="0"/>
      <w:marBottom w:val="0"/>
      <w:divBdr>
        <w:top w:val="none" w:sz="0" w:space="0" w:color="auto"/>
        <w:left w:val="none" w:sz="0" w:space="0" w:color="auto"/>
        <w:bottom w:val="none" w:sz="0" w:space="0" w:color="auto"/>
        <w:right w:val="none" w:sz="0" w:space="0" w:color="auto"/>
      </w:divBdr>
    </w:div>
    <w:div w:id="251011711">
      <w:bodyDiv w:val="1"/>
      <w:marLeft w:val="0"/>
      <w:marRight w:val="0"/>
      <w:marTop w:val="0"/>
      <w:marBottom w:val="0"/>
      <w:divBdr>
        <w:top w:val="none" w:sz="0" w:space="0" w:color="auto"/>
        <w:left w:val="none" w:sz="0" w:space="0" w:color="auto"/>
        <w:bottom w:val="none" w:sz="0" w:space="0" w:color="auto"/>
        <w:right w:val="none" w:sz="0" w:space="0" w:color="auto"/>
      </w:divBdr>
    </w:div>
    <w:div w:id="328797051">
      <w:bodyDiv w:val="1"/>
      <w:marLeft w:val="0"/>
      <w:marRight w:val="0"/>
      <w:marTop w:val="0"/>
      <w:marBottom w:val="0"/>
      <w:divBdr>
        <w:top w:val="none" w:sz="0" w:space="0" w:color="auto"/>
        <w:left w:val="none" w:sz="0" w:space="0" w:color="auto"/>
        <w:bottom w:val="none" w:sz="0" w:space="0" w:color="auto"/>
        <w:right w:val="none" w:sz="0" w:space="0" w:color="auto"/>
      </w:divBdr>
      <w:divsChild>
        <w:div w:id="178364805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329212461">
      <w:bodyDiv w:val="1"/>
      <w:marLeft w:val="0"/>
      <w:marRight w:val="0"/>
      <w:marTop w:val="0"/>
      <w:marBottom w:val="0"/>
      <w:divBdr>
        <w:top w:val="none" w:sz="0" w:space="0" w:color="auto"/>
        <w:left w:val="none" w:sz="0" w:space="0" w:color="auto"/>
        <w:bottom w:val="none" w:sz="0" w:space="0" w:color="auto"/>
        <w:right w:val="none" w:sz="0" w:space="0" w:color="auto"/>
      </w:divBdr>
    </w:div>
    <w:div w:id="342971887">
      <w:bodyDiv w:val="1"/>
      <w:marLeft w:val="0"/>
      <w:marRight w:val="0"/>
      <w:marTop w:val="0"/>
      <w:marBottom w:val="0"/>
      <w:divBdr>
        <w:top w:val="none" w:sz="0" w:space="0" w:color="auto"/>
        <w:left w:val="none" w:sz="0" w:space="0" w:color="auto"/>
        <w:bottom w:val="none" w:sz="0" w:space="0" w:color="auto"/>
        <w:right w:val="none" w:sz="0" w:space="0" w:color="auto"/>
      </w:divBdr>
      <w:divsChild>
        <w:div w:id="376273085">
          <w:marLeft w:val="547"/>
          <w:marRight w:val="0"/>
          <w:marTop w:val="67"/>
          <w:marBottom w:val="0"/>
          <w:divBdr>
            <w:top w:val="none" w:sz="0" w:space="0" w:color="auto"/>
            <w:left w:val="none" w:sz="0" w:space="0" w:color="auto"/>
            <w:bottom w:val="none" w:sz="0" w:space="0" w:color="auto"/>
            <w:right w:val="none" w:sz="0" w:space="0" w:color="auto"/>
          </w:divBdr>
        </w:div>
        <w:div w:id="1131243014">
          <w:marLeft w:val="547"/>
          <w:marRight w:val="0"/>
          <w:marTop w:val="67"/>
          <w:marBottom w:val="0"/>
          <w:divBdr>
            <w:top w:val="none" w:sz="0" w:space="0" w:color="auto"/>
            <w:left w:val="none" w:sz="0" w:space="0" w:color="auto"/>
            <w:bottom w:val="none" w:sz="0" w:space="0" w:color="auto"/>
            <w:right w:val="none" w:sz="0" w:space="0" w:color="auto"/>
          </w:divBdr>
        </w:div>
        <w:div w:id="1428963367">
          <w:marLeft w:val="547"/>
          <w:marRight w:val="0"/>
          <w:marTop w:val="67"/>
          <w:marBottom w:val="0"/>
          <w:divBdr>
            <w:top w:val="none" w:sz="0" w:space="0" w:color="auto"/>
            <w:left w:val="none" w:sz="0" w:space="0" w:color="auto"/>
            <w:bottom w:val="none" w:sz="0" w:space="0" w:color="auto"/>
            <w:right w:val="none" w:sz="0" w:space="0" w:color="auto"/>
          </w:divBdr>
        </w:div>
      </w:divsChild>
    </w:div>
    <w:div w:id="417680430">
      <w:bodyDiv w:val="1"/>
      <w:marLeft w:val="0"/>
      <w:marRight w:val="0"/>
      <w:marTop w:val="0"/>
      <w:marBottom w:val="0"/>
      <w:divBdr>
        <w:top w:val="none" w:sz="0" w:space="0" w:color="auto"/>
        <w:left w:val="none" w:sz="0" w:space="0" w:color="auto"/>
        <w:bottom w:val="none" w:sz="0" w:space="0" w:color="auto"/>
        <w:right w:val="none" w:sz="0" w:space="0" w:color="auto"/>
      </w:divBdr>
    </w:div>
    <w:div w:id="459307024">
      <w:bodyDiv w:val="1"/>
      <w:marLeft w:val="0"/>
      <w:marRight w:val="0"/>
      <w:marTop w:val="0"/>
      <w:marBottom w:val="0"/>
      <w:divBdr>
        <w:top w:val="none" w:sz="0" w:space="0" w:color="auto"/>
        <w:left w:val="none" w:sz="0" w:space="0" w:color="auto"/>
        <w:bottom w:val="none" w:sz="0" w:space="0" w:color="auto"/>
        <w:right w:val="none" w:sz="0" w:space="0" w:color="auto"/>
      </w:divBdr>
    </w:div>
    <w:div w:id="465127871">
      <w:bodyDiv w:val="1"/>
      <w:marLeft w:val="0"/>
      <w:marRight w:val="0"/>
      <w:marTop w:val="0"/>
      <w:marBottom w:val="0"/>
      <w:divBdr>
        <w:top w:val="none" w:sz="0" w:space="0" w:color="auto"/>
        <w:left w:val="none" w:sz="0" w:space="0" w:color="auto"/>
        <w:bottom w:val="none" w:sz="0" w:space="0" w:color="auto"/>
        <w:right w:val="none" w:sz="0" w:space="0" w:color="auto"/>
      </w:divBdr>
      <w:divsChild>
        <w:div w:id="863054591">
          <w:marLeft w:val="0"/>
          <w:marRight w:val="0"/>
          <w:marTop w:val="0"/>
          <w:marBottom w:val="0"/>
          <w:divBdr>
            <w:top w:val="none" w:sz="0" w:space="0" w:color="auto"/>
            <w:left w:val="none" w:sz="0" w:space="0" w:color="auto"/>
            <w:bottom w:val="none" w:sz="0" w:space="0" w:color="auto"/>
            <w:right w:val="none" w:sz="0" w:space="0" w:color="auto"/>
          </w:divBdr>
          <w:divsChild>
            <w:div w:id="1513301169">
              <w:marLeft w:val="0"/>
              <w:marRight w:val="0"/>
              <w:marTop w:val="0"/>
              <w:marBottom w:val="0"/>
              <w:divBdr>
                <w:top w:val="none" w:sz="0" w:space="0" w:color="auto"/>
                <w:left w:val="none" w:sz="0" w:space="0" w:color="auto"/>
                <w:bottom w:val="none" w:sz="0" w:space="0" w:color="auto"/>
                <w:right w:val="none" w:sz="0" w:space="0" w:color="auto"/>
              </w:divBdr>
              <w:divsChild>
                <w:div w:id="1894802598">
                  <w:marLeft w:val="0"/>
                  <w:marRight w:val="0"/>
                  <w:marTop w:val="0"/>
                  <w:marBottom w:val="0"/>
                  <w:divBdr>
                    <w:top w:val="none" w:sz="0" w:space="0" w:color="auto"/>
                    <w:left w:val="none" w:sz="0" w:space="0" w:color="auto"/>
                    <w:bottom w:val="none" w:sz="0" w:space="0" w:color="auto"/>
                    <w:right w:val="none" w:sz="0" w:space="0" w:color="auto"/>
                  </w:divBdr>
                  <w:divsChild>
                    <w:div w:id="939143268">
                      <w:marLeft w:val="0"/>
                      <w:marRight w:val="0"/>
                      <w:marTop w:val="0"/>
                      <w:marBottom w:val="0"/>
                      <w:divBdr>
                        <w:top w:val="none" w:sz="0" w:space="0" w:color="auto"/>
                        <w:left w:val="none" w:sz="0" w:space="0" w:color="auto"/>
                        <w:bottom w:val="none" w:sz="0" w:space="0" w:color="auto"/>
                        <w:right w:val="none" w:sz="0" w:space="0" w:color="auto"/>
                      </w:divBdr>
                      <w:divsChild>
                        <w:div w:id="136725613">
                          <w:marLeft w:val="0"/>
                          <w:marRight w:val="0"/>
                          <w:marTop w:val="0"/>
                          <w:marBottom w:val="0"/>
                          <w:divBdr>
                            <w:top w:val="none" w:sz="0" w:space="0" w:color="auto"/>
                            <w:left w:val="none" w:sz="0" w:space="0" w:color="auto"/>
                            <w:bottom w:val="none" w:sz="0" w:space="0" w:color="auto"/>
                            <w:right w:val="none" w:sz="0" w:space="0" w:color="auto"/>
                          </w:divBdr>
                          <w:divsChild>
                            <w:div w:id="174306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639992">
      <w:bodyDiv w:val="1"/>
      <w:marLeft w:val="0"/>
      <w:marRight w:val="0"/>
      <w:marTop w:val="0"/>
      <w:marBottom w:val="0"/>
      <w:divBdr>
        <w:top w:val="none" w:sz="0" w:space="0" w:color="auto"/>
        <w:left w:val="none" w:sz="0" w:space="0" w:color="auto"/>
        <w:bottom w:val="none" w:sz="0" w:space="0" w:color="auto"/>
        <w:right w:val="none" w:sz="0" w:space="0" w:color="auto"/>
      </w:divBdr>
    </w:div>
    <w:div w:id="556866269">
      <w:bodyDiv w:val="1"/>
      <w:marLeft w:val="0"/>
      <w:marRight w:val="0"/>
      <w:marTop w:val="0"/>
      <w:marBottom w:val="0"/>
      <w:divBdr>
        <w:top w:val="none" w:sz="0" w:space="0" w:color="auto"/>
        <w:left w:val="none" w:sz="0" w:space="0" w:color="auto"/>
        <w:bottom w:val="none" w:sz="0" w:space="0" w:color="auto"/>
        <w:right w:val="none" w:sz="0" w:space="0" w:color="auto"/>
      </w:divBdr>
    </w:div>
    <w:div w:id="571893868">
      <w:bodyDiv w:val="1"/>
      <w:marLeft w:val="0"/>
      <w:marRight w:val="0"/>
      <w:marTop w:val="0"/>
      <w:marBottom w:val="0"/>
      <w:divBdr>
        <w:top w:val="none" w:sz="0" w:space="0" w:color="auto"/>
        <w:left w:val="none" w:sz="0" w:space="0" w:color="auto"/>
        <w:bottom w:val="none" w:sz="0" w:space="0" w:color="auto"/>
        <w:right w:val="none" w:sz="0" w:space="0" w:color="auto"/>
      </w:divBdr>
      <w:divsChild>
        <w:div w:id="1972511214">
          <w:marLeft w:val="0"/>
          <w:marRight w:val="0"/>
          <w:marTop w:val="0"/>
          <w:marBottom w:val="0"/>
          <w:divBdr>
            <w:top w:val="none" w:sz="0" w:space="0" w:color="auto"/>
            <w:left w:val="none" w:sz="0" w:space="0" w:color="auto"/>
            <w:bottom w:val="none" w:sz="0" w:space="0" w:color="auto"/>
            <w:right w:val="none" w:sz="0" w:space="0" w:color="auto"/>
          </w:divBdr>
          <w:divsChild>
            <w:div w:id="22056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214335">
      <w:bodyDiv w:val="1"/>
      <w:marLeft w:val="0"/>
      <w:marRight w:val="0"/>
      <w:marTop w:val="0"/>
      <w:marBottom w:val="0"/>
      <w:divBdr>
        <w:top w:val="none" w:sz="0" w:space="0" w:color="auto"/>
        <w:left w:val="none" w:sz="0" w:space="0" w:color="auto"/>
        <w:bottom w:val="none" w:sz="0" w:space="0" w:color="auto"/>
        <w:right w:val="none" w:sz="0" w:space="0" w:color="auto"/>
      </w:divBdr>
    </w:div>
    <w:div w:id="678656605">
      <w:bodyDiv w:val="1"/>
      <w:marLeft w:val="0"/>
      <w:marRight w:val="0"/>
      <w:marTop w:val="0"/>
      <w:marBottom w:val="0"/>
      <w:divBdr>
        <w:top w:val="none" w:sz="0" w:space="0" w:color="auto"/>
        <w:left w:val="none" w:sz="0" w:space="0" w:color="auto"/>
        <w:bottom w:val="none" w:sz="0" w:space="0" w:color="auto"/>
        <w:right w:val="none" w:sz="0" w:space="0" w:color="auto"/>
      </w:divBdr>
    </w:div>
    <w:div w:id="766854403">
      <w:bodyDiv w:val="1"/>
      <w:marLeft w:val="0"/>
      <w:marRight w:val="0"/>
      <w:marTop w:val="0"/>
      <w:marBottom w:val="0"/>
      <w:divBdr>
        <w:top w:val="none" w:sz="0" w:space="0" w:color="auto"/>
        <w:left w:val="none" w:sz="0" w:space="0" w:color="auto"/>
        <w:bottom w:val="none" w:sz="0" w:space="0" w:color="auto"/>
        <w:right w:val="none" w:sz="0" w:space="0" w:color="auto"/>
      </w:divBdr>
      <w:divsChild>
        <w:div w:id="100805802">
          <w:marLeft w:val="0"/>
          <w:marRight w:val="0"/>
          <w:marTop w:val="0"/>
          <w:marBottom w:val="0"/>
          <w:divBdr>
            <w:top w:val="none" w:sz="0" w:space="0" w:color="auto"/>
            <w:left w:val="none" w:sz="0" w:space="0" w:color="auto"/>
            <w:bottom w:val="none" w:sz="0" w:space="0" w:color="auto"/>
            <w:right w:val="none" w:sz="0" w:space="0" w:color="auto"/>
          </w:divBdr>
        </w:div>
        <w:div w:id="111823287">
          <w:marLeft w:val="0"/>
          <w:marRight w:val="0"/>
          <w:marTop w:val="0"/>
          <w:marBottom w:val="0"/>
          <w:divBdr>
            <w:top w:val="none" w:sz="0" w:space="0" w:color="auto"/>
            <w:left w:val="none" w:sz="0" w:space="0" w:color="auto"/>
            <w:bottom w:val="none" w:sz="0" w:space="0" w:color="auto"/>
            <w:right w:val="none" w:sz="0" w:space="0" w:color="auto"/>
          </w:divBdr>
        </w:div>
        <w:div w:id="198587550">
          <w:marLeft w:val="0"/>
          <w:marRight w:val="0"/>
          <w:marTop w:val="0"/>
          <w:marBottom w:val="0"/>
          <w:divBdr>
            <w:top w:val="none" w:sz="0" w:space="0" w:color="auto"/>
            <w:left w:val="none" w:sz="0" w:space="0" w:color="auto"/>
            <w:bottom w:val="none" w:sz="0" w:space="0" w:color="auto"/>
            <w:right w:val="none" w:sz="0" w:space="0" w:color="auto"/>
          </w:divBdr>
        </w:div>
      </w:divsChild>
    </w:div>
    <w:div w:id="772360066">
      <w:bodyDiv w:val="1"/>
      <w:marLeft w:val="0"/>
      <w:marRight w:val="0"/>
      <w:marTop w:val="0"/>
      <w:marBottom w:val="0"/>
      <w:divBdr>
        <w:top w:val="none" w:sz="0" w:space="0" w:color="auto"/>
        <w:left w:val="none" w:sz="0" w:space="0" w:color="auto"/>
        <w:bottom w:val="none" w:sz="0" w:space="0" w:color="auto"/>
        <w:right w:val="none" w:sz="0" w:space="0" w:color="auto"/>
      </w:divBdr>
    </w:div>
    <w:div w:id="908735816">
      <w:bodyDiv w:val="1"/>
      <w:marLeft w:val="0"/>
      <w:marRight w:val="0"/>
      <w:marTop w:val="0"/>
      <w:marBottom w:val="0"/>
      <w:divBdr>
        <w:top w:val="none" w:sz="0" w:space="0" w:color="auto"/>
        <w:left w:val="none" w:sz="0" w:space="0" w:color="auto"/>
        <w:bottom w:val="none" w:sz="0" w:space="0" w:color="auto"/>
        <w:right w:val="none" w:sz="0" w:space="0" w:color="auto"/>
      </w:divBdr>
    </w:div>
    <w:div w:id="917906414">
      <w:bodyDiv w:val="1"/>
      <w:marLeft w:val="0"/>
      <w:marRight w:val="0"/>
      <w:marTop w:val="0"/>
      <w:marBottom w:val="0"/>
      <w:divBdr>
        <w:top w:val="none" w:sz="0" w:space="0" w:color="auto"/>
        <w:left w:val="none" w:sz="0" w:space="0" w:color="auto"/>
        <w:bottom w:val="none" w:sz="0" w:space="0" w:color="auto"/>
        <w:right w:val="none" w:sz="0" w:space="0" w:color="auto"/>
      </w:divBdr>
    </w:div>
    <w:div w:id="919562716">
      <w:bodyDiv w:val="1"/>
      <w:marLeft w:val="0"/>
      <w:marRight w:val="0"/>
      <w:marTop w:val="0"/>
      <w:marBottom w:val="0"/>
      <w:divBdr>
        <w:top w:val="none" w:sz="0" w:space="0" w:color="auto"/>
        <w:left w:val="none" w:sz="0" w:space="0" w:color="auto"/>
        <w:bottom w:val="none" w:sz="0" w:space="0" w:color="auto"/>
        <w:right w:val="none" w:sz="0" w:space="0" w:color="auto"/>
      </w:divBdr>
    </w:div>
    <w:div w:id="947934469">
      <w:bodyDiv w:val="1"/>
      <w:marLeft w:val="0"/>
      <w:marRight w:val="0"/>
      <w:marTop w:val="0"/>
      <w:marBottom w:val="0"/>
      <w:divBdr>
        <w:top w:val="none" w:sz="0" w:space="0" w:color="auto"/>
        <w:left w:val="none" w:sz="0" w:space="0" w:color="auto"/>
        <w:bottom w:val="none" w:sz="0" w:space="0" w:color="auto"/>
        <w:right w:val="none" w:sz="0" w:space="0" w:color="auto"/>
      </w:divBdr>
    </w:div>
    <w:div w:id="948509866">
      <w:bodyDiv w:val="1"/>
      <w:marLeft w:val="0"/>
      <w:marRight w:val="0"/>
      <w:marTop w:val="0"/>
      <w:marBottom w:val="0"/>
      <w:divBdr>
        <w:top w:val="none" w:sz="0" w:space="0" w:color="auto"/>
        <w:left w:val="none" w:sz="0" w:space="0" w:color="auto"/>
        <w:bottom w:val="none" w:sz="0" w:space="0" w:color="auto"/>
        <w:right w:val="none" w:sz="0" w:space="0" w:color="auto"/>
      </w:divBdr>
    </w:div>
    <w:div w:id="954213562">
      <w:bodyDiv w:val="1"/>
      <w:marLeft w:val="0"/>
      <w:marRight w:val="0"/>
      <w:marTop w:val="0"/>
      <w:marBottom w:val="0"/>
      <w:divBdr>
        <w:top w:val="none" w:sz="0" w:space="0" w:color="auto"/>
        <w:left w:val="none" w:sz="0" w:space="0" w:color="auto"/>
        <w:bottom w:val="none" w:sz="0" w:space="0" w:color="auto"/>
        <w:right w:val="none" w:sz="0" w:space="0" w:color="auto"/>
      </w:divBdr>
    </w:div>
    <w:div w:id="974061824">
      <w:bodyDiv w:val="1"/>
      <w:marLeft w:val="0"/>
      <w:marRight w:val="0"/>
      <w:marTop w:val="0"/>
      <w:marBottom w:val="0"/>
      <w:divBdr>
        <w:top w:val="none" w:sz="0" w:space="0" w:color="auto"/>
        <w:left w:val="none" w:sz="0" w:space="0" w:color="auto"/>
        <w:bottom w:val="none" w:sz="0" w:space="0" w:color="auto"/>
        <w:right w:val="none" w:sz="0" w:space="0" w:color="auto"/>
      </w:divBdr>
      <w:divsChild>
        <w:div w:id="1523668045">
          <w:marLeft w:val="0"/>
          <w:marRight w:val="0"/>
          <w:marTop w:val="0"/>
          <w:marBottom w:val="0"/>
          <w:divBdr>
            <w:top w:val="none" w:sz="0" w:space="0" w:color="auto"/>
            <w:left w:val="none" w:sz="0" w:space="0" w:color="auto"/>
            <w:bottom w:val="none" w:sz="0" w:space="0" w:color="auto"/>
            <w:right w:val="none" w:sz="0" w:space="0" w:color="auto"/>
          </w:divBdr>
          <w:divsChild>
            <w:div w:id="673798676">
              <w:marLeft w:val="0"/>
              <w:marRight w:val="0"/>
              <w:marTop w:val="0"/>
              <w:marBottom w:val="0"/>
              <w:divBdr>
                <w:top w:val="none" w:sz="0" w:space="0" w:color="auto"/>
                <w:left w:val="none" w:sz="0" w:space="0" w:color="auto"/>
                <w:bottom w:val="none" w:sz="0" w:space="0" w:color="auto"/>
                <w:right w:val="none" w:sz="0" w:space="0" w:color="auto"/>
              </w:divBdr>
              <w:divsChild>
                <w:div w:id="1759476692">
                  <w:marLeft w:val="0"/>
                  <w:marRight w:val="0"/>
                  <w:marTop w:val="0"/>
                  <w:marBottom w:val="0"/>
                  <w:divBdr>
                    <w:top w:val="none" w:sz="0" w:space="0" w:color="auto"/>
                    <w:left w:val="none" w:sz="0" w:space="0" w:color="auto"/>
                    <w:bottom w:val="none" w:sz="0" w:space="0" w:color="auto"/>
                    <w:right w:val="none" w:sz="0" w:space="0" w:color="auto"/>
                  </w:divBdr>
                  <w:divsChild>
                    <w:div w:id="1221476296">
                      <w:marLeft w:val="0"/>
                      <w:marRight w:val="0"/>
                      <w:marTop w:val="0"/>
                      <w:marBottom w:val="0"/>
                      <w:divBdr>
                        <w:top w:val="none" w:sz="0" w:space="0" w:color="auto"/>
                        <w:left w:val="none" w:sz="0" w:space="0" w:color="auto"/>
                        <w:bottom w:val="none" w:sz="0" w:space="0" w:color="auto"/>
                        <w:right w:val="none" w:sz="0" w:space="0" w:color="auto"/>
                      </w:divBdr>
                      <w:divsChild>
                        <w:div w:id="1330602530">
                          <w:marLeft w:val="0"/>
                          <w:marRight w:val="0"/>
                          <w:marTop w:val="0"/>
                          <w:marBottom w:val="0"/>
                          <w:divBdr>
                            <w:top w:val="none" w:sz="0" w:space="0" w:color="auto"/>
                            <w:left w:val="none" w:sz="0" w:space="0" w:color="auto"/>
                            <w:bottom w:val="none" w:sz="0" w:space="0" w:color="auto"/>
                            <w:right w:val="none" w:sz="0" w:space="0" w:color="auto"/>
                          </w:divBdr>
                          <w:divsChild>
                            <w:div w:id="2500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485302">
      <w:bodyDiv w:val="1"/>
      <w:marLeft w:val="0"/>
      <w:marRight w:val="0"/>
      <w:marTop w:val="0"/>
      <w:marBottom w:val="0"/>
      <w:divBdr>
        <w:top w:val="none" w:sz="0" w:space="0" w:color="auto"/>
        <w:left w:val="none" w:sz="0" w:space="0" w:color="auto"/>
        <w:bottom w:val="none" w:sz="0" w:space="0" w:color="auto"/>
        <w:right w:val="none" w:sz="0" w:space="0" w:color="auto"/>
      </w:divBdr>
    </w:div>
    <w:div w:id="991641727">
      <w:bodyDiv w:val="1"/>
      <w:marLeft w:val="0"/>
      <w:marRight w:val="0"/>
      <w:marTop w:val="0"/>
      <w:marBottom w:val="0"/>
      <w:divBdr>
        <w:top w:val="none" w:sz="0" w:space="0" w:color="auto"/>
        <w:left w:val="none" w:sz="0" w:space="0" w:color="auto"/>
        <w:bottom w:val="none" w:sz="0" w:space="0" w:color="auto"/>
        <w:right w:val="none" w:sz="0" w:space="0" w:color="auto"/>
      </w:divBdr>
    </w:div>
    <w:div w:id="992953330">
      <w:bodyDiv w:val="1"/>
      <w:marLeft w:val="0"/>
      <w:marRight w:val="0"/>
      <w:marTop w:val="0"/>
      <w:marBottom w:val="0"/>
      <w:divBdr>
        <w:top w:val="none" w:sz="0" w:space="0" w:color="auto"/>
        <w:left w:val="none" w:sz="0" w:space="0" w:color="auto"/>
        <w:bottom w:val="none" w:sz="0" w:space="0" w:color="auto"/>
        <w:right w:val="none" w:sz="0" w:space="0" w:color="auto"/>
      </w:divBdr>
    </w:div>
    <w:div w:id="1068962877">
      <w:bodyDiv w:val="1"/>
      <w:marLeft w:val="0"/>
      <w:marRight w:val="0"/>
      <w:marTop w:val="0"/>
      <w:marBottom w:val="0"/>
      <w:divBdr>
        <w:top w:val="none" w:sz="0" w:space="0" w:color="auto"/>
        <w:left w:val="none" w:sz="0" w:space="0" w:color="auto"/>
        <w:bottom w:val="none" w:sz="0" w:space="0" w:color="auto"/>
        <w:right w:val="none" w:sz="0" w:space="0" w:color="auto"/>
      </w:divBdr>
    </w:div>
    <w:div w:id="1103570917">
      <w:bodyDiv w:val="1"/>
      <w:marLeft w:val="0"/>
      <w:marRight w:val="0"/>
      <w:marTop w:val="0"/>
      <w:marBottom w:val="0"/>
      <w:divBdr>
        <w:top w:val="none" w:sz="0" w:space="0" w:color="auto"/>
        <w:left w:val="none" w:sz="0" w:space="0" w:color="auto"/>
        <w:bottom w:val="none" w:sz="0" w:space="0" w:color="auto"/>
        <w:right w:val="none" w:sz="0" w:space="0" w:color="auto"/>
      </w:divBdr>
    </w:div>
    <w:div w:id="1111822566">
      <w:bodyDiv w:val="1"/>
      <w:marLeft w:val="0"/>
      <w:marRight w:val="0"/>
      <w:marTop w:val="0"/>
      <w:marBottom w:val="0"/>
      <w:divBdr>
        <w:top w:val="none" w:sz="0" w:space="0" w:color="auto"/>
        <w:left w:val="none" w:sz="0" w:space="0" w:color="auto"/>
        <w:bottom w:val="none" w:sz="0" w:space="0" w:color="auto"/>
        <w:right w:val="none" w:sz="0" w:space="0" w:color="auto"/>
      </w:divBdr>
      <w:divsChild>
        <w:div w:id="1318263832">
          <w:marLeft w:val="0"/>
          <w:marRight w:val="0"/>
          <w:marTop w:val="0"/>
          <w:marBottom w:val="0"/>
          <w:divBdr>
            <w:top w:val="none" w:sz="0" w:space="0" w:color="auto"/>
            <w:left w:val="none" w:sz="0" w:space="0" w:color="auto"/>
            <w:bottom w:val="none" w:sz="0" w:space="0" w:color="auto"/>
            <w:right w:val="none" w:sz="0" w:space="0" w:color="auto"/>
          </w:divBdr>
          <w:divsChild>
            <w:div w:id="11039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7752">
      <w:bodyDiv w:val="1"/>
      <w:marLeft w:val="0"/>
      <w:marRight w:val="0"/>
      <w:marTop w:val="0"/>
      <w:marBottom w:val="0"/>
      <w:divBdr>
        <w:top w:val="none" w:sz="0" w:space="0" w:color="auto"/>
        <w:left w:val="none" w:sz="0" w:space="0" w:color="auto"/>
        <w:bottom w:val="none" w:sz="0" w:space="0" w:color="auto"/>
        <w:right w:val="none" w:sz="0" w:space="0" w:color="auto"/>
      </w:divBdr>
    </w:div>
    <w:div w:id="1257320967">
      <w:bodyDiv w:val="1"/>
      <w:marLeft w:val="0"/>
      <w:marRight w:val="0"/>
      <w:marTop w:val="0"/>
      <w:marBottom w:val="0"/>
      <w:divBdr>
        <w:top w:val="none" w:sz="0" w:space="0" w:color="auto"/>
        <w:left w:val="none" w:sz="0" w:space="0" w:color="auto"/>
        <w:bottom w:val="none" w:sz="0" w:space="0" w:color="auto"/>
        <w:right w:val="none" w:sz="0" w:space="0" w:color="auto"/>
      </w:divBdr>
    </w:div>
    <w:div w:id="1304626466">
      <w:bodyDiv w:val="1"/>
      <w:marLeft w:val="0"/>
      <w:marRight w:val="0"/>
      <w:marTop w:val="0"/>
      <w:marBottom w:val="0"/>
      <w:divBdr>
        <w:top w:val="none" w:sz="0" w:space="0" w:color="auto"/>
        <w:left w:val="none" w:sz="0" w:space="0" w:color="auto"/>
        <w:bottom w:val="none" w:sz="0" w:space="0" w:color="auto"/>
        <w:right w:val="none" w:sz="0" w:space="0" w:color="auto"/>
      </w:divBdr>
    </w:div>
    <w:div w:id="1385104067">
      <w:bodyDiv w:val="1"/>
      <w:marLeft w:val="0"/>
      <w:marRight w:val="0"/>
      <w:marTop w:val="0"/>
      <w:marBottom w:val="0"/>
      <w:divBdr>
        <w:top w:val="none" w:sz="0" w:space="0" w:color="auto"/>
        <w:left w:val="none" w:sz="0" w:space="0" w:color="auto"/>
        <w:bottom w:val="none" w:sz="0" w:space="0" w:color="auto"/>
        <w:right w:val="none" w:sz="0" w:space="0" w:color="auto"/>
      </w:divBdr>
    </w:div>
    <w:div w:id="1399749924">
      <w:bodyDiv w:val="1"/>
      <w:marLeft w:val="0"/>
      <w:marRight w:val="0"/>
      <w:marTop w:val="0"/>
      <w:marBottom w:val="0"/>
      <w:divBdr>
        <w:top w:val="none" w:sz="0" w:space="0" w:color="auto"/>
        <w:left w:val="none" w:sz="0" w:space="0" w:color="auto"/>
        <w:bottom w:val="none" w:sz="0" w:space="0" w:color="auto"/>
        <w:right w:val="none" w:sz="0" w:space="0" w:color="auto"/>
      </w:divBdr>
    </w:div>
    <w:div w:id="1445272804">
      <w:bodyDiv w:val="1"/>
      <w:marLeft w:val="0"/>
      <w:marRight w:val="0"/>
      <w:marTop w:val="0"/>
      <w:marBottom w:val="0"/>
      <w:divBdr>
        <w:top w:val="none" w:sz="0" w:space="0" w:color="auto"/>
        <w:left w:val="none" w:sz="0" w:space="0" w:color="auto"/>
        <w:bottom w:val="none" w:sz="0" w:space="0" w:color="auto"/>
        <w:right w:val="none" w:sz="0" w:space="0" w:color="auto"/>
      </w:divBdr>
    </w:div>
    <w:div w:id="1464232768">
      <w:bodyDiv w:val="1"/>
      <w:marLeft w:val="0"/>
      <w:marRight w:val="0"/>
      <w:marTop w:val="0"/>
      <w:marBottom w:val="0"/>
      <w:divBdr>
        <w:top w:val="none" w:sz="0" w:space="0" w:color="auto"/>
        <w:left w:val="none" w:sz="0" w:space="0" w:color="auto"/>
        <w:bottom w:val="none" w:sz="0" w:space="0" w:color="auto"/>
        <w:right w:val="none" w:sz="0" w:space="0" w:color="auto"/>
      </w:divBdr>
    </w:div>
    <w:div w:id="1476071004">
      <w:bodyDiv w:val="1"/>
      <w:marLeft w:val="0"/>
      <w:marRight w:val="0"/>
      <w:marTop w:val="0"/>
      <w:marBottom w:val="0"/>
      <w:divBdr>
        <w:top w:val="none" w:sz="0" w:space="0" w:color="auto"/>
        <w:left w:val="none" w:sz="0" w:space="0" w:color="auto"/>
        <w:bottom w:val="none" w:sz="0" w:space="0" w:color="auto"/>
        <w:right w:val="none" w:sz="0" w:space="0" w:color="auto"/>
      </w:divBdr>
    </w:div>
    <w:div w:id="1507669057">
      <w:bodyDiv w:val="1"/>
      <w:marLeft w:val="0"/>
      <w:marRight w:val="0"/>
      <w:marTop w:val="0"/>
      <w:marBottom w:val="0"/>
      <w:divBdr>
        <w:top w:val="none" w:sz="0" w:space="0" w:color="auto"/>
        <w:left w:val="none" w:sz="0" w:space="0" w:color="auto"/>
        <w:bottom w:val="none" w:sz="0" w:space="0" w:color="auto"/>
        <w:right w:val="none" w:sz="0" w:space="0" w:color="auto"/>
      </w:divBdr>
    </w:div>
    <w:div w:id="1526796525">
      <w:bodyDiv w:val="1"/>
      <w:marLeft w:val="0"/>
      <w:marRight w:val="0"/>
      <w:marTop w:val="0"/>
      <w:marBottom w:val="0"/>
      <w:divBdr>
        <w:top w:val="none" w:sz="0" w:space="0" w:color="auto"/>
        <w:left w:val="none" w:sz="0" w:space="0" w:color="auto"/>
        <w:bottom w:val="none" w:sz="0" w:space="0" w:color="auto"/>
        <w:right w:val="none" w:sz="0" w:space="0" w:color="auto"/>
      </w:divBdr>
    </w:div>
    <w:div w:id="1537161538">
      <w:bodyDiv w:val="1"/>
      <w:marLeft w:val="0"/>
      <w:marRight w:val="0"/>
      <w:marTop w:val="0"/>
      <w:marBottom w:val="0"/>
      <w:divBdr>
        <w:top w:val="none" w:sz="0" w:space="0" w:color="auto"/>
        <w:left w:val="none" w:sz="0" w:space="0" w:color="auto"/>
        <w:bottom w:val="none" w:sz="0" w:space="0" w:color="auto"/>
        <w:right w:val="none" w:sz="0" w:space="0" w:color="auto"/>
      </w:divBdr>
    </w:div>
    <w:div w:id="1557472704">
      <w:bodyDiv w:val="1"/>
      <w:marLeft w:val="0"/>
      <w:marRight w:val="0"/>
      <w:marTop w:val="0"/>
      <w:marBottom w:val="0"/>
      <w:divBdr>
        <w:top w:val="none" w:sz="0" w:space="0" w:color="auto"/>
        <w:left w:val="none" w:sz="0" w:space="0" w:color="auto"/>
        <w:bottom w:val="none" w:sz="0" w:space="0" w:color="auto"/>
        <w:right w:val="none" w:sz="0" w:space="0" w:color="auto"/>
      </w:divBdr>
    </w:div>
    <w:div w:id="1583833552">
      <w:bodyDiv w:val="1"/>
      <w:marLeft w:val="0"/>
      <w:marRight w:val="0"/>
      <w:marTop w:val="0"/>
      <w:marBottom w:val="0"/>
      <w:divBdr>
        <w:top w:val="none" w:sz="0" w:space="0" w:color="auto"/>
        <w:left w:val="none" w:sz="0" w:space="0" w:color="auto"/>
        <w:bottom w:val="none" w:sz="0" w:space="0" w:color="auto"/>
        <w:right w:val="none" w:sz="0" w:space="0" w:color="auto"/>
      </w:divBdr>
    </w:div>
    <w:div w:id="1593971842">
      <w:bodyDiv w:val="1"/>
      <w:marLeft w:val="0"/>
      <w:marRight w:val="0"/>
      <w:marTop w:val="0"/>
      <w:marBottom w:val="0"/>
      <w:divBdr>
        <w:top w:val="none" w:sz="0" w:space="0" w:color="auto"/>
        <w:left w:val="none" w:sz="0" w:space="0" w:color="auto"/>
        <w:bottom w:val="none" w:sz="0" w:space="0" w:color="auto"/>
        <w:right w:val="none" w:sz="0" w:space="0" w:color="auto"/>
      </w:divBdr>
    </w:div>
    <w:div w:id="1651250216">
      <w:bodyDiv w:val="1"/>
      <w:marLeft w:val="0"/>
      <w:marRight w:val="0"/>
      <w:marTop w:val="0"/>
      <w:marBottom w:val="0"/>
      <w:divBdr>
        <w:top w:val="none" w:sz="0" w:space="0" w:color="auto"/>
        <w:left w:val="none" w:sz="0" w:space="0" w:color="auto"/>
        <w:bottom w:val="none" w:sz="0" w:space="0" w:color="auto"/>
        <w:right w:val="none" w:sz="0" w:space="0" w:color="auto"/>
      </w:divBdr>
      <w:divsChild>
        <w:div w:id="296492758">
          <w:marLeft w:val="0"/>
          <w:marRight w:val="0"/>
          <w:marTop w:val="0"/>
          <w:marBottom w:val="0"/>
          <w:divBdr>
            <w:top w:val="none" w:sz="0" w:space="0" w:color="auto"/>
            <w:left w:val="none" w:sz="0" w:space="0" w:color="auto"/>
            <w:bottom w:val="none" w:sz="0" w:space="0" w:color="auto"/>
            <w:right w:val="none" w:sz="0" w:space="0" w:color="auto"/>
          </w:divBdr>
        </w:div>
        <w:div w:id="444035873">
          <w:marLeft w:val="0"/>
          <w:marRight w:val="0"/>
          <w:marTop w:val="0"/>
          <w:marBottom w:val="0"/>
          <w:divBdr>
            <w:top w:val="none" w:sz="0" w:space="0" w:color="auto"/>
            <w:left w:val="none" w:sz="0" w:space="0" w:color="auto"/>
            <w:bottom w:val="none" w:sz="0" w:space="0" w:color="auto"/>
            <w:right w:val="none" w:sz="0" w:space="0" w:color="auto"/>
          </w:divBdr>
        </w:div>
        <w:div w:id="1406490757">
          <w:marLeft w:val="0"/>
          <w:marRight w:val="0"/>
          <w:marTop w:val="0"/>
          <w:marBottom w:val="0"/>
          <w:divBdr>
            <w:top w:val="none" w:sz="0" w:space="0" w:color="auto"/>
            <w:left w:val="none" w:sz="0" w:space="0" w:color="auto"/>
            <w:bottom w:val="none" w:sz="0" w:space="0" w:color="auto"/>
            <w:right w:val="none" w:sz="0" w:space="0" w:color="auto"/>
          </w:divBdr>
        </w:div>
      </w:divsChild>
    </w:div>
    <w:div w:id="1657562991">
      <w:bodyDiv w:val="1"/>
      <w:marLeft w:val="0"/>
      <w:marRight w:val="0"/>
      <w:marTop w:val="0"/>
      <w:marBottom w:val="0"/>
      <w:divBdr>
        <w:top w:val="none" w:sz="0" w:space="0" w:color="auto"/>
        <w:left w:val="none" w:sz="0" w:space="0" w:color="auto"/>
        <w:bottom w:val="none" w:sz="0" w:space="0" w:color="auto"/>
        <w:right w:val="none" w:sz="0" w:space="0" w:color="auto"/>
      </w:divBdr>
    </w:div>
    <w:div w:id="1710718296">
      <w:bodyDiv w:val="1"/>
      <w:marLeft w:val="0"/>
      <w:marRight w:val="0"/>
      <w:marTop w:val="0"/>
      <w:marBottom w:val="0"/>
      <w:divBdr>
        <w:top w:val="none" w:sz="0" w:space="0" w:color="auto"/>
        <w:left w:val="none" w:sz="0" w:space="0" w:color="auto"/>
        <w:bottom w:val="none" w:sz="0" w:space="0" w:color="auto"/>
        <w:right w:val="none" w:sz="0" w:space="0" w:color="auto"/>
      </w:divBdr>
    </w:div>
    <w:div w:id="1712727035">
      <w:bodyDiv w:val="1"/>
      <w:marLeft w:val="0"/>
      <w:marRight w:val="0"/>
      <w:marTop w:val="0"/>
      <w:marBottom w:val="0"/>
      <w:divBdr>
        <w:top w:val="none" w:sz="0" w:space="0" w:color="auto"/>
        <w:left w:val="none" w:sz="0" w:space="0" w:color="auto"/>
        <w:bottom w:val="none" w:sz="0" w:space="0" w:color="auto"/>
        <w:right w:val="none" w:sz="0" w:space="0" w:color="auto"/>
      </w:divBdr>
    </w:div>
    <w:div w:id="1726030481">
      <w:bodyDiv w:val="1"/>
      <w:marLeft w:val="0"/>
      <w:marRight w:val="0"/>
      <w:marTop w:val="0"/>
      <w:marBottom w:val="0"/>
      <w:divBdr>
        <w:top w:val="none" w:sz="0" w:space="0" w:color="auto"/>
        <w:left w:val="none" w:sz="0" w:space="0" w:color="auto"/>
        <w:bottom w:val="none" w:sz="0" w:space="0" w:color="auto"/>
        <w:right w:val="none" w:sz="0" w:space="0" w:color="auto"/>
      </w:divBdr>
    </w:div>
    <w:div w:id="1764258570">
      <w:bodyDiv w:val="1"/>
      <w:marLeft w:val="0"/>
      <w:marRight w:val="0"/>
      <w:marTop w:val="0"/>
      <w:marBottom w:val="0"/>
      <w:divBdr>
        <w:top w:val="none" w:sz="0" w:space="0" w:color="auto"/>
        <w:left w:val="none" w:sz="0" w:space="0" w:color="auto"/>
        <w:bottom w:val="none" w:sz="0" w:space="0" w:color="auto"/>
        <w:right w:val="none" w:sz="0" w:space="0" w:color="auto"/>
      </w:divBdr>
    </w:div>
    <w:div w:id="1817725438">
      <w:bodyDiv w:val="1"/>
      <w:marLeft w:val="0"/>
      <w:marRight w:val="0"/>
      <w:marTop w:val="0"/>
      <w:marBottom w:val="0"/>
      <w:divBdr>
        <w:top w:val="none" w:sz="0" w:space="0" w:color="auto"/>
        <w:left w:val="none" w:sz="0" w:space="0" w:color="auto"/>
        <w:bottom w:val="none" w:sz="0" w:space="0" w:color="auto"/>
        <w:right w:val="none" w:sz="0" w:space="0" w:color="auto"/>
      </w:divBdr>
    </w:div>
    <w:div w:id="1828747493">
      <w:bodyDiv w:val="1"/>
      <w:marLeft w:val="0"/>
      <w:marRight w:val="0"/>
      <w:marTop w:val="0"/>
      <w:marBottom w:val="0"/>
      <w:divBdr>
        <w:top w:val="none" w:sz="0" w:space="0" w:color="auto"/>
        <w:left w:val="none" w:sz="0" w:space="0" w:color="auto"/>
        <w:bottom w:val="none" w:sz="0" w:space="0" w:color="auto"/>
        <w:right w:val="none" w:sz="0" w:space="0" w:color="auto"/>
      </w:divBdr>
      <w:divsChild>
        <w:div w:id="293414500">
          <w:marLeft w:val="0"/>
          <w:marRight w:val="0"/>
          <w:marTop w:val="0"/>
          <w:marBottom w:val="0"/>
          <w:divBdr>
            <w:top w:val="none" w:sz="0" w:space="0" w:color="auto"/>
            <w:left w:val="none" w:sz="0" w:space="0" w:color="auto"/>
            <w:bottom w:val="none" w:sz="0" w:space="0" w:color="auto"/>
            <w:right w:val="none" w:sz="0" w:space="0" w:color="auto"/>
          </w:divBdr>
          <w:divsChild>
            <w:div w:id="114026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3958">
      <w:bodyDiv w:val="1"/>
      <w:marLeft w:val="0"/>
      <w:marRight w:val="0"/>
      <w:marTop w:val="0"/>
      <w:marBottom w:val="0"/>
      <w:divBdr>
        <w:top w:val="none" w:sz="0" w:space="0" w:color="auto"/>
        <w:left w:val="none" w:sz="0" w:space="0" w:color="auto"/>
        <w:bottom w:val="none" w:sz="0" w:space="0" w:color="auto"/>
        <w:right w:val="none" w:sz="0" w:space="0" w:color="auto"/>
      </w:divBdr>
    </w:div>
    <w:div w:id="1836921302">
      <w:bodyDiv w:val="1"/>
      <w:marLeft w:val="0"/>
      <w:marRight w:val="0"/>
      <w:marTop w:val="0"/>
      <w:marBottom w:val="0"/>
      <w:divBdr>
        <w:top w:val="none" w:sz="0" w:space="0" w:color="auto"/>
        <w:left w:val="none" w:sz="0" w:space="0" w:color="auto"/>
        <w:bottom w:val="none" w:sz="0" w:space="0" w:color="auto"/>
        <w:right w:val="none" w:sz="0" w:space="0" w:color="auto"/>
      </w:divBdr>
    </w:div>
    <w:div w:id="1838422677">
      <w:bodyDiv w:val="1"/>
      <w:marLeft w:val="0"/>
      <w:marRight w:val="0"/>
      <w:marTop w:val="0"/>
      <w:marBottom w:val="0"/>
      <w:divBdr>
        <w:top w:val="none" w:sz="0" w:space="0" w:color="auto"/>
        <w:left w:val="none" w:sz="0" w:space="0" w:color="auto"/>
        <w:bottom w:val="none" w:sz="0" w:space="0" w:color="auto"/>
        <w:right w:val="none" w:sz="0" w:space="0" w:color="auto"/>
      </w:divBdr>
    </w:div>
    <w:div w:id="1839224122">
      <w:bodyDiv w:val="1"/>
      <w:marLeft w:val="0"/>
      <w:marRight w:val="0"/>
      <w:marTop w:val="0"/>
      <w:marBottom w:val="0"/>
      <w:divBdr>
        <w:top w:val="none" w:sz="0" w:space="0" w:color="auto"/>
        <w:left w:val="none" w:sz="0" w:space="0" w:color="auto"/>
        <w:bottom w:val="none" w:sz="0" w:space="0" w:color="auto"/>
        <w:right w:val="none" w:sz="0" w:space="0" w:color="auto"/>
      </w:divBdr>
      <w:divsChild>
        <w:div w:id="147720302">
          <w:marLeft w:val="0"/>
          <w:marRight w:val="0"/>
          <w:marTop w:val="0"/>
          <w:marBottom w:val="0"/>
          <w:divBdr>
            <w:top w:val="none" w:sz="0" w:space="0" w:color="auto"/>
            <w:left w:val="none" w:sz="0" w:space="0" w:color="auto"/>
            <w:bottom w:val="none" w:sz="0" w:space="0" w:color="auto"/>
            <w:right w:val="none" w:sz="0" w:space="0" w:color="auto"/>
          </w:divBdr>
          <w:divsChild>
            <w:div w:id="130662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734215">
      <w:bodyDiv w:val="1"/>
      <w:marLeft w:val="0"/>
      <w:marRight w:val="0"/>
      <w:marTop w:val="0"/>
      <w:marBottom w:val="0"/>
      <w:divBdr>
        <w:top w:val="none" w:sz="0" w:space="0" w:color="auto"/>
        <w:left w:val="none" w:sz="0" w:space="0" w:color="auto"/>
        <w:bottom w:val="none" w:sz="0" w:space="0" w:color="auto"/>
        <w:right w:val="none" w:sz="0" w:space="0" w:color="auto"/>
      </w:divBdr>
    </w:div>
    <w:div w:id="1860850882">
      <w:bodyDiv w:val="1"/>
      <w:marLeft w:val="0"/>
      <w:marRight w:val="0"/>
      <w:marTop w:val="0"/>
      <w:marBottom w:val="0"/>
      <w:divBdr>
        <w:top w:val="none" w:sz="0" w:space="0" w:color="auto"/>
        <w:left w:val="none" w:sz="0" w:space="0" w:color="auto"/>
        <w:bottom w:val="none" w:sz="0" w:space="0" w:color="auto"/>
        <w:right w:val="none" w:sz="0" w:space="0" w:color="auto"/>
      </w:divBdr>
      <w:divsChild>
        <w:div w:id="1405761588">
          <w:marLeft w:val="0"/>
          <w:marRight w:val="0"/>
          <w:marTop w:val="0"/>
          <w:marBottom w:val="0"/>
          <w:divBdr>
            <w:top w:val="none" w:sz="0" w:space="0" w:color="auto"/>
            <w:left w:val="none" w:sz="0" w:space="0" w:color="auto"/>
            <w:bottom w:val="none" w:sz="0" w:space="0" w:color="auto"/>
            <w:right w:val="none" w:sz="0" w:space="0" w:color="auto"/>
          </w:divBdr>
          <w:divsChild>
            <w:div w:id="563682435">
              <w:marLeft w:val="0"/>
              <w:marRight w:val="0"/>
              <w:marTop w:val="0"/>
              <w:marBottom w:val="0"/>
              <w:divBdr>
                <w:top w:val="none" w:sz="0" w:space="0" w:color="auto"/>
                <w:left w:val="none" w:sz="0" w:space="0" w:color="auto"/>
                <w:bottom w:val="none" w:sz="0" w:space="0" w:color="auto"/>
                <w:right w:val="none" w:sz="0" w:space="0" w:color="auto"/>
              </w:divBdr>
            </w:div>
          </w:divsChild>
        </w:div>
        <w:div w:id="1873492779">
          <w:marLeft w:val="0"/>
          <w:marRight w:val="0"/>
          <w:marTop w:val="0"/>
          <w:marBottom w:val="0"/>
          <w:divBdr>
            <w:top w:val="none" w:sz="0" w:space="0" w:color="auto"/>
            <w:left w:val="none" w:sz="0" w:space="0" w:color="auto"/>
            <w:bottom w:val="none" w:sz="0" w:space="0" w:color="auto"/>
            <w:right w:val="none" w:sz="0" w:space="0" w:color="auto"/>
          </w:divBdr>
          <w:divsChild>
            <w:div w:id="716196588">
              <w:marLeft w:val="0"/>
              <w:marRight w:val="0"/>
              <w:marTop w:val="0"/>
              <w:marBottom w:val="0"/>
              <w:divBdr>
                <w:top w:val="none" w:sz="0" w:space="0" w:color="auto"/>
                <w:left w:val="none" w:sz="0" w:space="0" w:color="auto"/>
                <w:bottom w:val="none" w:sz="0" w:space="0" w:color="auto"/>
                <w:right w:val="none" w:sz="0" w:space="0" w:color="auto"/>
              </w:divBdr>
              <w:divsChild>
                <w:div w:id="8987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582740">
      <w:bodyDiv w:val="1"/>
      <w:marLeft w:val="0"/>
      <w:marRight w:val="0"/>
      <w:marTop w:val="0"/>
      <w:marBottom w:val="0"/>
      <w:divBdr>
        <w:top w:val="none" w:sz="0" w:space="0" w:color="auto"/>
        <w:left w:val="none" w:sz="0" w:space="0" w:color="auto"/>
        <w:bottom w:val="none" w:sz="0" w:space="0" w:color="auto"/>
        <w:right w:val="none" w:sz="0" w:space="0" w:color="auto"/>
      </w:divBdr>
    </w:div>
    <w:div w:id="1877040763">
      <w:bodyDiv w:val="1"/>
      <w:marLeft w:val="0"/>
      <w:marRight w:val="0"/>
      <w:marTop w:val="0"/>
      <w:marBottom w:val="0"/>
      <w:divBdr>
        <w:top w:val="none" w:sz="0" w:space="0" w:color="auto"/>
        <w:left w:val="none" w:sz="0" w:space="0" w:color="auto"/>
        <w:bottom w:val="none" w:sz="0" w:space="0" w:color="auto"/>
        <w:right w:val="none" w:sz="0" w:space="0" w:color="auto"/>
      </w:divBdr>
    </w:div>
    <w:div w:id="1883863250">
      <w:bodyDiv w:val="1"/>
      <w:marLeft w:val="0"/>
      <w:marRight w:val="0"/>
      <w:marTop w:val="0"/>
      <w:marBottom w:val="0"/>
      <w:divBdr>
        <w:top w:val="none" w:sz="0" w:space="0" w:color="auto"/>
        <w:left w:val="none" w:sz="0" w:space="0" w:color="auto"/>
        <w:bottom w:val="none" w:sz="0" w:space="0" w:color="auto"/>
        <w:right w:val="none" w:sz="0" w:space="0" w:color="auto"/>
      </w:divBdr>
      <w:divsChild>
        <w:div w:id="854734246">
          <w:marLeft w:val="0"/>
          <w:marRight w:val="0"/>
          <w:marTop w:val="0"/>
          <w:marBottom w:val="0"/>
          <w:divBdr>
            <w:top w:val="none" w:sz="0" w:space="0" w:color="auto"/>
            <w:left w:val="none" w:sz="0" w:space="0" w:color="auto"/>
            <w:bottom w:val="none" w:sz="0" w:space="0" w:color="auto"/>
            <w:right w:val="none" w:sz="0" w:space="0" w:color="auto"/>
          </w:divBdr>
          <w:divsChild>
            <w:div w:id="170204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432">
      <w:bodyDiv w:val="1"/>
      <w:marLeft w:val="0"/>
      <w:marRight w:val="0"/>
      <w:marTop w:val="0"/>
      <w:marBottom w:val="0"/>
      <w:divBdr>
        <w:top w:val="none" w:sz="0" w:space="0" w:color="auto"/>
        <w:left w:val="none" w:sz="0" w:space="0" w:color="auto"/>
        <w:bottom w:val="none" w:sz="0" w:space="0" w:color="auto"/>
        <w:right w:val="none" w:sz="0" w:space="0" w:color="auto"/>
      </w:divBdr>
    </w:div>
    <w:div w:id="1974824817">
      <w:bodyDiv w:val="1"/>
      <w:marLeft w:val="0"/>
      <w:marRight w:val="0"/>
      <w:marTop w:val="0"/>
      <w:marBottom w:val="0"/>
      <w:divBdr>
        <w:top w:val="none" w:sz="0" w:space="0" w:color="auto"/>
        <w:left w:val="none" w:sz="0" w:space="0" w:color="auto"/>
        <w:bottom w:val="none" w:sz="0" w:space="0" w:color="auto"/>
        <w:right w:val="none" w:sz="0" w:space="0" w:color="auto"/>
      </w:divBdr>
      <w:divsChild>
        <w:div w:id="1123769739">
          <w:marLeft w:val="0"/>
          <w:marRight w:val="0"/>
          <w:marTop w:val="0"/>
          <w:marBottom w:val="0"/>
          <w:divBdr>
            <w:top w:val="none" w:sz="0" w:space="0" w:color="auto"/>
            <w:left w:val="none" w:sz="0" w:space="0" w:color="auto"/>
            <w:bottom w:val="none" w:sz="0" w:space="0" w:color="auto"/>
            <w:right w:val="none" w:sz="0" w:space="0" w:color="auto"/>
          </w:divBdr>
          <w:divsChild>
            <w:div w:id="43117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1448">
      <w:bodyDiv w:val="1"/>
      <w:marLeft w:val="0"/>
      <w:marRight w:val="0"/>
      <w:marTop w:val="0"/>
      <w:marBottom w:val="0"/>
      <w:divBdr>
        <w:top w:val="none" w:sz="0" w:space="0" w:color="auto"/>
        <w:left w:val="none" w:sz="0" w:space="0" w:color="auto"/>
        <w:bottom w:val="none" w:sz="0" w:space="0" w:color="auto"/>
        <w:right w:val="none" w:sz="0" w:space="0" w:color="auto"/>
      </w:divBdr>
    </w:div>
    <w:div w:id="2031683882">
      <w:bodyDiv w:val="1"/>
      <w:marLeft w:val="0"/>
      <w:marRight w:val="0"/>
      <w:marTop w:val="0"/>
      <w:marBottom w:val="0"/>
      <w:divBdr>
        <w:top w:val="none" w:sz="0" w:space="0" w:color="auto"/>
        <w:left w:val="none" w:sz="0" w:space="0" w:color="auto"/>
        <w:bottom w:val="none" w:sz="0" w:space="0" w:color="auto"/>
        <w:right w:val="none" w:sz="0" w:space="0" w:color="auto"/>
      </w:divBdr>
    </w:div>
    <w:div w:id="2065175174">
      <w:bodyDiv w:val="1"/>
      <w:marLeft w:val="0"/>
      <w:marRight w:val="0"/>
      <w:marTop w:val="0"/>
      <w:marBottom w:val="0"/>
      <w:divBdr>
        <w:top w:val="none" w:sz="0" w:space="0" w:color="auto"/>
        <w:left w:val="none" w:sz="0" w:space="0" w:color="auto"/>
        <w:bottom w:val="none" w:sz="0" w:space="0" w:color="auto"/>
        <w:right w:val="none" w:sz="0" w:space="0" w:color="auto"/>
      </w:divBdr>
    </w:div>
    <w:div w:id="2074156123">
      <w:bodyDiv w:val="1"/>
      <w:marLeft w:val="0"/>
      <w:marRight w:val="0"/>
      <w:marTop w:val="0"/>
      <w:marBottom w:val="0"/>
      <w:divBdr>
        <w:top w:val="none" w:sz="0" w:space="0" w:color="auto"/>
        <w:left w:val="none" w:sz="0" w:space="0" w:color="auto"/>
        <w:bottom w:val="none" w:sz="0" w:space="0" w:color="auto"/>
        <w:right w:val="none" w:sz="0" w:space="0" w:color="auto"/>
      </w:divBdr>
    </w:div>
    <w:div w:id="2074884272">
      <w:bodyDiv w:val="1"/>
      <w:marLeft w:val="0"/>
      <w:marRight w:val="0"/>
      <w:marTop w:val="0"/>
      <w:marBottom w:val="0"/>
      <w:divBdr>
        <w:top w:val="none" w:sz="0" w:space="0" w:color="auto"/>
        <w:left w:val="none" w:sz="0" w:space="0" w:color="auto"/>
        <w:bottom w:val="none" w:sz="0" w:space="0" w:color="auto"/>
        <w:right w:val="none" w:sz="0" w:space="0" w:color="auto"/>
      </w:divBdr>
    </w:div>
    <w:div w:id="2100635063">
      <w:bodyDiv w:val="1"/>
      <w:marLeft w:val="0"/>
      <w:marRight w:val="0"/>
      <w:marTop w:val="0"/>
      <w:marBottom w:val="0"/>
      <w:divBdr>
        <w:top w:val="none" w:sz="0" w:space="0" w:color="auto"/>
        <w:left w:val="none" w:sz="0" w:space="0" w:color="auto"/>
        <w:bottom w:val="none" w:sz="0" w:space="0" w:color="auto"/>
        <w:right w:val="none" w:sz="0" w:space="0" w:color="auto"/>
      </w:divBdr>
    </w:div>
    <w:div w:id="2106148208">
      <w:bodyDiv w:val="1"/>
      <w:marLeft w:val="0"/>
      <w:marRight w:val="0"/>
      <w:marTop w:val="0"/>
      <w:marBottom w:val="0"/>
      <w:divBdr>
        <w:top w:val="none" w:sz="0" w:space="0" w:color="auto"/>
        <w:left w:val="none" w:sz="0" w:space="0" w:color="auto"/>
        <w:bottom w:val="none" w:sz="0" w:space="0" w:color="auto"/>
        <w:right w:val="none" w:sz="0" w:space="0" w:color="auto"/>
      </w:divBdr>
    </w:div>
    <w:div w:id="211269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lrvk.gov.lv/lv/revizijas/revizijas/noslegtas-revizijas/vai-emisijas-kvotu-izsolisanas-instrumenta-lidzekli-tiek-planoti-izmaksu-efektiva-veida" TargetMode="External"/><Relationship Id="rId2" Type="http://schemas.openxmlformats.org/officeDocument/2006/relationships/hyperlink" Target="https://likumi.lv/ta/id/6075-par-piesarnojumu" TargetMode="External"/><Relationship Id="rId1" Type="http://schemas.openxmlformats.org/officeDocument/2006/relationships/hyperlink" Target="https://likumi.lv/ta/id/6075-par-piesarnojumu" TargetMode="External"/><Relationship Id="rId5" Type="http://schemas.openxmlformats.org/officeDocument/2006/relationships/hyperlink" Target="https://climate.ec.europa.eu/eu-action/eu-funding-climate-action/innovation-fund_en" TargetMode="External"/><Relationship Id="rId4" Type="http://schemas.openxmlformats.org/officeDocument/2006/relationships/hyperlink" Target="https://eur-lex.europa.eu/eli/reg/2023/9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AE2EF4-58CB-444A-8891-774C1A88D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4464</TotalTime>
  <Pages>11</Pages>
  <Words>13931</Words>
  <Characters>7941</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Informatīvais ziņojums par Izsoļu ieņēmumu izmantošanu 2020. gadā</vt:lpstr>
    </vt:vector>
  </TitlesOfParts>
  <Company>VARAM</Company>
  <LinksUpToDate>false</LinksUpToDate>
  <CharactersWithSpaces>21829</CharactersWithSpaces>
  <SharedDoc>false</SharedDoc>
  <HLinks>
    <vt:vector size="24" baseType="variant">
      <vt:variant>
        <vt:i4>3473532</vt:i4>
      </vt:variant>
      <vt:variant>
        <vt:i4>15</vt:i4>
      </vt:variant>
      <vt:variant>
        <vt:i4>0</vt:i4>
      </vt:variant>
      <vt:variant>
        <vt:i4>5</vt:i4>
      </vt:variant>
      <vt:variant>
        <vt:lpwstr>https://eur-lex.europa.eu/eli/reg/2023/955</vt:lpwstr>
      </vt:variant>
      <vt:variant>
        <vt:lpwstr/>
      </vt:variant>
      <vt:variant>
        <vt:i4>7995493</vt:i4>
      </vt:variant>
      <vt:variant>
        <vt:i4>9</vt:i4>
      </vt:variant>
      <vt:variant>
        <vt:i4>0</vt:i4>
      </vt:variant>
      <vt:variant>
        <vt:i4>5</vt:i4>
      </vt:variant>
      <vt:variant>
        <vt:lpwstr>https://likumi.lv/ta/id/343812-modernizacijas-fonda-darbibas-kartibas-noteikumi-un-daudzgadu-darbibas-programma</vt:lpwstr>
      </vt:variant>
      <vt:variant>
        <vt:lpwstr/>
      </vt:variant>
      <vt:variant>
        <vt:i4>4063270</vt:i4>
      </vt:variant>
      <vt:variant>
        <vt:i4>3</vt:i4>
      </vt:variant>
      <vt:variant>
        <vt:i4>0</vt:i4>
      </vt:variant>
      <vt:variant>
        <vt:i4>5</vt:i4>
      </vt:variant>
      <vt:variant>
        <vt:lpwstr>https://www.lrvk.gov.lv/lv/revizijas/revizijas/noslegtas-revizijas/vai-emisijas-kvotu-izsolisanas-instrumenta-lidzekli-tiek-planoti-izmaksu-efektiva-veida</vt:lpwstr>
      </vt:variant>
      <vt:variant>
        <vt:lpwstr/>
      </vt:variant>
      <vt:variant>
        <vt:i4>1704031</vt:i4>
      </vt:variant>
      <vt:variant>
        <vt:i4>0</vt:i4>
      </vt:variant>
      <vt:variant>
        <vt:i4>0</vt:i4>
      </vt:variant>
      <vt:variant>
        <vt:i4>5</vt:i4>
      </vt:variant>
      <vt:variant>
        <vt:lpwstr>https://likumi.lv/ta/id/6075-par-piesarnojumu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Izsoļu ieņēmumu izmantošanu 2020. gadā</dc:title>
  <dc:subject>Informatīvais ziņojums</dc:subject>
  <dc:creator>Anita Veikina</dc:creator>
  <cp:keywords>Informatīvais ziņojums</cp:keywords>
  <dc:description>raimonds.kass@varam.gov.lv
67026538</dc:description>
  <cp:lastModifiedBy>Beāte Dansone</cp:lastModifiedBy>
  <cp:revision>113</cp:revision>
  <cp:lastPrinted>2025-03-10T15:37:00Z</cp:lastPrinted>
  <dcterms:created xsi:type="dcterms:W3CDTF">2025-04-01T08:05:00Z</dcterms:created>
  <dcterms:modified xsi:type="dcterms:W3CDTF">2025-04-08T07:32:00Z</dcterms:modified>
</cp:coreProperties>
</file>