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C56CF" w14:textId="77777777" w:rsidR="004F3EEC" w:rsidRDefault="00784FD0" w:rsidP="001F7C18">
      <w:pPr>
        <w:spacing w:after="120" w:line="360" w:lineRule="auto"/>
        <w:jc w:val="center"/>
        <w:rPr>
          <w:rFonts w:ascii="Times New Roman" w:hAnsi="Times New Roman" w:cs="Times New Roman"/>
          <w:b/>
        </w:rPr>
      </w:pPr>
      <w:r w:rsidRPr="00506D8E">
        <w:rPr>
          <w:rFonts w:ascii="Times New Roman" w:hAnsi="Times New Roman" w:cs="Times New Roman"/>
          <w:b/>
        </w:rPr>
        <w:t xml:space="preserve">Informatīvais ziņojums </w:t>
      </w:r>
      <w:bookmarkStart w:id="0" w:name="_Hlk72749267"/>
    </w:p>
    <w:p w14:paraId="30EB3B76" w14:textId="27CB8CB8" w:rsidR="00784FD0" w:rsidRPr="00506D8E" w:rsidRDefault="00784FD0" w:rsidP="001F7C18">
      <w:pPr>
        <w:spacing w:after="120" w:line="360" w:lineRule="auto"/>
        <w:jc w:val="center"/>
        <w:rPr>
          <w:rFonts w:ascii="Times New Roman" w:hAnsi="Times New Roman" w:cs="Times New Roman"/>
          <w:b/>
        </w:rPr>
      </w:pPr>
      <w:r w:rsidRPr="00506D8E">
        <w:rPr>
          <w:rFonts w:ascii="Times New Roman" w:hAnsi="Times New Roman" w:cs="Times New Roman"/>
          <w:b/>
        </w:rPr>
        <w:t>“Par Baltijas mazo un vidējo uzņēmumu sākotnējā publiskā piedāvājuma fonda izveid</w:t>
      </w:r>
      <w:r w:rsidR="007E45CF">
        <w:rPr>
          <w:rFonts w:ascii="Times New Roman" w:hAnsi="Times New Roman" w:cs="Times New Roman"/>
          <w:b/>
        </w:rPr>
        <w:t>ei un finansēšanai</w:t>
      </w:r>
      <w:r w:rsidRPr="00506D8E">
        <w:rPr>
          <w:rFonts w:ascii="Times New Roman" w:hAnsi="Times New Roman" w:cs="Times New Roman"/>
          <w:b/>
        </w:rPr>
        <w:t>”</w:t>
      </w:r>
      <w:bookmarkEnd w:id="0"/>
    </w:p>
    <w:p w14:paraId="07950BC2" w14:textId="482692D4" w:rsidR="00D05DC0" w:rsidRDefault="00FC39EF" w:rsidP="001F7C18">
      <w:pPr>
        <w:spacing w:after="120" w:line="360" w:lineRule="auto"/>
        <w:ind w:firstLine="720"/>
        <w:jc w:val="both"/>
        <w:rPr>
          <w:rFonts w:ascii="Times New Roman" w:hAnsi="Times New Roman" w:cs="Times New Roman"/>
        </w:rPr>
      </w:pPr>
      <w:r>
        <w:rPr>
          <w:rFonts w:ascii="Times New Roman" w:hAnsi="Times New Roman" w:cs="Times New Roman"/>
        </w:rPr>
        <w:t xml:space="preserve">Saskaņā ar </w:t>
      </w:r>
      <w:r w:rsidRPr="00FC39EF">
        <w:rPr>
          <w:rFonts w:ascii="Times New Roman" w:hAnsi="Times New Roman" w:cs="Times New Roman"/>
        </w:rPr>
        <w:t>Valdības rīcības plān</w:t>
      </w:r>
      <w:r w:rsidR="006E09EB">
        <w:rPr>
          <w:rFonts w:ascii="Times New Roman" w:hAnsi="Times New Roman" w:cs="Times New Roman"/>
        </w:rPr>
        <w:t>a</w:t>
      </w:r>
      <w:r w:rsidRPr="00FC39EF">
        <w:rPr>
          <w:rFonts w:ascii="Times New Roman" w:hAnsi="Times New Roman" w:cs="Times New Roman"/>
        </w:rPr>
        <w:t xml:space="preserve"> Deklarācijas par Artura Krišjāņa Kariņa vadītā Ministru kabineta iecerēto darbību īstenošanai</w:t>
      </w:r>
      <w:r w:rsidR="00E1099B">
        <w:rPr>
          <w:rFonts w:ascii="Times New Roman" w:hAnsi="Times New Roman" w:cs="Times New Roman"/>
        </w:rPr>
        <w:t>, kas apstiprināts ar</w:t>
      </w:r>
      <w:r w:rsidRPr="00FC39EF">
        <w:rPr>
          <w:rFonts w:ascii="Times New Roman" w:hAnsi="Times New Roman" w:cs="Times New Roman"/>
        </w:rPr>
        <w:t xml:space="preserve"> </w:t>
      </w:r>
      <w:r w:rsidR="00D03148">
        <w:rPr>
          <w:rFonts w:ascii="Times New Roman" w:hAnsi="Times New Roman" w:cs="Times New Roman"/>
        </w:rPr>
        <w:t xml:space="preserve">2023. gada 4. aprīļa </w:t>
      </w:r>
      <w:r w:rsidR="00D03148" w:rsidRPr="00D03148">
        <w:rPr>
          <w:rFonts w:ascii="Times New Roman" w:hAnsi="Times New Roman" w:cs="Times New Roman"/>
        </w:rPr>
        <w:t>Ministru kabineta rīkojum</w:t>
      </w:r>
      <w:r w:rsidR="00D03148">
        <w:rPr>
          <w:rFonts w:ascii="Times New Roman" w:hAnsi="Times New Roman" w:cs="Times New Roman"/>
        </w:rPr>
        <w:t>u</w:t>
      </w:r>
      <w:r w:rsidR="00D03148" w:rsidRPr="00D03148">
        <w:rPr>
          <w:rFonts w:ascii="Times New Roman" w:hAnsi="Times New Roman" w:cs="Times New Roman"/>
        </w:rPr>
        <w:t xml:space="preserve"> Nr. 200</w:t>
      </w:r>
      <w:r w:rsidR="00DB397C">
        <w:rPr>
          <w:rFonts w:ascii="Times New Roman" w:hAnsi="Times New Roman" w:cs="Times New Roman"/>
        </w:rPr>
        <w:t xml:space="preserve">, </w:t>
      </w:r>
      <w:r w:rsidR="00644F88">
        <w:rPr>
          <w:rFonts w:ascii="Times New Roman" w:hAnsi="Times New Roman" w:cs="Times New Roman"/>
        </w:rPr>
        <w:t>uzdevuma</w:t>
      </w:r>
      <w:r w:rsidR="006E09EB">
        <w:rPr>
          <w:rFonts w:ascii="Times New Roman" w:hAnsi="Times New Roman" w:cs="Times New Roman"/>
        </w:rPr>
        <w:t xml:space="preserve"> Nr.125.1</w:t>
      </w:r>
      <w:r w:rsidR="00644F88">
        <w:rPr>
          <w:rFonts w:ascii="Times New Roman" w:hAnsi="Times New Roman" w:cs="Times New Roman"/>
        </w:rPr>
        <w:t xml:space="preserve"> atbilstošā pasākum</w:t>
      </w:r>
      <w:r w:rsidR="00D31677">
        <w:rPr>
          <w:rFonts w:ascii="Times New Roman" w:hAnsi="Times New Roman" w:cs="Times New Roman"/>
        </w:rPr>
        <w:t>a</w:t>
      </w:r>
      <w:r w:rsidR="006E09EB">
        <w:rPr>
          <w:rFonts w:ascii="Times New Roman" w:hAnsi="Times New Roman" w:cs="Times New Roman"/>
        </w:rPr>
        <w:t xml:space="preserve"> </w:t>
      </w:r>
      <w:r w:rsidR="006C5CC5">
        <w:rPr>
          <w:rFonts w:ascii="Times New Roman" w:hAnsi="Times New Roman" w:cs="Times New Roman"/>
        </w:rPr>
        <w:t>1.</w:t>
      </w:r>
      <w:r w:rsidR="00C476AF">
        <w:rPr>
          <w:rFonts w:ascii="Times New Roman" w:hAnsi="Times New Roman" w:cs="Times New Roman"/>
        </w:rPr>
        <w:t xml:space="preserve"> apakšpunkt</w:t>
      </w:r>
      <w:r w:rsidR="00644F88">
        <w:rPr>
          <w:rFonts w:ascii="Times New Roman" w:hAnsi="Times New Roman" w:cs="Times New Roman"/>
        </w:rPr>
        <w:t>u tiks</w:t>
      </w:r>
      <w:r w:rsidR="00644F88" w:rsidRPr="00644F88">
        <w:rPr>
          <w:rFonts w:ascii="Times New Roman" w:hAnsi="Times New Roman" w:cs="Times New Roman"/>
        </w:rPr>
        <w:t xml:space="preserve"> </w:t>
      </w:r>
      <w:r w:rsidR="006C5CC5">
        <w:rPr>
          <w:rFonts w:ascii="Times New Roman" w:hAnsi="Times New Roman" w:cs="Times New Roman"/>
        </w:rPr>
        <w:t>ī</w:t>
      </w:r>
      <w:r w:rsidR="00644F88" w:rsidRPr="00644F88">
        <w:rPr>
          <w:rFonts w:ascii="Times New Roman" w:hAnsi="Times New Roman" w:cs="Times New Roman"/>
        </w:rPr>
        <w:t>stenoti finanšu instrumenti, paplašinot uzņēmumu pieeju finansējumam, t.sk vērtējot ģeogrāfisko mērogu mazo un vidējo uzņēmumu sākotnējā publiska piedāvājuma fonda izveidei.</w:t>
      </w:r>
    </w:p>
    <w:p w14:paraId="60EAC6C3" w14:textId="6AC97AB0" w:rsidR="00190D89" w:rsidRDefault="00190D89" w:rsidP="00190D89">
      <w:pPr>
        <w:spacing w:after="120" w:line="360" w:lineRule="auto"/>
        <w:ind w:firstLine="720"/>
        <w:jc w:val="both"/>
        <w:rPr>
          <w:rFonts w:ascii="Times New Roman" w:hAnsi="Times New Roman" w:cs="Times New Roman"/>
        </w:rPr>
      </w:pPr>
      <w:r>
        <w:rPr>
          <w:rFonts w:ascii="Times New Roman" w:hAnsi="Times New Roman" w:cs="Times New Roman"/>
        </w:rPr>
        <w:t xml:space="preserve">Saskaņā ar </w:t>
      </w:r>
      <w:r w:rsidRPr="002B7EE8">
        <w:rPr>
          <w:rFonts w:ascii="Times New Roman" w:hAnsi="Times New Roman" w:cs="Times New Roman"/>
        </w:rPr>
        <w:t xml:space="preserve">Ministru kabineta 2023. gada 16. maija sēdes protokollēmuma (prot. Nr. 26, 27§) par informatīvo ziņojumu “Par Latvijas kapitāla tirgus tālāku attīstību” </w:t>
      </w:r>
      <w:r w:rsidRPr="00675B5F">
        <w:rPr>
          <w:rFonts w:ascii="Times New Roman" w:hAnsi="Times New Roman" w:cs="Times New Roman"/>
        </w:rPr>
        <w:t>3.2</w:t>
      </w:r>
      <w:r>
        <w:rPr>
          <w:rFonts w:ascii="Times New Roman" w:hAnsi="Times New Roman" w:cs="Times New Roman"/>
        </w:rPr>
        <w:t xml:space="preserve">. punktu </w:t>
      </w:r>
      <w:r w:rsidRPr="00675B5F">
        <w:rPr>
          <w:rFonts w:ascii="Times New Roman" w:hAnsi="Times New Roman" w:cs="Times New Roman"/>
        </w:rPr>
        <w:t xml:space="preserve"> </w:t>
      </w:r>
      <w:r>
        <w:rPr>
          <w:rFonts w:ascii="Times New Roman" w:hAnsi="Times New Roman" w:cs="Times New Roman"/>
        </w:rPr>
        <w:t>“</w:t>
      </w:r>
      <w:r w:rsidRPr="00675B5F">
        <w:rPr>
          <w:rFonts w:ascii="Times New Roman" w:hAnsi="Times New Roman" w:cs="Times New Roman"/>
        </w:rPr>
        <w:t>Finanšu ministrijai sadarbībā ar Ekonomikas ministriju iesniegt izskatīšanai Ministru kabinetā nepieciešamos tiesību aktu projektus mazo un vidējo uzņēmumu sākotnējā publiskā piedāvājuma fonda izveidei un finansēšanai</w:t>
      </w:r>
      <w:r>
        <w:rPr>
          <w:rFonts w:ascii="Times New Roman" w:hAnsi="Times New Roman" w:cs="Times New Roman"/>
        </w:rPr>
        <w:t>”</w:t>
      </w:r>
      <w:r w:rsidR="00451568">
        <w:rPr>
          <w:rFonts w:ascii="Times New Roman" w:hAnsi="Times New Roman" w:cs="Times New Roman"/>
        </w:rPr>
        <w:t>, ar noteikto Valsts Kancelejas izpildes termiņu 2023. gada 18. jūlijs</w:t>
      </w:r>
      <w:r>
        <w:rPr>
          <w:rFonts w:ascii="Times New Roman" w:hAnsi="Times New Roman" w:cs="Times New Roman"/>
        </w:rPr>
        <w:t>.</w:t>
      </w:r>
    </w:p>
    <w:p w14:paraId="4B54E5CC" w14:textId="3B91C9F9" w:rsidR="00784FD0" w:rsidRDefault="00CC106C" w:rsidP="00CC106C">
      <w:pPr>
        <w:spacing w:after="120" w:line="360" w:lineRule="auto"/>
        <w:ind w:firstLine="720"/>
        <w:jc w:val="both"/>
        <w:rPr>
          <w:rFonts w:ascii="Times New Roman" w:hAnsi="Times New Roman" w:cs="Times New Roman"/>
        </w:rPr>
      </w:pPr>
      <w:r>
        <w:rPr>
          <w:rFonts w:ascii="Times New Roman" w:hAnsi="Times New Roman" w:cs="Times New Roman"/>
        </w:rPr>
        <w:t>Iepriekš, s</w:t>
      </w:r>
      <w:r w:rsidR="00784FD0" w:rsidRPr="00506D8E">
        <w:rPr>
          <w:rFonts w:ascii="Times New Roman" w:hAnsi="Times New Roman" w:cs="Times New Roman"/>
        </w:rPr>
        <w:t xml:space="preserve">askaņā ar </w:t>
      </w:r>
      <w:r w:rsidR="00A04C3A">
        <w:rPr>
          <w:rFonts w:ascii="Times New Roman" w:hAnsi="Times New Roman" w:cs="Times New Roman"/>
        </w:rPr>
        <w:t xml:space="preserve">Finanšu sektora attīstības plāna 2022. – 2023. gadam, kas apstiprināts ar Ministru kabineta 2022. gada 31. maija rīkojumu Nr. 396 “Par Finanšu sektora attīstības plānu 2022. -2023. gadam”, 1.2.1. apakšpunktā doto </w:t>
      </w:r>
      <w:r w:rsidR="00A04C3A" w:rsidRPr="00BD762A">
        <w:rPr>
          <w:rFonts w:ascii="Times New Roman" w:hAnsi="Times New Roman" w:cs="Times New Roman"/>
        </w:rPr>
        <w:t>uzdevumu “</w:t>
      </w:r>
      <w:r w:rsidR="00E40C37">
        <w:rPr>
          <w:rFonts w:ascii="Times New Roman" w:hAnsi="Times New Roman" w:cs="Times New Roman"/>
          <w:i/>
          <w:iCs/>
        </w:rPr>
        <w:t>i</w:t>
      </w:r>
      <w:r w:rsidR="00E40C37" w:rsidRPr="00BD762A">
        <w:rPr>
          <w:rFonts w:ascii="Times New Roman" w:hAnsi="Times New Roman" w:cs="Times New Roman"/>
          <w:i/>
          <w:iCs/>
        </w:rPr>
        <w:t xml:space="preserve">zveidot </w:t>
      </w:r>
      <w:r w:rsidR="00A04C3A" w:rsidRPr="00BD762A">
        <w:rPr>
          <w:rFonts w:ascii="Times New Roman" w:hAnsi="Times New Roman" w:cs="Times New Roman"/>
          <w:i/>
          <w:iCs/>
        </w:rPr>
        <w:t>Baltijas valstu akselerācijas fondu (MVU IPO fonds)”</w:t>
      </w:r>
      <w:r w:rsidR="00A04C3A" w:rsidRPr="00BD762A">
        <w:rPr>
          <w:rFonts w:ascii="Times New Roman" w:hAnsi="Times New Roman" w:cs="Times New Roman"/>
        </w:rPr>
        <w:t xml:space="preserve"> un </w:t>
      </w:r>
      <w:r w:rsidR="00784FD0" w:rsidRPr="00BD762A">
        <w:rPr>
          <w:rFonts w:ascii="Times New Roman" w:hAnsi="Times New Roman" w:cs="Times New Roman"/>
        </w:rPr>
        <w:t xml:space="preserve">Ministru kabineta </w:t>
      </w:r>
      <w:r w:rsidR="00F13E86" w:rsidRPr="00BD762A">
        <w:rPr>
          <w:rFonts w:ascii="Times New Roman" w:hAnsi="Times New Roman" w:cs="Times New Roman"/>
        </w:rPr>
        <w:t>2022. gada 10. maija</w:t>
      </w:r>
      <w:r w:rsidR="00784FD0" w:rsidRPr="00BD762A">
        <w:rPr>
          <w:rFonts w:ascii="Times New Roman" w:hAnsi="Times New Roman" w:cs="Times New Roman"/>
        </w:rPr>
        <w:t xml:space="preserve"> </w:t>
      </w:r>
      <w:r w:rsidR="00462F60" w:rsidRPr="00BD762A">
        <w:rPr>
          <w:rFonts w:ascii="Times New Roman" w:hAnsi="Times New Roman" w:cs="Times New Roman"/>
        </w:rPr>
        <w:t>lēmum</w:t>
      </w:r>
      <w:r w:rsidR="00462F60">
        <w:rPr>
          <w:rFonts w:ascii="Times New Roman" w:hAnsi="Times New Roman" w:cs="Times New Roman"/>
        </w:rPr>
        <w:t>a</w:t>
      </w:r>
      <w:r w:rsidR="00462F60" w:rsidRPr="00BD762A">
        <w:rPr>
          <w:rFonts w:ascii="Times New Roman" w:hAnsi="Times New Roman" w:cs="Times New Roman"/>
        </w:rPr>
        <w:t xml:space="preserve"> </w:t>
      </w:r>
      <w:r w:rsidR="00506D8E" w:rsidRPr="00BD762A">
        <w:rPr>
          <w:rFonts w:ascii="Times New Roman" w:hAnsi="Times New Roman" w:cs="Times New Roman"/>
        </w:rPr>
        <w:t xml:space="preserve">(prot. Nr. </w:t>
      </w:r>
      <w:r w:rsidR="004F3EEC" w:rsidRPr="00BD762A">
        <w:rPr>
          <w:rFonts w:ascii="Times New Roman" w:hAnsi="Times New Roman" w:cs="Times New Roman"/>
        </w:rPr>
        <w:t>26</w:t>
      </w:r>
      <w:r w:rsidR="00506D8E" w:rsidRPr="00BD762A">
        <w:rPr>
          <w:rFonts w:ascii="Times New Roman" w:hAnsi="Times New Roman" w:cs="Times New Roman"/>
        </w:rPr>
        <w:t xml:space="preserve"> 45. §</w:t>
      </w:r>
      <w:r w:rsidR="00F13E86" w:rsidRPr="00BD762A">
        <w:rPr>
          <w:rFonts w:ascii="Times New Roman" w:hAnsi="Times New Roman" w:cs="Times New Roman"/>
        </w:rPr>
        <w:t>)</w:t>
      </w:r>
      <w:r w:rsidR="00462F60">
        <w:rPr>
          <w:rFonts w:ascii="Times New Roman" w:hAnsi="Times New Roman" w:cs="Times New Roman"/>
        </w:rPr>
        <w:t xml:space="preserve"> 3. punktu</w:t>
      </w:r>
      <w:r w:rsidR="00784FD0" w:rsidRPr="00BD762A">
        <w:rPr>
          <w:rFonts w:ascii="Times New Roman" w:hAnsi="Times New Roman" w:cs="Times New Roman"/>
        </w:rPr>
        <w:t xml:space="preserve">, </w:t>
      </w:r>
      <w:r w:rsidR="00F13E86" w:rsidRPr="00BD762A">
        <w:rPr>
          <w:rFonts w:ascii="Times New Roman" w:hAnsi="Times New Roman" w:cs="Times New Roman"/>
        </w:rPr>
        <w:t>Ekonomikas ministrijai sadarbībā ar Finanšu ministriju un akciju sabiedrību</w:t>
      </w:r>
      <w:r w:rsidR="00F13E86" w:rsidRPr="00506D8E">
        <w:rPr>
          <w:rFonts w:ascii="Times New Roman" w:hAnsi="Times New Roman" w:cs="Times New Roman"/>
        </w:rPr>
        <w:t xml:space="preserve"> "Attīstības finanšu institūcija Altum"</w:t>
      </w:r>
      <w:r w:rsidR="00536B04">
        <w:rPr>
          <w:rFonts w:ascii="Times New Roman" w:hAnsi="Times New Roman" w:cs="Times New Roman"/>
        </w:rPr>
        <w:t xml:space="preserve"> (turpmāk – Altum)</w:t>
      </w:r>
      <w:r w:rsidR="00F13E86" w:rsidRPr="00506D8E">
        <w:rPr>
          <w:rFonts w:ascii="Times New Roman" w:hAnsi="Times New Roman" w:cs="Times New Roman"/>
        </w:rPr>
        <w:t xml:space="preserve">, ņemot vērā izvērtējumā par Baltijas mazo un vidējo uzņēmumu </w:t>
      </w:r>
      <w:r w:rsidR="00F13E86" w:rsidRPr="005E113B">
        <w:rPr>
          <w:rFonts w:ascii="Times New Roman" w:hAnsi="Times New Roman" w:cs="Times New Roman"/>
        </w:rPr>
        <w:t xml:space="preserve">sākotnējā publiskā piedāvājuma fonda izveidi secināto, </w:t>
      </w:r>
      <w:r w:rsidR="0010588E" w:rsidRPr="005E113B">
        <w:rPr>
          <w:rFonts w:ascii="Times New Roman" w:hAnsi="Times New Roman" w:cs="Times New Roman"/>
        </w:rPr>
        <w:t xml:space="preserve">tika uzdots </w:t>
      </w:r>
      <w:r w:rsidR="00F13E86" w:rsidRPr="005E113B">
        <w:rPr>
          <w:rFonts w:ascii="Times New Roman" w:hAnsi="Times New Roman" w:cs="Times New Roman"/>
        </w:rPr>
        <w:t>izstrādāt un ekonomikas ministram līdz 2023. gada 30. martam noteiktā kārtībā iesniegt izskatīšanai Ministru kabinetā specifiskā atbalsta mērķa īstenošanas noteikumus vai informatīvo ziņojumu par minētā fonda izveidi.</w:t>
      </w:r>
    </w:p>
    <w:p w14:paraId="6571993B" w14:textId="77777777" w:rsidR="00213BDB" w:rsidRPr="00506D8E" w:rsidRDefault="00213BDB" w:rsidP="001F7C18">
      <w:pPr>
        <w:spacing w:after="120" w:line="360" w:lineRule="auto"/>
        <w:ind w:firstLine="720"/>
        <w:jc w:val="both"/>
        <w:rPr>
          <w:rFonts w:ascii="Times New Roman" w:hAnsi="Times New Roman" w:cs="Times New Roman"/>
        </w:rPr>
      </w:pPr>
    </w:p>
    <w:p w14:paraId="1300AB56" w14:textId="77777777" w:rsidR="00CB1B17" w:rsidRPr="00506D8E" w:rsidRDefault="00CB1B17" w:rsidP="001F7C18">
      <w:pPr>
        <w:spacing w:after="120" w:line="360" w:lineRule="auto"/>
        <w:jc w:val="both"/>
        <w:rPr>
          <w:rFonts w:ascii="Times New Roman" w:hAnsi="Times New Roman" w:cs="Times New Roman"/>
          <w:b/>
          <w:bCs/>
        </w:rPr>
      </w:pPr>
      <w:r w:rsidRPr="00506D8E">
        <w:rPr>
          <w:rFonts w:ascii="Times New Roman" w:hAnsi="Times New Roman" w:cs="Times New Roman"/>
          <w:b/>
          <w:bCs/>
        </w:rPr>
        <w:t xml:space="preserve">1. Fonda mērķis un </w:t>
      </w:r>
      <w:r w:rsidR="004F36F8" w:rsidRPr="00506D8E">
        <w:rPr>
          <w:rFonts w:ascii="Times New Roman" w:hAnsi="Times New Roman" w:cs="Times New Roman"/>
          <w:b/>
          <w:bCs/>
        </w:rPr>
        <w:t>darbības nosacījumi</w:t>
      </w:r>
    </w:p>
    <w:p w14:paraId="1BB9CF1F" w14:textId="24D64F1D" w:rsidR="005643CB" w:rsidRPr="00CB399D" w:rsidRDefault="005F4690" w:rsidP="00BD72AE">
      <w:pPr>
        <w:spacing w:after="120" w:line="360" w:lineRule="auto"/>
        <w:ind w:firstLine="720"/>
        <w:jc w:val="both"/>
        <w:rPr>
          <w:rFonts w:ascii="Times New Roman" w:hAnsi="Times New Roman" w:cs="Times New Roman"/>
        </w:rPr>
      </w:pPr>
      <w:r w:rsidRPr="00506D8E">
        <w:rPr>
          <w:rFonts w:ascii="Times New Roman" w:hAnsi="Times New Roman" w:cs="Times New Roman"/>
        </w:rPr>
        <w:t xml:space="preserve">Ierobežotais Baltijas tirgus mērogs un salīdzinoši mazāk attīstīts finanšu tirgus, ir </w:t>
      </w:r>
      <w:r w:rsidRPr="00CB399D">
        <w:rPr>
          <w:rFonts w:ascii="Times New Roman" w:hAnsi="Times New Roman" w:cs="Times New Roman"/>
        </w:rPr>
        <w:t>iemesli, kas bremzē uzņēmumu izaugsmi un mazina to konkurētspēju</w:t>
      </w:r>
      <w:r w:rsidR="00E160EB" w:rsidRPr="00CB399D">
        <w:rPr>
          <w:rFonts w:ascii="Times New Roman" w:hAnsi="Times New Roman" w:cs="Times New Roman"/>
        </w:rPr>
        <w:t xml:space="preserve"> un atpazīstamību</w:t>
      </w:r>
      <w:r w:rsidRPr="00CB399D">
        <w:rPr>
          <w:rFonts w:ascii="Times New Roman" w:hAnsi="Times New Roman" w:cs="Times New Roman"/>
        </w:rPr>
        <w:t xml:space="preserve"> Eiropas un Skandināvijas tirgū, </w:t>
      </w:r>
      <w:r w:rsidR="005E113B">
        <w:rPr>
          <w:rFonts w:ascii="Times New Roman" w:hAnsi="Times New Roman" w:cs="Times New Roman"/>
        </w:rPr>
        <w:t>kā arī ierobežo</w:t>
      </w:r>
      <w:r w:rsidRPr="00CB399D">
        <w:rPr>
          <w:rFonts w:ascii="Times New Roman" w:hAnsi="Times New Roman" w:cs="Times New Roman"/>
        </w:rPr>
        <w:t xml:space="preserve"> ārvalstu investīciju ienākšan</w:t>
      </w:r>
      <w:r w:rsidR="005E113B">
        <w:rPr>
          <w:rFonts w:ascii="Times New Roman" w:hAnsi="Times New Roman" w:cs="Times New Roman"/>
        </w:rPr>
        <w:t>u</w:t>
      </w:r>
      <w:r w:rsidRPr="00CB399D">
        <w:rPr>
          <w:rFonts w:ascii="Times New Roman" w:hAnsi="Times New Roman" w:cs="Times New Roman"/>
        </w:rPr>
        <w:t xml:space="preserve"> Baltijas valstu reģionā. Fonda mērķis ir atbalstīt</w:t>
      </w:r>
      <w:r w:rsidR="00F21691" w:rsidRPr="00CB399D">
        <w:rPr>
          <w:rFonts w:ascii="Times New Roman" w:hAnsi="Times New Roman" w:cs="Times New Roman"/>
        </w:rPr>
        <w:t xml:space="preserve"> un diversificēt</w:t>
      </w:r>
      <w:r w:rsidR="003E75ED" w:rsidRPr="00CB399D">
        <w:rPr>
          <w:rFonts w:ascii="Times New Roman" w:hAnsi="Times New Roman" w:cs="Times New Roman"/>
        </w:rPr>
        <w:t xml:space="preserve"> Baltijas mazo un vidējo uzņēmumu</w:t>
      </w:r>
      <w:r w:rsidR="00BD762A">
        <w:rPr>
          <w:rFonts w:ascii="Times New Roman" w:hAnsi="Times New Roman" w:cs="Times New Roman"/>
        </w:rPr>
        <w:t xml:space="preserve">, kā arī mazo </w:t>
      </w:r>
      <w:r w:rsidR="00BD72AE">
        <w:rPr>
          <w:rFonts w:ascii="Times New Roman" w:hAnsi="Times New Roman" w:cs="Times New Roman"/>
        </w:rPr>
        <w:t xml:space="preserve">vidējas </w:t>
      </w:r>
      <w:r w:rsidR="00F22467">
        <w:rPr>
          <w:rFonts w:ascii="Times New Roman" w:hAnsi="Times New Roman" w:cs="Times New Roman"/>
        </w:rPr>
        <w:t>k</w:t>
      </w:r>
      <w:r w:rsidR="00BD72AE" w:rsidRPr="007852C8">
        <w:rPr>
          <w:rFonts w:ascii="Times New Roman" w:hAnsi="Times New Roman" w:cs="Times New Roman"/>
        </w:rPr>
        <w:t>apitalizācijas uzņēmumu (</w:t>
      </w:r>
      <w:r w:rsidR="00BD72AE" w:rsidRPr="007852C8">
        <w:rPr>
          <w:rFonts w:ascii="Times New Roman" w:hAnsi="Times New Roman" w:cs="Times New Roman"/>
          <w:i/>
          <w:iCs/>
        </w:rPr>
        <w:t>small mid-caps</w:t>
      </w:r>
      <w:r w:rsidR="00BD72AE" w:rsidRPr="007852C8">
        <w:rPr>
          <w:rFonts w:ascii="Times New Roman" w:hAnsi="Times New Roman" w:cs="Times New Roman"/>
        </w:rPr>
        <w:t xml:space="preserve">) un </w:t>
      </w:r>
      <w:r w:rsidR="00FA1682" w:rsidRPr="007852C8">
        <w:rPr>
          <w:rFonts w:ascii="Times New Roman" w:hAnsi="Times New Roman" w:cs="Times New Roman"/>
        </w:rPr>
        <w:t>inovatīvi</w:t>
      </w:r>
      <w:r w:rsidR="00BD72AE" w:rsidRPr="007852C8">
        <w:rPr>
          <w:rFonts w:ascii="Times New Roman" w:hAnsi="Times New Roman" w:cs="Times New Roman"/>
        </w:rPr>
        <w:t xml:space="preserve"> vidējas kapitalizācijas uzņēmumu (</w:t>
      </w:r>
      <w:r w:rsidR="00BD72AE" w:rsidRPr="007852C8">
        <w:rPr>
          <w:rFonts w:ascii="Times New Roman" w:hAnsi="Times New Roman" w:cs="Times New Roman"/>
          <w:i/>
          <w:iCs/>
        </w:rPr>
        <w:t>innovative mid-caps</w:t>
      </w:r>
      <w:r w:rsidR="00BD72AE" w:rsidRPr="007852C8">
        <w:rPr>
          <w:rFonts w:ascii="Times New Roman" w:hAnsi="Times New Roman" w:cs="Times New Roman"/>
        </w:rPr>
        <w:t xml:space="preserve">) </w:t>
      </w:r>
      <w:r w:rsidR="003E75ED" w:rsidRPr="007852C8">
        <w:rPr>
          <w:rFonts w:ascii="Times New Roman" w:hAnsi="Times New Roman" w:cs="Times New Roman"/>
        </w:rPr>
        <w:t>(turpmāk</w:t>
      </w:r>
      <w:r w:rsidR="003E75ED" w:rsidRPr="00CB399D">
        <w:rPr>
          <w:rFonts w:ascii="Times New Roman" w:hAnsi="Times New Roman" w:cs="Times New Roman"/>
        </w:rPr>
        <w:t xml:space="preserve"> – MVU) piekļuvi finansējumam </w:t>
      </w:r>
      <w:r w:rsidRPr="00CB399D">
        <w:rPr>
          <w:rFonts w:ascii="Times New Roman" w:hAnsi="Times New Roman" w:cs="Times New Roman"/>
        </w:rPr>
        <w:t xml:space="preserve">un attīstīt Baltijas kapitāla tirgu saskaņā ar Eiropas Savienības kapitāla tirgus mērķiem. </w:t>
      </w:r>
      <w:r w:rsidR="00E56EDA" w:rsidRPr="00CB399D">
        <w:rPr>
          <w:rFonts w:ascii="Times New Roman" w:hAnsi="Times New Roman" w:cs="Times New Roman"/>
        </w:rPr>
        <w:t>Detalizēts izklāsts</w:t>
      </w:r>
      <w:r w:rsidR="005643CB" w:rsidRPr="00CB399D">
        <w:rPr>
          <w:rFonts w:ascii="Times New Roman" w:hAnsi="Times New Roman" w:cs="Times New Roman"/>
        </w:rPr>
        <w:t xml:space="preserve"> par </w:t>
      </w:r>
      <w:r w:rsidR="00087841" w:rsidRPr="00CB399D">
        <w:rPr>
          <w:rFonts w:ascii="Times New Roman" w:hAnsi="Times New Roman" w:cs="Times New Roman"/>
        </w:rPr>
        <w:t xml:space="preserve">Baltijas </w:t>
      </w:r>
      <w:r w:rsidRPr="00CB399D">
        <w:rPr>
          <w:rFonts w:ascii="Times New Roman" w:hAnsi="Times New Roman" w:cs="Times New Roman"/>
        </w:rPr>
        <w:t>MVU</w:t>
      </w:r>
      <w:r w:rsidR="00087841" w:rsidRPr="00CB399D">
        <w:rPr>
          <w:rFonts w:ascii="Times New Roman" w:hAnsi="Times New Roman" w:cs="Times New Roman"/>
        </w:rPr>
        <w:t xml:space="preserve"> sākotnējā publiskā piedāvājuma fonda (turpmāk – Fonda) </w:t>
      </w:r>
      <w:r w:rsidR="005643CB" w:rsidRPr="00CB399D">
        <w:rPr>
          <w:rFonts w:ascii="Times New Roman" w:hAnsi="Times New Roman" w:cs="Times New Roman"/>
        </w:rPr>
        <w:t xml:space="preserve">kā atbalsta pasākuma </w:t>
      </w:r>
      <w:r w:rsidR="005643CB" w:rsidRPr="00CB399D">
        <w:rPr>
          <w:rFonts w:ascii="Times New Roman" w:hAnsi="Times New Roman" w:cs="Times New Roman"/>
        </w:rPr>
        <w:lastRenderedPageBreak/>
        <w:t>nepieciešamību</w:t>
      </w:r>
      <w:r w:rsidR="00E56EDA" w:rsidRPr="00CB399D">
        <w:rPr>
          <w:rFonts w:ascii="Times New Roman" w:hAnsi="Times New Roman" w:cs="Times New Roman"/>
        </w:rPr>
        <w:t xml:space="preserve"> un </w:t>
      </w:r>
      <w:r w:rsidR="005643CB" w:rsidRPr="00CB399D">
        <w:rPr>
          <w:rFonts w:ascii="Times New Roman" w:hAnsi="Times New Roman" w:cs="Times New Roman"/>
        </w:rPr>
        <w:t>darbības modeli</w:t>
      </w:r>
      <w:r w:rsidR="0012611D" w:rsidRPr="00CB399D">
        <w:rPr>
          <w:rFonts w:ascii="Times New Roman" w:hAnsi="Times New Roman" w:cs="Times New Roman"/>
        </w:rPr>
        <w:t xml:space="preserve"> </w:t>
      </w:r>
      <w:r w:rsidR="00E56EDA" w:rsidRPr="00CB399D">
        <w:rPr>
          <w:rFonts w:ascii="Times New Roman" w:hAnsi="Times New Roman" w:cs="Times New Roman"/>
        </w:rPr>
        <w:t>sniegts Finanšu ministrijas informatīvajā ziņojumā</w:t>
      </w:r>
      <w:r w:rsidR="00A04C3A" w:rsidRPr="00CB399D">
        <w:rPr>
          <w:rFonts w:ascii="Times New Roman" w:hAnsi="Times New Roman" w:cs="Times New Roman"/>
        </w:rPr>
        <w:t xml:space="preserve"> "Par Baltijas mazo un vidējo uzņēmumu sākotnējā publiskā piedāvājuma fonda izveidi"</w:t>
      </w:r>
      <w:r w:rsidR="00087841" w:rsidRPr="006C189F">
        <w:rPr>
          <w:rFonts w:ascii="Times New Roman" w:hAnsi="Times New Roman" w:cs="Times New Roman"/>
        </w:rPr>
        <w:t>, kas</w:t>
      </w:r>
      <w:r w:rsidR="00E56EDA" w:rsidRPr="006C189F">
        <w:rPr>
          <w:rFonts w:ascii="Times New Roman" w:hAnsi="Times New Roman" w:cs="Times New Roman"/>
        </w:rPr>
        <w:t xml:space="preserve"> izskatīts Ministru kabineta 2021. gada 24. augusta Ministru kabineta sēdē</w:t>
      </w:r>
      <w:r w:rsidRPr="006C189F">
        <w:rPr>
          <w:rFonts w:ascii="Times New Roman" w:hAnsi="Times New Roman" w:cs="Times New Roman"/>
        </w:rPr>
        <w:t xml:space="preserve"> (prot.</w:t>
      </w:r>
      <w:r w:rsidR="00AE7999">
        <w:rPr>
          <w:rFonts w:ascii="Times New Roman" w:hAnsi="Times New Roman" w:cs="Times New Roman"/>
        </w:rPr>
        <w:t xml:space="preserve"> </w:t>
      </w:r>
      <w:r w:rsidRPr="006C189F">
        <w:rPr>
          <w:rFonts w:ascii="Times New Roman" w:hAnsi="Times New Roman" w:cs="Times New Roman"/>
        </w:rPr>
        <w:t>Nr</w:t>
      </w:r>
      <w:r w:rsidR="00A04C3A" w:rsidRPr="00CB399D">
        <w:rPr>
          <w:rFonts w:ascii="Times New Roman" w:hAnsi="Times New Roman" w:cs="Times New Roman"/>
          <w:color w:val="2A2A2A"/>
          <w:shd w:val="clear" w:color="auto" w:fill="FFFFFF"/>
        </w:rPr>
        <w:t xml:space="preserve"> 57 </w:t>
      </w:r>
      <w:r w:rsidR="00A04C3A" w:rsidRPr="00CB399D">
        <w:rPr>
          <w:rFonts w:ascii="Times New Roman" w:hAnsi="Times New Roman" w:cs="Times New Roman"/>
        </w:rPr>
        <w:t>36. §</w:t>
      </w:r>
      <w:r w:rsidRPr="00CB399D">
        <w:rPr>
          <w:rFonts w:ascii="Times New Roman" w:hAnsi="Times New Roman" w:cs="Times New Roman"/>
        </w:rPr>
        <w:t>)</w:t>
      </w:r>
      <w:r w:rsidR="00E56EDA" w:rsidRPr="00CB399D">
        <w:rPr>
          <w:rFonts w:ascii="Times New Roman" w:hAnsi="Times New Roman" w:cs="Times New Roman"/>
        </w:rPr>
        <w:t xml:space="preserve">. </w:t>
      </w:r>
      <w:r w:rsidR="0009322C">
        <w:rPr>
          <w:rFonts w:ascii="Times New Roman" w:hAnsi="Times New Roman" w:cs="Times New Roman"/>
        </w:rPr>
        <w:t>Fonda izveid</w:t>
      </w:r>
      <w:r w:rsidR="00F33D24">
        <w:rPr>
          <w:rFonts w:ascii="Times New Roman" w:hAnsi="Times New Roman" w:cs="Times New Roman"/>
        </w:rPr>
        <w:t>e ir nepieciešama</w:t>
      </w:r>
      <w:r w:rsidR="0009322C" w:rsidRPr="002D267B">
        <w:t xml:space="preserve"> </w:t>
      </w:r>
      <w:r w:rsidR="0009322C" w:rsidRPr="002D267B">
        <w:rPr>
          <w:rFonts w:ascii="Times New Roman" w:hAnsi="Times New Roman" w:cs="Times New Roman"/>
        </w:rPr>
        <w:t>tautsaimniecības attīstības veicināšanai</w:t>
      </w:r>
      <w:r w:rsidR="00F33D24">
        <w:rPr>
          <w:rFonts w:ascii="Times New Roman" w:hAnsi="Times New Roman" w:cs="Times New Roman"/>
        </w:rPr>
        <w:t>.</w:t>
      </w:r>
      <w:r w:rsidR="0009322C" w:rsidRPr="00CB399D">
        <w:rPr>
          <w:rFonts w:ascii="Times New Roman" w:hAnsi="Times New Roman" w:cs="Times New Roman"/>
        </w:rPr>
        <w:t xml:space="preserve"> </w:t>
      </w:r>
      <w:r w:rsidR="00087841" w:rsidRPr="00CB399D">
        <w:rPr>
          <w:rFonts w:ascii="Times New Roman" w:hAnsi="Times New Roman" w:cs="Times New Roman"/>
        </w:rPr>
        <w:t>Zemāk aprakstīti būtiskākie Fonda darbības nosacījumi.</w:t>
      </w:r>
      <w:r w:rsidR="002D267B">
        <w:rPr>
          <w:rFonts w:ascii="Times New Roman" w:hAnsi="Times New Roman" w:cs="Times New Roman"/>
        </w:rPr>
        <w:t xml:space="preserve"> </w:t>
      </w:r>
    </w:p>
    <w:p w14:paraId="69534B46" w14:textId="5CBF427C" w:rsidR="0010588E" w:rsidRPr="00506D8E" w:rsidRDefault="0010588E" w:rsidP="001F7C18">
      <w:pPr>
        <w:spacing w:after="120" w:line="360" w:lineRule="auto"/>
        <w:ind w:firstLine="720"/>
        <w:jc w:val="both"/>
        <w:rPr>
          <w:rFonts w:ascii="Times New Roman" w:hAnsi="Times New Roman" w:cs="Times New Roman"/>
        </w:rPr>
      </w:pPr>
      <w:r w:rsidRPr="00506D8E">
        <w:rPr>
          <w:rFonts w:ascii="Times New Roman" w:hAnsi="Times New Roman" w:cs="Times New Roman"/>
        </w:rPr>
        <w:t xml:space="preserve">Fonds </w:t>
      </w:r>
      <w:r w:rsidR="00087841">
        <w:rPr>
          <w:rFonts w:ascii="Times New Roman" w:hAnsi="Times New Roman" w:cs="Times New Roman"/>
        </w:rPr>
        <w:t>nodrošinās</w:t>
      </w:r>
      <w:r w:rsidRPr="00506D8E">
        <w:rPr>
          <w:rFonts w:ascii="Times New Roman" w:hAnsi="Times New Roman" w:cs="Times New Roman"/>
        </w:rPr>
        <w:t xml:space="preserve"> finansējumu MVU sākotnējai kotēšanai un iekļaušanai Baltijas valstu </w:t>
      </w:r>
      <w:r w:rsidR="009914AD">
        <w:rPr>
          <w:rFonts w:ascii="Times New Roman" w:hAnsi="Times New Roman" w:cs="Times New Roman"/>
        </w:rPr>
        <w:t>vērtspapīru</w:t>
      </w:r>
      <w:r w:rsidR="00B6141B">
        <w:rPr>
          <w:rFonts w:ascii="Times New Roman" w:hAnsi="Times New Roman" w:cs="Times New Roman"/>
        </w:rPr>
        <w:t xml:space="preserve"> tirgū</w:t>
      </w:r>
      <w:r w:rsidR="00252D5E">
        <w:rPr>
          <w:rFonts w:ascii="Times New Roman" w:hAnsi="Times New Roman" w:cs="Times New Roman"/>
        </w:rPr>
        <w:t xml:space="preserve">, </w:t>
      </w:r>
      <w:r w:rsidR="00F7451F">
        <w:rPr>
          <w:rFonts w:ascii="Times New Roman" w:hAnsi="Times New Roman" w:cs="Times New Roman"/>
        </w:rPr>
        <w:t>prioritāri akciju tirgū</w:t>
      </w:r>
      <w:r w:rsidR="003F2A3F">
        <w:rPr>
          <w:rFonts w:ascii="Times New Roman" w:hAnsi="Times New Roman" w:cs="Times New Roman"/>
        </w:rPr>
        <w:t xml:space="preserve"> (</w:t>
      </w:r>
      <w:r w:rsidR="003F2A3F" w:rsidRPr="003F2A3F">
        <w:rPr>
          <w:rFonts w:ascii="Times New Roman" w:hAnsi="Times New Roman" w:cs="Times New Roman"/>
        </w:rPr>
        <w:t xml:space="preserve">gan </w:t>
      </w:r>
      <w:r w:rsidR="009372D9">
        <w:rPr>
          <w:rFonts w:ascii="Times New Roman" w:hAnsi="Times New Roman" w:cs="Times New Roman"/>
        </w:rPr>
        <w:t>regulētajā</w:t>
      </w:r>
      <w:r w:rsidR="003F2A3F" w:rsidRPr="003F2A3F">
        <w:rPr>
          <w:rFonts w:ascii="Times New Roman" w:hAnsi="Times New Roman" w:cs="Times New Roman"/>
        </w:rPr>
        <w:t xml:space="preserve"> </w:t>
      </w:r>
      <w:r w:rsidR="009372D9">
        <w:rPr>
          <w:rFonts w:ascii="Times New Roman" w:hAnsi="Times New Roman" w:cs="Times New Roman"/>
        </w:rPr>
        <w:t>tirgū</w:t>
      </w:r>
      <w:r w:rsidR="003F2A3F" w:rsidRPr="003F2A3F">
        <w:rPr>
          <w:rFonts w:ascii="Times New Roman" w:hAnsi="Times New Roman" w:cs="Times New Roman"/>
        </w:rPr>
        <w:t>, gan daudzpusējās tirdzniecības sistēmas (MTF) alternatīv</w:t>
      </w:r>
      <w:r w:rsidR="003F2A3F">
        <w:rPr>
          <w:rFonts w:ascii="Times New Roman" w:hAnsi="Times New Roman" w:cs="Times New Roman"/>
        </w:rPr>
        <w:t>ajā</w:t>
      </w:r>
      <w:r w:rsidR="003F2A3F" w:rsidRPr="003F2A3F">
        <w:rPr>
          <w:rFonts w:ascii="Times New Roman" w:hAnsi="Times New Roman" w:cs="Times New Roman"/>
        </w:rPr>
        <w:t xml:space="preserve"> </w:t>
      </w:r>
      <w:r w:rsidR="00D63927">
        <w:rPr>
          <w:rFonts w:ascii="Times New Roman" w:hAnsi="Times New Roman" w:cs="Times New Roman"/>
        </w:rPr>
        <w:t>tirgū</w:t>
      </w:r>
      <w:r w:rsidR="003F2A3F" w:rsidRPr="003F2A3F">
        <w:rPr>
          <w:rFonts w:ascii="Times New Roman" w:hAnsi="Times New Roman" w:cs="Times New Roman"/>
        </w:rPr>
        <w:t xml:space="preserve"> Nasdaq Baltijas biržā</w:t>
      </w:r>
      <w:r w:rsidR="003F2A3F">
        <w:rPr>
          <w:rFonts w:ascii="Times New Roman" w:hAnsi="Times New Roman" w:cs="Times New Roman"/>
        </w:rPr>
        <w:t>)</w:t>
      </w:r>
      <w:r w:rsidRPr="00506D8E">
        <w:rPr>
          <w:rFonts w:ascii="Times New Roman" w:hAnsi="Times New Roman" w:cs="Times New Roman"/>
        </w:rPr>
        <w:t xml:space="preserve">. Fonds </w:t>
      </w:r>
      <w:r w:rsidR="00087841">
        <w:rPr>
          <w:rFonts w:ascii="Times New Roman" w:hAnsi="Times New Roman" w:cs="Times New Roman"/>
        </w:rPr>
        <w:t>darbosies</w:t>
      </w:r>
      <w:r w:rsidRPr="00506D8E">
        <w:rPr>
          <w:rFonts w:ascii="Times New Roman" w:hAnsi="Times New Roman" w:cs="Times New Roman"/>
        </w:rPr>
        <w:t xml:space="preserve"> kā specializēts finanšu starpnieks, kurš </w:t>
      </w:r>
      <w:r w:rsidR="004F3EEC">
        <w:rPr>
          <w:rFonts w:ascii="Times New Roman" w:hAnsi="Times New Roman" w:cs="Times New Roman"/>
        </w:rPr>
        <w:t>veiks</w:t>
      </w:r>
      <w:r w:rsidRPr="00506D8E">
        <w:rPr>
          <w:rFonts w:ascii="Times New Roman" w:hAnsi="Times New Roman" w:cs="Times New Roman"/>
        </w:rPr>
        <w:t xml:space="preserve"> šādus ieguldījumus:</w:t>
      </w:r>
    </w:p>
    <w:p w14:paraId="3B7BBCEF" w14:textId="77777777" w:rsidR="0010588E" w:rsidRPr="00506D8E" w:rsidRDefault="0010588E" w:rsidP="001F7C18">
      <w:pPr>
        <w:spacing w:after="120" w:line="360" w:lineRule="auto"/>
        <w:ind w:left="1440" w:hanging="720"/>
        <w:jc w:val="both"/>
        <w:rPr>
          <w:rFonts w:ascii="Times New Roman" w:hAnsi="Times New Roman" w:cs="Times New Roman"/>
        </w:rPr>
      </w:pPr>
      <w:r w:rsidRPr="00506D8E">
        <w:rPr>
          <w:rFonts w:ascii="Times New Roman" w:hAnsi="Times New Roman" w:cs="Times New Roman"/>
        </w:rPr>
        <w:t>a.</w:t>
      </w:r>
      <w:r w:rsidRPr="00506D8E">
        <w:rPr>
          <w:rFonts w:ascii="Times New Roman" w:hAnsi="Times New Roman" w:cs="Times New Roman"/>
        </w:rPr>
        <w:tab/>
        <w:t xml:space="preserve">sākotnējos publiskos vai privātajos piedāvājumos Nasdaq Baltijas biržā; </w:t>
      </w:r>
    </w:p>
    <w:p w14:paraId="150BE402" w14:textId="7A3B774A" w:rsidR="0010588E" w:rsidRPr="00506D8E" w:rsidRDefault="0010588E" w:rsidP="001F7C18">
      <w:pPr>
        <w:spacing w:after="120" w:line="360" w:lineRule="auto"/>
        <w:ind w:left="1440" w:hanging="720"/>
        <w:jc w:val="both"/>
        <w:rPr>
          <w:rFonts w:ascii="Times New Roman" w:hAnsi="Times New Roman" w:cs="Times New Roman"/>
        </w:rPr>
      </w:pPr>
      <w:r w:rsidRPr="00506D8E">
        <w:rPr>
          <w:rFonts w:ascii="Times New Roman" w:hAnsi="Times New Roman" w:cs="Times New Roman"/>
        </w:rPr>
        <w:t>b.</w:t>
      </w:r>
      <w:r w:rsidRPr="00506D8E">
        <w:rPr>
          <w:rFonts w:ascii="Times New Roman" w:hAnsi="Times New Roman" w:cs="Times New Roman"/>
        </w:rPr>
        <w:tab/>
        <w:t>pirms</w:t>
      </w:r>
      <w:r w:rsidR="005C2F80">
        <w:rPr>
          <w:rFonts w:ascii="Times New Roman" w:hAnsi="Times New Roman" w:cs="Times New Roman"/>
        </w:rPr>
        <w:t xml:space="preserve"> </w:t>
      </w:r>
      <w:r w:rsidRPr="00506D8E">
        <w:rPr>
          <w:rFonts w:ascii="Times New Roman" w:hAnsi="Times New Roman" w:cs="Times New Roman"/>
        </w:rPr>
        <w:t xml:space="preserve">piedāvājuma posmā ar skaidru nolūku piemērotā laika posmā (orientējoši 12–24 mēnešos) iekļaut uzņēmumu </w:t>
      </w:r>
      <w:r w:rsidR="00F872F2" w:rsidRPr="00CE5CD0">
        <w:rPr>
          <w:rFonts w:ascii="Times New Roman" w:hAnsi="Times New Roman" w:cs="Times New Roman"/>
          <w:b/>
          <w:bCs/>
        </w:rPr>
        <w:t>biržas sarakstā.</w:t>
      </w:r>
    </w:p>
    <w:p w14:paraId="0436E9A3" w14:textId="0B3B5213" w:rsidR="00A53CBE" w:rsidRDefault="0010588E" w:rsidP="001F7C18">
      <w:pPr>
        <w:spacing w:after="120" w:line="360" w:lineRule="auto"/>
        <w:ind w:firstLine="720"/>
        <w:jc w:val="both"/>
        <w:rPr>
          <w:rFonts w:ascii="Times New Roman" w:hAnsi="Times New Roman" w:cs="Times New Roman"/>
        </w:rPr>
      </w:pPr>
      <w:r w:rsidRPr="00506D8E">
        <w:rPr>
          <w:rFonts w:ascii="Times New Roman" w:hAnsi="Times New Roman" w:cs="Times New Roman"/>
        </w:rPr>
        <w:t xml:space="preserve">Fonds </w:t>
      </w:r>
      <w:r w:rsidR="00D716B5" w:rsidRPr="00506D8E">
        <w:rPr>
          <w:rFonts w:ascii="Times New Roman" w:hAnsi="Times New Roman" w:cs="Times New Roman"/>
        </w:rPr>
        <w:t>būs</w:t>
      </w:r>
      <w:r w:rsidRPr="00506D8E">
        <w:rPr>
          <w:rFonts w:ascii="Times New Roman" w:hAnsi="Times New Roman" w:cs="Times New Roman"/>
        </w:rPr>
        <w:t xml:space="preserve"> vērsts uz </w:t>
      </w:r>
      <w:r w:rsidR="000B4ACB" w:rsidRPr="00506D8E">
        <w:rPr>
          <w:rFonts w:ascii="Times New Roman" w:hAnsi="Times New Roman" w:cs="Times New Roman"/>
        </w:rPr>
        <w:t>pelnoš</w:t>
      </w:r>
      <w:r w:rsidR="0012611D">
        <w:rPr>
          <w:rFonts w:ascii="Times New Roman" w:hAnsi="Times New Roman" w:cs="Times New Roman"/>
        </w:rPr>
        <w:t>iem MVU</w:t>
      </w:r>
      <w:r w:rsidR="000B4ACB" w:rsidRPr="00506D8E">
        <w:rPr>
          <w:rFonts w:ascii="Times New Roman" w:hAnsi="Times New Roman" w:cs="Times New Roman"/>
        </w:rPr>
        <w:t xml:space="preserve"> ar uzņēmuma vērtību </w:t>
      </w:r>
      <w:r w:rsidR="003113B6">
        <w:rPr>
          <w:rFonts w:ascii="Times New Roman" w:hAnsi="Times New Roman" w:cs="Times New Roman"/>
        </w:rPr>
        <w:t xml:space="preserve">orientējoši </w:t>
      </w:r>
      <w:r w:rsidR="000B4ACB" w:rsidRPr="00506D8E">
        <w:rPr>
          <w:rFonts w:ascii="Times New Roman" w:hAnsi="Times New Roman" w:cs="Times New Roman"/>
        </w:rPr>
        <w:t xml:space="preserve">no 5 līdz 100 miljoniem </w:t>
      </w:r>
      <w:r w:rsidR="00B063B4" w:rsidRPr="00B063B4">
        <w:rPr>
          <w:rFonts w:ascii="Times New Roman" w:hAnsi="Times New Roman" w:cs="Times New Roman"/>
          <w:i/>
          <w:iCs/>
        </w:rPr>
        <w:t>euro</w:t>
      </w:r>
      <w:r w:rsidR="000B4ACB" w:rsidRPr="00506D8E">
        <w:rPr>
          <w:rFonts w:ascii="Times New Roman" w:hAnsi="Times New Roman" w:cs="Times New Roman"/>
        </w:rPr>
        <w:t xml:space="preserve">. Saskaņā ar </w:t>
      </w:r>
      <w:r w:rsidR="00DA4338" w:rsidRPr="00506D8E">
        <w:rPr>
          <w:rFonts w:ascii="Times New Roman" w:hAnsi="Times New Roman" w:cs="Times New Roman"/>
        </w:rPr>
        <w:t>Fonda</w:t>
      </w:r>
      <w:r w:rsidR="004F3EEC">
        <w:rPr>
          <w:rFonts w:ascii="Times New Roman" w:hAnsi="Times New Roman" w:cs="Times New Roman"/>
        </w:rPr>
        <w:t xml:space="preserve"> </w:t>
      </w:r>
      <w:r w:rsidR="004F3EEC" w:rsidRPr="007B7FD0">
        <w:rPr>
          <w:rFonts w:ascii="Times New Roman" w:hAnsi="Times New Roman" w:cs="Times New Roman"/>
        </w:rPr>
        <w:t>izstrādes</w:t>
      </w:r>
      <w:r w:rsidR="00DA4338" w:rsidRPr="007B7FD0">
        <w:rPr>
          <w:rFonts w:ascii="Times New Roman" w:hAnsi="Times New Roman" w:cs="Times New Roman"/>
        </w:rPr>
        <w:t xml:space="preserve"> </w:t>
      </w:r>
      <w:r w:rsidR="000B4ACB" w:rsidRPr="007B7FD0">
        <w:rPr>
          <w:rFonts w:ascii="Times New Roman" w:hAnsi="Times New Roman" w:cs="Times New Roman"/>
        </w:rPr>
        <w:t>projekta ietvaros veikto analīzi</w:t>
      </w:r>
      <w:r w:rsidR="000B4ACB" w:rsidRPr="00506D8E">
        <w:rPr>
          <w:rFonts w:ascii="Times New Roman" w:hAnsi="Times New Roman" w:cs="Times New Roman"/>
        </w:rPr>
        <w:t xml:space="preserve">, potenciālie pretendenti darbojas informāciju tehnoloģiju, apstrādes rūpniecības, biotehnoloģiju, pārtikas rūpniecības u.c. augstas pievienotās vērtības nozarēs, kas atbilst arī valsts stratēģiskās attīstības virzieniem. </w:t>
      </w:r>
      <w:r w:rsidR="003113B6">
        <w:rPr>
          <w:rFonts w:ascii="Times New Roman" w:hAnsi="Times New Roman" w:cs="Times New Roman"/>
        </w:rPr>
        <w:t>Atkarībā no konkrētā projekta i</w:t>
      </w:r>
      <w:r w:rsidR="000B4ACB" w:rsidRPr="00506D8E">
        <w:rPr>
          <w:rFonts w:ascii="Times New Roman" w:hAnsi="Times New Roman" w:cs="Times New Roman"/>
        </w:rPr>
        <w:t>eguldījuma apmērs vienā uzņēmumā plānots robežās no 0,</w:t>
      </w:r>
      <w:r w:rsidR="003113B6">
        <w:rPr>
          <w:rFonts w:ascii="Times New Roman" w:hAnsi="Times New Roman" w:cs="Times New Roman"/>
        </w:rPr>
        <w:t xml:space="preserve">4 līdz </w:t>
      </w:r>
      <w:r w:rsidR="000B4ACB" w:rsidRPr="00506D8E">
        <w:rPr>
          <w:rFonts w:ascii="Times New Roman" w:hAnsi="Times New Roman" w:cs="Times New Roman"/>
        </w:rPr>
        <w:t xml:space="preserve">5 miljoniem </w:t>
      </w:r>
      <w:r w:rsidR="00B063B4" w:rsidRPr="00B063B4">
        <w:rPr>
          <w:rFonts w:ascii="Times New Roman" w:hAnsi="Times New Roman" w:cs="Times New Roman"/>
          <w:i/>
          <w:iCs/>
        </w:rPr>
        <w:t>euro</w:t>
      </w:r>
      <w:r w:rsidR="000B4ACB" w:rsidRPr="00506D8E">
        <w:rPr>
          <w:rFonts w:ascii="Times New Roman" w:hAnsi="Times New Roman" w:cs="Times New Roman"/>
        </w:rPr>
        <w:t xml:space="preserve">,  vidēji 2–3 miljonu </w:t>
      </w:r>
      <w:r w:rsidR="00B063B4" w:rsidRPr="00B063B4">
        <w:rPr>
          <w:rFonts w:ascii="Times New Roman" w:hAnsi="Times New Roman" w:cs="Times New Roman"/>
          <w:i/>
          <w:iCs/>
        </w:rPr>
        <w:t>euro</w:t>
      </w:r>
      <w:r w:rsidR="000B4ACB" w:rsidRPr="00506D8E">
        <w:rPr>
          <w:rFonts w:ascii="Times New Roman" w:hAnsi="Times New Roman" w:cs="Times New Roman"/>
        </w:rPr>
        <w:t xml:space="preserve"> apmērā.</w:t>
      </w:r>
      <w:r w:rsidR="009236D8">
        <w:rPr>
          <w:rFonts w:ascii="Times New Roman" w:hAnsi="Times New Roman" w:cs="Times New Roman"/>
        </w:rPr>
        <w:t xml:space="preserve"> </w:t>
      </w:r>
    </w:p>
    <w:p w14:paraId="7E799CBB" w14:textId="17B16147" w:rsidR="00F22467" w:rsidRDefault="007852C8" w:rsidP="001F7C18">
      <w:pPr>
        <w:spacing w:after="120" w:line="360" w:lineRule="auto"/>
        <w:ind w:firstLine="720"/>
        <w:jc w:val="both"/>
        <w:rPr>
          <w:rFonts w:ascii="Times New Roman" w:hAnsi="Times New Roman" w:cs="Times New Roman"/>
        </w:rPr>
      </w:pPr>
      <w:bookmarkStart w:id="1" w:name="_Hlk74303172"/>
      <w:r w:rsidRPr="00525323">
        <w:rPr>
          <w:rFonts w:ascii="Times New Roman" w:hAnsi="Times New Roman" w:cs="Times New Roman"/>
        </w:rPr>
        <w:t>V</w:t>
      </w:r>
      <w:r w:rsidR="00A53CBE" w:rsidRPr="00525323">
        <w:rPr>
          <w:rFonts w:ascii="Times New Roman" w:hAnsi="Times New Roman" w:cs="Times New Roman"/>
        </w:rPr>
        <w:t>iens</w:t>
      </w:r>
      <w:r w:rsidR="00A53CBE">
        <w:rPr>
          <w:rFonts w:ascii="Times New Roman" w:hAnsi="Times New Roman" w:cs="Times New Roman"/>
        </w:rPr>
        <w:t xml:space="preserve"> no galvenajiem </w:t>
      </w:r>
      <w:r w:rsidR="002E4DBC">
        <w:rPr>
          <w:rFonts w:ascii="Times New Roman" w:hAnsi="Times New Roman" w:cs="Times New Roman"/>
        </w:rPr>
        <w:t xml:space="preserve">Fonda izveides </w:t>
      </w:r>
      <w:r w:rsidR="00A53CBE">
        <w:rPr>
          <w:rFonts w:ascii="Times New Roman" w:hAnsi="Times New Roman" w:cs="Times New Roman"/>
        </w:rPr>
        <w:t>uzdevumiem ir nodrošināt, ka tā struktūra un darbība atbilst tirgus praksei. KPMG konsorcija priekšizpētes ziņojumā veiktā valsts atbalsta riska analīze norāda uz Fonda ieviešanas un darbības modeļa atbilstību</w:t>
      </w:r>
      <w:r w:rsidR="000C5674">
        <w:rPr>
          <w:rFonts w:ascii="Times New Roman" w:hAnsi="Times New Roman" w:cs="Times New Roman"/>
        </w:rPr>
        <w:t xml:space="preserve"> Eiropas </w:t>
      </w:r>
      <w:r w:rsidR="00A53CBE">
        <w:rPr>
          <w:rFonts w:ascii="Times New Roman" w:hAnsi="Times New Roman" w:cs="Times New Roman"/>
        </w:rPr>
        <w:t xml:space="preserve">Komisijas paziņojumā “Pamatnostādnes par valsts atbalstu, lai veicinātu riska finansējuma ieguldījumus” noteiktajām tirgus ekonomikas dalībnieka </w:t>
      </w:r>
      <w:r w:rsidR="00007AF3">
        <w:rPr>
          <w:rFonts w:ascii="Times New Roman" w:hAnsi="Times New Roman" w:cs="Times New Roman"/>
        </w:rPr>
        <w:t>(t</w:t>
      </w:r>
      <w:r w:rsidR="00370910">
        <w:rPr>
          <w:rFonts w:ascii="Times New Roman" w:hAnsi="Times New Roman" w:cs="Times New Roman"/>
        </w:rPr>
        <w:t xml:space="preserve">urpmāk – MEO) </w:t>
      </w:r>
      <w:r w:rsidR="00A53CBE">
        <w:rPr>
          <w:rFonts w:ascii="Times New Roman" w:hAnsi="Times New Roman" w:cs="Times New Roman"/>
        </w:rPr>
        <w:t>prasībām visos attiecīgajos līmeņos, kas izslēdz valsts atbalstu</w:t>
      </w:r>
      <w:bookmarkEnd w:id="1"/>
      <w:r w:rsidR="00A53CBE">
        <w:rPr>
          <w:rFonts w:ascii="Times New Roman" w:hAnsi="Times New Roman" w:cs="Times New Roman"/>
        </w:rPr>
        <w:t>, līdz ar to Fonda ietvaros izveidotā riska finansēšanas shēma nav kvalificējamam kā valsts atbalsts Līgums par Eiropas Savienības darbību 107. panta 1. punkta nozīmē. Ievērojot iepriekš minēto, Fonda tirgus nepilnību analīze, t.sk.,  </w:t>
      </w:r>
      <w:r w:rsidR="00370910">
        <w:rPr>
          <w:rFonts w:ascii="Times New Roman" w:hAnsi="Times New Roman" w:cs="Times New Roman"/>
        </w:rPr>
        <w:t>MEO</w:t>
      </w:r>
      <w:r w:rsidR="002349FC">
        <w:rPr>
          <w:rFonts w:ascii="Times New Roman" w:hAnsi="Times New Roman" w:cs="Times New Roman"/>
        </w:rPr>
        <w:t xml:space="preserve"> </w:t>
      </w:r>
      <w:r w:rsidR="00A53CBE">
        <w:rPr>
          <w:rFonts w:ascii="Times New Roman" w:hAnsi="Times New Roman" w:cs="Times New Roman"/>
        </w:rPr>
        <w:t>principa ievērošanas kontekstā</w:t>
      </w:r>
      <w:r w:rsidR="002E4DBC">
        <w:rPr>
          <w:rFonts w:ascii="Times New Roman" w:hAnsi="Times New Roman" w:cs="Times New Roman"/>
        </w:rPr>
        <w:t>,</w:t>
      </w:r>
      <w:r w:rsidR="00A53CBE">
        <w:rPr>
          <w:rFonts w:ascii="Times New Roman" w:hAnsi="Times New Roman" w:cs="Times New Roman"/>
        </w:rPr>
        <w:t xml:space="preserve"> ir </w:t>
      </w:r>
      <w:r>
        <w:rPr>
          <w:rFonts w:ascii="Times New Roman" w:hAnsi="Times New Roman" w:cs="Times New Roman"/>
        </w:rPr>
        <w:t xml:space="preserve">paziņota </w:t>
      </w:r>
      <w:r w:rsidR="00A53CBE">
        <w:rPr>
          <w:rFonts w:ascii="Times New Roman" w:hAnsi="Times New Roman" w:cs="Times New Roman"/>
        </w:rPr>
        <w:t>Eiropas Komisij</w:t>
      </w:r>
      <w:r>
        <w:rPr>
          <w:rFonts w:ascii="Times New Roman" w:hAnsi="Times New Roman" w:cs="Times New Roman"/>
        </w:rPr>
        <w:t>ai</w:t>
      </w:r>
      <w:r w:rsidR="00A53CBE">
        <w:rPr>
          <w:rFonts w:ascii="Times New Roman" w:hAnsi="Times New Roman" w:cs="Times New Roman"/>
        </w:rPr>
        <w:t xml:space="preserve"> lēmuma par Altum darbību saskaņošanas procesa ietvaros (</w:t>
      </w:r>
      <w:r w:rsidR="00A53CBE" w:rsidRPr="00525323">
        <w:rPr>
          <w:rFonts w:ascii="Times New Roman" w:hAnsi="Times New Roman" w:cs="Times New Roman"/>
        </w:rPr>
        <w:t xml:space="preserve">lēmums </w:t>
      </w:r>
      <w:r w:rsidRPr="007852C8">
        <w:rPr>
          <w:rFonts w:ascii="Times New Roman" w:hAnsi="Times New Roman" w:cs="Times New Roman"/>
        </w:rPr>
        <w:t>SA.100013 (2022/N)</w:t>
      </w:r>
      <w:r w:rsidR="00A53CBE">
        <w:rPr>
          <w:rFonts w:ascii="Times New Roman" w:hAnsi="Times New Roman" w:cs="Times New Roman"/>
        </w:rPr>
        <w:t>)</w:t>
      </w:r>
      <w:r>
        <w:rPr>
          <w:rFonts w:ascii="Times New Roman" w:hAnsi="Times New Roman" w:cs="Times New Roman"/>
        </w:rPr>
        <w:t>.</w:t>
      </w:r>
      <w:r w:rsidR="00A53CBE">
        <w:rPr>
          <w:rFonts w:ascii="Times New Roman" w:hAnsi="Times New Roman" w:cs="Times New Roman"/>
        </w:rPr>
        <w:t xml:space="preserve"> </w:t>
      </w:r>
    </w:p>
    <w:p w14:paraId="435A419B" w14:textId="05ABA132" w:rsidR="00E515D4" w:rsidRDefault="000C5674" w:rsidP="001F7C18">
      <w:pPr>
        <w:spacing w:after="120" w:line="360" w:lineRule="auto"/>
        <w:ind w:firstLine="720"/>
        <w:jc w:val="both"/>
        <w:rPr>
          <w:rFonts w:ascii="Times New Roman" w:hAnsi="Times New Roman" w:cs="Times New Roman"/>
        </w:rPr>
      </w:pPr>
      <w:r>
        <w:rPr>
          <w:rFonts w:ascii="Times New Roman" w:hAnsi="Times New Roman" w:cs="Times New Roman"/>
        </w:rPr>
        <w:t>I</w:t>
      </w:r>
      <w:r w:rsidR="00A53CBE">
        <w:rPr>
          <w:rFonts w:ascii="Times New Roman" w:hAnsi="Times New Roman" w:cs="Times New Roman"/>
        </w:rPr>
        <w:t>nvestējot Fondā, Altum rīkojas kā privāts ieguldītājs tirgus ekonomikā (pastāv tirgus nepilnība, kuru risinot atbilstoši Fondā ieguldītajam finansējuma apmēram ir sagaidāmi finansiāli ieguvumi, lēmumus par investīciju veikšanu pieņem nozares profesionāļi Fonda investīciju komitejā,</w:t>
      </w:r>
      <w:r w:rsidR="000454EE">
        <w:rPr>
          <w:rFonts w:ascii="Times New Roman" w:hAnsi="Times New Roman" w:cs="Times New Roman"/>
        </w:rPr>
        <w:t xml:space="preserve"> </w:t>
      </w:r>
      <w:r w:rsidR="00A53CBE">
        <w:rPr>
          <w:rFonts w:ascii="Times New Roman" w:hAnsi="Times New Roman" w:cs="Times New Roman"/>
        </w:rPr>
        <w:t>Fonda pārvaldības maksas noteikšana atbilst tirgus praksei un tā ir daļēji piesaistīta investīciju sniegumam</w:t>
      </w:r>
      <w:r w:rsidR="0054190D">
        <w:rPr>
          <w:rFonts w:ascii="Times New Roman" w:hAnsi="Times New Roman" w:cs="Times New Roman"/>
        </w:rPr>
        <w:t>.</w:t>
      </w:r>
      <w:r w:rsidR="00A53CBE">
        <w:rPr>
          <w:rFonts w:ascii="Times New Roman" w:hAnsi="Times New Roman" w:cs="Times New Roman"/>
        </w:rPr>
        <w:t xml:space="preserve"> </w:t>
      </w:r>
    </w:p>
    <w:p w14:paraId="2B882C25" w14:textId="07585CE4" w:rsidR="00E515D4" w:rsidRPr="00945032" w:rsidRDefault="00A53CBE" w:rsidP="001F7C18">
      <w:pPr>
        <w:spacing w:after="120" w:line="360" w:lineRule="auto"/>
        <w:ind w:firstLine="720"/>
        <w:jc w:val="both"/>
        <w:rPr>
          <w:rFonts w:ascii="Times New Roman" w:hAnsi="Times New Roman" w:cs="Times New Roman"/>
          <w:b/>
          <w:bCs/>
        </w:rPr>
      </w:pPr>
      <w:r>
        <w:rPr>
          <w:rFonts w:ascii="Times New Roman" w:hAnsi="Times New Roman" w:cs="Times New Roman"/>
        </w:rPr>
        <w:lastRenderedPageBreak/>
        <w:t>Fonda un privāto ieguldītāju</w:t>
      </w:r>
      <w:r w:rsidR="000A7246">
        <w:rPr>
          <w:rFonts w:ascii="Times New Roman" w:hAnsi="Times New Roman" w:cs="Times New Roman"/>
        </w:rPr>
        <w:t xml:space="preserve"> investīcijas darījuma</w:t>
      </w:r>
      <w:r>
        <w:rPr>
          <w:rFonts w:ascii="Times New Roman" w:hAnsi="Times New Roman" w:cs="Times New Roman"/>
        </w:rPr>
        <w:t xml:space="preserve"> līmenī tiks veikt</w:t>
      </w:r>
      <w:r w:rsidR="000A7246">
        <w:rPr>
          <w:rFonts w:ascii="Times New Roman" w:hAnsi="Times New Roman" w:cs="Times New Roman"/>
        </w:rPr>
        <w:t>as</w:t>
      </w:r>
      <w:r>
        <w:rPr>
          <w:rFonts w:ascii="Times New Roman" w:hAnsi="Times New Roman" w:cs="Times New Roman"/>
        </w:rPr>
        <w:t xml:space="preserve"> uz vienādiem tirgus nosacījumiem, nodrošinot </w:t>
      </w:r>
      <w:r w:rsidR="00E515D4">
        <w:rPr>
          <w:rFonts w:ascii="Times New Roman" w:hAnsi="Times New Roman" w:cs="Times New Roman"/>
          <w:i/>
          <w:iCs/>
        </w:rPr>
        <w:t>p</w:t>
      </w:r>
      <w:r w:rsidR="0051174A">
        <w:rPr>
          <w:rFonts w:ascii="Times New Roman" w:hAnsi="Times New Roman" w:cs="Times New Roman"/>
          <w:i/>
          <w:iCs/>
        </w:rPr>
        <w:t>a</w:t>
      </w:r>
      <w:r w:rsidR="00E515D4">
        <w:rPr>
          <w:rFonts w:ascii="Times New Roman" w:hAnsi="Times New Roman" w:cs="Times New Roman"/>
          <w:i/>
          <w:iCs/>
        </w:rPr>
        <w:t>ri</w:t>
      </w:r>
      <w:r>
        <w:rPr>
          <w:rFonts w:ascii="Times New Roman" w:hAnsi="Times New Roman" w:cs="Times New Roman"/>
          <w:i/>
          <w:iCs/>
        </w:rPr>
        <w:t xml:space="preserve"> passu</w:t>
      </w:r>
      <w:r>
        <w:rPr>
          <w:rFonts w:ascii="Times New Roman" w:hAnsi="Times New Roman" w:cs="Times New Roman"/>
        </w:rPr>
        <w:t xml:space="preserve"> principa ievērošanu. Fonds investēs ne vairāk kā 50% no ieguldījumiem uzņēmumos. </w:t>
      </w:r>
      <w:r w:rsidR="00EC4E4A" w:rsidRPr="00EC4E4A">
        <w:rPr>
          <w:rFonts w:ascii="Times New Roman" w:hAnsi="Times New Roman" w:cs="Times New Roman"/>
        </w:rPr>
        <w:t xml:space="preserve">Savukārt gadījumā, ja fondā ieguldīta </w:t>
      </w:r>
      <w:r w:rsidR="00731469">
        <w:rPr>
          <w:rFonts w:ascii="Times New Roman" w:hAnsi="Times New Roman" w:cs="Times New Roman"/>
        </w:rPr>
        <w:t xml:space="preserve">ir </w:t>
      </w:r>
      <w:r w:rsidR="00EC4E4A" w:rsidRPr="00EC4E4A">
        <w:rPr>
          <w:rFonts w:ascii="Times New Roman" w:hAnsi="Times New Roman" w:cs="Times New Roman"/>
        </w:rPr>
        <w:t xml:space="preserve">arī privāto investoru nauda, tad </w:t>
      </w:r>
      <w:r w:rsidR="00EC4E4A" w:rsidRPr="00945032">
        <w:rPr>
          <w:rFonts w:ascii="Times New Roman" w:hAnsi="Times New Roman" w:cs="Times New Roman"/>
          <w:b/>
          <w:bCs/>
        </w:rPr>
        <w:t>investējot konkrētā uzņēmumā valsts atbalsta daļa nevar pārsniegt 50% no kopējā ieguldījuma</w:t>
      </w:r>
      <w:r w:rsidR="00731469" w:rsidRPr="00945032">
        <w:rPr>
          <w:rFonts w:ascii="Times New Roman" w:hAnsi="Times New Roman" w:cs="Times New Roman"/>
          <w:b/>
          <w:bCs/>
        </w:rPr>
        <w:t>.</w:t>
      </w:r>
    </w:p>
    <w:p w14:paraId="49ADBB93" w14:textId="1014285D" w:rsidR="00A53CBE" w:rsidRDefault="00EA77F3" w:rsidP="001F7C18">
      <w:pPr>
        <w:spacing w:after="120" w:line="360" w:lineRule="auto"/>
        <w:ind w:firstLine="720"/>
        <w:jc w:val="both"/>
        <w:rPr>
          <w:rFonts w:ascii="Times New Roman" w:hAnsi="Times New Roman" w:cs="Times New Roman"/>
        </w:rPr>
      </w:pPr>
      <w:r>
        <w:rPr>
          <w:rFonts w:ascii="Times New Roman" w:hAnsi="Times New Roman" w:cs="Times New Roman"/>
        </w:rPr>
        <w:t>F</w:t>
      </w:r>
      <w:r w:rsidR="00A53CBE">
        <w:rPr>
          <w:rFonts w:ascii="Times New Roman" w:hAnsi="Times New Roman" w:cs="Times New Roman"/>
        </w:rPr>
        <w:t>ond</w:t>
      </w:r>
      <w:r w:rsidR="002E4DBC">
        <w:rPr>
          <w:rFonts w:ascii="Times New Roman" w:hAnsi="Times New Roman" w:cs="Times New Roman"/>
        </w:rPr>
        <w:t>a</w:t>
      </w:r>
      <w:r w:rsidR="00A53CBE">
        <w:rPr>
          <w:rFonts w:ascii="Times New Roman" w:hAnsi="Times New Roman" w:cs="Times New Roman"/>
        </w:rPr>
        <w:t xml:space="preserve"> pārvaldniek</w:t>
      </w:r>
      <w:r w:rsidR="000C5674">
        <w:rPr>
          <w:rFonts w:ascii="Times New Roman" w:hAnsi="Times New Roman" w:cs="Times New Roman"/>
        </w:rPr>
        <w:t>s</w:t>
      </w:r>
      <w:r w:rsidR="00A53CBE">
        <w:rPr>
          <w:rFonts w:ascii="Times New Roman" w:hAnsi="Times New Roman" w:cs="Times New Roman"/>
        </w:rPr>
        <w:t xml:space="preserve"> tiks atlasīt</w:t>
      </w:r>
      <w:r w:rsidR="000C5674">
        <w:rPr>
          <w:rFonts w:ascii="Times New Roman" w:hAnsi="Times New Roman" w:cs="Times New Roman"/>
        </w:rPr>
        <w:t>s</w:t>
      </w:r>
      <w:r w:rsidR="00A53CBE">
        <w:rPr>
          <w:rFonts w:ascii="Times New Roman" w:hAnsi="Times New Roman" w:cs="Times New Roman"/>
        </w:rPr>
        <w:t xml:space="preserve"> atklātā, pārredzamā un nediskriminējošā procedūrā (</w:t>
      </w:r>
      <w:r w:rsidR="00A53CBE">
        <w:rPr>
          <w:rFonts w:ascii="Times New Roman" w:hAnsi="Times New Roman" w:cs="Times New Roman"/>
          <w:i/>
          <w:iCs/>
        </w:rPr>
        <w:t>open call</w:t>
      </w:r>
      <w:r w:rsidR="00A53CBE">
        <w:rPr>
          <w:rFonts w:ascii="Times New Roman" w:hAnsi="Times New Roman" w:cs="Times New Roman"/>
        </w:rPr>
        <w:t>), tādējādi līdz minimumam samazinot iespējamos konkurences izkropļojumus.</w:t>
      </w:r>
    </w:p>
    <w:p w14:paraId="188837C0" w14:textId="439DE3FE" w:rsidR="00F22467" w:rsidRDefault="00536B04" w:rsidP="001F7C18">
      <w:pPr>
        <w:spacing w:after="120" w:line="360" w:lineRule="auto"/>
        <w:ind w:firstLine="720"/>
        <w:jc w:val="both"/>
        <w:rPr>
          <w:rFonts w:ascii="Times New Roman" w:hAnsi="Times New Roman" w:cs="Times New Roman"/>
        </w:rPr>
      </w:pPr>
      <w:r>
        <w:rPr>
          <w:rFonts w:ascii="Times New Roman" w:hAnsi="Times New Roman" w:cs="Times New Roman"/>
        </w:rPr>
        <w:t xml:space="preserve">Fonda izveides </w:t>
      </w:r>
      <w:r w:rsidR="000B4ACB" w:rsidRPr="00506D8E">
        <w:rPr>
          <w:rFonts w:ascii="Times New Roman" w:hAnsi="Times New Roman" w:cs="Times New Roman"/>
        </w:rPr>
        <w:t xml:space="preserve">dalībnieki ir </w:t>
      </w:r>
      <w:r>
        <w:rPr>
          <w:rFonts w:ascii="Times New Roman" w:hAnsi="Times New Roman" w:cs="Times New Roman"/>
        </w:rPr>
        <w:t>paredzēti</w:t>
      </w:r>
      <w:r w:rsidRPr="00506D8E">
        <w:rPr>
          <w:rFonts w:ascii="Times New Roman" w:hAnsi="Times New Roman" w:cs="Times New Roman"/>
        </w:rPr>
        <w:t xml:space="preserve"> </w:t>
      </w:r>
      <w:r>
        <w:rPr>
          <w:rFonts w:ascii="Times New Roman" w:hAnsi="Times New Roman" w:cs="Times New Roman"/>
        </w:rPr>
        <w:t>Altum</w:t>
      </w:r>
      <w:r w:rsidR="00DA7C86">
        <w:rPr>
          <w:rFonts w:ascii="Times New Roman" w:hAnsi="Times New Roman" w:cs="Times New Roman"/>
        </w:rPr>
        <w:t xml:space="preserve"> </w:t>
      </w:r>
      <w:r w:rsidR="000B4ACB" w:rsidRPr="00506D8E">
        <w:rPr>
          <w:rFonts w:ascii="Times New Roman" w:hAnsi="Times New Roman" w:cs="Times New Roman"/>
        </w:rPr>
        <w:t>un Lietuva</w:t>
      </w:r>
      <w:r>
        <w:rPr>
          <w:rFonts w:ascii="Times New Roman" w:hAnsi="Times New Roman" w:cs="Times New Roman"/>
        </w:rPr>
        <w:t xml:space="preserve">s </w:t>
      </w:r>
      <w:r w:rsidRPr="00506D8E">
        <w:rPr>
          <w:rFonts w:ascii="Times New Roman" w:hAnsi="Times New Roman" w:cs="Times New Roman"/>
        </w:rPr>
        <w:t>UAB “Investicijų ir verslo garantijos“ (INVEGA)</w:t>
      </w:r>
      <w:r w:rsidR="00CB399D">
        <w:rPr>
          <w:rFonts w:ascii="Times New Roman" w:hAnsi="Times New Roman" w:cs="Times New Roman"/>
        </w:rPr>
        <w:t xml:space="preserve">. Pēc fonda izveides, iespējams pievienoties arī </w:t>
      </w:r>
      <w:r w:rsidR="000B4ACB" w:rsidRPr="00506D8E">
        <w:rPr>
          <w:rFonts w:ascii="Times New Roman" w:hAnsi="Times New Roman" w:cs="Times New Roman"/>
        </w:rPr>
        <w:t>citi</w:t>
      </w:r>
      <w:r>
        <w:rPr>
          <w:rFonts w:ascii="Times New Roman" w:hAnsi="Times New Roman" w:cs="Times New Roman"/>
        </w:rPr>
        <w:t>em</w:t>
      </w:r>
      <w:r w:rsidR="000B4ACB" w:rsidRPr="00506D8E">
        <w:rPr>
          <w:rFonts w:ascii="Times New Roman" w:hAnsi="Times New Roman" w:cs="Times New Roman"/>
        </w:rPr>
        <w:t xml:space="preserve"> </w:t>
      </w:r>
      <w:r>
        <w:rPr>
          <w:rFonts w:ascii="Times New Roman" w:hAnsi="Times New Roman" w:cs="Times New Roman"/>
        </w:rPr>
        <w:t>privātajiem</w:t>
      </w:r>
      <w:r w:rsidRPr="00506D8E">
        <w:rPr>
          <w:rFonts w:ascii="Times New Roman" w:hAnsi="Times New Roman" w:cs="Times New Roman"/>
        </w:rPr>
        <w:t xml:space="preserve"> </w:t>
      </w:r>
      <w:r w:rsidR="000B4ACB" w:rsidRPr="00506D8E">
        <w:rPr>
          <w:rFonts w:ascii="Times New Roman" w:hAnsi="Times New Roman" w:cs="Times New Roman"/>
        </w:rPr>
        <w:t>investori</w:t>
      </w:r>
      <w:r>
        <w:rPr>
          <w:rFonts w:ascii="Times New Roman" w:hAnsi="Times New Roman" w:cs="Times New Roman"/>
        </w:rPr>
        <w:t>em</w:t>
      </w:r>
      <w:r w:rsidR="000B4ACB" w:rsidRPr="00506D8E">
        <w:rPr>
          <w:rFonts w:ascii="Times New Roman" w:hAnsi="Times New Roman" w:cs="Times New Roman"/>
        </w:rPr>
        <w:t xml:space="preserve">. Fonda darbības laiks – 10 gadi, ar pagarināšanas iespējām, atbilstoši tirgus praksei (1-2 gadi). </w:t>
      </w:r>
      <w:r w:rsidR="000B4ACB" w:rsidRPr="00B2430C">
        <w:rPr>
          <w:rFonts w:ascii="Times New Roman" w:hAnsi="Times New Roman" w:cs="Times New Roman"/>
        </w:rPr>
        <w:t xml:space="preserve">Kopējais minimālais fonda apjoms – </w:t>
      </w:r>
      <w:r w:rsidR="004524F7" w:rsidRPr="00B2430C">
        <w:rPr>
          <w:rFonts w:ascii="Times New Roman" w:hAnsi="Times New Roman" w:cs="Times New Roman"/>
        </w:rPr>
        <w:t>5</w:t>
      </w:r>
      <w:r w:rsidR="000B4ACB" w:rsidRPr="00B2430C">
        <w:rPr>
          <w:rFonts w:ascii="Times New Roman" w:hAnsi="Times New Roman" w:cs="Times New Roman"/>
        </w:rPr>
        <w:t xml:space="preserve">0 miljoni </w:t>
      </w:r>
      <w:r w:rsidR="00B063B4" w:rsidRPr="00B2430C">
        <w:rPr>
          <w:rFonts w:ascii="Times New Roman" w:hAnsi="Times New Roman" w:cs="Times New Roman"/>
          <w:i/>
          <w:iCs/>
        </w:rPr>
        <w:t>euro</w:t>
      </w:r>
      <w:r w:rsidR="000B4ACB" w:rsidRPr="00B2430C">
        <w:rPr>
          <w:rFonts w:ascii="Times New Roman" w:hAnsi="Times New Roman" w:cs="Times New Roman"/>
        </w:rPr>
        <w:t xml:space="preserve">, </w:t>
      </w:r>
      <w:r w:rsidR="00F73E9E" w:rsidRPr="00B2430C">
        <w:rPr>
          <w:rFonts w:ascii="Times New Roman" w:hAnsi="Times New Roman" w:cs="Times New Roman"/>
        </w:rPr>
        <w:t xml:space="preserve">un </w:t>
      </w:r>
      <w:r w:rsidR="000B4ACB" w:rsidRPr="00B2430C">
        <w:rPr>
          <w:rFonts w:ascii="Times New Roman" w:hAnsi="Times New Roman" w:cs="Times New Roman"/>
        </w:rPr>
        <w:t xml:space="preserve">Latvijas līdzdalība fondā – 20 miljoni </w:t>
      </w:r>
      <w:r w:rsidR="00B063B4" w:rsidRPr="00B2430C">
        <w:rPr>
          <w:rFonts w:ascii="Times New Roman" w:hAnsi="Times New Roman" w:cs="Times New Roman"/>
          <w:i/>
          <w:iCs/>
        </w:rPr>
        <w:t>euro</w:t>
      </w:r>
      <w:r w:rsidR="000B4ACB" w:rsidRPr="00B2430C">
        <w:rPr>
          <w:rFonts w:ascii="Times New Roman" w:hAnsi="Times New Roman" w:cs="Times New Roman"/>
        </w:rPr>
        <w:t>.</w:t>
      </w:r>
      <w:r w:rsidR="000B4ACB" w:rsidRPr="00506D8E">
        <w:rPr>
          <w:rFonts w:ascii="Times New Roman" w:hAnsi="Times New Roman" w:cs="Times New Roman"/>
        </w:rPr>
        <w:t xml:space="preserve"> </w:t>
      </w:r>
    </w:p>
    <w:p w14:paraId="687F6E47" w14:textId="7CF7A832" w:rsidR="00FA1682" w:rsidRPr="00FA1682" w:rsidRDefault="00FA1682" w:rsidP="009857F3">
      <w:pPr>
        <w:spacing w:after="120" w:line="360" w:lineRule="auto"/>
        <w:ind w:firstLine="720"/>
        <w:jc w:val="both"/>
        <w:rPr>
          <w:rFonts w:ascii="Times New Roman" w:hAnsi="Times New Roman" w:cs="Times New Roman"/>
        </w:rPr>
      </w:pPr>
      <w:r w:rsidDel="00FA1682">
        <w:rPr>
          <w:rFonts w:ascii="Times New Roman" w:hAnsi="Times New Roman" w:cs="Times New Roman"/>
        </w:rPr>
        <w:t xml:space="preserve"> </w:t>
      </w:r>
      <w:r w:rsidRPr="00FA1682">
        <w:rPr>
          <w:rFonts w:ascii="Times New Roman" w:hAnsi="Times New Roman" w:cs="Times New Roman"/>
        </w:rPr>
        <w:t>Fonda īstenošanas darbības rezultātā:</w:t>
      </w:r>
    </w:p>
    <w:p w14:paraId="7BB68097" w14:textId="77777777" w:rsidR="00FA1682" w:rsidRPr="00FA1682" w:rsidRDefault="00FA1682" w:rsidP="00525323">
      <w:pPr>
        <w:spacing w:after="120" w:line="240" w:lineRule="auto"/>
        <w:ind w:firstLine="720"/>
        <w:jc w:val="both"/>
        <w:rPr>
          <w:rFonts w:ascii="Times New Roman" w:hAnsi="Times New Roman" w:cs="Times New Roman"/>
        </w:rPr>
      </w:pPr>
      <w:r w:rsidRPr="00FA1682">
        <w:rPr>
          <w:rFonts w:ascii="Times New Roman" w:hAnsi="Times New Roman" w:cs="Times New Roman"/>
        </w:rPr>
        <w:t>1.</w:t>
      </w:r>
      <w:r w:rsidRPr="00FA1682">
        <w:rPr>
          <w:rFonts w:ascii="Times New Roman" w:hAnsi="Times New Roman" w:cs="Times New Roman"/>
        </w:rPr>
        <w:tab/>
        <w:t>notiks aktīvāka MVU iesaiste kapitāla tirgū;</w:t>
      </w:r>
    </w:p>
    <w:p w14:paraId="23702927" w14:textId="77777777" w:rsidR="00FA1682" w:rsidRPr="00FA1682" w:rsidRDefault="00FA1682" w:rsidP="00525323">
      <w:pPr>
        <w:spacing w:after="120" w:line="240" w:lineRule="auto"/>
        <w:ind w:firstLine="720"/>
        <w:jc w:val="both"/>
        <w:rPr>
          <w:rFonts w:ascii="Times New Roman" w:hAnsi="Times New Roman" w:cs="Times New Roman"/>
        </w:rPr>
      </w:pPr>
      <w:r w:rsidRPr="00FA1682">
        <w:rPr>
          <w:rFonts w:ascii="Times New Roman" w:hAnsi="Times New Roman" w:cs="Times New Roman"/>
        </w:rPr>
        <w:t>2.</w:t>
      </w:r>
      <w:r w:rsidRPr="00FA1682">
        <w:rPr>
          <w:rFonts w:ascii="Times New Roman" w:hAnsi="Times New Roman" w:cs="Times New Roman"/>
        </w:rPr>
        <w:tab/>
        <w:t>tiks veicināta kapitāla tirgus aktivizēšana;</w:t>
      </w:r>
    </w:p>
    <w:p w14:paraId="45454883" w14:textId="20E7803B" w:rsidR="00FA1682" w:rsidRDefault="00FA1682" w:rsidP="00525323">
      <w:pPr>
        <w:spacing w:after="120" w:line="240" w:lineRule="auto"/>
        <w:ind w:firstLine="720"/>
        <w:jc w:val="both"/>
        <w:rPr>
          <w:rFonts w:ascii="Times New Roman" w:hAnsi="Times New Roman" w:cs="Times New Roman"/>
        </w:rPr>
      </w:pPr>
      <w:r w:rsidRPr="00FA1682">
        <w:rPr>
          <w:rFonts w:ascii="Times New Roman" w:hAnsi="Times New Roman" w:cs="Times New Roman"/>
        </w:rPr>
        <w:t>3.</w:t>
      </w:r>
      <w:r w:rsidRPr="00FA1682">
        <w:rPr>
          <w:rFonts w:ascii="Times New Roman" w:hAnsi="Times New Roman" w:cs="Times New Roman"/>
        </w:rPr>
        <w:tab/>
        <w:t>tiks paplašinātas uzņēmumu iespējas finansējuma piesaistei.</w:t>
      </w:r>
    </w:p>
    <w:p w14:paraId="3EDBB378" w14:textId="40EC3A55" w:rsidR="00F22467" w:rsidRPr="00E74DF3" w:rsidRDefault="00C162C1" w:rsidP="0051174A">
      <w:pPr>
        <w:spacing w:after="120" w:line="360" w:lineRule="auto"/>
        <w:ind w:firstLine="720"/>
        <w:jc w:val="both"/>
        <w:rPr>
          <w:rFonts w:ascii="Times New Roman" w:hAnsi="Times New Roman" w:cs="Times New Roman"/>
        </w:rPr>
      </w:pPr>
      <w:r>
        <w:rPr>
          <w:rFonts w:ascii="Times New Roman" w:hAnsi="Times New Roman" w:cs="Times New Roman"/>
        </w:rPr>
        <w:t xml:space="preserve">Lai </w:t>
      </w:r>
      <w:r w:rsidR="00A106E6">
        <w:rPr>
          <w:rFonts w:ascii="Times New Roman" w:hAnsi="Times New Roman" w:cs="Times New Roman"/>
        </w:rPr>
        <w:t xml:space="preserve">izveidotu </w:t>
      </w:r>
      <w:r>
        <w:rPr>
          <w:rFonts w:ascii="Times New Roman" w:hAnsi="Times New Roman" w:cs="Times New Roman"/>
        </w:rPr>
        <w:t>Fondu, ir plānots, ka</w:t>
      </w:r>
      <w:r w:rsidRPr="00506D8E">
        <w:rPr>
          <w:rFonts w:ascii="Times New Roman" w:hAnsi="Times New Roman" w:cs="Times New Roman"/>
        </w:rPr>
        <w:t xml:space="preserve"> Altum parakst</w:t>
      </w:r>
      <w:r w:rsidR="00A106E6">
        <w:rPr>
          <w:rFonts w:ascii="Times New Roman" w:hAnsi="Times New Roman" w:cs="Times New Roman"/>
        </w:rPr>
        <w:t>īs</w:t>
      </w:r>
      <w:r w:rsidRPr="00506D8E">
        <w:rPr>
          <w:rFonts w:ascii="Times New Roman" w:hAnsi="Times New Roman" w:cs="Times New Roman"/>
        </w:rPr>
        <w:t xml:space="preserve"> sadarbības līgumu</w:t>
      </w:r>
      <w:r w:rsidR="00BB65B2">
        <w:rPr>
          <w:rFonts w:ascii="Times New Roman" w:hAnsi="Times New Roman" w:cs="Times New Roman"/>
        </w:rPr>
        <w:t xml:space="preserve"> </w:t>
      </w:r>
      <w:r w:rsidR="00145D81">
        <w:rPr>
          <w:rFonts w:ascii="Times New Roman" w:hAnsi="Times New Roman" w:cs="Times New Roman"/>
        </w:rPr>
        <w:t xml:space="preserve">un </w:t>
      </w:r>
      <w:r w:rsidR="00BB65B2">
        <w:rPr>
          <w:rFonts w:ascii="Times New Roman" w:hAnsi="Times New Roman" w:cs="Times New Roman"/>
        </w:rPr>
        <w:t>komandītsabiedrības līgum</w:t>
      </w:r>
      <w:r w:rsidR="00811367">
        <w:rPr>
          <w:rFonts w:ascii="Times New Roman" w:hAnsi="Times New Roman" w:cs="Times New Roman"/>
        </w:rPr>
        <w:t>u</w:t>
      </w:r>
      <w:r w:rsidRPr="00506D8E">
        <w:rPr>
          <w:rFonts w:ascii="Times New Roman" w:hAnsi="Times New Roman" w:cs="Times New Roman"/>
        </w:rPr>
        <w:t xml:space="preserve"> ar UAB “Investicijų ir verslo garantijos“ (INVEGA), un kopā </w:t>
      </w:r>
      <w:r w:rsidR="004F22DD">
        <w:rPr>
          <w:rFonts w:ascii="Times New Roman" w:hAnsi="Times New Roman" w:cs="Times New Roman"/>
        </w:rPr>
        <w:t>veiks</w:t>
      </w:r>
      <w:r w:rsidRPr="00506D8E">
        <w:rPr>
          <w:rFonts w:ascii="Times New Roman" w:hAnsi="Times New Roman" w:cs="Times New Roman"/>
        </w:rPr>
        <w:t xml:space="preserve"> nepieciešamās darbības Fonda izveidei</w:t>
      </w:r>
      <w:r w:rsidR="00025A29">
        <w:rPr>
          <w:rFonts w:ascii="Times New Roman" w:hAnsi="Times New Roman" w:cs="Times New Roman"/>
        </w:rPr>
        <w:t xml:space="preserve"> un sekojoši </w:t>
      </w:r>
      <w:r w:rsidR="00025A29" w:rsidRPr="00506D8E">
        <w:rPr>
          <w:rFonts w:ascii="Times New Roman" w:hAnsi="Times New Roman" w:cs="Times New Roman"/>
        </w:rPr>
        <w:t>Fonda pārvaldnieka atlasei</w:t>
      </w:r>
      <w:r w:rsidRPr="00506D8E">
        <w:rPr>
          <w:rFonts w:ascii="Times New Roman" w:hAnsi="Times New Roman" w:cs="Times New Roman"/>
        </w:rPr>
        <w:t>.</w:t>
      </w:r>
      <w:r>
        <w:rPr>
          <w:rFonts w:ascii="Times New Roman" w:hAnsi="Times New Roman" w:cs="Times New Roman"/>
        </w:rPr>
        <w:t xml:space="preserve"> F</w:t>
      </w:r>
      <w:r w:rsidRPr="00C162C1">
        <w:rPr>
          <w:rFonts w:ascii="Times New Roman" w:hAnsi="Times New Roman" w:cs="Times New Roman"/>
        </w:rPr>
        <w:t xml:space="preserve">onda </w:t>
      </w:r>
      <w:r w:rsidR="00025A29">
        <w:rPr>
          <w:rFonts w:ascii="Times New Roman" w:hAnsi="Times New Roman" w:cs="Times New Roman"/>
        </w:rPr>
        <w:t>pārvaldnieks tiks atlasīts atvērtā, nediskriminējošā atlases procedūrā</w:t>
      </w:r>
      <w:r w:rsidR="00025A29" w:rsidRPr="00C162C1">
        <w:rPr>
          <w:rFonts w:ascii="Times New Roman" w:hAnsi="Times New Roman" w:cs="Times New Roman"/>
        </w:rPr>
        <w:t xml:space="preserve"> </w:t>
      </w:r>
      <w:r w:rsidRPr="00C162C1">
        <w:rPr>
          <w:rFonts w:ascii="Times New Roman" w:hAnsi="Times New Roman" w:cs="Times New Roman"/>
        </w:rPr>
        <w:t>atbilstoš</w:t>
      </w:r>
      <w:r w:rsidR="00025A29">
        <w:rPr>
          <w:rFonts w:ascii="Times New Roman" w:hAnsi="Times New Roman" w:cs="Times New Roman"/>
        </w:rPr>
        <w:t xml:space="preserve">i ALTUM un INVEGA </w:t>
      </w:r>
      <w:r w:rsidR="00F22467">
        <w:rPr>
          <w:rFonts w:ascii="Times New Roman" w:hAnsi="Times New Roman" w:cs="Times New Roman"/>
        </w:rPr>
        <w:t>izstrādātajiem</w:t>
      </w:r>
      <w:r w:rsidR="00025A29">
        <w:rPr>
          <w:rFonts w:ascii="Times New Roman" w:hAnsi="Times New Roman" w:cs="Times New Roman"/>
        </w:rPr>
        <w:t xml:space="preserve"> kritērijiem,  ar atbil</w:t>
      </w:r>
      <w:r w:rsidR="00F22467">
        <w:rPr>
          <w:rFonts w:ascii="Times New Roman" w:hAnsi="Times New Roman" w:cs="Times New Roman"/>
        </w:rPr>
        <w:t>s</w:t>
      </w:r>
      <w:r w:rsidR="00025A29">
        <w:rPr>
          <w:rFonts w:ascii="Times New Roman" w:hAnsi="Times New Roman" w:cs="Times New Roman"/>
        </w:rPr>
        <w:t>tošu</w:t>
      </w:r>
      <w:r w:rsidR="00F22467">
        <w:rPr>
          <w:rFonts w:ascii="Times New Roman" w:hAnsi="Times New Roman" w:cs="Times New Roman"/>
        </w:rPr>
        <w:t xml:space="preserve"> </w:t>
      </w:r>
      <w:r>
        <w:rPr>
          <w:rFonts w:ascii="Times New Roman" w:hAnsi="Times New Roman" w:cs="Times New Roman"/>
        </w:rPr>
        <w:t xml:space="preserve">pieredzi un </w:t>
      </w:r>
      <w:r w:rsidRPr="00C162C1">
        <w:rPr>
          <w:rFonts w:ascii="Times New Roman" w:hAnsi="Times New Roman" w:cs="Times New Roman"/>
        </w:rPr>
        <w:t>kvalifikāciju</w:t>
      </w:r>
      <w:r w:rsidR="0004466D">
        <w:rPr>
          <w:rFonts w:ascii="Times New Roman" w:hAnsi="Times New Roman" w:cs="Times New Roman"/>
        </w:rPr>
        <w:t xml:space="preserve">. </w:t>
      </w:r>
      <w:r w:rsidR="009A054D" w:rsidRPr="00E74DF3">
        <w:rPr>
          <w:rFonts w:ascii="Times New Roman" w:hAnsi="Times New Roman" w:cs="Times New Roman"/>
        </w:rPr>
        <w:t xml:space="preserve">Lielāka </w:t>
      </w:r>
      <w:r w:rsidR="000C1C96" w:rsidRPr="00E74DF3">
        <w:rPr>
          <w:rFonts w:ascii="Times New Roman" w:hAnsi="Times New Roman" w:cs="Times New Roman"/>
        </w:rPr>
        <w:t>mēroga fonds</w:t>
      </w:r>
      <w:r w:rsidR="00480314" w:rsidRPr="00E74DF3">
        <w:rPr>
          <w:rFonts w:ascii="Times New Roman" w:hAnsi="Times New Roman" w:cs="Times New Roman"/>
        </w:rPr>
        <w:t>, piesaistot</w:t>
      </w:r>
      <w:r w:rsidR="000C1C96" w:rsidRPr="00E74DF3">
        <w:rPr>
          <w:rFonts w:ascii="Times New Roman" w:hAnsi="Times New Roman" w:cs="Times New Roman"/>
        </w:rPr>
        <w:t xml:space="preserve"> </w:t>
      </w:r>
      <w:r w:rsidR="00E068AB" w:rsidRPr="00E74DF3">
        <w:rPr>
          <w:rFonts w:ascii="Times New Roman" w:hAnsi="Times New Roman" w:cs="Times New Roman"/>
        </w:rPr>
        <w:t>tam</w:t>
      </w:r>
      <w:r w:rsidR="00480314" w:rsidRPr="00E74DF3">
        <w:rPr>
          <w:rFonts w:ascii="Times New Roman" w:hAnsi="Times New Roman" w:cs="Times New Roman"/>
        </w:rPr>
        <w:t xml:space="preserve"> </w:t>
      </w:r>
      <w:r w:rsidR="00BE0C3E" w:rsidRPr="00E74DF3">
        <w:rPr>
          <w:rFonts w:ascii="Times New Roman" w:hAnsi="Times New Roman" w:cs="Times New Roman"/>
        </w:rPr>
        <w:t xml:space="preserve">neatkarīgu </w:t>
      </w:r>
      <w:r w:rsidR="00480314" w:rsidRPr="00E74DF3">
        <w:rPr>
          <w:rFonts w:ascii="Times New Roman" w:hAnsi="Times New Roman" w:cs="Times New Roman"/>
        </w:rPr>
        <w:t>profesionālu pārvaldnieku</w:t>
      </w:r>
      <w:r w:rsidR="00BE0C3E" w:rsidRPr="00E74DF3">
        <w:rPr>
          <w:rFonts w:ascii="Times New Roman" w:hAnsi="Times New Roman" w:cs="Times New Roman"/>
        </w:rPr>
        <w:t xml:space="preserve">, </w:t>
      </w:r>
      <w:r w:rsidR="000C1C96" w:rsidRPr="00E74DF3">
        <w:rPr>
          <w:rFonts w:ascii="Times New Roman" w:hAnsi="Times New Roman" w:cs="Times New Roman"/>
        </w:rPr>
        <w:t xml:space="preserve">sniegs iespējas nākotnē </w:t>
      </w:r>
      <w:r w:rsidR="009F6FBC" w:rsidRPr="00E74DF3">
        <w:rPr>
          <w:rFonts w:ascii="Times New Roman" w:hAnsi="Times New Roman" w:cs="Times New Roman"/>
        </w:rPr>
        <w:t xml:space="preserve">potenciāli </w:t>
      </w:r>
      <w:r w:rsidR="00BE0C3E" w:rsidRPr="00E74DF3">
        <w:rPr>
          <w:rFonts w:ascii="Times New Roman" w:hAnsi="Times New Roman" w:cs="Times New Roman"/>
        </w:rPr>
        <w:t>paplašināt fondu</w:t>
      </w:r>
      <w:r w:rsidR="00684BCB" w:rsidRPr="00E74DF3">
        <w:rPr>
          <w:rFonts w:ascii="Times New Roman" w:hAnsi="Times New Roman" w:cs="Times New Roman"/>
        </w:rPr>
        <w:t xml:space="preserve"> ar</w:t>
      </w:r>
      <w:r w:rsidR="000C1C96" w:rsidRPr="00E74DF3">
        <w:rPr>
          <w:rFonts w:ascii="Times New Roman" w:hAnsi="Times New Roman" w:cs="Times New Roman"/>
        </w:rPr>
        <w:t xml:space="preserve"> starptautisk</w:t>
      </w:r>
      <w:r w:rsidR="004173F8" w:rsidRPr="00E74DF3">
        <w:rPr>
          <w:rFonts w:ascii="Times New Roman" w:hAnsi="Times New Roman" w:cs="Times New Roman"/>
        </w:rPr>
        <w:t>ajām</w:t>
      </w:r>
      <w:r w:rsidR="000C1C96" w:rsidRPr="00E74DF3">
        <w:rPr>
          <w:rFonts w:ascii="Times New Roman" w:hAnsi="Times New Roman" w:cs="Times New Roman"/>
        </w:rPr>
        <w:t xml:space="preserve"> finanšu institūcij</w:t>
      </w:r>
      <w:r w:rsidR="004173F8" w:rsidRPr="00E74DF3">
        <w:rPr>
          <w:rFonts w:ascii="Times New Roman" w:hAnsi="Times New Roman" w:cs="Times New Roman"/>
        </w:rPr>
        <w:t>ām</w:t>
      </w:r>
      <w:r w:rsidR="00354B9D" w:rsidRPr="00E74DF3">
        <w:rPr>
          <w:rFonts w:ascii="Times New Roman" w:hAnsi="Times New Roman" w:cs="Times New Roman"/>
        </w:rPr>
        <w:t>.</w:t>
      </w:r>
      <w:r w:rsidR="000C1C96" w:rsidRPr="00E74DF3">
        <w:rPr>
          <w:rFonts w:ascii="Times New Roman" w:hAnsi="Times New Roman" w:cs="Times New Roman"/>
        </w:rPr>
        <w:t xml:space="preserve"> </w:t>
      </w:r>
    </w:p>
    <w:p w14:paraId="5222E865" w14:textId="7AA46A17" w:rsidR="00BA0BFF" w:rsidRPr="00E74DF3" w:rsidRDefault="00F22467" w:rsidP="00350487">
      <w:pPr>
        <w:spacing w:after="120" w:line="360" w:lineRule="auto"/>
        <w:ind w:firstLine="720"/>
        <w:jc w:val="both"/>
        <w:rPr>
          <w:rFonts w:ascii="Times New Roman" w:hAnsi="Times New Roman" w:cs="Times New Roman"/>
        </w:rPr>
      </w:pPr>
      <w:r w:rsidRPr="00E74DF3">
        <w:rPr>
          <w:rFonts w:ascii="Times New Roman" w:hAnsi="Times New Roman" w:cs="Times New Roman"/>
        </w:rPr>
        <w:t>Fonda īstenošanā tiks</w:t>
      </w:r>
      <w:r w:rsidR="00CF0AFE" w:rsidRPr="00E74DF3">
        <w:rPr>
          <w:rFonts w:ascii="Times New Roman" w:hAnsi="Times New Roman" w:cs="Times New Roman"/>
        </w:rPr>
        <w:t xml:space="preserve"> ņemti vērā </w:t>
      </w:r>
      <w:r w:rsidR="00FF27B8" w:rsidRPr="00E74DF3">
        <w:rPr>
          <w:rFonts w:ascii="Times New Roman" w:hAnsi="Times New Roman" w:cs="Times New Roman"/>
        </w:rPr>
        <w:t xml:space="preserve">šādi </w:t>
      </w:r>
      <w:r w:rsidR="00CF0AFE" w:rsidRPr="00E74DF3">
        <w:rPr>
          <w:rFonts w:ascii="Times New Roman" w:hAnsi="Times New Roman" w:cs="Times New Roman"/>
        </w:rPr>
        <w:t>nosacījumi</w:t>
      </w:r>
      <w:r w:rsidR="00BA0BFF" w:rsidRPr="00E74DF3">
        <w:rPr>
          <w:rFonts w:ascii="Times New Roman" w:hAnsi="Times New Roman" w:cs="Times New Roman"/>
        </w:rPr>
        <w:t>:</w:t>
      </w:r>
    </w:p>
    <w:p w14:paraId="05F7CA55" w14:textId="48649E03" w:rsidR="00BA0BFF" w:rsidRPr="00E74DF3" w:rsidRDefault="00FE00EF" w:rsidP="00BA0BFF">
      <w:pPr>
        <w:pStyle w:val="ListParagraph"/>
        <w:numPr>
          <w:ilvl w:val="0"/>
          <w:numId w:val="13"/>
        </w:numPr>
        <w:spacing w:after="120" w:line="360" w:lineRule="auto"/>
        <w:jc w:val="both"/>
        <w:rPr>
          <w:rFonts w:ascii="Times New Roman" w:hAnsi="Times New Roman" w:cs="Times New Roman"/>
        </w:rPr>
      </w:pPr>
      <w:r w:rsidRPr="00E74DF3">
        <w:rPr>
          <w:rFonts w:ascii="Times New Roman" w:hAnsi="Times New Roman" w:cs="Times New Roman"/>
        </w:rPr>
        <w:t xml:space="preserve">Primāri investīcijas </w:t>
      </w:r>
      <w:r w:rsidR="00261064">
        <w:rPr>
          <w:rFonts w:ascii="Times New Roman" w:hAnsi="Times New Roman" w:cs="Times New Roman"/>
        </w:rPr>
        <w:t xml:space="preserve">tiek veiktas </w:t>
      </w:r>
      <w:r w:rsidRPr="00E74DF3">
        <w:rPr>
          <w:rFonts w:ascii="Times New Roman" w:hAnsi="Times New Roman" w:cs="Times New Roman"/>
        </w:rPr>
        <w:t xml:space="preserve">Baltijā, investīcijas </w:t>
      </w:r>
      <w:r w:rsidR="00056961" w:rsidRPr="00E74DF3">
        <w:rPr>
          <w:rFonts w:ascii="Times New Roman" w:hAnsi="Times New Roman" w:cs="Times New Roman"/>
        </w:rPr>
        <w:t>Latvijā un Lietuvā</w:t>
      </w:r>
      <w:r w:rsidRPr="00E74DF3">
        <w:rPr>
          <w:rFonts w:ascii="Times New Roman" w:hAnsi="Times New Roman" w:cs="Times New Roman"/>
        </w:rPr>
        <w:t xml:space="preserve"> ne mazākā apmērā kā sākotnējais katr</w:t>
      </w:r>
      <w:r w:rsidR="002E4A65">
        <w:rPr>
          <w:rFonts w:ascii="Times New Roman" w:hAnsi="Times New Roman" w:cs="Times New Roman"/>
        </w:rPr>
        <w:t>a</w:t>
      </w:r>
      <w:r w:rsidRPr="00E74DF3">
        <w:rPr>
          <w:rFonts w:ascii="Times New Roman" w:hAnsi="Times New Roman" w:cs="Times New Roman"/>
        </w:rPr>
        <w:t xml:space="preserve">s valsts ieguldījums (t.i. vismaz </w:t>
      </w:r>
      <w:r w:rsidR="00F22467" w:rsidRPr="00E74DF3">
        <w:rPr>
          <w:rFonts w:ascii="Times New Roman" w:hAnsi="Times New Roman" w:cs="Times New Roman"/>
        </w:rPr>
        <w:t xml:space="preserve">20 miljoni euro </w:t>
      </w:r>
      <w:r w:rsidRPr="00E74DF3">
        <w:rPr>
          <w:rFonts w:ascii="Times New Roman" w:hAnsi="Times New Roman" w:cs="Times New Roman"/>
        </w:rPr>
        <w:t xml:space="preserve">Latvijas un </w:t>
      </w:r>
      <w:r w:rsidR="00F22467" w:rsidRPr="00E74DF3">
        <w:rPr>
          <w:rFonts w:ascii="Times New Roman" w:hAnsi="Times New Roman" w:cs="Times New Roman"/>
        </w:rPr>
        <w:t xml:space="preserve">20 miljoni euro </w:t>
      </w:r>
      <w:r w:rsidRPr="00E74DF3">
        <w:rPr>
          <w:rFonts w:ascii="Times New Roman" w:hAnsi="Times New Roman" w:cs="Times New Roman"/>
        </w:rPr>
        <w:t>Lietuvas uzņēmumos)</w:t>
      </w:r>
      <w:r w:rsidR="00056961" w:rsidRPr="00E74DF3">
        <w:rPr>
          <w:rFonts w:ascii="Times New Roman" w:hAnsi="Times New Roman" w:cs="Times New Roman"/>
        </w:rPr>
        <w:t xml:space="preserve">. </w:t>
      </w:r>
    </w:p>
    <w:p w14:paraId="537DEFC9" w14:textId="059D8723" w:rsidR="005F79DE" w:rsidRPr="00B2430C" w:rsidRDefault="003673D8" w:rsidP="00BA0BFF">
      <w:pPr>
        <w:pStyle w:val="ListParagraph"/>
        <w:numPr>
          <w:ilvl w:val="0"/>
          <w:numId w:val="13"/>
        </w:numPr>
        <w:spacing w:after="120" w:line="360" w:lineRule="auto"/>
        <w:jc w:val="both"/>
        <w:rPr>
          <w:rFonts w:ascii="Times New Roman" w:hAnsi="Times New Roman" w:cs="Times New Roman"/>
        </w:rPr>
      </w:pPr>
      <w:r w:rsidRPr="00E74DF3">
        <w:rPr>
          <w:rFonts w:ascii="Times New Roman" w:hAnsi="Times New Roman" w:cs="Times New Roman"/>
        </w:rPr>
        <w:t>Paredzēts</w:t>
      </w:r>
      <w:r w:rsidR="00D35720" w:rsidRPr="00E74DF3">
        <w:rPr>
          <w:rFonts w:ascii="Times New Roman" w:hAnsi="Times New Roman" w:cs="Times New Roman"/>
        </w:rPr>
        <w:t xml:space="preserve"> noteikt</w:t>
      </w:r>
      <w:r w:rsidRPr="00E74DF3">
        <w:rPr>
          <w:rFonts w:ascii="Times New Roman" w:hAnsi="Times New Roman" w:cs="Times New Roman"/>
        </w:rPr>
        <w:t>, ka</w:t>
      </w:r>
      <w:r w:rsidR="00D35720" w:rsidRPr="00E74DF3">
        <w:rPr>
          <w:rFonts w:ascii="Times New Roman" w:hAnsi="Times New Roman" w:cs="Times New Roman"/>
        </w:rPr>
        <w:t xml:space="preserve"> no</w:t>
      </w:r>
      <w:r w:rsidRPr="00E74DF3">
        <w:rPr>
          <w:rFonts w:ascii="Times New Roman" w:hAnsi="Times New Roman" w:cs="Times New Roman"/>
        </w:rPr>
        <w:t xml:space="preserve"> </w:t>
      </w:r>
      <w:r w:rsidR="0023542C" w:rsidRPr="00E74DF3">
        <w:rPr>
          <w:rFonts w:ascii="Times New Roman" w:hAnsi="Times New Roman" w:cs="Times New Roman"/>
        </w:rPr>
        <w:t>Fonda pārvaldnieka</w:t>
      </w:r>
      <w:r w:rsidR="006B57A3" w:rsidRPr="006B57A3">
        <w:rPr>
          <w:rFonts w:ascii="Times New Roman" w:hAnsi="Times New Roman" w:cs="Times New Roman"/>
          <w:b/>
          <w:bCs/>
        </w:rPr>
        <w:t xml:space="preserve">, </w:t>
      </w:r>
      <w:r w:rsidR="006B57A3" w:rsidRPr="00B2430C">
        <w:rPr>
          <w:rFonts w:ascii="Times New Roman" w:hAnsi="Times New Roman" w:cs="Times New Roman"/>
        </w:rPr>
        <w:t>ja tas nav nodibināts Latvijā,</w:t>
      </w:r>
      <w:r w:rsidR="0023542C" w:rsidRPr="00B2430C">
        <w:rPr>
          <w:rFonts w:ascii="Times New Roman" w:hAnsi="Times New Roman" w:cs="Times New Roman"/>
        </w:rPr>
        <w:t xml:space="preserve"> </w:t>
      </w:r>
      <w:r w:rsidR="001202AF" w:rsidRPr="00B2430C">
        <w:rPr>
          <w:rFonts w:ascii="Times New Roman" w:hAnsi="Times New Roman" w:cs="Times New Roman"/>
        </w:rPr>
        <w:t>galvenā personāla</w:t>
      </w:r>
      <w:r w:rsidR="0023542C" w:rsidRPr="00B2430C">
        <w:rPr>
          <w:rFonts w:ascii="Times New Roman" w:hAnsi="Times New Roman" w:cs="Times New Roman"/>
        </w:rPr>
        <w:t xml:space="preserve"> (</w:t>
      </w:r>
      <w:r w:rsidR="002349FC" w:rsidRPr="00B2430C">
        <w:rPr>
          <w:rFonts w:ascii="Times New Roman" w:hAnsi="Times New Roman" w:cs="Times New Roman"/>
        </w:rPr>
        <w:t xml:space="preserve">angl. </w:t>
      </w:r>
      <w:r w:rsidR="0023542C" w:rsidRPr="00B2430C">
        <w:rPr>
          <w:rFonts w:ascii="Times New Roman" w:hAnsi="Times New Roman" w:cs="Times New Roman"/>
          <w:i/>
        </w:rPr>
        <w:t>key personnel</w:t>
      </w:r>
      <w:r w:rsidR="0023542C" w:rsidRPr="00B2430C">
        <w:rPr>
          <w:rFonts w:ascii="Times New Roman" w:hAnsi="Times New Roman" w:cs="Times New Roman"/>
        </w:rPr>
        <w:t>) vismaz vienam pārstāvim</w:t>
      </w:r>
      <w:r w:rsidR="00DB20FE" w:rsidRPr="00B2430C">
        <w:rPr>
          <w:rFonts w:ascii="Times New Roman" w:hAnsi="Times New Roman" w:cs="Times New Roman"/>
        </w:rPr>
        <w:t xml:space="preserve"> jāatrodas Latvijā un</w:t>
      </w:r>
      <w:r w:rsidR="0023542C" w:rsidRPr="00B2430C">
        <w:rPr>
          <w:rFonts w:ascii="Times New Roman" w:hAnsi="Times New Roman" w:cs="Times New Roman"/>
        </w:rPr>
        <w:t xml:space="preserve"> jābūt</w:t>
      </w:r>
      <w:r w:rsidR="001202AF" w:rsidRPr="00B2430C">
        <w:rPr>
          <w:rFonts w:ascii="Times New Roman" w:hAnsi="Times New Roman" w:cs="Times New Roman"/>
        </w:rPr>
        <w:t xml:space="preserve"> pieredzei </w:t>
      </w:r>
      <w:r w:rsidR="00D35720" w:rsidRPr="00B2430C">
        <w:rPr>
          <w:rFonts w:ascii="Times New Roman" w:hAnsi="Times New Roman" w:cs="Times New Roman"/>
        </w:rPr>
        <w:t xml:space="preserve">ar </w:t>
      </w:r>
      <w:r w:rsidR="001202AF" w:rsidRPr="00B2430C">
        <w:rPr>
          <w:rFonts w:ascii="Times New Roman" w:hAnsi="Times New Roman" w:cs="Times New Roman"/>
        </w:rPr>
        <w:t>kapitāla tirgus darījumiem</w:t>
      </w:r>
      <w:r w:rsidR="0060641F" w:rsidRPr="00B2430C">
        <w:rPr>
          <w:rFonts w:ascii="Times New Roman" w:hAnsi="Times New Roman" w:cs="Times New Roman"/>
        </w:rPr>
        <w:t xml:space="preserve"> Latvijā</w:t>
      </w:r>
      <w:r w:rsidR="001202AF" w:rsidRPr="00B2430C">
        <w:rPr>
          <w:rFonts w:ascii="Times New Roman" w:hAnsi="Times New Roman" w:cs="Times New Roman"/>
        </w:rPr>
        <w:t xml:space="preserve">, kā arī jāspēj nodrošināt Fonda stratēģijai </w:t>
      </w:r>
      <w:r w:rsidR="00D35720" w:rsidRPr="00B2430C">
        <w:rPr>
          <w:rFonts w:ascii="Times New Roman" w:hAnsi="Times New Roman" w:cs="Times New Roman"/>
        </w:rPr>
        <w:t>atbilstoši</w:t>
      </w:r>
      <w:r w:rsidR="001202AF" w:rsidRPr="00B2430C">
        <w:rPr>
          <w:rFonts w:ascii="Times New Roman" w:hAnsi="Times New Roman" w:cs="Times New Roman"/>
        </w:rPr>
        <w:t xml:space="preserve"> ieguldījum</w:t>
      </w:r>
      <w:r w:rsidR="00D35720" w:rsidRPr="00B2430C">
        <w:rPr>
          <w:rFonts w:ascii="Times New Roman" w:hAnsi="Times New Roman" w:cs="Times New Roman"/>
        </w:rPr>
        <w:t>i</w:t>
      </w:r>
      <w:r w:rsidR="001202AF" w:rsidRPr="00B2430C">
        <w:rPr>
          <w:rFonts w:ascii="Times New Roman" w:hAnsi="Times New Roman" w:cs="Times New Roman"/>
        </w:rPr>
        <w:t xml:space="preserve"> Latvijā</w:t>
      </w:r>
      <w:r w:rsidR="00F22467" w:rsidRPr="00B2430C">
        <w:rPr>
          <w:rFonts w:ascii="Times New Roman" w:hAnsi="Times New Roman" w:cs="Times New Roman"/>
        </w:rPr>
        <w:t>.</w:t>
      </w:r>
    </w:p>
    <w:p w14:paraId="2AC3D0FC" w14:textId="4A6F121B" w:rsidR="00F73E9E" w:rsidRPr="00B2430C" w:rsidRDefault="00F73E9E" w:rsidP="00BA0BFF">
      <w:pPr>
        <w:pStyle w:val="ListParagraph"/>
        <w:numPr>
          <w:ilvl w:val="0"/>
          <w:numId w:val="13"/>
        </w:numPr>
        <w:spacing w:after="120" w:line="360" w:lineRule="auto"/>
        <w:jc w:val="both"/>
        <w:rPr>
          <w:rFonts w:ascii="Times New Roman" w:hAnsi="Times New Roman" w:cs="Times New Roman"/>
        </w:rPr>
      </w:pPr>
      <w:r w:rsidRPr="00B2430C">
        <w:rPr>
          <w:rFonts w:ascii="Times New Roman" w:hAnsi="Times New Roman" w:cs="Times New Roman"/>
        </w:rPr>
        <w:t>Paredzēts noteikt, ka Fonds tiek reģistrēts tā dibinātāju valstī</w:t>
      </w:r>
      <w:r w:rsidR="00A43B37" w:rsidRPr="00B2430C">
        <w:rPr>
          <w:rFonts w:ascii="Times New Roman" w:hAnsi="Times New Roman" w:cs="Times New Roman"/>
        </w:rPr>
        <w:t>,</w:t>
      </w:r>
      <w:r w:rsidRPr="00B2430C">
        <w:rPr>
          <w:rFonts w:ascii="Times New Roman" w:hAnsi="Times New Roman" w:cs="Times New Roman"/>
        </w:rPr>
        <w:t xml:space="preserve"> Latvijas Republikā vai Lietuvas Republikā, atbilstoši pārvaldnieka atlases </w:t>
      </w:r>
      <w:r w:rsidR="00AE7BBD" w:rsidRPr="00B2430C">
        <w:rPr>
          <w:rFonts w:ascii="Times New Roman" w:hAnsi="Times New Roman" w:cs="Times New Roman"/>
        </w:rPr>
        <w:t>procesam</w:t>
      </w:r>
      <w:r w:rsidRPr="00B2430C">
        <w:rPr>
          <w:rFonts w:ascii="Times New Roman" w:hAnsi="Times New Roman" w:cs="Times New Roman"/>
        </w:rPr>
        <w:t>.</w:t>
      </w:r>
    </w:p>
    <w:p w14:paraId="0FDCB745" w14:textId="05FD779A" w:rsidR="00F73E9E" w:rsidRPr="00B2430C" w:rsidRDefault="00F73E9E" w:rsidP="00BA0BFF">
      <w:pPr>
        <w:pStyle w:val="ListParagraph"/>
        <w:numPr>
          <w:ilvl w:val="0"/>
          <w:numId w:val="13"/>
        </w:numPr>
        <w:spacing w:after="120" w:line="360" w:lineRule="auto"/>
        <w:jc w:val="both"/>
        <w:rPr>
          <w:rFonts w:ascii="Times New Roman" w:hAnsi="Times New Roman" w:cs="Times New Roman"/>
        </w:rPr>
      </w:pPr>
      <w:r w:rsidRPr="00B2430C">
        <w:rPr>
          <w:rFonts w:ascii="Times New Roman" w:hAnsi="Times New Roman" w:cs="Times New Roman"/>
        </w:rPr>
        <w:t xml:space="preserve">Paredzēts noteikt, ka Fonda pārvaldnieks piesaista </w:t>
      </w:r>
      <w:r w:rsidR="00EF66C8" w:rsidRPr="00B2430C">
        <w:rPr>
          <w:rFonts w:ascii="Times New Roman" w:hAnsi="Times New Roman" w:cs="Times New Roman"/>
        </w:rPr>
        <w:t xml:space="preserve">fondā </w:t>
      </w:r>
      <w:r w:rsidRPr="00B2430C">
        <w:rPr>
          <w:rFonts w:ascii="Times New Roman" w:hAnsi="Times New Roman" w:cs="Times New Roman"/>
        </w:rPr>
        <w:t xml:space="preserve">privāto ieguldījumu vismaz 10 miljoni </w:t>
      </w:r>
      <w:r w:rsidRPr="00B2430C">
        <w:rPr>
          <w:rFonts w:ascii="Times New Roman" w:hAnsi="Times New Roman" w:cs="Times New Roman"/>
          <w:i/>
          <w:iCs/>
        </w:rPr>
        <w:t>euro</w:t>
      </w:r>
      <w:r w:rsidRPr="00B2430C">
        <w:rPr>
          <w:rFonts w:ascii="Times New Roman" w:hAnsi="Times New Roman" w:cs="Times New Roman"/>
        </w:rPr>
        <w:t xml:space="preserve"> apmērā.</w:t>
      </w:r>
    </w:p>
    <w:p w14:paraId="08A914B0" w14:textId="2CF92C85" w:rsidR="00C162C1" w:rsidRPr="00506D8E" w:rsidRDefault="000454EE" w:rsidP="001F7C18">
      <w:pPr>
        <w:spacing w:after="120" w:line="360" w:lineRule="auto"/>
        <w:ind w:firstLine="720"/>
        <w:jc w:val="both"/>
        <w:rPr>
          <w:rFonts w:ascii="Times New Roman" w:hAnsi="Times New Roman" w:cs="Times New Roman"/>
        </w:rPr>
      </w:pPr>
      <w:r>
        <w:rPr>
          <w:rFonts w:ascii="Times New Roman" w:hAnsi="Times New Roman" w:cs="Times New Roman"/>
        </w:rPr>
        <w:lastRenderedPageBreak/>
        <w:t xml:space="preserve">Lai varētu veikt nepieciešamās darbības Fonda </w:t>
      </w:r>
      <w:r w:rsidR="007054A6">
        <w:rPr>
          <w:rFonts w:ascii="Times New Roman" w:hAnsi="Times New Roman" w:cs="Times New Roman"/>
        </w:rPr>
        <w:t>īstenošanai</w:t>
      </w:r>
      <w:r w:rsidR="00E850C4">
        <w:rPr>
          <w:rFonts w:ascii="Times New Roman" w:hAnsi="Times New Roman" w:cs="Times New Roman"/>
        </w:rPr>
        <w:t xml:space="preserve"> sadarbībā ar INVEGA</w:t>
      </w:r>
      <w:r w:rsidR="007054A6">
        <w:rPr>
          <w:rFonts w:ascii="Times New Roman" w:hAnsi="Times New Roman" w:cs="Times New Roman"/>
        </w:rPr>
        <w:t xml:space="preserve">, Altum </w:t>
      </w:r>
      <w:r w:rsidR="00D05FFF">
        <w:rPr>
          <w:rFonts w:ascii="Times New Roman" w:hAnsi="Times New Roman" w:cs="Times New Roman"/>
        </w:rPr>
        <w:t xml:space="preserve">nepieciešams </w:t>
      </w:r>
      <w:r w:rsidR="00E850C4">
        <w:rPr>
          <w:rFonts w:ascii="Times New Roman" w:hAnsi="Times New Roman" w:cs="Times New Roman"/>
        </w:rPr>
        <w:t>deleģēt attiecīgu uzdevumu</w:t>
      </w:r>
      <w:r w:rsidR="00C32639">
        <w:rPr>
          <w:rFonts w:ascii="Times New Roman" w:hAnsi="Times New Roman" w:cs="Times New Roman"/>
        </w:rPr>
        <w:t xml:space="preserve"> </w:t>
      </w:r>
      <w:r w:rsidR="00E850C4">
        <w:rPr>
          <w:rFonts w:ascii="Times New Roman" w:hAnsi="Times New Roman" w:cs="Times New Roman"/>
        </w:rPr>
        <w:t>un piešķirt pilnvarojumu F</w:t>
      </w:r>
      <w:r w:rsidR="00C32639">
        <w:rPr>
          <w:rFonts w:ascii="Times New Roman" w:hAnsi="Times New Roman" w:cs="Times New Roman"/>
        </w:rPr>
        <w:t>onda ieviešan</w:t>
      </w:r>
      <w:r w:rsidR="00E850C4">
        <w:rPr>
          <w:rFonts w:ascii="Times New Roman" w:hAnsi="Times New Roman" w:cs="Times New Roman"/>
        </w:rPr>
        <w:t>ai</w:t>
      </w:r>
      <w:r w:rsidR="00C32639">
        <w:rPr>
          <w:rFonts w:ascii="Times New Roman" w:hAnsi="Times New Roman" w:cs="Times New Roman"/>
        </w:rPr>
        <w:t>.</w:t>
      </w:r>
    </w:p>
    <w:p w14:paraId="69C1D10D" w14:textId="77777777" w:rsidR="00E74DF3" w:rsidRDefault="00E74DF3" w:rsidP="001F7C18">
      <w:pPr>
        <w:spacing w:after="120" w:line="360" w:lineRule="auto"/>
        <w:rPr>
          <w:rFonts w:ascii="Times New Roman" w:hAnsi="Times New Roman" w:cs="Times New Roman"/>
          <w:b/>
          <w:bCs/>
        </w:rPr>
      </w:pPr>
    </w:p>
    <w:p w14:paraId="598B5863" w14:textId="5214244F" w:rsidR="00784FD0" w:rsidRDefault="00DA4338" w:rsidP="001F7C18">
      <w:pPr>
        <w:spacing w:after="120" w:line="360" w:lineRule="auto"/>
        <w:rPr>
          <w:rFonts w:ascii="Times New Roman" w:hAnsi="Times New Roman" w:cs="Times New Roman"/>
          <w:b/>
          <w:bCs/>
        </w:rPr>
      </w:pPr>
      <w:r w:rsidRPr="00506D8E">
        <w:rPr>
          <w:rFonts w:ascii="Times New Roman" w:hAnsi="Times New Roman" w:cs="Times New Roman"/>
          <w:b/>
          <w:bCs/>
        </w:rPr>
        <w:t xml:space="preserve">2. </w:t>
      </w:r>
      <w:r w:rsidR="00784FD0" w:rsidRPr="00506D8E">
        <w:rPr>
          <w:rFonts w:ascii="Times New Roman" w:hAnsi="Times New Roman" w:cs="Times New Roman"/>
          <w:b/>
          <w:bCs/>
        </w:rPr>
        <w:t>Finansējuma avoti</w:t>
      </w:r>
      <w:r w:rsidR="004F3EEC">
        <w:rPr>
          <w:rFonts w:ascii="Times New Roman" w:hAnsi="Times New Roman" w:cs="Times New Roman"/>
          <w:b/>
          <w:bCs/>
        </w:rPr>
        <w:t xml:space="preserve"> </w:t>
      </w:r>
    </w:p>
    <w:p w14:paraId="51CAAD7F" w14:textId="41BCE9B8" w:rsidR="00784FD0" w:rsidRPr="00506D8E" w:rsidRDefault="00CB399D" w:rsidP="001F7C18">
      <w:pPr>
        <w:spacing w:after="120" w:line="360" w:lineRule="auto"/>
        <w:ind w:firstLine="720"/>
        <w:jc w:val="both"/>
        <w:rPr>
          <w:rFonts w:ascii="Times New Roman" w:hAnsi="Times New Roman" w:cs="Times New Roman"/>
        </w:rPr>
      </w:pPr>
      <w:r>
        <w:rPr>
          <w:rFonts w:ascii="Times New Roman" w:hAnsi="Times New Roman" w:cs="Times New Roman"/>
        </w:rPr>
        <w:t>N</w:t>
      </w:r>
      <w:r w:rsidR="00DA4338" w:rsidRPr="00506D8E">
        <w:rPr>
          <w:rFonts w:ascii="Times New Roman" w:hAnsi="Times New Roman" w:cs="Times New Roman"/>
        </w:rPr>
        <w:t>epieciešamo finansējumu</w:t>
      </w:r>
      <w:r w:rsidR="00A40F8B">
        <w:rPr>
          <w:rFonts w:ascii="Times New Roman" w:hAnsi="Times New Roman" w:cs="Times New Roman"/>
        </w:rPr>
        <w:t xml:space="preserve"> Latvijas līdzdalībai</w:t>
      </w:r>
      <w:r w:rsidR="00DA4338" w:rsidRPr="00506D8E">
        <w:rPr>
          <w:rFonts w:ascii="Times New Roman" w:hAnsi="Times New Roman" w:cs="Times New Roman"/>
        </w:rPr>
        <w:t xml:space="preserve"> 20 miljon</w:t>
      </w:r>
      <w:r w:rsidR="002349FC">
        <w:rPr>
          <w:rFonts w:ascii="Times New Roman" w:hAnsi="Times New Roman" w:cs="Times New Roman"/>
        </w:rPr>
        <w:t>u</w:t>
      </w:r>
      <w:r w:rsidR="00DA4338" w:rsidRPr="00506D8E">
        <w:rPr>
          <w:rFonts w:ascii="Times New Roman" w:hAnsi="Times New Roman" w:cs="Times New Roman"/>
        </w:rPr>
        <w:t xml:space="preserve"> </w:t>
      </w:r>
      <w:r w:rsidR="00B063B4" w:rsidRPr="00B063B4">
        <w:rPr>
          <w:rFonts w:ascii="Times New Roman" w:hAnsi="Times New Roman" w:cs="Times New Roman"/>
          <w:i/>
          <w:iCs/>
        </w:rPr>
        <w:t>euro</w:t>
      </w:r>
      <w:r w:rsidR="00DA4338" w:rsidRPr="00506D8E">
        <w:rPr>
          <w:rFonts w:ascii="Times New Roman" w:hAnsi="Times New Roman" w:cs="Times New Roman"/>
        </w:rPr>
        <w:t xml:space="preserve"> apmērā Fonda darbības nodrošināšanai, plānots </w:t>
      </w:r>
      <w:r w:rsidR="00A106E6">
        <w:rPr>
          <w:rFonts w:ascii="Times New Roman" w:hAnsi="Times New Roman" w:cs="Times New Roman"/>
        </w:rPr>
        <w:t>novirzīt</w:t>
      </w:r>
      <w:r w:rsidR="00A106E6" w:rsidRPr="00506D8E">
        <w:rPr>
          <w:rFonts w:ascii="Times New Roman" w:hAnsi="Times New Roman" w:cs="Times New Roman"/>
        </w:rPr>
        <w:t xml:space="preserve"> </w:t>
      </w:r>
      <w:r w:rsidR="00DA4338" w:rsidRPr="00506D8E">
        <w:rPr>
          <w:rFonts w:ascii="Times New Roman" w:hAnsi="Times New Roman" w:cs="Times New Roman"/>
        </w:rPr>
        <w:t>no:</w:t>
      </w:r>
    </w:p>
    <w:p w14:paraId="676ED1AD" w14:textId="075F0A7E" w:rsidR="00DA4338" w:rsidRPr="00F106E4" w:rsidRDefault="00DA4338" w:rsidP="001F7C18">
      <w:pPr>
        <w:pStyle w:val="ListParagraph"/>
        <w:numPr>
          <w:ilvl w:val="0"/>
          <w:numId w:val="1"/>
        </w:numPr>
        <w:spacing w:after="120" w:line="360" w:lineRule="auto"/>
        <w:jc w:val="both"/>
        <w:rPr>
          <w:rFonts w:ascii="Times New Roman" w:hAnsi="Times New Roman" w:cs="Times New Roman"/>
        </w:rPr>
      </w:pPr>
      <w:r w:rsidRPr="00F106E4">
        <w:rPr>
          <w:rFonts w:ascii="Times New Roman" w:hAnsi="Times New Roman" w:cs="Times New Roman"/>
        </w:rPr>
        <w:t>Altum</w:t>
      </w:r>
      <w:r w:rsidR="00592FA9" w:rsidRPr="00F106E4">
        <w:rPr>
          <w:rFonts w:ascii="Times New Roman" w:hAnsi="Times New Roman" w:cs="Times New Roman"/>
        </w:rPr>
        <w:t xml:space="preserve"> 2021. gada</w:t>
      </w:r>
      <w:r w:rsidRPr="00F106E4">
        <w:rPr>
          <w:rFonts w:ascii="Times New Roman" w:hAnsi="Times New Roman" w:cs="Times New Roman"/>
        </w:rPr>
        <w:t xml:space="preserve"> peļņa</w:t>
      </w:r>
      <w:r w:rsidR="00A106E6" w:rsidRPr="00F106E4">
        <w:rPr>
          <w:rFonts w:ascii="Times New Roman" w:hAnsi="Times New Roman" w:cs="Times New Roman"/>
        </w:rPr>
        <w:t xml:space="preserve">s </w:t>
      </w:r>
      <w:r w:rsidR="002D2EA1" w:rsidRPr="002D2EA1">
        <w:rPr>
          <w:rFonts w:ascii="Times New Roman" w:hAnsi="Times New Roman" w:cs="Times New Roman"/>
        </w:rPr>
        <w:t>13 828</w:t>
      </w:r>
      <w:r w:rsidR="002D2EA1">
        <w:rPr>
          <w:rFonts w:ascii="Times New Roman" w:hAnsi="Times New Roman" w:cs="Times New Roman"/>
        </w:rPr>
        <w:t> </w:t>
      </w:r>
      <w:r w:rsidR="002D2EA1" w:rsidRPr="002D2EA1">
        <w:rPr>
          <w:rFonts w:ascii="Times New Roman" w:hAnsi="Times New Roman" w:cs="Times New Roman"/>
        </w:rPr>
        <w:t>938</w:t>
      </w:r>
      <w:r w:rsidR="002D2EA1">
        <w:rPr>
          <w:rFonts w:ascii="Times New Roman" w:hAnsi="Times New Roman" w:cs="Times New Roman"/>
        </w:rPr>
        <w:t xml:space="preserve"> </w:t>
      </w:r>
      <w:r w:rsidR="00B063B4" w:rsidRPr="00B063B4">
        <w:rPr>
          <w:rFonts w:ascii="Times New Roman" w:hAnsi="Times New Roman" w:cs="Times New Roman"/>
          <w:i/>
          <w:iCs/>
        </w:rPr>
        <w:t>euro</w:t>
      </w:r>
      <w:r w:rsidR="00A106E6" w:rsidRPr="00F106E4">
        <w:rPr>
          <w:rFonts w:ascii="Times New Roman" w:hAnsi="Times New Roman" w:cs="Times New Roman"/>
        </w:rPr>
        <w:t xml:space="preserve"> apmērā, kas ieskaitīta rezerves kapitālā</w:t>
      </w:r>
      <w:r w:rsidR="002349FC">
        <w:rPr>
          <w:rFonts w:ascii="Times New Roman" w:hAnsi="Times New Roman" w:cs="Times New Roman"/>
        </w:rPr>
        <w:t>;</w:t>
      </w:r>
      <w:r w:rsidR="00E53002" w:rsidRPr="00F106E4">
        <w:rPr>
          <w:rFonts w:ascii="Times New Roman" w:hAnsi="Times New Roman" w:cs="Times New Roman"/>
        </w:rPr>
        <w:t xml:space="preserve"> </w:t>
      </w:r>
    </w:p>
    <w:p w14:paraId="216ED34F" w14:textId="16142092" w:rsidR="00DA4338" w:rsidRPr="00F106E4" w:rsidRDefault="00F70BA7" w:rsidP="001F7C18">
      <w:pPr>
        <w:pStyle w:val="ListParagraph"/>
        <w:numPr>
          <w:ilvl w:val="0"/>
          <w:numId w:val="1"/>
        </w:numPr>
        <w:spacing w:after="120" w:line="360" w:lineRule="auto"/>
        <w:jc w:val="both"/>
        <w:rPr>
          <w:rFonts w:ascii="Times New Roman" w:hAnsi="Times New Roman" w:cs="Times New Roman"/>
        </w:rPr>
      </w:pPr>
      <w:r>
        <w:rPr>
          <w:rFonts w:ascii="Times New Roman" w:hAnsi="Times New Roman" w:cs="Times New Roman"/>
        </w:rPr>
        <w:t>v</w:t>
      </w:r>
      <w:r w:rsidR="00DA4338" w:rsidRPr="00F106E4">
        <w:rPr>
          <w:rFonts w:ascii="Times New Roman" w:hAnsi="Times New Roman" w:cs="Times New Roman"/>
        </w:rPr>
        <w:t xml:space="preserve">alsts budžeta </w:t>
      </w:r>
      <w:r w:rsidRPr="00F106E4">
        <w:rPr>
          <w:rFonts w:ascii="Times New Roman" w:hAnsi="Times New Roman" w:cs="Times New Roman"/>
        </w:rPr>
        <w:t>finansējum</w:t>
      </w:r>
      <w:r>
        <w:rPr>
          <w:rFonts w:ascii="Times New Roman" w:hAnsi="Times New Roman" w:cs="Times New Roman"/>
        </w:rPr>
        <w:t>a</w:t>
      </w:r>
      <w:r w:rsidRPr="00F106E4">
        <w:rPr>
          <w:rFonts w:ascii="Times New Roman" w:hAnsi="Times New Roman" w:cs="Times New Roman"/>
        </w:rPr>
        <w:t xml:space="preserve"> </w:t>
      </w:r>
      <w:r>
        <w:rPr>
          <w:rFonts w:ascii="Times New Roman" w:hAnsi="Times New Roman" w:cs="Times New Roman"/>
        </w:rPr>
        <w:t xml:space="preserve"> </w:t>
      </w:r>
      <w:r w:rsidR="00C92E87">
        <w:rPr>
          <w:rFonts w:ascii="Times New Roman" w:hAnsi="Times New Roman" w:cs="Times New Roman"/>
        </w:rPr>
        <w:t xml:space="preserve">Altum </w:t>
      </w:r>
      <w:r w:rsidR="007307E1" w:rsidRPr="00B2430C">
        <w:rPr>
          <w:rFonts w:ascii="Times New Roman" w:hAnsi="Times New Roman" w:cs="Times New Roman"/>
        </w:rPr>
        <w:t>pamat</w:t>
      </w:r>
      <w:r w:rsidR="00BD72AE" w:rsidRPr="00B2430C">
        <w:rPr>
          <w:rFonts w:ascii="Times New Roman" w:hAnsi="Times New Roman" w:cs="Times New Roman"/>
        </w:rPr>
        <w:t>kapitālā</w:t>
      </w:r>
      <w:r w:rsidR="005F4F6D">
        <w:rPr>
          <w:rFonts w:ascii="Times New Roman" w:hAnsi="Times New Roman" w:cs="Times New Roman"/>
        </w:rPr>
        <w:t xml:space="preserve"> </w:t>
      </w:r>
      <w:r w:rsidR="002D2EA1">
        <w:rPr>
          <w:rFonts w:ascii="Times New Roman" w:hAnsi="Times New Roman" w:cs="Times New Roman"/>
        </w:rPr>
        <w:t>6 171 062</w:t>
      </w:r>
      <w:r w:rsidR="00DA4338" w:rsidRPr="00F106E4">
        <w:rPr>
          <w:rFonts w:ascii="Times New Roman" w:hAnsi="Times New Roman" w:cs="Times New Roman"/>
        </w:rPr>
        <w:t xml:space="preserve"> </w:t>
      </w:r>
      <w:r w:rsidR="00B063B4" w:rsidRPr="00B063B4">
        <w:rPr>
          <w:rFonts w:ascii="Times New Roman" w:hAnsi="Times New Roman" w:cs="Times New Roman"/>
          <w:i/>
          <w:iCs/>
        </w:rPr>
        <w:t>euro</w:t>
      </w:r>
      <w:r w:rsidR="00DA4338" w:rsidRPr="00F106E4">
        <w:rPr>
          <w:rFonts w:ascii="Times New Roman" w:hAnsi="Times New Roman" w:cs="Times New Roman"/>
        </w:rPr>
        <w:t xml:space="preserve"> apmērā</w:t>
      </w:r>
      <w:r w:rsidR="0041348F">
        <w:rPr>
          <w:rFonts w:ascii="Times New Roman" w:hAnsi="Times New Roman" w:cs="Times New Roman"/>
        </w:rPr>
        <w:t xml:space="preserve"> 2023.gadā</w:t>
      </w:r>
      <w:r w:rsidR="00F00C9D">
        <w:rPr>
          <w:rFonts w:ascii="Times New Roman" w:hAnsi="Times New Roman" w:cs="Times New Roman"/>
        </w:rPr>
        <w:t>, veicot grozījumus Altum statūtos atbilstoši Attīstības finanšu institūcijas likumam</w:t>
      </w:r>
      <w:r w:rsidR="00DA4338" w:rsidRPr="00F106E4">
        <w:rPr>
          <w:rFonts w:ascii="Times New Roman" w:hAnsi="Times New Roman" w:cs="Times New Roman"/>
        </w:rPr>
        <w:t>.</w:t>
      </w:r>
    </w:p>
    <w:p w14:paraId="18CB1FED" w14:textId="176B57CC" w:rsidR="008D3EA7" w:rsidRDefault="00E53002" w:rsidP="001F7C18">
      <w:pPr>
        <w:spacing w:after="120" w:line="360" w:lineRule="auto"/>
        <w:ind w:firstLine="720"/>
        <w:jc w:val="both"/>
        <w:rPr>
          <w:rFonts w:ascii="Times New Roman" w:hAnsi="Times New Roman" w:cs="Times New Roman"/>
        </w:rPr>
      </w:pPr>
      <w:r>
        <w:rPr>
          <w:rFonts w:ascii="Times New Roman" w:hAnsi="Times New Roman" w:cs="Times New Roman"/>
        </w:rPr>
        <w:t xml:space="preserve">Saskaņā ar Ministru kabineta 2021. gada 24. augusta </w:t>
      </w:r>
      <w:r w:rsidRPr="00A04C3A">
        <w:rPr>
          <w:rFonts w:ascii="Times New Roman" w:hAnsi="Times New Roman" w:cs="Times New Roman"/>
        </w:rPr>
        <w:t>prot.</w:t>
      </w:r>
      <w:r w:rsidR="00B47748">
        <w:rPr>
          <w:rFonts w:ascii="Times New Roman" w:hAnsi="Times New Roman" w:cs="Times New Roman"/>
        </w:rPr>
        <w:t xml:space="preserve"> </w:t>
      </w:r>
      <w:r w:rsidRPr="00A04C3A">
        <w:rPr>
          <w:rFonts w:ascii="Times New Roman" w:hAnsi="Times New Roman" w:cs="Times New Roman"/>
        </w:rPr>
        <w:t>Nr</w:t>
      </w:r>
      <w:r w:rsidR="002349FC">
        <w:rPr>
          <w:rFonts w:ascii="Times New Roman" w:hAnsi="Times New Roman" w:cs="Times New Roman"/>
        </w:rPr>
        <w:t>.</w:t>
      </w:r>
      <w:r w:rsidRPr="00C370B3">
        <w:rPr>
          <w:rFonts w:ascii="Times New Roman" w:hAnsi="Times New Roman" w:cs="Times New Roman"/>
        </w:rPr>
        <w:t xml:space="preserve"> 57 </w:t>
      </w:r>
      <w:r w:rsidRPr="00A04C3A">
        <w:rPr>
          <w:rFonts w:ascii="Times New Roman" w:hAnsi="Times New Roman" w:cs="Times New Roman"/>
        </w:rPr>
        <w:t>36. §</w:t>
      </w:r>
      <w:r>
        <w:rPr>
          <w:rFonts w:ascii="Times New Roman" w:hAnsi="Times New Roman" w:cs="Times New Roman"/>
        </w:rPr>
        <w:t xml:space="preserve"> </w:t>
      </w:r>
      <w:r w:rsidRPr="007B7FD0">
        <w:rPr>
          <w:rFonts w:ascii="Times New Roman" w:hAnsi="Times New Roman" w:cs="Times New Roman"/>
        </w:rPr>
        <w:t>3.</w:t>
      </w:r>
      <w:r>
        <w:rPr>
          <w:rFonts w:ascii="Times New Roman" w:hAnsi="Times New Roman" w:cs="Times New Roman"/>
        </w:rPr>
        <w:t>2</w:t>
      </w:r>
      <w:r w:rsidRPr="007B7FD0">
        <w:rPr>
          <w:rFonts w:ascii="Times New Roman" w:hAnsi="Times New Roman" w:cs="Times New Roman"/>
        </w:rPr>
        <w:t>.</w:t>
      </w:r>
      <w:r w:rsidR="005232D5">
        <w:rPr>
          <w:rFonts w:ascii="Times New Roman" w:hAnsi="Times New Roman" w:cs="Times New Roman"/>
        </w:rPr>
        <w:t xml:space="preserve"> apakš</w:t>
      </w:r>
      <w:r>
        <w:rPr>
          <w:rFonts w:ascii="Times New Roman" w:hAnsi="Times New Roman" w:cs="Times New Roman"/>
        </w:rPr>
        <w:t xml:space="preserve">punktu Ekonomikas ministrija ir noteikta par </w:t>
      </w:r>
      <w:r w:rsidRPr="00E53002">
        <w:rPr>
          <w:rFonts w:ascii="Times New Roman" w:hAnsi="Times New Roman" w:cs="Times New Roman"/>
        </w:rPr>
        <w:t xml:space="preserve">atbalsta pasākuma </w:t>
      </w:r>
      <w:r>
        <w:rPr>
          <w:rFonts w:ascii="Times New Roman" w:hAnsi="Times New Roman" w:cs="Times New Roman"/>
        </w:rPr>
        <w:t>atbildīgo iestādi, līdz ar to par valsts budžeta finansējum</w:t>
      </w:r>
      <w:r w:rsidR="00C126E5">
        <w:rPr>
          <w:rFonts w:ascii="Times New Roman" w:hAnsi="Times New Roman" w:cs="Times New Roman"/>
        </w:rPr>
        <w:t>a</w:t>
      </w:r>
      <w:r>
        <w:rPr>
          <w:rFonts w:ascii="Times New Roman" w:hAnsi="Times New Roman" w:cs="Times New Roman"/>
        </w:rPr>
        <w:t xml:space="preserve"> izmantošanu Fonda darbības nodrošināšanai</w:t>
      </w:r>
      <w:r w:rsidR="00DB3A4D">
        <w:rPr>
          <w:rFonts w:ascii="Times New Roman" w:hAnsi="Times New Roman" w:cs="Times New Roman"/>
        </w:rPr>
        <w:t>.</w:t>
      </w:r>
      <w:r w:rsidR="002A2846">
        <w:rPr>
          <w:rFonts w:ascii="Times New Roman" w:hAnsi="Times New Roman" w:cs="Times New Roman"/>
        </w:rPr>
        <w:t xml:space="preserve"> </w:t>
      </w:r>
      <w:r w:rsidR="009D1D14" w:rsidRPr="00CE5CD0">
        <w:rPr>
          <w:rFonts w:ascii="Times New Roman" w:hAnsi="Times New Roman" w:cs="Times New Roman"/>
          <w:strike/>
        </w:rPr>
        <w:t xml:space="preserve"> </w:t>
      </w:r>
    </w:p>
    <w:p w14:paraId="4394739B" w14:textId="7D1E7029" w:rsidR="00CD48CD" w:rsidRDefault="005B234B" w:rsidP="001F7C18">
      <w:pPr>
        <w:spacing w:after="120" w:line="360" w:lineRule="auto"/>
        <w:ind w:firstLine="720"/>
        <w:jc w:val="both"/>
        <w:rPr>
          <w:rFonts w:ascii="Times New Roman" w:hAnsi="Times New Roman" w:cs="Times New Roman"/>
        </w:rPr>
      </w:pPr>
      <w:r>
        <w:rPr>
          <w:rFonts w:ascii="Times New Roman" w:hAnsi="Times New Roman" w:cs="Times New Roman"/>
        </w:rPr>
        <w:t xml:space="preserve">Izvērtējot Fonda darbībai nepieciešamā finansējuma </w:t>
      </w:r>
      <w:r w:rsidR="002349FC">
        <w:rPr>
          <w:rFonts w:ascii="Times New Roman" w:hAnsi="Times New Roman" w:cs="Times New Roman"/>
        </w:rPr>
        <w:t xml:space="preserve">piesaistīšanas </w:t>
      </w:r>
      <w:r w:rsidRPr="00B2430C">
        <w:rPr>
          <w:rFonts w:ascii="Times New Roman" w:hAnsi="Times New Roman" w:cs="Times New Roman"/>
        </w:rPr>
        <w:t>fiskālo ietekmi</w:t>
      </w:r>
      <w:r w:rsidR="003135FC" w:rsidRPr="00B2430C">
        <w:rPr>
          <w:rFonts w:ascii="Times New Roman" w:hAnsi="Times New Roman" w:cs="Times New Roman"/>
        </w:rPr>
        <w:t>,</w:t>
      </w:r>
      <w:r w:rsidRPr="00B2430C">
        <w:rPr>
          <w:rFonts w:ascii="Times New Roman" w:hAnsi="Times New Roman" w:cs="Times New Roman"/>
        </w:rPr>
        <w:t xml:space="preserve"> </w:t>
      </w:r>
      <w:r w:rsidR="006F3DAD">
        <w:rPr>
          <w:rFonts w:ascii="Times New Roman" w:hAnsi="Times New Roman" w:cs="Times New Roman"/>
        </w:rPr>
        <w:t xml:space="preserve">galvenie </w:t>
      </w:r>
      <w:r w:rsidR="00026376">
        <w:rPr>
          <w:rFonts w:ascii="Times New Roman" w:hAnsi="Times New Roman" w:cs="Times New Roman"/>
        </w:rPr>
        <w:t xml:space="preserve">apsvērumi </w:t>
      </w:r>
      <w:r w:rsidR="006B3B25">
        <w:rPr>
          <w:rFonts w:ascii="Times New Roman" w:hAnsi="Times New Roman" w:cs="Times New Roman"/>
        </w:rPr>
        <w:t xml:space="preserve">par </w:t>
      </w:r>
      <w:r w:rsidR="00C92E87">
        <w:rPr>
          <w:rFonts w:ascii="Times New Roman" w:hAnsi="Times New Roman" w:cs="Times New Roman"/>
        </w:rPr>
        <w:t>F</w:t>
      </w:r>
      <w:r w:rsidR="006B3B25">
        <w:rPr>
          <w:rFonts w:ascii="Times New Roman" w:hAnsi="Times New Roman" w:cs="Times New Roman"/>
        </w:rPr>
        <w:t xml:space="preserve">onda darbību un </w:t>
      </w:r>
      <w:r w:rsidR="009C10B1">
        <w:rPr>
          <w:rFonts w:ascii="Times New Roman" w:hAnsi="Times New Roman" w:cs="Times New Roman"/>
        </w:rPr>
        <w:t>tā</w:t>
      </w:r>
      <w:r w:rsidR="002036E1">
        <w:rPr>
          <w:rFonts w:ascii="Times New Roman" w:hAnsi="Times New Roman" w:cs="Times New Roman"/>
        </w:rPr>
        <w:t xml:space="preserve"> </w:t>
      </w:r>
      <w:r w:rsidR="00C92E87">
        <w:rPr>
          <w:rFonts w:ascii="Times New Roman" w:hAnsi="Times New Roman" w:cs="Times New Roman"/>
        </w:rPr>
        <w:t xml:space="preserve">materiāli būtiskākām </w:t>
      </w:r>
      <w:r w:rsidR="00B66C7A">
        <w:rPr>
          <w:rFonts w:ascii="Times New Roman" w:hAnsi="Times New Roman" w:cs="Times New Roman"/>
        </w:rPr>
        <w:t>izdevumu</w:t>
      </w:r>
      <w:r w:rsidR="002036E1">
        <w:rPr>
          <w:rFonts w:ascii="Times New Roman" w:hAnsi="Times New Roman" w:cs="Times New Roman"/>
        </w:rPr>
        <w:t xml:space="preserve"> pozīcij</w:t>
      </w:r>
      <w:r w:rsidR="009C10B1">
        <w:rPr>
          <w:rFonts w:ascii="Times New Roman" w:hAnsi="Times New Roman" w:cs="Times New Roman"/>
        </w:rPr>
        <w:t>ām</w:t>
      </w:r>
      <w:r w:rsidR="002036E1">
        <w:rPr>
          <w:rFonts w:ascii="Times New Roman" w:hAnsi="Times New Roman" w:cs="Times New Roman"/>
        </w:rPr>
        <w:t xml:space="preserve"> </w:t>
      </w:r>
      <w:r w:rsidR="009C10B1">
        <w:rPr>
          <w:rFonts w:ascii="Times New Roman" w:hAnsi="Times New Roman" w:cs="Times New Roman"/>
        </w:rPr>
        <w:t>ir</w:t>
      </w:r>
      <w:r w:rsidR="002036E1">
        <w:rPr>
          <w:rFonts w:ascii="Times New Roman" w:hAnsi="Times New Roman" w:cs="Times New Roman"/>
        </w:rPr>
        <w:t xml:space="preserve"> šādi:</w:t>
      </w:r>
    </w:p>
    <w:p w14:paraId="46FFD976" w14:textId="0D311FB0" w:rsidR="002349FC" w:rsidRDefault="007F7E38" w:rsidP="002060F9">
      <w:pPr>
        <w:pStyle w:val="ListParagraph"/>
        <w:numPr>
          <w:ilvl w:val="0"/>
          <w:numId w:val="10"/>
        </w:numPr>
        <w:spacing w:after="120" w:line="360" w:lineRule="auto"/>
        <w:jc w:val="both"/>
        <w:rPr>
          <w:rFonts w:ascii="Times New Roman" w:hAnsi="Times New Roman" w:cs="Times New Roman"/>
        </w:rPr>
      </w:pPr>
      <w:r w:rsidRPr="00B539B3">
        <w:rPr>
          <w:rFonts w:ascii="Times New Roman" w:hAnsi="Times New Roman" w:cs="Times New Roman"/>
        </w:rPr>
        <w:t xml:space="preserve">Fonds ir </w:t>
      </w:r>
      <w:r w:rsidR="00832EEC">
        <w:rPr>
          <w:rFonts w:ascii="Times New Roman" w:hAnsi="Times New Roman" w:cs="Times New Roman"/>
        </w:rPr>
        <w:t xml:space="preserve">nodalīta </w:t>
      </w:r>
      <w:r w:rsidR="00C92E87">
        <w:rPr>
          <w:rFonts w:ascii="Times New Roman" w:hAnsi="Times New Roman" w:cs="Times New Roman"/>
        </w:rPr>
        <w:t>juridiska persona</w:t>
      </w:r>
      <w:r w:rsidRPr="00B539B3">
        <w:rPr>
          <w:rFonts w:ascii="Times New Roman" w:hAnsi="Times New Roman" w:cs="Times New Roman"/>
        </w:rPr>
        <w:t xml:space="preserve"> </w:t>
      </w:r>
      <w:r w:rsidR="00832EEC">
        <w:rPr>
          <w:rFonts w:ascii="Times New Roman" w:hAnsi="Times New Roman" w:cs="Times New Roman"/>
        </w:rPr>
        <w:t xml:space="preserve">un darbosies kā </w:t>
      </w:r>
      <w:r w:rsidR="002349FC">
        <w:rPr>
          <w:rFonts w:ascii="Times New Roman" w:hAnsi="Times New Roman" w:cs="Times New Roman"/>
        </w:rPr>
        <w:t>a</w:t>
      </w:r>
      <w:r w:rsidRPr="00B539B3">
        <w:rPr>
          <w:rFonts w:ascii="Times New Roman" w:hAnsi="Times New Roman" w:cs="Times New Roman"/>
        </w:rPr>
        <w:t>lternatīvo ieguldījumu fond</w:t>
      </w:r>
      <w:r w:rsidR="00832EEC">
        <w:rPr>
          <w:rFonts w:ascii="Times New Roman" w:hAnsi="Times New Roman" w:cs="Times New Roman"/>
        </w:rPr>
        <w:t>s</w:t>
      </w:r>
      <w:r w:rsidRPr="00B539B3">
        <w:rPr>
          <w:rFonts w:ascii="Times New Roman" w:hAnsi="Times New Roman" w:cs="Times New Roman"/>
        </w:rPr>
        <w:t xml:space="preserve">. Fondu pārvalda </w:t>
      </w:r>
      <w:r w:rsidR="00832EEC">
        <w:rPr>
          <w:rFonts w:ascii="Times New Roman" w:hAnsi="Times New Roman" w:cs="Times New Roman"/>
        </w:rPr>
        <w:t xml:space="preserve">licencēts vai reģistrēts </w:t>
      </w:r>
      <w:r w:rsidR="002349FC">
        <w:rPr>
          <w:rFonts w:ascii="Times New Roman" w:hAnsi="Times New Roman" w:cs="Times New Roman"/>
        </w:rPr>
        <w:t>a</w:t>
      </w:r>
      <w:r w:rsidRPr="00B539B3">
        <w:rPr>
          <w:rFonts w:ascii="Times New Roman" w:hAnsi="Times New Roman" w:cs="Times New Roman"/>
        </w:rPr>
        <w:t>lternatīvo ieguldījumu fonda pārvaldnieks</w:t>
      </w:r>
      <w:r w:rsidR="00832EEC">
        <w:rPr>
          <w:rFonts w:ascii="Times New Roman" w:hAnsi="Times New Roman" w:cs="Times New Roman"/>
        </w:rPr>
        <w:t>.</w:t>
      </w:r>
      <w:r w:rsidRPr="00B539B3">
        <w:rPr>
          <w:rFonts w:ascii="Times New Roman" w:hAnsi="Times New Roman" w:cs="Times New Roman"/>
        </w:rPr>
        <w:t xml:space="preserve"> Altum ir </w:t>
      </w:r>
      <w:r w:rsidR="002349FC">
        <w:rPr>
          <w:rFonts w:ascii="Times New Roman" w:hAnsi="Times New Roman" w:cs="Times New Roman"/>
        </w:rPr>
        <w:t xml:space="preserve">viens no </w:t>
      </w:r>
      <w:r w:rsidRPr="00B539B3">
        <w:rPr>
          <w:rFonts w:ascii="Times New Roman" w:hAnsi="Times New Roman" w:cs="Times New Roman"/>
        </w:rPr>
        <w:t>investor</w:t>
      </w:r>
      <w:r w:rsidR="002349FC">
        <w:rPr>
          <w:rFonts w:ascii="Times New Roman" w:hAnsi="Times New Roman" w:cs="Times New Roman"/>
        </w:rPr>
        <w:t>iem</w:t>
      </w:r>
      <w:r w:rsidRPr="00B539B3">
        <w:rPr>
          <w:rFonts w:ascii="Times New Roman" w:hAnsi="Times New Roman" w:cs="Times New Roman"/>
        </w:rPr>
        <w:t xml:space="preserve"> </w:t>
      </w:r>
      <w:r w:rsidR="002349FC">
        <w:rPr>
          <w:rFonts w:ascii="Times New Roman" w:hAnsi="Times New Roman" w:cs="Times New Roman"/>
        </w:rPr>
        <w:t>F</w:t>
      </w:r>
      <w:r w:rsidRPr="00B539B3">
        <w:rPr>
          <w:rFonts w:ascii="Times New Roman" w:hAnsi="Times New Roman" w:cs="Times New Roman"/>
        </w:rPr>
        <w:t>ondā</w:t>
      </w:r>
      <w:r w:rsidR="00C92E87">
        <w:rPr>
          <w:rFonts w:ascii="Times New Roman" w:hAnsi="Times New Roman" w:cs="Times New Roman"/>
        </w:rPr>
        <w:t xml:space="preserve"> (</w:t>
      </w:r>
      <w:r w:rsidR="002349FC">
        <w:rPr>
          <w:rFonts w:ascii="Times New Roman" w:hAnsi="Times New Roman" w:cs="Times New Roman"/>
        </w:rPr>
        <w:t xml:space="preserve">angl. </w:t>
      </w:r>
      <w:r w:rsidR="00C92E87" w:rsidRPr="00C92E87">
        <w:rPr>
          <w:rFonts w:ascii="Times New Roman" w:hAnsi="Times New Roman" w:cs="Times New Roman"/>
          <w:i/>
          <w:iCs/>
        </w:rPr>
        <w:t>Limited Partner</w:t>
      </w:r>
      <w:r w:rsidR="00C92E87">
        <w:rPr>
          <w:rFonts w:ascii="Times New Roman" w:hAnsi="Times New Roman" w:cs="Times New Roman"/>
        </w:rPr>
        <w:t>)</w:t>
      </w:r>
      <w:r w:rsidRPr="00B539B3">
        <w:rPr>
          <w:rFonts w:ascii="Times New Roman" w:hAnsi="Times New Roman" w:cs="Times New Roman"/>
        </w:rPr>
        <w:t xml:space="preserve">. </w:t>
      </w:r>
    </w:p>
    <w:p w14:paraId="7EF39AF3" w14:textId="77777777" w:rsidR="00B063B4" w:rsidRDefault="00525848" w:rsidP="002060F9">
      <w:pPr>
        <w:pStyle w:val="ListParagraph"/>
        <w:numPr>
          <w:ilvl w:val="0"/>
          <w:numId w:val="10"/>
        </w:numPr>
        <w:spacing w:after="120" w:line="360" w:lineRule="auto"/>
        <w:jc w:val="both"/>
        <w:rPr>
          <w:rFonts w:ascii="Times New Roman" w:hAnsi="Times New Roman" w:cs="Times New Roman"/>
        </w:rPr>
      </w:pPr>
      <w:r w:rsidRPr="002060F9">
        <w:rPr>
          <w:rFonts w:ascii="Times New Roman" w:hAnsi="Times New Roman" w:cs="Times New Roman"/>
        </w:rPr>
        <w:t>Fonda pārvaldniek</w:t>
      </w:r>
      <w:r w:rsidR="00C92E87" w:rsidRPr="002060F9">
        <w:rPr>
          <w:rFonts w:ascii="Times New Roman" w:hAnsi="Times New Roman" w:cs="Times New Roman"/>
        </w:rPr>
        <w:t>a</w:t>
      </w:r>
      <w:r w:rsidRPr="002060F9">
        <w:rPr>
          <w:rFonts w:ascii="Times New Roman" w:hAnsi="Times New Roman" w:cs="Times New Roman"/>
        </w:rPr>
        <w:t xml:space="preserve"> maksas segšana:</w:t>
      </w:r>
      <w:r w:rsidR="00C953BD" w:rsidRPr="00C953BD">
        <w:t xml:space="preserve"> </w:t>
      </w:r>
      <w:r w:rsidR="002349FC">
        <w:rPr>
          <w:rFonts w:ascii="Times New Roman" w:hAnsi="Times New Roman" w:cs="Times New Roman"/>
        </w:rPr>
        <w:t>s</w:t>
      </w:r>
      <w:r w:rsidR="00C953BD" w:rsidRPr="002060F9">
        <w:rPr>
          <w:rFonts w:ascii="Times New Roman" w:hAnsi="Times New Roman" w:cs="Times New Roman"/>
        </w:rPr>
        <w:t xml:space="preserve">askaņā ar grāmatvedības standartiem un </w:t>
      </w:r>
      <w:r w:rsidR="00C92E87" w:rsidRPr="002060F9">
        <w:rPr>
          <w:rFonts w:ascii="Times New Roman" w:hAnsi="Times New Roman" w:cs="Times New Roman"/>
        </w:rPr>
        <w:t xml:space="preserve">iespējkapitāla </w:t>
      </w:r>
      <w:r w:rsidR="00C953BD" w:rsidRPr="002060F9">
        <w:rPr>
          <w:rFonts w:ascii="Times New Roman" w:hAnsi="Times New Roman" w:cs="Times New Roman"/>
        </w:rPr>
        <w:t xml:space="preserve">nozares praksi </w:t>
      </w:r>
      <w:r w:rsidR="002349FC">
        <w:rPr>
          <w:rFonts w:ascii="Times New Roman" w:hAnsi="Times New Roman" w:cs="Times New Roman"/>
        </w:rPr>
        <w:t>F</w:t>
      </w:r>
      <w:r w:rsidR="00C953BD" w:rsidRPr="002060F9">
        <w:rPr>
          <w:rFonts w:ascii="Times New Roman" w:hAnsi="Times New Roman" w:cs="Times New Roman"/>
        </w:rPr>
        <w:t xml:space="preserve">onda pārvaldniekam izmaksājamā pārvaldīšanas maksa ir daļa no ieguldījuma, kuru kopā ar ieguldījumiem uzņēmumos, fonda pārvaldnieks uzņemas pavairot, veicinot uzņēmumu izaugsmi un vērtības pieaugumu. </w:t>
      </w:r>
      <w:r w:rsidR="00C92E87" w:rsidRPr="002060F9">
        <w:rPr>
          <w:rFonts w:ascii="Times New Roman" w:hAnsi="Times New Roman" w:cs="Times New Roman"/>
        </w:rPr>
        <w:t>Fonda pārvaldnieka atlīdzība tiks atspoguļota Altum bilances aktīvos kā ieguldījums Fondā.</w:t>
      </w:r>
      <w:r w:rsidR="002060F9">
        <w:rPr>
          <w:rFonts w:ascii="Times New Roman" w:hAnsi="Times New Roman" w:cs="Times New Roman"/>
        </w:rPr>
        <w:t xml:space="preserve"> </w:t>
      </w:r>
    </w:p>
    <w:p w14:paraId="054F4866" w14:textId="03F424F0" w:rsidR="002036E1" w:rsidRPr="00C92E87" w:rsidRDefault="001B3A63" w:rsidP="002060F9">
      <w:pPr>
        <w:pStyle w:val="ListParagraph"/>
        <w:numPr>
          <w:ilvl w:val="0"/>
          <w:numId w:val="10"/>
        </w:numPr>
        <w:spacing w:after="120" w:line="360" w:lineRule="auto"/>
        <w:jc w:val="both"/>
        <w:rPr>
          <w:rFonts w:ascii="Times New Roman" w:hAnsi="Times New Roman" w:cs="Times New Roman"/>
        </w:rPr>
      </w:pPr>
      <w:r>
        <w:rPr>
          <w:rFonts w:ascii="Times New Roman" w:hAnsi="Times New Roman" w:cs="Times New Roman"/>
        </w:rPr>
        <w:t>Fonda administrēšanas/</w:t>
      </w:r>
      <w:r w:rsidR="000954D0" w:rsidRPr="00C92E87">
        <w:rPr>
          <w:rFonts w:ascii="Times New Roman" w:hAnsi="Times New Roman" w:cs="Times New Roman"/>
        </w:rPr>
        <w:t xml:space="preserve">vadības </w:t>
      </w:r>
      <w:r>
        <w:rPr>
          <w:rFonts w:ascii="Times New Roman" w:hAnsi="Times New Roman" w:cs="Times New Roman"/>
        </w:rPr>
        <w:t xml:space="preserve">Altum </w:t>
      </w:r>
      <w:r w:rsidR="000954D0" w:rsidRPr="00C92E87">
        <w:rPr>
          <w:rFonts w:ascii="Times New Roman" w:hAnsi="Times New Roman" w:cs="Times New Roman"/>
        </w:rPr>
        <w:t xml:space="preserve">izmaksas: </w:t>
      </w:r>
      <w:r w:rsidR="00214EB8" w:rsidRPr="00C92E87">
        <w:rPr>
          <w:rFonts w:ascii="Times New Roman" w:hAnsi="Times New Roman" w:cs="Times New Roman"/>
        </w:rPr>
        <w:t>Jebkuras jaunas programmas ieviešana un administrēšana ir papildus slodze un tai pretī ir nepieciešams finansējuma avots. Sākumposmā</w:t>
      </w:r>
      <w:r>
        <w:rPr>
          <w:rFonts w:ascii="Times New Roman" w:hAnsi="Times New Roman" w:cs="Times New Roman"/>
        </w:rPr>
        <w:t xml:space="preserve"> Fonda administrēšanas/vadības izmaksas </w:t>
      </w:r>
      <w:r w:rsidR="00214EB8" w:rsidRPr="00C92E87">
        <w:rPr>
          <w:rFonts w:ascii="Times New Roman" w:hAnsi="Times New Roman" w:cs="Times New Roman"/>
        </w:rPr>
        <w:t xml:space="preserve">Altum </w:t>
      </w:r>
      <w:r w:rsidR="00DB20FE">
        <w:rPr>
          <w:rFonts w:ascii="Times New Roman" w:hAnsi="Times New Roman" w:cs="Times New Roman"/>
        </w:rPr>
        <w:t>segs</w:t>
      </w:r>
      <w:r w:rsidR="00214EB8" w:rsidRPr="00C92E87">
        <w:rPr>
          <w:rFonts w:ascii="Times New Roman" w:hAnsi="Times New Roman" w:cs="Times New Roman"/>
        </w:rPr>
        <w:t xml:space="preserve"> no </w:t>
      </w:r>
      <w:r w:rsidR="00C7560F">
        <w:rPr>
          <w:rFonts w:ascii="Times New Roman" w:hAnsi="Times New Roman" w:cs="Times New Roman"/>
        </w:rPr>
        <w:t>pašu līdzekļiem</w:t>
      </w:r>
      <w:r w:rsidR="00214EB8" w:rsidRPr="00C92E87">
        <w:rPr>
          <w:rFonts w:ascii="Times New Roman" w:hAnsi="Times New Roman" w:cs="Times New Roman"/>
        </w:rPr>
        <w:t xml:space="preserve"> un pēc peļņas gūšanas no </w:t>
      </w:r>
      <w:r w:rsidR="00C7560F">
        <w:rPr>
          <w:rFonts w:ascii="Times New Roman" w:hAnsi="Times New Roman" w:cs="Times New Roman"/>
        </w:rPr>
        <w:t>F</w:t>
      </w:r>
      <w:r w:rsidR="00214EB8" w:rsidRPr="00C92E87">
        <w:rPr>
          <w:rFonts w:ascii="Times New Roman" w:hAnsi="Times New Roman" w:cs="Times New Roman"/>
        </w:rPr>
        <w:t xml:space="preserve">onda – attiecināt šo peļņu uz iepriekš uzskaitītiem un patērētiem resursiem. </w:t>
      </w:r>
      <w:r>
        <w:rPr>
          <w:rFonts w:ascii="Times New Roman" w:hAnsi="Times New Roman" w:cs="Times New Roman"/>
        </w:rPr>
        <w:t>Šīs</w:t>
      </w:r>
      <w:r w:rsidR="001F1A78" w:rsidRPr="00C92E87">
        <w:rPr>
          <w:rFonts w:ascii="Times New Roman" w:hAnsi="Times New Roman" w:cs="Times New Roman"/>
        </w:rPr>
        <w:t xml:space="preserve"> izmaksas tiek plānotas ne vairāk kā 0</w:t>
      </w:r>
      <w:r w:rsidR="00C7560F">
        <w:rPr>
          <w:rFonts w:ascii="Times New Roman" w:hAnsi="Times New Roman" w:cs="Times New Roman"/>
        </w:rPr>
        <w:t>,</w:t>
      </w:r>
      <w:r w:rsidR="001F1A78" w:rsidRPr="00C92E87">
        <w:rPr>
          <w:rFonts w:ascii="Times New Roman" w:hAnsi="Times New Roman" w:cs="Times New Roman"/>
        </w:rPr>
        <w:t xml:space="preserve">25% gadā </w:t>
      </w:r>
      <w:r w:rsidR="00CB15CC" w:rsidRPr="00C92E87">
        <w:rPr>
          <w:rFonts w:ascii="Times New Roman" w:hAnsi="Times New Roman" w:cs="Times New Roman"/>
        </w:rPr>
        <w:t xml:space="preserve">(aptuveni </w:t>
      </w:r>
      <w:r w:rsidR="003211DC" w:rsidRPr="00C92E87">
        <w:rPr>
          <w:rFonts w:ascii="Times New Roman" w:hAnsi="Times New Roman" w:cs="Times New Roman"/>
        </w:rPr>
        <w:t xml:space="preserve">50 tūkstoši </w:t>
      </w:r>
      <w:r w:rsidR="00B063B4" w:rsidRPr="00B063B4">
        <w:rPr>
          <w:rFonts w:ascii="Times New Roman" w:hAnsi="Times New Roman" w:cs="Times New Roman"/>
          <w:i/>
          <w:iCs/>
        </w:rPr>
        <w:t>euro</w:t>
      </w:r>
      <w:r w:rsidR="003211DC" w:rsidRPr="00C92E87">
        <w:rPr>
          <w:rFonts w:ascii="Times New Roman" w:hAnsi="Times New Roman" w:cs="Times New Roman"/>
        </w:rPr>
        <w:t xml:space="preserve"> gadā) </w:t>
      </w:r>
      <w:r w:rsidR="001F1A78" w:rsidRPr="00C92E87">
        <w:rPr>
          <w:rFonts w:ascii="Times New Roman" w:hAnsi="Times New Roman" w:cs="Times New Roman"/>
        </w:rPr>
        <w:t>no sabiedrības Altum parakstītā kapitāla apjoma Fondā.</w:t>
      </w:r>
      <w:r w:rsidR="00B24B5F" w:rsidRPr="00C92E87">
        <w:rPr>
          <w:rFonts w:ascii="Times New Roman" w:hAnsi="Times New Roman" w:cs="Times New Roman"/>
        </w:rPr>
        <w:t xml:space="preserve">  </w:t>
      </w:r>
    </w:p>
    <w:p w14:paraId="04BFA23E" w14:textId="18DE1000" w:rsidR="001B3A63" w:rsidRPr="008A04E2" w:rsidRDefault="004525A1" w:rsidP="008A04E2">
      <w:pPr>
        <w:pStyle w:val="ListParagraph"/>
        <w:numPr>
          <w:ilvl w:val="0"/>
          <w:numId w:val="10"/>
        </w:numPr>
        <w:spacing w:after="120" w:line="360" w:lineRule="auto"/>
        <w:ind w:left="1483"/>
        <w:jc w:val="both"/>
        <w:rPr>
          <w:rFonts w:ascii="Times New Roman" w:hAnsi="Times New Roman" w:cs="Times New Roman"/>
          <w:b/>
          <w:bCs/>
        </w:rPr>
      </w:pPr>
      <w:r w:rsidRPr="00EB4040">
        <w:rPr>
          <w:rFonts w:ascii="Times New Roman" w:hAnsi="Times New Roman" w:cs="Times New Roman"/>
        </w:rPr>
        <w:t>Starp</w:t>
      </w:r>
      <w:r w:rsidR="001B3A63" w:rsidRPr="00EB4040">
        <w:rPr>
          <w:rFonts w:ascii="Times New Roman" w:hAnsi="Times New Roman" w:cs="Times New Roman"/>
        </w:rPr>
        <w:t>posma</w:t>
      </w:r>
      <w:r w:rsidRPr="00EB4040">
        <w:rPr>
          <w:rFonts w:ascii="Times New Roman" w:hAnsi="Times New Roman" w:cs="Times New Roman"/>
        </w:rPr>
        <w:t xml:space="preserve"> zaudējum</w:t>
      </w:r>
      <w:r w:rsidR="00E51F19" w:rsidRPr="00EB4040">
        <w:rPr>
          <w:rFonts w:ascii="Times New Roman" w:hAnsi="Times New Roman" w:cs="Times New Roman"/>
        </w:rPr>
        <w:t xml:space="preserve">i, kas veidojas kā ieguldījumu sagaidāmās </w:t>
      </w:r>
      <w:r w:rsidR="00670833" w:rsidRPr="00EB4040">
        <w:rPr>
          <w:rFonts w:ascii="Times New Roman" w:hAnsi="Times New Roman" w:cs="Times New Roman"/>
        </w:rPr>
        <w:t xml:space="preserve">grāmatvediskās </w:t>
      </w:r>
      <w:r w:rsidR="00E51F19" w:rsidRPr="00EB4040">
        <w:rPr>
          <w:rFonts w:ascii="Times New Roman" w:hAnsi="Times New Roman" w:cs="Times New Roman"/>
        </w:rPr>
        <w:t xml:space="preserve">vērtības </w:t>
      </w:r>
      <w:r w:rsidR="001B3A63" w:rsidRPr="00EB4040">
        <w:rPr>
          <w:rFonts w:ascii="Times New Roman" w:hAnsi="Times New Roman" w:cs="Times New Roman"/>
        </w:rPr>
        <w:t>izmaiņas</w:t>
      </w:r>
      <w:r w:rsidR="00FA7286" w:rsidRPr="00EB4040">
        <w:rPr>
          <w:rFonts w:ascii="Times New Roman" w:hAnsi="Times New Roman" w:cs="Times New Roman"/>
        </w:rPr>
        <w:t xml:space="preserve">. </w:t>
      </w:r>
      <w:r w:rsidR="009307E3" w:rsidRPr="00EB4040">
        <w:rPr>
          <w:rFonts w:ascii="Times New Roman" w:hAnsi="Times New Roman" w:cs="Times New Roman"/>
        </w:rPr>
        <w:t>Šī brīža aplēse liecina par potenciāli sagaidāmiem</w:t>
      </w:r>
      <w:r w:rsidR="00C7560F" w:rsidRPr="00EB4040">
        <w:rPr>
          <w:rFonts w:ascii="Times New Roman" w:hAnsi="Times New Roman" w:cs="Times New Roman"/>
        </w:rPr>
        <w:t xml:space="preserve"> (prognozētajiem)</w:t>
      </w:r>
      <w:r w:rsidR="009307E3" w:rsidRPr="00EB4040">
        <w:rPr>
          <w:rFonts w:ascii="Times New Roman" w:hAnsi="Times New Roman" w:cs="Times New Roman"/>
        </w:rPr>
        <w:t xml:space="preserve"> zaudējumiem</w:t>
      </w:r>
      <w:r w:rsidR="00FA7286" w:rsidRPr="00EB4040">
        <w:rPr>
          <w:rFonts w:ascii="Times New Roman" w:hAnsi="Times New Roman" w:cs="Times New Roman"/>
        </w:rPr>
        <w:t xml:space="preserve"> o</w:t>
      </w:r>
      <w:r w:rsidR="00E33CCA" w:rsidRPr="00EB4040">
        <w:rPr>
          <w:rFonts w:ascii="Times New Roman" w:hAnsi="Times New Roman" w:cs="Times New Roman"/>
        </w:rPr>
        <w:t xml:space="preserve">trajā </w:t>
      </w:r>
      <w:r w:rsidR="00C7560F" w:rsidRPr="00EB4040">
        <w:rPr>
          <w:rFonts w:ascii="Times New Roman" w:hAnsi="Times New Roman" w:cs="Times New Roman"/>
        </w:rPr>
        <w:t>F</w:t>
      </w:r>
      <w:r w:rsidR="00E33CCA" w:rsidRPr="00EB4040">
        <w:rPr>
          <w:rFonts w:ascii="Times New Roman" w:hAnsi="Times New Roman" w:cs="Times New Roman"/>
        </w:rPr>
        <w:t>onda darbības gadā  -  aptuveni</w:t>
      </w:r>
      <w:r w:rsidR="009307E3" w:rsidRPr="00EB4040">
        <w:rPr>
          <w:rFonts w:ascii="Times New Roman" w:hAnsi="Times New Roman" w:cs="Times New Roman"/>
        </w:rPr>
        <w:t xml:space="preserve"> 300</w:t>
      </w:r>
      <w:r w:rsidR="00E33CCA" w:rsidRPr="00EB4040">
        <w:rPr>
          <w:rFonts w:ascii="Times New Roman" w:hAnsi="Times New Roman" w:cs="Times New Roman"/>
        </w:rPr>
        <w:t xml:space="preserve"> 000 </w:t>
      </w:r>
      <w:r w:rsidR="00B063B4" w:rsidRPr="00EB4040">
        <w:rPr>
          <w:rFonts w:ascii="Times New Roman" w:hAnsi="Times New Roman" w:cs="Times New Roman"/>
          <w:i/>
          <w:iCs/>
        </w:rPr>
        <w:t>euro</w:t>
      </w:r>
      <w:r w:rsidR="00FA7286" w:rsidRPr="00EB4040">
        <w:rPr>
          <w:rFonts w:ascii="Times New Roman" w:hAnsi="Times New Roman" w:cs="Times New Roman"/>
        </w:rPr>
        <w:t>,</w:t>
      </w:r>
      <w:r w:rsidR="00E33CCA" w:rsidRPr="00EB4040">
        <w:rPr>
          <w:rFonts w:ascii="Times New Roman" w:hAnsi="Times New Roman" w:cs="Times New Roman"/>
        </w:rPr>
        <w:t xml:space="preserve"> </w:t>
      </w:r>
      <w:r w:rsidR="009307E3" w:rsidRPr="00EB4040">
        <w:rPr>
          <w:rFonts w:ascii="Times New Roman" w:hAnsi="Times New Roman" w:cs="Times New Roman"/>
        </w:rPr>
        <w:t xml:space="preserve"> un </w:t>
      </w:r>
      <w:r w:rsidR="00FA7286" w:rsidRPr="00EB4040">
        <w:rPr>
          <w:rFonts w:ascii="Times New Roman" w:hAnsi="Times New Roman" w:cs="Times New Roman"/>
        </w:rPr>
        <w:t xml:space="preserve">attiecīgi - </w:t>
      </w:r>
      <w:r w:rsidR="00E33CCA" w:rsidRPr="00EB4040">
        <w:rPr>
          <w:rFonts w:ascii="Times New Roman" w:hAnsi="Times New Roman" w:cs="Times New Roman"/>
        </w:rPr>
        <w:t xml:space="preserve">trešajā </w:t>
      </w:r>
      <w:r w:rsidR="00C7560F" w:rsidRPr="00EB4040">
        <w:rPr>
          <w:rFonts w:ascii="Times New Roman" w:hAnsi="Times New Roman" w:cs="Times New Roman"/>
        </w:rPr>
        <w:t>F</w:t>
      </w:r>
      <w:r w:rsidR="00E33CCA" w:rsidRPr="00EB4040">
        <w:rPr>
          <w:rFonts w:ascii="Times New Roman" w:hAnsi="Times New Roman" w:cs="Times New Roman"/>
        </w:rPr>
        <w:t xml:space="preserve">onda darbības gadā  - aptuveni </w:t>
      </w:r>
      <w:r w:rsidR="00E33CCA" w:rsidRPr="00EB4040">
        <w:rPr>
          <w:rFonts w:ascii="Times New Roman" w:hAnsi="Times New Roman" w:cs="Times New Roman"/>
        </w:rPr>
        <w:lastRenderedPageBreak/>
        <w:t xml:space="preserve">350 000 </w:t>
      </w:r>
      <w:r w:rsidR="00B063B4" w:rsidRPr="00EB4040">
        <w:rPr>
          <w:rFonts w:ascii="Times New Roman" w:hAnsi="Times New Roman" w:cs="Times New Roman"/>
          <w:i/>
          <w:iCs/>
        </w:rPr>
        <w:t>euro</w:t>
      </w:r>
      <w:r w:rsidR="00FA7286" w:rsidRPr="00EB4040">
        <w:rPr>
          <w:rFonts w:ascii="Times New Roman" w:hAnsi="Times New Roman" w:cs="Times New Roman"/>
        </w:rPr>
        <w:t xml:space="preserve"> apmērā</w:t>
      </w:r>
      <w:r w:rsidR="00E51F19" w:rsidRPr="00EB4040">
        <w:rPr>
          <w:rFonts w:ascii="Times New Roman" w:hAnsi="Times New Roman" w:cs="Times New Roman"/>
        </w:rPr>
        <w:t>.</w:t>
      </w:r>
      <w:r w:rsidR="005B23BC" w:rsidRPr="005B23BC">
        <w:t xml:space="preserve"> </w:t>
      </w:r>
      <w:r w:rsidR="00CD3B3B" w:rsidRPr="00EB4040">
        <w:rPr>
          <w:rFonts w:ascii="Times New Roman" w:hAnsi="Times New Roman" w:cs="Times New Roman"/>
        </w:rPr>
        <w:t xml:space="preserve"> </w:t>
      </w:r>
      <w:r w:rsidR="00042688" w:rsidRPr="00EB4040">
        <w:rPr>
          <w:rFonts w:ascii="Times New Roman" w:hAnsi="Times New Roman" w:cs="Times New Roman"/>
        </w:rPr>
        <w:t>V</w:t>
      </w:r>
      <w:r w:rsidR="00042688" w:rsidRPr="008A04E2">
        <w:rPr>
          <w:rFonts w:ascii="Times New Roman" w:hAnsi="Times New Roman" w:cs="Times New Roman"/>
        </w:rPr>
        <w:t xml:space="preserve">alsts </w:t>
      </w:r>
      <w:r w:rsidR="0079578A" w:rsidRPr="008A04E2">
        <w:rPr>
          <w:rFonts w:ascii="Times New Roman" w:hAnsi="Times New Roman" w:cs="Times New Roman"/>
        </w:rPr>
        <w:t>budžeta finansējumu 6</w:t>
      </w:r>
      <w:r w:rsidR="007B271F" w:rsidRPr="008A04E2">
        <w:rPr>
          <w:rFonts w:ascii="Times New Roman" w:hAnsi="Times New Roman" w:cs="Times New Roman"/>
        </w:rPr>
        <w:t>,17</w:t>
      </w:r>
      <w:r w:rsidR="00E04EBC" w:rsidRPr="008A04E2">
        <w:rPr>
          <w:rFonts w:ascii="Times New Roman" w:hAnsi="Times New Roman" w:cs="Times New Roman"/>
        </w:rPr>
        <w:t xml:space="preserve"> miljonu </w:t>
      </w:r>
      <w:r w:rsidR="00B063B4" w:rsidRPr="008A04E2">
        <w:rPr>
          <w:rFonts w:ascii="Times New Roman" w:hAnsi="Times New Roman" w:cs="Times New Roman"/>
          <w:i/>
          <w:iCs/>
        </w:rPr>
        <w:t>euro</w:t>
      </w:r>
      <w:r w:rsidR="00B063B4" w:rsidRPr="008A04E2">
        <w:rPr>
          <w:rFonts w:ascii="Times New Roman" w:hAnsi="Times New Roman" w:cs="Times New Roman"/>
        </w:rPr>
        <w:t xml:space="preserve"> </w:t>
      </w:r>
      <w:r w:rsidR="0079578A" w:rsidRPr="008A04E2">
        <w:rPr>
          <w:rFonts w:ascii="Times New Roman" w:hAnsi="Times New Roman" w:cs="Times New Roman"/>
        </w:rPr>
        <w:t xml:space="preserve">apmērā var izmantot tikai </w:t>
      </w:r>
      <w:r w:rsidR="00910DC0" w:rsidRPr="008A04E2">
        <w:rPr>
          <w:rFonts w:ascii="Times New Roman" w:hAnsi="Times New Roman" w:cs="Times New Roman"/>
        </w:rPr>
        <w:t xml:space="preserve">Fonda </w:t>
      </w:r>
      <w:r w:rsidR="0079578A" w:rsidRPr="008A04E2">
        <w:rPr>
          <w:rFonts w:ascii="Times New Roman" w:hAnsi="Times New Roman" w:cs="Times New Roman"/>
        </w:rPr>
        <w:t xml:space="preserve">likviditātes nodrošināšanas vajadzībai. </w:t>
      </w:r>
      <w:r w:rsidR="00C7560F" w:rsidRPr="008A04E2">
        <w:rPr>
          <w:rFonts w:ascii="Times New Roman" w:hAnsi="Times New Roman" w:cs="Times New Roman"/>
        </w:rPr>
        <w:t>Visus tiešos riskus un ieguvumus no Fonda finansiālās darbības uzņemas Altum.</w:t>
      </w:r>
      <w:r w:rsidR="00C7560F" w:rsidRPr="008A04E2" w:rsidDel="00C7560F">
        <w:rPr>
          <w:rFonts w:ascii="Times New Roman" w:hAnsi="Times New Roman" w:cs="Times New Roman"/>
        </w:rPr>
        <w:t xml:space="preserve"> </w:t>
      </w:r>
    </w:p>
    <w:p w14:paraId="10E8326D" w14:textId="7E03F01E" w:rsidR="00B17AB8" w:rsidRPr="008A04E2" w:rsidRDefault="00B17AB8" w:rsidP="008A04E2">
      <w:pPr>
        <w:spacing w:after="120" w:line="360" w:lineRule="auto"/>
        <w:ind w:firstLine="709"/>
        <w:jc w:val="both"/>
        <w:rPr>
          <w:rFonts w:ascii="Times New Roman" w:hAnsi="Times New Roman" w:cs="Times New Roman"/>
        </w:rPr>
      </w:pPr>
      <w:r w:rsidRPr="008A04E2">
        <w:rPr>
          <w:rFonts w:ascii="Times New Roman" w:hAnsi="Times New Roman" w:cs="Times New Roman"/>
        </w:rPr>
        <w:t>Saskaņā ar likuma “Par budžetu un finanšu vadību” 9.panta deviņpadsmitā daļā noteikto</w:t>
      </w:r>
      <w:r w:rsidR="000239D9">
        <w:rPr>
          <w:rFonts w:ascii="Times New Roman" w:hAnsi="Times New Roman" w:cs="Times New Roman"/>
        </w:rPr>
        <w:t xml:space="preserve"> </w:t>
      </w:r>
      <w:r w:rsidRPr="008A04E2">
        <w:rPr>
          <w:rFonts w:ascii="Times New Roman" w:hAnsi="Times New Roman" w:cs="Times New Roman"/>
        </w:rPr>
        <w:t xml:space="preserve">Finanšu ministram ir tiesības, informējot par to Saeimu, palielināt ministrijai vai citai centrālajai valsts iestādei, kas ir kapitāla daļu turētāja attiecīgajā kapitālsabiedrībā, apropriāciju finansēšanas klasifikācijas kategoriju kodiem, lai veiktu ieguldījumu valsts izšķirošajā ietekmē esošo kapitālsabiedrību </w:t>
      </w:r>
      <w:r w:rsidRPr="00CE5CD0">
        <w:rPr>
          <w:rFonts w:ascii="Times New Roman" w:hAnsi="Times New Roman" w:cs="Times New Roman"/>
          <w:b/>
          <w:bCs/>
        </w:rPr>
        <w:t xml:space="preserve">pamatkapitālā </w:t>
      </w:r>
      <w:r w:rsidRPr="008A04E2">
        <w:rPr>
          <w:rFonts w:ascii="Times New Roman" w:hAnsi="Times New Roman" w:cs="Times New Roman"/>
        </w:rPr>
        <w:t>svarīgu valstisku funkciju nodrošināšanai vai tautsaimniecības attīstības veicināšanai. Šādu apropriācijas palielināšanu var veikt, ja ir pieņemts attiecīgs Ministru kabineta lēmums un apropriācijas palielināšanai nav negatīvas ietekmes uz vispārējās valdības budžeta bilanci nominālajā izteiksmē atbilstoši Eiropas nacionālo un reģionālo kontu sistēmas Eiropas Savienībā metodoloģijai.</w:t>
      </w:r>
    </w:p>
    <w:p w14:paraId="3B325AB3" w14:textId="44C638E7" w:rsidR="00581858" w:rsidRPr="008A04E2" w:rsidRDefault="00581858" w:rsidP="008A04E2">
      <w:pPr>
        <w:spacing w:after="120" w:line="360" w:lineRule="auto"/>
        <w:ind w:firstLine="709"/>
        <w:jc w:val="both"/>
        <w:rPr>
          <w:rFonts w:ascii="Times New Roman" w:hAnsi="Times New Roman" w:cs="Times New Roman"/>
        </w:rPr>
      </w:pPr>
      <w:r w:rsidRPr="008A04E2">
        <w:rPr>
          <w:rFonts w:ascii="Times New Roman" w:hAnsi="Times New Roman" w:cs="Times New Roman"/>
        </w:rPr>
        <w:t xml:space="preserve">Šī ziņojuma 1. nodaļā ir secināts, ka </w:t>
      </w:r>
      <w:r w:rsidR="00405DB4" w:rsidRPr="008A04E2">
        <w:rPr>
          <w:rFonts w:ascii="Times New Roman" w:hAnsi="Times New Roman" w:cs="Times New Roman"/>
        </w:rPr>
        <w:t>Fonda izveide ir nepieciešama tautsaimniecības attīstības veicināšanai.</w:t>
      </w:r>
    </w:p>
    <w:p w14:paraId="3D1D2E3E" w14:textId="6C51EE84" w:rsidR="00C41102" w:rsidRDefault="00B57A8C" w:rsidP="002060F9">
      <w:pPr>
        <w:spacing w:after="120" w:line="360" w:lineRule="auto"/>
        <w:ind w:firstLine="709"/>
        <w:jc w:val="both"/>
        <w:rPr>
          <w:rFonts w:ascii="Times New Roman" w:hAnsi="Times New Roman" w:cs="Times New Roman"/>
        </w:rPr>
      </w:pPr>
      <w:r w:rsidRPr="008A04E2">
        <w:rPr>
          <w:rFonts w:ascii="Times New Roman" w:hAnsi="Times New Roman" w:cs="Times New Roman"/>
        </w:rPr>
        <w:t>Turklāt p</w:t>
      </w:r>
      <w:r w:rsidR="008331EC" w:rsidRPr="008A04E2">
        <w:rPr>
          <w:rFonts w:ascii="Times New Roman" w:hAnsi="Times New Roman" w:cs="Times New Roman"/>
        </w:rPr>
        <w:t>ēc veiktās analīzes</w:t>
      </w:r>
      <w:r w:rsidRPr="008A04E2">
        <w:rPr>
          <w:rFonts w:ascii="Times New Roman" w:hAnsi="Times New Roman" w:cs="Times New Roman"/>
        </w:rPr>
        <w:t xml:space="preserve"> </w:t>
      </w:r>
      <w:r w:rsidR="008B472C" w:rsidRPr="008A04E2">
        <w:rPr>
          <w:rFonts w:ascii="Times New Roman" w:hAnsi="Times New Roman" w:cs="Times New Roman"/>
        </w:rPr>
        <w:t>par Fonda izveides fiskālo ietekmi</w:t>
      </w:r>
      <w:r w:rsidR="007F3D0E" w:rsidRPr="008A04E2">
        <w:rPr>
          <w:rFonts w:ascii="Times New Roman" w:hAnsi="Times New Roman" w:cs="Times New Roman"/>
        </w:rPr>
        <w:t xml:space="preserve"> ir secināts</w:t>
      </w:r>
      <w:r w:rsidR="008331EC" w:rsidRPr="008A04E2">
        <w:rPr>
          <w:rFonts w:ascii="Times New Roman" w:hAnsi="Times New Roman" w:cs="Times New Roman"/>
        </w:rPr>
        <w:t xml:space="preserve">, </w:t>
      </w:r>
      <w:r w:rsidR="007F3D0E" w:rsidRPr="008A04E2">
        <w:rPr>
          <w:rFonts w:ascii="Times New Roman" w:hAnsi="Times New Roman" w:cs="Times New Roman"/>
        </w:rPr>
        <w:t xml:space="preserve">ka </w:t>
      </w:r>
      <w:r w:rsidR="008331EC" w:rsidRPr="008A04E2">
        <w:rPr>
          <w:rFonts w:ascii="Times New Roman" w:hAnsi="Times New Roman" w:cs="Times New Roman"/>
        </w:rPr>
        <w:t>a</w:t>
      </w:r>
      <w:r w:rsidR="006227B0" w:rsidRPr="008A04E2">
        <w:rPr>
          <w:rFonts w:ascii="Times New Roman" w:hAnsi="Times New Roman" w:cs="Times New Roman"/>
        </w:rPr>
        <w:t>propriācijas</w:t>
      </w:r>
      <w:r w:rsidR="0041697C" w:rsidRPr="008A04E2">
        <w:rPr>
          <w:rFonts w:ascii="Times New Roman" w:hAnsi="Times New Roman" w:cs="Times New Roman"/>
        </w:rPr>
        <w:t xml:space="preserve"> palielināšanai nav </w:t>
      </w:r>
      <w:r w:rsidR="003B0559" w:rsidRPr="008A04E2">
        <w:rPr>
          <w:rFonts w:ascii="Times New Roman" w:hAnsi="Times New Roman" w:cs="Times New Roman"/>
        </w:rPr>
        <w:t>negatīvas ietekmes uz vispārējās valdības budžeta bilanci nominālajā izteiksmē atbilstoši Eiropas nacionālo un reģionālo kontu sistēmas Eiropas Savienībā metodoloģijai</w:t>
      </w:r>
      <w:r w:rsidR="005502C1" w:rsidRPr="008A04E2">
        <w:rPr>
          <w:rFonts w:ascii="Times New Roman" w:hAnsi="Times New Roman" w:cs="Times New Roman"/>
        </w:rPr>
        <w:t xml:space="preserve">. </w:t>
      </w:r>
      <w:r w:rsidR="00DF2174" w:rsidRPr="00945032">
        <w:rPr>
          <w:rFonts w:ascii="Times New Roman" w:hAnsi="Times New Roman" w:cs="Times New Roman"/>
          <w:b/>
          <w:bCs/>
        </w:rPr>
        <w:t>Bez tam jāatzīmē, ka s</w:t>
      </w:r>
      <w:r w:rsidR="00C41102" w:rsidRPr="00945032">
        <w:rPr>
          <w:rFonts w:ascii="Times New Roman" w:hAnsi="Times New Roman" w:cs="Times New Roman"/>
          <w:b/>
          <w:bCs/>
        </w:rPr>
        <w:t xml:space="preserve">askaņā ar </w:t>
      </w:r>
      <w:r w:rsidR="00DC7C81" w:rsidRPr="00945032">
        <w:rPr>
          <w:rFonts w:ascii="Times New Roman" w:hAnsi="Times New Roman" w:cs="Times New Roman"/>
          <w:b/>
          <w:bCs/>
        </w:rPr>
        <w:t xml:space="preserve">Altum </w:t>
      </w:r>
      <w:r w:rsidR="00C41102" w:rsidRPr="00945032">
        <w:rPr>
          <w:rFonts w:ascii="Times New Roman" w:hAnsi="Times New Roman" w:cs="Times New Roman"/>
          <w:b/>
          <w:bCs/>
        </w:rPr>
        <w:t xml:space="preserve"> naudas plūsmas modeli, Fonda naudas plūsma ir pozitīva</w:t>
      </w:r>
      <w:r w:rsidR="00083E65" w:rsidRPr="00945032">
        <w:rPr>
          <w:rFonts w:ascii="Times New Roman" w:hAnsi="Times New Roman" w:cs="Times New Roman"/>
          <w:b/>
          <w:bCs/>
        </w:rPr>
        <w:t>;</w:t>
      </w:r>
      <w:r w:rsidR="00C41102" w:rsidRPr="00945032">
        <w:rPr>
          <w:rFonts w:ascii="Times New Roman" w:hAnsi="Times New Roman" w:cs="Times New Roman"/>
          <w:b/>
          <w:bCs/>
        </w:rPr>
        <w:t xml:space="preserve"> un </w:t>
      </w:r>
      <w:r w:rsidR="00083E65" w:rsidRPr="00945032">
        <w:rPr>
          <w:rFonts w:ascii="Times New Roman" w:hAnsi="Times New Roman" w:cs="Times New Roman"/>
          <w:b/>
          <w:bCs/>
        </w:rPr>
        <w:t>ņemot vērā, ka fonds paredz piesaistīt privāto investoru līdzekļus, IRR tiks noteiks saskaņā ar atbilstošu privātā ieguldījuma atdevi.</w:t>
      </w:r>
    </w:p>
    <w:p w14:paraId="24299F1F" w14:textId="73E81379" w:rsidR="0084581D" w:rsidRDefault="0084581D" w:rsidP="002060F9">
      <w:pPr>
        <w:spacing w:after="120" w:line="360" w:lineRule="auto"/>
        <w:ind w:firstLine="709"/>
        <w:jc w:val="both"/>
        <w:rPr>
          <w:rFonts w:ascii="Times New Roman" w:hAnsi="Times New Roman" w:cs="Times New Roman"/>
        </w:rPr>
      </w:pPr>
      <w:r>
        <w:rPr>
          <w:rFonts w:ascii="Times New Roman" w:hAnsi="Times New Roman" w:cs="Times New Roman"/>
        </w:rPr>
        <w:t xml:space="preserve">Fonda darbības beigās </w:t>
      </w:r>
      <w:r w:rsidR="00401B88">
        <w:rPr>
          <w:rFonts w:ascii="Times New Roman" w:hAnsi="Times New Roman" w:cs="Times New Roman"/>
        </w:rPr>
        <w:t xml:space="preserve">tiks lemts par valsts ieguldīto līdzekļu </w:t>
      </w:r>
      <w:r w:rsidR="001609D7">
        <w:rPr>
          <w:rFonts w:ascii="Times New Roman" w:hAnsi="Times New Roman" w:cs="Times New Roman"/>
        </w:rPr>
        <w:t>turpmāko izlietojumu.</w:t>
      </w:r>
    </w:p>
    <w:p w14:paraId="4D6440C4" w14:textId="77777777" w:rsidR="0057076D" w:rsidRDefault="0057076D" w:rsidP="001F7C18">
      <w:pPr>
        <w:spacing w:after="120" w:line="360" w:lineRule="auto"/>
        <w:jc w:val="both"/>
        <w:rPr>
          <w:rFonts w:ascii="Times New Roman" w:hAnsi="Times New Roman" w:cs="Times New Roman"/>
          <w:b/>
          <w:bCs/>
        </w:rPr>
      </w:pPr>
    </w:p>
    <w:p w14:paraId="11187918" w14:textId="26D82731" w:rsidR="00056D9D" w:rsidRPr="007C082B" w:rsidRDefault="00056D9D" w:rsidP="001F7C18">
      <w:pPr>
        <w:spacing w:after="120" w:line="360" w:lineRule="auto"/>
        <w:jc w:val="both"/>
        <w:rPr>
          <w:rFonts w:ascii="Times New Roman" w:hAnsi="Times New Roman" w:cs="Times New Roman"/>
          <w:b/>
          <w:bCs/>
        </w:rPr>
      </w:pPr>
      <w:r w:rsidRPr="00506D8E">
        <w:rPr>
          <w:rFonts w:ascii="Times New Roman" w:hAnsi="Times New Roman" w:cs="Times New Roman"/>
          <w:b/>
          <w:bCs/>
        </w:rPr>
        <w:t>3. Priekšlikumi</w:t>
      </w:r>
      <w:r w:rsidR="00C126E5">
        <w:rPr>
          <w:rFonts w:ascii="Times New Roman" w:hAnsi="Times New Roman" w:cs="Times New Roman"/>
          <w:b/>
          <w:bCs/>
        </w:rPr>
        <w:t xml:space="preserve"> turpmākai rīcībai</w:t>
      </w:r>
    </w:p>
    <w:p w14:paraId="72EA4AB5" w14:textId="77777777" w:rsidR="001F7C18" w:rsidRDefault="00056D9D" w:rsidP="001F7C18">
      <w:pPr>
        <w:spacing w:after="120" w:line="360" w:lineRule="auto"/>
        <w:jc w:val="both"/>
        <w:rPr>
          <w:rFonts w:ascii="Times New Roman" w:hAnsi="Times New Roman" w:cs="Times New Roman"/>
        </w:rPr>
      </w:pPr>
      <w:r w:rsidRPr="001F7C18">
        <w:rPr>
          <w:rFonts w:ascii="Times New Roman" w:hAnsi="Times New Roman" w:cs="Times New Roman"/>
        </w:rPr>
        <w:t>Ņemot vērā iepriekš minēto, ierosinām Ministru kabinetam atbalstīt informatīvajā ziņojumā “Par Baltijas mazo un vidējo uzņēmumu sākotnējā publiskā piedāvājuma fonda izveidi” sniegtos priekšlikumus:</w:t>
      </w:r>
    </w:p>
    <w:p w14:paraId="07041B42" w14:textId="793FFE9D" w:rsidR="0013014E" w:rsidRPr="0013014E" w:rsidRDefault="0013014E" w:rsidP="00A44D27">
      <w:pPr>
        <w:numPr>
          <w:ilvl w:val="0"/>
          <w:numId w:val="5"/>
        </w:numPr>
        <w:spacing w:before="120" w:after="120" w:line="360" w:lineRule="auto"/>
        <w:jc w:val="both"/>
        <w:rPr>
          <w:rFonts w:ascii="Times New Roman" w:hAnsi="Times New Roman" w:cs="Times New Roman"/>
        </w:rPr>
      </w:pPr>
      <w:r w:rsidRPr="0013014E">
        <w:rPr>
          <w:rFonts w:ascii="Times New Roman" w:hAnsi="Times New Roman" w:cs="Times New Roman"/>
        </w:rPr>
        <w:t xml:space="preserve">Atbalstīt </w:t>
      </w:r>
      <w:r w:rsidR="004C09CE">
        <w:rPr>
          <w:rFonts w:ascii="Times New Roman" w:hAnsi="Times New Roman" w:cs="Times New Roman"/>
        </w:rPr>
        <w:t>Fonda</w:t>
      </w:r>
      <w:r w:rsidRPr="0013014E">
        <w:rPr>
          <w:rFonts w:ascii="Times New Roman" w:hAnsi="Times New Roman" w:cs="Times New Roman"/>
        </w:rPr>
        <w:t xml:space="preserve"> izveidi un </w:t>
      </w:r>
      <w:r w:rsidR="00DB20FE">
        <w:rPr>
          <w:rFonts w:ascii="Times New Roman" w:hAnsi="Times New Roman" w:cs="Times New Roman"/>
        </w:rPr>
        <w:t>Fonda ieviešanu,</w:t>
      </w:r>
      <w:r w:rsidRPr="0013014E">
        <w:rPr>
          <w:rFonts w:ascii="Times New Roman" w:hAnsi="Times New Roman" w:cs="Times New Roman"/>
        </w:rPr>
        <w:t xml:space="preserve"> atbilstoši informatīvajā ziņojumā “Par Baltijas mazo un vidējo uzņēmumu sākotnējā publiskā piedāvājuma fonda izveidi”</w:t>
      </w:r>
      <w:r w:rsidR="005F44E4">
        <w:rPr>
          <w:rFonts w:ascii="Times New Roman" w:hAnsi="Times New Roman" w:cs="Times New Roman"/>
        </w:rPr>
        <w:t xml:space="preserve"> noteiktajam</w:t>
      </w:r>
      <w:r w:rsidRPr="0013014E">
        <w:rPr>
          <w:rFonts w:ascii="Times New Roman" w:hAnsi="Times New Roman" w:cs="Times New Roman"/>
        </w:rPr>
        <w:t>.</w:t>
      </w:r>
    </w:p>
    <w:p w14:paraId="54588C49" w14:textId="205A3D3E" w:rsidR="0013014E" w:rsidRPr="006618C4" w:rsidRDefault="000C1A13" w:rsidP="00525323">
      <w:pPr>
        <w:numPr>
          <w:ilvl w:val="0"/>
          <w:numId w:val="5"/>
        </w:numPr>
        <w:spacing w:before="120" w:after="120" w:line="360" w:lineRule="auto"/>
        <w:jc w:val="both"/>
        <w:rPr>
          <w:rFonts w:ascii="Times New Roman" w:hAnsi="Times New Roman" w:cs="Times New Roman"/>
        </w:rPr>
      </w:pPr>
      <w:r>
        <w:rPr>
          <w:rFonts w:ascii="Times New Roman" w:hAnsi="Times New Roman" w:cs="Times New Roman"/>
        </w:rPr>
        <w:t>Atbalstīt</w:t>
      </w:r>
      <w:r w:rsidR="0013014E" w:rsidRPr="0013014E">
        <w:rPr>
          <w:rFonts w:ascii="Times New Roman" w:hAnsi="Times New Roman" w:cs="Times New Roman"/>
        </w:rPr>
        <w:t xml:space="preserve"> </w:t>
      </w:r>
      <w:r w:rsidR="004C09CE">
        <w:rPr>
          <w:rFonts w:ascii="Times New Roman" w:hAnsi="Times New Roman" w:cs="Times New Roman"/>
        </w:rPr>
        <w:t>Altum</w:t>
      </w:r>
      <w:r w:rsidR="0013014E" w:rsidRPr="0013014E">
        <w:rPr>
          <w:rFonts w:ascii="Times New Roman" w:hAnsi="Times New Roman" w:cs="Times New Roman"/>
        </w:rPr>
        <w:t xml:space="preserve"> </w:t>
      </w:r>
      <w:r>
        <w:rPr>
          <w:rFonts w:ascii="Times New Roman" w:hAnsi="Times New Roman" w:cs="Times New Roman"/>
        </w:rPr>
        <w:t xml:space="preserve">dalību Fonda izveidē līdz 20 miljoniem </w:t>
      </w:r>
      <w:r w:rsidRPr="00DB20FE">
        <w:rPr>
          <w:rFonts w:ascii="Times New Roman" w:hAnsi="Times New Roman" w:cs="Times New Roman"/>
          <w:i/>
          <w:iCs/>
        </w:rPr>
        <w:t>euro</w:t>
      </w:r>
      <w:r>
        <w:rPr>
          <w:rFonts w:ascii="Times New Roman" w:hAnsi="Times New Roman" w:cs="Times New Roman"/>
        </w:rPr>
        <w:t xml:space="preserve"> apmērā</w:t>
      </w:r>
      <w:r w:rsidR="00F00C9D">
        <w:rPr>
          <w:rFonts w:ascii="Times New Roman" w:hAnsi="Times New Roman" w:cs="Times New Roman"/>
        </w:rPr>
        <w:t>,</w:t>
      </w:r>
      <w:r>
        <w:rPr>
          <w:rFonts w:ascii="Times New Roman" w:hAnsi="Times New Roman" w:cs="Times New Roman"/>
        </w:rPr>
        <w:t xml:space="preserve"> Fonda pārvaldnieka atlasē un attiecīgu saistoši līgumu un tam pakārtoto dokumentu noslēgšanu. </w:t>
      </w:r>
    </w:p>
    <w:p w14:paraId="0C367D8E" w14:textId="5395D130" w:rsidR="00BC4988" w:rsidRPr="00C44562" w:rsidRDefault="000A0A18" w:rsidP="00A44D27">
      <w:pPr>
        <w:numPr>
          <w:ilvl w:val="0"/>
          <w:numId w:val="5"/>
        </w:numPr>
        <w:spacing w:before="120" w:after="120" w:line="360" w:lineRule="auto"/>
        <w:jc w:val="both"/>
        <w:rPr>
          <w:rFonts w:ascii="Times New Roman" w:hAnsi="Times New Roman" w:cs="Times New Roman"/>
          <w:color w:val="000000" w:themeColor="text1"/>
        </w:rPr>
      </w:pPr>
      <w:r>
        <w:rPr>
          <w:rFonts w:ascii="Times New Roman" w:hAnsi="Times New Roman" w:cs="Times New Roman"/>
        </w:rPr>
        <w:lastRenderedPageBreak/>
        <w:t xml:space="preserve"> </w:t>
      </w:r>
      <w:r w:rsidR="00BC4988" w:rsidRPr="00BC4988">
        <w:rPr>
          <w:rFonts w:ascii="Times New Roman" w:hAnsi="Times New Roman" w:cs="Times New Roman"/>
        </w:rPr>
        <w:t xml:space="preserve">Saskaņā ar likuma “Par budžetu un finanšu vadību” 9.panta deviņpadsmitā daļā noteikto palielināt apropriāciju Ekonomikas ministrijas budžeta programmā 35.00.00 “ Valsts atbalsta programmas” </w:t>
      </w:r>
      <w:r w:rsidR="00BC4988" w:rsidRPr="004C09CE">
        <w:rPr>
          <w:rFonts w:ascii="Times New Roman" w:hAnsi="Times New Roman" w:cs="Times New Roman"/>
        </w:rPr>
        <w:t xml:space="preserve">2023.gadā </w:t>
      </w:r>
      <w:r w:rsidR="002C0DBC" w:rsidRPr="004C09CE">
        <w:rPr>
          <w:rFonts w:ascii="Times New Roman" w:hAnsi="Times New Roman" w:cs="Times New Roman"/>
        </w:rPr>
        <w:t>6 171 062</w:t>
      </w:r>
      <w:r w:rsidR="00BC4988" w:rsidRPr="004C09CE">
        <w:rPr>
          <w:rFonts w:ascii="Times New Roman" w:hAnsi="Times New Roman" w:cs="Times New Roman"/>
        </w:rPr>
        <w:t xml:space="preserve"> </w:t>
      </w:r>
      <w:r w:rsidR="00BC4988" w:rsidRPr="004C09CE">
        <w:rPr>
          <w:rFonts w:ascii="Times New Roman" w:hAnsi="Times New Roman" w:cs="Times New Roman"/>
          <w:i/>
          <w:iCs/>
        </w:rPr>
        <w:t>euro</w:t>
      </w:r>
      <w:r w:rsidR="00BC4988" w:rsidRPr="00BC4988">
        <w:rPr>
          <w:rFonts w:ascii="Times New Roman" w:hAnsi="Times New Roman" w:cs="Times New Roman"/>
        </w:rPr>
        <w:t xml:space="preserve"> apmērā resursiem no dotācijas no vispārējiem ieņēmumiem un atbilstoši paredzēt apropriāciju kategorijā “Akcijas un cita līdzdalība pašu kapitālā”, </w:t>
      </w:r>
      <w:r w:rsidR="00BC4988" w:rsidRPr="00CE5CD0">
        <w:rPr>
          <w:rFonts w:ascii="Times New Roman" w:hAnsi="Times New Roman" w:cs="Times New Roman"/>
          <w:b/>
          <w:bCs/>
        </w:rPr>
        <w:t xml:space="preserve">lai veiktu ieguldījumu Altum </w:t>
      </w:r>
      <w:r w:rsidR="002F77D6" w:rsidRPr="00CE5CD0">
        <w:rPr>
          <w:rFonts w:ascii="Times New Roman" w:hAnsi="Times New Roman" w:cs="Times New Roman"/>
          <w:b/>
          <w:bCs/>
        </w:rPr>
        <w:t>pamatkapitālā</w:t>
      </w:r>
      <w:r w:rsidR="003F0A7C">
        <w:rPr>
          <w:rFonts w:ascii="Times New Roman" w:hAnsi="Times New Roman" w:cs="Times New Roman"/>
          <w:b/>
          <w:bCs/>
        </w:rPr>
        <w:t>, Fonda darbības nodrošināšanai</w:t>
      </w:r>
      <w:r w:rsidR="00F00C9D">
        <w:rPr>
          <w:rFonts w:ascii="Times New Roman" w:hAnsi="Times New Roman" w:cs="Times New Roman"/>
          <w:b/>
          <w:bCs/>
        </w:rPr>
        <w:t xml:space="preserve">. </w:t>
      </w:r>
    </w:p>
    <w:p w14:paraId="61E4DAE8" w14:textId="20208987" w:rsidR="00B63AFB" w:rsidRPr="00B63AFB" w:rsidRDefault="00EA1D55" w:rsidP="00CE5CD0">
      <w:pPr>
        <w:pStyle w:val="ListParagraph"/>
        <w:numPr>
          <w:ilvl w:val="0"/>
          <w:numId w:val="5"/>
        </w:numPr>
        <w:spacing w:before="120" w:after="120" w:line="360" w:lineRule="auto"/>
        <w:jc w:val="both"/>
        <w:rPr>
          <w:rFonts w:ascii="Times New Roman" w:hAnsi="Times New Roman" w:cs="Times New Roman"/>
        </w:rPr>
      </w:pPr>
      <w:r w:rsidRPr="00EA1D55">
        <w:rPr>
          <w:rFonts w:ascii="Times New Roman" w:hAnsi="Times New Roman" w:cs="Times New Roman"/>
        </w:rPr>
        <w:t>Atzīt par aktualitāti zaudējušu Ministru kabineta 2021. gada 24. augusta sēdes protokollēmuma (prot. Nr. 57 36. §) 3.3. apakšpunktā doto uzdevumu un Ministru kabineta sēdes 2022.gada 10.maija  sēdes protokollēmuma (prot. Nr. 26 45. §) 3.punkta doto uzdevumu</w:t>
      </w:r>
      <w:r w:rsidR="00655566">
        <w:rPr>
          <w:rFonts w:ascii="Times New Roman" w:hAnsi="Times New Roman" w:cs="Times New Roman"/>
        </w:rPr>
        <w:t>.</w:t>
      </w:r>
    </w:p>
    <w:p w14:paraId="48CCBB3F" w14:textId="77777777" w:rsidR="004A5FF4" w:rsidRPr="00506D8E" w:rsidRDefault="004A5FF4" w:rsidP="001F7C18">
      <w:pPr>
        <w:spacing w:after="120" w:line="360" w:lineRule="auto"/>
        <w:jc w:val="both"/>
        <w:rPr>
          <w:rFonts w:ascii="Times New Roman" w:hAnsi="Times New Roman" w:cs="Times New Roman"/>
        </w:rPr>
      </w:pPr>
    </w:p>
    <w:sectPr w:rsidR="004A5FF4" w:rsidRPr="00506D8E">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00368" w14:textId="77777777" w:rsidR="00D044F4" w:rsidRDefault="00D044F4" w:rsidP="0010588E">
      <w:pPr>
        <w:spacing w:after="0" w:line="240" w:lineRule="auto"/>
      </w:pPr>
      <w:r>
        <w:separator/>
      </w:r>
    </w:p>
  </w:endnote>
  <w:endnote w:type="continuationSeparator" w:id="0">
    <w:p w14:paraId="74FF8612" w14:textId="77777777" w:rsidR="00D044F4" w:rsidRDefault="00D044F4" w:rsidP="00105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2DFE4" w14:textId="77777777" w:rsidR="00E95447" w:rsidRDefault="00E954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E24E9" w14:textId="61A3864F" w:rsidR="00F65223" w:rsidRPr="008F1F18" w:rsidRDefault="00F65223">
    <w:pPr>
      <w:pStyle w:val="Footer"/>
      <w:rPr>
        <w:rFonts w:ascii="Times New Roman" w:hAnsi="Times New Roman" w:cs="Times New Roman"/>
      </w:rPr>
    </w:pPr>
    <w:r w:rsidRPr="008F1F18">
      <w:rPr>
        <w:rFonts w:ascii="Times New Roman" w:hAnsi="Times New Roman" w:cs="Times New Roman"/>
      </w:rPr>
      <w:t>FM</w:t>
    </w:r>
    <w:r w:rsidR="008F1F18" w:rsidRPr="008F1F18">
      <w:rPr>
        <w:rFonts w:ascii="Times New Roman" w:hAnsi="Times New Roman" w:cs="Times New Roman"/>
      </w:rPr>
      <w:t>zino_</w:t>
    </w:r>
    <w:r w:rsidR="00E95447">
      <w:rPr>
        <w:rFonts w:ascii="Times New Roman" w:hAnsi="Times New Roman" w:cs="Times New Roman"/>
      </w:rPr>
      <w:t>24</w:t>
    </w:r>
    <w:r w:rsidR="00731469">
      <w:rPr>
        <w:rFonts w:ascii="Times New Roman" w:hAnsi="Times New Roman" w:cs="Times New Roman"/>
      </w:rPr>
      <w:t>05</w:t>
    </w:r>
    <w:r w:rsidR="004821B7">
      <w:rPr>
        <w:rFonts w:ascii="Times New Roman" w:hAnsi="Times New Roman" w:cs="Times New Roman"/>
      </w:rPr>
      <w:t>2023</w:t>
    </w:r>
    <w:r w:rsidR="008F1F18" w:rsidRPr="008F1F18">
      <w:rPr>
        <w:rFonts w:ascii="Times New Roman" w:hAnsi="Times New Roman" w:cs="Times New Roman"/>
      </w:rPr>
      <w:t>_Fonds.docx</w:t>
    </w:r>
  </w:p>
  <w:p w14:paraId="31A9342B" w14:textId="77777777" w:rsidR="00F65223" w:rsidRDefault="00F652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91CCD" w14:textId="77777777" w:rsidR="00E95447" w:rsidRDefault="00E954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9F9B7" w14:textId="77777777" w:rsidR="00D044F4" w:rsidRDefault="00D044F4" w:rsidP="0010588E">
      <w:pPr>
        <w:spacing w:after="0" w:line="240" w:lineRule="auto"/>
      </w:pPr>
      <w:r>
        <w:separator/>
      </w:r>
    </w:p>
  </w:footnote>
  <w:footnote w:type="continuationSeparator" w:id="0">
    <w:p w14:paraId="3568F2BE" w14:textId="77777777" w:rsidR="00D044F4" w:rsidRDefault="00D044F4" w:rsidP="001058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02787" w14:textId="77777777" w:rsidR="00E95447" w:rsidRDefault="00E954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5F76F" w14:textId="77777777" w:rsidR="00E95447" w:rsidRDefault="00E954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250C4" w14:textId="77777777" w:rsidR="00E95447" w:rsidRDefault="00E954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2C6A"/>
    <w:multiLevelType w:val="hybridMultilevel"/>
    <w:tmpl w:val="9A6831FE"/>
    <w:lvl w:ilvl="0" w:tplc="09F667C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7F6BCF"/>
    <w:multiLevelType w:val="hybridMultilevel"/>
    <w:tmpl w:val="6D7C94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A02731"/>
    <w:multiLevelType w:val="hybridMultilevel"/>
    <w:tmpl w:val="8E3C16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4C2546"/>
    <w:multiLevelType w:val="multilevel"/>
    <w:tmpl w:val="7C461BAC"/>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A2A6346"/>
    <w:multiLevelType w:val="multilevel"/>
    <w:tmpl w:val="8F567338"/>
    <w:lvl w:ilvl="0">
      <w:start w:val="1"/>
      <w:numFmt w:val="lowerLetter"/>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024402D"/>
    <w:multiLevelType w:val="multilevel"/>
    <w:tmpl w:val="59DA7CC6"/>
    <w:lvl w:ilvl="0">
      <w:start w:val="1"/>
      <w:numFmt w:val="lowerLetter"/>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469609C"/>
    <w:multiLevelType w:val="multilevel"/>
    <w:tmpl w:val="022A8610"/>
    <w:lvl w:ilvl="0">
      <w:start w:val="1"/>
      <w:numFmt w:val="lowerLetter"/>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0E42308"/>
    <w:multiLevelType w:val="hybridMultilevel"/>
    <w:tmpl w:val="D6B8EFE8"/>
    <w:lvl w:ilvl="0" w:tplc="EFE239D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24926F8"/>
    <w:multiLevelType w:val="hybridMultilevel"/>
    <w:tmpl w:val="6BD2F9D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80409C5"/>
    <w:multiLevelType w:val="hybridMultilevel"/>
    <w:tmpl w:val="F588EB2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4A43384D"/>
    <w:multiLevelType w:val="hybridMultilevel"/>
    <w:tmpl w:val="29A4037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51D639AE"/>
    <w:multiLevelType w:val="hybridMultilevel"/>
    <w:tmpl w:val="22FA2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4503F4E"/>
    <w:multiLevelType w:val="hybridMultilevel"/>
    <w:tmpl w:val="157EFC1A"/>
    <w:lvl w:ilvl="0" w:tplc="3E5A570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1595804"/>
    <w:multiLevelType w:val="hybridMultilevel"/>
    <w:tmpl w:val="7736B946"/>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18458368">
    <w:abstractNumId w:val="11"/>
  </w:num>
  <w:num w:numId="2" w16cid:durableId="862212721">
    <w:abstractNumId w:val="7"/>
  </w:num>
  <w:num w:numId="3" w16cid:durableId="382680236">
    <w:abstractNumId w:val="8"/>
  </w:num>
  <w:num w:numId="4" w16cid:durableId="1268926690">
    <w:abstractNumId w:val="3"/>
  </w:num>
  <w:num w:numId="5" w16cid:durableId="2067677994">
    <w:abstractNumId w:val="1"/>
  </w:num>
  <w:num w:numId="6" w16cid:durableId="2134664025">
    <w:abstractNumId w:val="0"/>
  </w:num>
  <w:num w:numId="7" w16cid:durableId="532428557">
    <w:abstractNumId w:val="5"/>
  </w:num>
  <w:num w:numId="8" w16cid:durableId="1273366222">
    <w:abstractNumId w:val="4"/>
  </w:num>
  <w:num w:numId="9" w16cid:durableId="551187530">
    <w:abstractNumId w:val="6"/>
  </w:num>
  <w:num w:numId="10" w16cid:durableId="1235697125">
    <w:abstractNumId w:val="10"/>
  </w:num>
  <w:num w:numId="11" w16cid:durableId="1174806117">
    <w:abstractNumId w:val="2"/>
  </w:num>
  <w:num w:numId="12" w16cid:durableId="509835536">
    <w:abstractNumId w:val="13"/>
  </w:num>
  <w:num w:numId="13" w16cid:durableId="1417744278">
    <w:abstractNumId w:val="12"/>
  </w:num>
  <w:num w:numId="14" w16cid:durableId="12524253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FD0"/>
    <w:rsid w:val="0000240B"/>
    <w:rsid w:val="00007AF3"/>
    <w:rsid w:val="000100A8"/>
    <w:rsid w:val="00010D8F"/>
    <w:rsid w:val="00014F6E"/>
    <w:rsid w:val="000239D9"/>
    <w:rsid w:val="00025A29"/>
    <w:rsid w:val="00026376"/>
    <w:rsid w:val="00026D77"/>
    <w:rsid w:val="00034996"/>
    <w:rsid w:val="00042688"/>
    <w:rsid w:val="00042F4C"/>
    <w:rsid w:val="0004466D"/>
    <w:rsid w:val="000446EA"/>
    <w:rsid w:val="000454EE"/>
    <w:rsid w:val="00046A9F"/>
    <w:rsid w:val="00056961"/>
    <w:rsid w:val="00056D9D"/>
    <w:rsid w:val="00063DC3"/>
    <w:rsid w:val="000673C5"/>
    <w:rsid w:val="00075A79"/>
    <w:rsid w:val="00080ECA"/>
    <w:rsid w:val="0008206A"/>
    <w:rsid w:val="00083E65"/>
    <w:rsid w:val="00086E92"/>
    <w:rsid w:val="00087841"/>
    <w:rsid w:val="00087D5A"/>
    <w:rsid w:val="0009322C"/>
    <w:rsid w:val="000954D0"/>
    <w:rsid w:val="000A0A18"/>
    <w:rsid w:val="000A7246"/>
    <w:rsid w:val="000B3A20"/>
    <w:rsid w:val="000B4ACB"/>
    <w:rsid w:val="000B7A1D"/>
    <w:rsid w:val="000C031C"/>
    <w:rsid w:val="000C1A13"/>
    <w:rsid w:val="000C1C96"/>
    <w:rsid w:val="000C4EFE"/>
    <w:rsid w:val="000C5674"/>
    <w:rsid w:val="000D3008"/>
    <w:rsid w:val="000D36EB"/>
    <w:rsid w:val="000D470B"/>
    <w:rsid w:val="000E1A58"/>
    <w:rsid w:val="000E340C"/>
    <w:rsid w:val="000E5E59"/>
    <w:rsid w:val="000E6235"/>
    <w:rsid w:val="000F7E2E"/>
    <w:rsid w:val="0010090C"/>
    <w:rsid w:val="0010588E"/>
    <w:rsid w:val="00117C2E"/>
    <w:rsid w:val="001202AF"/>
    <w:rsid w:val="00122E61"/>
    <w:rsid w:val="0012611D"/>
    <w:rsid w:val="00127912"/>
    <w:rsid w:val="0013014E"/>
    <w:rsid w:val="00140FF6"/>
    <w:rsid w:val="00143BF3"/>
    <w:rsid w:val="00145D81"/>
    <w:rsid w:val="00153384"/>
    <w:rsid w:val="00155B94"/>
    <w:rsid w:val="001609D7"/>
    <w:rsid w:val="00171A86"/>
    <w:rsid w:val="00173119"/>
    <w:rsid w:val="0017464F"/>
    <w:rsid w:val="0017516E"/>
    <w:rsid w:val="00180C24"/>
    <w:rsid w:val="00190D89"/>
    <w:rsid w:val="001A3784"/>
    <w:rsid w:val="001A46B1"/>
    <w:rsid w:val="001A7224"/>
    <w:rsid w:val="001B3A63"/>
    <w:rsid w:val="001B3B6E"/>
    <w:rsid w:val="001B4B9C"/>
    <w:rsid w:val="001B5861"/>
    <w:rsid w:val="001B68FC"/>
    <w:rsid w:val="001B74CF"/>
    <w:rsid w:val="001D59B6"/>
    <w:rsid w:val="001D64C7"/>
    <w:rsid w:val="001E0303"/>
    <w:rsid w:val="001E1D64"/>
    <w:rsid w:val="001E3501"/>
    <w:rsid w:val="001F1A78"/>
    <w:rsid w:val="001F7C18"/>
    <w:rsid w:val="002036E1"/>
    <w:rsid w:val="002060F9"/>
    <w:rsid w:val="00206740"/>
    <w:rsid w:val="00210743"/>
    <w:rsid w:val="00213BDB"/>
    <w:rsid w:val="00214EB8"/>
    <w:rsid w:val="00214FD8"/>
    <w:rsid w:val="002274F1"/>
    <w:rsid w:val="00230A49"/>
    <w:rsid w:val="002349FC"/>
    <w:rsid w:val="0023542C"/>
    <w:rsid w:val="00236C22"/>
    <w:rsid w:val="002463B0"/>
    <w:rsid w:val="00246411"/>
    <w:rsid w:val="00247F2A"/>
    <w:rsid w:val="002503FB"/>
    <w:rsid w:val="00250FF4"/>
    <w:rsid w:val="00252D5E"/>
    <w:rsid w:val="00256485"/>
    <w:rsid w:val="00261064"/>
    <w:rsid w:val="00263F28"/>
    <w:rsid w:val="00275CC1"/>
    <w:rsid w:val="00291E12"/>
    <w:rsid w:val="0029572A"/>
    <w:rsid w:val="002A0E9A"/>
    <w:rsid w:val="002A2846"/>
    <w:rsid w:val="002B0E4B"/>
    <w:rsid w:val="002B3B12"/>
    <w:rsid w:val="002B4825"/>
    <w:rsid w:val="002B4C1E"/>
    <w:rsid w:val="002B7EE8"/>
    <w:rsid w:val="002C0DBC"/>
    <w:rsid w:val="002D267B"/>
    <w:rsid w:val="002D2856"/>
    <w:rsid w:val="002D2EA1"/>
    <w:rsid w:val="002D38FE"/>
    <w:rsid w:val="002D4A9A"/>
    <w:rsid w:val="002D7713"/>
    <w:rsid w:val="002E14A6"/>
    <w:rsid w:val="002E4A65"/>
    <w:rsid w:val="002E4DBC"/>
    <w:rsid w:val="002E6DB2"/>
    <w:rsid w:val="002F1258"/>
    <w:rsid w:val="002F77D6"/>
    <w:rsid w:val="003004AF"/>
    <w:rsid w:val="0030065D"/>
    <w:rsid w:val="00301668"/>
    <w:rsid w:val="00307AFF"/>
    <w:rsid w:val="003113B6"/>
    <w:rsid w:val="00311E21"/>
    <w:rsid w:val="003135FC"/>
    <w:rsid w:val="003211DC"/>
    <w:rsid w:val="00321E8A"/>
    <w:rsid w:val="0032535F"/>
    <w:rsid w:val="00341295"/>
    <w:rsid w:val="00341A4F"/>
    <w:rsid w:val="003478AF"/>
    <w:rsid w:val="00350487"/>
    <w:rsid w:val="00351889"/>
    <w:rsid w:val="003533DF"/>
    <w:rsid w:val="00353A90"/>
    <w:rsid w:val="0035407A"/>
    <w:rsid w:val="00354B9D"/>
    <w:rsid w:val="003613F8"/>
    <w:rsid w:val="00363BA5"/>
    <w:rsid w:val="00366708"/>
    <w:rsid w:val="00366BE1"/>
    <w:rsid w:val="003673D8"/>
    <w:rsid w:val="00370910"/>
    <w:rsid w:val="0037113A"/>
    <w:rsid w:val="00374D67"/>
    <w:rsid w:val="00376035"/>
    <w:rsid w:val="0038627F"/>
    <w:rsid w:val="00387711"/>
    <w:rsid w:val="00390D66"/>
    <w:rsid w:val="00392C32"/>
    <w:rsid w:val="00396D68"/>
    <w:rsid w:val="003974E8"/>
    <w:rsid w:val="003A44E0"/>
    <w:rsid w:val="003A525A"/>
    <w:rsid w:val="003B0559"/>
    <w:rsid w:val="003B68E6"/>
    <w:rsid w:val="003C14DF"/>
    <w:rsid w:val="003C589F"/>
    <w:rsid w:val="003D7601"/>
    <w:rsid w:val="003E19D8"/>
    <w:rsid w:val="003E25A0"/>
    <w:rsid w:val="003E75ED"/>
    <w:rsid w:val="003E767A"/>
    <w:rsid w:val="003F0A7C"/>
    <w:rsid w:val="003F2A3F"/>
    <w:rsid w:val="003F4EFE"/>
    <w:rsid w:val="00401B88"/>
    <w:rsid w:val="00403F57"/>
    <w:rsid w:val="00405DB4"/>
    <w:rsid w:val="00406098"/>
    <w:rsid w:val="00406E59"/>
    <w:rsid w:val="00407E44"/>
    <w:rsid w:val="004108AA"/>
    <w:rsid w:val="00411591"/>
    <w:rsid w:val="00412BF7"/>
    <w:rsid w:val="0041348F"/>
    <w:rsid w:val="004140D5"/>
    <w:rsid w:val="00415D8E"/>
    <w:rsid w:val="0041697C"/>
    <w:rsid w:val="004173F8"/>
    <w:rsid w:val="004202A4"/>
    <w:rsid w:val="004247D7"/>
    <w:rsid w:val="00425085"/>
    <w:rsid w:val="00425455"/>
    <w:rsid w:val="0043068B"/>
    <w:rsid w:val="00431C0A"/>
    <w:rsid w:val="00434EA5"/>
    <w:rsid w:val="004360D1"/>
    <w:rsid w:val="00445513"/>
    <w:rsid w:val="00451568"/>
    <w:rsid w:val="00451C15"/>
    <w:rsid w:val="004524F7"/>
    <w:rsid w:val="004525A1"/>
    <w:rsid w:val="00457D42"/>
    <w:rsid w:val="00462F60"/>
    <w:rsid w:val="00466FDF"/>
    <w:rsid w:val="00467D75"/>
    <w:rsid w:val="0047239D"/>
    <w:rsid w:val="00473E40"/>
    <w:rsid w:val="004749AC"/>
    <w:rsid w:val="00474B60"/>
    <w:rsid w:val="00480314"/>
    <w:rsid w:val="004821B7"/>
    <w:rsid w:val="004847C5"/>
    <w:rsid w:val="004865D0"/>
    <w:rsid w:val="004876CB"/>
    <w:rsid w:val="00493092"/>
    <w:rsid w:val="004A4955"/>
    <w:rsid w:val="004A5FF4"/>
    <w:rsid w:val="004A686D"/>
    <w:rsid w:val="004C09CE"/>
    <w:rsid w:val="004C27D2"/>
    <w:rsid w:val="004D3330"/>
    <w:rsid w:val="004D5DCE"/>
    <w:rsid w:val="004E5848"/>
    <w:rsid w:val="004F1755"/>
    <w:rsid w:val="004F22DD"/>
    <w:rsid w:val="004F36F8"/>
    <w:rsid w:val="004F3EEC"/>
    <w:rsid w:val="00504BF3"/>
    <w:rsid w:val="00506D8E"/>
    <w:rsid w:val="00510B9B"/>
    <w:rsid w:val="0051174A"/>
    <w:rsid w:val="00511EF9"/>
    <w:rsid w:val="005232D5"/>
    <w:rsid w:val="00524F24"/>
    <w:rsid w:val="00525323"/>
    <w:rsid w:val="00525848"/>
    <w:rsid w:val="0052690F"/>
    <w:rsid w:val="00536B04"/>
    <w:rsid w:val="00541638"/>
    <w:rsid w:val="0054190D"/>
    <w:rsid w:val="00546D75"/>
    <w:rsid w:val="005474B7"/>
    <w:rsid w:val="005502C1"/>
    <w:rsid w:val="00550AA9"/>
    <w:rsid w:val="005525A3"/>
    <w:rsid w:val="00555612"/>
    <w:rsid w:val="00555AF7"/>
    <w:rsid w:val="005642A7"/>
    <w:rsid w:val="005643CB"/>
    <w:rsid w:val="00564477"/>
    <w:rsid w:val="00566AD5"/>
    <w:rsid w:val="0057076D"/>
    <w:rsid w:val="00570F65"/>
    <w:rsid w:val="00580D41"/>
    <w:rsid w:val="00581858"/>
    <w:rsid w:val="00583A3A"/>
    <w:rsid w:val="005852D0"/>
    <w:rsid w:val="00590099"/>
    <w:rsid w:val="00592FA9"/>
    <w:rsid w:val="00593DBC"/>
    <w:rsid w:val="005A4A8C"/>
    <w:rsid w:val="005B234B"/>
    <w:rsid w:val="005B23BC"/>
    <w:rsid w:val="005C017C"/>
    <w:rsid w:val="005C2F80"/>
    <w:rsid w:val="005D7D40"/>
    <w:rsid w:val="005E113B"/>
    <w:rsid w:val="005E2505"/>
    <w:rsid w:val="005F0F8F"/>
    <w:rsid w:val="005F176F"/>
    <w:rsid w:val="005F44E4"/>
    <w:rsid w:val="005F4690"/>
    <w:rsid w:val="005F4F6D"/>
    <w:rsid w:val="005F79DE"/>
    <w:rsid w:val="0060105E"/>
    <w:rsid w:val="0060641F"/>
    <w:rsid w:val="006105D9"/>
    <w:rsid w:val="006227B0"/>
    <w:rsid w:val="00632ABE"/>
    <w:rsid w:val="00632B35"/>
    <w:rsid w:val="00633ABF"/>
    <w:rsid w:val="00634D20"/>
    <w:rsid w:val="00644F88"/>
    <w:rsid w:val="00646378"/>
    <w:rsid w:val="0065210D"/>
    <w:rsid w:val="006524FE"/>
    <w:rsid w:val="00653C68"/>
    <w:rsid w:val="00655566"/>
    <w:rsid w:val="006559D8"/>
    <w:rsid w:val="006618C4"/>
    <w:rsid w:val="00663F67"/>
    <w:rsid w:val="00670833"/>
    <w:rsid w:val="0067278B"/>
    <w:rsid w:val="00675B5F"/>
    <w:rsid w:val="006775B6"/>
    <w:rsid w:val="00680AEB"/>
    <w:rsid w:val="00683F66"/>
    <w:rsid w:val="00684BCB"/>
    <w:rsid w:val="00694789"/>
    <w:rsid w:val="006A7C23"/>
    <w:rsid w:val="006B3B25"/>
    <w:rsid w:val="006B57A3"/>
    <w:rsid w:val="006B71EF"/>
    <w:rsid w:val="006C189F"/>
    <w:rsid w:val="006C5CC5"/>
    <w:rsid w:val="006D5855"/>
    <w:rsid w:val="006D5D1C"/>
    <w:rsid w:val="006E09EB"/>
    <w:rsid w:val="006E0CFC"/>
    <w:rsid w:val="006E0E1A"/>
    <w:rsid w:val="006E1A26"/>
    <w:rsid w:val="006E7801"/>
    <w:rsid w:val="006F3DAD"/>
    <w:rsid w:val="00700D3D"/>
    <w:rsid w:val="00704989"/>
    <w:rsid w:val="007054A6"/>
    <w:rsid w:val="007111B1"/>
    <w:rsid w:val="007112FC"/>
    <w:rsid w:val="007135A0"/>
    <w:rsid w:val="00715E63"/>
    <w:rsid w:val="00722D14"/>
    <w:rsid w:val="00727DA5"/>
    <w:rsid w:val="007307E1"/>
    <w:rsid w:val="00731469"/>
    <w:rsid w:val="00732C17"/>
    <w:rsid w:val="007371EF"/>
    <w:rsid w:val="007451E9"/>
    <w:rsid w:val="007472A3"/>
    <w:rsid w:val="00754A3E"/>
    <w:rsid w:val="00755CC4"/>
    <w:rsid w:val="00756590"/>
    <w:rsid w:val="00757F80"/>
    <w:rsid w:val="007712AB"/>
    <w:rsid w:val="007719E7"/>
    <w:rsid w:val="00774262"/>
    <w:rsid w:val="00784377"/>
    <w:rsid w:val="00784FD0"/>
    <w:rsid w:val="007852C8"/>
    <w:rsid w:val="0079578A"/>
    <w:rsid w:val="007B064B"/>
    <w:rsid w:val="007B271F"/>
    <w:rsid w:val="007B545F"/>
    <w:rsid w:val="007B68E3"/>
    <w:rsid w:val="007B6F20"/>
    <w:rsid w:val="007B7FD0"/>
    <w:rsid w:val="007C082B"/>
    <w:rsid w:val="007D4652"/>
    <w:rsid w:val="007D47F3"/>
    <w:rsid w:val="007E45CF"/>
    <w:rsid w:val="007F2ED6"/>
    <w:rsid w:val="007F3D0E"/>
    <w:rsid w:val="007F57B2"/>
    <w:rsid w:val="007F632D"/>
    <w:rsid w:val="007F7E38"/>
    <w:rsid w:val="00811367"/>
    <w:rsid w:val="00812C1E"/>
    <w:rsid w:val="008146F5"/>
    <w:rsid w:val="00824C45"/>
    <w:rsid w:val="0082734A"/>
    <w:rsid w:val="00832EEC"/>
    <w:rsid w:val="008331EC"/>
    <w:rsid w:val="008335EC"/>
    <w:rsid w:val="0083561F"/>
    <w:rsid w:val="00835D6C"/>
    <w:rsid w:val="00842764"/>
    <w:rsid w:val="008432D9"/>
    <w:rsid w:val="0084581D"/>
    <w:rsid w:val="008519E3"/>
    <w:rsid w:val="008542D1"/>
    <w:rsid w:val="008748B9"/>
    <w:rsid w:val="00875328"/>
    <w:rsid w:val="0088532C"/>
    <w:rsid w:val="00885926"/>
    <w:rsid w:val="008A04E2"/>
    <w:rsid w:val="008A3900"/>
    <w:rsid w:val="008B03CD"/>
    <w:rsid w:val="008B2D59"/>
    <w:rsid w:val="008B4412"/>
    <w:rsid w:val="008B472C"/>
    <w:rsid w:val="008B5FFF"/>
    <w:rsid w:val="008B7F5F"/>
    <w:rsid w:val="008C0D08"/>
    <w:rsid w:val="008C205E"/>
    <w:rsid w:val="008C4A10"/>
    <w:rsid w:val="008D29F0"/>
    <w:rsid w:val="008D3EA7"/>
    <w:rsid w:val="008E3705"/>
    <w:rsid w:val="008E7A11"/>
    <w:rsid w:val="008F0650"/>
    <w:rsid w:val="008F1F18"/>
    <w:rsid w:val="008F3692"/>
    <w:rsid w:val="008F5578"/>
    <w:rsid w:val="00910DC0"/>
    <w:rsid w:val="00911500"/>
    <w:rsid w:val="00911CD8"/>
    <w:rsid w:val="0091574E"/>
    <w:rsid w:val="009236D8"/>
    <w:rsid w:val="009307E3"/>
    <w:rsid w:val="009372D9"/>
    <w:rsid w:val="00941810"/>
    <w:rsid w:val="009436E3"/>
    <w:rsid w:val="00944DA1"/>
    <w:rsid w:val="00945032"/>
    <w:rsid w:val="009506A5"/>
    <w:rsid w:val="00950DF6"/>
    <w:rsid w:val="009520F8"/>
    <w:rsid w:val="00952C5B"/>
    <w:rsid w:val="0095320B"/>
    <w:rsid w:val="00956FCC"/>
    <w:rsid w:val="00956FEB"/>
    <w:rsid w:val="009602C9"/>
    <w:rsid w:val="0096232B"/>
    <w:rsid w:val="009628BA"/>
    <w:rsid w:val="00972DC9"/>
    <w:rsid w:val="00976111"/>
    <w:rsid w:val="00980648"/>
    <w:rsid w:val="00982414"/>
    <w:rsid w:val="009857F3"/>
    <w:rsid w:val="009914AD"/>
    <w:rsid w:val="00993910"/>
    <w:rsid w:val="00995C1A"/>
    <w:rsid w:val="009A054D"/>
    <w:rsid w:val="009A1FFF"/>
    <w:rsid w:val="009A3289"/>
    <w:rsid w:val="009A4B02"/>
    <w:rsid w:val="009A60D7"/>
    <w:rsid w:val="009B1268"/>
    <w:rsid w:val="009B53F0"/>
    <w:rsid w:val="009B7580"/>
    <w:rsid w:val="009C10B1"/>
    <w:rsid w:val="009C1C8A"/>
    <w:rsid w:val="009C2585"/>
    <w:rsid w:val="009D1D14"/>
    <w:rsid w:val="009E7E03"/>
    <w:rsid w:val="009F6FBC"/>
    <w:rsid w:val="009F752B"/>
    <w:rsid w:val="00A01295"/>
    <w:rsid w:val="00A04C3A"/>
    <w:rsid w:val="00A106E6"/>
    <w:rsid w:val="00A258CB"/>
    <w:rsid w:val="00A27BE9"/>
    <w:rsid w:val="00A40F8B"/>
    <w:rsid w:val="00A42029"/>
    <w:rsid w:val="00A43B37"/>
    <w:rsid w:val="00A43B93"/>
    <w:rsid w:val="00A44D27"/>
    <w:rsid w:val="00A513E4"/>
    <w:rsid w:val="00A53CBE"/>
    <w:rsid w:val="00A60746"/>
    <w:rsid w:val="00A61DF3"/>
    <w:rsid w:val="00A62C70"/>
    <w:rsid w:val="00A66944"/>
    <w:rsid w:val="00A70277"/>
    <w:rsid w:val="00A717D0"/>
    <w:rsid w:val="00A80697"/>
    <w:rsid w:val="00A95A75"/>
    <w:rsid w:val="00AA2CFB"/>
    <w:rsid w:val="00AA32F1"/>
    <w:rsid w:val="00AA77F5"/>
    <w:rsid w:val="00AB51A0"/>
    <w:rsid w:val="00AB66B0"/>
    <w:rsid w:val="00AC349E"/>
    <w:rsid w:val="00AC3ED7"/>
    <w:rsid w:val="00AD058E"/>
    <w:rsid w:val="00AD1D21"/>
    <w:rsid w:val="00AD3A2A"/>
    <w:rsid w:val="00AD6670"/>
    <w:rsid w:val="00AD7D05"/>
    <w:rsid w:val="00AE4257"/>
    <w:rsid w:val="00AE4AB7"/>
    <w:rsid w:val="00AE6127"/>
    <w:rsid w:val="00AE7999"/>
    <w:rsid w:val="00AE7BBD"/>
    <w:rsid w:val="00B063B4"/>
    <w:rsid w:val="00B11F81"/>
    <w:rsid w:val="00B131AD"/>
    <w:rsid w:val="00B1457E"/>
    <w:rsid w:val="00B154A3"/>
    <w:rsid w:val="00B17AB8"/>
    <w:rsid w:val="00B2430C"/>
    <w:rsid w:val="00B24B5F"/>
    <w:rsid w:val="00B32CA7"/>
    <w:rsid w:val="00B41D27"/>
    <w:rsid w:val="00B44CFF"/>
    <w:rsid w:val="00B47748"/>
    <w:rsid w:val="00B50348"/>
    <w:rsid w:val="00B52DFD"/>
    <w:rsid w:val="00B539B3"/>
    <w:rsid w:val="00B57A8C"/>
    <w:rsid w:val="00B57CD5"/>
    <w:rsid w:val="00B6141B"/>
    <w:rsid w:val="00B630E5"/>
    <w:rsid w:val="00B63AFB"/>
    <w:rsid w:val="00B66C7A"/>
    <w:rsid w:val="00B74E94"/>
    <w:rsid w:val="00B808AE"/>
    <w:rsid w:val="00B814A4"/>
    <w:rsid w:val="00B8612C"/>
    <w:rsid w:val="00B8629D"/>
    <w:rsid w:val="00BA0BFF"/>
    <w:rsid w:val="00BA2A70"/>
    <w:rsid w:val="00BA54D2"/>
    <w:rsid w:val="00BB43B9"/>
    <w:rsid w:val="00BB65B2"/>
    <w:rsid w:val="00BC46B6"/>
    <w:rsid w:val="00BC4988"/>
    <w:rsid w:val="00BD5BF3"/>
    <w:rsid w:val="00BD72AE"/>
    <w:rsid w:val="00BD762A"/>
    <w:rsid w:val="00BE0C3E"/>
    <w:rsid w:val="00BE5C25"/>
    <w:rsid w:val="00BF4497"/>
    <w:rsid w:val="00C00AC7"/>
    <w:rsid w:val="00C06554"/>
    <w:rsid w:val="00C10F03"/>
    <w:rsid w:val="00C126E5"/>
    <w:rsid w:val="00C162C1"/>
    <w:rsid w:val="00C202E0"/>
    <w:rsid w:val="00C21DAF"/>
    <w:rsid w:val="00C22149"/>
    <w:rsid w:val="00C312BA"/>
    <w:rsid w:val="00C32449"/>
    <w:rsid w:val="00C32639"/>
    <w:rsid w:val="00C41102"/>
    <w:rsid w:val="00C44562"/>
    <w:rsid w:val="00C476AF"/>
    <w:rsid w:val="00C66BDC"/>
    <w:rsid w:val="00C7560F"/>
    <w:rsid w:val="00C76CAB"/>
    <w:rsid w:val="00C84993"/>
    <w:rsid w:val="00C84CDF"/>
    <w:rsid w:val="00C92E87"/>
    <w:rsid w:val="00C953BD"/>
    <w:rsid w:val="00CA218C"/>
    <w:rsid w:val="00CB15CC"/>
    <w:rsid w:val="00CB1B17"/>
    <w:rsid w:val="00CB399D"/>
    <w:rsid w:val="00CB5D6D"/>
    <w:rsid w:val="00CC0277"/>
    <w:rsid w:val="00CC106C"/>
    <w:rsid w:val="00CC52BA"/>
    <w:rsid w:val="00CD0C95"/>
    <w:rsid w:val="00CD3A6E"/>
    <w:rsid w:val="00CD3B3B"/>
    <w:rsid w:val="00CD48CD"/>
    <w:rsid w:val="00CD60A7"/>
    <w:rsid w:val="00CE2C5B"/>
    <w:rsid w:val="00CE36F8"/>
    <w:rsid w:val="00CE55F2"/>
    <w:rsid w:val="00CE5CD0"/>
    <w:rsid w:val="00CF0AFE"/>
    <w:rsid w:val="00CF4C10"/>
    <w:rsid w:val="00CF7C90"/>
    <w:rsid w:val="00D00E73"/>
    <w:rsid w:val="00D0280A"/>
    <w:rsid w:val="00D02813"/>
    <w:rsid w:val="00D03075"/>
    <w:rsid w:val="00D03148"/>
    <w:rsid w:val="00D044F4"/>
    <w:rsid w:val="00D05DC0"/>
    <w:rsid w:val="00D05FFF"/>
    <w:rsid w:val="00D17296"/>
    <w:rsid w:val="00D23EC0"/>
    <w:rsid w:val="00D25FEF"/>
    <w:rsid w:val="00D27D01"/>
    <w:rsid w:val="00D3017D"/>
    <w:rsid w:val="00D31677"/>
    <w:rsid w:val="00D343E7"/>
    <w:rsid w:val="00D35178"/>
    <w:rsid w:val="00D35720"/>
    <w:rsid w:val="00D36E97"/>
    <w:rsid w:val="00D40F8D"/>
    <w:rsid w:val="00D42E0E"/>
    <w:rsid w:val="00D432DF"/>
    <w:rsid w:val="00D43EF3"/>
    <w:rsid w:val="00D455D0"/>
    <w:rsid w:val="00D46DD1"/>
    <w:rsid w:val="00D57239"/>
    <w:rsid w:val="00D638F7"/>
    <w:rsid w:val="00D63927"/>
    <w:rsid w:val="00D67AFD"/>
    <w:rsid w:val="00D716B5"/>
    <w:rsid w:val="00D72C31"/>
    <w:rsid w:val="00D83806"/>
    <w:rsid w:val="00D9179F"/>
    <w:rsid w:val="00D957C5"/>
    <w:rsid w:val="00DA158A"/>
    <w:rsid w:val="00DA4338"/>
    <w:rsid w:val="00DA7C86"/>
    <w:rsid w:val="00DA7E30"/>
    <w:rsid w:val="00DB20FE"/>
    <w:rsid w:val="00DB397C"/>
    <w:rsid w:val="00DB3A4D"/>
    <w:rsid w:val="00DB7CDD"/>
    <w:rsid w:val="00DC005C"/>
    <w:rsid w:val="00DC31D2"/>
    <w:rsid w:val="00DC391C"/>
    <w:rsid w:val="00DC7C81"/>
    <w:rsid w:val="00DD52DC"/>
    <w:rsid w:val="00DE23E5"/>
    <w:rsid w:val="00DE3EA7"/>
    <w:rsid w:val="00DE47AF"/>
    <w:rsid w:val="00DE6525"/>
    <w:rsid w:val="00DE723A"/>
    <w:rsid w:val="00DF2174"/>
    <w:rsid w:val="00DF23E9"/>
    <w:rsid w:val="00DF31AB"/>
    <w:rsid w:val="00DF5416"/>
    <w:rsid w:val="00E04EBC"/>
    <w:rsid w:val="00E068AB"/>
    <w:rsid w:val="00E1099B"/>
    <w:rsid w:val="00E13CF8"/>
    <w:rsid w:val="00E160EB"/>
    <w:rsid w:val="00E17F59"/>
    <w:rsid w:val="00E24DB6"/>
    <w:rsid w:val="00E25DA7"/>
    <w:rsid w:val="00E33CCA"/>
    <w:rsid w:val="00E34695"/>
    <w:rsid w:val="00E3759D"/>
    <w:rsid w:val="00E40C37"/>
    <w:rsid w:val="00E44D3F"/>
    <w:rsid w:val="00E50F5E"/>
    <w:rsid w:val="00E515D4"/>
    <w:rsid w:val="00E51F19"/>
    <w:rsid w:val="00E53002"/>
    <w:rsid w:val="00E56EDA"/>
    <w:rsid w:val="00E74DF3"/>
    <w:rsid w:val="00E81AC0"/>
    <w:rsid w:val="00E850C4"/>
    <w:rsid w:val="00E86CA6"/>
    <w:rsid w:val="00E9042E"/>
    <w:rsid w:val="00E95447"/>
    <w:rsid w:val="00EA161A"/>
    <w:rsid w:val="00EA1D55"/>
    <w:rsid w:val="00EA77F3"/>
    <w:rsid w:val="00EB34E8"/>
    <w:rsid w:val="00EB4040"/>
    <w:rsid w:val="00EB5B66"/>
    <w:rsid w:val="00EB728C"/>
    <w:rsid w:val="00EB72FD"/>
    <w:rsid w:val="00EB7CD3"/>
    <w:rsid w:val="00EC4E4A"/>
    <w:rsid w:val="00EC525D"/>
    <w:rsid w:val="00ED4D6F"/>
    <w:rsid w:val="00ED7994"/>
    <w:rsid w:val="00EF1C61"/>
    <w:rsid w:val="00EF5D06"/>
    <w:rsid w:val="00EF66C8"/>
    <w:rsid w:val="00EF6D1E"/>
    <w:rsid w:val="00EF6DCF"/>
    <w:rsid w:val="00F00C9D"/>
    <w:rsid w:val="00F04C3A"/>
    <w:rsid w:val="00F106E4"/>
    <w:rsid w:val="00F13E86"/>
    <w:rsid w:val="00F21691"/>
    <w:rsid w:val="00F22467"/>
    <w:rsid w:val="00F22C73"/>
    <w:rsid w:val="00F270EF"/>
    <w:rsid w:val="00F277AE"/>
    <w:rsid w:val="00F31F10"/>
    <w:rsid w:val="00F3354D"/>
    <w:rsid w:val="00F33D24"/>
    <w:rsid w:val="00F43CAF"/>
    <w:rsid w:val="00F45B09"/>
    <w:rsid w:val="00F51F97"/>
    <w:rsid w:val="00F55D6A"/>
    <w:rsid w:val="00F62108"/>
    <w:rsid w:val="00F65223"/>
    <w:rsid w:val="00F666CE"/>
    <w:rsid w:val="00F70BA7"/>
    <w:rsid w:val="00F73E9E"/>
    <w:rsid w:val="00F7451F"/>
    <w:rsid w:val="00F7502B"/>
    <w:rsid w:val="00F7620E"/>
    <w:rsid w:val="00F76FD1"/>
    <w:rsid w:val="00F83A9C"/>
    <w:rsid w:val="00F86F00"/>
    <w:rsid w:val="00F872F2"/>
    <w:rsid w:val="00F93699"/>
    <w:rsid w:val="00F936E3"/>
    <w:rsid w:val="00F9453C"/>
    <w:rsid w:val="00F95D4D"/>
    <w:rsid w:val="00F9623B"/>
    <w:rsid w:val="00F97B8E"/>
    <w:rsid w:val="00FA1682"/>
    <w:rsid w:val="00FA4D94"/>
    <w:rsid w:val="00FA5481"/>
    <w:rsid w:val="00FA7286"/>
    <w:rsid w:val="00FA73C9"/>
    <w:rsid w:val="00FB4ABA"/>
    <w:rsid w:val="00FB5610"/>
    <w:rsid w:val="00FC39EF"/>
    <w:rsid w:val="00FD26BB"/>
    <w:rsid w:val="00FE00EF"/>
    <w:rsid w:val="00FE380F"/>
    <w:rsid w:val="00FE4A0D"/>
    <w:rsid w:val="00FF17FC"/>
    <w:rsid w:val="00FF27B8"/>
    <w:rsid w:val="00FF52C3"/>
    <w:rsid w:val="00FF54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1BDC7"/>
  <w15:chartTrackingRefBased/>
  <w15:docId w15:val="{8A509D3A-5734-45E5-959F-AD4B8C5F1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F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058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588E"/>
    <w:rPr>
      <w:sz w:val="20"/>
      <w:szCs w:val="20"/>
    </w:rPr>
  </w:style>
  <w:style w:type="character" w:styleId="FootnoteReference">
    <w:name w:val="footnote reference"/>
    <w:basedOn w:val="DefaultParagraphFont"/>
    <w:uiPriority w:val="99"/>
    <w:semiHidden/>
    <w:unhideWhenUsed/>
    <w:rsid w:val="0010588E"/>
    <w:rPr>
      <w:vertAlign w:val="superscript"/>
    </w:rPr>
  </w:style>
  <w:style w:type="paragraph" w:styleId="ListParagraph">
    <w:name w:val="List Paragraph"/>
    <w:basedOn w:val="Normal"/>
    <w:uiPriority w:val="34"/>
    <w:qFormat/>
    <w:rsid w:val="00DA4338"/>
    <w:pPr>
      <w:ind w:left="720"/>
      <w:contextualSpacing/>
    </w:pPr>
  </w:style>
  <w:style w:type="character" w:styleId="CommentReference">
    <w:name w:val="annotation reference"/>
    <w:basedOn w:val="DefaultParagraphFont"/>
    <w:uiPriority w:val="99"/>
    <w:unhideWhenUsed/>
    <w:rsid w:val="008D3EA7"/>
    <w:rPr>
      <w:sz w:val="16"/>
      <w:szCs w:val="16"/>
    </w:rPr>
  </w:style>
  <w:style w:type="paragraph" w:styleId="CommentText">
    <w:name w:val="annotation text"/>
    <w:basedOn w:val="Normal"/>
    <w:link w:val="CommentTextChar"/>
    <w:uiPriority w:val="99"/>
    <w:unhideWhenUsed/>
    <w:rsid w:val="008D3EA7"/>
    <w:pPr>
      <w:spacing w:line="240" w:lineRule="auto"/>
    </w:pPr>
    <w:rPr>
      <w:sz w:val="20"/>
      <w:szCs w:val="20"/>
    </w:rPr>
  </w:style>
  <w:style w:type="character" w:customStyle="1" w:styleId="CommentTextChar">
    <w:name w:val="Comment Text Char"/>
    <w:basedOn w:val="DefaultParagraphFont"/>
    <w:link w:val="CommentText"/>
    <w:uiPriority w:val="99"/>
    <w:rsid w:val="008D3EA7"/>
    <w:rPr>
      <w:sz w:val="20"/>
      <w:szCs w:val="20"/>
    </w:rPr>
  </w:style>
  <w:style w:type="paragraph" w:styleId="CommentSubject">
    <w:name w:val="annotation subject"/>
    <w:basedOn w:val="CommentText"/>
    <w:next w:val="CommentText"/>
    <w:link w:val="CommentSubjectChar"/>
    <w:uiPriority w:val="99"/>
    <w:semiHidden/>
    <w:unhideWhenUsed/>
    <w:rsid w:val="008D3EA7"/>
    <w:rPr>
      <w:b/>
      <w:bCs/>
    </w:rPr>
  </w:style>
  <w:style w:type="character" w:customStyle="1" w:styleId="CommentSubjectChar">
    <w:name w:val="Comment Subject Char"/>
    <w:basedOn w:val="CommentTextChar"/>
    <w:link w:val="CommentSubject"/>
    <w:uiPriority w:val="99"/>
    <w:semiHidden/>
    <w:rsid w:val="008D3EA7"/>
    <w:rPr>
      <w:b/>
      <w:bCs/>
      <w:sz w:val="20"/>
      <w:szCs w:val="20"/>
    </w:rPr>
  </w:style>
  <w:style w:type="character" w:styleId="Hyperlink">
    <w:name w:val="Hyperlink"/>
    <w:basedOn w:val="DefaultParagraphFont"/>
    <w:uiPriority w:val="99"/>
    <w:unhideWhenUsed/>
    <w:rsid w:val="000E1A58"/>
    <w:rPr>
      <w:color w:val="0563C1" w:themeColor="hyperlink"/>
      <w:u w:val="single"/>
    </w:rPr>
  </w:style>
  <w:style w:type="character" w:customStyle="1" w:styleId="UnresolvedMention1">
    <w:name w:val="Unresolved Mention1"/>
    <w:basedOn w:val="DefaultParagraphFont"/>
    <w:uiPriority w:val="99"/>
    <w:semiHidden/>
    <w:unhideWhenUsed/>
    <w:rsid w:val="000E1A58"/>
    <w:rPr>
      <w:color w:val="605E5C"/>
      <w:shd w:val="clear" w:color="auto" w:fill="E1DFDD"/>
    </w:rPr>
  </w:style>
  <w:style w:type="character" w:styleId="FollowedHyperlink">
    <w:name w:val="FollowedHyperlink"/>
    <w:basedOn w:val="DefaultParagraphFont"/>
    <w:uiPriority w:val="99"/>
    <w:semiHidden/>
    <w:unhideWhenUsed/>
    <w:rsid w:val="00DA7C86"/>
    <w:rPr>
      <w:color w:val="954F72" w:themeColor="followedHyperlink"/>
      <w:u w:val="single"/>
    </w:rPr>
  </w:style>
  <w:style w:type="paragraph" w:styleId="Revision">
    <w:name w:val="Revision"/>
    <w:hidden/>
    <w:uiPriority w:val="99"/>
    <w:semiHidden/>
    <w:rsid w:val="00A04C3A"/>
    <w:pPr>
      <w:spacing w:after="0" w:line="240" w:lineRule="auto"/>
    </w:pPr>
  </w:style>
  <w:style w:type="paragraph" w:customStyle="1" w:styleId="Default">
    <w:name w:val="Default"/>
    <w:rsid w:val="009A60D7"/>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5E11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5E113B"/>
  </w:style>
  <w:style w:type="paragraph" w:styleId="Footer">
    <w:name w:val="footer"/>
    <w:basedOn w:val="Normal"/>
    <w:link w:val="FooterChar"/>
    <w:uiPriority w:val="99"/>
    <w:unhideWhenUsed/>
    <w:rsid w:val="005E11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5E113B"/>
  </w:style>
  <w:style w:type="paragraph" w:styleId="BalloonText">
    <w:name w:val="Balloon Text"/>
    <w:basedOn w:val="Normal"/>
    <w:link w:val="BalloonTextChar"/>
    <w:uiPriority w:val="99"/>
    <w:semiHidden/>
    <w:unhideWhenUsed/>
    <w:rsid w:val="002349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49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40223">
      <w:bodyDiv w:val="1"/>
      <w:marLeft w:val="0"/>
      <w:marRight w:val="0"/>
      <w:marTop w:val="0"/>
      <w:marBottom w:val="0"/>
      <w:divBdr>
        <w:top w:val="none" w:sz="0" w:space="0" w:color="auto"/>
        <w:left w:val="none" w:sz="0" w:space="0" w:color="auto"/>
        <w:bottom w:val="none" w:sz="0" w:space="0" w:color="auto"/>
        <w:right w:val="none" w:sz="0" w:space="0" w:color="auto"/>
      </w:divBdr>
    </w:div>
    <w:div w:id="409542652">
      <w:bodyDiv w:val="1"/>
      <w:marLeft w:val="0"/>
      <w:marRight w:val="0"/>
      <w:marTop w:val="0"/>
      <w:marBottom w:val="0"/>
      <w:divBdr>
        <w:top w:val="none" w:sz="0" w:space="0" w:color="auto"/>
        <w:left w:val="none" w:sz="0" w:space="0" w:color="auto"/>
        <w:bottom w:val="none" w:sz="0" w:space="0" w:color="auto"/>
        <w:right w:val="none" w:sz="0" w:space="0" w:color="auto"/>
      </w:divBdr>
    </w:div>
    <w:div w:id="948850595">
      <w:bodyDiv w:val="1"/>
      <w:marLeft w:val="0"/>
      <w:marRight w:val="0"/>
      <w:marTop w:val="0"/>
      <w:marBottom w:val="0"/>
      <w:divBdr>
        <w:top w:val="none" w:sz="0" w:space="0" w:color="auto"/>
        <w:left w:val="none" w:sz="0" w:space="0" w:color="auto"/>
        <w:bottom w:val="none" w:sz="0" w:space="0" w:color="auto"/>
        <w:right w:val="none" w:sz="0" w:space="0" w:color="auto"/>
      </w:divBdr>
    </w:div>
    <w:div w:id="957688745">
      <w:bodyDiv w:val="1"/>
      <w:marLeft w:val="0"/>
      <w:marRight w:val="0"/>
      <w:marTop w:val="0"/>
      <w:marBottom w:val="0"/>
      <w:divBdr>
        <w:top w:val="none" w:sz="0" w:space="0" w:color="auto"/>
        <w:left w:val="none" w:sz="0" w:space="0" w:color="auto"/>
        <w:bottom w:val="none" w:sz="0" w:space="0" w:color="auto"/>
        <w:right w:val="none" w:sz="0" w:space="0" w:color="auto"/>
      </w:divBdr>
    </w:div>
    <w:div w:id="969213638">
      <w:bodyDiv w:val="1"/>
      <w:marLeft w:val="0"/>
      <w:marRight w:val="0"/>
      <w:marTop w:val="0"/>
      <w:marBottom w:val="0"/>
      <w:divBdr>
        <w:top w:val="none" w:sz="0" w:space="0" w:color="auto"/>
        <w:left w:val="none" w:sz="0" w:space="0" w:color="auto"/>
        <w:bottom w:val="none" w:sz="0" w:space="0" w:color="auto"/>
        <w:right w:val="none" w:sz="0" w:space="0" w:color="auto"/>
      </w:divBdr>
    </w:div>
    <w:div w:id="1919242487">
      <w:bodyDiv w:val="1"/>
      <w:marLeft w:val="0"/>
      <w:marRight w:val="0"/>
      <w:marTop w:val="0"/>
      <w:marBottom w:val="0"/>
      <w:divBdr>
        <w:top w:val="none" w:sz="0" w:space="0" w:color="auto"/>
        <w:left w:val="none" w:sz="0" w:space="0" w:color="auto"/>
        <w:bottom w:val="none" w:sz="0" w:space="0" w:color="auto"/>
        <w:right w:val="none" w:sz="0" w:space="0" w:color="auto"/>
      </w:divBdr>
    </w:div>
    <w:div w:id="2024431313">
      <w:bodyDiv w:val="1"/>
      <w:marLeft w:val="0"/>
      <w:marRight w:val="0"/>
      <w:marTop w:val="0"/>
      <w:marBottom w:val="0"/>
      <w:divBdr>
        <w:top w:val="none" w:sz="0" w:space="0" w:color="auto"/>
        <w:left w:val="none" w:sz="0" w:space="0" w:color="auto"/>
        <w:bottom w:val="none" w:sz="0" w:space="0" w:color="auto"/>
        <w:right w:val="none" w:sz="0" w:space="0" w:color="auto"/>
      </w:divBdr>
    </w:div>
    <w:div w:id="214145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EF2E1-E6C5-4454-97D5-71B17980933A}">
  <ds:schemaRefs>
    <ds:schemaRef ds:uri="http://schemas.openxmlformats.org/officeDocument/2006/bibliography"/>
  </ds:schemaRefs>
</ds:datastoreItem>
</file>

<file path=docMetadata/LabelInfo.xml><?xml version="1.0" encoding="utf-8"?>
<clbl:labelList xmlns:clbl="http://schemas.microsoft.com/office/2020/mipLabelMetadata">
  <clbl:label id="{fd50a0e4-c289-4266-b7ff-7d9cf5066e91}" enabled="0" method="" siteId="{fd50a0e4-c289-4266-b7ff-7d9cf5066e91}" removed="1"/>
</clbl:labelList>
</file>

<file path=docProps/app.xml><?xml version="1.0" encoding="utf-8"?>
<Properties xmlns="http://schemas.openxmlformats.org/officeDocument/2006/extended-properties" xmlns:vt="http://schemas.openxmlformats.org/officeDocument/2006/docPropsVTypes">
  <Template>Normal.dotm</Template>
  <TotalTime>15</TotalTime>
  <Pages>6</Pages>
  <Words>8457</Words>
  <Characters>4821</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Informatīvais ziņojums “Par Baltijas mazo un vidējo uzņēmumu sākotnējā publiskā piedāvājuma fonda izveidi”</vt:lpstr>
    </vt:vector>
  </TitlesOfParts>
  <Company/>
  <LinksUpToDate>false</LinksUpToDate>
  <CharactersWithSpaces>13252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Baltijas mazo un vidējo uzņēmumu sākotnējā publiskā piedāvājuma fonda izveidi”</dc:title>
  <dc:subject/>
  <dc:creator>Elīna Pēda</dc:creator>
  <cp:keywords/>
  <dc:description/>
  <cp:lastModifiedBy>Imants Tiesnieks</cp:lastModifiedBy>
  <cp:revision>8</cp:revision>
  <cp:lastPrinted>2023-03-27T06:45:00Z</cp:lastPrinted>
  <dcterms:created xsi:type="dcterms:W3CDTF">2023-05-24T07:51:00Z</dcterms:created>
  <dcterms:modified xsi:type="dcterms:W3CDTF">2023-05-24T08:03:00Z</dcterms:modified>
</cp:coreProperties>
</file>