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F534F" w14:textId="77777777" w:rsidR="00031D50" w:rsidRPr="00031D50" w:rsidRDefault="00031D50" w:rsidP="00031D50">
      <w:pPr>
        <w:spacing w:after="0" w:line="240" w:lineRule="auto"/>
        <w:ind w:left="420" w:firstLine="420"/>
        <w:jc w:val="center"/>
        <w:textAlignment w:val="baseline"/>
        <w:rPr>
          <w:rFonts w:ascii="Segoe UI" w:eastAsia="Times New Roman" w:hAnsi="Segoe UI" w:cs="Segoe UI"/>
          <w:sz w:val="18"/>
          <w:szCs w:val="18"/>
        </w:rPr>
      </w:pPr>
      <w:r w:rsidRPr="00031D50">
        <w:rPr>
          <w:rFonts w:ascii="Times New Roman" w:eastAsia="Times New Roman" w:hAnsi="Times New Roman" w:cs="Times New Roman"/>
          <w:b/>
          <w:bCs/>
          <w:color w:val="000000"/>
          <w:sz w:val="28"/>
          <w:szCs w:val="28"/>
          <w:lang w:val="lv-LV"/>
        </w:rPr>
        <w:t>Ziņojums par epidemioloģiskās drošības draudiem </w:t>
      </w:r>
      <w:r w:rsidRPr="00031D50">
        <w:rPr>
          <w:rFonts w:ascii="Times New Roman" w:eastAsia="Times New Roman" w:hAnsi="Times New Roman" w:cs="Times New Roman"/>
          <w:color w:val="000000"/>
          <w:sz w:val="28"/>
          <w:szCs w:val="28"/>
        </w:rPr>
        <w:t> </w:t>
      </w:r>
    </w:p>
    <w:p w14:paraId="695BB49F" w14:textId="77777777" w:rsidR="00031D50" w:rsidRPr="00031D50" w:rsidRDefault="00031D50" w:rsidP="00031D50">
      <w:pPr>
        <w:spacing w:after="0" w:line="240" w:lineRule="auto"/>
        <w:ind w:left="420" w:firstLine="420"/>
        <w:jc w:val="center"/>
        <w:textAlignment w:val="baseline"/>
        <w:rPr>
          <w:rFonts w:ascii="Segoe UI" w:eastAsia="Times New Roman" w:hAnsi="Segoe UI" w:cs="Segoe UI"/>
          <w:sz w:val="18"/>
          <w:szCs w:val="18"/>
        </w:rPr>
      </w:pPr>
      <w:r w:rsidRPr="00031D50">
        <w:rPr>
          <w:rFonts w:ascii="Times New Roman" w:eastAsia="Times New Roman" w:hAnsi="Times New Roman" w:cs="Times New Roman"/>
          <w:b/>
          <w:bCs/>
          <w:color w:val="000000"/>
          <w:sz w:val="28"/>
          <w:szCs w:val="28"/>
          <w:lang w:val="lv-LV"/>
        </w:rPr>
        <w:t>saistībā ar Covid-19 infekciju</w:t>
      </w:r>
      <w:r w:rsidRPr="00031D50">
        <w:rPr>
          <w:rFonts w:ascii="Times New Roman" w:eastAsia="Times New Roman" w:hAnsi="Times New Roman" w:cs="Times New Roman"/>
          <w:color w:val="000000"/>
          <w:sz w:val="28"/>
          <w:szCs w:val="28"/>
        </w:rPr>
        <w:t> </w:t>
      </w:r>
    </w:p>
    <w:p w14:paraId="7E2D1711" w14:textId="77777777" w:rsidR="00031D50" w:rsidRPr="00031D50" w:rsidRDefault="00031D50" w:rsidP="00031D50">
      <w:pPr>
        <w:spacing w:after="0" w:line="240" w:lineRule="auto"/>
        <w:ind w:left="420" w:firstLine="420"/>
        <w:jc w:val="both"/>
        <w:textAlignment w:val="baseline"/>
        <w:rPr>
          <w:rFonts w:ascii="Segoe UI" w:eastAsia="Times New Roman" w:hAnsi="Segoe UI" w:cs="Segoe UI"/>
          <w:sz w:val="18"/>
          <w:szCs w:val="18"/>
        </w:rPr>
      </w:pPr>
      <w:r w:rsidRPr="00031D50">
        <w:rPr>
          <w:rFonts w:ascii="Times New Roman" w:eastAsia="Times New Roman" w:hAnsi="Times New Roman" w:cs="Times New Roman"/>
          <w:color w:val="000000"/>
          <w:sz w:val="24"/>
          <w:szCs w:val="24"/>
        </w:rPr>
        <w:t> </w:t>
      </w:r>
    </w:p>
    <w:p w14:paraId="22DAE92E" w14:textId="77777777" w:rsidR="00031D50" w:rsidRPr="00031D50" w:rsidRDefault="00031D50" w:rsidP="00031D50">
      <w:pPr>
        <w:spacing w:after="0" w:line="240" w:lineRule="auto"/>
        <w:ind w:left="420" w:firstLine="420"/>
        <w:jc w:val="both"/>
        <w:textAlignment w:val="baseline"/>
        <w:rPr>
          <w:rFonts w:ascii="Segoe UI" w:eastAsia="Times New Roman" w:hAnsi="Segoe UI" w:cs="Segoe UI"/>
          <w:sz w:val="18"/>
          <w:szCs w:val="18"/>
        </w:rPr>
      </w:pPr>
      <w:r w:rsidRPr="00031D50">
        <w:rPr>
          <w:rFonts w:ascii="Times New Roman" w:eastAsia="Times New Roman" w:hAnsi="Times New Roman" w:cs="Times New Roman"/>
          <w:color w:val="000000"/>
          <w:sz w:val="24"/>
          <w:szCs w:val="24"/>
        </w:rPr>
        <w:t> </w:t>
      </w:r>
    </w:p>
    <w:p w14:paraId="433042E2" w14:textId="1C423D1F"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Covid-19 infekcijas izplatības pārvaldības likums, kas paredz pienākumu Ministru kabinetam vismaz reizi trijos mēnešos sniegt Saeimai ziņojumu par epidemioloģiskās drošības draudiem saistībā ar Covid-19 infekcijas izplatību (turpmāk – ziņojums) stājās spēkā  2020. gada 10. jūnijā. Šis ir  septītais ziņojums ar Covid-19 situācijas aprakstu un analīzi par laika periodu līdz 2022. gada 26. nedēļai</w:t>
      </w:r>
      <w:r w:rsidR="00D26E9A">
        <w:rPr>
          <w:rStyle w:val="FootnoteReference"/>
          <w:rFonts w:ascii="Times New Roman" w:eastAsia="Times New Roman" w:hAnsi="Times New Roman" w:cs="Times New Roman"/>
          <w:color w:val="000000"/>
          <w:sz w:val="24"/>
          <w:szCs w:val="24"/>
          <w:lang w:val="lv-LV"/>
        </w:rPr>
        <w:footnoteReference w:id="1"/>
      </w:r>
      <w:r w:rsidRPr="00031D50">
        <w:rPr>
          <w:rFonts w:ascii="Times New Roman" w:eastAsia="Times New Roman" w:hAnsi="Times New Roman" w:cs="Times New Roman"/>
          <w:color w:val="000000"/>
          <w:sz w:val="24"/>
          <w:szCs w:val="24"/>
          <w:lang w:val="lv-LV"/>
        </w:rPr>
        <w:t>. </w:t>
      </w:r>
    </w:p>
    <w:p w14:paraId="2D82A248"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07987741" w14:textId="60D549FB"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color w:val="000000"/>
          <w:sz w:val="24"/>
          <w:szCs w:val="24"/>
          <w:lang w:val="lv-LV"/>
        </w:rPr>
        <w:t>I Epidemioloģiskā</w:t>
      </w:r>
      <w:r w:rsidR="00A36352">
        <w:rPr>
          <w:rFonts w:ascii="Times New Roman" w:eastAsia="Times New Roman" w:hAnsi="Times New Roman" w:cs="Times New Roman"/>
          <w:b/>
          <w:bCs/>
          <w:color w:val="000000"/>
          <w:sz w:val="24"/>
          <w:szCs w:val="24"/>
          <w:lang w:val="lv-LV"/>
        </w:rPr>
        <w:t>s</w:t>
      </w:r>
      <w:r w:rsidRPr="00031D50">
        <w:rPr>
          <w:rFonts w:ascii="Times New Roman" w:eastAsia="Times New Roman" w:hAnsi="Times New Roman" w:cs="Times New Roman"/>
          <w:b/>
          <w:bCs/>
          <w:color w:val="000000"/>
          <w:sz w:val="24"/>
          <w:szCs w:val="24"/>
          <w:lang w:val="lv-LV"/>
        </w:rPr>
        <w:t xml:space="preserve"> situācijas pasaulē kopsavilkums</w:t>
      </w:r>
      <w:r w:rsidR="00267681">
        <w:rPr>
          <w:rStyle w:val="FootnoteReference"/>
          <w:rFonts w:ascii="Times New Roman" w:eastAsia="Times New Roman" w:hAnsi="Times New Roman" w:cs="Times New Roman"/>
          <w:b/>
          <w:bCs/>
          <w:color w:val="000000"/>
          <w:sz w:val="24"/>
          <w:szCs w:val="24"/>
          <w:lang w:val="lv-LV"/>
        </w:rPr>
        <w:footnoteReference w:id="2"/>
      </w:r>
      <w:r w:rsidRPr="00031D50">
        <w:rPr>
          <w:rFonts w:ascii="Times New Roman" w:eastAsia="Times New Roman" w:hAnsi="Times New Roman" w:cs="Times New Roman"/>
          <w:b/>
          <w:bCs/>
          <w:color w:val="000000"/>
          <w:sz w:val="24"/>
          <w:szCs w:val="24"/>
          <w:lang w:val="lv-LV"/>
        </w:rPr>
        <w:t xml:space="preserve"> uz 2022. gada </w:t>
      </w:r>
      <w:r w:rsidR="00267681">
        <w:rPr>
          <w:rFonts w:ascii="Times New Roman" w:eastAsia="Times New Roman" w:hAnsi="Times New Roman" w:cs="Times New Roman"/>
          <w:b/>
          <w:bCs/>
          <w:color w:val="000000"/>
          <w:sz w:val="24"/>
          <w:szCs w:val="24"/>
          <w:lang w:val="lv-LV"/>
        </w:rPr>
        <w:t>4</w:t>
      </w:r>
      <w:r w:rsidR="001507B8">
        <w:rPr>
          <w:rFonts w:ascii="Times New Roman" w:eastAsia="Times New Roman" w:hAnsi="Times New Roman" w:cs="Times New Roman"/>
          <w:b/>
          <w:bCs/>
          <w:color w:val="000000"/>
          <w:sz w:val="24"/>
          <w:szCs w:val="24"/>
          <w:lang w:val="lv-LV"/>
        </w:rPr>
        <w:t>.</w:t>
      </w:r>
      <w:r w:rsidRPr="00031D50">
        <w:rPr>
          <w:rFonts w:ascii="Times New Roman" w:eastAsia="Times New Roman" w:hAnsi="Times New Roman" w:cs="Times New Roman"/>
          <w:b/>
          <w:bCs/>
          <w:color w:val="000000"/>
          <w:sz w:val="24"/>
          <w:szCs w:val="24"/>
          <w:lang w:val="lv-LV"/>
        </w:rPr>
        <w:t>jū</w:t>
      </w:r>
      <w:r w:rsidR="00267681">
        <w:rPr>
          <w:rFonts w:ascii="Times New Roman" w:eastAsia="Times New Roman" w:hAnsi="Times New Roman" w:cs="Times New Roman"/>
          <w:b/>
          <w:bCs/>
          <w:color w:val="000000"/>
          <w:sz w:val="24"/>
          <w:szCs w:val="24"/>
          <w:lang w:val="lv-LV"/>
        </w:rPr>
        <w:t>l</w:t>
      </w:r>
      <w:r w:rsidRPr="00031D50">
        <w:rPr>
          <w:rFonts w:ascii="Times New Roman" w:eastAsia="Times New Roman" w:hAnsi="Times New Roman" w:cs="Times New Roman"/>
          <w:b/>
          <w:bCs/>
          <w:color w:val="000000"/>
          <w:sz w:val="24"/>
          <w:szCs w:val="24"/>
          <w:lang w:val="lv-LV"/>
        </w:rPr>
        <w:t xml:space="preserve">iju </w:t>
      </w:r>
      <w:r w:rsidRPr="00031D50">
        <w:rPr>
          <w:rFonts w:ascii="Times New Roman" w:eastAsia="Times New Roman" w:hAnsi="Times New Roman" w:cs="Times New Roman"/>
          <w:color w:val="000000"/>
          <w:sz w:val="24"/>
          <w:szCs w:val="24"/>
          <w:lang w:val="lv-LV"/>
        </w:rPr>
        <w:t> </w:t>
      </w:r>
    </w:p>
    <w:p w14:paraId="7F23BCF2"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Segoe UI" w:eastAsia="Times New Roman" w:hAnsi="Segoe UI" w:cs="Segoe UI"/>
          <w:sz w:val="18"/>
          <w:szCs w:val="18"/>
          <w:lang w:val="lv-LV"/>
        </w:rPr>
        <w:t> </w:t>
      </w:r>
    </w:p>
    <w:p w14:paraId="191482EF" w14:textId="43919E7D"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No 2019</w:t>
      </w:r>
      <w:r w:rsidR="00D26E9A">
        <w:rPr>
          <w:rFonts w:ascii="Times New Roman" w:eastAsia="Times New Roman" w:hAnsi="Times New Roman" w:cs="Times New Roman"/>
          <w:color w:val="000000"/>
          <w:sz w:val="24"/>
          <w:szCs w:val="24"/>
          <w:lang w:val="lv-LV"/>
        </w:rPr>
        <w:t>.</w:t>
      </w:r>
      <w:r w:rsidRPr="00031D50">
        <w:rPr>
          <w:rFonts w:ascii="Times New Roman" w:eastAsia="Times New Roman" w:hAnsi="Times New Roman" w:cs="Times New Roman"/>
          <w:color w:val="000000"/>
          <w:sz w:val="24"/>
          <w:szCs w:val="24"/>
          <w:lang w:val="lv-LV"/>
        </w:rPr>
        <w:t xml:space="preserve"> gada 31.decembra līdz 2022. gada 2</w:t>
      </w:r>
      <w:r w:rsidR="00267681">
        <w:rPr>
          <w:rFonts w:ascii="Times New Roman" w:eastAsia="Times New Roman" w:hAnsi="Times New Roman" w:cs="Times New Roman"/>
          <w:color w:val="000000"/>
          <w:sz w:val="24"/>
          <w:szCs w:val="24"/>
          <w:lang w:val="lv-LV"/>
        </w:rPr>
        <w:t>6</w:t>
      </w:r>
      <w:r w:rsidRPr="00031D50">
        <w:rPr>
          <w:rFonts w:ascii="Times New Roman" w:eastAsia="Times New Roman" w:hAnsi="Times New Roman" w:cs="Times New Roman"/>
          <w:color w:val="000000"/>
          <w:sz w:val="24"/>
          <w:szCs w:val="24"/>
          <w:lang w:val="lv-LV"/>
        </w:rPr>
        <w:t xml:space="preserve">. nedēļai (2022. gada </w:t>
      </w:r>
      <w:r w:rsidR="00267681">
        <w:rPr>
          <w:rFonts w:ascii="Times New Roman" w:eastAsia="Times New Roman" w:hAnsi="Times New Roman" w:cs="Times New Roman"/>
          <w:color w:val="000000"/>
          <w:sz w:val="24"/>
          <w:szCs w:val="24"/>
          <w:lang w:val="lv-LV"/>
        </w:rPr>
        <w:t>4</w:t>
      </w:r>
      <w:r w:rsidRPr="00031D50">
        <w:rPr>
          <w:rFonts w:ascii="Times New Roman" w:eastAsia="Times New Roman" w:hAnsi="Times New Roman" w:cs="Times New Roman"/>
          <w:color w:val="000000"/>
          <w:sz w:val="24"/>
          <w:szCs w:val="24"/>
          <w:lang w:val="lv-LV"/>
        </w:rPr>
        <w:t>. jū</w:t>
      </w:r>
      <w:r w:rsidR="00267681">
        <w:rPr>
          <w:rFonts w:ascii="Times New Roman" w:eastAsia="Times New Roman" w:hAnsi="Times New Roman" w:cs="Times New Roman"/>
          <w:color w:val="000000"/>
          <w:sz w:val="24"/>
          <w:szCs w:val="24"/>
          <w:lang w:val="lv-LV"/>
        </w:rPr>
        <w:t>l</w:t>
      </w:r>
      <w:r w:rsidRPr="00031D50">
        <w:rPr>
          <w:rFonts w:ascii="Times New Roman" w:eastAsia="Times New Roman" w:hAnsi="Times New Roman" w:cs="Times New Roman"/>
          <w:color w:val="000000"/>
          <w:sz w:val="24"/>
          <w:szCs w:val="24"/>
          <w:lang w:val="lv-LV"/>
        </w:rPr>
        <w:t>ij</w:t>
      </w:r>
      <w:r w:rsidR="00267681">
        <w:rPr>
          <w:rFonts w:ascii="Times New Roman" w:eastAsia="Times New Roman" w:hAnsi="Times New Roman" w:cs="Times New Roman"/>
          <w:color w:val="000000"/>
          <w:sz w:val="24"/>
          <w:szCs w:val="24"/>
          <w:lang w:val="lv-LV"/>
        </w:rPr>
        <w:t>am</w:t>
      </w:r>
      <w:r w:rsidRPr="00031D50">
        <w:rPr>
          <w:rFonts w:ascii="Times New Roman" w:eastAsia="Times New Roman" w:hAnsi="Times New Roman" w:cs="Times New Roman"/>
          <w:color w:val="000000"/>
          <w:sz w:val="24"/>
          <w:szCs w:val="24"/>
          <w:lang w:val="lv-LV"/>
        </w:rPr>
        <w:t xml:space="preserve">) visā pasaulē ir ziņots par </w:t>
      </w:r>
      <w:r w:rsidRPr="00031D50">
        <w:rPr>
          <w:rFonts w:ascii="Times New Roman" w:eastAsia="Times New Roman" w:hAnsi="Times New Roman" w:cs="Times New Roman"/>
          <w:b/>
          <w:bCs/>
          <w:color w:val="000000"/>
          <w:sz w:val="24"/>
          <w:szCs w:val="24"/>
          <w:lang w:val="lv-LV"/>
        </w:rPr>
        <w:t xml:space="preserve"> 547 901 157 </w:t>
      </w:r>
      <w:r w:rsidRPr="00031D50">
        <w:rPr>
          <w:rFonts w:ascii="Times New Roman" w:eastAsia="Times New Roman" w:hAnsi="Times New Roman" w:cs="Times New Roman"/>
          <w:color w:val="000000"/>
          <w:sz w:val="24"/>
          <w:szCs w:val="24"/>
          <w:lang w:val="lv-LV"/>
        </w:rPr>
        <w:t xml:space="preserve">Covid-19 gadījumiem, t.sk. </w:t>
      </w:r>
      <w:r w:rsidRPr="00031D50">
        <w:rPr>
          <w:rFonts w:ascii="Times New Roman" w:eastAsia="Times New Roman" w:hAnsi="Times New Roman" w:cs="Times New Roman"/>
          <w:b/>
          <w:bCs/>
          <w:color w:val="000000"/>
          <w:sz w:val="24"/>
          <w:szCs w:val="24"/>
          <w:lang w:val="lv-LV"/>
        </w:rPr>
        <w:t>6 339 899  </w:t>
      </w:r>
      <w:r w:rsidRPr="00031D50">
        <w:rPr>
          <w:rFonts w:ascii="Times New Roman" w:eastAsia="Times New Roman" w:hAnsi="Times New Roman" w:cs="Times New Roman"/>
          <w:color w:val="000000"/>
          <w:sz w:val="24"/>
          <w:szCs w:val="24"/>
          <w:lang w:val="lv-LV"/>
        </w:rPr>
        <w:t>nāves gadījumiem.  </w:t>
      </w:r>
    </w:p>
    <w:p w14:paraId="42EFB768"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Par Covid-19 gadījumiem ziņots: Āfrikā - 11 937 718 gadījumi, Āzijā - 58 669 833 gadījums,  Amerikā - 163 686 184 gadījumi, Eiropā  -229 643 070 gadījumi, Okeānijā -  9 196 406 gadījumi un par 705 gadījumiem ziņots Japānā.  </w:t>
      </w:r>
    </w:p>
    <w:p w14:paraId="015BED8C"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Par nāves gadījumiem ziņots: Āfrikā - 254 467 nāves gadījumi, Āzijā - 1 305 453 nāves gadījumi,  Amerikā  - 2 758 090  nāves gadījumi, Eiropā - 1 997 305 nāves gadījumi, Okeānijā -  13 373 nāves gadījumi un Japānā - 6 nāves gadījumi.  </w:t>
      </w:r>
    </w:p>
    <w:p w14:paraId="3EB4C264"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Vislielākais gadījumu skaits paziņots piecās Eiropas reģiona valstīs: Francijā (30 517 757), Vācijā (28 542 484) Apvienotā Karalistē (22 741 517), Itālijā (18 805 756) un Krievijā (18 445 301). Eiropas reģiona piecas valstis, kurās ziņots par visvairāk nāves gadījumiem ir Krievija (381 354), Apvienotā Karaliste (180 417), Itālija (168 604), Francija (146 346) un Vācija (141 397). </w:t>
      </w:r>
    </w:p>
    <w:p w14:paraId="37924874"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01F24C15"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fr-FR"/>
        </w:rPr>
      </w:pPr>
      <w:r w:rsidRPr="00031D50">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b/>
          <w:bCs/>
          <w:color w:val="000000"/>
          <w:sz w:val="24"/>
          <w:szCs w:val="24"/>
          <w:lang w:val="lv-LV"/>
        </w:rPr>
        <w:t>II Situācija Eiropas Savienības un Eiropas Ekonomiskās zonas valstīs </w:t>
      </w:r>
      <w:r w:rsidRPr="00031D50">
        <w:rPr>
          <w:rFonts w:ascii="Times New Roman" w:eastAsia="Times New Roman" w:hAnsi="Times New Roman" w:cs="Times New Roman"/>
          <w:color w:val="000000"/>
          <w:sz w:val="24"/>
          <w:szCs w:val="24"/>
          <w:lang w:val="fr-FR"/>
        </w:rPr>
        <w:t> </w:t>
      </w:r>
    </w:p>
    <w:p w14:paraId="475D6F1C"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fr-FR"/>
        </w:rPr>
      </w:pPr>
      <w:r w:rsidRPr="00031D50">
        <w:rPr>
          <w:rFonts w:ascii="Times New Roman" w:eastAsia="Times New Roman" w:hAnsi="Times New Roman" w:cs="Times New Roman"/>
          <w:color w:val="000000"/>
          <w:sz w:val="24"/>
          <w:szCs w:val="24"/>
          <w:lang w:val="fr-FR"/>
        </w:rPr>
        <w:t> </w:t>
      </w:r>
    </w:p>
    <w:p w14:paraId="667C68D4" w14:textId="3EDC67B0"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fr-FR"/>
        </w:rPr>
      </w:pPr>
      <w:r w:rsidRPr="00031D50">
        <w:rPr>
          <w:rFonts w:ascii="Times New Roman" w:eastAsia="Times New Roman" w:hAnsi="Times New Roman" w:cs="Times New Roman"/>
          <w:color w:val="000000"/>
          <w:sz w:val="24"/>
          <w:szCs w:val="24"/>
          <w:lang w:val="lv-LV"/>
        </w:rPr>
        <w:t> Saskaņā ar Eiropas Slimību profilakses un kontroles centra (turpmāk - ECDC) publicētajiem Covid-19 izplatības rādītājiem</w:t>
      </w:r>
      <w:r w:rsidR="001507B8">
        <w:rPr>
          <w:rStyle w:val="FootnoteReference"/>
          <w:rFonts w:ascii="Times New Roman" w:eastAsia="Times New Roman" w:hAnsi="Times New Roman" w:cs="Times New Roman"/>
          <w:color w:val="000000"/>
          <w:sz w:val="24"/>
          <w:szCs w:val="24"/>
          <w:lang w:val="lv-LV"/>
        </w:rPr>
        <w:footnoteReference w:id="3"/>
      </w:r>
      <w:r w:rsidRPr="00031D50">
        <w:rPr>
          <w:rFonts w:ascii="Times New Roman" w:eastAsia="Times New Roman" w:hAnsi="Times New Roman" w:cs="Times New Roman"/>
          <w:color w:val="000000"/>
          <w:sz w:val="24"/>
          <w:szCs w:val="24"/>
          <w:lang w:val="lv-LV"/>
        </w:rPr>
        <w:t xml:space="preserve"> uz 2022.</w:t>
      </w:r>
      <w:r w:rsidR="001507B8">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gada 22.</w:t>
      </w:r>
      <w:r w:rsidR="001507B8">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jūniju, kopumā Eiropas Savienības un Eiropas Ekonomiskās zonas valstīs (turpmāk - ES/EEZ) līdz 2022. gada 25. nedēļai  reģistrēti 229 643 070 Covid-19 gadījumi un 2 028 818 nāves gadījumi no Covid-19.</w:t>
      </w:r>
      <w:r w:rsidRPr="00031D50">
        <w:rPr>
          <w:rFonts w:ascii="Times New Roman" w:eastAsia="Times New Roman" w:hAnsi="Times New Roman" w:cs="Times New Roman"/>
          <w:color w:val="000000"/>
          <w:sz w:val="24"/>
          <w:szCs w:val="24"/>
          <w:lang w:val="fr-FR"/>
        </w:rPr>
        <w:t> </w:t>
      </w:r>
    </w:p>
    <w:p w14:paraId="4DCE6DD3" w14:textId="2AA99D32" w:rsidR="00031D50" w:rsidRDefault="00031D50"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color w:val="000000"/>
          <w:sz w:val="24"/>
          <w:szCs w:val="24"/>
          <w:lang w:val="lv-LV"/>
        </w:rPr>
        <w:t> P</w:t>
      </w:r>
      <w:r w:rsidRPr="00031D50">
        <w:rPr>
          <w:rFonts w:ascii="Times New Roman" w:eastAsia="Times New Roman" w:hAnsi="Times New Roman" w:cs="Times New Roman"/>
          <w:sz w:val="24"/>
          <w:szCs w:val="24"/>
          <w:lang w:val="lv-LV"/>
        </w:rPr>
        <w:t>amatojoties uz ECDC apkopotiem datiem</w:t>
      </w:r>
      <w:r w:rsidRPr="00031D50">
        <w:rPr>
          <w:rFonts w:ascii="Times New Roman" w:eastAsia="Times New Roman" w:hAnsi="Times New Roman" w:cs="Times New Roman"/>
          <w:lang w:val="lv-LV"/>
        </w:rPr>
        <w:t xml:space="preserve"> </w:t>
      </w:r>
      <w:r w:rsidRPr="00031D50">
        <w:rPr>
          <w:rFonts w:ascii="Times New Roman" w:eastAsia="Times New Roman" w:hAnsi="Times New Roman" w:cs="Times New Roman"/>
          <w:sz w:val="24"/>
          <w:szCs w:val="24"/>
          <w:lang w:val="lv-LV"/>
        </w:rPr>
        <w:t>25. nedēļā,</w:t>
      </w:r>
      <w:r w:rsidRPr="00031D50">
        <w:rPr>
          <w:rFonts w:ascii="Times New Roman" w:eastAsia="Times New Roman" w:hAnsi="Times New Roman" w:cs="Times New Roman"/>
          <w:lang w:val="lv-LV"/>
        </w:rPr>
        <w:t xml:space="preserve"> 1</w:t>
      </w:r>
      <w:r w:rsidRPr="00031D50">
        <w:rPr>
          <w:rFonts w:ascii="Times New Roman" w:eastAsia="Times New Roman" w:hAnsi="Times New Roman" w:cs="Times New Roman"/>
          <w:sz w:val="24"/>
          <w:szCs w:val="24"/>
          <w:lang w:val="lv-LV"/>
        </w:rPr>
        <w:t>4 dienu gadījumu kumulatīvais rādītājs ES/EEZ , 30 valstīs, bija 694,1 uz 100 000 iedzīvotāju, (24. nedēļā 518,6). Pēdējo trīs nedēļu laikā 14 dienu kumulatīvajam rādītājam ir novērojama pieaugoša tendence. Divās valstīs (Polijā un Rumānijā) rādītājs uz 100 000 iedzīvotāju bija &lt;40, sešās valstīs no 40 - 100, septiņās valstīs no 100 – 300, bet 15 valstīs – 300 vai vairāk. Pieaugoša tendence tika novērota 24 valstīs</w:t>
      </w:r>
      <w:r w:rsidR="00EA262A">
        <w:rPr>
          <w:rFonts w:ascii="Times New Roman" w:eastAsia="Times New Roman" w:hAnsi="Times New Roman" w:cs="Times New Roman"/>
          <w:sz w:val="24"/>
          <w:szCs w:val="24"/>
          <w:lang w:val="lv-LV"/>
        </w:rPr>
        <w:t xml:space="preserve"> </w:t>
      </w:r>
      <w:r w:rsidRPr="00031D50">
        <w:rPr>
          <w:rFonts w:ascii="Times New Roman" w:eastAsia="Times New Roman" w:hAnsi="Times New Roman" w:cs="Times New Roman"/>
          <w:color w:val="000000"/>
          <w:sz w:val="24"/>
          <w:szCs w:val="24"/>
          <w:lang w:val="lv-LV"/>
        </w:rPr>
        <w:t>(1.attēls).   </w:t>
      </w:r>
    </w:p>
    <w:p w14:paraId="48005BAF" w14:textId="50CA1E37" w:rsidR="00EA262A" w:rsidRDefault="00EA262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74F6156B" w14:textId="1FA0AA3A" w:rsidR="00EA262A" w:rsidRDefault="00EA262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71AF2C63" w14:textId="6846D071" w:rsidR="00EA262A" w:rsidRDefault="00EA262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7FB77044" w14:textId="3B5ACC27" w:rsidR="00EA262A" w:rsidRDefault="00EA262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2556B9EE" w14:textId="0B279710" w:rsidR="00EA262A" w:rsidRDefault="00EA262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03580535" w14:textId="1A69AF5E" w:rsidR="00031D50" w:rsidRPr="00031D50" w:rsidRDefault="00031D50" w:rsidP="001507B8">
      <w:pPr>
        <w:spacing w:after="0" w:line="240" w:lineRule="auto"/>
        <w:jc w:val="both"/>
        <w:textAlignment w:val="baseline"/>
        <w:rPr>
          <w:rFonts w:ascii="Segoe UI" w:eastAsia="Times New Roman" w:hAnsi="Segoe UI" w:cs="Segoe UI"/>
          <w:sz w:val="18"/>
          <w:szCs w:val="18"/>
          <w:lang w:val="lv-LV"/>
        </w:rPr>
      </w:pPr>
    </w:p>
    <w:p w14:paraId="62CC75A7" w14:textId="77777777" w:rsidR="00031D50" w:rsidRPr="00031D50" w:rsidRDefault="00031D50" w:rsidP="001507B8">
      <w:pPr>
        <w:spacing w:after="0" w:line="240" w:lineRule="auto"/>
        <w:ind w:left="90"/>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i/>
          <w:iCs/>
          <w:color w:val="000000"/>
          <w:sz w:val="24"/>
          <w:szCs w:val="24"/>
          <w:lang w:val="lv-LV"/>
        </w:rPr>
        <w:lastRenderedPageBreak/>
        <w:t>1.attēls.</w:t>
      </w:r>
      <w:r w:rsidRPr="00031D50">
        <w:rPr>
          <w:rFonts w:ascii="Times New Roman" w:eastAsia="Times New Roman" w:hAnsi="Times New Roman" w:cs="Times New Roman"/>
          <w:i/>
          <w:iCs/>
          <w:color w:val="000000"/>
          <w:sz w:val="24"/>
          <w:szCs w:val="24"/>
          <w:lang w:val="lv-LV"/>
        </w:rPr>
        <w:t xml:space="preserve"> 14 dienu kumulatīvā saslimstība uz 100 000 iedzīvotājiem un 14 dienu kumulatīvā mirstība uz 1 milj. iedzīvotāju ES/EEZ valstīs līdz 2022. gada 25. nedēļai</w:t>
      </w:r>
      <w:r w:rsidRPr="00031D50">
        <w:rPr>
          <w:rFonts w:ascii="Times New Roman" w:eastAsia="Times New Roman" w:hAnsi="Times New Roman" w:cs="Times New Roman"/>
          <w:color w:val="000000"/>
          <w:sz w:val="24"/>
          <w:szCs w:val="24"/>
          <w:lang w:val="lv-LV"/>
        </w:rPr>
        <w:t> </w:t>
      </w:r>
    </w:p>
    <w:p w14:paraId="58CA78BC" w14:textId="77777777" w:rsidR="00031D50" w:rsidRPr="00031D50" w:rsidRDefault="00031D50" w:rsidP="00031D50">
      <w:pPr>
        <w:spacing w:after="0" w:line="240" w:lineRule="auto"/>
        <w:ind w:left="90" w:firstLine="619"/>
        <w:jc w:val="center"/>
        <w:textAlignment w:val="baseline"/>
        <w:rPr>
          <w:rFonts w:ascii="Segoe UI" w:eastAsia="Times New Roman" w:hAnsi="Segoe UI" w:cs="Segoe UI"/>
          <w:sz w:val="18"/>
          <w:szCs w:val="18"/>
          <w:lang w:val="lv-LV"/>
        </w:rPr>
      </w:pPr>
      <w:r w:rsidRPr="00031D50">
        <w:rPr>
          <w:noProof/>
        </w:rPr>
        <w:drawing>
          <wp:inline distT="0" distB="0" distL="0" distR="0" wp14:anchorId="53BA3EDD" wp14:editId="5F95404A">
            <wp:extent cx="5217373" cy="2886323"/>
            <wp:effectExtent l="19050" t="19050" r="21590" b="28575"/>
            <wp:docPr id="45" name="Picture 4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lin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7501" cy="2897458"/>
                    </a:xfrm>
                    <a:prstGeom prst="rect">
                      <a:avLst/>
                    </a:prstGeom>
                    <a:noFill/>
                    <a:ln w="6350">
                      <a:solidFill>
                        <a:schemeClr val="tx1"/>
                      </a:solidFill>
                    </a:ln>
                  </pic:spPr>
                </pic:pic>
              </a:graphicData>
            </a:graphic>
          </wp:inline>
        </w:drawing>
      </w:r>
      <w:r w:rsidRPr="00031D50">
        <w:rPr>
          <w:rFonts w:ascii="Times New Roman" w:eastAsia="Times New Roman" w:hAnsi="Times New Roman" w:cs="Times New Roman"/>
          <w:sz w:val="24"/>
          <w:szCs w:val="24"/>
          <w:lang w:val="lv-LV"/>
        </w:rPr>
        <w:t> </w:t>
      </w:r>
    </w:p>
    <w:p w14:paraId="6A86A1CE" w14:textId="77777777" w:rsidR="00031D50" w:rsidRPr="00031D50" w:rsidRDefault="00031D50" w:rsidP="00031D50">
      <w:pPr>
        <w:spacing w:after="0" w:line="240" w:lineRule="auto"/>
        <w:ind w:left="90" w:firstLine="619"/>
        <w:jc w:val="center"/>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49FA500D" w14:textId="2ED3D04B"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2022. gada 25. nedēļas beigās gadījumu skaits 65 gadus vecu un vecāku cilvēku vidū pieauga 21 no 26 valstīm. Tas atbilst 27% pieaugumam salīdzinājumā ar iepriekšējo nedēļu ES/EEZ līmenī, sasniedzot 42,8% no pandēmijas maksimālā līmeņa. Šis pieaugums joprojām ir salīdzinoši nesens, sā</w:t>
      </w:r>
      <w:r w:rsidR="001507B8">
        <w:rPr>
          <w:rFonts w:ascii="Times New Roman" w:eastAsia="Times New Roman" w:hAnsi="Times New Roman" w:cs="Times New Roman"/>
          <w:sz w:val="24"/>
          <w:szCs w:val="24"/>
          <w:lang w:val="lv-LV"/>
        </w:rPr>
        <w:t>cies</w:t>
      </w:r>
      <w:r w:rsidRPr="00031D50">
        <w:rPr>
          <w:rFonts w:ascii="Times New Roman" w:eastAsia="Times New Roman" w:hAnsi="Times New Roman" w:cs="Times New Roman"/>
          <w:sz w:val="24"/>
          <w:szCs w:val="24"/>
          <w:lang w:val="lv-LV"/>
        </w:rPr>
        <w:t xml:space="preserve"> pēdējo četru nedēļu laikā</w:t>
      </w:r>
      <w:r w:rsidR="001507B8">
        <w:rPr>
          <w:rFonts w:ascii="Times New Roman" w:eastAsia="Times New Roman" w:hAnsi="Times New Roman" w:cs="Times New Roman"/>
          <w:sz w:val="24"/>
          <w:szCs w:val="24"/>
          <w:lang w:val="lv-LV"/>
        </w:rPr>
        <w:t xml:space="preserve"> </w:t>
      </w:r>
      <w:r w:rsidR="009A2073">
        <w:rPr>
          <w:rFonts w:ascii="Times New Roman" w:eastAsia="Times New Roman" w:hAnsi="Times New Roman" w:cs="Times New Roman"/>
          <w:sz w:val="24"/>
          <w:szCs w:val="24"/>
          <w:lang w:val="lv-LV"/>
        </w:rPr>
        <w:t>(21.- 24. nedēļa)</w:t>
      </w:r>
      <w:r w:rsidRPr="00031D50">
        <w:rPr>
          <w:rFonts w:ascii="Times New Roman" w:eastAsia="Times New Roman" w:hAnsi="Times New Roman" w:cs="Times New Roman"/>
          <w:sz w:val="24"/>
          <w:szCs w:val="24"/>
          <w:lang w:val="lv-LV"/>
        </w:rPr>
        <w:t>(2. attēls). </w:t>
      </w:r>
    </w:p>
    <w:p w14:paraId="22DDD200"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32CE0438" w14:textId="77777777" w:rsidR="00031D50" w:rsidRPr="00031D50" w:rsidRDefault="00031D50" w:rsidP="001507B8">
      <w:pPr>
        <w:spacing w:after="0" w:line="240" w:lineRule="auto"/>
        <w:ind w:left="90"/>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i/>
          <w:iCs/>
          <w:color w:val="000000"/>
          <w:sz w:val="24"/>
          <w:szCs w:val="24"/>
          <w:lang w:val="lv-LV"/>
        </w:rPr>
        <w:t>2.attēls.</w:t>
      </w:r>
      <w:r w:rsidRPr="00031D50">
        <w:rPr>
          <w:rFonts w:ascii="Times New Roman" w:eastAsia="Times New Roman" w:hAnsi="Times New Roman" w:cs="Times New Roman"/>
          <w:i/>
          <w:iCs/>
          <w:color w:val="000000"/>
          <w:sz w:val="24"/>
          <w:szCs w:val="24"/>
          <w:lang w:val="lv-LV"/>
        </w:rPr>
        <w:t xml:space="preserve"> 14 dienu kumulatīvā Covid-19 saslimstība atsevišķās vecuma grupās uz 100 000 iedz. līdz 2022.gada 25.nedēļai</w:t>
      </w:r>
      <w:r w:rsidRPr="00031D50">
        <w:rPr>
          <w:rFonts w:ascii="Times New Roman" w:eastAsia="Times New Roman" w:hAnsi="Times New Roman" w:cs="Times New Roman"/>
          <w:color w:val="000000"/>
          <w:sz w:val="24"/>
          <w:szCs w:val="24"/>
          <w:lang w:val="lv-LV"/>
        </w:rPr>
        <w:t>  </w:t>
      </w:r>
    </w:p>
    <w:p w14:paraId="2484B75B" w14:textId="77777777" w:rsidR="00031D50" w:rsidRPr="00031D50" w:rsidRDefault="00031D50" w:rsidP="00031D50">
      <w:pPr>
        <w:spacing w:after="0" w:line="240" w:lineRule="auto"/>
        <w:ind w:left="90" w:firstLine="619"/>
        <w:jc w:val="center"/>
        <w:textAlignment w:val="baseline"/>
        <w:rPr>
          <w:rFonts w:ascii="Segoe UI" w:eastAsia="Times New Roman" w:hAnsi="Segoe UI" w:cs="Segoe UI"/>
          <w:sz w:val="18"/>
          <w:szCs w:val="18"/>
          <w:lang w:val="lv-LV"/>
        </w:rPr>
      </w:pPr>
      <w:r w:rsidRPr="00031D50">
        <w:rPr>
          <w:noProof/>
        </w:rPr>
        <w:drawing>
          <wp:inline distT="0" distB="0" distL="0" distR="0" wp14:anchorId="4E1971D6" wp14:editId="3181CD94">
            <wp:extent cx="5302360" cy="2991803"/>
            <wp:effectExtent l="19050" t="19050" r="12700" b="18415"/>
            <wp:docPr id="46" name="Picture 4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7493" cy="3000342"/>
                    </a:xfrm>
                    <a:prstGeom prst="rect">
                      <a:avLst/>
                    </a:prstGeom>
                    <a:noFill/>
                    <a:ln w="6350">
                      <a:solidFill>
                        <a:schemeClr val="tx1"/>
                      </a:solidFill>
                    </a:ln>
                  </pic:spPr>
                </pic:pic>
              </a:graphicData>
            </a:graphic>
          </wp:inline>
        </w:drawing>
      </w:r>
      <w:r w:rsidRPr="00031D50">
        <w:rPr>
          <w:rFonts w:ascii="Times New Roman" w:eastAsia="Times New Roman" w:hAnsi="Times New Roman" w:cs="Times New Roman"/>
          <w:sz w:val="24"/>
          <w:szCs w:val="24"/>
          <w:lang w:val="lv-LV"/>
        </w:rPr>
        <w:t> </w:t>
      </w:r>
    </w:p>
    <w:p w14:paraId="127ADDD3"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0E9CB13C" w14:textId="64C3E061"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Calibri" w:eastAsia="Times New Roman" w:hAnsi="Calibri" w:cs="Calibri"/>
          <w:lang w:val="lv-LV"/>
        </w:rPr>
        <w:lastRenderedPageBreak/>
        <w:t> </w:t>
      </w:r>
      <w:r w:rsidRPr="00031D50">
        <w:rPr>
          <w:rFonts w:ascii="Times New Roman" w:eastAsia="Times New Roman" w:hAnsi="Times New Roman" w:cs="Times New Roman"/>
          <w:sz w:val="24"/>
          <w:szCs w:val="24"/>
          <w:lang w:val="lv-LV"/>
        </w:rPr>
        <w:t>Slimnīcu noslogojums (vidējais dienas noslogojums pēdējā nedēļā uz 100 000 iedzīvotāju) ES/EEZ, bija 10,8 uz 100 000 iedzīvotāju (valstu diapazons: 0,8 – 21,4), salīdzinot ar 9,8 (valst</w:t>
      </w:r>
      <w:r w:rsidR="009A2073">
        <w:rPr>
          <w:rFonts w:ascii="Times New Roman" w:eastAsia="Times New Roman" w:hAnsi="Times New Roman" w:cs="Times New Roman"/>
          <w:sz w:val="24"/>
          <w:szCs w:val="24"/>
          <w:lang w:val="lv-LV"/>
        </w:rPr>
        <w:t>u</w:t>
      </w:r>
      <w:r w:rsidRPr="00031D50">
        <w:rPr>
          <w:rFonts w:ascii="Times New Roman" w:eastAsia="Times New Roman" w:hAnsi="Times New Roman" w:cs="Times New Roman"/>
          <w:sz w:val="24"/>
          <w:szCs w:val="24"/>
          <w:lang w:val="lv-LV"/>
        </w:rPr>
        <w:t xml:space="preserve"> diapazons: 0,8 – 20,6) 24. nedēļā. Procentuāli no katras valsts pandēmijas maksimuma šis rādītājs zem 25% bija 14 valstīs un 25% vai augstāks piecās valstīs (Somijā, Francijā, Islandē, Īrijā un Spānijā). Pieaugošas tendences tika novērotas 10 valstīs.  </w:t>
      </w:r>
    </w:p>
    <w:p w14:paraId="2C480C83"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Uzņemšanas intensīvās terapijas nodaļās (ITN) rādītājs 25. nedēļā bija 0,4 uz 100 000 iedzīvotājiem (Pieaugošās tendences (ilgums nedēļās) bija vērojamas divās valstīs - Francijā (divas) un Īrijā (viena) un ITN noslogojums 0,8 uz 100 000 iedzīvotājiem (Pieaugošās tendences (ilgums nedēļās) bija vērojamas divās valstīs – Austrijā (vienā) un Vācijā (vienā)).  </w:t>
      </w:r>
    </w:p>
    <w:p w14:paraId="6314BC87"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2D917710"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sz w:val="24"/>
          <w:szCs w:val="24"/>
          <w:lang w:val="lv-LV"/>
        </w:rPr>
        <w:t>Testēšanas rādītāji </w:t>
      </w:r>
      <w:r w:rsidRPr="00031D50">
        <w:rPr>
          <w:rFonts w:ascii="Times New Roman" w:eastAsia="Times New Roman" w:hAnsi="Times New Roman" w:cs="Times New Roman"/>
          <w:sz w:val="24"/>
          <w:szCs w:val="24"/>
          <w:lang w:val="lv-LV"/>
        </w:rPr>
        <w:t> </w:t>
      </w:r>
    </w:p>
    <w:p w14:paraId="4091697E"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39385A6E" w14:textId="08FA7E0E" w:rsidR="00031D50" w:rsidRPr="00031D50" w:rsidRDefault="00031D50" w:rsidP="00EA262A">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Paziņojumu biežums par saslimšanas gadījumiem ES/EEZ 25. nedēļā, pamatojoties uz apkopotiem datiem, ko ziņoja 28 valstis, bija 1 629 uz 100 000 iedzīvotāju (valstu diapazons: 66 – 9 815), salīdzinot ar 1 419 (valstu diapazons: 62 –8 523) 24. nedēļā. Šis apvienotais rādītājs ir palielinājies pēdējās divas nedēļas</w:t>
      </w:r>
      <w:r w:rsidR="009A2073">
        <w:rPr>
          <w:rFonts w:ascii="Times New Roman" w:eastAsia="Times New Roman" w:hAnsi="Times New Roman" w:cs="Times New Roman"/>
          <w:sz w:val="24"/>
          <w:szCs w:val="24"/>
          <w:lang w:val="lv-LV"/>
        </w:rPr>
        <w:t xml:space="preserve"> (24. un 25.nedēļa)</w:t>
      </w:r>
      <w:r w:rsidR="00EA262A">
        <w:rPr>
          <w:rFonts w:ascii="Times New Roman" w:eastAsia="Times New Roman" w:hAnsi="Times New Roman" w:cs="Times New Roman"/>
          <w:sz w:val="24"/>
          <w:szCs w:val="24"/>
          <w:lang w:val="lv-LV"/>
        </w:rPr>
        <w:t xml:space="preserve"> </w:t>
      </w:r>
      <w:r w:rsidRPr="00031D50">
        <w:rPr>
          <w:rFonts w:ascii="Times New Roman" w:eastAsia="Times New Roman" w:hAnsi="Times New Roman" w:cs="Times New Roman"/>
          <w:sz w:val="24"/>
          <w:szCs w:val="24"/>
          <w:lang w:val="lv-LV"/>
        </w:rPr>
        <w:t>(3.attēls) </w:t>
      </w:r>
    </w:p>
    <w:p w14:paraId="41F1FA8A" w14:textId="77777777" w:rsidR="00031D50" w:rsidRPr="00031D50" w:rsidRDefault="00031D50" w:rsidP="00031D50">
      <w:pPr>
        <w:spacing w:after="0" w:line="240" w:lineRule="auto"/>
        <w:ind w:left="90" w:firstLine="619"/>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7B254C08" w14:textId="77777777" w:rsidR="00031D50" w:rsidRPr="00031D50" w:rsidRDefault="00031D50" w:rsidP="009A2073">
      <w:pPr>
        <w:spacing w:after="0" w:line="240" w:lineRule="auto"/>
        <w:ind w:left="90"/>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i/>
          <w:iCs/>
          <w:color w:val="000000"/>
          <w:sz w:val="24"/>
          <w:szCs w:val="24"/>
          <w:lang w:val="lv-LV"/>
        </w:rPr>
        <w:t>3.attēls.</w:t>
      </w:r>
      <w:r w:rsidRPr="00031D50">
        <w:rPr>
          <w:rFonts w:ascii="Times New Roman" w:eastAsia="Times New Roman" w:hAnsi="Times New Roman" w:cs="Times New Roman"/>
          <w:i/>
          <w:iCs/>
          <w:color w:val="000000"/>
          <w:sz w:val="24"/>
          <w:szCs w:val="24"/>
          <w:lang w:val="lv-LV"/>
        </w:rPr>
        <w:t xml:space="preserve"> Laboratorisko testu skaits uz 100 000 iedzīvotājiem ES/EEZ valstīs līdz 2022. gada 25. nedēļai </w:t>
      </w:r>
      <w:r w:rsidRPr="00031D50">
        <w:rPr>
          <w:rFonts w:ascii="Times New Roman" w:eastAsia="Times New Roman" w:hAnsi="Times New Roman" w:cs="Times New Roman"/>
          <w:color w:val="000000"/>
          <w:sz w:val="24"/>
          <w:szCs w:val="24"/>
          <w:lang w:val="lv-LV"/>
        </w:rPr>
        <w:t> </w:t>
      </w:r>
    </w:p>
    <w:p w14:paraId="60E2CF2F" w14:textId="77777777" w:rsidR="00031D50" w:rsidRPr="00031D50" w:rsidRDefault="00031D50" w:rsidP="00833A0A">
      <w:pPr>
        <w:spacing w:after="0" w:line="240" w:lineRule="auto"/>
        <w:ind w:left="90" w:firstLine="194"/>
        <w:jc w:val="center"/>
        <w:textAlignment w:val="baseline"/>
        <w:rPr>
          <w:rFonts w:ascii="Segoe UI" w:eastAsia="Times New Roman" w:hAnsi="Segoe UI" w:cs="Segoe UI"/>
          <w:sz w:val="18"/>
          <w:szCs w:val="18"/>
          <w:lang w:val="lv-LV"/>
        </w:rPr>
      </w:pPr>
      <w:r w:rsidRPr="00031D50">
        <w:rPr>
          <w:noProof/>
        </w:rPr>
        <w:drawing>
          <wp:inline distT="0" distB="0" distL="0" distR="0" wp14:anchorId="1188FD9A" wp14:editId="00A15CA3">
            <wp:extent cx="5632450" cy="3068758"/>
            <wp:effectExtent l="19050" t="19050" r="25400" b="17780"/>
            <wp:docPr id="47" name="Picture 4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 lin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8951" cy="3077748"/>
                    </a:xfrm>
                    <a:prstGeom prst="rect">
                      <a:avLst/>
                    </a:prstGeom>
                    <a:noFill/>
                    <a:ln w="6350">
                      <a:solidFill>
                        <a:schemeClr val="tx1"/>
                      </a:solidFill>
                    </a:ln>
                  </pic:spPr>
                </pic:pic>
              </a:graphicData>
            </a:graphic>
          </wp:inline>
        </w:drawing>
      </w:r>
      <w:r w:rsidRPr="00031D50">
        <w:rPr>
          <w:rFonts w:ascii="Times New Roman" w:eastAsia="Times New Roman" w:hAnsi="Times New Roman" w:cs="Times New Roman"/>
          <w:sz w:val="24"/>
          <w:szCs w:val="24"/>
          <w:lang w:val="lv-LV"/>
        </w:rPr>
        <w:t> </w:t>
      </w:r>
    </w:p>
    <w:p w14:paraId="783316B6"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28957CD3" w14:textId="488FC124" w:rsidR="00EA262A" w:rsidRPr="00EA262A" w:rsidRDefault="00031D50" w:rsidP="00EA262A">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Kopā pozitīvo testu īpatsvars ES/EEZ 25.</w:t>
      </w:r>
      <w:r w:rsidR="009A2073">
        <w:rPr>
          <w:rFonts w:ascii="Times New Roman" w:eastAsia="Times New Roman" w:hAnsi="Times New Roman" w:cs="Times New Roman"/>
          <w:sz w:val="24"/>
          <w:szCs w:val="24"/>
          <w:lang w:val="lv-LV"/>
        </w:rPr>
        <w:t> </w:t>
      </w:r>
      <w:r w:rsidRPr="00031D50">
        <w:rPr>
          <w:rFonts w:ascii="Times New Roman" w:eastAsia="Times New Roman" w:hAnsi="Times New Roman" w:cs="Times New Roman"/>
          <w:sz w:val="24"/>
          <w:szCs w:val="24"/>
          <w:lang w:val="lv-LV"/>
        </w:rPr>
        <w:t>nedēļā bija 21,1% (valstu diapazons: 5,5 – 68,9%), salīdzinot ar 18,6% (valstu diapazons: 4,9 – 54,8%) 24. nedēļā. Četrās valstīs (Austrijā, Bulgārijā, Polijā un Rumānijā) test</w:t>
      </w:r>
      <w:r w:rsidR="009A2073">
        <w:rPr>
          <w:rFonts w:ascii="Times New Roman" w:eastAsia="Times New Roman" w:hAnsi="Times New Roman" w:cs="Times New Roman"/>
          <w:sz w:val="24"/>
          <w:szCs w:val="24"/>
          <w:lang w:val="lv-LV"/>
        </w:rPr>
        <w:t>u</w:t>
      </w:r>
      <w:r w:rsidRPr="00031D50">
        <w:rPr>
          <w:rFonts w:ascii="Times New Roman" w:eastAsia="Times New Roman" w:hAnsi="Times New Roman" w:cs="Times New Roman"/>
          <w:sz w:val="24"/>
          <w:szCs w:val="24"/>
          <w:lang w:val="lv-LV"/>
        </w:rPr>
        <w:t xml:space="preserve"> </w:t>
      </w:r>
      <w:proofErr w:type="spellStart"/>
      <w:r w:rsidRPr="00031D50">
        <w:rPr>
          <w:rFonts w:ascii="Times New Roman" w:eastAsia="Times New Roman" w:hAnsi="Times New Roman" w:cs="Times New Roman"/>
          <w:sz w:val="24"/>
          <w:szCs w:val="24"/>
          <w:lang w:val="lv-LV"/>
        </w:rPr>
        <w:t>pozitivitāte</w:t>
      </w:r>
      <w:proofErr w:type="spellEnd"/>
      <w:r w:rsidRPr="00031D50">
        <w:rPr>
          <w:rFonts w:ascii="Times New Roman" w:eastAsia="Times New Roman" w:hAnsi="Times New Roman" w:cs="Times New Roman"/>
          <w:sz w:val="24"/>
          <w:szCs w:val="24"/>
          <w:lang w:val="lv-LV"/>
        </w:rPr>
        <w:t xml:space="preserve"> bija 4 – 10%, bet 24 valstīs – 10% vai vairāk. Pieaugošas tendences tika novērotas 21 valstī (4.attēls). </w:t>
      </w:r>
    </w:p>
    <w:p w14:paraId="50E7F41E" w14:textId="6D8D1084" w:rsidR="00EA262A" w:rsidRDefault="00EA262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57BF8E30" w14:textId="496B880B" w:rsidR="00EA262A" w:rsidRDefault="00EA262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3D4EFBFE" w14:textId="77777777" w:rsidR="00833A0A" w:rsidRDefault="00833A0A"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31E14890" w14:textId="77777777" w:rsidR="00EA262A" w:rsidRPr="00031D50" w:rsidRDefault="00EA262A" w:rsidP="00031D50">
      <w:pPr>
        <w:spacing w:after="0" w:line="240" w:lineRule="auto"/>
        <w:ind w:left="90" w:firstLine="619"/>
        <w:jc w:val="both"/>
        <w:textAlignment w:val="baseline"/>
        <w:rPr>
          <w:rFonts w:ascii="Segoe UI" w:eastAsia="Times New Roman" w:hAnsi="Segoe UI" w:cs="Segoe UI"/>
          <w:sz w:val="18"/>
          <w:szCs w:val="18"/>
          <w:lang w:val="lv-LV"/>
        </w:rPr>
      </w:pPr>
    </w:p>
    <w:p w14:paraId="12FA3FAC" w14:textId="1E775BD1" w:rsidR="00031D50" w:rsidRDefault="00031D50" w:rsidP="009A2073">
      <w:pPr>
        <w:spacing w:after="0" w:line="240" w:lineRule="auto"/>
        <w:ind w:left="90"/>
        <w:jc w:val="both"/>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b/>
          <w:bCs/>
          <w:i/>
          <w:iCs/>
          <w:color w:val="000000"/>
          <w:sz w:val="24"/>
          <w:szCs w:val="24"/>
          <w:lang w:val="lv-LV"/>
        </w:rPr>
        <w:lastRenderedPageBreak/>
        <w:t xml:space="preserve">4.attēls. </w:t>
      </w:r>
      <w:r w:rsidRPr="00031D50">
        <w:rPr>
          <w:rFonts w:ascii="Times New Roman" w:eastAsia="Times New Roman" w:hAnsi="Times New Roman" w:cs="Times New Roman"/>
          <w:i/>
          <w:iCs/>
          <w:color w:val="000000"/>
          <w:sz w:val="24"/>
          <w:szCs w:val="24"/>
          <w:lang w:val="lv-LV"/>
        </w:rPr>
        <w:t>Pozitīvo Covid-19 laboratorisko testu  īpatsvars uz 100 000 iedzīvotājiem ES/EEZ valstīs līdz 2022. gada 25. nedēļai</w:t>
      </w:r>
      <w:r w:rsidRPr="00031D50">
        <w:rPr>
          <w:rFonts w:ascii="Times New Roman" w:eastAsia="Times New Roman" w:hAnsi="Times New Roman" w:cs="Times New Roman"/>
          <w:color w:val="000000"/>
          <w:sz w:val="24"/>
          <w:szCs w:val="24"/>
          <w:lang w:val="lv-LV"/>
        </w:rPr>
        <w:t> </w:t>
      </w:r>
    </w:p>
    <w:p w14:paraId="256958C4" w14:textId="5D9F1BE9" w:rsidR="00031D50" w:rsidRPr="00031D50" w:rsidRDefault="00AC5D2C" w:rsidP="00AC5D2C">
      <w:pPr>
        <w:spacing w:after="0" w:line="240" w:lineRule="auto"/>
        <w:ind w:left="90"/>
        <w:jc w:val="center"/>
        <w:textAlignment w:val="baseline"/>
        <w:rPr>
          <w:rFonts w:ascii="Segoe UI" w:eastAsia="Times New Roman" w:hAnsi="Segoe UI" w:cs="Segoe UI"/>
          <w:sz w:val="18"/>
          <w:szCs w:val="18"/>
          <w:lang w:val="lv-LV"/>
        </w:rPr>
      </w:pPr>
      <w:r w:rsidRPr="00AC5D2C">
        <w:rPr>
          <w:rFonts w:ascii="Segoe UI" w:eastAsia="Times New Roman" w:hAnsi="Segoe UI" w:cs="Segoe UI"/>
          <w:noProof/>
          <w:sz w:val="18"/>
          <w:szCs w:val="18"/>
          <w:lang w:val="lv-LV"/>
        </w:rPr>
        <w:drawing>
          <wp:inline distT="0" distB="0" distL="0" distR="0" wp14:anchorId="63996DB5" wp14:editId="2130865B">
            <wp:extent cx="5646127" cy="3247729"/>
            <wp:effectExtent l="19050" t="19050" r="12065" b="1016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4"/>
                    <a:stretch>
                      <a:fillRect/>
                    </a:stretch>
                  </pic:blipFill>
                  <pic:spPr>
                    <a:xfrm>
                      <a:off x="0" y="0"/>
                      <a:ext cx="5653169" cy="3251779"/>
                    </a:xfrm>
                    <a:prstGeom prst="rect">
                      <a:avLst/>
                    </a:prstGeom>
                    <a:ln w="6350">
                      <a:solidFill>
                        <a:schemeClr val="tx1"/>
                      </a:solidFill>
                    </a:ln>
                  </pic:spPr>
                </pic:pic>
              </a:graphicData>
            </a:graphic>
          </wp:inline>
        </w:drawing>
      </w:r>
    </w:p>
    <w:p w14:paraId="557F2248"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0952FE26"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sz w:val="24"/>
          <w:szCs w:val="24"/>
          <w:lang w:val="lv-LV"/>
        </w:rPr>
        <w:t>Epidēmijas smaguma rādītāji un tendences</w:t>
      </w:r>
      <w:r w:rsidRPr="00031D50">
        <w:rPr>
          <w:rFonts w:ascii="Times New Roman" w:eastAsia="Times New Roman" w:hAnsi="Times New Roman" w:cs="Times New Roman"/>
          <w:sz w:val="24"/>
          <w:szCs w:val="24"/>
          <w:lang w:val="lv-LV"/>
        </w:rPr>
        <w:t> </w:t>
      </w:r>
    </w:p>
    <w:p w14:paraId="4FECB10D"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465110DF" w14:textId="7D8AF3C0"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xml:space="preserve"> 14 dienu nāves gadījumu skaits no Covid-19 ES/EEZ 25. nedēļā bija 6,6 uz 1 000 000 iedzīvotājiem (valstu diapazons: 0,0–39,5), salīdzinot ar 7,6  (valstu diapazons:  0,0 –50,6) 24. nedēļā. Šis apvienotais rādītājs ir samazinājies vienu nedēļu. Rādītājs uz </w:t>
      </w:r>
      <w:r w:rsidR="009A2073">
        <w:rPr>
          <w:rFonts w:ascii="Times New Roman" w:eastAsia="Times New Roman" w:hAnsi="Times New Roman" w:cs="Times New Roman"/>
          <w:sz w:val="24"/>
          <w:szCs w:val="24"/>
          <w:lang w:val="lv-LV"/>
        </w:rPr>
        <w:t xml:space="preserve">vienu </w:t>
      </w:r>
      <w:r w:rsidRPr="00031D50">
        <w:rPr>
          <w:rFonts w:ascii="Times New Roman" w:eastAsia="Times New Roman" w:hAnsi="Times New Roman" w:cs="Times New Roman"/>
          <w:sz w:val="24"/>
          <w:szCs w:val="24"/>
          <w:lang w:val="lv-LV"/>
        </w:rPr>
        <w:t xml:space="preserve">miljonu iedzīvotāju zem </w:t>
      </w:r>
      <w:r w:rsidR="009A2073">
        <w:rPr>
          <w:rFonts w:ascii="Times New Roman" w:eastAsia="Times New Roman" w:hAnsi="Times New Roman" w:cs="Times New Roman"/>
          <w:sz w:val="24"/>
          <w:szCs w:val="24"/>
          <w:lang w:val="lv-LV"/>
        </w:rPr>
        <w:t xml:space="preserve">skaitļa </w:t>
      </w:r>
      <w:r w:rsidRPr="00031D50">
        <w:rPr>
          <w:rFonts w:ascii="Times New Roman" w:eastAsia="Times New Roman" w:hAnsi="Times New Roman" w:cs="Times New Roman"/>
          <w:sz w:val="24"/>
          <w:szCs w:val="24"/>
          <w:lang w:val="lv-LV"/>
        </w:rPr>
        <w:t>20 bija 29 valstīs un 20 vai augstāks vienā valstī (Portugālē). Pieaugošās tendences (ilgums nedēļās) tika novērotas četrās valstīs - Kiprā (vienā nedēļā), Islandē (divās), Latvijā (vienā) un Maltā (divās). </w:t>
      </w:r>
    </w:p>
    <w:p w14:paraId="2F0109FD" w14:textId="77777777" w:rsidR="00031D50" w:rsidRPr="00031D50" w:rsidRDefault="00031D50" w:rsidP="00031D50">
      <w:pPr>
        <w:spacing w:after="0" w:line="240" w:lineRule="auto"/>
        <w:ind w:left="90" w:firstLine="619"/>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55E8F39E" w14:textId="77777777" w:rsidR="00031D50" w:rsidRPr="00031D50" w:rsidRDefault="00031D50" w:rsidP="00031D50">
      <w:pPr>
        <w:spacing w:after="0" w:line="240" w:lineRule="auto"/>
        <w:ind w:left="90" w:firstLine="619"/>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color w:val="000000"/>
          <w:sz w:val="24"/>
          <w:szCs w:val="24"/>
          <w:lang w:val="lv-LV"/>
        </w:rPr>
        <w:t>III Covid-19 izplatība Latvijā</w:t>
      </w:r>
      <w:r w:rsidRPr="00031D50">
        <w:rPr>
          <w:rFonts w:ascii="Times New Roman" w:eastAsia="Times New Roman" w:hAnsi="Times New Roman" w:cs="Times New Roman"/>
          <w:color w:val="000000"/>
          <w:sz w:val="24"/>
          <w:szCs w:val="24"/>
          <w:lang w:val="lv-LV"/>
        </w:rPr>
        <w:t> </w:t>
      </w:r>
    </w:p>
    <w:p w14:paraId="64D6E3E4" w14:textId="77777777" w:rsidR="00031D50" w:rsidRPr="00031D50" w:rsidRDefault="00031D50" w:rsidP="00031D50">
      <w:pPr>
        <w:spacing w:after="0" w:line="240" w:lineRule="auto"/>
        <w:ind w:left="90" w:firstLine="619"/>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7B55AC7B" w14:textId="77777777" w:rsidR="007257D9" w:rsidRDefault="00031D50"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color w:val="000000"/>
          <w:sz w:val="24"/>
          <w:szCs w:val="24"/>
          <w:lang w:val="lv-LV"/>
        </w:rPr>
        <w:t xml:space="preserve">Latvijā </w:t>
      </w:r>
      <w:r w:rsidR="009A2073">
        <w:rPr>
          <w:rFonts w:ascii="Times New Roman" w:eastAsia="Times New Roman" w:hAnsi="Times New Roman" w:cs="Times New Roman"/>
          <w:color w:val="000000"/>
          <w:sz w:val="24"/>
          <w:szCs w:val="24"/>
          <w:lang w:val="lv-LV"/>
        </w:rPr>
        <w:t>k</w:t>
      </w:r>
      <w:r w:rsidRPr="00031D50">
        <w:rPr>
          <w:rFonts w:ascii="Times New Roman" w:eastAsia="Times New Roman" w:hAnsi="Times New Roman" w:cs="Times New Roman"/>
          <w:color w:val="000000"/>
          <w:sz w:val="24"/>
          <w:szCs w:val="24"/>
          <w:lang w:val="lv-LV"/>
        </w:rPr>
        <w:t xml:space="preserve">opumā no pandēmijas sākuma līdz 2022.gada 26.nedēļai </w:t>
      </w:r>
      <w:r w:rsidR="009A2073">
        <w:rPr>
          <w:rFonts w:ascii="Times New Roman" w:eastAsia="Times New Roman" w:hAnsi="Times New Roman" w:cs="Times New Roman"/>
          <w:color w:val="000000"/>
          <w:sz w:val="24"/>
          <w:szCs w:val="24"/>
          <w:lang w:val="lv-LV"/>
        </w:rPr>
        <w:t>ir</w:t>
      </w:r>
      <w:r w:rsidRPr="00031D50">
        <w:rPr>
          <w:rFonts w:ascii="Times New Roman" w:eastAsia="Times New Roman" w:hAnsi="Times New Roman" w:cs="Times New Roman"/>
          <w:color w:val="000000"/>
          <w:sz w:val="24"/>
          <w:szCs w:val="24"/>
          <w:lang w:val="lv-LV"/>
        </w:rPr>
        <w:t xml:space="preserve"> reģistrēti 837</w:t>
      </w:r>
      <w:r w:rsidR="009A2073">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 xml:space="preserve">051 Covid-19 infekcijas gadījumi. Visvairāk apstiprinātie Covid-19 gadījumi tika reģistrēti 2022.gada 19.februārī (6. nedēļā) - 11 992 gadījumi, tādējādi sasniedzot 14 dienu kumulatīvo Covid-19 gadījumu skaitu 7199,2 uz 100 000 iedzīvotājiem. </w:t>
      </w:r>
      <w:r w:rsidR="007257D9" w:rsidRPr="00031D50">
        <w:rPr>
          <w:rFonts w:ascii="Times New Roman" w:eastAsia="Times New Roman" w:hAnsi="Times New Roman" w:cs="Times New Roman"/>
          <w:color w:val="000000"/>
          <w:sz w:val="24"/>
          <w:szCs w:val="24"/>
          <w:lang w:val="lv-LV"/>
        </w:rPr>
        <w:t>Saslimstības pacēlums tika novērots visu 2022.</w:t>
      </w:r>
      <w:r w:rsidR="007257D9">
        <w:rPr>
          <w:rFonts w:ascii="Times New Roman" w:eastAsia="Times New Roman" w:hAnsi="Times New Roman" w:cs="Times New Roman"/>
          <w:color w:val="000000"/>
          <w:sz w:val="24"/>
          <w:szCs w:val="24"/>
          <w:lang w:val="lv-LV"/>
        </w:rPr>
        <w:t xml:space="preserve"> </w:t>
      </w:r>
      <w:r w:rsidR="007257D9" w:rsidRPr="00031D50">
        <w:rPr>
          <w:rFonts w:ascii="Times New Roman" w:eastAsia="Times New Roman" w:hAnsi="Times New Roman" w:cs="Times New Roman"/>
          <w:color w:val="000000"/>
          <w:sz w:val="24"/>
          <w:szCs w:val="24"/>
          <w:lang w:val="lv-LV"/>
        </w:rPr>
        <w:t>gada sākumu. Visvairāk Covid-19 gadījumu tika reģistrēti 2022.</w:t>
      </w:r>
      <w:r w:rsidR="007257D9">
        <w:rPr>
          <w:rFonts w:ascii="Times New Roman" w:eastAsia="Times New Roman" w:hAnsi="Times New Roman" w:cs="Times New Roman"/>
          <w:color w:val="000000"/>
          <w:sz w:val="24"/>
          <w:szCs w:val="24"/>
          <w:lang w:val="lv-LV"/>
        </w:rPr>
        <w:t> </w:t>
      </w:r>
      <w:r w:rsidR="007257D9" w:rsidRPr="00031D50">
        <w:rPr>
          <w:rFonts w:ascii="Times New Roman" w:eastAsia="Times New Roman" w:hAnsi="Times New Roman" w:cs="Times New Roman"/>
          <w:color w:val="000000"/>
          <w:sz w:val="24"/>
          <w:szCs w:val="24"/>
          <w:lang w:val="lv-LV"/>
        </w:rPr>
        <w:t>gada 6.</w:t>
      </w:r>
      <w:r w:rsidR="007257D9">
        <w:rPr>
          <w:rFonts w:ascii="Times New Roman" w:eastAsia="Times New Roman" w:hAnsi="Times New Roman" w:cs="Times New Roman"/>
          <w:color w:val="000000"/>
          <w:sz w:val="24"/>
          <w:szCs w:val="24"/>
          <w:lang w:val="lv-LV"/>
        </w:rPr>
        <w:t> </w:t>
      </w:r>
      <w:r w:rsidR="007257D9" w:rsidRPr="00031D50">
        <w:rPr>
          <w:rFonts w:ascii="Times New Roman" w:eastAsia="Times New Roman" w:hAnsi="Times New Roman" w:cs="Times New Roman"/>
          <w:color w:val="000000"/>
          <w:sz w:val="24"/>
          <w:szCs w:val="24"/>
          <w:lang w:val="lv-LV"/>
        </w:rPr>
        <w:t xml:space="preserve">nedēļā – 68 517 gadījumi. </w:t>
      </w:r>
    </w:p>
    <w:p w14:paraId="22F18675" w14:textId="5EA239B5" w:rsidR="00031D50" w:rsidRDefault="009A2073"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r>
        <w:rPr>
          <w:rFonts w:ascii="Times New Roman" w:eastAsia="Times New Roman" w:hAnsi="Times New Roman" w:cs="Times New Roman"/>
          <w:color w:val="000000"/>
          <w:sz w:val="24"/>
          <w:szCs w:val="24"/>
          <w:lang w:val="lv-LV"/>
        </w:rPr>
        <w:t>N</w:t>
      </w:r>
      <w:r w:rsidR="00031D50" w:rsidRPr="00031D50">
        <w:rPr>
          <w:rFonts w:ascii="Times New Roman" w:eastAsia="Times New Roman" w:hAnsi="Times New Roman" w:cs="Times New Roman"/>
          <w:color w:val="000000"/>
          <w:sz w:val="24"/>
          <w:szCs w:val="24"/>
          <w:lang w:val="lv-LV"/>
        </w:rPr>
        <w:t xml:space="preserve">o 2022. gada </w:t>
      </w:r>
      <w:r w:rsidR="007257D9" w:rsidRPr="00031D50">
        <w:rPr>
          <w:rFonts w:ascii="Times New Roman" w:eastAsia="Times New Roman" w:hAnsi="Times New Roman" w:cs="Times New Roman"/>
          <w:color w:val="000000"/>
          <w:sz w:val="24"/>
          <w:szCs w:val="24"/>
          <w:lang w:val="lv-LV"/>
        </w:rPr>
        <w:t>8.nedēļas  </w:t>
      </w:r>
      <w:r w:rsidR="00031D50" w:rsidRPr="00031D50">
        <w:rPr>
          <w:rFonts w:ascii="Times New Roman" w:eastAsia="Times New Roman" w:hAnsi="Times New Roman" w:cs="Times New Roman"/>
          <w:color w:val="000000"/>
          <w:sz w:val="24"/>
          <w:szCs w:val="24"/>
          <w:lang w:val="lv-LV"/>
        </w:rPr>
        <w:t>tika novērots Covid-19 saslimstības samazinājums</w:t>
      </w:r>
      <w:r w:rsidR="00BE788F">
        <w:rPr>
          <w:rFonts w:ascii="Times New Roman" w:eastAsia="Times New Roman" w:hAnsi="Times New Roman" w:cs="Times New Roman"/>
          <w:color w:val="000000"/>
          <w:sz w:val="24"/>
          <w:szCs w:val="24"/>
          <w:lang w:val="lv-LV"/>
        </w:rPr>
        <w:t xml:space="preserve"> līdz š.g. 9.jūnijam, kad </w:t>
      </w:r>
      <w:r w:rsidR="00BE788F" w:rsidRPr="00BE788F">
        <w:rPr>
          <w:rFonts w:ascii="Times New Roman" w:eastAsia="Times New Roman" w:hAnsi="Times New Roman" w:cs="Times New Roman"/>
          <w:color w:val="000000"/>
          <w:sz w:val="24"/>
          <w:szCs w:val="24"/>
          <w:lang w:val="lv-LV"/>
        </w:rPr>
        <w:t xml:space="preserve">14 dienu kumulatīvais saslimstības gadījumu skaits </w:t>
      </w:r>
      <w:r w:rsidR="00BE788F">
        <w:rPr>
          <w:rFonts w:ascii="Times New Roman" w:eastAsia="Times New Roman" w:hAnsi="Times New Roman" w:cs="Times New Roman"/>
          <w:color w:val="000000"/>
          <w:sz w:val="24"/>
          <w:szCs w:val="24"/>
          <w:lang w:val="lv-LV"/>
        </w:rPr>
        <w:t>bija 115</w:t>
      </w:r>
      <w:r w:rsidR="00BE788F" w:rsidRPr="00BE788F">
        <w:rPr>
          <w:rFonts w:ascii="Times New Roman" w:eastAsia="Times New Roman" w:hAnsi="Times New Roman" w:cs="Times New Roman"/>
          <w:color w:val="000000"/>
          <w:sz w:val="24"/>
          <w:szCs w:val="24"/>
          <w:lang w:val="lv-LV"/>
        </w:rPr>
        <w:t xml:space="preserve"> uz 100 000 iedzīvotājiem</w:t>
      </w:r>
      <w:r w:rsidR="007257D9">
        <w:rPr>
          <w:rFonts w:ascii="Times New Roman" w:eastAsia="Times New Roman" w:hAnsi="Times New Roman" w:cs="Times New Roman"/>
          <w:color w:val="000000"/>
          <w:sz w:val="24"/>
          <w:szCs w:val="24"/>
          <w:lang w:val="lv-LV"/>
        </w:rPr>
        <w:t>.</w:t>
      </w:r>
      <w:r w:rsidR="00031D50" w:rsidRPr="00031D50">
        <w:rPr>
          <w:rFonts w:ascii="Times New Roman" w:eastAsia="Times New Roman" w:hAnsi="Times New Roman" w:cs="Times New Roman"/>
          <w:color w:val="000000"/>
          <w:sz w:val="24"/>
          <w:szCs w:val="24"/>
          <w:lang w:val="lv-LV"/>
        </w:rPr>
        <w:t xml:space="preserve">   </w:t>
      </w:r>
      <w:r w:rsidR="00BE788F">
        <w:rPr>
          <w:rFonts w:ascii="Times New Roman" w:eastAsia="Times New Roman" w:hAnsi="Times New Roman" w:cs="Times New Roman"/>
          <w:color w:val="000000"/>
          <w:sz w:val="24"/>
          <w:szCs w:val="24"/>
          <w:lang w:val="lv-LV"/>
        </w:rPr>
        <w:t xml:space="preserve">Sākot ar š.g. 9. jūniju saslimstība pakāpeniski sāka pieaugt. </w:t>
      </w:r>
      <w:r w:rsidR="007257D9" w:rsidRPr="00BE788F">
        <w:rPr>
          <w:rFonts w:ascii="Times New Roman" w:eastAsia="Times New Roman" w:hAnsi="Times New Roman" w:cs="Times New Roman"/>
          <w:color w:val="000000"/>
          <w:sz w:val="24"/>
          <w:szCs w:val="24"/>
          <w:lang w:val="lv-LV"/>
        </w:rPr>
        <w:t xml:space="preserve">Š.g. </w:t>
      </w:r>
      <w:r w:rsidR="00BE788F" w:rsidRPr="00BE788F">
        <w:rPr>
          <w:rFonts w:ascii="Times New Roman" w:eastAsia="Times New Roman" w:hAnsi="Times New Roman" w:cs="Times New Roman"/>
          <w:color w:val="000000"/>
          <w:sz w:val="24"/>
          <w:szCs w:val="24"/>
          <w:lang w:val="lv-LV"/>
        </w:rPr>
        <w:t>19</w:t>
      </w:r>
      <w:r w:rsidR="007257D9" w:rsidRPr="00BE788F">
        <w:rPr>
          <w:rFonts w:ascii="Times New Roman" w:eastAsia="Times New Roman" w:hAnsi="Times New Roman" w:cs="Times New Roman"/>
          <w:color w:val="000000"/>
          <w:sz w:val="24"/>
          <w:szCs w:val="24"/>
          <w:lang w:val="lv-LV"/>
        </w:rPr>
        <w:t>. </w:t>
      </w:r>
      <w:r w:rsidR="00031D50" w:rsidRPr="00BE788F">
        <w:rPr>
          <w:rFonts w:ascii="Times New Roman" w:eastAsia="Times New Roman" w:hAnsi="Times New Roman" w:cs="Times New Roman"/>
          <w:color w:val="000000"/>
          <w:sz w:val="24"/>
          <w:szCs w:val="24"/>
          <w:lang w:val="lv-LV"/>
        </w:rPr>
        <w:t xml:space="preserve">jūnijā 14 dienu kumulatīvais saslimstības gadījumu skaits sasniedza </w:t>
      </w:r>
      <w:r w:rsidR="00BE788F" w:rsidRPr="00BE788F">
        <w:rPr>
          <w:rFonts w:ascii="Times New Roman" w:eastAsia="Times New Roman" w:hAnsi="Times New Roman" w:cs="Times New Roman"/>
          <w:color w:val="000000"/>
          <w:sz w:val="24"/>
          <w:szCs w:val="24"/>
          <w:lang w:val="lv-LV"/>
        </w:rPr>
        <w:t>145</w:t>
      </w:r>
      <w:r w:rsidR="00031D50" w:rsidRPr="00BE788F">
        <w:rPr>
          <w:rFonts w:ascii="Times New Roman" w:eastAsia="Times New Roman" w:hAnsi="Times New Roman" w:cs="Times New Roman"/>
          <w:color w:val="000000"/>
          <w:sz w:val="24"/>
          <w:szCs w:val="24"/>
          <w:lang w:val="lv-LV"/>
        </w:rPr>
        <w:t xml:space="preserve"> uz 100 000 iedzīvotājiem</w:t>
      </w:r>
      <w:r w:rsidR="00336EA4">
        <w:rPr>
          <w:rFonts w:ascii="Times New Roman" w:eastAsia="Times New Roman" w:hAnsi="Times New Roman" w:cs="Times New Roman"/>
          <w:color w:val="000000"/>
          <w:sz w:val="24"/>
          <w:szCs w:val="24"/>
          <w:lang w:val="lv-LV"/>
        </w:rPr>
        <w:t xml:space="preserve"> </w:t>
      </w:r>
      <w:r w:rsidR="00336EA4" w:rsidRPr="00031D50">
        <w:rPr>
          <w:rFonts w:ascii="Times New Roman" w:eastAsia="Times New Roman" w:hAnsi="Times New Roman" w:cs="Times New Roman"/>
          <w:color w:val="000000"/>
          <w:sz w:val="24"/>
          <w:szCs w:val="24"/>
          <w:lang w:val="lv-LV"/>
        </w:rPr>
        <w:t>(5.attēls)</w:t>
      </w:r>
      <w:r w:rsidR="00F16022">
        <w:rPr>
          <w:rFonts w:ascii="Times New Roman" w:eastAsia="Times New Roman" w:hAnsi="Times New Roman" w:cs="Times New Roman"/>
          <w:color w:val="000000"/>
          <w:sz w:val="24"/>
          <w:szCs w:val="24"/>
          <w:lang w:val="lv-LV"/>
        </w:rPr>
        <w:t xml:space="preserve">( uz 08.07.2022. </w:t>
      </w:r>
      <w:r w:rsidR="00A378FC">
        <w:rPr>
          <w:rFonts w:ascii="Times New Roman" w:eastAsia="Times New Roman" w:hAnsi="Times New Roman" w:cs="Times New Roman"/>
          <w:color w:val="000000"/>
          <w:sz w:val="24"/>
          <w:szCs w:val="24"/>
          <w:lang w:val="lv-LV"/>
        </w:rPr>
        <w:t xml:space="preserve">jau </w:t>
      </w:r>
      <w:r w:rsidR="00F16022">
        <w:rPr>
          <w:rFonts w:ascii="Times New Roman" w:eastAsia="Times New Roman" w:hAnsi="Times New Roman" w:cs="Times New Roman"/>
          <w:color w:val="000000"/>
          <w:sz w:val="24"/>
          <w:szCs w:val="24"/>
          <w:lang w:val="lv-LV"/>
        </w:rPr>
        <w:t>340,2)</w:t>
      </w:r>
    </w:p>
    <w:p w14:paraId="0173B9B4" w14:textId="42FE7302" w:rsidR="00336EA4" w:rsidRPr="00031D50" w:rsidRDefault="00336EA4" w:rsidP="00336EA4">
      <w:pPr>
        <w:spacing w:after="0" w:line="240" w:lineRule="auto"/>
        <w:ind w:left="90" w:firstLine="619"/>
        <w:jc w:val="both"/>
        <w:textAlignment w:val="baseline"/>
        <w:rPr>
          <w:rFonts w:ascii="Segoe UI" w:eastAsia="Times New Roman" w:hAnsi="Segoe UI" w:cs="Segoe UI"/>
          <w:sz w:val="18"/>
          <w:szCs w:val="18"/>
          <w:lang w:val="lv-LV"/>
        </w:rPr>
      </w:pPr>
      <w:r w:rsidRPr="6FEBA0D7">
        <w:rPr>
          <w:rFonts w:ascii="Times New Roman" w:eastAsia="Times New Roman" w:hAnsi="Times New Roman" w:cs="Times New Roman"/>
          <w:color w:val="000000" w:themeColor="text1"/>
          <w:sz w:val="24"/>
          <w:szCs w:val="24"/>
          <w:lang w:val="lv-LV"/>
        </w:rPr>
        <w:t xml:space="preserve">Saslimstības pieauguma tendenci noteica daudz infekciozākā SARS-CoV-2 </w:t>
      </w:r>
      <w:r w:rsidRPr="6FEBA0D7">
        <w:rPr>
          <w:rFonts w:ascii="Times New Roman" w:eastAsia="Times New Roman" w:hAnsi="Times New Roman" w:cs="Times New Roman"/>
          <w:sz w:val="24"/>
          <w:szCs w:val="24"/>
          <w:lang w:val="lv-LV"/>
        </w:rPr>
        <w:t xml:space="preserve">Omikrons celma izplatība, kas kopš 2021. gada decembra sāka izplatīties Covid-19 inficēto personu vidū un 2022. gada sākuma jau prevalēja inficētu personu vidū. Kopumā no pandēmijas sākuma līdz </w:t>
      </w:r>
      <w:r w:rsidRPr="6FEBA0D7">
        <w:rPr>
          <w:rFonts w:ascii="Times New Roman" w:eastAsia="Times New Roman" w:hAnsi="Times New Roman" w:cs="Times New Roman"/>
          <w:sz w:val="24"/>
          <w:szCs w:val="24"/>
          <w:lang w:val="lv-LV"/>
        </w:rPr>
        <w:lastRenderedPageBreak/>
        <w:t xml:space="preserve">2022.gada 1. jūlijam 27 375 pacientiem ar Covid-19 infekciju izdevās sekvencēt SARS-CoV-2 vīrusa celmu. No tiem Alpha celms – 19,7% (5385/27375), Delta – 40,9% (9798/27375), Omikrona – 28,9% (7905/27375). Sekvencēto vīrusu celmu vidū, galvenokārt ievesto gadījumu vidū, tika novēroti arī citu varianti: </w:t>
      </w:r>
      <w:proofErr w:type="spellStart"/>
      <w:r w:rsidRPr="6FEBA0D7">
        <w:rPr>
          <w:rFonts w:ascii="Times New Roman" w:eastAsia="Times New Roman" w:hAnsi="Times New Roman" w:cs="Times New Roman"/>
          <w:sz w:val="24"/>
          <w:szCs w:val="24"/>
          <w:lang w:val="lv-LV"/>
        </w:rPr>
        <w:t>Mu</w:t>
      </w:r>
      <w:proofErr w:type="spellEnd"/>
      <w:r w:rsidRPr="6FEBA0D7">
        <w:rPr>
          <w:rFonts w:ascii="Times New Roman" w:eastAsia="Times New Roman" w:hAnsi="Times New Roman" w:cs="Times New Roman"/>
          <w:sz w:val="24"/>
          <w:szCs w:val="24"/>
          <w:lang w:val="lv-LV"/>
        </w:rPr>
        <w:t xml:space="preserve"> – 4, Gamma – 5, Beta – 19, </w:t>
      </w:r>
      <w:proofErr w:type="spellStart"/>
      <w:r w:rsidRPr="6FEBA0D7">
        <w:rPr>
          <w:rFonts w:ascii="Times New Roman" w:eastAsia="Times New Roman" w:hAnsi="Times New Roman" w:cs="Times New Roman"/>
          <w:sz w:val="24"/>
          <w:szCs w:val="24"/>
          <w:lang w:val="lv-LV"/>
        </w:rPr>
        <w:t>Eta</w:t>
      </w:r>
      <w:proofErr w:type="spellEnd"/>
      <w:r w:rsidRPr="6FEBA0D7">
        <w:rPr>
          <w:rFonts w:ascii="Times New Roman" w:eastAsia="Times New Roman" w:hAnsi="Times New Roman" w:cs="Times New Roman"/>
          <w:sz w:val="24"/>
          <w:szCs w:val="24"/>
          <w:lang w:val="lv-LV"/>
        </w:rPr>
        <w:t xml:space="preserve"> – 1, </w:t>
      </w:r>
      <w:proofErr w:type="spellStart"/>
      <w:r w:rsidRPr="6FEBA0D7">
        <w:rPr>
          <w:rFonts w:ascii="Times New Roman" w:eastAsia="Times New Roman" w:hAnsi="Times New Roman" w:cs="Times New Roman"/>
          <w:sz w:val="24"/>
          <w:szCs w:val="24"/>
          <w:lang w:val="lv-LV"/>
        </w:rPr>
        <w:t>Iota</w:t>
      </w:r>
      <w:proofErr w:type="spellEnd"/>
      <w:r w:rsidRPr="6FEBA0D7">
        <w:rPr>
          <w:rFonts w:ascii="Times New Roman" w:eastAsia="Times New Roman" w:hAnsi="Times New Roman" w:cs="Times New Roman"/>
          <w:sz w:val="24"/>
          <w:szCs w:val="24"/>
          <w:lang w:val="lv-LV"/>
        </w:rPr>
        <w:t xml:space="preserve"> – 1. </w:t>
      </w:r>
    </w:p>
    <w:p w14:paraId="407CA8EA" w14:textId="018FB6F2" w:rsidR="00031D50" w:rsidRPr="00031D50" w:rsidRDefault="00031D50" w:rsidP="00336EA4">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xml:space="preserve">No 2022. gada 11. nedēļas līdz 2022. gada 26. nedēļai tika reģistrēti 13 623 Covid-19 </w:t>
      </w:r>
      <w:proofErr w:type="spellStart"/>
      <w:r w:rsidRPr="00031D50">
        <w:rPr>
          <w:rFonts w:ascii="Times New Roman" w:eastAsia="Times New Roman" w:hAnsi="Times New Roman" w:cs="Times New Roman"/>
          <w:color w:val="000000"/>
          <w:sz w:val="24"/>
          <w:szCs w:val="24"/>
          <w:lang w:val="lv-LV"/>
        </w:rPr>
        <w:t>reinfekcijas</w:t>
      </w:r>
      <w:proofErr w:type="spellEnd"/>
      <w:r w:rsidRPr="00031D50">
        <w:rPr>
          <w:rFonts w:ascii="Times New Roman" w:eastAsia="Times New Roman" w:hAnsi="Times New Roman" w:cs="Times New Roman"/>
          <w:color w:val="000000"/>
          <w:sz w:val="24"/>
          <w:szCs w:val="24"/>
          <w:lang w:val="lv-LV"/>
        </w:rPr>
        <w:t xml:space="preserve"> gadījumi, kas ir 14,7% no kopēja reģistrētā gadījumu skaita minētajā periodā (13 623 / 92526). Turklāt minētajā laika periodā </w:t>
      </w:r>
      <w:proofErr w:type="spellStart"/>
      <w:r w:rsidRPr="00031D50">
        <w:rPr>
          <w:rFonts w:ascii="Times New Roman" w:eastAsia="Times New Roman" w:hAnsi="Times New Roman" w:cs="Times New Roman"/>
          <w:color w:val="000000"/>
          <w:sz w:val="24"/>
          <w:szCs w:val="24"/>
          <w:lang w:val="lv-LV"/>
        </w:rPr>
        <w:t>reinfekcijas</w:t>
      </w:r>
      <w:proofErr w:type="spellEnd"/>
      <w:r w:rsidRPr="00031D50">
        <w:rPr>
          <w:rFonts w:ascii="Times New Roman" w:eastAsia="Times New Roman" w:hAnsi="Times New Roman" w:cs="Times New Roman"/>
          <w:color w:val="000000"/>
          <w:sz w:val="24"/>
          <w:szCs w:val="24"/>
          <w:lang w:val="lv-LV"/>
        </w:rPr>
        <w:t xml:space="preserve"> gadījumu īpatsvars no pozitīvu paraugu skaita pieauga, sasniedzot savu maksimumu 26. nedēļā – 19,9% (678 / 3 409)</w:t>
      </w:r>
    </w:p>
    <w:p w14:paraId="09690210"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1342660F" w14:textId="71840191" w:rsidR="00031D50" w:rsidRPr="00031D50" w:rsidRDefault="00031D50" w:rsidP="00A36352">
      <w:pPr>
        <w:spacing w:after="0" w:line="240" w:lineRule="auto"/>
        <w:ind w:left="90"/>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i/>
          <w:iCs/>
          <w:color w:val="000000"/>
          <w:sz w:val="24"/>
          <w:szCs w:val="24"/>
          <w:lang w:val="lv-LV"/>
        </w:rPr>
        <w:t>5.attēls</w:t>
      </w:r>
      <w:r w:rsidRPr="00031D50">
        <w:rPr>
          <w:rFonts w:ascii="Times New Roman" w:eastAsia="Times New Roman" w:hAnsi="Times New Roman" w:cs="Times New Roman"/>
          <w:i/>
          <w:iCs/>
          <w:color w:val="000000"/>
          <w:sz w:val="24"/>
          <w:szCs w:val="24"/>
          <w:lang w:val="lv-LV"/>
        </w:rPr>
        <w:t xml:space="preserve">  Covid-19 gadījumu skaits pa nedēļām (2020. g</w:t>
      </w:r>
      <w:r w:rsidR="00780B26">
        <w:rPr>
          <w:rFonts w:ascii="Times New Roman" w:eastAsia="Times New Roman" w:hAnsi="Times New Roman" w:cs="Times New Roman"/>
          <w:i/>
          <w:iCs/>
          <w:color w:val="000000"/>
          <w:sz w:val="24"/>
          <w:szCs w:val="24"/>
          <w:lang w:val="lv-LV"/>
        </w:rPr>
        <w:t>ada</w:t>
      </w:r>
      <w:r w:rsidRPr="00031D50">
        <w:rPr>
          <w:rFonts w:ascii="Times New Roman" w:eastAsia="Times New Roman" w:hAnsi="Times New Roman" w:cs="Times New Roman"/>
          <w:i/>
          <w:iCs/>
          <w:color w:val="000000"/>
          <w:sz w:val="24"/>
          <w:szCs w:val="24"/>
          <w:lang w:val="lv-LV"/>
        </w:rPr>
        <w:t xml:space="preserve"> 40. nedēļā – 2022. gada 26. nedēļā)</w:t>
      </w:r>
      <w:r w:rsidRPr="00031D50">
        <w:rPr>
          <w:rFonts w:ascii="Times New Roman" w:eastAsia="Times New Roman" w:hAnsi="Times New Roman" w:cs="Times New Roman"/>
          <w:color w:val="000000"/>
          <w:sz w:val="24"/>
          <w:szCs w:val="24"/>
          <w:lang w:val="lv-LV"/>
        </w:rPr>
        <w:t> </w:t>
      </w:r>
      <w:r w:rsidRPr="00031D50">
        <w:rPr>
          <w:rFonts w:ascii="Calibri" w:eastAsia="Times New Roman" w:hAnsi="Calibri" w:cs="Calibri"/>
          <w:lang w:val="lv-LV"/>
        </w:rPr>
        <w:t> </w:t>
      </w:r>
    </w:p>
    <w:p w14:paraId="75521AFF"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noProof/>
        </w:rPr>
        <w:drawing>
          <wp:inline distT="0" distB="0" distL="0" distR="0" wp14:anchorId="63FC96A6" wp14:editId="5CC15990">
            <wp:extent cx="5290867" cy="2190750"/>
            <wp:effectExtent l="19050" t="19050" r="24130" b="19050"/>
            <wp:docPr id="49" name="Picture 49"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histo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19540" cy="2202623"/>
                    </a:xfrm>
                    <a:prstGeom prst="rect">
                      <a:avLst/>
                    </a:prstGeom>
                    <a:noFill/>
                    <a:ln w="6350">
                      <a:solidFill>
                        <a:schemeClr val="tx1"/>
                      </a:solidFill>
                    </a:ln>
                  </pic:spPr>
                </pic:pic>
              </a:graphicData>
            </a:graphic>
          </wp:inline>
        </w:drawing>
      </w:r>
      <w:r w:rsidRPr="00031D50">
        <w:rPr>
          <w:rFonts w:ascii="Calibri" w:eastAsia="Times New Roman" w:hAnsi="Calibri" w:cs="Calibri"/>
          <w:lang w:val="lv-LV"/>
        </w:rPr>
        <w:t> </w:t>
      </w:r>
    </w:p>
    <w:p w14:paraId="107FF1E6" w14:textId="77777777" w:rsidR="00336EA4" w:rsidRDefault="00336EA4"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p>
    <w:p w14:paraId="69E2A8C3" w14:textId="0095DE5B"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Lai nodrošinātu pietiekami efektīvu Covid-19 izplatības ierobežošanu, ir svarīga operatīva inficēšanās gadījumu atklāšana. Tādēļ kopš pandēmijas sākuma regulāri tika palielinātas laboratoriskās izmeklēšanas jaudas, lai nodrošinātu laboratorisku izmeklējumu pieejamību, izmantojot vīrusa RNS noteikšanai augsti specifisku un jutīgu molekulāro PĶR testēšanas metodi.  </w:t>
      </w:r>
    </w:p>
    <w:p w14:paraId="3771320F"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xml:space="preserve">Veikto Covid-19 izmeklējumu skaits ir pieaudzis arī saistībā ar inficēto un kontaktpersonu skaita pieaugumu līdz ar saslimstības palielināšanos. </w:t>
      </w:r>
      <w:r w:rsidRPr="00031D50">
        <w:rPr>
          <w:rFonts w:ascii="Calibri" w:eastAsia="Times New Roman" w:hAnsi="Calibri" w:cs="Calibri"/>
          <w:color w:val="000000"/>
          <w:sz w:val="24"/>
          <w:szCs w:val="24"/>
          <w:lang w:val="lv-LV"/>
        </w:rPr>
        <w:tab/>
      </w:r>
      <w:r w:rsidRPr="00031D50">
        <w:rPr>
          <w:rFonts w:ascii="Times New Roman" w:eastAsia="Times New Roman" w:hAnsi="Times New Roman" w:cs="Times New Roman"/>
          <w:color w:val="000000"/>
          <w:sz w:val="24"/>
          <w:szCs w:val="24"/>
          <w:lang w:val="lv-LV"/>
        </w:rPr>
        <w:t> </w:t>
      </w:r>
    </w:p>
    <w:p w14:paraId="0C9A2E89" w14:textId="20F45649"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xml:space="preserve">Turklāt no </w:t>
      </w:r>
      <w:r w:rsidR="00336EA4">
        <w:rPr>
          <w:rFonts w:ascii="Times New Roman" w:eastAsia="Times New Roman" w:hAnsi="Times New Roman" w:cs="Times New Roman"/>
          <w:color w:val="000000"/>
          <w:sz w:val="24"/>
          <w:szCs w:val="24"/>
          <w:lang w:val="lv-LV"/>
        </w:rPr>
        <w:t xml:space="preserve">š.g. </w:t>
      </w:r>
      <w:r w:rsidRPr="00031D50">
        <w:rPr>
          <w:rFonts w:ascii="Times New Roman" w:eastAsia="Times New Roman" w:hAnsi="Times New Roman" w:cs="Times New Roman"/>
          <w:color w:val="000000"/>
          <w:sz w:val="24"/>
          <w:szCs w:val="24"/>
          <w:lang w:val="lv-LV"/>
        </w:rPr>
        <w:t>7.marta  Covid-19 pārslimošanas sertifikātu var iegūt, pamatojoties uz pozitīvu ātrā antigēna testa rezultātu, ja tests tika veikts laboratorijā vai ārstniecības personas klātbūtnē (t.sk. aptiekās). </w:t>
      </w:r>
    </w:p>
    <w:p w14:paraId="11F80362" w14:textId="3FF6FB72"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xml:space="preserve">Testēšana tiek veikta sešpadsmit Latvijas laboratorijās,  izmeklējot gan siekalas, gan </w:t>
      </w:r>
      <w:proofErr w:type="spellStart"/>
      <w:r w:rsidRPr="00031D50">
        <w:rPr>
          <w:rFonts w:ascii="Times New Roman" w:eastAsia="Times New Roman" w:hAnsi="Times New Roman" w:cs="Times New Roman"/>
          <w:color w:val="000000"/>
          <w:sz w:val="24"/>
          <w:szCs w:val="24"/>
          <w:lang w:val="lv-LV"/>
        </w:rPr>
        <w:t>nazofaringeālās</w:t>
      </w:r>
      <w:proofErr w:type="spellEnd"/>
      <w:r w:rsidRPr="00031D50">
        <w:rPr>
          <w:rFonts w:ascii="Times New Roman" w:eastAsia="Times New Roman" w:hAnsi="Times New Roman" w:cs="Times New Roman"/>
          <w:color w:val="000000"/>
          <w:sz w:val="24"/>
          <w:szCs w:val="24"/>
          <w:lang w:val="lv-LV"/>
        </w:rPr>
        <w:t xml:space="preserve"> </w:t>
      </w:r>
      <w:proofErr w:type="spellStart"/>
      <w:r w:rsidRPr="00031D50">
        <w:rPr>
          <w:rFonts w:ascii="Times New Roman" w:eastAsia="Times New Roman" w:hAnsi="Times New Roman" w:cs="Times New Roman"/>
          <w:color w:val="000000"/>
          <w:sz w:val="24"/>
          <w:szCs w:val="24"/>
          <w:lang w:val="lv-LV"/>
        </w:rPr>
        <w:t>iztriepes</w:t>
      </w:r>
      <w:proofErr w:type="spellEnd"/>
      <w:r w:rsidRPr="00031D50">
        <w:rPr>
          <w:rFonts w:ascii="Times New Roman" w:eastAsia="Times New Roman" w:hAnsi="Times New Roman" w:cs="Times New Roman"/>
          <w:color w:val="000000"/>
          <w:sz w:val="24"/>
          <w:szCs w:val="24"/>
          <w:lang w:val="lv-LV"/>
        </w:rPr>
        <w:t>. Kopumā no pandēmijas sākuma līdz 2022. gada 26. nedēļai laboratorijās tika veikti 890</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775 PĶR testi Covid-19 infekcij</w:t>
      </w:r>
      <w:r w:rsidR="00336EA4">
        <w:rPr>
          <w:rFonts w:ascii="Times New Roman" w:eastAsia="Times New Roman" w:hAnsi="Times New Roman" w:cs="Times New Roman"/>
          <w:color w:val="000000"/>
          <w:sz w:val="24"/>
          <w:szCs w:val="24"/>
          <w:lang w:val="lv-LV"/>
        </w:rPr>
        <w:t>as</w:t>
      </w:r>
      <w:r w:rsidR="00336EA4" w:rsidRPr="00336EA4">
        <w:rPr>
          <w:rFonts w:ascii="Times New Roman" w:eastAsia="Times New Roman" w:hAnsi="Times New Roman" w:cs="Times New Roman"/>
          <w:color w:val="000000"/>
          <w:sz w:val="24"/>
          <w:szCs w:val="24"/>
          <w:lang w:val="lv-LV"/>
        </w:rPr>
        <w:t xml:space="preserve"> </w:t>
      </w:r>
      <w:r w:rsidR="00336EA4" w:rsidRPr="00031D50">
        <w:rPr>
          <w:rFonts w:ascii="Times New Roman" w:eastAsia="Times New Roman" w:hAnsi="Times New Roman" w:cs="Times New Roman"/>
          <w:color w:val="000000"/>
          <w:sz w:val="24"/>
          <w:szCs w:val="24"/>
          <w:lang w:val="lv-LV"/>
        </w:rPr>
        <w:t>apstiprinā</w:t>
      </w:r>
      <w:r w:rsidR="00336EA4">
        <w:rPr>
          <w:rFonts w:ascii="Times New Roman" w:eastAsia="Times New Roman" w:hAnsi="Times New Roman" w:cs="Times New Roman"/>
          <w:color w:val="000000"/>
          <w:sz w:val="24"/>
          <w:szCs w:val="24"/>
          <w:lang w:val="lv-LV"/>
        </w:rPr>
        <w:t>šanai</w:t>
      </w:r>
      <w:r w:rsidRPr="00031D50">
        <w:rPr>
          <w:rFonts w:ascii="Times New Roman" w:eastAsia="Times New Roman" w:hAnsi="Times New Roman" w:cs="Times New Roman"/>
          <w:color w:val="000000"/>
          <w:sz w:val="24"/>
          <w:szCs w:val="24"/>
          <w:lang w:val="lv-LV"/>
        </w:rPr>
        <w:t>. Primāri pozitīvo paraugu īpatsvars ir 12,2% (8</w:t>
      </w:r>
      <w:r w:rsidR="00336EA4">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890</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775/7</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285</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105). Unikālo pozitīvo paraugu īpatsvars minētajā laikā periodā ir 115% no visiem izmeklētajiem paraugiem (837</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051/7</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285</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105). Primāri pozitīvo paraugu īpatsvars 2022. gadā pakāpeniski pieauga, sasniedzot savu maksimumu 2022.gada 9.nedēļā – 46,7% (103</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446/220</w:t>
      </w:r>
      <w:r w:rsidR="00336EA4">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891). Turklāt sākot ar 10.nedēļu pozitīvo paraugu īpatsvars samazinājās, sasniedzot 6,5%  20.nedēļā. Sākot ar 22. nedēļu ir novērota  pieaugoša tendence (6.attēls). </w:t>
      </w:r>
    </w:p>
    <w:p w14:paraId="762D93E0" w14:textId="703CFA47" w:rsidR="00031D50" w:rsidRDefault="00031D50" w:rsidP="00210D16">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color w:val="000000"/>
          <w:sz w:val="24"/>
          <w:szCs w:val="24"/>
          <w:lang w:val="lv-LV"/>
        </w:rPr>
        <w:t xml:space="preserve">Sākot ar  2022. gada martu tika veikti 35 019  ātrie antigēna testi, no tiem ar pozitīvo rezultātu bija 23,9% (8368). </w:t>
      </w:r>
    </w:p>
    <w:p w14:paraId="6E5A777E" w14:textId="77777777" w:rsidR="00A36352" w:rsidRPr="00031D50" w:rsidRDefault="00A36352" w:rsidP="00210D16">
      <w:pPr>
        <w:spacing w:after="0" w:line="240" w:lineRule="auto"/>
        <w:ind w:left="90" w:firstLine="619"/>
        <w:jc w:val="both"/>
        <w:textAlignment w:val="baseline"/>
        <w:rPr>
          <w:rFonts w:ascii="Segoe UI" w:eastAsia="Times New Roman" w:hAnsi="Segoe UI" w:cs="Segoe UI"/>
          <w:sz w:val="18"/>
          <w:szCs w:val="18"/>
          <w:lang w:val="lv-LV"/>
        </w:rPr>
      </w:pPr>
    </w:p>
    <w:p w14:paraId="29EC60B9" w14:textId="1FA706CD" w:rsidR="00210D16" w:rsidRPr="00A36352" w:rsidRDefault="00031D50" w:rsidP="00A36352">
      <w:pPr>
        <w:spacing w:after="0" w:line="240" w:lineRule="auto"/>
        <w:ind w:left="90"/>
        <w:jc w:val="both"/>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b/>
          <w:bCs/>
          <w:i/>
          <w:iCs/>
          <w:color w:val="000000"/>
          <w:sz w:val="24"/>
          <w:szCs w:val="24"/>
          <w:lang w:val="lv-LV"/>
        </w:rPr>
        <w:lastRenderedPageBreak/>
        <w:t>6. attēls.</w:t>
      </w:r>
      <w:r w:rsidRPr="00031D50">
        <w:rPr>
          <w:rFonts w:ascii="Times New Roman" w:eastAsia="Times New Roman" w:hAnsi="Times New Roman" w:cs="Times New Roman"/>
          <w:i/>
          <w:iCs/>
          <w:color w:val="000000"/>
          <w:sz w:val="24"/>
          <w:szCs w:val="24"/>
          <w:lang w:val="lv-LV"/>
        </w:rPr>
        <w:t xml:space="preserve"> SARS-CoV-2 RNS  primāri pozitīvo testu rezultātu īpatsvars (%) pa nedēļām no 2020. g. 44. līdz 2022. g.26 nedēļai</w:t>
      </w:r>
      <w:r w:rsidRPr="00031D50">
        <w:rPr>
          <w:rFonts w:ascii="Times New Roman" w:eastAsia="Times New Roman" w:hAnsi="Times New Roman" w:cs="Times New Roman"/>
          <w:color w:val="000000"/>
          <w:sz w:val="24"/>
          <w:szCs w:val="24"/>
          <w:lang w:val="lv-LV"/>
        </w:rPr>
        <w:t> </w:t>
      </w:r>
    </w:p>
    <w:p w14:paraId="0BF81327" w14:textId="1A38AE3F" w:rsidR="00031D50" w:rsidRPr="00031D50" w:rsidRDefault="00031D50" w:rsidP="00BF4BA0">
      <w:pPr>
        <w:spacing w:after="0" w:line="240" w:lineRule="auto"/>
        <w:ind w:left="90" w:firstLine="52"/>
        <w:jc w:val="both"/>
        <w:textAlignment w:val="baseline"/>
        <w:rPr>
          <w:rFonts w:ascii="Segoe UI" w:eastAsia="Times New Roman" w:hAnsi="Segoe UI" w:cs="Segoe UI"/>
          <w:sz w:val="18"/>
          <w:szCs w:val="18"/>
          <w:lang w:val="lv-LV"/>
        </w:rPr>
      </w:pPr>
      <w:r w:rsidRPr="00031D50">
        <w:rPr>
          <w:noProof/>
        </w:rPr>
        <w:drawing>
          <wp:inline distT="0" distB="0" distL="0" distR="0" wp14:anchorId="7969BE7A" wp14:editId="4305B675">
            <wp:extent cx="5922995" cy="2330255"/>
            <wp:effectExtent l="19050" t="19050" r="20955" b="13335"/>
            <wp:docPr id="50" name="Picture 50"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histo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61625" cy="2345453"/>
                    </a:xfrm>
                    <a:prstGeom prst="rect">
                      <a:avLst/>
                    </a:prstGeom>
                    <a:noFill/>
                    <a:ln w="6350">
                      <a:solidFill>
                        <a:schemeClr val="tx1"/>
                      </a:solidFill>
                    </a:ln>
                  </pic:spPr>
                </pic:pic>
              </a:graphicData>
            </a:graphic>
          </wp:inline>
        </w:drawing>
      </w:r>
      <w:r w:rsidRPr="00031D50">
        <w:rPr>
          <w:rFonts w:ascii="Calibri" w:eastAsia="Times New Roman" w:hAnsi="Calibri" w:cs="Calibri"/>
          <w:lang w:val="lv-LV"/>
        </w:rPr>
        <w:t> </w:t>
      </w:r>
    </w:p>
    <w:p w14:paraId="4703865A"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color w:val="000000"/>
          <w:sz w:val="24"/>
          <w:szCs w:val="24"/>
          <w:lang w:val="lv-LV"/>
        </w:rPr>
        <w:t>Saslimstība pa teritorijām </w:t>
      </w:r>
      <w:r w:rsidRPr="00031D50">
        <w:rPr>
          <w:rFonts w:ascii="Times New Roman" w:eastAsia="Times New Roman" w:hAnsi="Times New Roman" w:cs="Times New Roman"/>
          <w:color w:val="000000"/>
          <w:sz w:val="24"/>
          <w:szCs w:val="24"/>
          <w:lang w:val="lv-LV"/>
        </w:rPr>
        <w:t> </w:t>
      </w:r>
    </w:p>
    <w:p w14:paraId="6D45F399"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2F9F2AAC" w14:textId="17B0758C"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xml:space="preserve"> Sākot ar 26. nedēļu Latvijā novērojams </w:t>
      </w:r>
      <w:r w:rsidR="00B56850">
        <w:rPr>
          <w:rFonts w:ascii="Times New Roman" w:eastAsia="Times New Roman" w:hAnsi="Times New Roman" w:cs="Times New Roman"/>
          <w:color w:val="000000"/>
          <w:sz w:val="24"/>
          <w:szCs w:val="24"/>
          <w:lang w:val="lv-LV"/>
        </w:rPr>
        <w:t xml:space="preserve">būtisks </w:t>
      </w:r>
      <w:r w:rsidRPr="00031D50">
        <w:rPr>
          <w:rFonts w:ascii="Times New Roman" w:eastAsia="Times New Roman" w:hAnsi="Times New Roman" w:cs="Times New Roman"/>
          <w:color w:val="000000"/>
          <w:sz w:val="24"/>
          <w:szCs w:val="24"/>
          <w:lang w:val="lv-LV"/>
        </w:rPr>
        <w:t>Covid</w:t>
      </w:r>
      <w:r w:rsidR="00B56850">
        <w:rPr>
          <w:rFonts w:ascii="Times New Roman" w:eastAsia="Times New Roman" w:hAnsi="Times New Roman" w:cs="Times New Roman"/>
          <w:color w:val="000000"/>
          <w:sz w:val="24"/>
          <w:szCs w:val="24"/>
          <w:lang w:val="lv-LV"/>
        </w:rPr>
        <w:t>-</w:t>
      </w:r>
      <w:r w:rsidRPr="00031D50">
        <w:rPr>
          <w:rFonts w:ascii="Times New Roman" w:eastAsia="Times New Roman" w:hAnsi="Times New Roman" w:cs="Times New Roman"/>
          <w:color w:val="000000"/>
          <w:sz w:val="24"/>
          <w:szCs w:val="24"/>
          <w:lang w:val="lv-LV"/>
        </w:rPr>
        <w:t>19 saslimstības pieaugums. 7 dienu kumulatīvais rādītājs uz 100 000 iedzīvotajiem Latvijā ir 181,7 (25. nedēļā – 81,2). Vislielākais 7 dienu kumulatīvais rādītājs uz 100 000 iedzīvotājiem novērojams Rīgā, pēc tam seko Vidzemes un Pierīgas reģioni.  (</w:t>
      </w:r>
      <w:r w:rsidR="00A36352">
        <w:rPr>
          <w:rFonts w:ascii="Times New Roman" w:eastAsia="Times New Roman" w:hAnsi="Times New Roman" w:cs="Times New Roman"/>
          <w:color w:val="000000"/>
          <w:sz w:val="24"/>
          <w:szCs w:val="24"/>
          <w:lang w:val="lv-LV"/>
        </w:rPr>
        <w:t>7</w:t>
      </w:r>
      <w:r w:rsidRPr="00031D50">
        <w:rPr>
          <w:rFonts w:ascii="Times New Roman" w:eastAsia="Times New Roman" w:hAnsi="Times New Roman" w:cs="Times New Roman"/>
          <w:color w:val="000000"/>
          <w:sz w:val="24"/>
          <w:szCs w:val="24"/>
          <w:lang w:val="lv-LV"/>
        </w:rPr>
        <w:t>.attēls).   </w:t>
      </w:r>
    </w:p>
    <w:p w14:paraId="0834C627"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07107ED8" w14:textId="65BC9AD8" w:rsidR="00210D16" w:rsidRPr="00A36352" w:rsidRDefault="00A36352" w:rsidP="00A36352">
      <w:pPr>
        <w:spacing w:after="0" w:line="240" w:lineRule="auto"/>
        <w:ind w:left="90"/>
        <w:jc w:val="both"/>
        <w:textAlignment w:val="baseline"/>
        <w:rPr>
          <w:rFonts w:ascii="Times New Roman" w:eastAsia="Times New Roman" w:hAnsi="Times New Roman" w:cs="Times New Roman"/>
          <w:color w:val="000000"/>
          <w:sz w:val="24"/>
          <w:szCs w:val="24"/>
          <w:lang w:val="lv-LV"/>
        </w:rPr>
      </w:pPr>
      <w:r>
        <w:rPr>
          <w:rFonts w:ascii="Times New Roman" w:eastAsia="Times New Roman" w:hAnsi="Times New Roman" w:cs="Times New Roman"/>
          <w:b/>
          <w:bCs/>
          <w:i/>
          <w:iCs/>
          <w:color w:val="000000"/>
          <w:sz w:val="24"/>
          <w:szCs w:val="24"/>
          <w:lang w:val="lv-LV"/>
        </w:rPr>
        <w:t>7</w:t>
      </w:r>
      <w:r w:rsidR="00031D50" w:rsidRPr="00031D50">
        <w:rPr>
          <w:rFonts w:ascii="Times New Roman" w:eastAsia="Times New Roman" w:hAnsi="Times New Roman" w:cs="Times New Roman"/>
          <w:b/>
          <w:bCs/>
          <w:i/>
          <w:iCs/>
          <w:color w:val="000000"/>
          <w:sz w:val="24"/>
          <w:szCs w:val="24"/>
          <w:lang w:val="lv-LV"/>
        </w:rPr>
        <w:t>. attēls.</w:t>
      </w:r>
      <w:r w:rsidR="00031D50" w:rsidRPr="00031D50">
        <w:rPr>
          <w:rFonts w:ascii="Times New Roman" w:eastAsia="Times New Roman" w:hAnsi="Times New Roman" w:cs="Times New Roman"/>
          <w:i/>
          <w:iCs/>
          <w:color w:val="000000"/>
          <w:sz w:val="24"/>
          <w:szCs w:val="24"/>
          <w:lang w:val="lv-LV"/>
        </w:rPr>
        <w:t xml:space="preserve"> 7 dienu kumulatīvais Covid-19 gadījumu skaits uz 100 000 iedzīvotāju Latvijas reģionos un kopā pa nedēļām  </w:t>
      </w:r>
      <w:r w:rsidR="00031D50" w:rsidRPr="00031D50">
        <w:rPr>
          <w:rFonts w:ascii="Times New Roman" w:eastAsia="Times New Roman" w:hAnsi="Times New Roman" w:cs="Times New Roman"/>
          <w:color w:val="000000"/>
          <w:sz w:val="24"/>
          <w:szCs w:val="24"/>
          <w:lang w:val="lv-LV"/>
        </w:rPr>
        <w:t> </w:t>
      </w:r>
    </w:p>
    <w:p w14:paraId="28E16B72" w14:textId="77777777" w:rsidR="00210D16" w:rsidRDefault="00031D50" w:rsidP="00210D16">
      <w:pPr>
        <w:spacing w:after="0" w:line="240" w:lineRule="auto"/>
        <w:ind w:left="90" w:firstLine="619"/>
        <w:jc w:val="center"/>
        <w:textAlignment w:val="baseline"/>
        <w:rPr>
          <w:rFonts w:ascii="Segoe UI" w:eastAsia="Times New Roman" w:hAnsi="Segoe UI" w:cs="Segoe UI"/>
          <w:sz w:val="18"/>
          <w:szCs w:val="18"/>
          <w:lang w:val="lv-LV"/>
        </w:rPr>
      </w:pPr>
      <w:r w:rsidRPr="00031D50">
        <w:rPr>
          <w:noProof/>
        </w:rPr>
        <w:drawing>
          <wp:inline distT="0" distB="0" distL="0" distR="0" wp14:anchorId="4293EFC1" wp14:editId="70698C58">
            <wp:extent cx="5423190" cy="3314700"/>
            <wp:effectExtent l="19050" t="19050" r="25400" b="19050"/>
            <wp:docPr id="51" name="Picture 5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Chart, lin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49656" cy="3330876"/>
                    </a:xfrm>
                    <a:prstGeom prst="rect">
                      <a:avLst/>
                    </a:prstGeom>
                    <a:noFill/>
                    <a:ln w="6350">
                      <a:solidFill>
                        <a:schemeClr val="tx1"/>
                      </a:solidFill>
                    </a:ln>
                  </pic:spPr>
                </pic:pic>
              </a:graphicData>
            </a:graphic>
          </wp:inline>
        </w:drawing>
      </w:r>
      <w:r w:rsidRPr="00031D50">
        <w:rPr>
          <w:rFonts w:ascii="Calibri" w:eastAsia="Times New Roman" w:hAnsi="Calibri" w:cs="Calibri"/>
          <w:lang w:val="lv-LV"/>
        </w:rPr>
        <w:t> </w:t>
      </w:r>
      <w:r w:rsidRPr="00031D50">
        <w:rPr>
          <w:rFonts w:ascii="Times New Roman" w:eastAsia="Times New Roman" w:hAnsi="Times New Roman" w:cs="Times New Roman"/>
          <w:color w:val="000000"/>
          <w:sz w:val="24"/>
          <w:szCs w:val="24"/>
          <w:lang w:val="lv-LV"/>
        </w:rPr>
        <w:t> </w:t>
      </w:r>
    </w:p>
    <w:p w14:paraId="60A8DB83" w14:textId="77777777" w:rsidR="00A36352" w:rsidRDefault="00A36352" w:rsidP="00210D16">
      <w:pPr>
        <w:spacing w:after="0" w:line="240" w:lineRule="auto"/>
        <w:ind w:left="90" w:firstLine="619"/>
        <w:textAlignment w:val="baseline"/>
        <w:rPr>
          <w:rFonts w:ascii="Times New Roman" w:eastAsia="Times New Roman" w:hAnsi="Times New Roman" w:cs="Times New Roman"/>
          <w:b/>
          <w:bCs/>
          <w:color w:val="000000"/>
          <w:sz w:val="24"/>
          <w:szCs w:val="24"/>
          <w:lang w:val="lv-LV"/>
        </w:rPr>
      </w:pPr>
    </w:p>
    <w:p w14:paraId="1A370697" w14:textId="48FA11D9" w:rsidR="00031D50" w:rsidRDefault="00031D50" w:rsidP="00210D16">
      <w:pPr>
        <w:spacing w:after="0" w:line="240" w:lineRule="auto"/>
        <w:ind w:left="90" w:firstLine="619"/>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b/>
          <w:bCs/>
          <w:color w:val="000000"/>
          <w:sz w:val="24"/>
          <w:szCs w:val="24"/>
          <w:lang w:val="lv-LV"/>
        </w:rPr>
        <w:lastRenderedPageBreak/>
        <w:t>Saslimstība vecuma grupās</w:t>
      </w:r>
      <w:r w:rsidRPr="00031D50">
        <w:rPr>
          <w:rFonts w:ascii="Times New Roman" w:eastAsia="Times New Roman" w:hAnsi="Times New Roman" w:cs="Times New Roman"/>
          <w:color w:val="000000"/>
          <w:sz w:val="24"/>
          <w:szCs w:val="24"/>
          <w:lang w:val="lv-LV"/>
        </w:rPr>
        <w:t> </w:t>
      </w:r>
    </w:p>
    <w:p w14:paraId="3C8B82D4" w14:textId="77777777" w:rsidR="00A36352" w:rsidRPr="00031D50" w:rsidRDefault="00A36352" w:rsidP="00210D16">
      <w:pPr>
        <w:spacing w:after="0" w:line="240" w:lineRule="auto"/>
        <w:ind w:left="90" w:firstLine="619"/>
        <w:textAlignment w:val="baseline"/>
        <w:rPr>
          <w:rFonts w:ascii="Segoe UI" w:eastAsia="Times New Roman" w:hAnsi="Segoe UI" w:cs="Segoe UI"/>
          <w:sz w:val="18"/>
          <w:szCs w:val="18"/>
          <w:lang w:val="lv-LV"/>
        </w:rPr>
      </w:pPr>
    </w:p>
    <w:p w14:paraId="4C0494EA" w14:textId="7950819F" w:rsidR="00031D50" w:rsidRDefault="00031D50"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color w:val="000000"/>
          <w:sz w:val="24"/>
          <w:szCs w:val="24"/>
          <w:lang w:val="lv-LV"/>
        </w:rPr>
        <w:t xml:space="preserve">Kopš 2022. gada 25. nedēļas saslimstības ar Covid-19 pieaugums tika novērots visās vecuma grupās, </w:t>
      </w:r>
      <w:proofErr w:type="spellStart"/>
      <w:r w:rsidRPr="00031D50">
        <w:rPr>
          <w:rFonts w:ascii="Times New Roman" w:eastAsia="Times New Roman" w:hAnsi="Times New Roman" w:cs="Times New Roman"/>
          <w:color w:val="000000"/>
          <w:sz w:val="24"/>
          <w:szCs w:val="24"/>
          <w:lang w:val="lv-LV"/>
        </w:rPr>
        <w:t>izteiktāk</w:t>
      </w:r>
      <w:proofErr w:type="spellEnd"/>
      <w:r w:rsidRPr="00031D50">
        <w:rPr>
          <w:rFonts w:ascii="Times New Roman" w:eastAsia="Times New Roman" w:hAnsi="Times New Roman" w:cs="Times New Roman"/>
          <w:color w:val="000000"/>
          <w:sz w:val="24"/>
          <w:szCs w:val="24"/>
          <w:lang w:val="lv-LV"/>
        </w:rPr>
        <w:t xml:space="preserve"> sociāli aktīvo iedzīvotāju grupās no 20 līdz 70 gadiem. Vislielākais saslimušo skaits ir pieaugušajiem darba spējas vecumā (30 – 39 gadu vecuma grupā)</w:t>
      </w:r>
      <w:r w:rsidR="00EA262A">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w:t>
      </w:r>
      <w:r w:rsidR="00A36352">
        <w:rPr>
          <w:rFonts w:ascii="Times New Roman" w:eastAsia="Times New Roman" w:hAnsi="Times New Roman" w:cs="Times New Roman"/>
          <w:color w:val="000000"/>
          <w:sz w:val="24"/>
          <w:szCs w:val="24"/>
          <w:lang w:val="lv-LV"/>
        </w:rPr>
        <w:t>8</w:t>
      </w:r>
      <w:r w:rsidRPr="00031D50">
        <w:rPr>
          <w:rFonts w:ascii="Times New Roman" w:eastAsia="Times New Roman" w:hAnsi="Times New Roman" w:cs="Times New Roman"/>
          <w:color w:val="000000"/>
          <w:sz w:val="24"/>
          <w:szCs w:val="24"/>
          <w:lang w:val="lv-LV"/>
        </w:rPr>
        <w:t>.attēls).  </w:t>
      </w:r>
      <w:r w:rsidR="00EA262A">
        <w:rPr>
          <w:rFonts w:ascii="Times New Roman" w:eastAsia="Times New Roman" w:hAnsi="Times New Roman" w:cs="Times New Roman"/>
          <w:color w:val="000000"/>
          <w:sz w:val="24"/>
          <w:szCs w:val="24"/>
          <w:lang w:val="lv-LV"/>
        </w:rPr>
        <w:t xml:space="preserve"> </w:t>
      </w:r>
    </w:p>
    <w:p w14:paraId="28DAE256" w14:textId="77777777" w:rsidR="00EA262A" w:rsidRPr="00031D50" w:rsidRDefault="00EA262A" w:rsidP="00031D50">
      <w:pPr>
        <w:spacing w:after="0" w:line="240" w:lineRule="auto"/>
        <w:ind w:left="90" w:firstLine="619"/>
        <w:jc w:val="both"/>
        <w:textAlignment w:val="baseline"/>
        <w:rPr>
          <w:rFonts w:ascii="Segoe UI" w:eastAsia="Times New Roman" w:hAnsi="Segoe UI" w:cs="Segoe UI"/>
          <w:sz w:val="18"/>
          <w:szCs w:val="18"/>
          <w:lang w:val="lv-LV"/>
        </w:rPr>
      </w:pPr>
    </w:p>
    <w:p w14:paraId="66D1A87A" w14:textId="5E3F9AED" w:rsidR="00031D50" w:rsidRPr="00031D50" w:rsidRDefault="00A36352" w:rsidP="00031D50">
      <w:pPr>
        <w:spacing w:after="0" w:line="240" w:lineRule="auto"/>
        <w:ind w:left="90" w:firstLine="619"/>
        <w:jc w:val="both"/>
        <w:textAlignment w:val="baseline"/>
        <w:rPr>
          <w:rFonts w:ascii="Segoe UI" w:eastAsia="Times New Roman" w:hAnsi="Segoe UI" w:cs="Segoe UI"/>
          <w:sz w:val="18"/>
          <w:szCs w:val="18"/>
          <w:lang w:val="lv-LV"/>
        </w:rPr>
      </w:pPr>
      <w:r>
        <w:rPr>
          <w:rFonts w:ascii="Times New Roman" w:eastAsia="Times New Roman" w:hAnsi="Times New Roman" w:cs="Times New Roman"/>
          <w:b/>
          <w:bCs/>
          <w:i/>
          <w:iCs/>
          <w:color w:val="000000"/>
          <w:sz w:val="24"/>
          <w:szCs w:val="24"/>
          <w:lang w:val="lv-LV"/>
        </w:rPr>
        <w:t>8</w:t>
      </w:r>
      <w:r w:rsidR="00031D50" w:rsidRPr="00031D50">
        <w:rPr>
          <w:rFonts w:ascii="Times New Roman" w:eastAsia="Times New Roman" w:hAnsi="Times New Roman" w:cs="Times New Roman"/>
          <w:b/>
          <w:bCs/>
          <w:i/>
          <w:iCs/>
          <w:color w:val="000000"/>
          <w:sz w:val="24"/>
          <w:szCs w:val="24"/>
          <w:lang w:val="lv-LV"/>
        </w:rPr>
        <w:t>. attēls.</w:t>
      </w:r>
      <w:r w:rsidR="00031D50" w:rsidRPr="00031D50">
        <w:rPr>
          <w:rFonts w:ascii="Times New Roman" w:eastAsia="Times New Roman" w:hAnsi="Times New Roman" w:cs="Times New Roman"/>
          <w:i/>
          <w:iCs/>
          <w:color w:val="000000"/>
          <w:sz w:val="24"/>
          <w:szCs w:val="24"/>
          <w:lang w:val="lv-LV"/>
        </w:rPr>
        <w:t xml:space="preserve"> Covid-19 gadījumu skaits uz 100 000 iedzīvotāju vecuma grupās </w:t>
      </w:r>
      <w:r w:rsidR="00031D50" w:rsidRPr="00031D50">
        <w:rPr>
          <w:rFonts w:ascii="Times New Roman" w:eastAsia="Times New Roman" w:hAnsi="Times New Roman" w:cs="Times New Roman"/>
          <w:color w:val="000000"/>
          <w:sz w:val="24"/>
          <w:szCs w:val="24"/>
          <w:lang w:val="lv-LV"/>
        </w:rPr>
        <w:t> </w:t>
      </w:r>
    </w:p>
    <w:p w14:paraId="14393780" w14:textId="77777777" w:rsidR="00031D50" w:rsidRPr="00031D50" w:rsidRDefault="00031D50" w:rsidP="00031D50">
      <w:pPr>
        <w:spacing w:after="0" w:line="240" w:lineRule="auto"/>
        <w:ind w:left="90" w:firstLine="619"/>
        <w:jc w:val="center"/>
        <w:textAlignment w:val="baseline"/>
        <w:rPr>
          <w:rFonts w:ascii="Segoe UI" w:eastAsia="Times New Roman" w:hAnsi="Segoe UI" w:cs="Segoe UI"/>
          <w:sz w:val="18"/>
          <w:szCs w:val="18"/>
          <w:lang w:val="lv-LV"/>
        </w:rPr>
      </w:pPr>
      <w:r w:rsidRPr="00031D50">
        <w:rPr>
          <w:noProof/>
        </w:rPr>
        <w:drawing>
          <wp:inline distT="0" distB="0" distL="0" distR="0" wp14:anchorId="792791FA" wp14:editId="03E1B8AA">
            <wp:extent cx="5066137" cy="2846567"/>
            <wp:effectExtent l="19050" t="19050" r="20320" b="11430"/>
            <wp:docPr id="52" name="Picture 5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Chart, line cha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99192" cy="2865140"/>
                    </a:xfrm>
                    <a:prstGeom prst="rect">
                      <a:avLst/>
                    </a:prstGeom>
                    <a:noFill/>
                    <a:ln w="6350">
                      <a:solidFill>
                        <a:schemeClr val="tx1"/>
                      </a:solidFill>
                    </a:ln>
                  </pic:spPr>
                </pic:pic>
              </a:graphicData>
            </a:graphic>
          </wp:inline>
        </w:drawing>
      </w:r>
      <w:r w:rsidRPr="00031D50">
        <w:rPr>
          <w:rFonts w:ascii="Calibri" w:eastAsia="Times New Roman" w:hAnsi="Calibri" w:cs="Calibri"/>
          <w:lang w:val="lv-LV"/>
        </w:rPr>
        <w:t> </w:t>
      </w:r>
    </w:p>
    <w:p w14:paraId="7212E18B"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59638C9A"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proofErr w:type="spellStart"/>
      <w:r w:rsidRPr="00031D50">
        <w:rPr>
          <w:rFonts w:ascii="Times New Roman" w:eastAsia="Times New Roman" w:hAnsi="Times New Roman" w:cs="Times New Roman"/>
          <w:b/>
          <w:bCs/>
          <w:color w:val="000000"/>
          <w:sz w:val="24"/>
          <w:szCs w:val="24"/>
          <w:lang w:val="lv-LV"/>
        </w:rPr>
        <w:t>Skrīnings</w:t>
      </w:r>
      <w:proofErr w:type="spellEnd"/>
      <w:r w:rsidRPr="00031D50">
        <w:rPr>
          <w:rFonts w:ascii="Times New Roman" w:eastAsia="Times New Roman" w:hAnsi="Times New Roman" w:cs="Times New Roman"/>
          <w:b/>
          <w:bCs/>
          <w:color w:val="000000"/>
          <w:sz w:val="24"/>
          <w:szCs w:val="24"/>
          <w:lang w:val="lv-LV"/>
        </w:rPr>
        <w:t xml:space="preserve"> izglītības iestādēs </w:t>
      </w:r>
      <w:r w:rsidRPr="00031D50">
        <w:rPr>
          <w:rFonts w:ascii="Times New Roman" w:eastAsia="Times New Roman" w:hAnsi="Times New Roman" w:cs="Times New Roman"/>
          <w:color w:val="000000"/>
          <w:sz w:val="24"/>
          <w:szCs w:val="24"/>
          <w:lang w:val="lv-LV"/>
        </w:rPr>
        <w:t> </w:t>
      </w:r>
    </w:p>
    <w:p w14:paraId="5B15DA91"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706ED8B8" w14:textId="7E444E81" w:rsidR="00031D50" w:rsidRDefault="00031D50"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r w:rsidRPr="6FEBA0D7">
        <w:rPr>
          <w:rFonts w:ascii="Times New Roman" w:eastAsia="Times New Roman" w:hAnsi="Times New Roman" w:cs="Times New Roman"/>
          <w:color w:val="000000" w:themeColor="text1"/>
          <w:sz w:val="24"/>
          <w:szCs w:val="24"/>
          <w:lang w:val="lv-LV"/>
        </w:rPr>
        <w:t xml:space="preserve">Sākot ar 2021. gada 28. augustu Latvijas izglītības iestādēs notiek Covid-19 infekcijas </w:t>
      </w:r>
      <w:proofErr w:type="spellStart"/>
      <w:r w:rsidRPr="6FEBA0D7">
        <w:rPr>
          <w:rFonts w:ascii="Times New Roman" w:eastAsia="Times New Roman" w:hAnsi="Times New Roman" w:cs="Times New Roman"/>
          <w:color w:val="000000" w:themeColor="text1"/>
          <w:sz w:val="24"/>
          <w:szCs w:val="24"/>
          <w:lang w:val="lv-LV"/>
        </w:rPr>
        <w:t>skrīnings</w:t>
      </w:r>
      <w:proofErr w:type="spellEnd"/>
      <w:r w:rsidRPr="6FEBA0D7">
        <w:rPr>
          <w:rFonts w:ascii="Times New Roman" w:eastAsia="Times New Roman" w:hAnsi="Times New Roman" w:cs="Times New Roman"/>
          <w:color w:val="000000" w:themeColor="text1"/>
          <w:sz w:val="24"/>
          <w:szCs w:val="24"/>
          <w:lang w:val="lv-LV"/>
        </w:rPr>
        <w:t xml:space="preserve">, kura mērķis ir agri diagnosticēt iespējamo Covid-19 infekciju izglītības iestāžu darbiniekiem un audzēkņiem un piemērot attiecīgus </w:t>
      </w:r>
      <w:proofErr w:type="spellStart"/>
      <w:r w:rsidRPr="6FEBA0D7">
        <w:rPr>
          <w:rFonts w:ascii="Times New Roman" w:eastAsia="Times New Roman" w:hAnsi="Times New Roman" w:cs="Times New Roman"/>
          <w:color w:val="000000" w:themeColor="text1"/>
          <w:sz w:val="24"/>
          <w:szCs w:val="24"/>
          <w:lang w:val="lv-LV"/>
        </w:rPr>
        <w:t>pretepidēmijas</w:t>
      </w:r>
      <w:proofErr w:type="spellEnd"/>
      <w:r w:rsidRPr="6FEBA0D7">
        <w:rPr>
          <w:rFonts w:ascii="Times New Roman" w:eastAsia="Times New Roman" w:hAnsi="Times New Roman" w:cs="Times New Roman"/>
          <w:color w:val="000000" w:themeColor="text1"/>
          <w:sz w:val="24"/>
          <w:szCs w:val="24"/>
          <w:lang w:val="lv-LV"/>
        </w:rPr>
        <w:t xml:space="preserve"> pasākumus. Samazinoties saslimstībai, ar 2022.gada aprīli izglītības iestādēs rutīnas </w:t>
      </w:r>
      <w:proofErr w:type="spellStart"/>
      <w:r w:rsidRPr="6FEBA0D7">
        <w:rPr>
          <w:rFonts w:ascii="Times New Roman" w:eastAsia="Times New Roman" w:hAnsi="Times New Roman" w:cs="Times New Roman"/>
          <w:color w:val="000000" w:themeColor="text1"/>
          <w:sz w:val="24"/>
          <w:szCs w:val="24"/>
          <w:lang w:val="lv-LV"/>
        </w:rPr>
        <w:t>skrīnings</w:t>
      </w:r>
      <w:proofErr w:type="spellEnd"/>
      <w:r w:rsidRPr="6FEBA0D7">
        <w:rPr>
          <w:rFonts w:ascii="Times New Roman" w:eastAsia="Times New Roman" w:hAnsi="Times New Roman" w:cs="Times New Roman"/>
          <w:color w:val="000000" w:themeColor="text1"/>
          <w:sz w:val="24"/>
          <w:szCs w:val="24"/>
          <w:lang w:val="lv-LV"/>
        </w:rPr>
        <w:t xml:space="preserve"> tika aizvietots ar antigēna testiem. </w:t>
      </w:r>
    </w:p>
    <w:p w14:paraId="19AE37C0" w14:textId="77777777" w:rsidR="00B56850" w:rsidRPr="00031D50" w:rsidRDefault="00B56850" w:rsidP="00031D50">
      <w:pPr>
        <w:spacing w:after="0" w:line="240" w:lineRule="auto"/>
        <w:ind w:left="90" w:firstLine="619"/>
        <w:jc w:val="both"/>
        <w:textAlignment w:val="baseline"/>
        <w:rPr>
          <w:rFonts w:ascii="Segoe UI" w:eastAsia="Times New Roman" w:hAnsi="Segoe UI" w:cs="Segoe UI"/>
          <w:sz w:val="18"/>
          <w:szCs w:val="18"/>
          <w:lang w:val="lv-LV"/>
        </w:rPr>
      </w:pPr>
    </w:p>
    <w:p w14:paraId="677D0832"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fr-FR"/>
        </w:rPr>
      </w:pPr>
      <w:proofErr w:type="spellStart"/>
      <w:r w:rsidRPr="00031D50">
        <w:rPr>
          <w:rFonts w:ascii="Times New Roman" w:eastAsia="Times New Roman" w:hAnsi="Times New Roman" w:cs="Times New Roman"/>
          <w:b/>
          <w:bCs/>
          <w:color w:val="000000"/>
          <w:sz w:val="24"/>
          <w:szCs w:val="24"/>
          <w:lang w:val="lv-LV"/>
        </w:rPr>
        <w:t>Stacionēto</w:t>
      </w:r>
      <w:proofErr w:type="spellEnd"/>
      <w:r w:rsidRPr="00031D50">
        <w:rPr>
          <w:rFonts w:ascii="Times New Roman" w:eastAsia="Times New Roman" w:hAnsi="Times New Roman" w:cs="Times New Roman"/>
          <w:b/>
          <w:bCs/>
          <w:color w:val="000000"/>
          <w:sz w:val="24"/>
          <w:szCs w:val="24"/>
          <w:lang w:val="lv-LV"/>
        </w:rPr>
        <w:t xml:space="preserve"> un mirušo pacientu skaits un vakcinācijas ietekme</w:t>
      </w:r>
      <w:r w:rsidRPr="00031D50">
        <w:rPr>
          <w:rFonts w:ascii="Times New Roman" w:eastAsia="Times New Roman" w:hAnsi="Times New Roman" w:cs="Times New Roman"/>
          <w:color w:val="000000"/>
          <w:sz w:val="24"/>
          <w:szCs w:val="24"/>
          <w:lang w:val="fr-FR"/>
        </w:rPr>
        <w:t> </w:t>
      </w:r>
    </w:p>
    <w:p w14:paraId="42B06205"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fr-FR"/>
        </w:rPr>
      </w:pPr>
      <w:r w:rsidRPr="00031D50">
        <w:rPr>
          <w:rFonts w:ascii="Times New Roman" w:eastAsia="Times New Roman" w:hAnsi="Times New Roman" w:cs="Times New Roman"/>
          <w:color w:val="000000"/>
          <w:sz w:val="24"/>
          <w:szCs w:val="24"/>
          <w:lang w:val="fr-FR"/>
        </w:rPr>
        <w:t> </w:t>
      </w:r>
    </w:p>
    <w:p w14:paraId="03AD3D53" w14:textId="72354E3C"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Kopš pandēmijas sākuma līdz 2022. gada  maija beigām tika reģistrēti 45</w:t>
      </w:r>
      <w:r w:rsidR="00B56850">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 xml:space="preserve">593 pacienti, kuriem izrakstīšanas brīdī Covid-19 (U07.1 un U07.2) bija </w:t>
      </w:r>
      <w:proofErr w:type="spellStart"/>
      <w:r w:rsidRPr="00031D50">
        <w:rPr>
          <w:rFonts w:ascii="Times New Roman" w:eastAsia="Times New Roman" w:hAnsi="Times New Roman" w:cs="Times New Roman"/>
          <w:color w:val="000000"/>
          <w:sz w:val="24"/>
          <w:szCs w:val="24"/>
          <w:lang w:val="lv-LV"/>
        </w:rPr>
        <w:t>pamatdiagnoze</w:t>
      </w:r>
      <w:proofErr w:type="spellEnd"/>
      <w:r w:rsidRPr="00031D50">
        <w:rPr>
          <w:rFonts w:ascii="Times New Roman" w:eastAsia="Times New Roman" w:hAnsi="Times New Roman" w:cs="Times New Roman"/>
          <w:color w:val="000000"/>
          <w:sz w:val="24"/>
          <w:szCs w:val="24"/>
          <w:lang w:val="lv-LV"/>
        </w:rPr>
        <w:t xml:space="preserve"> vai viena no </w:t>
      </w:r>
      <w:proofErr w:type="spellStart"/>
      <w:r w:rsidRPr="00031D50">
        <w:rPr>
          <w:rFonts w:ascii="Times New Roman" w:eastAsia="Times New Roman" w:hAnsi="Times New Roman" w:cs="Times New Roman"/>
          <w:color w:val="000000"/>
          <w:sz w:val="24"/>
          <w:szCs w:val="24"/>
          <w:lang w:val="lv-LV"/>
        </w:rPr>
        <w:t>blakusdiagnozēm</w:t>
      </w:r>
      <w:proofErr w:type="spellEnd"/>
      <w:r w:rsidRPr="00031D50">
        <w:rPr>
          <w:rFonts w:ascii="Times New Roman" w:eastAsia="Times New Roman" w:hAnsi="Times New Roman" w:cs="Times New Roman"/>
          <w:color w:val="000000"/>
          <w:sz w:val="24"/>
          <w:szCs w:val="24"/>
          <w:lang w:val="lv-LV"/>
        </w:rPr>
        <w:t>.  Kā liecina dati, ar SARS-CoV-2 inficēto pacientu skaits stacionāros pakāpeniski samazinājās,  </w:t>
      </w:r>
      <w:r w:rsidR="00B56850">
        <w:rPr>
          <w:rFonts w:ascii="Times New Roman" w:eastAsia="Times New Roman" w:hAnsi="Times New Roman" w:cs="Times New Roman"/>
          <w:color w:val="000000"/>
          <w:sz w:val="24"/>
          <w:szCs w:val="24"/>
          <w:lang w:val="lv-LV"/>
        </w:rPr>
        <w:t xml:space="preserve">š.g. </w:t>
      </w:r>
      <w:r w:rsidRPr="00031D50">
        <w:rPr>
          <w:rFonts w:ascii="Times New Roman" w:eastAsia="Times New Roman" w:hAnsi="Times New Roman" w:cs="Times New Roman"/>
          <w:color w:val="000000"/>
          <w:sz w:val="24"/>
          <w:szCs w:val="24"/>
          <w:lang w:val="lv-LV"/>
        </w:rPr>
        <w:t>jūnijā sasniedzot 133 pacientus</w:t>
      </w:r>
      <w:r w:rsidR="00B56850">
        <w:rPr>
          <w:rFonts w:ascii="Times New Roman" w:eastAsia="Times New Roman" w:hAnsi="Times New Roman" w:cs="Times New Roman"/>
          <w:color w:val="000000"/>
          <w:sz w:val="24"/>
          <w:szCs w:val="24"/>
          <w:lang w:val="lv-LV"/>
        </w:rPr>
        <w:t>/dienā</w:t>
      </w:r>
      <w:r w:rsidRPr="00031D50">
        <w:rPr>
          <w:rFonts w:ascii="Times New Roman" w:eastAsia="Times New Roman" w:hAnsi="Times New Roman" w:cs="Times New Roman"/>
          <w:color w:val="000000"/>
          <w:sz w:val="24"/>
          <w:szCs w:val="24"/>
          <w:lang w:val="lv-LV"/>
        </w:rPr>
        <w:t xml:space="preserve">  </w:t>
      </w:r>
      <w:r w:rsidR="00B56850">
        <w:rPr>
          <w:rFonts w:ascii="Times New Roman" w:eastAsia="Times New Roman" w:hAnsi="Times New Roman" w:cs="Times New Roman"/>
          <w:color w:val="000000"/>
          <w:sz w:val="24"/>
          <w:szCs w:val="24"/>
          <w:lang w:val="lv-LV"/>
        </w:rPr>
        <w:t>(</w:t>
      </w:r>
      <w:r w:rsidR="00A36352">
        <w:rPr>
          <w:rFonts w:ascii="Times New Roman" w:eastAsia="Times New Roman" w:hAnsi="Times New Roman" w:cs="Times New Roman"/>
          <w:color w:val="000000"/>
          <w:sz w:val="24"/>
          <w:szCs w:val="24"/>
          <w:lang w:val="lv-LV"/>
        </w:rPr>
        <w:t>9</w:t>
      </w:r>
      <w:r w:rsidR="00B56850">
        <w:rPr>
          <w:rFonts w:ascii="Times New Roman" w:eastAsia="Times New Roman" w:hAnsi="Times New Roman" w:cs="Times New Roman"/>
          <w:color w:val="000000"/>
          <w:sz w:val="24"/>
          <w:szCs w:val="24"/>
          <w:lang w:val="lv-LV"/>
        </w:rPr>
        <w:t>.attēls).</w:t>
      </w:r>
    </w:p>
    <w:p w14:paraId="28165506" w14:textId="0BC08542" w:rsidR="00031D50" w:rsidRDefault="00031D50" w:rsidP="00031D50">
      <w:pPr>
        <w:spacing w:after="0" w:line="240" w:lineRule="auto"/>
        <w:ind w:left="90" w:firstLine="619"/>
        <w:jc w:val="both"/>
        <w:textAlignment w:val="baseline"/>
        <w:rPr>
          <w:rFonts w:ascii="Times New Roman" w:eastAsia="Times New Roman" w:hAnsi="Times New Roman" w:cs="Times New Roman"/>
          <w:color w:val="000000"/>
          <w:sz w:val="24"/>
          <w:szCs w:val="24"/>
          <w:lang w:val="lv-LV"/>
        </w:rPr>
      </w:pPr>
      <w:r w:rsidRPr="00031D50">
        <w:rPr>
          <w:rFonts w:ascii="Times New Roman" w:eastAsia="Times New Roman" w:hAnsi="Times New Roman" w:cs="Times New Roman"/>
          <w:color w:val="000000"/>
          <w:sz w:val="24"/>
          <w:szCs w:val="24"/>
          <w:lang w:val="lv-LV"/>
        </w:rPr>
        <w:t> </w:t>
      </w:r>
    </w:p>
    <w:p w14:paraId="4250A2B3" w14:textId="5904F037" w:rsidR="00833A0A" w:rsidRPr="00031D50" w:rsidRDefault="00833A0A" w:rsidP="00833A0A">
      <w:pPr>
        <w:spacing w:after="0" w:line="240" w:lineRule="auto"/>
        <w:ind w:left="90" w:firstLine="619"/>
        <w:jc w:val="both"/>
        <w:textAlignment w:val="baseline"/>
        <w:rPr>
          <w:rFonts w:ascii="Segoe UI" w:eastAsia="Times New Roman" w:hAnsi="Segoe UI" w:cs="Segoe UI"/>
          <w:sz w:val="18"/>
          <w:szCs w:val="18"/>
          <w:lang w:val="lv-LV"/>
        </w:rPr>
      </w:pPr>
      <w:proofErr w:type="spellStart"/>
      <w:r w:rsidRPr="00031D50">
        <w:rPr>
          <w:rFonts w:ascii="Times New Roman" w:eastAsia="Times New Roman" w:hAnsi="Times New Roman" w:cs="Times New Roman"/>
          <w:color w:val="000000"/>
          <w:sz w:val="24"/>
          <w:szCs w:val="24"/>
          <w:lang w:val="lv-LV"/>
        </w:rPr>
        <w:t>Stacionēt</w:t>
      </w:r>
      <w:r w:rsidR="00BF7FEF">
        <w:rPr>
          <w:rFonts w:ascii="Times New Roman" w:eastAsia="Times New Roman" w:hAnsi="Times New Roman" w:cs="Times New Roman"/>
          <w:color w:val="000000"/>
          <w:sz w:val="24"/>
          <w:szCs w:val="24"/>
          <w:lang w:val="lv-LV"/>
        </w:rPr>
        <w:t>o</w:t>
      </w:r>
      <w:proofErr w:type="spellEnd"/>
      <w:r w:rsidRPr="00031D50">
        <w:rPr>
          <w:rFonts w:ascii="Times New Roman" w:eastAsia="Times New Roman" w:hAnsi="Times New Roman" w:cs="Times New Roman"/>
          <w:color w:val="000000"/>
          <w:sz w:val="24"/>
          <w:szCs w:val="24"/>
          <w:lang w:val="lv-LV"/>
        </w:rPr>
        <w:t xml:space="preserve"> pacient</w:t>
      </w:r>
      <w:r w:rsidR="00BF7FEF">
        <w:rPr>
          <w:rFonts w:ascii="Times New Roman" w:eastAsia="Times New Roman" w:hAnsi="Times New Roman" w:cs="Times New Roman"/>
          <w:color w:val="000000"/>
          <w:sz w:val="24"/>
          <w:szCs w:val="24"/>
          <w:lang w:val="lv-LV"/>
        </w:rPr>
        <w:t>u skaits</w:t>
      </w:r>
      <w:r w:rsidRPr="00031D50">
        <w:rPr>
          <w:rFonts w:ascii="Times New Roman" w:eastAsia="Times New Roman" w:hAnsi="Times New Roman" w:cs="Times New Roman"/>
          <w:color w:val="000000"/>
          <w:sz w:val="24"/>
          <w:szCs w:val="24"/>
          <w:lang w:val="lv-LV"/>
        </w:rPr>
        <w:t xml:space="preserve"> ar </w:t>
      </w:r>
      <w:proofErr w:type="spellStart"/>
      <w:r w:rsidRPr="00031D50">
        <w:rPr>
          <w:rFonts w:ascii="Times New Roman" w:eastAsia="Times New Roman" w:hAnsi="Times New Roman" w:cs="Times New Roman"/>
          <w:color w:val="000000"/>
          <w:sz w:val="24"/>
          <w:szCs w:val="24"/>
          <w:lang w:val="lv-LV"/>
        </w:rPr>
        <w:t>pamatdiagnozi</w:t>
      </w:r>
      <w:proofErr w:type="spellEnd"/>
      <w:r w:rsidRPr="00031D50">
        <w:rPr>
          <w:rFonts w:ascii="Times New Roman" w:eastAsia="Times New Roman" w:hAnsi="Times New Roman" w:cs="Times New Roman"/>
          <w:color w:val="000000"/>
          <w:sz w:val="24"/>
          <w:szCs w:val="24"/>
          <w:lang w:val="lv-LV"/>
        </w:rPr>
        <w:t xml:space="preserve"> ‘Covid-19 </w:t>
      </w:r>
      <w:r w:rsidRPr="00833A0A">
        <w:rPr>
          <w:rFonts w:ascii="Times New Roman" w:eastAsia="Times New Roman" w:hAnsi="Times New Roman" w:cs="Times New Roman"/>
          <w:color w:val="000000"/>
          <w:sz w:val="24"/>
          <w:szCs w:val="24"/>
          <w:lang w:val="lv-LV"/>
        </w:rPr>
        <w:t xml:space="preserve">infekcija’ 2022. gada </w:t>
      </w:r>
      <w:r w:rsidR="00BF7FEF">
        <w:rPr>
          <w:rFonts w:ascii="Times New Roman" w:eastAsia="Times New Roman" w:hAnsi="Times New Roman" w:cs="Times New Roman"/>
          <w:color w:val="000000"/>
          <w:sz w:val="24"/>
          <w:szCs w:val="24"/>
          <w:lang w:val="lv-LV"/>
        </w:rPr>
        <w:t>maijā</w:t>
      </w:r>
      <w:r w:rsidRPr="00031D50">
        <w:rPr>
          <w:rFonts w:ascii="Times New Roman" w:eastAsia="Times New Roman" w:hAnsi="Times New Roman" w:cs="Times New Roman"/>
          <w:color w:val="000000"/>
          <w:sz w:val="24"/>
          <w:szCs w:val="24"/>
          <w:lang w:val="lv-LV"/>
        </w:rPr>
        <w:t>, kuri</w:t>
      </w:r>
      <w:r w:rsidR="00BF7FEF">
        <w:rPr>
          <w:rFonts w:ascii="Times New Roman" w:eastAsia="Times New Roman" w:hAnsi="Times New Roman" w:cs="Times New Roman"/>
          <w:color w:val="000000"/>
          <w:sz w:val="24"/>
          <w:szCs w:val="24"/>
          <w:lang w:val="lv-LV"/>
        </w:rPr>
        <w:t xml:space="preserve"> ir</w:t>
      </w:r>
      <w:r w:rsidRPr="00031D50">
        <w:rPr>
          <w:rFonts w:ascii="Times New Roman" w:eastAsia="Times New Roman" w:hAnsi="Times New Roman" w:cs="Times New Roman"/>
          <w:color w:val="000000"/>
          <w:sz w:val="24"/>
          <w:szCs w:val="24"/>
          <w:lang w:val="lv-LV"/>
        </w:rPr>
        <w:t xml:space="preserve"> </w:t>
      </w:r>
      <w:r w:rsidR="00BF7FEF">
        <w:rPr>
          <w:rFonts w:ascii="Times New Roman" w:eastAsia="Times New Roman" w:hAnsi="Times New Roman" w:cs="Times New Roman"/>
          <w:color w:val="000000"/>
          <w:sz w:val="24"/>
          <w:szCs w:val="24"/>
          <w:lang w:val="lv-LV"/>
        </w:rPr>
        <w:t>pilnībā</w:t>
      </w:r>
      <w:r w:rsidRPr="00031D50">
        <w:rPr>
          <w:rFonts w:ascii="Times New Roman" w:eastAsia="Times New Roman" w:hAnsi="Times New Roman" w:cs="Times New Roman"/>
          <w:color w:val="000000"/>
          <w:sz w:val="24"/>
          <w:szCs w:val="24"/>
          <w:lang w:val="lv-LV"/>
        </w:rPr>
        <w:t xml:space="preserve"> vakcin</w:t>
      </w:r>
      <w:r w:rsidR="00BF7FEF">
        <w:rPr>
          <w:rFonts w:ascii="Times New Roman" w:eastAsia="Times New Roman" w:hAnsi="Times New Roman" w:cs="Times New Roman"/>
          <w:color w:val="000000"/>
          <w:sz w:val="24"/>
          <w:szCs w:val="24"/>
          <w:lang w:val="lv-LV"/>
        </w:rPr>
        <w:t>ēti bija 83, savukārt nevakcinēti un daļēji vakcinēti bija 128 pacienti.</w:t>
      </w:r>
      <w:r w:rsidRPr="00031D50">
        <w:rPr>
          <w:rFonts w:ascii="Times New Roman" w:eastAsia="Times New Roman" w:hAnsi="Times New Roman" w:cs="Times New Roman"/>
          <w:color w:val="000000"/>
          <w:sz w:val="24"/>
          <w:szCs w:val="24"/>
          <w:lang w:val="lv-LV"/>
        </w:rPr>
        <w:t xml:space="preserve"> </w:t>
      </w:r>
      <w:proofErr w:type="spellStart"/>
      <w:r w:rsidR="00BF7FEF">
        <w:rPr>
          <w:rFonts w:ascii="Times New Roman" w:eastAsia="Times New Roman" w:hAnsi="Times New Roman" w:cs="Times New Roman"/>
          <w:color w:val="000000"/>
          <w:sz w:val="24"/>
          <w:szCs w:val="24"/>
          <w:lang w:val="lv-LV"/>
        </w:rPr>
        <w:t>Tadējādi</w:t>
      </w:r>
      <w:proofErr w:type="spellEnd"/>
      <w:r w:rsidR="00BF7FEF">
        <w:rPr>
          <w:rFonts w:ascii="Times New Roman" w:eastAsia="Times New Roman" w:hAnsi="Times New Roman" w:cs="Times New Roman"/>
          <w:color w:val="000000"/>
          <w:sz w:val="24"/>
          <w:szCs w:val="24"/>
          <w:lang w:val="lv-LV"/>
        </w:rPr>
        <w:t xml:space="preserve"> </w:t>
      </w:r>
      <w:proofErr w:type="spellStart"/>
      <w:r w:rsidR="00BF7FEF">
        <w:rPr>
          <w:rFonts w:ascii="Times New Roman" w:eastAsia="Times New Roman" w:hAnsi="Times New Roman" w:cs="Times New Roman"/>
          <w:color w:val="000000"/>
          <w:sz w:val="24"/>
          <w:szCs w:val="24"/>
          <w:lang w:val="lv-LV"/>
        </w:rPr>
        <w:t>stacionētie</w:t>
      </w:r>
      <w:proofErr w:type="spellEnd"/>
      <w:r w:rsidR="00BF7FEF">
        <w:rPr>
          <w:rFonts w:ascii="Times New Roman" w:eastAsia="Times New Roman" w:hAnsi="Times New Roman" w:cs="Times New Roman"/>
          <w:color w:val="000000"/>
          <w:sz w:val="24"/>
          <w:szCs w:val="24"/>
          <w:lang w:val="lv-LV"/>
        </w:rPr>
        <w:t xml:space="preserve"> nevakcinētie un daļēji vakcinētie pacienti bija</w:t>
      </w:r>
      <w:r w:rsidRPr="00031D50">
        <w:rPr>
          <w:rFonts w:ascii="Times New Roman" w:eastAsia="Times New Roman" w:hAnsi="Times New Roman" w:cs="Times New Roman"/>
          <w:color w:val="000000"/>
          <w:sz w:val="24"/>
          <w:szCs w:val="24"/>
          <w:lang w:val="lv-LV"/>
        </w:rPr>
        <w:t xml:space="preserve"> </w:t>
      </w:r>
      <w:r w:rsidR="00BF7FEF">
        <w:rPr>
          <w:rFonts w:ascii="Times New Roman" w:eastAsia="Times New Roman" w:hAnsi="Times New Roman" w:cs="Times New Roman"/>
          <w:color w:val="000000"/>
          <w:sz w:val="24"/>
          <w:szCs w:val="24"/>
          <w:lang w:val="lv-LV"/>
        </w:rPr>
        <w:t>1,54</w:t>
      </w:r>
      <w:r w:rsidRPr="00031D50">
        <w:rPr>
          <w:rFonts w:ascii="Times New Roman" w:eastAsia="Times New Roman" w:hAnsi="Times New Roman" w:cs="Times New Roman"/>
          <w:color w:val="000000"/>
          <w:sz w:val="24"/>
          <w:szCs w:val="24"/>
          <w:lang w:val="lv-LV"/>
        </w:rPr>
        <w:t xml:space="preserve"> reizes</w:t>
      </w:r>
      <w:r w:rsidR="00BF7FEF">
        <w:rPr>
          <w:rFonts w:ascii="Times New Roman" w:eastAsia="Times New Roman" w:hAnsi="Times New Roman" w:cs="Times New Roman"/>
          <w:color w:val="000000"/>
          <w:sz w:val="24"/>
          <w:szCs w:val="24"/>
          <w:lang w:val="lv-LV"/>
        </w:rPr>
        <w:t xml:space="preserve"> vairāk</w:t>
      </w:r>
      <w:r w:rsidRPr="00031D50">
        <w:rPr>
          <w:rFonts w:ascii="Times New Roman" w:eastAsia="Times New Roman" w:hAnsi="Times New Roman" w:cs="Times New Roman"/>
          <w:color w:val="000000"/>
          <w:sz w:val="24"/>
          <w:szCs w:val="24"/>
          <w:lang w:val="lv-LV"/>
        </w:rPr>
        <w:t xml:space="preserve">, nekā </w:t>
      </w:r>
      <w:proofErr w:type="spellStart"/>
      <w:r w:rsidRPr="00031D50">
        <w:rPr>
          <w:rFonts w:ascii="Times New Roman" w:eastAsia="Times New Roman" w:hAnsi="Times New Roman" w:cs="Times New Roman"/>
          <w:color w:val="000000"/>
          <w:sz w:val="24"/>
          <w:szCs w:val="24"/>
          <w:lang w:val="lv-LV"/>
        </w:rPr>
        <w:t>stacionētie</w:t>
      </w:r>
      <w:proofErr w:type="spellEnd"/>
      <w:r w:rsidRPr="00031D50">
        <w:rPr>
          <w:rFonts w:ascii="Times New Roman" w:eastAsia="Times New Roman" w:hAnsi="Times New Roman" w:cs="Times New Roman"/>
          <w:color w:val="000000"/>
          <w:sz w:val="24"/>
          <w:szCs w:val="24"/>
          <w:lang w:val="lv-LV"/>
        </w:rPr>
        <w:t xml:space="preserve"> vakcinētie pacienti</w:t>
      </w:r>
      <w:r w:rsidR="00BF7FEF">
        <w:rPr>
          <w:rStyle w:val="FootnoteReference"/>
          <w:rFonts w:ascii="Times New Roman" w:eastAsia="Times New Roman" w:hAnsi="Times New Roman" w:cs="Times New Roman"/>
          <w:color w:val="000000"/>
          <w:sz w:val="24"/>
          <w:szCs w:val="24"/>
          <w:lang w:val="lv-LV"/>
        </w:rPr>
        <w:footnoteReference w:id="4"/>
      </w:r>
      <w:r w:rsidRPr="00031D50">
        <w:rPr>
          <w:rFonts w:ascii="Times New Roman" w:eastAsia="Times New Roman" w:hAnsi="Times New Roman" w:cs="Times New Roman"/>
          <w:color w:val="000000"/>
          <w:sz w:val="24"/>
          <w:szCs w:val="24"/>
          <w:lang w:val="lv-LV"/>
        </w:rPr>
        <w:t xml:space="preserve">. Kā arī to pacientu hospitalizācijas intensitātes rādītāji, kuriem bijusi veikta primārā vakcinācija, bija  zemāka nekā </w:t>
      </w:r>
      <w:proofErr w:type="spellStart"/>
      <w:r w:rsidRPr="00031D50">
        <w:rPr>
          <w:rFonts w:ascii="Times New Roman" w:eastAsia="Times New Roman" w:hAnsi="Times New Roman" w:cs="Times New Roman"/>
          <w:color w:val="000000"/>
          <w:sz w:val="24"/>
          <w:szCs w:val="24"/>
          <w:lang w:val="lv-LV"/>
        </w:rPr>
        <w:t>stacionētiem</w:t>
      </w:r>
      <w:proofErr w:type="spellEnd"/>
      <w:r w:rsidRPr="00031D50">
        <w:rPr>
          <w:rFonts w:ascii="Times New Roman" w:eastAsia="Times New Roman" w:hAnsi="Times New Roman" w:cs="Times New Roman"/>
          <w:color w:val="000000"/>
          <w:sz w:val="24"/>
          <w:szCs w:val="24"/>
          <w:lang w:val="lv-LV"/>
        </w:rPr>
        <w:t xml:space="preserve"> nevakcinētiem pacientiem. </w:t>
      </w:r>
    </w:p>
    <w:p w14:paraId="1A006988" w14:textId="77777777" w:rsidR="00BF4BA0" w:rsidRDefault="00BF4BA0" w:rsidP="00BF4BA0">
      <w:pPr>
        <w:spacing w:after="0" w:line="240" w:lineRule="auto"/>
        <w:jc w:val="both"/>
        <w:textAlignment w:val="baseline"/>
        <w:rPr>
          <w:rFonts w:ascii="Segoe UI" w:eastAsia="Times New Roman" w:hAnsi="Segoe UI" w:cs="Segoe UI"/>
          <w:sz w:val="18"/>
          <w:szCs w:val="18"/>
          <w:lang w:val="lv-LV"/>
        </w:rPr>
      </w:pPr>
    </w:p>
    <w:p w14:paraId="30909988" w14:textId="4F26E66B" w:rsidR="00031D50" w:rsidRPr="00031D50" w:rsidRDefault="00A36352" w:rsidP="00A36352">
      <w:pPr>
        <w:spacing w:after="0" w:line="240" w:lineRule="auto"/>
        <w:ind w:firstLine="709"/>
        <w:jc w:val="both"/>
        <w:textAlignment w:val="baseline"/>
        <w:rPr>
          <w:rFonts w:ascii="Segoe UI" w:eastAsia="Times New Roman" w:hAnsi="Segoe UI" w:cs="Segoe UI"/>
          <w:sz w:val="18"/>
          <w:szCs w:val="18"/>
          <w:lang w:val="fr-FR"/>
        </w:rPr>
      </w:pPr>
      <w:r>
        <w:rPr>
          <w:rFonts w:ascii="Times New Roman" w:eastAsia="Times New Roman" w:hAnsi="Times New Roman" w:cs="Times New Roman"/>
          <w:b/>
          <w:bCs/>
          <w:i/>
          <w:iCs/>
          <w:color w:val="000000"/>
          <w:sz w:val="24"/>
          <w:szCs w:val="24"/>
          <w:lang w:val="lv-LV"/>
        </w:rPr>
        <w:lastRenderedPageBreak/>
        <w:t>9</w:t>
      </w:r>
      <w:r w:rsidR="00031D50" w:rsidRPr="00031D50">
        <w:rPr>
          <w:rFonts w:ascii="Times New Roman" w:eastAsia="Times New Roman" w:hAnsi="Times New Roman" w:cs="Times New Roman"/>
          <w:b/>
          <w:bCs/>
          <w:i/>
          <w:iCs/>
          <w:color w:val="000000"/>
          <w:sz w:val="24"/>
          <w:szCs w:val="24"/>
          <w:lang w:val="lv-LV"/>
        </w:rPr>
        <w:t>. attēls.</w:t>
      </w:r>
      <w:r w:rsidR="00031D50" w:rsidRPr="00031D50">
        <w:rPr>
          <w:rFonts w:ascii="Times New Roman" w:eastAsia="Times New Roman" w:hAnsi="Times New Roman" w:cs="Times New Roman"/>
          <w:i/>
          <w:iCs/>
          <w:color w:val="000000"/>
          <w:sz w:val="24"/>
          <w:szCs w:val="24"/>
          <w:lang w:val="lv-LV"/>
        </w:rPr>
        <w:t xml:space="preserve"> Ar SARS-CoV-2 inficēto pacientu skaits stacionāros pa dienām uz 01.07.2022.</w:t>
      </w:r>
      <w:r w:rsidR="00031D50" w:rsidRPr="00031D50">
        <w:rPr>
          <w:rFonts w:ascii="Times New Roman" w:eastAsia="Times New Roman" w:hAnsi="Times New Roman" w:cs="Times New Roman"/>
          <w:color w:val="000000"/>
          <w:sz w:val="24"/>
          <w:szCs w:val="24"/>
          <w:lang w:val="fr-FR"/>
        </w:rPr>
        <w:t> </w:t>
      </w:r>
      <w:r w:rsidR="00031D50" w:rsidRPr="00031D50">
        <w:rPr>
          <w:rFonts w:ascii="Calibri" w:eastAsia="Times New Roman" w:hAnsi="Calibri" w:cs="Calibri"/>
          <w:lang w:val="fr-FR"/>
        </w:rPr>
        <w:t> </w:t>
      </w:r>
    </w:p>
    <w:p w14:paraId="6BB8D177" w14:textId="0FA7DC0D" w:rsidR="00031D50" w:rsidRPr="00031D50" w:rsidRDefault="00031D50" w:rsidP="00B56850">
      <w:pPr>
        <w:spacing w:after="0" w:line="240" w:lineRule="auto"/>
        <w:ind w:left="90" w:firstLine="619"/>
        <w:jc w:val="both"/>
        <w:textAlignment w:val="baseline"/>
        <w:rPr>
          <w:rFonts w:ascii="Segoe UI" w:eastAsia="Times New Roman" w:hAnsi="Segoe UI" w:cs="Segoe UI"/>
          <w:sz w:val="18"/>
          <w:szCs w:val="18"/>
          <w:lang w:val="fr-FR"/>
        </w:rPr>
      </w:pPr>
      <w:r w:rsidRPr="00031D50">
        <w:rPr>
          <w:noProof/>
        </w:rPr>
        <w:drawing>
          <wp:inline distT="0" distB="0" distL="0" distR="0" wp14:anchorId="7D228368" wp14:editId="361BEDA9">
            <wp:extent cx="5587777" cy="2482850"/>
            <wp:effectExtent l="19050" t="19050" r="13335" b="12700"/>
            <wp:docPr id="53" name="Picture 5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2856" cy="2489550"/>
                    </a:xfrm>
                    <a:prstGeom prst="rect">
                      <a:avLst/>
                    </a:prstGeom>
                    <a:noFill/>
                    <a:ln w="6350">
                      <a:solidFill>
                        <a:schemeClr val="tx1"/>
                      </a:solidFill>
                    </a:ln>
                  </pic:spPr>
                </pic:pic>
              </a:graphicData>
            </a:graphic>
          </wp:inline>
        </w:drawing>
      </w:r>
      <w:r w:rsidRPr="00031D50">
        <w:rPr>
          <w:rFonts w:ascii="Calibri" w:eastAsia="Times New Roman" w:hAnsi="Calibri" w:cs="Calibri"/>
          <w:lang w:val="fr-FR"/>
        </w:rPr>
        <w:t> </w:t>
      </w:r>
    </w:p>
    <w:p w14:paraId="7C66A484" w14:textId="1B9B9645" w:rsidR="00031D50" w:rsidRPr="00B568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780B26">
        <w:rPr>
          <w:rFonts w:ascii="Times New Roman" w:eastAsia="Times New Roman" w:hAnsi="Times New Roman" w:cs="Times New Roman"/>
          <w:color w:val="000000"/>
          <w:sz w:val="24"/>
          <w:szCs w:val="24"/>
          <w:lang w:val="lv-LV"/>
        </w:rPr>
        <w:t>Saskaņā ar Nāves cēloņu datu bāzes datiem no 2022. gada janvāra līdz 2022. gada maijam</w:t>
      </w:r>
      <w:r w:rsidR="00833A0A">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tika reģistrēts 1</w:t>
      </w:r>
      <w:r w:rsidR="00B56850">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131</w:t>
      </w:r>
      <w:r w:rsidR="00B56850">
        <w:rPr>
          <w:rFonts w:ascii="Times New Roman" w:eastAsia="Times New Roman" w:hAnsi="Times New Roman" w:cs="Times New Roman"/>
          <w:color w:val="000000"/>
          <w:sz w:val="24"/>
          <w:szCs w:val="24"/>
          <w:lang w:val="lv-LV"/>
        </w:rPr>
        <w:t xml:space="preserve"> </w:t>
      </w:r>
      <w:r w:rsidRPr="00031D50">
        <w:rPr>
          <w:rFonts w:ascii="Times New Roman" w:eastAsia="Times New Roman" w:hAnsi="Times New Roman" w:cs="Times New Roman"/>
          <w:color w:val="000000"/>
          <w:sz w:val="24"/>
          <w:szCs w:val="24"/>
          <w:lang w:val="lv-LV"/>
        </w:rPr>
        <w:t xml:space="preserve">(8,5%, 1131 / 13264) nāves gadījums, kur Covid-19 bija nāves pamatcēlonis. (1. tabula). </w:t>
      </w:r>
      <w:r w:rsidRPr="00B56850">
        <w:rPr>
          <w:rFonts w:ascii="Times New Roman" w:eastAsia="Times New Roman" w:hAnsi="Times New Roman" w:cs="Times New Roman"/>
          <w:color w:val="000000"/>
          <w:sz w:val="24"/>
          <w:szCs w:val="24"/>
          <w:lang w:val="lv-LV"/>
        </w:rPr>
        <w:t> </w:t>
      </w:r>
    </w:p>
    <w:p w14:paraId="08C259B0" w14:textId="77777777" w:rsidR="00031D50" w:rsidRPr="00B568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B56850">
        <w:rPr>
          <w:rFonts w:ascii="Times New Roman" w:eastAsia="Times New Roman" w:hAnsi="Times New Roman" w:cs="Times New Roman"/>
          <w:color w:val="000000"/>
          <w:sz w:val="24"/>
          <w:szCs w:val="24"/>
          <w:lang w:val="lv-LV"/>
        </w:rPr>
        <w:t> </w:t>
      </w:r>
    </w:p>
    <w:p w14:paraId="22F7609F" w14:textId="3987BD06" w:rsidR="00031D50" w:rsidRPr="00833A0A" w:rsidRDefault="00031D50" w:rsidP="00031D50">
      <w:pPr>
        <w:spacing w:after="0" w:line="240" w:lineRule="auto"/>
        <w:ind w:left="90" w:firstLine="619"/>
        <w:jc w:val="both"/>
        <w:textAlignment w:val="baseline"/>
        <w:rPr>
          <w:rFonts w:ascii="Segoe UI" w:eastAsia="Times New Roman" w:hAnsi="Segoe UI" w:cs="Segoe UI"/>
          <w:sz w:val="18"/>
          <w:szCs w:val="18"/>
          <w:lang w:val="fr-FR"/>
        </w:rPr>
      </w:pPr>
      <w:r w:rsidRPr="00833A0A">
        <w:rPr>
          <w:rFonts w:ascii="Times New Roman" w:eastAsia="Times New Roman" w:hAnsi="Times New Roman" w:cs="Times New Roman"/>
          <w:i/>
          <w:iCs/>
          <w:color w:val="000000"/>
          <w:sz w:val="24"/>
          <w:szCs w:val="24"/>
          <w:lang w:val="fr-FR"/>
        </w:rPr>
        <w:t xml:space="preserve">1. tabula. </w:t>
      </w:r>
      <w:proofErr w:type="spellStart"/>
      <w:r w:rsidRPr="00833A0A">
        <w:rPr>
          <w:rFonts w:ascii="Times New Roman" w:eastAsia="Times New Roman" w:hAnsi="Times New Roman" w:cs="Times New Roman"/>
          <w:i/>
          <w:iCs/>
          <w:color w:val="000000"/>
          <w:sz w:val="24"/>
          <w:szCs w:val="24"/>
          <w:lang w:val="fr-FR"/>
        </w:rPr>
        <w:t>Iedzīvotāju</w:t>
      </w:r>
      <w:proofErr w:type="spellEnd"/>
      <w:r w:rsidRPr="00833A0A">
        <w:rPr>
          <w:rFonts w:ascii="Times New Roman" w:eastAsia="Times New Roman" w:hAnsi="Times New Roman" w:cs="Times New Roman"/>
          <w:i/>
          <w:iCs/>
          <w:color w:val="000000"/>
          <w:sz w:val="24"/>
          <w:szCs w:val="24"/>
          <w:lang w:val="fr-FR"/>
        </w:rPr>
        <w:t xml:space="preserve"> </w:t>
      </w:r>
      <w:proofErr w:type="spellStart"/>
      <w:r w:rsidRPr="00833A0A">
        <w:rPr>
          <w:rFonts w:ascii="Times New Roman" w:eastAsia="Times New Roman" w:hAnsi="Times New Roman" w:cs="Times New Roman"/>
          <w:i/>
          <w:iCs/>
          <w:color w:val="000000"/>
          <w:sz w:val="24"/>
          <w:szCs w:val="24"/>
          <w:lang w:val="fr-FR"/>
        </w:rPr>
        <w:t>nāves</w:t>
      </w:r>
      <w:proofErr w:type="spellEnd"/>
      <w:r w:rsidRPr="00833A0A">
        <w:rPr>
          <w:rFonts w:ascii="Times New Roman" w:eastAsia="Times New Roman" w:hAnsi="Times New Roman" w:cs="Times New Roman"/>
          <w:i/>
          <w:iCs/>
          <w:color w:val="000000"/>
          <w:sz w:val="24"/>
          <w:szCs w:val="24"/>
          <w:lang w:val="fr-FR"/>
        </w:rPr>
        <w:t xml:space="preserve"> </w:t>
      </w:r>
      <w:proofErr w:type="spellStart"/>
      <w:r w:rsidRPr="00833A0A">
        <w:rPr>
          <w:rFonts w:ascii="Times New Roman" w:eastAsia="Times New Roman" w:hAnsi="Times New Roman" w:cs="Times New Roman"/>
          <w:i/>
          <w:iCs/>
          <w:color w:val="000000"/>
          <w:sz w:val="24"/>
          <w:szCs w:val="24"/>
          <w:lang w:val="fr-FR"/>
        </w:rPr>
        <w:t>cēloņi</w:t>
      </w:r>
      <w:proofErr w:type="spellEnd"/>
      <w:r w:rsidRPr="00833A0A">
        <w:rPr>
          <w:rFonts w:ascii="Times New Roman" w:eastAsia="Times New Roman" w:hAnsi="Times New Roman" w:cs="Times New Roman"/>
          <w:i/>
          <w:iCs/>
          <w:color w:val="000000"/>
          <w:sz w:val="24"/>
          <w:szCs w:val="24"/>
          <w:lang w:val="fr-FR"/>
        </w:rPr>
        <w:t xml:space="preserve"> 2022. </w:t>
      </w:r>
      <w:proofErr w:type="spellStart"/>
      <w:r w:rsidRPr="00833A0A">
        <w:rPr>
          <w:rFonts w:ascii="Times New Roman" w:eastAsia="Times New Roman" w:hAnsi="Times New Roman" w:cs="Times New Roman"/>
          <w:i/>
          <w:iCs/>
          <w:color w:val="000000"/>
          <w:sz w:val="24"/>
          <w:szCs w:val="24"/>
          <w:lang w:val="fr-FR"/>
        </w:rPr>
        <w:t>gadā</w:t>
      </w:r>
      <w:proofErr w:type="spellEnd"/>
      <w:r w:rsidRPr="00833A0A">
        <w:rPr>
          <w:rFonts w:ascii="Times New Roman" w:eastAsia="Times New Roman" w:hAnsi="Times New Roman" w:cs="Times New Roman"/>
          <w:i/>
          <w:iCs/>
          <w:color w:val="000000"/>
          <w:sz w:val="24"/>
          <w:szCs w:val="24"/>
          <w:lang w:val="fr-FR"/>
        </w:rPr>
        <w:t xml:space="preserve"> </w:t>
      </w:r>
      <w:proofErr w:type="spellStart"/>
      <w:r w:rsidRPr="00833A0A">
        <w:rPr>
          <w:rFonts w:ascii="Times New Roman" w:eastAsia="Times New Roman" w:hAnsi="Times New Roman" w:cs="Times New Roman"/>
          <w:i/>
          <w:iCs/>
          <w:color w:val="000000"/>
          <w:sz w:val="24"/>
          <w:szCs w:val="24"/>
          <w:lang w:val="fr-FR"/>
        </w:rPr>
        <w:t>sadalījumā</w:t>
      </w:r>
      <w:proofErr w:type="spellEnd"/>
      <w:r w:rsidRPr="00833A0A">
        <w:rPr>
          <w:rFonts w:ascii="Times New Roman" w:eastAsia="Times New Roman" w:hAnsi="Times New Roman" w:cs="Times New Roman"/>
          <w:i/>
          <w:iCs/>
          <w:color w:val="000000"/>
          <w:sz w:val="24"/>
          <w:szCs w:val="24"/>
          <w:lang w:val="fr-FR"/>
        </w:rPr>
        <w:t xml:space="preserve"> </w:t>
      </w:r>
      <w:proofErr w:type="spellStart"/>
      <w:r w:rsidRPr="00833A0A">
        <w:rPr>
          <w:rFonts w:ascii="Times New Roman" w:eastAsia="Times New Roman" w:hAnsi="Times New Roman" w:cs="Times New Roman"/>
          <w:i/>
          <w:iCs/>
          <w:color w:val="000000"/>
          <w:sz w:val="24"/>
          <w:szCs w:val="24"/>
          <w:lang w:val="fr-FR"/>
        </w:rPr>
        <w:t>pa</w:t>
      </w:r>
      <w:proofErr w:type="spellEnd"/>
      <w:r w:rsidRPr="00833A0A">
        <w:rPr>
          <w:rFonts w:ascii="Times New Roman" w:eastAsia="Times New Roman" w:hAnsi="Times New Roman" w:cs="Times New Roman"/>
          <w:i/>
          <w:iCs/>
          <w:color w:val="000000"/>
          <w:sz w:val="24"/>
          <w:szCs w:val="24"/>
          <w:lang w:val="fr-FR"/>
        </w:rPr>
        <w:t xml:space="preserve"> </w:t>
      </w:r>
      <w:proofErr w:type="spellStart"/>
      <w:r w:rsidRPr="00833A0A">
        <w:rPr>
          <w:rFonts w:ascii="Times New Roman" w:eastAsia="Times New Roman" w:hAnsi="Times New Roman" w:cs="Times New Roman"/>
          <w:i/>
          <w:iCs/>
          <w:color w:val="000000"/>
          <w:sz w:val="24"/>
          <w:szCs w:val="24"/>
          <w:lang w:val="fr-FR"/>
        </w:rPr>
        <w:t>mēnešiem</w:t>
      </w:r>
      <w:proofErr w:type="spellEnd"/>
      <w:r w:rsidRPr="00833A0A">
        <w:rPr>
          <w:rFonts w:ascii="Times New Roman" w:eastAsia="Times New Roman" w:hAnsi="Times New Roman" w:cs="Times New Roman"/>
          <w:color w:val="000000"/>
          <w:sz w:val="24"/>
          <w:szCs w:val="24"/>
          <w:lang w:val="fr-FR"/>
        </w:rPr>
        <w:t> </w:t>
      </w:r>
    </w:p>
    <w:tbl>
      <w:tblPr>
        <w:tblW w:w="8924" w:type="dxa"/>
        <w:tblInd w:w="42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691"/>
        <w:gridCol w:w="1134"/>
        <w:gridCol w:w="1134"/>
        <w:gridCol w:w="1293"/>
        <w:gridCol w:w="1391"/>
        <w:gridCol w:w="1281"/>
      </w:tblGrid>
      <w:tr w:rsidR="00031D50" w:rsidRPr="00031D50" w14:paraId="305C9DFE" w14:textId="77777777" w:rsidTr="00BF4BA0">
        <w:tc>
          <w:tcPr>
            <w:tcW w:w="26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4289A2" w14:textId="77777777" w:rsidR="00031D50" w:rsidRPr="00031D50" w:rsidRDefault="00031D50" w:rsidP="00031D50">
            <w:pPr>
              <w:spacing w:after="0" w:line="240" w:lineRule="auto"/>
              <w:ind w:left="90" w:firstLine="619"/>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EA6C579"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Janvāris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7EF28094"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Februāris </w:t>
            </w:r>
          </w:p>
        </w:tc>
        <w:tc>
          <w:tcPr>
            <w:tcW w:w="1293" w:type="dxa"/>
            <w:tcBorders>
              <w:top w:val="single" w:sz="6" w:space="0" w:color="auto"/>
              <w:left w:val="single" w:sz="6" w:space="0" w:color="auto"/>
              <w:bottom w:val="single" w:sz="6" w:space="0" w:color="auto"/>
              <w:right w:val="single" w:sz="6" w:space="0" w:color="auto"/>
            </w:tcBorders>
            <w:shd w:val="clear" w:color="auto" w:fill="auto"/>
            <w:hideMark/>
          </w:tcPr>
          <w:p w14:paraId="383BB4DD"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Marts </w:t>
            </w:r>
          </w:p>
        </w:tc>
        <w:tc>
          <w:tcPr>
            <w:tcW w:w="1391" w:type="dxa"/>
            <w:tcBorders>
              <w:top w:val="single" w:sz="6" w:space="0" w:color="auto"/>
              <w:left w:val="single" w:sz="6" w:space="0" w:color="auto"/>
              <w:bottom w:val="single" w:sz="6" w:space="0" w:color="auto"/>
              <w:right w:val="single" w:sz="6" w:space="0" w:color="auto"/>
            </w:tcBorders>
            <w:shd w:val="clear" w:color="auto" w:fill="auto"/>
            <w:hideMark/>
          </w:tcPr>
          <w:p w14:paraId="659648F1"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Aprīlis </w:t>
            </w:r>
          </w:p>
        </w:tc>
        <w:tc>
          <w:tcPr>
            <w:tcW w:w="1281" w:type="dxa"/>
            <w:tcBorders>
              <w:top w:val="single" w:sz="6" w:space="0" w:color="auto"/>
              <w:left w:val="single" w:sz="6" w:space="0" w:color="auto"/>
              <w:bottom w:val="single" w:sz="6" w:space="0" w:color="auto"/>
              <w:right w:val="single" w:sz="6" w:space="0" w:color="auto"/>
            </w:tcBorders>
            <w:shd w:val="clear" w:color="auto" w:fill="auto"/>
            <w:hideMark/>
          </w:tcPr>
          <w:p w14:paraId="51792A67"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Maijs </w:t>
            </w:r>
          </w:p>
        </w:tc>
      </w:tr>
      <w:tr w:rsidR="00031D50" w:rsidRPr="00031D50" w14:paraId="25E1AA66" w14:textId="77777777" w:rsidTr="00BF4BA0">
        <w:tc>
          <w:tcPr>
            <w:tcW w:w="26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25D451" w14:textId="77777777" w:rsidR="00031D50" w:rsidRPr="00031D50" w:rsidRDefault="00031D50" w:rsidP="00BF4BA0">
            <w:pPr>
              <w:spacing w:after="0" w:line="240" w:lineRule="auto"/>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Kopā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24F065D"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2 900 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2CB3D6A8"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2 722 </w:t>
            </w:r>
          </w:p>
        </w:tc>
        <w:tc>
          <w:tcPr>
            <w:tcW w:w="1293" w:type="dxa"/>
            <w:tcBorders>
              <w:top w:val="single" w:sz="6" w:space="0" w:color="auto"/>
              <w:left w:val="single" w:sz="6" w:space="0" w:color="auto"/>
              <w:bottom w:val="single" w:sz="6" w:space="0" w:color="auto"/>
              <w:right w:val="single" w:sz="6" w:space="0" w:color="auto"/>
            </w:tcBorders>
            <w:shd w:val="clear" w:color="auto" w:fill="auto"/>
            <w:hideMark/>
          </w:tcPr>
          <w:p w14:paraId="0A3EBFB5"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2 960 </w:t>
            </w:r>
          </w:p>
        </w:tc>
        <w:tc>
          <w:tcPr>
            <w:tcW w:w="1391" w:type="dxa"/>
            <w:tcBorders>
              <w:top w:val="single" w:sz="6" w:space="0" w:color="auto"/>
              <w:left w:val="single" w:sz="6" w:space="0" w:color="auto"/>
              <w:bottom w:val="single" w:sz="6" w:space="0" w:color="auto"/>
              <w:right w:val="single" w:sz="6" w:space="0" w:color="auto"/>
            </w:tcBorders>
            <w:shd w:val="clear" w:color="auto" w:fill="auto"/>
            <w:hideMark/>
          </w:tcPr>
          <w:p w14:paraId="244D309D"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2 450 </w:t>
            </w:r>
          </w:p>
        </w:tc>
        <w:tc>
          <w:tcPr>
            <w:tcW w:w="1281" w:type="dxa"/>
            <w:tcBorders>
              <w:top w:val="single" w:sz="6" w:space="0" w:color="auto"/>
              <w:left w:val="single" w:sz="6" w:space="0" w:color="auto"/>
              <w:bottom w:val="single" w:sz="6" w:space="0" w:color="auto"/>
              <w:right w:val="single" w:sz="6" w:space="0" w:color="auto"/>
            </w:tcBorders>
            <w:shd w:val="clear" w:color="auto" w:fill="auto"/>
            <w:hideMark/>
          </w:tcPr>
          <w:p w14:paraId="404EB0CE"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2 232 </w:t>
            </w:r>
          </w:p>
        </w:tc>
      </w:tr>
      <w:tr w:rsidR="00031D50" w:rsidRPr="00031D50" w14:paraId="6268EFD4" w14:textId="77777777" w:rsidTr="00BF4BA0">
        <w:tc>
          <w:tcPr>
            <w:tcW w:w="26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52E38B" w14:textId="77777777" w:rsidR="00031D50" w:rsidRPr="00031D50" w:rsidRDefault="00031D50" w:rsidP="00BF4BA0">
            <w:pPr>
              <w:spacing w:after="0" w:line="240" w:lineRule="auto"/>
              <w:ind w:left="90"/>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Covid-19 (U07.1, U07.2)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FF03931"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323 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4DCEE3A4"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329 </w:t>
            </w:r>
          </w:p>
        </w:tc>
        <w:tc>
          <w:tcPr>
            <w:tcW w:w="1293" w:type="dxa"/>
            <w:tcBorders>
              <w:top w:val="single" w:sz="6" w:space="0" w:color="auto"/>
              <w:left w:val="single" w:sz="6" w:space="0" w:color="auto"/>
              <w:bottom w:val="single" w:sz="6" w:space="0" w:color="auto"/>
              <w:right w:val="single" w:sz="6" w:space="0" w:color="auto"/>
            </w:tcBorders>
            <w:shd w:val="clear" w:color="auto" w:fill="auto"/>
            <w:hideMark/>
          </w:tcPr>
          <w:p w14:paraId="14FFF86D"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322 </w:t>
            </w:r>
          </w:p>
        </w:tc>
        <w:tc>
          <w:tcPr>
            <w:tcW w:w="1391" w:type="dxa"/>
            <w:tcBorders>
              <w:top w:val="single" w:sz="6" w:space="0" w:color="auto"/>
              <w:left w:val="single" w:sz="6" w:space="0" w:color="auto"/>
              <w:bottom w:val="single" w:sz="6" w:space="0" w:color="auto"/>
              <w:right w:val="single" w:sz="6" w:space="0" w:color="auto"/>
            </w:tcBorders>
            <w:shd w:val="clear" w:color="auto" w:fill="auto"/>
            <w:hideMark/>
          </w:tcPr>
          <w:p w14:paraId="3AEA2C03"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123 </w:t>
            </w:r>
          </w:p>
        </w:tc>
        <w:tc>
          <w:tcPr>
            <w:tcW w:w="1281" w:type="dxa"/>
            <w:tcBorders>
              <w:top w:val="single" w:sz="6" w:space="0" w:color="auto"/>
              <w:left w:val="single" w:sz="6" w:space="0" w:color="auto"/>
              <w:bottom w:val="single" w:sz="6" w:space="0" w:color="auto"/>
              <w:right w:val="single" w:sz="6" w:space="0" w:color="auto"/>
            </w:tcBorders>
            <w:shd w:val="clear" w:color="auto" w:fill="auto"/>
            <w:hideMark/>
          </w:tcPr>
          <w:p w14:paraId="44A754B1" w14:textId="77777777" w:rsidR="00031D50" w:rsidRPr="00031D50" w:rsidRDefault="00031D50" w:rsidP="00BF4BA0">
            <w:pPr>
              <w:spacing w:after="0" w:line="240" w:lineRule="auto"/>
              <w:ind w:left="90" w:hanging="90"/>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color w:val="000000"/>
                <w:lang w:val="lv-LV"/>
              </w:rPr>
              <w:t>34 </w:t>
            </w:r>
          </w:p>
        </w:tc>
      </w:tr>
    </w:tbl>
    <w:p w14:paraId="6EC57693"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rPr>
      </w:pPr>
      <w:r w:rsidRPr="00031D50">
        <w:rPr>
          <w:rFonts w:ascii="Times New Roman" w:eastAsia="Times New Roman" w:hAnsi="Times New Roman" w:cs="Times New Roman"/>
          <w:color w:val="000000"/>
          <w:sz w:val="24"/>
          <w:szCs w:val="24"/>
        </w:rPr>
        <w:t> </w:t>
      </w:r>
    </w:p>
    <w:p w14:paraId="70A2B002" w14:textId="585397CF" w:rsidR="00031D50" w:rsidRPr="00031D50" w:rsidRDefault="00031D50" w:rsidP="00B56850">
      <w:pPr>
        <w:spacing w:after="0" w:line="240" w:lineRule="auto"/>
        <w:ind w:left="90" w:firstLine="619"/>
        <w:jc w:val="both"/>
        <w:textAlignment w:val="baseline"/>
        <w:rPr>
          <w:rFonts w:ascii="Segoe UI" w:eastAsia="Times New Roman" w:hAnsi="Segoe UI" w:cs="Segoe UI"/>
          <w:sz w:val="18"/>
          <w:szCs w:val="18"/>
        </w:rPr>
      </w:pPr>
    </w:p>
    <w:p w14:paraId="2C472986" w14:textId="77777777" w:rsidR="00031D50" w:rsidRPr="00031D50" w:rsidRDefault="00031D50" w:rsidP="00031D50">
      <w:pPr>
        <w:spacing w:after="0" w:line="240" w:lineRule="auto"/>
        <w:ind w:left="90" w:firstLine="619"/>
        <w:textAlignment w:val="baseline"/>
        <w:rPr>
          <w:rFonts w:ascii="Segoe UI" w:eastAsia="Times New Roman" w:hAnsi="Segoe UI" w:cs="Segoe UI"/>
          <w:sz w:val="18"/>
          <w:szCs w:val="18"/>
        </w:rPr>
      </w:pPr>
      <w:r w:rsidRPr="00031D50">
        <w:rPr>
          <w:rFonts w:ascii="Times New Roman" w:eastAsia="Times New Roman" w:hAnsi="Times New Roman" w:cs="Times New Roman"/>
          <w:b/>
          <w:bCs/>
          <w:color w:val="000000"/>
          <w:sz w:val="24"/>
          <w:szCs w:val="24"/>
          <w:lang w:val="lv-LV"/>
        </w:rPr>
        <w:t>Vakcinācija pret Covid-19</w:t>
      </w:r>
      <w:r w:rsidRPr="00031D50">
        <w:rPr>
          <w:rFonts w:ascii="Times New Roman" w:eastAsia="Times New Roman" w:hAnsi="Times New Roman" w:cs="Times New Roman"/>
          <w:color w:val="000000"/>
          <w:sz w:val="24"/>
          <w:szCs w:val="24"/>
        </w:rPr>
        <w:t> </w:t>
      </w:r>
    </w:p>
    <w:p w14:paraId="4110C9A1"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rPr>
      </w:pPr>
      <w:r w:rsidRPr="00031D50">
        <w:rPr>
          <w:rFonts w:ascii="Times New Roman" w:eastAsia="Times New Roman" w:hAnsi="Times New Roman" w:cs="Times New Roman"/>
          <w:color w:val="000000"/>
          <w:sz w:val="24"/>
          <w:szCs w:val="24"/>
        </w:rPr>
        <w:t> </w:t>
      </w:r>
    </w:p>
    <w:p w14:paraId="3C13F80F" w14:textId="4753126A"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Visaugstākie vakcinācijas tempi 2022.</w:t>
      </w:r>
      <w:r w:rsidR="00C6325E">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gadā tika sasniegti janvārī, kad vidēji nedēļā tika veiktas ap 52 500 vakcinācijas epizodes. Tomēr sākot ar februār</w:t>
      </w:r>
      <w:r w:rsidR="00C6325E">
        <w:rPr>
          <w:rFonts w:ascii="Times New Roman" w:eastAsia="Times New Roman" w:hAnsi="Times New Roman" w:cs="Times New Roman"/>
          <w:color w:val="000000"/>
          <w:sz w:val="24"/>
          <w:szCs w:val="24"/>
          <w:lang w:val="lv-LV"/>
        </w:rPr>
        <w:t>i</w:t>
      </w:r>
      <w:r w:rsidRPr="00031D50">
        <w:rPr>
          <w:rFonts w:ascii="Times New Roman" w:eastAsia="Times New Roman" w:hAnsi="Times New Roman" w:cs="Times New Roman"/>
          <w:color w:val="000000"/>
          <w:sz w:val="24"/>
          <w:szCs w:val="24"/>
          <w:lang w:val="lv-LV"/>
        </w:rPr>
        <w:t xml:space="preserve"> vakcinācijas tempi samazinājās un sabiedrības vakcinācijas aptveres mērķis (vismaz 70% no kopējas populācijas ar pabeigto vakcinācijas kursu) uz 2022.</w:t>
      </w:r>
      <w:r w:rsidR="00C6325E">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 xml:space="preserve">gada jūnija beigām </w:t>
      </w:r>
      <w:r w:rsidR="00C6325E">
        <w:rPr>
          <w:rFonts w:ascii="Times New Roman" w:eastAsia="Times New Roman" w:hAnsi="Times New Roman" w:cs="Times New Roman"/>
          <w:color w:val="000000"/>
          <w:sz w:val="24"/>
          <w:szCs w:val="24"/>
          <w:lang w:val="lv-LV"/>
        </w:rPr>
        <w:t xml:space="preserve">pilnībā </w:t>
      </w:r>
      <w:r w:rsidRPr="00031D50">
        <w:rPr>
          <w:rFonts w:ascii="Times New Roman" w:eastAsia="Times New Roman" w:hAnsi="Times New Roman" w:cs="Times New Roman"/>
          <w:color w:val="000000"/>
          <w:sz w:val="24"/>
          <w:szCs w:val="24"/>
          <w:lang w:val="lv-LV"/>
        </w:rPr>
        <w:t>netika sasniegts un sastādīja 69,3%. Senioriem vakcinācijas aptvere uz 2022.</w:t>
      </w:r>
      <w:r w:rsidR="00C6325E">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gada jūnija beigām sasniedza 74,8%</w:t>
      </w:r>
      <w:r w:rsidR="00C6325E">
        <w:rPr>
          <w:rFonts w:ascii="Times New Roman" w:eastAsia="Times New Roman" w:hAnsi="Times New Roman" w:cs="Times New Roman"/>
          <w:color w:val="000000"/>
          <w:sz w:val="24"/>
          <w:szCs w:val="24"/>
          <w:lang w:val="lv-LV"/>
        </w:rPr>
        <w:t>.</w:t>
      </w:r>
      <w:r w:rsidRPr="00031D50">
        <w:rPr>
          <w:rFonts w:ascii="Times New Roman" w:eastAsia="Times New Roman" w:hAnsi="Times New Roman" w:cs="Times New Roman"/>
          <w:color w:val="000000"/>
          <w:sz w:val="24"/>
          <w:szCs w:val="24"/>
          <w:lang w:val="lv-LV"/>
        </w:rPr>
        <w:t xml:space="preserve"> 2022.</w:t>
      </w:r>
      <w:r w:rsidR="00C6325E">
        <w:rPr>
          <w:rFonts w:ascii="Times New Roman" w:eastAsia="Times New Roman" w:hAnsi="Times New Roman" w:cs="Times New Roman"/>
          <w:color w:val="000000"/>
          <w:sz w:val="24"/>
          <w:szCs w:val="24"/>
          <w:lang w:val="lv-LV"/>
        </w:rPr>
        <w:t> </w:t>
      </w:r>
      <w:r w:rsidRPr="00031D50">
        <w:rPr>
          <w:rFonts w:ascii="Times New Roman" w:eastAsia="Times New Roman" w:hAnsi="Times New Roman" w:cs="Times New Roman"/>
          <w:color w:val="000000"/>
          <w:sz w:val="24"/>
          <w:szCs w:val="24"/>
          <w:lang w:val="lv-LV"/>
        </w:rPr>
        <w:t>gad</w:t>
      </w:r>
      <w:r w:rsidR="00C6325E">
        <w:rPr>
          <w:rFonts w:ascii="Times New Roman" w:eastAsia="Times New Roman" w:hAnsi="Times New Roman" w:cs="Times New Roman"/>
          <w:color w:val="000000"/>
          <w:sz w:val="24"/>
          <w:szCs w:val="24"/>
          <w:lang w:val="lv-LV"/>
        </w:rPr>
        <w:t>ā</w:t>
      </w:r>
      <w:r w:rsidRPr="00031D50">
        <w:rPr>
          <w:rFonts w:ascii="Times New Roman" w:eastAsia="Times New Roman" w:hAnsi="Times New Roman" w:cs="Times New Roman"/>
          <w:color w:val="000000"/>
          <w:sz w:val="24"/>
          <w:szCs w:val="24"/>
          <w:lang w:val="lv-LV"/>
        </w:rPr>
        <w:t xml:space="preserve">  no janvāra līdz maijam 66,6% </w:t>
      </w:r>
      <w:proofErr w:type="spellStart"/>
      <w:r w:rsidRPr="00031D50">
        <w:rPr>
          <w:rFonts w:ascii="Times New Roman" w:eastAsia="Times New Roman" w:hAnsi="Times New Roman" w:cs="Times New Roman"/>
          <w:color w:val="000000"/>
          <w:sz w:val="24"/>
          <w:szCs w:val="24"/>
          <w:lang w:val="lv-LV"/>
        </w:rPr>
        <w:t>stacionēto</w:t>
      </w:r>
      <w:proofErr w:type="spellEnd"/>
      <w:r w:rsidRPr="00031D50">
        <w:rPr>
          <w:rFonts w:ascii="Times New Roman" w:eastAsia="Times New Roman" w:hAnsi="Times New Roman" w:cs="Times New Roman"/>
          <w:color w:val="000000"/>
          <w:sz w:val="24"/>
          <w:szCs w:val="24"/>
          <w:lang w:val="lv-LV"/>
        </w:rPr>
        <w:t xml:space="preserve"> Covid-19 pacientu un 65% mirušo nebija vakcinēti vai nebija pabeiguši vakcināciju. 2022. gadā pilnībā vakcinētas personas tiek </w:t>
      </w:r>
      <w:proofErr w:type="spellStart"/>
      <w:r w:rsidRPr="00031D50">
        <w:rPr>
          <w:rFonts w:ascii="Times New Roman" w:eastAsia="Times New Roman" w:hAnsi="Times New Roman" w:cs="Times New Roman"/>
          <w:color w:val="000000"/>
          <w:sz w:val="24"/>
          <w:szCs w:val="24"/>
          <w:lang w:val="lv-LV"/>
        </w:rPr>
        <w:t>stacionētas</w:t>
      </w:r>
      <w:proofErr w:type="spellEnd"/>
      <w:r w:rsidRPr="00031D50">
        <w:rPr>
          <w:rFonts w:ascii="Times New Roman" w:eastAsia="Times New Roman" w:hAnsi="Times New Roman" w:cs="Times New Roman"/>
          <w:color w:val="000000"/>
          <w:sz w:val="24"/>
          <w:szCs w:val="24"/>
          <w:lang w:val="lv-LV"/>
        </w:rPr>
        <w:t xml:space="preserve"> ar Covid-19 aptuveni 4 reizes retāk</w:t>
      </w:r>
      <w:r w:rsidR="00C6325E">
        <w:rPr>
          <w:rFonts w:ascii="Times New Roman" w:eastAsia="Times New Roman" w:hAnsi="Times New Roman" w:cs="Times New Roman"/>
          <w:color w:val="000000"/>
          <w:sz w:val="24"/>
          <w:szCs w:val="24"/>
          <w:lang w:val="lv-LV"/>
        </w:rPr>
        <w:t>,</w:t>
      </w:r>
      <w:r w:rsidRPr="00031D50">
        <w:rPr>
          <w:rFonts w:ascii="Times New Roman" w:eastAsia="Times New Roman" w:hAnsi="Times New Roman" w:cs="Times New Roman"/>
          <w:color w:val="000000"/>
          <w:sz w:val="24"/>
          <w:szCs w:val="24"/>
          <w:lang w:val="lv-LV"/>
        </w:rPr>
        <w:t xml:space="preserve"> salīdzinot ar nevakcinētām personām. Tādējādi lielāk</w:t>
      </w:r>
      <w:r w:rsidR="00C6325E">
        <w:rPr>
          <w:rFonts w:ascii="Times New Roman" w:eastAsia="Times New Roman" w:hAnsi="Times New Roman" w:cs="Times New Roman"/>
          <w:color w:val="000000"/>
          <w:sz w:val="24"/>
          <w:szCs w:val="24"/>
          <w:lang w:val="lv-LV"/>
        </w:rPr>
        <w:t>u</w:t>
      </w:r>
      <w:r w:rsidRPr="00031D50">
        <w:rPr>
          <w:rFonts w:ascii="Times New Roman" w:eastAsia="Times New Roman" w:hAnsi="Times New Roman" w:cs="Times New Roman"/>
          <w:color w:val="000000"/>
          <w:sz w:val="24"/>
          <w:szCs w:val="24"/>
          <w:lang w:val="lv-LV"/>
        </w:rPr>
        <w:t xml:space="preserve"> slogu veselības sektoram radīja Covid-19 pacienti, kas nebija uzsākuši vai pabeiguši vakcināciju. </w:t>
      </w:r>
    </w:p>
    <w:p w14:paraId="652037BB" w14:textId="3E8F2288" w:rsidR="00031D50" w:rsidRPr="00031D50" w:rsidRDefault="0093190C" w:rsidP="00031D50">
      <w:pPr>
        <w:spacing w:after="0" w:line="240" w:lineRule="auto"/>
        <w:ind w:left="90" w:firstLine="619"/>
        <w:jc w:val="both"/>
        <w:textAlignment w:val="baseline"/>
        <w:rPr>
          <w:rFonts w:ascii="Segoe UI" w:eastAsia="Times New Roman" w:hAnsi="Segoe UI" w:cs="Segoe UI"/>
          <w:sz w:val="18"/>
          <w:szCs w:val="18"/>
          <w:lang w:val="lv-LV"/>
        </w:rPr>
      </w:pPr>
      <w:r w:rsidRPr="0093190C">
        <w:rPr>
          <w:rFonts w:ascii="Times New Roman" w:eastAsia="Times New Roman" w:hAnsi="Times New Roman" w:cs="Times New Roman"/>
          <w:sz w:val="24"/>
          <w:szCs w:val="24"/>
          <w:lang w:val="lv-LV"/>
        </w:rPr>
        <w:t xml:space="preserve">Uz </w:t>
      </w:r>
      <w:r w:rsidR="00031D50" w:rsidRPr="0093190C">
        <w:rPr>
          <w:rFonts w:ascii="Times New Roman" w:eastAsia="Times New Roman" w:hAnsi="Times New Roman" w:cs="Times New Roman"/>
          <w:sz w:val="24"/>
          <w:szCs w:val="24"/>
          <w:lang w:val="lv-LV"/>
        </w:rPr>
        <w:t xml:space="preserve">2022. gada </w:t>
      </w:r>
      <w:r w:rsidR="00833A0A" w:rsidRPr="0093190C">
        <w:rPr>
          <w:rFonts w:ascii="Times New Roman" w:eastAsia="Times New Roman" w:hAnsi="Times New Roman" w:cs="Times New Roman"/>
          <w:sz w:val="24"/>
          <w:szCs w:val="24"/>
          <w:lang w:val="lv-LV"/>
        </w:rPr>
        <w:t xml:space="preserve">jūnija beigām </w:t>
      </w:r>
      <w:r w:rsidR="00031D50" w:rsidRPr="0093190C">
        <w:rPr>
          <w:rFonts w:ascii="Times New Roman" w:eastAsia="Times New Roman" w:hAnsi="Times New Roman" w:cs="Times New Roman"/>
          <w:sz w:val="24"/>
          <w:szCs w:val="24"/>
          <w:lang w:val="lv-LV"/>
        </w:rPr>
        <w:t>bija reģistrēti 9</w:t>
      </w:r>
      <w:r w:rsidRPr="0093190C">
        <w:rPr>
          <w:rFonts w:ascii="Times New Roman" w:eastAsia="Times New Roman" w:hAnsi="Times New Roman" w:cs="Times New Roman"/>
          <w:sz w:val="24"/>
          <w:szCs w:val="24"/>
          <w:lang w:val="lv-LV"/>
        </w:rPr>
        <w:t>4</w:t>
      </w:r>
      <w:r>
        <w:rPr>
          <w:rFonts w:ascii="Times New Roman" w:eastAsia="Times New Roman" w:hAnsi="Times New Roman" w:cs="Times New Roman"/>
          <w:sz w:val="24"/>
          <w:szCs w:val="24"/>
          <w:lang w:val="lv-LV"/>
        </w:rPr>
        <w:t>3</w:t>
      </w:r>
      <w:r w:rsidR="00031D50" w:rsidRPr="0093190C">
        <w:rPr>
          <w:rFonts w:ascii="Times New Roman" w:eastAsia="Times New Roman" w:hAnsi="Times New Roman" w:cs="Times New Roman"/>
          <w:sz w:val="24"/>
          <w:szCs w:val="24"/>
          <w:lang w:val="lv-LV"/>
        </w:rPr>
        <w:t xml:space="preserve"> vakcinācijas kabineti ārstniecības iestādēs (reģionālajās un pašvaldību iestādēs, universitāšu slimnīcās), ģimenes ārstu praksēs, feldšeru - vecmāšu punktos.</w:t>
      </w:r>
      <w:r w:rsidR="00031D50" w:rsidRPr="00031D50">
        <w:rPr>
          <w:rFonts w:ascii="Times New Roman" w:eastAsia="Times New Roman" w:hAnsi="Times New Roman" w:cs="Times New Roman"/>
          <w:sz w:val="24"/>
          <w:szCs w:val="24"/>
          <w:lang w:val="lv-LV"/>
        </w:rPr>
        <w:t> </w:t>
      </w:r>
    </w:p>
    <w:p w14:paraId="2006EA6F" w14:textId="0496C02A"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No 2022.</w:t>
      </w:r>
      <w:r w:rsidR="00210D16">
        <w:rPr>
          <w:rFonts w:ascii="Times New Roman" w:eastAsia="Times New Roman" w:hAnsi="Times New Roman" w:cs="Times New Roman"/>
          <w:sz w:val="24"/>
          <w:szCs w:val="24"/>
          <w:lang w:val="lv-LV"/>
        </w:rPr>
        <w:t> </w:t>
      </w:r>
      <w:r w:rsidRPr="00031D50">
        <w:rPr>
          <w:rFonts w:ascii="Times New Roman" w:eastAsia="Times New Roman" w:hAnsi="Times New Roman" w:cs="Times New Roman"/>
          <w:sz w:val="24"/>
          <w:szCs w:val="24"/>
          <w:lang w:val="lv-LV"/>
        </w:rPr>
        <w:t>gada 1.</w:t>
      </w:r>
      <w:r w:rsidR="00210D16">
        <w:rPr>
          <w:rFonts w:ascii="Times New Roman" w:eastAsia="Times New Roman" w:hAnsi="Times New Roman" w:cs="Times New Roman"/>
          <w:sz w:val="24"/>
          <w:szCs w:val="24"/>
          <w:lang w:val="lv-LV"/>
        </w:rPr>
        <w:t> </w:t>
      </w:r>
      <w:r w:rsidRPr="00031D50">
        <w:rPr>
          <w:rFonts w:ascii="Times New Roman" w:eastAsia="Times New Roman" w:hAnsi="Times New Roman" w:cs="Times New Roman"/>
          <w:sz w:val="24"/>
          <w:szCs w:val="24"/>
          <w:lang w:val="lv-LV"/>
        </w:rPr>
        <w:t xml:space="preserve">marta nodarbinātajiem vairs nav nepieciešams vakcinācijas vai pārslimošanas sertifikāts. Taču dažās nozarēs, kur darbs ir saistīts ar ciešu kontaktu ar cilvēkiem, kura rezultātā iespējami nopietni Covid-19 uzliesmojumi, kā arī ņemot vērā to, ka šie darbinieki nodrošina sabiedrībai būtiskus pakalpojumus, kuru nepārtrauktība ir nozīmīga, prasība par sertifikāta nepieciešamību bija obligāta vēl mēnesi.  No 2022. gada janvāra tika novērots </w:t>
      </w:r>
      <w:r w:rsidRPr="00031D50">
        <w:rPr>
          <w:rFonts w:ascii="Times New Roman" w:eastAsia="Times New Roman" w:hAnsi="Times New Roman" w:cs="Times New Roman"/>
          <w:sz w:val="24"/>
          <w:szCs w:val="24"/>
          <w:lang w:val="lv-LV"/>
        </w:rPr>
        <w:lastRenderedPageBreak/>
        <w:t>vakcinācijas tempa samazinājums (1</w:t>
      </w:r>
      <w:r w:rsidR="00A36352">
        <w:rPr>
          <w:rFonts w:ascii="Times New Roman" w:eastAsia="Times New Roman" w:hAnsi="Times New Roman" w:cs="Times New Roman"/>
          <w:sz w:val="24"/>
          <w:szCs w:val="24"/>
          <w:lang w:val="lv-LV"/>
        </w:rPr>
        <w:t>0</w:t>
      </w:r>
      <w:r w:rsidRPr="00031D50">
        <w:rPr>
          <w:rFonts w:ascii="Times New Roman" w:eastAsia="Times New Roman" w:hAnsi="Times New Roman" w:cs="Times New Roman"/>
          <w:sz w:val="24"/>
          <w:szCs w:val="24"/>
          <w:lang w:val="lv-LV"/>
        </w:rPr>
        <w:t>.attēls). Tā, piemēram,  intervālā no 20. jūnija līdz 26. jūnijam vidējais vakcinācijas temps bija 69,5 vakcinācijas dienā. </w:t>
      </w:r>
    </w:p>
    <w:p w14:paraId="445C7493" w14:textId="77777777" w:rsidR="00031D50" w:rsidRPr="00031D50" w:rsidRDefault="00031D50" w:rsidP="00031D50">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sz w:val="24"/>
          <w:szCs w:val="24"/>
          <w:lang w:val="lv-LV"/>
        </w:rPr>
        <w:t> </w:t>
      </w:r>
    </w:p>
    <w:p w14:paraId="1BB9ABD9" w14:textId="339C5E09" w:rsidR="00031D50" w:rsidRPr="00031D50" w:rsidRDefault="00031D50" w:rsidP="00A36352">
      <w:pPr>
        <w:spacing w:after="0" w:line="240" w:lineRule="auto"/>
        <w:ind w:left="90"/>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i/>
          <w:iCs/>
          <w:color w:val="000000"/>
          <w:sz w:val="24"/>
          <w:szCs w:val="24"/>
          <w:lang w:val="lv-LV"/>
        </w:rPr>
        <w:t>1</w:t>
      </w:r>
      <w:r w:rsidR="00A36352">
        <w:rPr>
          <w:rFonts w:ascii="Times New Roman" w:eastAsia="Times New Roman" w:hAnsi="Times New Roman" w:cs="Times New Roman"/>
          <w:b/>
          <w:bCs/>
          <w:i/>
          <w:iCs/>
          <w:color w:val="000000"/>
          <w:sz w:val="24"/>
          <w:szCs w:val="24"/>
          <w:lang w:val="lv-LV"/>
        </w:rPr>
        <w:t>0</w:t>
      </w:r>
      <w:r w:rsidRPr="00031D50">
        <w:rPr>
          <w:rFonts w:ascii="Times New Roman" w:eastAsia="Times New Roman" w:hAnsi="Times New Roman" w:cs="Times New Roman"/>
          <w:b/>
          <w:bCs/>
          <w:i/>
          <w:iCs/>
          <w:color w:val="000000"/>
          <w:sz w:val="24"/>
          <w:szCs w:val="24"/>
          <w:lang w:val="lv-LV"/>
        </w:rPr>
        <w:t>.attēls.</w:t>
      </w:r>
      <w:r w:rsidRPr="00031D50">
        <w:rPr>
          <w:rFonts w:ascii="Times New Roman" w:eastAsia="Times New Roman" w:hAnsi="Times New Roman" w:cs="Times New Roman"/>
          <w:i/>
          <w:iCs/>
          <w:color w:val="000000"/>
          <w:sz w:val="24"/>
          <w:szCs w:val="24"/>
          <w:lang w:val="lv-LV"/>
        </w:rPr>
        <w:t xml:space="preserve"> Vakcinācijas un </w:t>
      </w:r>
      <w:proofErr w:type="spellStart"/>
      <w:r w:rsidRPr="00031D50">
        <w:rPr>
          <w:rFonts w:ascii="Times New Roman" w:eastAsia="Times New Roman" w:hAnsi="Times New Roman" w:cs="Times New Roman"/>
          <w:i/>
          <w:iCs/>
          <w:color w:val="000000"/>
          <w:sz w:val="24"/>
          <w:szCs w:val="24"/>
          <w:lang w:val="lv-LV"/>
        </w:rPr>
        <w:t>balstvakcinācijas</w:t>
      </w:r>
      <w:proofErr w:type="spellEnd"/>
      <w:r w:rsidRPr="00031D50">
        <w:rPr>
          <w:rFonts w:ascii="Times New Roman" w:eastAsia="Times New Roman" w:hAnsi="Times New Roman" w:cs="Times New Roman"/>
          <w:i/>
          <w:iCs/>
          <w:color w:val="000000"/>
          <w:sz w:val="24"/>
          <w:szCs w:val="24"/>
          <w:lang w:val="lv-LV"/>
        </w:rPr>
        <w:t xml:space="preserve"> pret Covid-19 epizožu skaits 2021.gadā un līdz 2022.gada 3.jūlijam, pa nedēļām</w:t>
      </w:r>
      <w:r w:rsidRPr="00031D50">
        <w:rPr>
          <w:rFonts w:ascii="Times New Roman" w:eastAsia="Times New Roman" w:hAnsi="Times New Roman" w:cs="Times New Roman"/>
          <w:color w:val="000000"/>
          <w:sz w:val="24"/>
          <w:szCs w:val="24"/>
          <w:lang w:val="lv-LV"/>
        </w:rPr>
        <w:t> </w:t>
      </w:r>
    </w:p>
    <w:p w14:paraId="3D026878" w14:textId="77777777" w:rsidR="00031D50" w:rsidRPr="00031D50" w:rsidRDefault="00031D50" w:rsidP="00210D16">
      <w:pPr>
        <w:spacing w:after="0" w:line="240" w:lineRule="auto"/>
        <w:ind w:left="90" w:firstLine="52"/>
        <w:jc w:val="both"/>
        <w:textAlignment w:val="baseline"/>
        <w:rPr>
          <w:rFonts w:ascii="Segoe UI" w:eastAsia="Times New Roman" w:hAnsi="Segoe UI" w:cs="Segoe UI"/>
          <w:sz w:val="18"/>
          <w:szCs w:val="18"/>
          <w:lang w:val="lv-LV"/>
        </w:rPr>
      </w:pPr>
      <w:r w:rsidRPr="00031D50">
        <w:rPr>
          <w:noProof/>
        </w:rPr>
        <w:drawing>
          <wp:inline distT="0" distB="0" distL="0" distR="0" wp14:anchorId="29579EBF" wp14:editId="1367DB54">
            <wp:extent cx="6395512" cy="2279650"/>
            <wp:effectExtent l="19050" t="19050" r="24765" b="25400"/>
            <wp:docPr id="54" name="Picture 5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hart, bar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19830" cy="2288318"/>
                    </a:xfrm>
                    <a:prstGeom prst="rect">
                      <a:avLst/>
                    </a:prstGeom>
                    <a:noFill/>
                    <a:ln w="6350">
                      <a:solidFill>
                        <a:schemeClr val="tx1"/>
                      </a:solidFill>
                    </a:ln>
                  </pic:spPr>
                </pic:pic>
              </a:graphicData>
            </a:graphic>
          </wp:inline>
        </w:drawing>
      </w:r>
      <w:r w:rsidRPr="00031D50">
        <w:rPr>
          <w:rFonts w:ascii="Calibri" w:eastAsia="Times New Roman" w:hAnsi="Calibri" w:cs="Calibri"/>
          <w:lang w:val="lv-LV"/>
        </w:rPr>
        <w:t> </w:t>
      </w:r>
    </w:p>
    <w:p w14:paraId="4B0E25DD" w14:textId="764BCEC8" w:rsidR="00031D50" w:rsidRPr="00031D50" w:rsidRDefault="00031D50" w:rsidP="00833A0A">
      <w:pPr>
        <w:spacing w:after="0" w:line="240" w:lineRule="auto"/>
        <w:ind w:left="90" w:firstLine="619"/>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xml:space="preserve">Uz 2022. gada 29. jūniju vismaz vienu vakcīnas devu bija saņēmuši 72,2% no visiem iedzīvotājiem, bet vakcināciju bija noslēguši 69,3% iedzīvotāju. </w:t>
      </w:r>
      <w:proofErr w:type="spellStart"/>
      <w:r w:rsidRPr="00031D50">
        <w:rPr>
          <w:rFonts w:ascii="Times New Roman" w:eastAsia="Times New Roman" w:hAnsi="Times New Roman" w:cs="Times New Roman"/>
          <w:color w:val="000000"/>
          <w:sz w:val="24"/>
          <w:szCs w:val="24"/>
          <w:lang w:val="lv-LV"/>
        </w:rPr>
        <w:t>Balstvakcinācijas</w:t>
      </w:r>
      <w:proofErr w:type="spellEnd"/>
      <w:r w:rsidRPr="00031D50">
        <w:rPr>
          <w:rFonts w:ascii="Times New Roman" w:eastAsia="Times New Roman" w:hAnsi="Times New Roman" w:cs="Times New Roman"/>
          <w:color w:val="000000"/>
          <w:sz w:val="24"/>
          <w:szCs w:val="24"/>
          <w:lang w:val="lv-LV"/>
        </w:rPr>
        <w:t xml:space="preserve"> </w:t>
      </w:r>
      <w:proofErr w:type="spellStart"/>
      <w:r w:rsidRPr="00031D50">
        <w:rPr>
          <w:rFonts w:ascii="Times New Roman" w:eastAsia="Times New Roman" w:hAnsi="Times New Roman" w:cs="Times New Roman"/>
          <w:color w:val="000000"/>
          <w:sz w:val="24"/>
          <w:szCs w:val="24"/>
          <w:lang w:val="lv-LV"/>
        </w:rPr>
        <w:t>papildevu</w:t>
      </w:r>
      <w:proofErr w:type="spellEnd"/>
      <w:r w:rsidRPr="00031D50">
        <w:rPr>
          <w:rFonts w:ascii="Times New Roman" w:eastAsia="Times New Roman" w:hAnsi="Times New Roman" w:cs="Times New Roman"/>
          <w:color w:val="000000"/>
          <w:sz w:val="24"/>
          <w:szCs w:val="24"/>
          <w:lang w:val="lv-LV"/>
        </w:rPr>
        <w:t xml:space="preserve"> bija saņēmuši 27,9 % iedzīvotāju.  </w:t>
      </w:r>
      <w:r w:rsidRPr="00031D50">
        <w:rPr>
          <w:rFonts w:ascii="Times New Roman" w:eastAsia="Times New Roman" w:hAnsi="Times New Roman" w:cs="Times New Roman"/>
          <w:sz w:val="24"/>
          <w:szCs w:val="24"/>
          <w:lang w:val="lv-LV"/>
        </w:rPr>
        <w:t xml:space="preserve">Uz 2022. gada 29. jūniju vecuma grupā 60+ </w:t>
      </w:r>
      <w:proofErr w:type="spellStart"/>
      <w:r w:rsidRPr="00031D50">
        <w:rPr>
          <w:rFonts w:ascii="Times New Roman" w:eastAsia="Times New Roman" w:hAnsi="Times New Roman" w:cs="Times New Roman"/>
          <w:sz w:val="24"/>
          <w:szCs w:val="24"/>
          <w:lang w:val="lv-LV"/>
        </w:rPr>
        <w:t>balstvakcīnu</w:t>
      </w:r>
      <w:proofErr w:type="spellEnd"/>
      <w:r w:rsidRPr="00031D50">
        <w:rPr>
          <w:rFonts w:ascii="Times New Roman" w:eastAsia="Times New Roman" w:hAnsi="Times New Roman" w:cs="Times New Roman"/>
          <w:sz w:val="24"/>
          <w:szCs w:val="24"/>
          <w:lang w:val="lv-LV"/>
        </w:rPr>
        <w:t xml:space="preserve"> bija saņēmuši 41,3% no visiem iedzīvotājiem. </w:t>
      </w:r>
      <w:proofErr w:type="spellStart"/>
      <w:r w:rsidRPr="00031D50">
        <w:rPr>
          <w:rFonts w:ascii="Times New Roman" w:eastAsia="Times New Roman" w:hAnsi="Times New Roman" w:cs="Times New Roman"/>
          <w:sz w:val="24"/>
          <w:szCs w:val="24"/>
          <w:lang w:val="lv-LV"/>
        </w:rPr>
        <w:t>Balstvakcinācijas</w:t>
      </w:r>
      <w:proofErr w:type="spellEnd"/>
      <w:r w:rsidRPr="00031D50">
        <w:rPr>
          <w:rFonts w:ascii="Times New Roman" w:eastAsia="Times New Roman" w:hAnsi="Times New Roman" w:cs="Times New Roman"/>
          <w:sz w:val="24"/>
          <w:szCs w:val="24"/>
          <w:lang w:val="lv-LV"/>
        </w:rPr>
        <w:t xml:space="preserve"> aptvere vecuma grupās norādīta 1</w:t>
      </w:r>
      <w:r w:rsidR="00A36352">
        <w:rPr>
          <w:rFonts w:ascii="Times New Roman" w:eastAsia="Times New Roman" w:hAnsi="Times New Roman" w:cs="Times New Roman"/>
          <w:sz w:val="24"/>
          <w:szCs w:val="24"/>
          <w:lang w:val="lv-LV"/>
        </w:rPr>
        <w:t>1</w:t>
      </w:r>
      <w:r w:rsidRPr="00031D50">
        <w:rPr>
          <w:rFonts w:ascii="Times New Roman" w:eastAsia="Times New Roman" w:hAnsi="Times New Roman" w:cs="Times New Roman"/>
          <w:sz w:val="24"/>
          <w:szCs w:val="24"/>
          <w:lang w:val="lv-LV"/>
        </w:rPr>
        <w:t>.attēlā. </w:t>
      </w:r>
    </w:p>
    <w:p w14:paraId="78CF6693" w14:textId="2B43A0E1" w:rsidR="00031D50" w:rsidRDefault="00031D50" w:rsidP="00031D50">
      <w:pPr>
        <w:spacing w:after="0" w:line="240" w:lineRule="auto"/>
        <w:ind w:left="90" w:firstLine="619"/>
        <w:jc w:val="both"/>
        <w:textAlignment w:val="baseline"/>
        <w:rPr>
          <w:rFonts w:ascii="Times New Roman" w:eastAsia="Times New Roman" w:hAnsi="Times New Roman" w:cs="Times New Roman"/>
          <w:sz w:val="24"/>
          <w:szCs w:val="24"/>
          <w:lang w:val="lv-LV"/>
        </w:rPr>
      </w:pPr>
      <w:r w:rsidRPr="00031D50">
        <w:rPr>
          <w:rFonts w:ascii="Times New Roman" w:eastAsia="Times New Roman" w:hAnsi="Times New Roman" w:cs="Times New Roman"/>
          <w:sz w:val="24"/>
          <w:szCs w:val="24"/>
          <w:lang w:val="lv-LV"/>
        </w:rPr>
        <w:t> </w:t>
      </w:r>
    </w:p>
    <w:p w14:paraId="479F06B2" w14:textId="62BC3C1E" w:rsidR="00031D50" w:rsidRPr="00031D50" w:rsidRDefault="00031D50" w:rsidP="00210D16">
      <w:pPr>
        <w:spacing w:after="0" w:line="240" w:lineRule="auto"/>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b/>
          <w:bCs/>
          <w:i/>
          <w:iCs/>
          <w:color w:val="000000"/>
          <w:sz w:val="24"/>
          <w:szCs w:val="24"/>
          <w:lang w:val="lv-LV"/>
        </w:rPr>
        <w:t>1</w:t>
      </w:r>
      <w:r w:rsidR="00A36352">
        <w:rPr>
          <w:rFonts w:ascii="Times New Roman" w:eastAsia="Times New Roman" w:hAnsi="Times New Roman" w:cs="Times New Roman"/>
          <w:b/>
          <w:bCs/>
          <w:i/>
          <w:iCs/>
          <w:color w:val="000000"/>
          <w:sz w:val="24"/>
          <w:szCs w:val="24"/>
          <w:lang w:val="lv-LV"/>
        </w:rPr>
        <w:t>1</w:t>
      </w:r>
      <w:r w:rsidRPr="00031D50">
        <w:rPr>
          <w:rFonts w:ascii="Times New Roman" w:eastAsia="Times New Roman" w:hAnsi="Times New Roman" w:cs="Times New Roman"/>
          <w:b/>
          <w:bCs/>
          <w:i/>
          <w:iCs/>
          <w:color w:val="000000"/>
          <w:sz w:val="24"/>
          <w:szCs w:val="24"/>
          <w:lang w:val="lv-LV"/>
        </w:rPr>
        <w:t>.attēls.</w:t>
      </w:r>
      <w:r w:rsidRPr="00031D50">
        <w:rPr>
          <w:rFonts w:ascii="Times New Roman" w:eastAsia="Times New Roman" w:hAnsi="Times New Roman" w:cs="Times New Roman"/>
          <w:i/>
          <w:iCs/>
          <w:color w:val="000000"/>
          <w:sz w:val="24"/>
          <w:szCs w:val="24"/>
          <w:lang w:val="lv-LV"/>
        </w:rPr>
        <w:t xml:space="preserve"> </w:t>
      </w:r>
      <w:proofErr w:type="spellStart"/>
      <w:r w:rsidRPr="00031D50">
        <w:rPr>
          <w:rFonts w:ascii="Times New Roman" w:eastAsia="Times New Roman" w:hAnsi="Times New Roman" w:cs="Times New Roman"/>
          <w:i/>
          <w:iCs/>
          <w:color w:val="000000"/>
          <w:sz w:val="24"/>
          <w:szCs w:val="24"/>
          <w:lang w:val="lv-LV"/>
        </w:rPr>
        <w:t>Balstvakcinēto</w:t>
      </w:r>
      <w:proofErr w:type="spellEnd"/>
      <w:r w:rsidRPr="00031D50">
        <w:rPr>
          <w:rFonts w:ascii="Times New Roman" w:eastAsia="Times New Roman" w:hAnsi="Times New Roman" w:cs="Times New Roman"/>
          <w:i/>
          <w:iCs/>
          <w:color w:val="000000"/>
          <w:sz w:val="24"/>
          <w:szCs w:val="24"/>
          <w:lang w:val="lv-LV"/>
        </w:rPr>
        <w:t xml:space="preserve"> personu pret Covid-19 aptvere vecuma grupās uz 2022. gada </w:t>
      </w:r>
      <w:r w:rsidRPr="00210D16">
        <w:rPr>
          <w:rFonts w:ascii="Times New Roman" w:eastAsia="Times New Roman" w:hAnsi="Times New Roman" w:cs="Times New Roman"/>
          <w:i/>
          <w:iCs/>
          <w:color w:val="000000"/>
          <w:sz w:val="24"/>
          <w:szCs w:val="24"/>
          <w:lang w:val="lv-LV"/>
        </w:rPr>
        <w:t>29. jūniju</w:t>
      </w:r>
      <w:r w:rsidRPr="00031D50">
        <w:rPr>
          <w:rFonts w:ascii="Times New Roman" w:eastAsia="Times New Roman" w:hAnsi="Times New Roman" w:cs="Times New Roman"/>
          <w:color w:val="000000"/>
          <w:sz w:val="24"/>
          <w:szCs w:val="24"/>
          <w:lang w:val="lv-LV"/>
        </w:rPr>
        <w:t> </w:t>
      </w:r>
    </w:p>
    <w:p w14:paraId="7CBEE4E2" w14:textId="7254A3BE" w:rsidR="00031D50" w:rsidRPr="00031D50" w:rsidRDefault="00031D50" w:rsidP="00210D16">
      <w:pPr>
        <w:spacing w:after="0" w:line="240" w:lineRule="auto"/>
        <w:ind w:left="90" w:firstLine="619"/>
        <w:jc w:val="both"/>
        <w:textAlignment w:val="baseline"/>
        <w:rPr>
          <w:rFonts w:ascii="Segoe UI" w:eastAsia="Times New Roman" w:hAnsi="Segoe UI" w:cs="Segoe UI"/>
          <w:sz w:val="18"/>
          <w:szCs w:val="18"/>
        </w:rPr>
      </w:pPr>
      <w:r w:rsidRPr="00031D50">
        <w:rPr>
          <w:noProof/>
        </w:rPr>
        <w:drawing>
          <wp:inline distT="0" distB="0" distL="0" distR="0" wp14:anchorId="24C4D154" wp14:editId="0BD5B5AF">
            <wp:extent cx="3028950" cy="1817370"/>
            <wp:effectExtent l="19050" t="19050" r="19050" b="11430"/>
            <wp:docPr id="55" name="Picture 5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Chart, bar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28950" cy="1817370"/>
                    </a:xfrm>
                    <a:prstGeom prst="rect">
                      <a:avLst/>
                    </a:prstGeom>
                    <a:noFill/>
                    <a:ln w="6350">
                      <a:solidFill>
                        <a:schemeClr val="tx1"/>
                      </a:solidFill>
                    </a:ln>
                  </pic:spPr>
                </pic:pic>
              </a:graphicData>
            </a:graphic>
          </wp:inline>
        </w:drawing>
      </w:r>
    </w:p>
    <w:p w14:paraId="425FA6FD" w14:textId="6A5B4388" w:rsidR="00031D50" w:rsidRDefault="00031D50" w:rsidP="00031D50">
      <w:pPr>
        <w:spacing w:after="0" w:line="240" w:lineRule="auto"/>
        <w:ind w:left="90" w:firstLine="619"/>
        <w:jc w:val="both"/>
        <w:textAlignment w:val="baseline"/>
        <w:rPr>
          <w:rFonts w:ascii="Times New Roman" w:eastAsia="Times New Roman" w:hAnsi="Times New Roman" w:cs="Times New Roman"/>
          <w:color w:val="000000"/>
          <w:sz w:val="24"/>
          <w:szCs w:val="24"/>
        </w:rPr>
      </w:pPr>
      <w:r w:rsidRPr="00031D50">
        <w:rPr>
          <w:rFonts w:ascii="Times New Roman" w:eastAsia="Times New Roman" w:hAnsi="Times New Roman" w:cs="Times New Roman"/>
          <w:color w:val="000000"/>
          <w:sz w:val="24"/>
          <w:szCs w:val="24"/>
        </w:rPr>
        <w:t> </w:t>
      </w:r>
    </w:p>
    <w:p w14:paraId="3041A149" w14:textId="10D04495" w:rsidR="00A36352" w:rsidRDefault="00A36352" w:rsidP="00031D50">
      <w:pPr>
        <w:spacing w:after="0" w:line="240" w:lineRule="auto"/>
        <w:ind w:left="90" w:firstLine="619"/>
        <w:jc w:val="both"/>
        <w:textAlignment w:val="baseline"/>
        <w:rPr>
          <w:rFonts w:ascii="Segoe UI" w:eastAsia="Times New Roman" w:hAnsi="Segoe UI" w:cs="Segoe UI"/>
          <w:sz w:val="18"/>
          <w:szCs w:val="18"/>
        </w:rPr>
      </w:pPr>
    </w:p>
    <w:p w14:paraId="20E3BC48" w14:textId="77777777" w:rsidR="00A36352" w:rsidRPr="00031D50" w:rsidRDefault="00A36352" w:rsidP="00031D50">
      <w:pPr>
        <w:spacing w:after="0" w:line="240" w:lineRule="auto"/>
        <w:ind w:left="90" w:firstLine="619"/>
        <w:jc w:val="both"/>
        <w:textAlignment w:val="baseline"/>
        <w:rPr>
          <w:rFonts w:ascii="Segoe UI" w:eastAsia="Times New Roman" w:hAnsi="Segoe UI" w:cs="Segoe UI"/>
          <w:sz w:val="18"/>
          <w:szCs w:val="18"/>
        </w:rPr>
      </w:pPr>
    </w:p>
    <w:p w14:paraId="7BE2D034" w14:textId="77777777" w:rsidR="00EA262A" w:rsidRDefault="00031D50" w:rsidP="00031D50">
      <w:pPr>
        <w:spacing w:after="0" w:line="240" w:lineRule="auto"/>
        <w:ind w:left="90" w:firstLine="619"/>
        <w:jc w:val="center"/>
        <w:textAlignment w:val="baseline"/>
        <w:rPr>
          <w:rFonts w:ascii="Times New Roman" w:eastAsia="Times New Roman" w:hAnsi="Times New Roman" w:cs="Times New Roman"/>
          <w:b/>
          <w:bCs/>
          <w:color w:val="000000"/>
          <w:sz w:val="24"/>
          <w:szCs w:val="24"/>
          <w:lang w:val="lv-LV"/>
        </w:rPr>
      </w:pPr>
      <w:r w:rsidRPr="00031D50">
        <w:rPr>
          <w:rFonts w:ascii="Times New Roman" w:eastAsia="Times New Roman" w:hAnsi="Times New Roman" w:cs="Times New Roman"/>
          <w:b/>
          <w:bCs/>
          <w:color w:val="000000"/>
          <w:sz w:val="24"/>
          <w:szCs w:val="24"/>
          <w:lang w:val="lv-LV"/>
        </w:rPr>
        <w:t>Secinājumi par Covid-19 epidemioloģisko situāciju </w:t>
      </w:r>
    </w:p>
    <w:p w14:paraId="6A961F89" w14:textId="2A0AD038" w:rsidR="00031D50" w:rsidRPr="00031D50" w:rsidRDefault="00031D50" w:rsidP="00031D50">
      <w:pPr>
        <w:spacing w:after="0" w:line="240" w:lineRule="auto"/>
        <w:ind w:left="90" w:firstLine="619"/>
        <w:jc w:val="center"/>
        <w:textAlignment w:val="baseline"/>
        <w:rPr>
          <w:rFonts w:ascii="Segoe UI" w:eastAsia="Times New Roman" w:hAnsi="Segoe UI" w:cs="Segoe UI"/>
          <w:sz w:val="18"/>
          <w:szCs w:val="18"/>
        </w:rPr>
      </w:pPr>
      <w:r w:rsidRPr="00031D50">
        <w:rPr>
          <w:rFonts w:ascii="Times New Roman" w:eastAsia="Times New Roman" w:hAnsi="Times New Roman" w:cs="Times New Roman"/>
          <w:color w:val="000000"/>
          <w:sz w:val="24"/>
          <w:szCs w:val="24"/>
        </w:rPr>
        <w:t> </w:t>
      </w:r>
    </w:p>
    <w:p w14:paraId="1C44ACA1" w14:textId="79F7EAE7" w:rsidR="00031D50" w:rsidRPr="0097123E" w:rsidRDefault="00031D50" w:rsidP="0097123E">
      <w:pPr>
        <w:numPr>
          <w:ilvl w:val="0"/>
          <w:numId w:val="1"/>
        </w:numPr>
        <w:spacing w:after="0" w:line="240" w:lineRule="auto"/>
        <w:ind w:left="0" w:firstLine="284"/>
        <w:jc w:val="both"/>
        <w:textAlignment w:val="baseline"/>
        <w:rPr>
          <w:rFonts w:ascii="Times New Roman" w:eastAsia="Times New Roman" w:hAnsi="Times New Roman" w:cs="Times New Roman"/>
          <w:color w:val="000000"/>
          <w:sz w:val="24"/>
          <w:szCs w:val="24"/>
          <w:lang w:val="lv-LV"/>
        </w:rPr>
      </w:pPr>
      <w:r w:rsidRPr="6FEBA0D7">
        <w:rPr>
          <w:rFonts w:ascii="Times New Roman" w:eastAsia="Times New Roman" w:hAnsi="Times New Roman" w:cs="Times New Roman"/>
          <w:color w:val="000000" w:themeColor="text1"/>
          <w:sz w:val="24"/>
          <w:szCs w:val="24"/>
          <w:lang w:val="lv-LV"/>
        </w:rPr>
        <w:t>2022. gada jūnijā Latvijā ir novērojams Covid-19 saslimstības rādītāju pieaugums,</w:t>
      </w:r>
      <w:r w:rsidRPr="6FEBA0D7">
        <w:rPr>
          <w:rFonts w:ascii="Times New Roman" w:eastAsia="Times New Roman" w:hAnsi="Times New Roman" w:cs="Times New Roman"/>
          <w:color w:val="1C1C1C"/>
          <w:sz w:val="24"/>
          <w:szCs w:val="24"/>
          <w:lang w:val="lv-LV"/>
        </w:rPr>
        <w:t xml:space="preserve"> straujāk tas notiek Rīgā, Vidzemē un Pierīgā.</w:t>
      </w:r>
      <w:r w:rsidRPr="6FEBA0D7">
        <w:rPr>
          <w:rFonts w:ascii="Times New Roman" w:eastAsia="Times New Roman" w:hAnsi="Times New Roman" w:cs="Times New Roman"/>
          <w:color w:val="000000" w:themeColor="text1"/>
          <w:sz w:val="24"/>
          <w:szCs w:val="24"/>
          <w:lang w:val="lv-LV"/>
        </w:rPr>
        <w:t xml:space="preserve"> Arī ES/EEZ valstīs kopumā vidējie radītāji norāda, ka mēneša laikā saslimstība ar Covid-19 ir palielinājusies. Arī Covid-19 radītais slogs veselības nozarei - 7 dienu kumulatīvais ar SARS-CoV-2 inficēto </w:t>
      </w:r>
      <w:proofErr w:type="spellStart"/>
      <w:r w:rsidRPr="6FEBA0D7">
        <w:rPr>
          <w:rFonts w:ascii="Times New Roman" w:eastAsia="Times New Roman" w:hAnsi="Times New Roman" w:cs="Times New Roman"/>
          <w:color w:val="000000" w:themeColor="text1"/>
          <w:sz w:val="24"/>
          <w:szCs w:val="24"/>
          <w:lang w:val="lv-LV"/>
        </w:rPr>
        <w:t>stacionēto</w:t>
      </w:r>
      <w:proofErr w:type="spellEnd"/>
      <w:r w:rsidRPr="6FEBA0D7">
        <w:rPr>
          <w:rFonts w:ascii="Times New Roman" w:eastAsia="Times New Roman" w:hAnsi="Times New Roman" w:cs="Times New Roman"/>
          <w:color w:val="000000" w:themeColor="text1"/>
          <w:sz w:val="24"/>
          <w:szCs w:val="24"/>
          <w:lang w:val="lv-LV"/>
        </w:rPr>
        <w:t xml:space="preserve"> pacientu skaits ir </w:t>
      </w:r>
      <w:proofErr w:type="spellStart"/>
      <w:r w:rsidRPr="6FEBA0D7">
        <w:rPr>
          <w:rFonts w:ascii="Times New Roman" w:eastAsia="Times New Roman" w:hAnsi="Times New Roman" w:cs="Times New Roman"/>
          <w:color w:val="000000" w:themeColor="text1"/>
          <w:sz w:val="24"/>
          <w:szCs w:val="24"/>
          <w:lang w:val="lv-LV"/>
        </w:rPr>
        <w:t>palielinājes</w:t>
      </w:r>
      <w:proofErr w:type="spellEnd"/>
      <w:r w:rsidRPr="6FEBA0D7">
        <w:rPr>
          <w:rFonts w:ascii="Times New Roman" w:eastAsia="Times New Roman" w:hAnsi="Times New Roman" w:cs="Times New Roman"/>
          <w:color w:val="000000" w:themeColor="text1"/>
          <w:sz w:val="24"/>
          <w:szCs w:val="24"/>
          <w:lang w:val="lv-LV"/>
        </w:rPr>
        <w:t xml:space="preserve"> par 43%, bet 7 dienu kumulatīvais nāves gadījumu skaits Covid-19 pacientiem ir samazinājies par 45%. </w:t>
      </w:r>
      <w:r w:rsidRPr="6FEBA0D7">
        <w:rPr>
          <w:rFonts w:ascii="Times New Roman" w:eastAsia="Times New Roman" w:hAnsi="Times New Roman" w:cs="Times New Roman"/>
          <w:color w:val="1C1C1C"/>
          <w:sz w:val="24"/>
          <w:szCs w:val="24"/>
          <w:lang w:val="lv-LV"/>
        </w:rPr>
        <w:lastRenderedPageBreak/>
        <w:t xml:space="preserve">Visaugstākā saslimstība novērota sociāli aktīviem cilvēkiem vecuma grupā 20-69 gadi. </w:t>
      </w:r>
      <w:r w:rsidR="0097123E" w:rsidRPr="6FEBA0D7">
        <w:rPr>
          <w:rFonts w:ascii="Times New Roman" w:eastAsia="Times New Roman" w:hAnsi="Times New Roman" w:cs="Times New Roman"/>
          <w:color w:val="000000" w:themeColor="text1"/>
          <w:sz w:val="24"/>
          <w:szCs w:val="24"/>
          <w:lang w:val="lv-LV"/>
        </w:rPr>
        <w:t xml:space="preserve">Secināms, ka izveidojas un izplatās jauni Covid-19 celmi. </w:t>
      </w:r>
      <w:r w:rsidR="00145E06" w:rsidRPr="6FEBA0D7">
        <w:rPr>
          <w:rFonts w:ascii="Times New Roman" w:eastAsia="Times New Roman" w:hAnsi="Times New Roman" w:cs="Times New Roman"/>
          <w:color w:val="1C1C1C"/>
          <w:sz w:val="24"/>
          <w:szCs w:val="24"/>
          <w:lang w:val="lv-LV"/>
        </w:rPr>
        <w:t>Ņemot vērā iepriekšējo Covid-19 paveidu izplatīšanās dinamiku, ir pamats domāt, ka Latvijā rudens/ziemas epidēmijas ietekme izpaudīsies 4-5 nedēļas pēc jauna celma atklāšanas vai uzliesmojuma citās valstīs.</w:t>
      </w:r>
      <w:r w:rsidRPr="6FEBA0D7">
        <w:rPr>
          <w:rFonts w:ascii="Times New Roman" w:eastAsia="Times New Roman" w:hAnsi="Times New Roman" w:cs="Times New Roman"/>
          <w:color w:val="1C1C1C"/>
          <w:sz w:val="24"/>
          <w:szCs w:val="24"/>
          <w:lang w:val="lv-LV"/>
        </w:rPr>
        <w:t> </w:t>
      </w:r>
    </w:p>
    <w:p w14:paraId="119F5882" w14:textId="53E307D5" w:rsidR="00031D50" w:rsidRDefault="00031D50" w:rsidP="00072307">
      <w:pPr>
        <w:numPr>
          <w:ilvl w:val="0"/>
          <w:numId w:val="1"/>
        </w:numPr>
        <w:spacing w:after="0" w:line="240" w:lineRule="auto"/>
        <w:ind w:left="0" w:firstLine="284"/>
        <w:jc w:val="both"/>
        <w:textAlignment w:val="baseline"/>
        <w:rPr>
          <w:rFonts w:ascii="Times New Roman" w:eastAsia="Times New Roman" w:hAnsi="Times New Roman" w:cs="Times New Roman"/>
          <w:color w:val="000000"/>
          <w:sz w:val="24"/>
          <w:szCs w:val="24"/>
          <w:lang w:val="lv-LV"/>
        </w:rPr>
      </w:pPr>
      <w:r w:rsidRPr="6FEBA0D7">
        <w:rPr>
          <w:rFonts w:ascii="Times New Roman" w:eastAsia="Times New Roman" w:hAnsi="Times New Roman" w:cs="Times New Roman"/>
          <w:color w:val="000000" w:themeColor="text1"/>
          <w:sz w:val="24"/>
          <w:szCs w:val="24"/>
          <w:lang w:val="lv-LV"/>
        </w:rPr>
        <w:t xml:space="preserve"> Kā liecina Covid-19 saslimstības rādītāji, no 2022.gada janvāra līdz maijam, personām ar primāro vakcināciju, </w:t>
      </w:r>
      <w:proofErr w:type="spellStart"/>
      <w:r w:rsidRPr="6FEBA0D7">
        <w:rPr>
          <w:rFonts w:ascii="Times New Roman" w:eastAsia="Times New Roman" w:hAnsi="Times New Roman" w:cs="Times New Roman"/>
          <w:color w:val="000000" w:themeColor="text1"/>
          <w:sz w:val="24"/>
          <w:szCs w:val="24"/>
          <w:lang w:val="lv-LV"/>
        </w:rPr>
        <w:t>balstvakcināciju</w:t>
      </w:r>
      <w:proofErr w:type="spellEnd"/>
      <w:r w:rsidRPr="6FEBA0D7">
        <w:rPr>
          <w:rFonts w:ascii="Times New Roman" w:eastAsia="Times New Roman" w:hAnsi="Times New Roman" w:cs="Times New Roman"/>
          <w:color w:val="000000" w:themeColor="text1"/>
          <w:sz w:val="24"/>
          <w:szCs w:val="24"/>
          <w:lang w:val="lv-LV"/>
        </w:rPr>
        <w:t xml:space="preserve"> un nepabeigtu vakcināciju vai bez vakcinācijas uz 100 000 attiecīgas grupas iedzīvotāju var novērot,  pret vidēji smagu vai smagu slimības gaitu, kuras dēļ ir nepieciešama </w:t>
      </w:r>
      <w:proofErr w:type="spellStart"/>
      <w:r w:rsidRPr="6FEBA0D7">
        <w:rPr>
          <w:rFonts w:ascii="Times New Roman" w:eastAsia="Times New Roman" w:hAnsi="Times New Roman" w:cs="Times New Roman"/>
          <w:color w:val="000000" w:themeColor="text1"/>
          <w:sz w:val="24"/>
          <w:szCs w:val="24"/>
          <w:lang w:val="lv-LV"/>
        </w:rPr>
        <w:t>stacionēšana</w:t>
      </w:r>
      <w:proofErr w:type="spellEnd"/>
      <w:r w:rsidRPr="6FEBA0D7">
        <w:rPr>
          <w:rFonts w:ascii="Times New Roman" w:eastAsia="Times New Roman" w:hAnsi="Times New Roman" w:cs="Times New Roman"/>
          <w:color w:val="000000" w:themeColor="text1"/>
          <w:sz w:val="24"/>
          <w:szCs w:val="24"/>
          <w:lang w:val="lv-LV"/>
        </w:rPr>
        <w:t>, primārā vakcinācija joprojām samazina risku 4 reiz</w:t>
      </w:r>
      <w:r w:rsidR="00833A0A" w:rsidRPr="6FEBA0D7">
        <w:rPr>
          <w:rFonts w:ascii="Times New Roman" w:eastAsia="Times New Roman" w:hAnsi="Times New Roman" w:cs="Times New Roman"/>
          <w:color w:val="000000" w:themeColor="text1"/>
          <w:sz w:val="24"/>
          <w:szCs w:val="24"/>
          <w:lang w:val="lv-LV"/>
        </w:rPr>
        <w:t>es</w:t>
      </w:r>
      <w:r w:rsidRPr="6FEBA0D7">
        <w:rPr>
          <w:rFonts w:ascii="Times New Roman" w:eastAsia="Times New Roman" w:hAnsi="Times New Roman" w:cs="Times New Roman"/>
          <w:color w:val="000000" w:themeColor="text1"/>
          <w:sz w:val="24"/>
          <w:szCs w:val="24"/>
          <w:lang w:val="lv-LV"/>
        </w:rPr>
        <w:t xml:space="preserve">, bet </w:t>
      </w:r>
      <w:proofErr w:type="spellStart"/>
      <w:r w:rsidRPr="6FEBA0D7">
        <w:rPr>
          <w:rFonts w:ascii="Times New Roman" w:eastAsia="Times New Roman" w:hAnsi="Times New Roman" w:cs="Times New Roman"/>
          <w:color w:val="000000" w:themeColor="text1"/>
          <w:sz w:val="24"/>
          <w:szCs w:val="24"/>
          <w:lang w:val="lv-LV"/>
        </w:rPr>
        <w:t>balstvakcinācija</w:t>
      </w:r>
      <w:proofErr w:type="spellEnd"/>
      <w:r w:rsidRPr="6FEBA0D7">
        <w:rPr>
          <w:rFonts w:ascii="Times New Roman" w:eastAsia="Times New Roman" w:hAnsi="Times New Roman" w:cs="Times New Roman"/>
          <w:color w:val="000000" w:themeColor="text1"/>
          <w:sz w:val="24"/>
          <w:szCs w:val="24"/>
          <w:lang w:val="lv-LV"/>
        </w:rPr>
        <w:t xml:space="preserve"> 4,7 reizes. Savukārt risks nomirt dēļ Covid-19 primārās vakcinācijas gadījumā ir 3,4 reizes zemāks, bet </w:t>
      </w:r>
      <w:proofErr w:type="spellStart"/>
      <w:r w:rsidRPr="6FEBA0D7">
        <w:rPr>
          <w:rFonts w:ascii="Times New Roman" w:eastAsia="Times New Roman" w:hAnsi="Times New Roman" w:cs="Times New Roman"/>
          <w:color w:val="000000" w:themeColor="text1"/>
          <w:sz w:val="24"/>
          <w:szCs w:val="24"/>
          <w:lang w:val="lv-LV"/>
        </w:rPr>
        <w:t>balstvakcinācijas</w:t>
      </w:r>
      <w:proofErr w:type="spellEnd"/>
      <w:r w:rsidRPr="6FEBA0D7">
        <w:rPr>
          <w:rFonts w:ascii="Times New Roman" w:eastAsia="Times New Roman" w:hAnsi="Times New Roman" w:cs="Times New Roman"/>
          <w:color w:val="000000" w:themeColor="text1"/>
          <w:sz w:val="24"/>
          <w:szCs w:val="24"/>
          <w:lang w:val="lv-LV"/>
        </w:rPr>
        <w:t xml:space="preserve"> gadījumā ir 6,3 reizes zemāks. </w:t>
      </w:r>
    </w:p>
    <w:p w14:paraId="291339A9" w14:textId="2294389D" w:rsidR="00031D50" w:rsidRPr="00072307" w:rsidRDefault="00031D50" w:rsidP="00072307">
      <w:pPr>
        <w:numPr>
          <w:ilvl w:val="0"/>
          <w:numId w:val="1"/>
        </w:numPr>
        <w:spacing w:after="0" w:line="240" w:lineRule="auto"/>
        <w:ind w:left="0" w:firstLine="284"/>
        <w:jc w:val="both"/>
        <w:textAlignment w:val="baseline"/>
        <w:rPr>
          <w:rFonts w:ascii="Times New Roman" w:eastAsia="Times New Roman" w:hAnsi="Times New Roman" w:cs="Times New Roman"/>
          <w:color w:val="000000"/>
          <w:sz w:val="24"/>
          <w:szCs w:val="24"/>
          <w:lang w:val="lv-LV"/>
        </w:rPr>
      </w:pPr>
      <w:r w:rsidRPr="00072307">
        <w:rPr>
          <w:rFonts w:ascii="Times New Roman" w:eastAsia="Times New Roman" w:hAnsi="Times New Roman" w:cs="Times New Roman"/>
          <w:color w:val="000000"/>
          <w:sz w:val="24"/>
          <w:szCs w:val="24"/>
          <w:lang w:val="lv-LV"/>
        </w:rPr>
        <w:t> No 2022.</w:t>
      </w:r>
      <w:r w:rsidR="00673ADF">
        <w:rPr>
          <w:rFonts w:ascii="Times New Roman" w:eastAsia="Times New Roman" w:hAnsi="Times New Roman" w:cs="Times New Roman"/>
          <w:color w:val="000000"/>
          <w:sz w:val="24"/>
          <w:szCs w:val="24"/>
          <w:lang w:val="lv-LV"/>
        </w:rPr>
        <w:t> </w:t>
      </w:r>
      <w:r w:rsidRPr="00072307">
        <w:rPr>
          <w:rFonts w:ascii="Times New Roman" w:eastAsia="Times New Roman" w:hAnsi="Times New Roman" w:cs="Times New Roman"/>
          <w:color w:val="000000"/>
          <w:sz w:val="24"/>
          <w:szCs w:val="24"/>
          <w:lang w:val="lv-LV"/>
        </w:rPr>
        <w:t>gada 1. aprīļa praktiski vairs nav noteikti nekādi obligātie nosacījumi darba organizēšanai, pakalpojumu sniegšanai un pasākumu organizēšanai</w:t>
      </w:r>
      <w:r w:rsidR="00673ADF" w:rsidRPr="00673ADF">
        <w:rPr>
          <w:rFonts w:ascii="Times New Roman" w:eastAsia="Times New Roman" w:hAnsi="Times New Roman" w:cs="Times New Roman"/>
          <w:color w:val="000000"/>
          <w:sz w:val="24"/>
          <w:szCs w:val="24"/>
          <w:lang w:val="lv-LV"/>
        </w:rPr>
        <w:t>, saglabājot tikai dažus izņēmumus riskantajās vidēs, piemēram, veselības aprūpē un ieslodzījuma vietās.</w:t>
      </w:r>
      <w:r w:rsidR="00673ADF">
        <w:rPr>
          <w:rFonts w:ascii="Times New Roman" w:eastAsia="Times New Roman" w:hAnsi="Times New Roman" w:cs="Times New Roman"/>
          <w:color w:val="000000"/>
          <w:sz w:val="24"/>
          <w:szCs w:val="24"/>
          <w:lang w:val="lv-LV"/>
        </w:rPr>
        <w:t xml:space="preserve"> </w:t>
      </w:r>
      <w:r w:rsidRPr="00072307">
        <w:rPr>
          <w:rFonts w:ascii="Times New Roman" w:eastAsia="Times New Roman" w:hAnsi="Times New Roman" w:cs="Times New Roman"/>
          <w:color w:val="000000"/>
          <w:sz w:val="24"/>
          <w:szCs w:val="24"/>
          <w:lang w:val="lv-LV"/>
        </w:rPr>
        <w:t>Šobrīd paliek spēkā prasība lietot sejas maskas augsta riska vietās ārstniecības iestād</w:t>
      </w:r>
      <w:r w:rsidR="00167320">
        <w:rPr>
          <w:rFonts w:ascii="Times New Roman" w:eastAsia="Times New Roman" w:hAnsi="Times New Roman" w:cs="Times New Roman"/>
          <w:color w:val="000000"/>
          <w:sz w:val="24"/>
          <w:szCs w:val="24"/>
          <w:lang w:val="lv-LV"/>
        </w:rPr>
        <w:t>ē</w:t>
      </w:r>
      <w:r w:rsidRPr="00072307">
        <w:rPr>
          <w:rFonts w:ascii="Times New Roman" w:eastAsia="Times New Roman" w:hAnsi="Times New Roman" w:cs="Times New Roman"/>
          <w:color w:val="000000"/>
          <w:sz w:val="24"/>
          <w:szCs w:val="24"/>
          <w:lang w:val="lv-LV"/>
        </w:rPr>
        <w:t>s</w:t>
      </w:r>
      <w:r w:rsidR="00780B26">
        <w:rPr>
          <w:rFonts w:ascii="Times New Roman" w:eastAsia="Times New Roman" w:hAnsi="Times New Roman" w:cs="Times New Roman"/>
          <w:color w:val="000000"/>
          <w:sz w:val="24"/>
          <w:szCs w:val="24"/>
          <w:lang w:val="lv-LV"/>
        </w:rPr>
        <w:t>.</w:t>
      </w:r>
      <w:r w:rsidRPr="00072307">
        <w:rPr>
          <w:rFonts w:ascii="Times New Roman" w:eastAsia="Times New Roman" w:hAnsi="Times New Roman" w:cs="Times New Roman"/>
          <w:color w:val="000000"/>
          <w:sz w:val="24"/>
          <w:szCs w:val="24"/>
          <w:lang w:val="lv-LV"/>
        </w:rPr>
        <w:t> </w:t>
      </w:r>
    </w:p>
    <w:p w14:paraId="19537A8B" w14:textId="1D5C5B24" w:rsidR="00031D50" w:rsidRPr="00167320" w:rsidRDefault="005A3644" w:rsidP="00167320">
      <w:pPr>
        <w:numPr>
          <w:ilvl w:val="0"/>
          <w:numId w:val="1"/>
        </w:numPr>
        <w:spacing w:after="0" w:line="240" w:lineRule="auto"/>
        <w:ind w:left="0" w:firstLine="284"/>
        <w:jc w:val="both"/>
        <w:textAlignment w:val="baseline"/>
        <w:rPr>
          <w:rFonts w:ascii="Times New Roman" w:eastAsia="Times New Roman" w:hAnsi="Times New Roman" w:cs="Times New Roman"/>
          <w:color w:val="000000"/>
          <w:sz w:val="24"/>
          <w:szCs w:val="24"/>
          <w:lang w:val="lv-LV"/>
        </w:rPr>
      </w:pPr>
      <w:r w:rsidRPr="00167320">
        <w:rPr>
          <w:rFonts w:ascii="Times New Roman" w:eastAsia="Times New Roman" w:hAnsi="Times New Roman" w:cs="Times New Roman"/>
          <w:color w:val="000000"/>
          <w:sz w:val="24"/>
          <w:szCs w:val="24"/>
          <w:lang w:val="lv-LV"/>
        </w:rPr>
        <w:t>Joprojām p</w:t>
      </w:r>
      <w:r w:rsidR="00031D50" w:rsidRPr="00167320">
        <w:rPr>
          <w:rFonts w:ascii="Times New Roman" w:eastAsia="Times New Roman" w:hAnsi="Times New Roman" w:cs="Times New Roman"/>
          <w:color w:val="000000"/>
          <w:sz w:val="24"/>
          <w:szCs w:val="24"/>
          <w:lang w:val="lv-LV"/>
        </w:rPr>
        <w:t>astāv nenoteiktība attiecībā uz Covid-19 uzliesmojuma varbūtību</w:t>
      </w:r>
      <w:r w:rsidR="00167320">
        <w:rPr>
          <w:rFonts w:ascii="Times New Roman" w:eastAsia="Times New Roman" w:hAnsi="Times New Roman" w:cs="Times New Roman"/>
          <w:color w:val="000000"/>
          <w:sz w:val="24"/>
          <w:szCs w:val="24"/>
          <w:lang w:val="lv-LV"/>
        </w:rPr>
        <w:t xml:space="preserve"> </w:t>
      </w:r>
      <w:r w:rsidR="00031D50" w:rsidRPr="00167320">
        <w:rPr>
          <w:rFonts w:ascii="Times New Roman" w:eastAsia="Times New Roman" w:hAnsi="Times New Roman" w:cs="Times New Roman"/>
          <w:color w:val="000000"/>
          <w:sz w:val="24"/>
          <w:szCs w:val="24"/>
          <w:lang w:val="lv-LV"/>
        </w:rPr>
        <w:t>nākotnē (uzliesmojuma sākuma laiks un smagums), un Covid-19 izplatības prognožu stabilizācijai visdrīzāk būs nepieciešami vēl vairāki gadi, līdz izveidosies stabils infekcijas izplatības cikliskums, piemēram, ar regulāriem paredzamiem sezonāliem infekcijas uzliesmojuma viļņiem. Tādēļ ir jārēķinās ar vairākiem iespējamiem scenārijiem Covid-19 izplatībai un atbilstoši tiem jāplāno epidemioloģiskās drošības pasākumi. </w:t>
      </w:r>
    </w:p>
    <w:p w14:paraId="6D29F6F9" w14:textId="1A29E883" w:rsidR="00031D50" w:rsidRDefault="00031D50" w:rsidP="006E0E86">
      <w:pPr>
        <w:numPr>
          <w:ilvl w:val="0"/>
          <w:numId w:val="1"/>
        </w:numPr>
        <w:spacing w:after="0" w:line="240" w:lineRule="auto"/>
        <w:ind w:left="0" w:firstLine="284"/>
        <w:jc w:val="both"/>
        <w:textAlignment w:val="baseline"/>
        <w:rPr>
          <w:rFonts w:ascii="Times New Roman" w:eastAsia="Times New Roman" w:hAnsi="Times New Roman" w:cs="Times New Roman"/>
          <w:color w:val="000000"/>
          <w:sz w:val="24"/>
          <w:szCs w:val="24"/>
          <w:lang w:val="lv-LV"/>
        </w:rPr>
      </w:pPr>
      <w:r w:rsidRPr="00C815CC">
        <w:rPr>
          <w:rFonts w:ascii="Times New Roman" w:eastAsia="Times New Roman" w:hAnsi="Times New Roman" w:cs="Times New Roman"/>
          <w:color w:val="000000"/>
          <w:sz w:val="24"/>
          <w:szCs w:val="24"/>
          <w:lang w:val="lv-LV"/>
        </w:rPr>
        <w:t>Lai sagatavotos rudens sezonas iespējamam inficēšanās pieaugumam, konceptuāli</w:t>
      </w:r>
      <w:r w:rsidR="00833A0A" w:rsidRPr="00C815CC">
        <w:rPr>
          <w:rFonts w:ascii="Times New Roman" w:eastAsia="Times New Roman" w:hAnsi="Times New Roman" w:cs="Times New Roman"/>
          <w:color w:val="000000"/>
          <w:sz w:val="24"/>
          <w:szCs w:val="24"/>
          <w:lang w:val="lv-LV"/>
        </w:rPr>
        <w:t xml:space="preserve"> </w:t>
      </w:r>
      <w:r w:rsidR="00C815CC" w:rsidRPr="00C815CC">
        <w:rPr>
          <w:rFonts w:ascii="Times New Roman" w:eastAsia="Times New Roman" w:hAnsi="Times New Roman" w:cs="Times New Roman"/>
          <w:color w:val="000000"/>
          <w:sz w:val="24"/>
          <w:szCs w:val="24"/>
          <w:lang w:val="lv-LV"/>
        </w:rPr>
        <w:t xml:space="preserve">ir </w:t>
      </w:r>
      <w:r w:rsidRPr="00C815CC">
        <w:rPr>
          <w:rFonts w:ascii="Times New Roman" w:eastAsia="Times New Roman" w:hAnsi="Times New Roman" w:cs="Times New Roman"/>
          <w:color w:val="000000"/>
          <w:sz w:val="24"/>
          <w:szCs w:val="24"/>
          <w:lang w:val="lv-LV"/>
        </w:rPr>
        <w:t>izstrādāt</w:t>
      </w:r>
      <w:r w:rsidR="00C815CC" w:rsidRPr="00C815CC">
        <w:rPr>
          <w:rFonts w:ascii="Times New Roman" w:eastAsia="Times New Roman" w:hAnsi="Times New Roman" w:cs="Times New Roman"/>
          <w:color w:val="000000"/>
          <w:sz w:val="24"/>
          <w:szCs w:val="24"/>
          <w:lang w:val="lv-LV"/>
        </w:rPr>
        <w:t xml:space="preserve">i </w:t>
      </w:r>
      <w:r w:rsidRPr="00C815CC">
        <w:rPr>
          <w:rFonts w:ascii="Times New Roman" w:eastAsia="Times New Roman" w:hAnsi="Times New Roman" w:cs="Times New Roman"/>
          <w:color w:val="000000"/>
          <w:sz w:val="24"/>
          <w:szCs w:val="24"/>
          <w:lang w:val="lv-LV"/>
        </w:rPr>
        <w:t>epidemioloģisk</w:t>
      </w:r>
      <w:r w:rsidR="00C815CC" w:rsidRPr="00C815CC">
        <w:rPr>
          <w:rFonts w:ascii="Times New Roman" w:eastAsia="Times New Roman" w:hAnsi="Times New Roman" w:cs="Times New Roman"/>
          <w:color w:val="000000"/>
          <w:sz w:val="24"/>
          <w:szCs w:val="24"/>
          <w:lang w:val="lv-LV"/>
        </w:rPr>
        <w:t>ās drošības</w:t>
      </w:r>
      <w:r w:rsidRPr="00C815CC">
        <w:rPr>
          <w:rFonts w:ascii="Times New Roman" w:eastAsia="Times New Roman" w:hAnsi="Times New Roman" w:cs="Times New Roman"/>
          <w:color w:val="000000"/>
          <w:sz w:val="24"/>
          <w:szCs w:val="24"/>
          <w:lang w:val="lv-LV"/>
        </w:rPr>
        <w:t xml:space="preserve"> scenārij</w:t>
      </w:r>
      <w:r w:rsidR="00C815CC" w:rsidRPr="00C815CC">
        <w:rPr>
          <w:rFonts w:ascii="Times New Roman" w:eastAsia="Times New Roman" w:hAnsi="Times New Roman" w:cs="Times New Roman"/>
          <w:color w:val="000000"/>
          <w:sz w:val="24"/>
          <w:szCs w:val="24"/>
          <w:lang w:val="lv-LV"/>
        </w:rPr>
        <w:t xml:space="preserve">i. Veselības ministrijas sagatavotais informatīvais ziņojums </w:t>
      </w:r>
      <w:r w:rsidR="00C815CC" w:rsidRPr="00C815CC">
        <w:rPr>
          <w:rFonts w:ascii="Times New Roman" w:eastAsia="Times New Roman" w:hAnsi="Times New Roman" w:cs="Times New Roman"/>
          <w:i/>
          <w:iCs/>
          <w:color w:val="000000"/>
          <w:sz w:val="24"/>
          <w:szCs w:val="24"/>
          <w:lang w:val="lv-LV"/>
        </w:rPr>
        <w:t>“Par veselības aprūpes nozares iziešanu no Covid-19 izraisītās krīzes 2021./2022. gada rudens/ziemas periodā un gatavošanos 2022./2023. gada rudens/ziemas scenārijiem”</w:t>
      </w:r>
      <w:r w:rsidR="00C815CC" w:rsidRPr="00C815CC">
        <w:rPr>
          <w:rFonts w:ascii="Times New Roman" w:eastAsia="Times New Roman" w:hAnsi="Times New Roman" w:cs="Times New Roman"/>
          <w:color w:val="000000"/>
          <w:sz w:val="24"/>
          <w:szCs w:val="24"/>
          <w:lang w:val="lv-LV"/>
        </w:rPr>
        <w:t xml:space="preserve"> </w:t>
      </w:r>
      <w:r w:rsidR="00AC34F0">
        <w:rPr>
          <w:rFonts w:ascii="Times New Roman" w:eastAsia="Times New Roman" w:hAnsi="Times New Roman" w:cs="Times New Roman"/>
          <w:color w:val="000000"/>
          <w:sz w:val="24"/>
          <w:szCs w:val="24"/>
          <w:lang w:val="lv-LV"/>
        </w:rPr>
        <w:t xml:space="preserve">(turpmāk – ziņojums) </w:t>
      </w:r>
      <w:r w:rsidR="00C815CC" w:rsidRPr="00C815CC">
        <w:rPr>
          <w:rFonts w:ascii="Times New Roman" w:eastAsia="Times New Roman" w:hAnsi="Times New Roman" w:cs="Times New Roman"/>
          <w:color w:val="000000"/>
          <w:sz w:val="24"/>
          <w:szCs w:val="24"/>
          <w:lang w:val="lv-LV"/>
        </w:rPr>
        <w:t xml:space="preserve">paredz epidemioloģiskās situācijas </w:t>
      </w:r>
      <w:proofErr w:type="spellStart"/>
      <w:r w:rsidR="00C815CC" w:rsidRPr="00C815CC">
        <w:rPr>
          <w:rFonts w:ascii="Times New Roman" w:eastAsia="Times New Roman" w:hAnsi="Times New Roman" w:cs="Times New Roman"/>
          <w:color w:val="000000"/>
          <w:sz w:val="24"/>
          <w:szCs w:val="24"/>
          <w:lang w:val="lv-LV"/>
        </w:rPr>
        <w:t>monitorēšanu</w:t>
      </w:r>
      <w:proofErr w:type="spellEnd"/>
      <w:r w:rsidR="00C815CC" w:rsidRPr="00C815CC">
        <w:rPr>
          <w:rFonts w:ascii="Times New Roman" w:eastAsia="Times New Roman" w:hAnsi="Times New Roman" w:cs="Times New Roman"/>
          <w:color w:val="000000"/>
          <w:sz w:val="24"/>
          <w:szCs w:val="24"/>
          <w:lang w:val="lv-LV"/>
        </w:rPr>
        <w:t xml:space="preserve"> un epidemioloģiskās drošības pasākumu noteikšanu dažādos Covid-19 izplatības scenārijos. Kopumā ir apskatīti četri dažādi scenāriji, kuros katrā ir iezīmētas obligāti īstenojamās aktivitātes slimības izplatības mazināšanai, tai skaitā testēšana, veselības stāvokļa uzraudzība. </w:t>
      </w:r>
      <w:r w:rsidR="007752D4" w:rsidRPr="006E0E86">
        <w:rPr>
          <w:rFonts w:ascii="Times New Roman" w:eastAsia="Times New Roman" w:hAnsi="Times New Roman" w:cs="Times New Roman"/>
          <w:color w:val="000000"/>
          <w:sz w:val="24"/>
          <w:szCs w:val="24"/>
          <w:lang w:val="lv-LV"/>
        </w:rPr>
        <w:t>K</w:t>
      </w:r>
      <w:r w:rsidR="00C815CC" w:rsidRPr="006E0E86">
        <w:rPr>
          <w:rFonts w:ascii="Times New Roman" w:eastAsia="Times New Roman" w:hAnsi="Times New Roman" w:cs="Times New Roman"/>
          <w:color w:val="000000"/>
          <w:sz w:val="24"/>
          <w:szCs w:val="24"/>
          <w:lang w:val="lv-LV"/>
        </w:rPr>
        <w:t xml:space="preserve">ā viens no epidemioloģiskās drošības pasākumiem </w:t>
      </w:r>
      <w:r w:rsidR="00AC34F0" w:rsidRPr="006E0E86">
        <w:rPr>
          <w:rFonts w:ascii="Times New Roman" w:eastAsia="Times New Roman" w:hAnsi="Times New Roman" w:cs="Times New Roman"/>
          <w:color w:val="000000"/>
          <w:sz w:val="24"/>
          <w:szCs w:val="24"/>
          <w:lang w:val="lv-LV"/>
        </w:rPr>
        <w:t xml:space="preserve">ziņojumā </w:t>
      </w:r>
      <w:r w:rsidR="00C815CC" w:rsidRPr="006E0E86">
        <w:rPr>
          <w:rFonts w:ascii="Times New Roman" w:eastAsia="Times New Roman" w:hAnsi="Times New Roman" w:cs="Times New Roman"/>
          <w:color w:val="000000"/>
          <w:sz w:val="24"/>
          <w:szCs w:val="24"/>
          <w:lang w:val="lv-LV"/>
        </w:rPr>
        <w:t>ir apskatīta vakcinācija pret Covid-19</w:t>
      </w:r>
      <w:r w:rsidR="00BF4BA0" w:rsidRPr="006E0E86">
        <w:rPr>
          <w:rFonts w:ascii="Times New Roman" w:eastAsia="Times New Roman" w:hAnsi="Times New Roman" w:cs="Times New Roman"/>
          <w:color w:val="000000"/>
          <w:sz w:val="24"/>
          <w:szCs w:val="24"/>
          <w:lang w:val="lv-LV"/>
        </w:rPr>
        <w:t xml:space="preserve">. </w:t>
      </w:r>
      <w:r w:rsidR="00167320" w:rsidRPr="006E0E86">
        <w:rPr>
          <w:rFonts w:ascii="Times New Roman" w:eastAsia="Times New Roman" w:hAnsi="Times New Roman" w:cs="Times New Roman"/>
          <w:color w:val="000000"/>
          <w:sz w:val="24"/>
          <w:szCs w:val="24"/>
          <w:lang w:val="lv-LV"/>
        </w:rPr>
        <w:t>Ziņojums satur detalizētu informāciju un secinājumus par veselības aprūpes gatavību Covid-19 uzliesmojumam</w:t>
      </w:r>
      <w:r w:rsidR="00167320" w:rsidRPr="006E0E86">
        <w:rPr>
          <w:rFonts w:ascii="Times New Roman" w:eastAsia="Times New Roman" w:hAnsi="Times New Roman" w:cs="Times New Roman"/>
          <w:sz w:val="24"/>
          <w:szCs w:val="24"/>
          <w:lang w:val="lv-LV"/>
        </w:rPr>
        <w:t>.</w:t>
      </w:r>
      <w:r w:rsidR="00BF4BA0" w:rsidRPr="006E0E86">
        <w:rPr>
          <w:rFonts w:ascii="Times New Roman" w:eastAsia="Times New Roman" w:hAnsi="Times New Roman" w:cs="Times New Roman"/>
          <w:color w:val="000000"/>
          <w:sz w:val="24"/>
          <w:szCs w:val="24"/>
          <w:lang w:val="lv-LV"/>
        </w:rPr>
        <w:t xml:space="preserve"> </w:t>
      </w:r>
    </w:p>
    <w:p w14:paraId="1C11E397" w14:textId="0DDAB20D" w:rsidR="00145E06" w:rsidRPr="006E0E86" w:rsidRDefault="00AC34F0" w:rsidP="00145E06">
      <w:pPr>
        <w:numPr>
          <w:ilvl w:val="0"/>
          <w:numId w:val="1"/>
        </w:numPr>
        <w:spacing w:after="0" w:line="240" w:lineRule="auto"/>
        <w:ind w:left="0" w:firstLine="284"/>
        <w:jc w:val="both"/>
        <w:textAlignment w:val="baseline"/>
        <w:rPr>
          <w:rFonts w:ascii="Times New Roman" w:eastAsia="Times New Roman" w:hAnsi="Times New Roman" w:cs="Times New Roman"/>
          <w:color w:val="000000"/>
          <w:sz w:val="24"/>
          <w:szCs w:val="24"/>
          <w:lang w:val="lv-LV"/>
        </w:rPr>
      </w:pPr>
      <w:r w:rsidRPr="6B2F27FD">
        <w:rPr>
          <w:rFonts w:ascii="Times New Roman" w:eastAsia="Times New Roman" w:hAnsi="Times New Roman" w:cs="Times New Roman"/>
          <w:color w:val="000000" w:themeColor="text1"/>
          <w:sz w:val="24"/>
          <w:szCs w:val="24"/>
          <w:lang w:val="lv-LV"/>
        </w:rPr>
        <w:t>J</w:t>
      </w:r>
      <w:r w:rsidR="00145E06" w:rsidRPr="6B2F27FD">
        <w:rPr>
          <w:rFonts w:ascii="Times New Roman" w:eastAsia="Times New Roman" w:hAnsi="Times New Roman" w:cs="Times New Roman"/>
          <w:color w:val="000000" w:themeColor="text1"/>
          <w:sz w:val="24"/>
          <w:szCs w:val="24"/>
          <w:lang w:val="lv-LV"/>
        </w:rPr>
        <w:t xml:space="preserve">āturpina </w:t>
      </w:r>
      <w:r w:rsidRPr="6B2F27FD">
        <w:rPr>
          <w:rFonts w:ascii="Times New Roman" w:eastAsia="Times New Roman" w:hAnsi="Times New Roman" w:cs="Times New Roman"/>
          <w:color w:val="000000" w:themeColor="text1"/>
          <w:sz w:val="24"/>
          <w:szCs w:val="24"/>
          <w:lang w:val="lv-LV"/>
        </w:rPr>
        <w:t xml:space="preserve">arī </w:t>
      </w:r>
      <w:r w:rsidR="00145E06" w:rsidRPr="6B2F27FD">
        <w:rPr>
          <w:rFonts w:ascii="Times New Roman" w:eastAsia="Times New Roman" w:hAnsi="Times New Roman" w:cs="Times New Roman"/>
          <w:color w:val="000000" w:themeColor="text1"/>
          <w:sz w:val="24"/>
          <w:szCs w:val="24"/>
          <w:lang w:val="lv-LV"/>
        </w:rPr>
        <w:t>pasākumi, kas uzsākti Covid-19 pandēmijas laikā un to galvenie virzieni:</w:t>
      </w:r>
      <w:r w:rsidRPr="6B2F27FD">
        <w:rPr>
          <w:rFonts w:ascii="Times New Roman" w:eastAsia="Times New Roman" w:hAnsi="Times New Roman" w:cs="Times New Roman"/>
          <w:color w:val="000000" w:themeColor="text1"/>
          <w:sz w:val="24"/>
          <w:szCs w:val="24"/>
          <w:lang w:val="lv-LV"/>
        </w:rPr>
        <w:t xml:space="preserve"> </w:t>
      </w:r>
      <w:r w:rsidR="00145E06" w:rsidRPr="6B2F27FD">
        <w:rPr>
          <w:rFonts w:ascii="Times New Roman" w:eastAsia="Times New Roman" w:hAnsi="Times New Roman" w:cs="Times New Roman"/>
          <w:color w:val="000000" w:themeColor="text1"/>
          <w:sz w:val="24"/>
          <w:szCs w:val="24"/>
          <w:lang w:val="lv-LV"/>
        </w:rPr>
        <w:t xml:space="preserve">situācijas monitorings un gatavošanās pasākumi rudens – ziemas periodam; epidemioloģisko prasību ievērošana; testēšana uz Covid-19; pozitīvo testu paraugu </w:t>
      </w:r>
      <w:proofErr w:type="spellStart"/>
      <w:r w:rsidR="00145E06" w:rsidRPr="6B2F27FD">
        <w:rPr>
          <w:rFonts w:ascii="Times New Roman" w:eastAsia="Times New Roman" w:hAnsi="Times New Roman" w:cs="Times New Roman"/>
          <w:color w:val="000000" w:themeColor="text1"/>
          <w:sz w:val="24"/>
          <w:szCs w:val="24"/>
          <w:lang w:val="lv-LV"/>
        </w:rPr>
        <w:t>sekvenēšana</w:t>
      </w:r>
      <w:proofErr w:type="spellEnd"/>
      <w:r w:rsidR="00145E06" w:rsidRPr="6B2F27FD">
        <w:rPr>
          <w:rFonts w:ascii="Times New Roman" w:eastAsia="Times New Roman" w:hAnsi="Times New Roman" w:cs="Times New Roman"/>
          <w:color w:val="000000" w:themeColor="text1"/>
          <w:sz w:val="24"/>
          <w:szCs w:val="24"/>
          <w:lang w:val="lv-LV"/>
        </w:rPr>
        <w:t xml:space="preserve">, notekūdeņu  monitorings; Covid-19 pacientu ārstēšana, tai skaitā pēc pārslimošanas – dinamiskā novērošana un rehabilitācija; ārstniecības personu apmācība; </w:t>
      </w:r>
      <w:r w:rsidR="007752D4" w:rsidRPr="6B2F27FD">
        <w:rPr>
          <w:rFonts w:ascii="Times New Roman" w:eastAsia="Times New Roman" w:hAnsi="Times New Roman" w:cs="Times New Roman"/>
          <w:color w:val="000000" w:themeColor="text1"/>
          <w:sz w:val="24"/>
          <w:szCs w:val="24"/>
          <w:lang w:val="lv-LV"/>
        </w:rPr>
        <w:t xml:space="preserve">jaunu epidemioloģisko pasākumu ieviešana jauna uzliesmojuma gadījumā t.sk. operatīvi, efektīvi epidemioloģiskās drošības pasākumi ieceļošanai, piemēram ieceļotāju testēšana; </w:t>
      </w:r>
      <w:r w:rsidR="00145E06" w:rsidRPr="6B2F27FD">
        <w:rPr>
          <w:rFonts w:ascii="Times New Roman" w:eastAsia="Times New Roman" w:hAnsi="Times New Roman" w:cs="Times New Roman"/>
          <w:color w:val="000000" w:themeColor="text1"/>
          <w:sz w:val="24"/>
          <w:szCs w:val="24"/>
          <w:lang w:val="lv-LV"/>
        </w:rPr>
        <w:t>senioru, riska grupu vakcinēšana pret Covid-19 no septembra u.c.</w:t>
      </w:r>
    </w:p>
    <w:p w14:paraId="36256623" w14:textId="77777777" w:rsidR="00145E06" w:rsidRPr="00167320" w:rsidRDefault="00145E06" w:rsidP="007752D4">
      <w:pPr>
        <w:spacing w:after="0" w:line="240" w:lineRule="auto"/>
        <w:jc w:val="both"/>
        <w:textAlignment w:val="baseline"/>
        <w:rPr>
          <w:rFonts w:ascii="Times New Roman" w:eastAsia="Times New Roman" w:hAnsi="Times New Roman" w:cs="Times New Roman"/>
          <w:color w:val="000000"/>
          <w:sz w:val="24"/>
          <w:szCs w:val="24"/>
          <w:lang w:val="lv-LV"/>
        </w:rPr>
      </w:pPr>
    </w:p>
    <w:p w14:paraId="7DF4AB95" w14:textId="77777777" w:rsidR="00031D50" w:rsidRPr="00031D50" w:rsidRDefault="00031D50" w:rsidP="00031D50">
      <w:pPr>
        <w:spacing w:after="0" w:line="240" w:lineRule="auto"/>
        <w:ind w:left="420" w:firstLine="420"/>
        <w:jc w:val="both"/>
        <w:textAlignment w:val="baseline"/>
        <w:rPr>
          <w:rFonts w:ascii="Segoe UI" w:eastAsia="Times New Roman" w:hAnsi="Segoe UI" w:cs="Segoe UI"/>
          <w:sz w:val="18"/>
          <w:szCs w:val="18"/>
          <w:lang w:val="lv-LV"/>
        </w:rPr>
      </w:pPr>
      <w:r w:rsidRPr="00031D50">
        <w:rPr>
          <w:rFonts w:ascii="Times New Roman" w:eastAsia="Times New Roman" w:hAnsi="Times New Roman" w:cs="Times New Roman"/>
          <w:color w:val="000000"/>
          <w:sz w:val="24"/>
          <w:szCs w:val="24"/>
          <w:lang w:val="lv-LV"/>
        </w:rPr>
        <w:t> </w:t>
      </w:r>
    </w:p>
    <w:p w14:paraId="6E125CCF" w14:textId="3DB9905F" w:rsidR="008146C4" w:rsidRPr="00BF4BA0" w:rsidRDefault="00031D50" w:rsidP="00BF4BA0">
      <w:pPr>
        <w:spacing w:after="0" w:line="240" w:lineRule="auto"/>
        <w:ind w:left="420" w:firstLine="420"/>
        <w:jc w:val="both"/>
        <w:textAlignment w:val="baseline"/>
        <w:rPr>
          <w:rFonts w:ascii="Segoe UI" w:eastAsia="Times New Roman" w:hAnsi="Segoe UI" w:cs="Segoe UI"/>
          <w:sz w:val="18"/>
          <w:szCs w:val="18"/>
        </w:rPr>
      </w:pPr>
      <w:r w:rsidRPr="00031D50">
        <w:rPr>
          <w:rFonts w:ascii="Times New Roman" w:eastAsia="Times New Roman" w:hAnsi="Times New Roman" w:cs="Times New Roman"/>
          <w:color w:val="000000"/>
          <w:sz w:val="24"/>
          <w:szCs w:val="24"/>
          <w:lang w:val="lv-LV"/>
        </w:rPr>
        <w:t>Veselības ministrs</w:t>
      </w:r>
      <w:r w:rsidRPr="00031D50">
        <w:rPr>
          <w:rFonts w:ascii="Calibri" w:eastAsia="Times New Roman" w:hAnsi="Calibri" w:cs="Calibri"/>
          <w:color w:val="000000"/>
          <w:sz w:val="24"/>
          <w:szCs w:val="24"/>
        </w:rPr>
        <w:tab/>
      </w:r>
      <w:r w:rsidRPr="00031D50">
        <w:rPr>
          <w:rFonts w:ascii="Calibri" w:eastAsia="Times New Roman" w:hAnsi="Calibri" w:cs="Calibri"/>
        </w:rPr>
        <w:tab/>
      </w:r>
      <w:r w:rsidRPr="00031D50">
        <w:rPr>
          <w:rFonts w:ascii="Calibri" w:eastAsia="Times New Roman" w:hAnsi="Calibri" w:cs="Calibri"/>
        </w:rPr>
        <w:tab/>
      </w:r>
      <w:r w:rsidRPr="00031D50">
        <w:rPr>
          <w:rFonts w:ascii="Calibri" w:eastAsia="Times New Roman" w:hAnsi="Calibri" w:cs="Calibri"/>
        </w:rPr>
        <w:tab/>
      </w:r>
      <w:r w:rsidRPr="00031D50">
        <w:rPr>
          <w:rFonts w:ascii="Calibri" w:eastAsia="Times New Roman" w:hAnsi="Calibri" w:cs="Calibri"/>
        </w:rPr>
        <w:tab/>
      </w:r>
      <w:r w:rsidRPr="00031D50">
        <w:rPr>
          <w:rFonts w:ascii="Calibri" w:eastAsia="Times New Roman" w:hAnsi="Calibri" w:cs="Calibri"/>
        </w:rPr>
        <w:tab/>
      </w:r>
      <w:r w:rsidRPr="00031D50">
        <w:rPr>
          <w:rFonts w:ascii="Calibri" w:eastAsia="Times New Roman" w:hAnsi="Calibri" w:cs="Calibri"/>
        </w:rPr>
        <w:tab/>
      </w:r>
      <w:r w:rsidRPr="00031D50">
        <w:rPr>
          <w:rFonts w:ascii="Calibri" w:eastAsia="Times New Roman" w:hAnsi="Calibri" w:cs="Calibri"/>
        </w:rPr>
        <w:tab/>
      </w:r>
      <w:proofErr w:type="spellStart"/>
      <w:r w:rsidRPr="00031D50">
        <w:rPr>
          <w:rFonts w:ascii="Times New Roman" w:eastAsia="Times New Roman" w:hAnsi="Times New Roman" w:cs="Times New Roman"/>
          <w:color w:val="000000"/>
          <w:sz w:val="24"/>
          <w:szCs w:val="24"/>
          <w:lang w:val="lv-LV"/>
        </w:rPr>
        <w:t>D.Pavļuts</w:t>
      </w:r>
      <w:proofErr w:type="spellEnd"/>
      <w:r w:rsidRPr="00031D50">
        <w:rPr>
          <w:rFonts w:ascii="Times New Roman" w:eastAsia="Times New Roman" w:hAnsi="Times New Roman" w:cs="Times New Roman"/>
          <w:color w:val="000000"/>
          <w:sz w:val="24"/>
          <w:szCs w:val="24"/>
        </w:rPr>
        <w:t> </w:t>
      </w:r>
    </w:p>
    <w:sectPr w:rsidR="008146C4" w:rsidRPr="00BF4BA0" w:rsidSect="00833A0A">
      <w:headerReference w:type="default" r:id="rId22"/>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5D577" w14:textId="77777777" w:rsidR="00D26E9A" w:rsidRDefault="00D26E9A" w:rsidP="00D26E9A">
      <w:pPr>
        <w:spacing w:after="0" w:line="240" w:lineRule="auto"/>
      </w:pPr>
      <w:r>
        <w:separator/>
      </w:r>
    </w:p>
  </w:endnote>
  <w:endnote w:type="continuationSeparator" w:id="0">
    <w:p w14:paraId="35BB46D9" w14:textId="77777777" w:rsidR="00D26E9A" w:rsidRDefault="00D26E9A" w:rsidP="00D26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08D2E" w14:textId="730920E5" w:rsidR="00210D16" w:rsidRPr="00210D16" w:rsidRDefault="00210D16">
    <w:pPr>
      <w:pStyle w:val="Footer"/>
      <w:rPr>
        <w:rFonts w:ascii="Times New Roman" w:hAnsi="Times New Roman" w:cs="Times New Roman"/>
      </w:rPr>
    </w:pPr>
    <w:r w:rsidRPr="00E810CC">
      <w:rPr>
        <w:rFonts w:ascii="Times New Roman" w:hAnsi="Times New Roman" w:cs="Times New Roman"/>
      </w:rPr>
      <w:t>VMzin_</w:t>
    </w:r>
    <w:r>
      <w:rPr>
        <w:rFonts w:ascii="Times New Roman" w:hAnsi="Times New Roman" w:cs="Times New Roman"/>
      </w:rPr>
      <w:t>11072022</w:t>
    </w:r>
    <w:r w:rsidRPr="00E810CC">
      <w:rPr>
        <w:rFonts w:ascii="Times New Roman" w:hAnsi="Times New Roman" w:cs="Times New Roman"/>
      </w:rPr>
      <w:t>_</w:t>
    </w:r>
    <w:r>
      <w:rPr>
        <w:rFonts w:ascii="Times New Roman" w:hAnsi="Times New Roman" w:cs="Times New Roman"/>
      </w:rPr>
      <w:t>C</w:t>
    </w:r>
    <w:r w:rsidRPr="00E810CC">
      <w:rPr>
        <w:rFonts w:ascii="Times New Roman" w:hAnsi="Times New Roman" w:cs="Times New Roman"/>
      </w:rPr>
      <w:t>ovid</w:t>
    </w:r>
    <w:r>
      <w:rPr>
        <w:rFonts w:ascii="Times New Roman" w:hAnsi="Times New Roman" w:cs="Times New Roman"/>
      </w:rPr>
      <w:t>19_VII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F7523" w14:textId="77777777" w:rsidR="00D26E9A" w:rsidRDefault="00D26E9A" w:rsidP="00D26E9A">
      <w:pPr>
        <w:spacing w:after="0" w:line="240" w:lineRule="auto"/>
      </w:pPr>
      <w:r>
        <w:separator/>
      </w:r>
    </w:p>
  </w:footnote>
  <w:footnote w:type="continuationSeparator" w:id="0">
    <w:p w14:paraId="7E31E1E5" w14:textId="77777777" w:rsidR="00D26E9A" w:rsidRDefault="00D26E9A" w:rsidP="00D26E9A">
      <w:pPr>
        <w:spacing w:after="0" w:line="240" w:lineRule="auto"/>
      </w:pPr>
      <w:r>
        <w:continuationSeparator/>
      </w:r>
    </w:p>
  </w:footnote>
  <w:footnote w:id="1">
    <w:p w14:paraId="1C2F34A3" w14:textId="1920FB79" w:rsidR="00D26E9A" w:rsidRPr="00D26E9A" w:rsidRDefault="00D26E9A">
      <w:pPr>
        <w:pStyle w:val="FootnoteText"/>
        <w:rPr>
          <w:lang w:val="lv-LV"/>
        </w:rPr>
      </w:pPr>
      <w:r>
        <w:rPr>
          <w:rStyle w:val="FootnoteReference"/>
        </w:rPr>
        <w:footnoteRef/>
      </w:r>
      <w:r>
        <w:t xml:space="preserve"> </w:t>
      </w:r>
      <w:r w:rsidR="00267681" w:rsidRPr="00267681">
        <w:rPr>
          <w:rFonts w:ascii="Times New Roman" w:hAnsi="Times New Roman" w:cs="Times New Roman"/>
          <w:lang w:val="lv-LV"/>
        </w:rPr>
        <w:t>Līdz 2022.gada 3. jūlijam, atkarībā no datu pieejamības līdz 2022.gada 2</w:t>
      </w:r>
      <w:r w:rsidR="00267681">
        <w:rPr>
          <w:rFonts w:ascii="Times New Roman" w:hAnsi="Times New Roman" w:cs="Times New Roman"/>
          <w:lang w:val="lv-LV"/>
        </w:rPr>
        <w:t>2</w:t>
      </w:r>
      <w:r w:rsidR="00267681" w:rsidRPr="00267681">
        <w:rPr>
          <w:rFonts w:ascii="Times New Roman" w:hAnsi="Times New Roman" w:cs="Times New Roman"/>
          <w:lang w:val="lv-LV"/>
        </w:rPr>
        <w:t xml:space="preserve">.jūnijam.  </w:t>
      </w:r>
    </w:p>
  </w:footnote>
  <w:footnote w:id="2">
    <w:p w14:paraId="5B0D6B40" w14:textId="2E274841" w:rsidR="00267681" w:rsidRPr="00267681" w:rsidRDefault="00267681">
      <w:pPr>
        <w:pStyle w:val="FootnoteText"/>
        <w:rPr>
          <w:rFonts w:ascii="Times New Roman" w:hAnsi="Times New Roman" w:cs="Times New Roman"/>
          <w:lang w:val="lv-LV"/>
        </w:rPr>
      </w:pPr>
      <w:r>
        <w:rPr>
          <w:rStyle w:val="FootnoteReference"/>
        </w:rPr>
        <w:footnoteRef/>
      </w:r>
      <w:r w:rsidRPr="00267681">
        <w:rPr>
          <w:lang w:val="lv-LV"/>
        </w:rPr>
        <w:t xml:space="preserve"> </w:t>
      </w:r>
      <w:hyperlink r:id="rId1" w:history="1">
        <w:r w:rsidRPr="00DC0CF9">
          <w:rPr>
            <w:rStyle w:val="Hyperlink"/>
            <w:rFonts w:ascii="Times New Roman" w:hAnsi="Times New Roman" w:cs="Times New Roman"/>
            <w:lang w:val="lv-LV"/>
          </w:rPr>
          <w:t>https://www.ecdc.europa.eu/en/geographical-distribution-2019-ncov-cases</w:t>
        </w:r>
      </w:hyperlink>
      <w:r w:rsidRPr="0097684D">
        <w:rPr>
          <w:rFonts w:ascii="Times New Roman" w:hAnsi="Times New Roman" w:cs="Times New Roman"/>
          <w:lang w:val="lv-LV"/>
        </w:rPr>
        <w:t xml:space="preserve"> </w:t>
      </w:r>
    </w:p>
  </w:footnote>
  <w:footnote w:id="3">
    <w:p w14:paraId="288293D8" w14:textId="0DAAC4C6" w:rsidR="001507B8" w:rsidRPr="001507B8" w:rsidRDefault="001507B8" w:rsidP="001507B8">
      <w:pPr>
        <w:pStyle w:val="FootnoteText"/>
        <w:rPr>
          <w:lang w:val="lv-LV"/>
        </w:rPr>
      </w:pPr>
      <w:r w:rsidRPr="0097684D">
        <w:rPr>
          <w:rStyle w:val="FootnoteReference"/>
          <w:rFonts w:ascii="Times New Roman" w:hAnsi="Times New Roman" w:cs="Times New Roman"/>
        </w:rPr>
        <w:footnoteRef/>
      </w:r>
      <w:r w:rsidRPr="0097684D">
        <w:rPr>
          <w:rFonts w:ascii="Times New Roman" w:hAnsi="Times New Roman" w:cs="Times New Roman"/>
          <w:lang w:val="lv-LV"/>
        </w:rPr>
        <w:t xml:space="preserve"> </w:t>
      </w:r>
      <w:hyperlink r:id="rId2" w:history="1">
        <w:r w:rsidRPr="0097684D">
          <w:rPr>
            <w:rStyle w:val="Hyperlink"/>
            <w:rFonts w:ascii="Times New Roman" w:hAnsi="Times New Roman" w:cs="Times New Roman"/>
            <w:lang w:val="lv-LV"/>
          </w:rPr>
          <w:t>https://www.ecdc.europa.eu/en/covid-19/country-overviews</w:t>
        </w:r>
      </w:hyperlink>
    </w:p>
  </w:footnote>
  <w:footnote w:id="4">
    <w:p w14:paraId="2D805216" w14:textId="0247B0C6" w:rsidR="00BF7FEF" w:rsidRPr="00BF7FEF" w:rsidRDefault="00BF7FEF">
      <w:pPr>
        <w:pStyle w:val="FootnoteText"/>
        <w:rPr>
          <w:lang w:val="lv-LV"/>
        </w:rPr>
      </w:pPr>
      <w:r>
        <w:rPr>
          <w:rStyle w:val="FootnoteReference"/>
        </w:rPr>
        <w:footnoteRef/>
      </w:r>
      <w:r w:rsidRPr="00BF7FEF">
        <w:rPr>
          <w:lang w:val="lv-LV"/>
        </w:rPr>
        <w:t xml:space="preserve"> https://infogram.com/stacionetie_men_vakc-1hxr4zxg955go6y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940687"/>
      <w:docPartObj>
        <w:docPartGallery w:val="Page Numbers (Top of Page)"/>
        <w:docPartUnique/>
      </w:docPartObj>
    </w:sdtPr>
    <w:sdtEndPr/>
    <w:sdtContent>
      <w:p w14:paraId="78FEE302" w14:textId="77777777" w:rsidR="00210D16" w:rsidRDefault="00210D16" w:rsidP="00210D16">
        <w:pPr>
          <w:pStyle w:val="Header"/>
          <w:jc w:val="center"/>
        </w:pPr>
        <w:r w:rsidRPr="00833A0A">
          <w:rPr>
            <w:rFonts w:ascii="Times New Roman" w:hAnsi="Times New Roman" w:cs="Times New Roman"/>
            <w:sz w:val="24"/>
            <w:szCs w:val="24"/>
            <w:shd w:val="clear" w:color="auto" w:fill="FFFFFF" w:themeFill="background1"/>
          </w:rPr>
          <w:fldChar w:fldCharType="begin"/>
        </w:r>
        <w:r w:rsidRPr="00833A0A">
          <w:rPr>
            <w:rFonts w:ascii="Times New Roman" w:hAnsi="Times New Roman" w:cs="Times New Roman"/>
            <w:sz w:val="24"/>
            <w:szCs w:val="24"/>
            <w:shd w:val="clear" w:color="auto" w:fill="FFFFFF" w:themeFill="background1"/>
          </w:rPr>
          <w:instrText>PAGE   \* MERGEFORMAT</w:instrText>
        </w:r>
        <w:r w:rsidRPr="00833A0A">
          <w:rPr>
            <w:rFonts w:ascii="Times New Roman" w:hAnsi="Times New Roman" w:cs="Times New Roman"/>
            <w:sz w:val="24"/>
            <w:szCs w:val="24"/>
            <w:shd w:val="clear" w:color="auto" w:fill="FFFFFF" w:themeFill="background1"/>
          </w:rPr>
          <w:fldChar w:fldCharType="separate"/>
        </w:r>
        <w:r w:rsidRPr="00833A0A">
          <w:rPr>
            <w:rFonts w:ascii="Times New Roman" w:hAnsi="Times New Roman" w:cs="Times New Roman"/>
            <w:sz w:val="24"/>
            <w:szCs w:val="24"/>
            <w:shd w:val="clear" w:color="auto" w:fill="FFFFFF" w:themeFill="background1"/>
          </w:rPr>
          <w:t>2</w:t>
        </w:r>
        <w:r w:rsidRPr="00833A0A">
          <w:rPr>
            <w:rFonts w:ascii="Times New Roman" w:hAnsi="Times New Roman" w:cs="Times New Roman"/>
            <w:sz w:val="24"/>
            <w:szCs w:val="24"/>
            <w:shd w:val="clear" w:color="auto" w:fill="FFFFFF" w:themeFill="background1"/>
          </w:rPr>
          <w:fldChar w:fldCharType="end"/>
        </w:r>
      </w:p>
    </w:sdtContent>
  </w:sdt>
  <w:p w14:paraId="3EF4700D" w14:textId="77777777" w:rsidR="00210D16" w:rsidRDefault="00210D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B4521"/>
    <w:multiLevelType w:val="multilevel"/>
    <w:tmpl w:val="A3BAAA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756AF9"/>
    <w:multiLevelType w:val="multilevel"/>
    <w:tmpl w:val="286402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7C7900"/>
    <w:multiLevelType w:val="multilevel"/>
    <w:tmpl w:val="99328C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471003"/>
    <w:multiLevelType w:val="multilevel"/>
    <w:tmpl w:val="08D8B1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8C4357"/>
    <w:multiLevelType w:val="multilevel"/>
    <w:tmpl w:val="61101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BB5129"/>
    <w:multiLevelType w:val="multilevel"/>
    <w:tmpl w:val="C97AD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125B98"/>
    <w:multiLevelType w:val="multilevel"/>
    <w:tmpl w:val="4860FF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1279391">
    <w:abstractNumId w:val="4"/>
  </w:num>
  <w:num w:numId="2" w16cid:durableId="411246625">
    <w:abstractNumId w:val="5"/>
  </w:num>
  <w:num w:numId="3" w16cid:durableId="1401489446">
    <w:abstractNumId w:val="2"/>
  </w:num>
  <w:num w:numId="4" w16cid:durableId="1530140596">
    <w:abstractNumId w:val="0"/>
  </w:num>
  <w:num w:numId="5" w16cid:durableId="94061180">
    <w:abstractNumId w:val="6"/>
  </w:num>
  <w:num w:numId="6" w16cid:durableId="1623269432">
    <w:abstractNumId w:val="1"/>
  </w:num>
  <w:num w:numId="7" w16cid:durableId="1198814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D50"/>
    <w:rsid w:val="00031D50"/>
    <w:rsid w:val="00072307"/>
    <w:rsid w:val="00145E06"/>
    <w:rsid w:val="001507B8"/>
    <w:rsid w:val="00167320"/>
    <w:rsid w:val="00210D16"/>
    <w:rsid w:val="00267681"/>
    <w:rsid w:val="00336EA4"/>
    <w:rsid w:val="0039192C"/>
    <w:rsid w:val="005A3644"/>
    <w:rsid w:val="00673ADF"/>
    <w:rsid w:val="006E0E86"/>
    <w:rsid w:val="007257D9"/>
    <w:rsid w:val="007752D4"/>
    <w:rsid w:val="00780B26"/>
    <w:rsid w:val="008146C4"/>
    <w:rsid w:val="00833A0A"/>
    <w:rsid w:val="0093190C"/>
    <w:rsid w:val="0097123E"/>
    <w:rsid w:val="009A2073"/>
    <w:rsid w:val="00A36352"/>
    <w:rsid w:val="00A378FC"/>
    <w:rsid w:val="00AC34F0"/>
    <w:rsid w:val="00AC5D2C"/>
    <w:rsid w:val="00B56850"/>
    <w:rsid w:val="00BE2D19"/>
    <w:rsid w:val="00BE788F"/>
    <w:rsid w:val="00BF4BA0"/>
    <w:rsid w:val="00BF7FEF"/>
    <w:rsid w:val="00C6325E"/>
    <w:rsid w:val="00C815CC"/>
    <w:rsid w:val="00CB655D"/>
    <w:rsid w:val="00D26E9A"/>
    <w:rsid w:val="00D320EF"/>
    <w:rsid w:val="00DB1AF3"/>
    <w:rsid w:val="00EA262A"/>
    <w:rsid w:val="00F16022"/>
    <w:rsid w:val="0F76021C"/>
    <w:rsid w:val="2274E9F5"/>
    <w:rsid w:val="229B29DC"/>
    <w:rsid w:val="6B2F27FD"/>
    <w:rsid w:val="6FEBA0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AE784"/>
  <w15:chartTrackingRefBased/>
  <w15:docId w15:val="{156C3F0F-F310-4A81-AAF9-AACA4962A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26E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6E9A"/>
    <w:rPr>
      <w:sz w:val="20"/>
      <w:szCs w:val="20"/>
    </w:rPr>
  </w:style>
  <w:style w:type="character" w:styleId="FootnoteReference">
    <w:name w:val="footnote reference"/>
    <w:basedOn w:val="DefaultParagraphFont"/>
    <w:uiPriority w:val="99"/>
    <w:semiHidden/>
    <w:unhideWhenUsed/>
    <w:rsid w:val="00D26E9A"/>
    <w:rPr>
      <w:vertAlign w:val="superscript"/>
    </w:rPr>
  </w:style>
  <w:style w:type="character" w:styleId="Hyperlink">
    <w:name w:val="Hyperlink"/>
    <w:basedOn w:val="DefaultParagraphFont"/>
    <w:uiPriority w:val="99"/>
    <w:unhideWhenUsed/>
    <w:rsid w:val="001507B8"/>
    <w:rPr>
      <w:color w:val="0000FF"/>
      <w:u w:val="single"/>
    </w:rPr>
  </w:style>
  <w:style w:type="character" w:styleId="UnresolvedMention">
    <w:name w:val="Unresolved Mention"/>
    <w:basedOn w:val="DefaultParagraphFont"/>
    <w:uiPriority w:val="99"/>
    <w:semiHidden/>
    <w:unhideWhenUsed/>
    <w:rsid w:val="001507B8"/>
    <w:rPr>
      <w:color w:val="605E5C"/>
      <w:shd w:val="clear" w:color="auto" w:fill="E1DFDD"/>
    </w:rPr>
  </w:style>
  <w:style w:type="paragraph" w:styleId="Header">
    <w:name w:val="header"/>
    <w:basedOn w:val="Normal"/>
    <w:link w:val="HeaderChar"/>
    <w:uiPriority w:val="99"/>
    <w:unhideWhenUsed/>
    <w:rsid w:val="00210D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D16"/>
  </w:style>
  <w:style w:type="paragraph" w:styleId="Footer">
    <w:name w:val="footer"/>
    <w:basedOn w:val="Normal"/>
    <w:link w:val="FooterChar"/>
    <w:uiPriority w:val="99"/>
    <w:unhideWhenUsed/>
    <w:rsid w:val="00210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D16"/>
  </w:style>
  <w:style w:type="paragraph" w:styleId="ListParagraph">
    <w:name w:val="List Paragraph"/>
    <w:basedOn w:val="Normal"/>
    <w:uiPriority w:val="34"/>
    <w:qFormat/>
    <w:rsid w:val="00167320"/>
    <w:pPr>
      <w:ind w:left="720"/>
      <w:contextualSpacing/>
    </w:pPr>
  </w:style>
  <w:style w:type="character" w:customStyle="1" w:styleId="normaltextrun">
    <w:name w:val="normaltextrun"/>
    <w:basedOn w:val="DefaultParagraphFont"/>
    <w:rsid w:val="00267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1682752">
      <w:bodyDiv w:val="1"/>
      <w:marLeft w:val="0"/>
      <w:marRight w:val="0"/>
      <w:marTop w:val="0"/>
      <w:marBottom w:val="0"/>
      <w:divBdr>
        <w:top w:val="none" w:sz="0" w:space="0" w:color="auto"/>
        <w:left w:val="none" w:sz="0" w:space="0" w:color="auto"/>
        <w:bottom w:val="none" w:sz="0" w:space="0" w:color="auto"/>
        <w:right w:val="none" w:sz="0" w:space="0" w:color="auto"/>
      </w:divBdr>
      <w:divsChild>
        <w:div w:id="871502612">
          <w:marLeft w:val="0"/>
          <w:marRight w:val="0"/>
          <w:marTop w:val="0"/>
          <w:marBottom w:val="0"/>
          <w:divBdr>
            <w:top w:val="none" w:sz="0" w:space="0" w:color="auto"/>
            <w:left w:val="none" w:sz="0" w:space="0" w:color="auto"/>
            <w:bottom w:val="none" w:sz="0" w:space="0" w:color="auto"/>
            <w:right w:val="none" w:sz="0" w:space="0" w:color="auto"/>
          </w:divBdr>
        </w:div>
        <w:div w:id="1648826053">
          <w:marLeft w:val="0"/>
          <w:marRight w:val="0"/>
          <w:marTop w:val="0"/>
          <w:marBottom w:val="0"/>
          <w:divBdr>
            <w:top w:val="none" w:sz="0" w:space="0" w:color="auto"/>
            <w:left w:val="none" w:sz="0" w:space="0" w:color="auto"/>
            <w:bottom w:val="none" w:sz="0" w:space="0" w:color="auto"/>
            <w:right w:val="none" w:sz="0" w:space="0" w:color="auto"/>
          </w:divBdr>
        </w:div>
        <w:div w:id="407846793">
          <w:marLeft w:val="0"/>
          <w:marRight w:val="0"/>
          <w:marTop w:val="0"/>
          <w:marBottom w:val="0"/>
          <w:divBdr>
            <w:top w:val="none" w:sz="0" w:space="0" w:color="auto"/>
            <w:left w:val="none" w:sz="0" w:space="0" w:color="auto"/>
            <w:bottom w:val="none" w:sz="0" w:space="0" w:color="auto"/>
            <w:right w:val="none" w:sz="0" w:space="0" w:color="auto"/>
          </w:divBdr>
        </w:div>
        <w:div w:id="171796345">
          <w:marLeft w:val="0"/>
          <w:marRight w:val="0"/>
          <w:marTop w:val="0"/>
          <w:marBottom w:val="0"/>
          <w:divBdr>
            <w:top w:val="none" w:sz="0" w:space="0" w:color="auto"/>
            <w:left w:val="none" w:sz="0" w:space="0" w:color="auto"/>
            <w:bottom w:val="none" w:sz="0" w:space="0" w:color="auto"/>
            <w:right w:val="none" w:sz="0" w:space="0" w:color="auto"/>
          </w:divBdr>
        </w:div>
        <w:div w:id="658584489">
          <w:marLeft w:val="0"/>
          <w:marRight w:val="0"/>
          <w:marTop w:val="0"/>
          <w:marBottom w:val="0"/>
          <w:divBdr>
            <w:top w:val="none" w:sz="0" w:space="0" w:color="auto"/>
            <w:left w:val="none" w:sz="0" w:space="0" w:color="auto"/>
            <w:bottom w:val="none" w:sz="0" w:space="0" w:color="auto"/>
            <w:right w:val="none" w:sz="0" w:space="0" w:color="auto"/>
          </w:divBdr>
        </w:div>
        <w:div w:id="2015762221">
          <w:marLeft w:val="0"/>
          <w:marRight w:val="0"/>
          <w:marTop w:val="0"/>
          <w:marBottom w:val="0"/>
          <w:divBdr>
            <w:top w:val="none" w:sz="0" w:space="0" w:color="auto"/>
            <w:left w:val="none" w:sz="0" w:space="0" w:color="auto"/>
            <w:bottom w:val="none" w:sz="0" w:space="0" w:color="auto"/>
            <w:right w:val="none" w:sz="0" w:space="0" w:color="auto"/>
          </w:divBdr>
        </w:div>
        <w:div w:id="370807992">
          <w:marLeft w:val="0"/>
          <w:marRight w:val="0"/>
          <w:marTop w:val="0"/>
          <w:marBottom w:val="0"/>
          <w:divBdr>
            <w:top w:val="none" w:sz="0" w:space="0" w:color="auto"/>
            <w:left w:val="none" w:sz="0" w:space="0" w:color="auto"/>
            <w:bottom w:val="none" w:sz="0" w:space="0" w:color="auto"/>
            <w:right w:val="none" w:sz="0" w:space="0" w:color="auto"/>
          </w:divBdr>
        </w:div>
        <w:div w:id="1545750245">
          <w:marLeft w:val="0"/>
          <w:marRight w:val="0"/>
          <w:marTop w:val="0"/>
          <w:marBottom w:val="0"/>
          <w:divBdr>
            <w:top w:val="none" w:sz="0" w:space="0" w:color="auto"/>
            <w:left w:val="none" w:sz="0" w:space="0" w:color="auto"/>
            <w:bottom w:val="none" w:sz="0" w:space="0" w:color="auto"/>
            <w:right w:val="none" w:sz="0" w:space="0" w:color="auto"/>
          </w:divBdr>
        </w:div>
        <w:div w:id="1582176117">
          <w:marLeft w:val="0"/>
          <w:marRight w:val="0"/>
          <w:marTop w:val="0"/>
          <w:marBottom w:val="0"/>
          <w:divBdr>
            <w:top w:val="none" w:sz="0" w:space="0" w:color="auto"/>
            <w:left w:val="none" w:sz="0" w:space="0" w:color="auto"/>
            <w:bottom w:val="none" w:sz="0" w:space="0" w:color="auto"/>
            <w:right w:val="none" w:sz="0" w:space="0" w:color="auto"/>
          </w:divBdr>
        </w:div>
        <w:div w:id="1714500119">
          <w:marLeft w:val="0"/>
          <w:marRight w:val="0"/>
          <w:marTop w:val="0"/>
          <w:marBottom w:val="0"/>
          <w:divBdr>
            <w:top w:val="none" w:sz="0" w:space="0" w:color="auto"/>
            <w:left w:val="none" w:sz="0" w:space="0" w:color="auto"/>
            <w:bottom w:val="none" w:sz="0" w:space="0" w:color="auto"/>
            <w:right w:val="none" w:sz="0" w:space="0" w:color="auto"/>
          </w:divBdr>
        </w:div>
        <w:div w:id="723871439">
          <w:marLeft w:val="0"/>
          <w:marRight w:val="0"/>
          <w:marTop w:val="0"/>
          <w:marBottom w:val="0"/>
          <w:divBdr>
            <w:top w:val="none" w:sz="0" w:space="0" w:color="auto"/>
            <w:left w:val="none" w:sz="0" w:space="0" w:color="auto"/>
            <w:bottom w:val="none" w:sz="0" w:space="0" w:color="auto"/>
            <w:right w:val="none" w:sz="0" w:space="0" w:color="auto"/>
          </w:divBdr>
        </w:div>
        <w:div w:id="784427836">
          <w:marLeft w:val="0"/>
          <w:marRight w:val="0"/>
          <w:marTop w:val="0"/>
          <w:marBottom w:val="0"/>
          <w:divBdr>
            <w:top w:val="none" w:sz="0" w:space="0" w:color="auto"/>
            <w:left w:val="none" w:sz="0" w:space="0" w:color="auto"/>
            <w:bottom w:val="none" w:sz="0" w:space="0" w:color="auto"/>
            <w:right w:val="none" w:sz="0" w:space="0" w:color="auto"/>
          </w:divBdr>
        </w:div>
        <w:div w:id="272979279">
          <w:marLeft w:val="0"/>
          <w:marRight w:val="0"/>
          <w:marTop w:val="0"/>
          <w:marBottom w:val="0"/>
          <w:divBdr>
            <w:top w:val="none" w:sz="0" w:space="0" w:color="auto"/>
            <w:left w:val="none" w:sz="0" w:space="0" w:color="auto"/>
            <w:bottom w:val="none" w:sz="0" w:space="0" w:color="auto"/>
            <w:right w:val="none" w:sz="0" w:space="0" w:color="auto"/>
          </w:divBdr>
        </w:div>
        <w:div w:id="1598710849">
          <w:marLeft w:val="0"/>
          <w:marRight w:val="0"/>
          <w:marTop w:val="0"/>
          <w:marBottom w:val="0"/>
          <w:divBdr>
            <w:top w:val="none" w:sz="0" w:space="0" w:color="auto"/>
            <w:left w:val="none" w:sz="0" w:space="0" w:color="auto"/>
            <w:bottom w:val="none" w:sz="0" w:space="0" w:color="auto"/>
            <w:right w:val="none" w:sz="0" w:space="0" w:color="auto"/>
          </w:divBdr>
        </w:div>
        <w:div w:id="1176506010">
          <w:marLeft w:val="0"/>
          <w:marRight w:val="0"/>
          <w:marTop w:val="0"/>
          <w:marBottom w:val="0"/>
          <w:divBdr>
            <w:top w:val="none" w:sz="0" w:space="0" w:color="auto"/>
            <w:left w:val="none" w:sz="0" w:space="0" w:color="auto"/>
            <w:bottom w:val="none" w:sz="0" w:space="0" w:color="auto"/>
            <w:right w:val="none" w:sz="0" w:space="0" w:color="auto"/>
          </w:divBdr>
        </w:div>
        <w:div w:id="735586858">
          <w:marLeft w:val="0"/>
          <w:marRight w:val="0"/>
          <w:marTop w:val="0"/>
          <w:marBottom w:val="0"/>
          <w:divBdr>
            <w:top w:val="none" w:sz="0" w:space="0" w:color="auto"/>
            <w:left w:val="none" w:sz="0" w:space="0" w:color="auto"/>
            <w:bottom w:val="none" w:sz="0" w:space="0" w:color="auto"/>
            <w:right w:val="none" w:sz="0" w:space="0" w:color="auto"/>
          </w:divBdr>
        </w:div>
        <w:div w:id="436759907">
          <w:marLeft w:val="0"/>
          <w:marRight w:val="0"/>
          <w:marTop w:val="0"/>
          <w:marBottom w:val="0"/>
          <w:divBdr>
            <w:top w:val="none" w:sz="0" w:space="0" w:color="auto"/>
            <w:left w:val="none" w:sz="0" w:space="0" w:color="auto"/>
            <w:bottom w:val="none" w:sz="0" w:space="0" w:color="auto"/>
            <w:right w:val="none" w:sz="0" w:space="0" w:color="auto"/>
          </w:divBdr>
        </w:div>
        <w:div w:id="140270170">
          <w:marLeft w:val="0"/>
          <w:marRight w:val="0"/>
          <w:marTop w:val="0"/>
          <w:marBottom w:val="0"/>
          <w:divBdr>
            <w:top w:val="none" w:sz="0" w:space="0" w:color="auto"/>
            <w:left w:val="none" w:sz="0" w:space="0" w:color="auto"/>
            <w:bottom w:val="none" w:sz="0" w:space="0" w:color="auto"/>
            <w:right w:val="none" w:sz="0" w:space="0" w:color="auto"/>
          </w:divBdr>
        </w:div>
        <w:div w:id="1517841186">
          <w:marLeft w:val="0"/>
          <w:marRight w:val="0"/>
          <w:marTop w:val="0"/>
          <w:marBottom w:val="0"/>
          <w:divBdr>
            <w:top w:val="none" w:sz="0" w:space="0" w:color="auto"/>
            <w:left w:val="none" w:sz="0" w:space="0" w:color="auto"/>
            <w:bottom w:val="none" w:sz="0" w:space="0" w:color="auto"/>
            <w:right w:val="none" w:sz="0" w:space="0" w:color="auto"/>
          </w:divBdr>
        </w:div>
        <w:div w:id="437603766">
          <w:marLeft w:val="0"/>
          <w:marRight w:val="0"/>
          <w:marTop w:val="0"/>
          <w:marBottom w:val="0"/>
          <w:divBdr>
            <w:top w:val="none" w:sz="0" w:space="0" w:color="auto"/>
            <w:left w:val="none" w:sz="0" w:space="0" w:color="auto"/>
            <w:bottom w:val="none" w:sz="0" w:space="0" w:color="auto"/>
            <w:right w:val="none" w:sz="0" w:space="0" w:color="auto"/>
          </w:divBdr>
        </w:div>
        <w:div w:id="1490168189">
          <w:marLeft w:val="0"/>
          <w:marRight w:val="0"/>
          <w:marTop w:val="0"/>
          <w:marBottom w:val="0"/>
          <w:divBdr>
            <w:top w:val="none" w:sz="0" w:space="0" w:color="auto"/>
            <w:left w:val="none" w:sz="0" w:space="0" w:color="auto"/>
            <w:bottom w:val="none" w:sz="0" w:space="0" w:color="auto"/>
            <w:right w:val="none" w:sz="0" w:space="0" w:color="auto"/>
          </w:divBdr>
        </w:div>
        <w:div w:id="579146608">
          <w:marLeft w:val="0"/>
          <w:marRight w:val="0"/>
          <w:marTop w:val="0"/>
          <w:marBottom w:val="0"/>
          <w:divBdr>
            <w:top w:val="none" w:sz="0" w:space="0" w:color="auto"/>
            <w:left w:val="none" w:sz="0" w:space="0" w:color="auto"/>
            <w:bottom w:val="none" w:sz="0" w:space="0" w:color="auto"/>
            <w:right w:val="none" w:sz="0" w:space="0" w:color="auto"/>
          </w:divBdr>
        </w:div>
        <w:div w:id="806749593">
          <w:marLeft w:val="0"/>
          <w:marRight w:val="0"/>
          <w:marTop w:val="0"/>
          <w:marBottom w:val="0"/>
          <w:divBdr>
            <w:top w:val="none" w:sz="0" w:space="0" w:color="auto"/>
            <w:left w:val="none" w:sz="0" w:space="0" w:color="auto"/>
            <w:bottom w:val="none" w:sz="0" w:space="0" w:color="auto"/>
            <w:right w:val="none" w:sz="0" w:space="0" w:color="auto"/>
          </w:divBdr>
        </w:div>
        <w:div w:id="930625416">
          <w:marLeft w:val="0"/>
          <w:marRight w:val="0"/>
          <w:marTop w:val="0"/>
          <w:marBottom w:val="0"/>
          <w:divBdr>
            <w:top w:val="none" w:sz="0" w:space="0" w:color="auto"/>
            <w:left w:val="none" w:sz="0" w:space="0" w:color="auto"/>
            <w:bottom w:val="none" w:sz="0" w:space="0" w:color="auto"/>
            <w:right w:val="none" w:sz="0" w:space="0" w:color="auto"/>
          </w:divBdr>
        </w:div>
        <w:div w:id="74401896">
          <w:marLeft w:val="0"/>
          <w:marRight w:val="0"/>
          <w:marTop w:val="0"/>
          <w:marBottom w:val="0"/>
          <w:divBdr>
            <w:top w:val="none" w:sz="0" w:space="0" w:color="auto"/>
            <w:left w:val="none" w:sz="0" w:space="0" w:color="auto"/>
            <w:bottom w:val="none" w:sz="0" w:space="0" w:color="auto"/>
            <w:right w:val="none" w:sz="0" w:space="0" w:color="auto"/>
          </w:divBdr>
        </w:div>
        <w:div w:id="1776824201">
          <w:marLeft w:val="0"/>
          <w:marRight w:val="0"/>
          <w:marTop w:val="0"/>
          <w:marBottom w:val="0"/>
          <w:divBdr>
            <w:top w:val="none" w:sz="0" w:space="0" w:color="auto"/>
            <w:left w:val="none" w:sz="0" w:space="0" w:color="auto"/>
            <w:bottom w:val="none" w:sz="0" w:space="0" w:color="auto"/>
            <w:right w:val="none" w:sz="0" w:space="0" w:color="auto"/>
          </w:divBdr>
        </w:div>
        <w:div w:id="721832462">
          <w:marLeft w:val="0"/>
          <w:marRight w:val="0"/>
          <w:marTop w:val="0"/>
          <w:marBottom w:val="0"/>
          <w:divBdr>
            <w:top w:val="none" w:sz="0" w:space="0" w:color="auto"/>
            <w:left w:val="none" w:sz="0" w:space="0" w:color="auto"/>
            <w:bottom w:val="none" w:sz="0" w:space="0" w:color="auto"/>
            <w:right w:val="none" w:sz="0" w:space="0" w:color="auto"/>
          </w:divBdr>
        </w:div>
        <w:div w:id="697777638">
          <w:marLeft w:val="0"/>
          <w:marRight w:val="0"/>
          <w:marTop w:val="0"/>
          <w:marBottom w:val="0"/>
          <w:divBdr>
            <w:top w:val="none" w:sz="0" w:space="0" w:color="auto"/>
            <w:left w:val="none" w:sz="0" w:space="0" w:color="auto"/>
            <w:bottom w:val="none" w:sz="0" w:space="0" w:color="auto"/>
            <w:right w:val="none" w:sz="0" w:space="0" w:color="auto"/>
          </w:divBdr>
        </w:div>
        <w:div w:id="824201302">
          <w:marLeft w:val="0"/>
          <w:marRight w:val="0"/>
          <w:marTop w:val="0"/>
          <w:marBottom w:val="0"/>
          <w:divBdr>
            <w:top w:val="none" w:sz="0" w:space="0" w:color="auto"/>
            <w:left w:val="none" w:sz="0" w:space="0" w:color="auto"/>
            <w:bottom w:val="none" w:sz="0" w:space="0" w:color="auto"/>
            <w:right w:val="none" w:sz="0" w:space="0" w:color="auto"/>
          </w:divBdr>
        </w:div>
        <w:div w:id="107160193">
          <w:marLeft w:val="0"/>
          <w:marRight w:val="0"/>
          <w:marTop w:val="0"/>
          <w:marBottom w:val="0"/>
          <w:divBdr>
            <w:top w:val="none" w:sz="0" w:space="0" w:color="auto"/>
            <w:left w:val="none" w:sz="0" w:space="0" w:color="auto"/>
            <w:bottom w:val="none" w:sz="0" w:space="0" w:color="auto"/>
            <w:right w:val="none" w:sz="0" w:space="0" w:color="auto"/>
          </w:divBdr>
        </w:div>
        <w:div w:id="1397974776">
          <w:marLeft w:val="0"/>
          <w:marRight w:val="0"/>
          <w:marTop w:val="0"/>
          <w:marBottom w:val="0"/>
          <w:divBdr>
            <w:top w:val="none" w:sz="0" w:space="0" w:color="auto"/>
            <w:left w:val="none" w:sz="0" w:space="0" w:color="auto"/>
            <w:bottom w:val="none" w:sz="0" w:space="0" w:color="auto"/>
            <w:right w:val="none" w:sz="0" w:space="0" w:color="auto"/>
          </w:divBdr>
        </w:div>
        <w:div w:id="1678772458">
          <w:marLeft w:val="0"/>
          <w:marRight w:val="0"/>
          <w:marTop w:val="0"/>
          <w:marBottom w:val="0"/>
          <w:divBdr>
            <w:top w:val="none" w:sz="0" w:space="0" w:color="auto"/>
            <w:left w:val="none" w:sz="0" w:space="0" w:color="auto"/>
            <w:bottom w:val="none" w:sz="0" w:space="0" w:color="auto"/>
            <w:right w:val="none" w:sz="0" w:space="0" w:color="auto"/>
          </w:divBdr>
        </w:div>
        <w:div w:id="246622502">
          <w:marLeft w:val="0"/>
          <w:marRight w:val="0"/>
          <w:marTop w:val="0"/>
          <w:marBottom w:val="0"/>
          <w:divBdr>
            <w:top w:val="none" w:sz="0" w:space="0" w:color="auto"/>
            <w:left w:val="none" w:sz="0" w:space="0" w:color="auto"/>
            <w:bottom w:val="none" w:sz="0" w:space="0" w:color="auto"/>
            <w:right w:val="none" w:sz="0" w:space="0" w:color="auto"/>
          </w:divBdr>
        </w:div>
        <w:div w:id="601953574">
          <w:marLeft w:val="0"/>
          <w:marRight w:val="0"/>
          <w:marTop w:val="0"/>
          <w:marBottom w:val="0"/>
          <w:divBdr>
            <w:top w:val="none" w:sz="0" w:space="0" w:color="auto"/>
            <w:left w:val="none" w:sz="0" w:space="0" w:color="auto"/>
            <w:bottom w:val="none" w:sz="0" w:space="0" w:color="auto"/>
            <w:right w:val="none" w:sz="0" w:space="0" w:color="auto"/>
          </w:divBdr>
        </w:div>
        <w:div w:id="1899633892">
          <w:marLeft w:val="0"/>
          <w:marRight w:val="0"/>
          <w:marTop w:val="0"/>
          <w:marBottom w:val="0"/>
          <w:divBdr>
            <w:top w:val="none" w:sz="0" w:space="0" w:color="auto"/>
            <w:left w:val="none" w:sz="0" w:space="0" w:color="auto"/>
            <w:bottom w:val="none" w:sz="0" w:space="0" w:color="auto"/>
            <w:right w:val="none" w:sz="0" w:space="0" w:color="auto"/>
          </w:divBdr>
        </w:div>
        <w:div w:id="2010208759">
          <w:marLeft w:val="0"/>
          <w:marRight w:val="0"/>
          <w:marTop w:val="0"/>
          <w:marBottom w:val="0"/>
          <w:divBdr>
            <w:top w:val="none" w:sz="0" w:space="0" w:color="auto"/>
            <w:left w:val="none" w:sz="0" w:space="0" w:color="auto"/>
            <w:bottom w:val="none" w:sz="0" w:space="0" w:color="auto"/>
            <w:right w:val="none" w:sz="0" w:space="0" w:color="auto"/>
          </w:divBdr>
        </w:div>
        <w:div w:id="181745495">
          <w:marLeft w:val="0"/>
          <w:marRight w:val="0"/>
          <w:marTop w:val="0"/>
          <w:marBottom w:val="0"/>
          <w:divBdr>
            <w:top w:val="none" w:sz="0" w:space="0" w:color="auto"/>
            <w:left w:val="none" w:sz="0" w:space="0" w:color="auto"/>
            <w:bottom w:val="none" w:sz="0" w:space="0" w:color="auto"/>
            <w:right w:val="none" w:sz="0" w:space="0" w:color="auto"/>
          </w:divBdr>
        </w:div>
        <w:div w:id="752242674">
          <w:marLeft w:val="0"/>
          <w:marRight w:val="0"/>
          <w:marTop w:val="0"/>
          <w:marBottom w:val="0"/>
          <w:divBdr>
            <w:top w:val="none" w:sz="0" w:space="0" w:color="auto"/>
            <w:left w:val="none" w:sz="0" w:space="0" w:color="auto"/>
            <w:bottom w:val="none" w:sz="0" w:space="0" w:color="auto"/>
            <w:right w:val="none" w:sz="0" w:space="0" w:color="auto"/>
          </w:divBdr>
        </w:div>
        <w:div w:id="683093690">
          <w:marLeft w:val="0"/>
          <w:marRight w:val="0"/>
          <w:marTop w:val="0"/>
          <w:marBottom w:val="0"/>
          <w:divBdr>
            <w:top w:val="none" w:sz="0" w:space="0" w:color="auto"/>
            <w:left w:val="none" w:sz="0" w:space="0" w:color="auto"/>
            <w:bottom w:val="none" w:sz="0" w:space="0" w:color="auto"/>
            <w:right w:val="none" w:sz="0" w:space="0" w:color="auto"/>
          </w:divBdr>
        </w:div>
        <w:div w:id="823854048">
          <w:marLeft w:val="0"/>
          <w:marRight w:val="0"/>
          <w:marTop w:val="0"/>
          <w:marBottom w:val="0"/>
          <w:divBdr>
            <w:top w:val="none" w:sz="0" w:space="0" w:color="auto"/>
            <w:left w:val="none" w:sz="0" w:space="0" w:color="auto"/>
            <w:bottom w:val="none" w:sz="0" w:space="0" w:color="auto"/>
            <w:right w:val="none" w:sz="0" w:space="0" w:color="auto"/>
          </w:divBdr>
        </w:div>
        <w:div w:id="885917372">
          <w:marLeft w:val="0"/>
          <w:marRight w:val="0"/>
          <w:marTop w:val="0"/>
          <w:marBottom w:val="0"/>
          <w:divBdr>
            <w:top w:val="none" w:sz="0" w:space="0" w:color="auto"/>
            <w:left w:val="none" w:sz="0" w:space="0" w:color="auto"/>
            <w:bottom w:val="none" w:sz="0" w:space="0" w:color="auto"/>
            <w:right w:val="none" w:sz="0" w:space="0" w:color="auto"/>
          </w:divBdr>
        </w:div>
        <w:div w:id="1759909538">
          <w:marLeft w:val="0"/>
          <w:marRight w:val="0"/>
          <w:marTop w:val="0"/>
          <w:marBottom w:val="0"/>
          <w:divBdr>
            <w:top w:val="none" w:sz="0" w:space="0" w:color="auto"/>
            <w:left w:val="none" w:sz="0" w:space="0" w:color="auto"/>
            <w:bottom w:val="none" w:sz="0" w:space="0" w:color="auto"/>
            <w:right w:val="none" w:sz="0" w:space="0" w:color="auto"/>
          </w:divBdr>
        </w:div>
        <w:div w:id="1550532816">
          <w:marLeft w:val="0"/>
          <w:marRight w:val="0"/>
          <w:marTop w:val="0"/>
          <w:marBottom w:val="0"/>
          <w:divBdr>
            <w:top w:val="none" w:sz="0" w:space="0" w:color="auto"/>
            <w:left w:val="none" w:sz="0" w:space="0" w:color="auto"/>
            <w:bottom w:val="none" w:sz="0" w:space="0" w:color="auto"/>
            <w:right w:val="none" w:sz="0" w:space="0" w:color="auto"/>
          </w:divBdr>
        </w:div>
        <w:div w:id="111634881">
          <w:marLeft w:val="0"/>
          <w:marRight w:val="0"/>
          <w:marTop w:val="0"/>
          <w:marBottom w:val="0"/>
          <w:divBdr>
            <w:top w:val="none" w:sz="0" w:space="0" w:color="auto"/>
            <w:left w:val="none" w:sz="0" w:space="0" w:color="auto"/>
            <w:bottom w:val="none" w:sz="0" w:space="0" w:color="auto"/>
            <w:right w:val="none" w:sz="0" w:space="0" w:color="auto"/>
          </w:divBdr>
        </w:div>
        <w:div w:id="696925056">
          <w:marLeft w:val="0"/>
          <w:marRight w:val="0"/>
          <w:marTop w:val="0"/>
          <w:marBottom w:val="0"/>
          <w:divBdr>
            <w:top w:val="none" w:sz="0" w:space="0" w:color="auto"/>
            <w:left w:val="none" w:sz="0" w:space="0" w:color="auto"/>
            <w:bottom w:val="none" w:sz="0" w:space="0" w:color="auto"/>
            <w:right w:val="none" w:sz="0" w:space="0" w:color="auto"/>
          </w:divBdr>
        </w:div>
        <w:div w:id="1194925374">
          <w:marLeft w:val="0"/>
          <w:marRight w:val="0"/>
          <w:marTop w:val="0"/>
          <w:marBottom w:val="0"/>
          <w:divBdr>
            <w:top w:val="none" w:sz="0" w:space="0" w:color="auto"/>
            <w:left w:val="none" w:sz="0" w:space="0" w:color="auto"/>
            <w:bottom w:val="none" w:sz="0" w:space="0" w:color="auto"/>
            <w:right w:val="none" w:sz="0" w:space="0" w:color="auto"/>
          </w:divBdr>
        </w:div>
        <w:div w:id="1869878722">
          <w:marLeft w:val="0"/>
          <w:marRight w:val="0"/>
          <w:marTop w:val="0"/>
          <w:marBottom w:val="0"/>
          <w:divBdr>
            <w:top w:val="none" w:sz="0" w:space="0" w:color="auto"/>
            <w:left w:val="none" w:sz="0" w:space="0" w:color="auto"/>
            <w:bottom w:val="none" w:sz="0" w:space="0" w:color="auto"/>
            <w:right w:val="none" w:sz="0" w:space="0" w:color="auto"/>
          </w:divBdr>
        </w:div>
        <w:div w:id="1403748145">
          <w:marLeft w:val="0"/>
          <w:marRight w:val="0"/>
          <w:marTop w:val="0"/>
          <w:marBottom w:val="0"/>
          <w:divBdr>
            <w:top w:val="none" w:sz="0" w:space="0" w:color="auto"/>
            <w:left w:val="none" w:sz="0" w:space="0" w:color="auto"/>
            <w:bottom w:val="none" w:sz="0" w:space="0" w:color="auto"/>
            <w:right w:val="none" w:sz="0" w:space="0" w:color="auto"/>
          </w:divBdr>
        </w:div>
        <w:div w:id="622345484">
          <w:marLeft w:val="0"/>
          <w:marRight w:val="0"/>
          <w:marTop w:val="0"/>
          <w:marBottom w:val="0"/>
          <w:divBdr>
            <w:top w:val="none" w:sz="0" w:space="0" w:color="auto"/>
            <w:left w:val="none" w:sz="0" w:space="0" w:color="auto"/>
            <w:bottom w:val="none" w:sz="0" w:space="0" w:color="auto"/>
            <w:right w:val="none" w:sz="0" w:space="0" w:color="auto"/>
          </w:divBdr>
        </w:div>
        <w:div w:id="234897611">
          <w:marLeft w:val="0"/>
          <w:marRight w:val="0"/>
          <w:marTop w:val="0"/>
          <w:marBottom w:val="0"/>
          <w:divBdr>
            <w:top w:val="none" w:sz="0" w:space="0" w:color="auto"/>
            <w:left w:val="none" w:sz="0" w:space="0" w:color="auto"/>
            <w:bottom w:val="none" w:sz="0" w:space="0" w:color="auto"/>
            <w:right w:val="none" w:sz="0" w:space="0" w:color="auto"/>
          </w:divBdr>
        </w:div>
        <w:div w:id="1328512640">
          <w:marLeft w:val="0"/>
          <w:marRight w:val="0"/>
          <w:marTop w:val="0"/>
          <w:marBottom w:val="0"/>
          <w:divBdr>
            <w:top w:val="none" w:sz="0" w:space="0" w:color="auto"/>
            <w:left w:val="none" w:sz="0" w:space="0" w:color="auto"/>
            <w:bottom w:val="none" w:sz="0" w:space="0" w:color="auto"/>
            <w:right w:val="none" w:sz="0" w:space="0" w:color="auto"/>
          </w:divBdr>
        </w:div>
        <w:div w:id="482508235">
          <w:marLeft w:val="0"/>
          <w:marRight w:val="0"/>
          <w:marTop w:val="0"/>
          <w:marBottom w:val="0"/>
          <w:divBdr>
            <w:top w:val="none" w:sz="0" w:space="0" w:color="auto"/>
            <w:left w:val="none" w:sz="0" w:space="0" w:color="auto"/>
            <w:bottom w:val="none" w:sz="0" w:space="0" w:color="auto"/>
            <w:right w:val="none" w:sz="0" w:space="0" w:color="auto"/>
          </w:divBdr>
        </w:div>
        <w:div w:id="2046825452">
          <w:marLeft w:val="0"/>
          <w:marRight w:val="0"/>
          <w:marTop w:val="0"/>
          <w:marBottom w:val="0"/>
          <w:divBdr>
            <w:top w:val="none" w:sz="0" w:space="0" w:color="auto"/>
            <w:left w:val="none" w:sz="0" w:space="0" w:color="auto"/>
            <w:bottom w:val="none" w:sz="0" w:space="0" w:color="auto"/>
            <w:right w:val="none" w:sz="0" w:space="0" w:color="auto"/>
          </w:divBdr>
        </w:div>
        <w:div w:id="1085613626">
          <w:marLeft w:val="0"/>
          <w:marRight w:val="0"/>
          <w:marTop w:val="0"/>
          <w:marBottom w:val="0"/>
          <w:divBdr>
            <w:top w:val="none" w:sz="0" w:space="0" w:color="auto"/>
            <w:left w:val="none" w:sz="0" w:space="0" w:color="auto"/>
            <w:bottom w:val="none" w:sz="0" w:space="0" w:color="auto"/>
            <w:right w:val="none" w:sz="0" w:space="0" w:color="auto"/>
          </w:divBdr>
        </w:div>
        <w:div w:id="231043524">
          <w:marLeft w:val="0"/>
          <w:marRight w:val="0"/>
          <w:marTop w:val="0"/>
          <w:marBottom w:val="0"/>
          <w:divBdr>
            <w:top w:val="none" w:sz="0" w:space="0" w:color="auto"/>
            <w:left w:val="none" w:sz="0" w:space="0" w:color="auto"/>
            <w:bottom w:val="none" w:sz="0" w:space="0" w:color="auto"/>
            <w:right w:val="none" w:sz="0" w:space="0" w:color="auto"/>
          </w:divBdr>
        </w:div>
        <w:div w:id="683895389">
          <w:marLeft w:val="0"/>
          <w:marRight w:val="0"/>
          <w:marTop w:val="0"/>
          <w:marBottom w:val="0"/>
          <w:divBdr>
            <w:top w:val="none" w:sz="0" w:space="0" w:color="auto"/>
            <w:left w:val="none" w:sz="0" w:space="0" w:color="auto"/>
            <w:bottom w:val="none" w:sz="0" w:space="0" w:color="auto"/>
            <w:right w:val="none" w:sz="0" w:space="0" w:color="auto"/>
          </w:divBdr>
        </w:div>
        <w:div w:id="134379213">
          <w:marLeft w:val="0"/>
          <w:marRight w:val="0"/>
          <w:marTop w:val="0"/>
          <w:marBottom w:val="0"/>
          <w:divBdr>
            <w:top w:val="none" w:sz="0" w:space="0" w:color="auto"/>
            <w:left w:val="none" w:sz="0" w:space="0" w:color="auto"/>
            <w:bottom w:val="none" w:sz="0" w:space="0" w:color="auto"/>
            <w:right w:val="none" w:sz="0" w:space="0" w:color="auto"/>
          </w:divBdr>
        </w:div>
        <w:div w:id="1353608933">
          <w:marLeft w:val="0"/>
          <w:marRight w:val="0"/>
          <w:marTop w:val="0"/>
          <w:marBottom w:val="0"/>
          <w:divBdr>
            <w:top w:val="none" w:sz="0" w:space="0" w:color="auto"/>
            <w:left w:val="none" w:sz="0" w:space="0" w:color="auto"/>
            <w:bottom w:val="none" w:sz="0" w:space="0" w:color="auto"/>
            <w:right w:val="none" w:sz="0" w:space="0" w:color="auto"/>
          </w:divBdr>
        </w:div>
        <w:div w:id="1816289836">
          <w:marLeft w:val="0"/>
          <w:marRight w:val="0"/>
          <w:marTop w:val="0"/>
          <w:marBottom w:val="0"/>
          <w:divBdr>
            <w:top w:val="none" w:sz="0" w:space="0" w:color="auto"/>
            <w:left w:val="none" w:sz="0" w:space="0" w:color="auto"/>
            <w:bottom w:val="none" w:sz="0" w:space="0" w:color="auto"/>
            <w:right w:val="none" w:sz="0" w:space="0" w:color="auto"/>
          </w:divBdr>
        </w:div>
        <w:div w:id="1630434968">
          <w:marLeft w:val="0"/>
          <w:marRight w:val="0"/>
          <w:marTop w:val="0"/>
          <w:marBottom w:val="0"/>
          <w:divBdr>
            <w:top w:val="none" w:sz="0" w:space="0" w:color="auto"/>
            <w:left w:val="none" w:sz="0" w:space="0" w:color="auto"/>
            <w:bottom w:val="none" w:sz="0" w:space="0" w:color="auto"/>
            <w:right w:val="none" w:sz="0" w:space="0" w:color="auto"/>
          </w:divBdr>
        </w:div>
        <w:div w:id="1434132816">
          <w:marLeft w:val="0"/>
          <w:marRight w:val="0"/>
          <w:marTop w:val="0"/>
          <w:marBottom w:val="0"/>
          <w:divBdr>
            <w:top w:val="none" w:sz="0" w:space="0" w:color="auto"/>
            <w:left w:val="none" w:sz="0" w:space="0" w:color="auto"/>
            <w:bottom w:val="none" w:sz="0" w:space="0" w:color="auto"/>
            <w:right w:val="none" w:sz="0" w:space="0" w:color="auto"/>
          </w:divBdr>
        </w:div>
        <w:div w:id="517080474">
          <w:marLeft w:val="0"/>
          <w:marRight w:val="0"/>
          <w:marTop w:val="0"/>
          <w:marBottom w:val="0"/>
          <w:divBdr>
            <w:top w:val="none" w:sz="0" w:space="0" w:color="auto"/>
            <w:left w:val="none" w:sz="0" w:space="0" w:color="auto"/>
            <w:bottom w:val="none" w:sz="0" w:space="0" w:color="auto"/>
            <w:right w:val="none" w:sz="0" w:space="0" w:color="auto"/>
          </w:divBdr>
        </w:div>
        <w:div w:id="1721246797">
          <w:marLeft w:val="0"/>
          <w:marRight w:val="0"/>
          <w:marTop w:val="0"/>
          <w:marBottom w:val="0"/>
          <w:divBdr>
            <w:top w:val="none" w:sz="0" w:space="0" w:color="auto"/>
            <w:left w:val="none" w:sz="0" w:space="0" w:color="auto"/>
            <w:bottom w:val="none" w:sz="0" w:space="0" w:color="auto"/>
            <w:right w:val="none" w:sz="0" w:space="0" w:color="auto"/>
          </w:divBdr>
        </w:div>
        <w:div w:id="663582281">
          <w:marLeft w:val="0"/>
          <w:marRight w:val="0"/>
          <w:marTop w:val="0"/>
          <w:marBottom w:val="0"/>
          <w:divBdr>
            <w:top w:val="none" w:sz="0" w:space="0" w:color="auto"/>
            <w:left w:val="none" w:sz="0" w:space="0" w:color="auto"/>
            <w:bottom w:val="none" w:sz="0" w:space="0" w:color="auto"/>
            <w:right w:val="none" w:sz="0" w:space="0" w:color="auto"/>
          </w:divBdr>
        </w:div>
        <w:div w:id="1893076511">
          <w:marLeft w:val="0"/>
          <w:marRight w:val="0"/>
          <w:marTop w:val="0"/>
          <w:marBottom w:val="0"/>
          <w:divBdr>
            <w:top w:val="none" w:sz="0" w:space="0" w:color="auto"/>
            <w:left w:val="none" w:sz="0" w:space="0" w:color="auto"/>
            <w:bottom w:val="none" w:sz="0" w:space="0" w:color="auto"/>
            <w:right w:val="none" w:sz="0" w:space="0" w:color="auto"/>
          </w:divBdr>
        </w:div>
        <w:div w:id="1234313332">
          <w:marLeft w:val="0"/>
          <w:marRight w:val="0"/>
          <w:marTop w:val="0"/>
          <w:marBottom w:val="0"/>
          <w:divBdr>
            <w:top w:val="none" w:sz="0" w:space="0" w:color="auto"/>
            <w:left w:val="none" w:sz="0" w:space="0" w:color="auto"/>
            <w:bottom w:val="none" w:sz="0" w:space="0" w:color="auto"/>
            <w:right w:val="none" w:sz="0" w:space="0" w:color="auto"/>
          </w:divBdr>
        </w:div>
        <w:div w:id="102725699">
          <w:marLeft w:val="0"/>
          <w:marRight w:val="0"/>
          <w:marTop w:val="0"/>
          <w:marBottom w:val="0"/>
          <w:divBdr>
            <w:top w:val="none" w:sz="0" w:space="0" w:color="auto"/>
            <w:left w:val="none" w:sz="0" w:space="0" w:color="auto"/>
            <w:bottom w:val="none" w:sz="0" w:space="0" w:color="auto"/>
            <w:right w:val="none" w:sz="0" w:space="0" w:color="auto"/>
          </w:divBdr>
        </w:div>
        <w:div w:id="1444106082">
          <w:marLeft w:val="0"/>
          <w:marRight w:val="0"/>
          <w:marTop w:val="0"/>
          <w:marBottom w:val="0"/>
          <w:divBdr>
            <w:top w:val="none" w:sz="0" w:space="0" w:color="auto"/>
            <w:left w:val="none" w:sz="0" w:space="0" w:color="auto"/>
            <w:bottom w:val="none" w:sz="0" w:space="0" w:color="auto"/>
            <w:right w:val="none" w:sz="0" w:space="0" w:color="auto"/>
          </w:divBdr>
        </w:div>
        <w:div w:id="105199163">
          <w:marLeft w:val="0"/>
          <w:marRight w:val="0"/>
          <w:marTop w:val="0"/>
          <w:marBottom w:val="0"/>
          <w:divBdr>
            <w:top w:val="none" w:sz="0" w:space="0" w:color="auto"/>
            <w:left w:val="none" w:sz="0" w:space="0" w:color="auto"/>
            <w:bottom w:val="none" w:sz="0" w:space="0" w:color="auto"/>
            <w:right w:val="none" w:sz="0" w:space="0" w:color="auto"/>
          </w:divBdr>
        </w:div>
        <w:div w:id="81731946">
          <w:marLeft w:val="0"/>
          <w:marRight w:val="0"/>
          <w:marTop w:val="0"/>
          <w:marBottom w:val="0"/>
          <w:divBdr>
            <w:top w:val="none" w:sz="0" w:space="0" w:color="auto"/>
            <w:left w:val="none" w:sz="0" w:space="0" w:color="auto"/>
            <w:bottom w:val="none" w:sz="0" w:space="0" w:color="auto"/>
            <w:right w:val="none" w:sz="0" w:space="0" w:color="auto"/>
          </w:divBdr>
        </w:div>
        <w:div w:id="1799715898">
          <w:marLeft w:val="0"/>
          <w:marRight w:val="0"/>
          <w:marTop w:val="0"/>
          <w:marBottom w:val="0"/>
          <w:divBdr>
            <w:top w:val="none" w:sz="0" w:space="0" w:color="auto"/>
            <w:left w:val="none" w:sz="0" w:space="0" w:color="auto"/>
            <w:bottom w:val="none" w:sz="0" w:space="0" w:color="auto"/>
            <w:right w:val="none" w:sz="0" w:space="0" w:color="auto"/>
          </w:divBdr>
        </w:div>
        <w:div w:id="1699772052">
          <w:marLeft w:val="0"/>
          <w:marRight w:val="0"/>
          <w:marTop w:val="0"/>
          <w:marBottom w:val="0"/>
          <w:divBdr>
            <w:top w:val="none" w:sz="0" w:space="0" w:color="auto"/>
            <w:left w:val="none" w:sz="0" w:space="0" w:color="auto"/>
            <w:bottom w:val="none" w:sz="0" w:space="0" w:color="auto"/>
            <w:right w:val="none" w:sz="0" w:space="0" w:color="auto"/>
          </w:divBdr>
        </w:div>
        <w:div w:id="1057585758">
          <w:marLeft w:val="0"/>
          <w:marRight w:val="0"/>
          <w:marTop w:val="0"/>
          <w:marBottom w:val="0"/>
          <w:divBdr>
            <w:top w:val="none" w:sz="0" w:space="0" w:color="auto"/>
            <w:left w:val="none" w:sz="0" w:space="0" w:color="auto"/>
            <w:bottom w:val="none" w:sz="0" w:space="0" w:color="auto"/>
            <w:right w:val="none" w:sz="0" w:space="0" w:color="auto"/>
          </w:divBdr>
        </w:div>
        <w:div w:id="529953693">
          <w:marLeft w:val="0"/>
          <w:marRight w:val="0"/>
          <w:marTop w:val="0"/>
          <w:marBottom w:val="0"/>
          <w:divBdr>
            <w:top w:val="none" w:sz="0" w:space="0" w:color="auto"/>
            <w:left w:val="none" w:sz="0" w:space="0" w:color="auto"/>
            <w:bottom w:val="none" w:sz="0" w:space="0" w:color="auto"/>
            <w:right w:val="none" w:sz="0" w:space="0" w:color="auto"/>
          </w:divBdr>
        </w:div>
        <w:div w:id="1899782955">
          <w:marLeft w:val="0"/>
          <w:marRight w:val="0"/>
          <w:marTop w:val="0"/>
          <w:marBottom w:val="0"/>
          <w:divBdr>
            <w:top w:val="none" w:sz="0" w:space="0" w:color="auto"/>
            <w:left w:val="none" w:sz="0" w:space="0" w:color="auto"/>
            <w:bottom w:val="none" w:sz="0" w:space="0" w:color="auto"/>
            <w:right w:val="none" w:sz="0" w:space="0" w:color="auto"/>
          </w:divBdr>
        </w:div>
        <w:div w:id="417679867">
          <w:marLeft w:val="0"/>
          <w:marRight w:val="0"/>
          <w:marTop w:val="0"/>
          <w:marBottom w:val="0"/>
          <w:divBdr>
            <w:top w:val="none" w:sz="0" w:space="0" w:color="auto"/>
            <w:left w:val="none" w:sz="0" w:space="0" w:color="auto"/>
            <w:bottom w:val="none" w:sz="0" w:space="0" w:color="auto"/>
            <w:right w:val="none" w:sz="0" w:space="0" w:color="auto"/>
          </w:divBdr>
        </w:div>
        <w:div w:id="1080367796">
          <w:marLeft w:val="0"/>
          <w:marRight w:val="0"/>
          <w:marTop w:val="0"/>
          <w:marBottom w:val="0"/>
          <w:divBdr>
            <w:top w:val="none" w:sz="0" w:space="0" w:color="auto"/>
            <w:left w:val="none" w:sz="0" w:space="0" w:color="auto"/>
            <w:bottom w:val="none" w:sz="0" w:space="0" w:color="auto"/>
            <w:right w:val="none" w:sz="0" w:space="0" w:color="auto"/>
          </w:divBdr>
        </w:div>
        <w:div w:id="1759788874">
          <w:marLeft w:val="0"/>
          <w:marRight w:val="0"/>
          <w:marTop w:val="0"/>
          <w:marBottom w:val="0"/>
          <w:divBdr>
            <w:top w:val="none" w:sz="0" w:space="0" w:color="auto"/>
            <w:left w:val="none" w:sz="0" w:space="0" w:color="auto"/>
            <w:bottom w:val="none" w:sz="0" w:space="0" w:color="auto"/>
            <w:right w:val="none" w:sz="0" w:space="0" w:color="auto"/>
          </w:divBdr>
        </w:div>
        <w:div w:id="58023280">
          <w:marLeft w:val="0"/>
          <w:marRight w:val="0"/>
          <w:marTop w:val="0"/>
          <w:marBottom w:val="0"/>
          <w:divBdr>
            <w:top w:val="none" w:sz="0" w:space="0" w:color="auto"/>
            <w:left w:val="none" w:sz="0" w:space="0" w:color="auto"/>
            <w:bottom w:val="none" w:sz="0" w:space="0" w:color="auto"/>
            <w:right w:val="none" w:sz="0" w:space="0" w:color="auto"/>
          </w:divBdr>
        </w:div>
        <w:div w:id="683944372">
          <w:marLeft w:val="0"/>
          <w:marRight w:val="0"/>
          <w:marTop w:val="0"/>
          <w:marBottom w:val="0"/>
          <w:divBdr>
            <w:top w:val="none" w:sz="0" w:space="0" w:color="auto"/>
            <w:left w:val="none" w:sz="0" w:space="0" w:color="auto"/>
            <w:bottom w:val="none" w:sz="0" w:space="0" w:color="auto"/>
            <w:right w:val="none" w:sz="0" w:space="0" w:color="auto"/>
          </w:divBdr>
        </w:div>
        <w:div w:id="1828400304">
          <w:marLeft w:val="0"/>
          <w:marRight w:val="0"/>
          <w:marTop w:val="0"/>
          <w:marBottom w:val="0"/>
          <w:divBdr>
            <w:top w:val="none" w:sz="0" w:space="0" w:color="auto"/>
            <w:left w:val="none" w:sz="0" w:space="0" w:color="auto"/>
            <w:bottom w:val="none" w:sz="0" w:space="0" w:color="auto"/>
            <w:right w:val="none" w:sz="0" w:space="0" w:color="auto"/>
          </w:divBdr>
        </w:div>
        <w:div w:id="8417017">
          <w:marLeft w:val="0"/>
          <w:marRight w:val="0"/>
          <w:marTop w:val="0"/>
          <w:marBottom w:val="0"/>
          <w:divBdr>
            <w:top w:val="none" w:sz="0" w:space="0" w:color="auto"/>
            <w:left w:val="none" w:sz="0" w:space="0" w:color="auto"/>
            <w:bottom w:val="none" w:sz="0" w:space="0" w:color="auto"/>
            <w:right w:val="none" w:sz="0" w:space="0" w:color="auto"/>
          </w:divBdr>
        </w:div>
        <w:div w:id="1719932543">
          <w:marLeft w:val="0"/>
          <w:marRight w:val="0"/>
          <w:marTop w:val="0"/>
          <w:marBottom w:val="0"/>
          <w:divBdr>
            <w:top w:val="none" w:sz="0" w:space="0" w:color="auto"/>
            <w:left w:val="none" w:sz="0" w:space="0" w:color="auto"/>
            <w:bottom w:val="none" w:sz="0" w:space="0" w:color="auto"/>
            <w:right w:val="none" w:sz="0" w:space="0" w:color="auto"/>
          </w:divBdr>
        </w:div>
        <w:div w:id="553852672">
          <w:marLeft w:val="0"/>
          <w:marRight w:val="0"/>
          <w:marTop w:val="0"/>
          <w:marBottom w:val="0"/>
          <w:divBdr>
            <w:top w:val="none" w:sz="0" w:space="0" w:color="auto"/>
            <w:left w:val="none" w:sz="0" w:space="0" w:color="auto"/>
            <w:bottom w:val="none" w:sz="0" w:space="0" w:color="auto"/>
            <w:right w:val="none" w:sz="0" w:space="0" w:color="auto"/>
          </w:divBdr>
        </w:div>
        <w:div w:id="1586960072">
          <w:marLeft w:val="0"/>
          <w:marRight w:val="0"/>
          <w:marTop w:val="0"/>
          <w:marBottom w:val="0"/>
          <w:divBdr>
            <w:top w:val="none" w:sz="0" w:space="0" w:color="auto"/>
            <w:left w:val="none" w:sz="0" w:space="0" w:color="auto"/>
            <w:bottom w:val="none" w:sz="0" w:space="0" w:color="auto"/>
            <w:right w:val="none" w:sz="0" w:space="0" w:color="auto"/>
          </w:divBdr>
        </w:div>
        <w:div w:id="2072338483">
          <w:marLeft w:val="0"/>
          <w:marRight w:val="0"/>
          <w:marTop w:val="0"/>
          <w:marBottom w:val="0"/>
          <w:divBdr>
            <w:top w:val="none" w:sz="0" w:space="0" w:color="auto"/>
            <w:left w:val="none" w:sz="0" w:space="0" w:color="auto"/>
            <w:bottom w:val="none" w:sz="0" w:space="0" w:color="auto"/>
            <w:right w:val="none" w:sz="0" w:space="0" w:color="auto"/>
          </w:divBdr>
        </w:div>
        <w:div w:id="915359692">
          <w:marLeft w:val="0"/>
          <w:marRight w:val="0"/>
          <w:marTop w:val="0"/>
          <w:marBottom w:val="0"/>
          <w:divBdr>
            <w:top w:val="none" w:sz="0" w:space="0" w:color="auto"/>
            <w:left w:val="none" w:sz="0" w:space="0" w:color="auto"/>
            <w:bottom w:val="none" w:sz="0" w:space="0" w:color="auto"/>
            <w:right w:val="none" w:sz="0" w:space="0" w:color="auto"/>
          </w:divBdr>
        </w:div>
        <w:div w:id="1923760902">
          <w:marLeft w:val="0"/>
          <w:marRight w:val="0"/>
          <w:marTop w:val="0"/>
          <w:marBottom w:val="0"/>
          <w:divBdr>
            <w:top w:val="none" w:sz="0" w:space="0" w:color="auto"/>
            <w:left w:val="none" w:sz="0" w:space="0" w:color="auto"/>
            <w:bottom w:val="none" w:sz="0" w:space="0" w:color="auto"/>
            <w:right w:val="none" w:sz="0" w:space="0" w:color="auto"/>
          </w:divBdr>
        </w:div>
        <w:div w:id="1814298792">
          <w:marLeft w:val="0"/>
          <w:marRight w:val="0"/>
          <w:marTop w:val="0"/>
          <w:marBottom w:val="0"/>
          <w:divBdr>
            <w:top w:val="none" w:sz="0" w:space="0" w:color="auto"/>
            <w:left w:val="none" w:sz="0" w:space="0" w:color="auto"/>
            <w:bottom w:val="none" w:sz="0" w:space="0" w:color="auto"/>
            <w:right w:val="none" w:sz="0" w:space="0" w:color="auto"/>
          </w:divBdr>
        </w:div>
        <w:div w:id="650521611">
          <w:marLeft w:val="0"/>
          <w:marRight w:val="0"/>
          <w:marTop w:val="0"/>
          <w:marBottom w:val="0"/>
          <w:divBdr>
            <w:top w:val="none" w:sz="0" w:space="0" w:color="auto"/>
            <w:left w:val="none" w:sz="0" w:space="0" w:color="auto"/>
            <w:bottom w:val="none" w:sz="0" w:space="0" w:color="auto"/>
            <w:right w:val="none" w:sz="0" w:space="0" w:color="auto"/>
          </w:divBdr>
        </w:div>
        <w:div w:id="790786519">
          <w:marLeft w:val="0"/>
          <w:marRight w:val="0"/>
          <w:marTop w:val="0"/>
          <w:marBottom w:val="0"/>
          <w:divBdr>
            <w:top w:val="none" w:sz="0" w:space="0" w:color="auto"/>
            <w:left w:val="none" w:sz="0" w:space="0" w:color="auto"/>
            <w:bottom w:val="none" w:sz="0" w:space="0" w:color="auto"/>
            <w:right w:val="none" w:sz="0" w:space="0" w:color="auto"/>
          </w:divBdr>
        </w:div>
        <w:div w:id="1752461244">
          <w:marLeft w:val="0"/>
          <w:marRight w:val="0"/>
          <w:marTop w:val="0"/>
          <w:marBottom w:val="0"/>
          <w:divBdr>
            <w:top w:val="none" w:sz="0" w:space="0" w:color="auto"/>
            <w:left w:val="none" w:sz="0" w:space="0" w:color="auto"/>
            <w:bottom w:val="none" w:sz="0" w:space="0" w:color="auto"/>
            <w:right w:val="none" w:sz="0" w:space="0" w:color="auto"/>
          </w:divBdr>
        </w:div>
        <w:div w:id="762334612">
          <w:marLeft w:val="0"/>
          <w:marRight w:val="0"/>
          <w:marTop w:val="0"/>
          <w:marBottom w:val="0"/>
          <w:divBdr>
            <w:top w:val="none" w:sz="0" w:space="0" w:color="auto"/>
            <w:left w:val="none" w:sz="0" w:space="0" w:color="auto"/>
            <w:bottom w:val="none" w:sz="0" w:space="0" w:color="auto"/>
            <w:right w:val="none" w:sz="0" w:space="0" w:color="auto"/>
          </w:divBdr>
        </w:div>
        <w:div w:id="1131049547">
          <w:marLeft w:val="0"/>
          <w:marRight w:val="0"/>
          <w:marTop w:val="0"/>
          <w:marBottom w:val="0"/>
          <w:divBdr>
            <w:top w:val="none" w:sz="0" w:space="0" w:color="auto"/>
            <w:left w:val="none" w:sz="0" w:space="0" w:color="auto"/>
            <w:bottom w:val="none" w:sz="0" w:space="0" w:color="auto"/>
            <w:right w:val="none" w:sz="0" w:space="0" w:color="auto"/>
          </w:divBdr>
        </w:div>
        <w:div w:id="1091661830">
          <w:marLeft w:val="0"/>
          <w:marRight w:val="0"/>
          <w:marTop w:val="0"/>
          <w:marBottom w:val="0"/>
          <w:divBdr>
            <w:top w:val="none" w:sz="0" w:space="0" w:color="auto"/>
            <w:left w:val="none" w:sz="0" w:space="0" w:color="auto"/>
            <w:bottom w:val="none" w:sz="0" w:space="0" w:color="auto"/>
            <w:right w:val="none" w:sz="0" w:space="0" w:color="auto"/>
          </w:divBdr>
        </w:div>
        <w:div w:id="1280184089">
          <w:marLeft w:val="0"/>
          <w:marRight w:val="0"/>
          <w:marTop w:val="0"/>
          <w:marBottom w:val="0"/>
          <w:divBdr>
            <w:top w:val="none" w:sz="0" w:space="0" w:color="auto"/>
            <w:left w:val="none" w:sz="0" w:space="0" w:color="auto"/>
            <w:bottom w:val="none" w:sz="0" w:space="0" w:color="auto"/>
            <w:right w:val="none" w:sz="0" w:space="0" w:color="auto"/>
          </w:divBdr>
        </w:div>
        <w:div w:id="1344432672">
          <w:marLeft w:val="0"/>
          <w:marRight w:val="0"/>
          <w:marTop w:val="0"/>
          <w:marBottom w:val="0"/>
          <w:divBdr>
            <w:top w:val="none" w:sz="0" w:space="0" w:color="auto"/>
            <w:left w:val="none" w:sz="0" w:space="0" w:color="auto"/>
            <w:bottom w:val="none" w:sz="0" w:space="0" w:color="auto"/>
            <w:right w:val="none" w:sz="0" w:space="0" w:color="auto"/>
          </w:divBdr>
        </w:div>
        <w:div w:id="1711883046">
          <w:marLeft w:val="0"/>
          <w:marRight w:val="0"/>
          <w:marTop w:val="0"/>
          <w:marBottom w:val="0"/>
          <w:divBdr>
            <w:top w:val="none" w:sz="0" w:space="0" w:color="auto"/>
            <w:left w:val="none" w:sz="0" w:space="0" w:color="auto"/>
            <w:bottom w:val="none" w:sz="0" w:space="0" w:color="auto"/>
            <w:right w:val="none" w:sz="0" w:space="0" w:color="auto"/>
          </w:divBdr>
        </w:div>
        <w:div w:id="1991210773">
          <w:marLeft w:val="0"/>
          <w:marRight w:val="0"/>
          <w:marTop w:val="0"/>
          <w:marBottom w:val="0"/>
          <w:divBdr>
            <w:top w:val="none" w:sz="0" w:space="0" w:color="auto"/>
            <w:left w:val="none" w:sz="0" w:space="0" w:color="auto"/>
            <w:bottom w:val="none" w:sz="0" w:space="0" w:color="auto"/>
            <w:right w:val="none" w:sz="0" w:space="0" w:color="auto"/>
          </w:divBdr>
          <w:divsChild>
            <w:div w:id="1278871235">
              <w:marLeft w:val="-75"/>
              <w:marRight w:val="0"/>
              <w:marTop w:val="30"/>
              <w:marBottom w:val="30"/>
              <w:divBdr>
                <w:top w:val="none" w:sz="0" w:space="0" w:color="auto"/>
                <w:left w:val="none" w:sz="0" w:space="0" w:color="auto"/>
                <w:bottom w:val="none" w:sz="0" w:space="0" w:color="auto"/>
                <w:right w:val="none" w:sz="0" w:space="0" w:color="auto"/>
              </w:divBdr>
              <w:divsChild>
                <w:div w:id="2033265754">
                  <w:marLeft w:val="0"/>
                  <w:marRight w:val="0"/>
                  <w:marTop w:val="0"/>
                  <w:marBottom w:val="0"/>
                  <w:divBdr>
                    <w:top w:val="none" w:sz="0" w:space="0" w:color="auto"/>
                    <w:left w:val="none" w:sz="0" w:space="0" w:color="auto"/>
                    <w:bottom w:val="none" w:sz="0" w:space="0" w:color="auto"/>
                    <w:right w:val="none" w:sz="0" w:space="0" w:color="auto"/>
                  </w:divBdr>
                  <w:divsChild>
                    <w:div w:id="501165149">
                      <w:marLeft w:val="0"/>
                      <w:marRight w:val="0"/>
                      <w:marTop w:val="0"/>
                      <w:marBottom w:val="0"/>
                      <w:divBdr>
                        <w:top w:val="none" w:sz="0" w:space="0" w:color="auto"/>
                        <w:left w:val="none" w:sz="0" w:space="0" w:color="auto"/>
                        <w:bottom w:val="none" w:sz="0" w:space="0" w:color="auto"/>
                        <w:right w:val="none" w:sz="0" w:space="0" w:color="auto"/>
                      </w:divBdr>
                    </w:div>
                  </w:divsChild>
                </w:div>
                <w:div w:id="1184519574">
                  <w:marLeft w:val="0"/>
                  <w:marRight w:val="0"/>
                  <w:marTop w:val="0"/>
                  <w:marBottom w:val="0"/>
                  <w:divBdr>
                    <w:top w:val="none" w:sz="0" w:space="0" w:color="auto"/>
                    <w:left w:val="none" w:sz="0" w:space="0" w:color="auto"/>
                    <w:bottom w:val="none" w:sz="0" w:space="0" w:color="auto"/>
                    <w:right w:val="none" w:sz="0" w:space="0" w:color="auto"/>
                  </w:divBdr>
                  <w:divsChild>
                    <w:div w:id="529226240">
                      <w:marLeft w:val="0"/>
                      <w:marRight w:val="0"/>
                      <w:marTop w:val="0"/>
                      <w:marBottom w:val="0"/>
                      <w:divBdr>
                        <w:top w:val="none" w:sz="0" w:space="0" w:color="auto"/>
                        <w:left w:val="none" w:sz="0" w:space="0" w:color="auto"/>
                        <w:bottom w:val="none" w:sz="0" w:space="0" w:color="auto"/>
                        <w:right w:val="none" w:sz="0" w:space="0" w:color="auto"/>
                      </w:divBdr>
                    </w:div>
                  </w:divsChild>
                </w:div>
                <w:div w:id="1520193070">
                  <w:marLeft w:val="0"/>
                  <w:marRight w:val="0"/>
                  <w:marTop w:val="0"/>
                  <w:marBottom w:val="0"/>
                  <w:divBdr>
                    <w:top w:val="none" w:sz="0" w:space="0" w:color="auto"/>
                    <w:left w:val="none" w:sz="0" w:space="0" w:color="auto"/>
                    <w:bottom w:val="none" w:sz="0" w:space="0" w:color="auto"/>
                    <w:right w:val="none" w:sz="0" w:space="0" w:color="auto"/>
                  </w:divBdr>
                  <w:divsChild>
                    <w:div w:id="1947032625">
                      <w:marLeft w:val="0"/>
                      <w:marRight w:val="0"/>
                      <w:marTop w:val="0"/>
                      <w:marBottom w:val="0"/>
                      <w:divBdr>
                        <w:top w:val="none" w:sz="0" w:space="0" w:color="auto"/>
                        <w:left w:val="none" w:sz="0" w:space="0" w:color="auto"/>
                        <w:bottom w:val="none" w:sz="0" w:space="0" w:color="auto"/>
                        <w:right w:val="none" w:sz="0" w:space="0" w:color="auto"/>
                      </w:divBdr>
                    </w:div>
                  </w:divsChild>
                </w:div>
                <w:div w:id="443042978">
                  <w:marLeft w:val="0"/>
                  <w:marRight w:val="0"/>
                  <w:marTop w:val="0"/>
                  <w:marBottom w:val="0"/>
                  <w:divBdr>
                    <w:top w:val="none" w:sz="0" w:space="0" w:color="auto"/>
                    <w:left w:val="none" w:sz="0" w:space="0" w:color="auto"/>
                    <w:bottom w:val="none" w:sz="0" w:space="0" w:color="auto"/>
                    <w:right w:val="none" w:sz="0" w:space="0" w:color="auto"/>
                  </w:divBdr>
                  <w:divsChild>
                    <w:div w:id="1492525629">
                      <w:marLeft w:val="0"/>
                      <w:marRight w:val="0"/>
                      <w:marTop w:val="0"/>
                      <w:marBottom w:val="0"/>
                      <w:divBdr>
                        <w:top w:val="none" w:sz="0" w:space="0" w:color="auto"/>
                        <w:left w:val="none" w:sz="0" w:space="0" w:color="auto"/>
                        <w:bottom w:val="none" w:sz="0" w:space="0" w:color="auto"/>
                        <w:right w:val="none" w:sz="0" w:space="0" w:color="auto"/>
                      </w:divBdr>
                    </w:div>
                  </w:divsChild>
                </w:div>
                <w:div w:id="234052508">
                  <w:marLeft w:val="0"/>
                  <w:marRight w:val="0"/>
                  <w:marTop w:val="0"/>
                  <w:marBottom w:val="0"/>
                  <w:divBdr>
                    <w:top w:val="none" w:sz="0" w:space="0" w:color="auto"/>
                    <w:left w:val="none" w:sz="0" w:space="0" w:color="auto"/>
                    <w:bottom w:val="none" w:sz="0" w:space="0" w:color="auto"/>
                    <w:right w:val="none" w:sz="0" w:space="0" w:color="auto"/>
                  </w:divBdr>
                  <w:divsChild>
                    <w:div w:id="336538754">
                      <w:marLeft w:val="0"/>
                      <w:marRight w:val="0"/>
                      <w:marTop w:val="0"/>
                      <w:marBottom w:val="0"/>
                      <w:divBdr>
                        <w:top w:val="none" w:sz="0" w:space="0" w:color="auto"/>
                        <w:left w:val="none" w:sz="0" w:space="0" w:color="auto"/>
                        <w:bottom w:val="none" w:sz="0" w:space="0" w:color="auto"/>
                        <w:right w:val="none" w:sz="0" w:space="0" w:color="auto"/>
                      </w:divBdr>
                    </w:div>
                  </w:divsChild>
                </w:div>
                <w:div w:id="1987279413">
                  <w:marLeft w:val="0"/>
                  <w:marRight w:val="0"/>
                  <w:marTop w:val="0"/>
                  <w:marBottom w:val="0"/>
                  <w:divBdr>
                    <w:top w:val="none" w:sz="0" w:space="0" w:color="auto"/>
                    <w:left w:val="none" w:sz="0" w:space="0" w:color="auto"/>
                    <w:bottom w:val="none" w:sz="0" w:space="0" w:color="auto"/>
                    <w:right w:val="none" w:sz="0" w:space="0" w:color="auto"/>
                  </w:divBdr>
                  <w:divsChild>
                    <w:div w:id="307513449">
                      <w:marLeft w:val="0"/>
                      <w:marRight w:val="0"/>
                      <w:marTop w:val="0"/>
                      <w:marBottom w:val="0"/>
                      <w:divBdr>
                        <w:top w:val="none" w:sz="0" w:space="0" w:color="auto"/>
                        <w:left w:val="none" w:sz="0" w:space="0" w:color="auto"/>
                        <w:bottom w:val="none" w:sz="0" w:space="0" w:color="auto"/>
                        <w:right w:val="none" w:sz="0" w:space="0" w:color="auto"/>
                      </w:divBdr>
                    </w:div>
                  </w:divsChild>
                </w:div>
                <w:div w:id="123892197">
                  <w:marLeft w:val="0"/>
                  <w:marRight w:val="0"/>
                  <w:marTop w:val="0"/>
                  <w:marBottom w:val="0"/>
                  <w:divBdr>
                    <w:top w:val="none" w:sz="0" w:space="0" w:color="auto"/>
                    <w:left w:val="none" w:sz="0" w:space="0" w:color="auto"/>
                    <w:bottom w:val="none" w:sz="0" w:space="0" w:color="auto"/>
                    <w:right w:val="none" w:sz="0" w:space="0" w:color="auto"/>
                  </w:divBdr>
                  <w:divsChild>
                    <w:div w:id="1578898333">
                      <w:marLeft w:val="0"/>
                      <w:marRight w:val="0"/>
                      <w:marTop w:val="0"/>
                      <w:marBottom w:val="0"/>
                      <w:divBdr>
                        <w:top w:val="none" w:sz="0" w:space="0" w:color="auto"/>
                        <w:left w:val="none" w:sz="0" w:space="0" w:color="auto"/>
                        <w:bottom w:val="none" w:sz="0" w:space="0" w:color="auto"/>
                        <w:right w:val="none" w:sz="0" w:space="0" w:color="auto"/>
                      </w:divBdr>
                    </w:div>
                  </w:divsChild>
                </w:div>
                <w:div w:id="598106529">
                  <w:marLeft w:val="0"/>
                  <w:marRight w:val="0"/>
                  <w:marTop w:val="0"/>
                  <w:marBottom w:val="0"/>
                  <w:divBdr>
                    <w:top w:val="none" w:sz="0" w:space="0" w:color="auto"/>
                    <w:left w:val="none" w:sz="0" w:space="0" w:color="auto"/>
                    <w:bottom w:val="none" w:sz="0" w:space="0" w:color="auto"/>
                    <w:right w:val="none" w:sz="0" w:space="0" w:color="auto"/>
                  </w:divBdr>
                  <w:divsChild>
                    <w:div w:id="209150323">
                      <w:marLeft w:val="0"/>
                      <w:marRight w:val="0"/>
                      <w:marTop w:val="0"/>
                      <w:marBottom w:val="0"/>
                      <w:divBdr>
                        <w:top w:val="none" w:sz="0" w:space="0" w:color="auto"/>
                        <w:left w:val="none" w:sz="0" w:space="0" w:color="auto"/>
                        <w:bottom w:val="none" w:sz="0" w:space="0" w:color="auto"/>
                        <w:right w:val="none" w:sz="0" w:space="0" w:color="auto"/>
                      </w:divBdr>
                    </w:div>
                  </w:divsChild>
                </w:div>
                <w:div w:id="420638554">
                  <w:marLeft w:val="0"/>
                  <w:marRight w:val="0"/>
                  <w:marTop w:val="0"/>
                  <w:marBottom w:val="0"/>
                  <w:divBdr>
                    <w:top w:val="none" w:sz="0" w:space="0" w:color="auto"/>
                    <w:left w:val="none" w:sz="0" w:space="0" w:color="auto"/>
                    <w:bottom w:val="none" w:sz="0" w:space="0" w:color="auto"/>
                    <w:right w:val="none" w:sz="0" w:space="0" w:color="auto"/>
                  </w:divBdr>
                  <w:divsChild>
                    <w:div w:id="87192998">
                      <w:marLeft w:val="0"/>
                      <w:marRight w:val="0"/>
                      <w:marTop w:val="0"/>
                      <w:marBottom w:val="0"/>
                      <w:divBdr>
                        <w:top w:val="none" w:sz="0" w:space="0" w:color="auto"/>
                        <w:left w:val="none" w:sz="0" w:space="0" w:color="auto"/>
                        <w:bottom w:val="none" w:sz="0" w:space="0" w:color="auto"/>
                        <w:right w:val="none" w:sz="0" w:space="0" w:color="auto"/>
                      </w:divBdr>
                    </w:div>
                  </w:divsChild>
                </w:div>
                <w:div w:id="1686202690">
                  <w:marLeft w:val="0"/>
                  <w:marRight w:val="0"/>
                  <w:marTop w:val="0"/>
                  <w:marBottom w:val="0"/>
                  <w:divBdr>
                    <w:top w:val="none" w:sz="0" w:space="0" w:color="auto"/>
                    <w:left w:val="none" w:sz="0" w:space="0" w:color="auto"/>
                    <w:bottom w:val="none" w:sz="0" w:space="0" w:color="auto"/>
                    <w:right w:val="none" w:sz="0" w:space="0" w:color="auto"/>
                  </w:divBdr>
                  <w:divsChild>
                    <w:div w:id="1708948925">
                      <w:marLeft w:val="0"/>
                      <w:marRight w:val="0"/>
                      <w:marTop w:val="0"/>
                      <w:marBottom w:val="0"/>
                      <w:divBdr>
                        <w:top w:val="none" w:sz="0" w:space="0" w:color="auto"/>
                        <w:left w:val="none" w:sz="0" w:space="0" w:color="auto"/>
                        <w:bottom w:val="none" w:sz="0" w:space="0" w:color="auto"/>
                        <w:right w:val="none" w:sz="0" w:space="0" w:color="auto"/>
                      </w:divBdr>
                    </w:div>
                  </w:divsChild>
                </w:div>
                <w:div w:id="494958762">
                  <w:marLeft w:val="0"/>
                  <w:marRight w:val="0"/>
                  <w:marTop w:val="0"/>
                  <w:marBottom w:val="0"/>
                  <w:divBdr>
                    <w:top w:val="none" w:sz="0" w:space="0" w:color="auto"/>
                    <w:left w:val="none" w:sz="0" w:space="0" w:color="auto"/>
                    <w:bottom w:val="none" w:sz="0" w:space="0" w:color="auto"/>
                    <w:right w:val="none" w:sz="0" w:space="0" w:color="auto"/>
                  </w:divBdr>
                  <w:divsChild>
                    <w:div w:id="648747914">
                      <w:marLeft w:val="0"/>
                      <w:marRight w:val="0"/>
                      <w:marTop w:val="0"/>
                      <w:marBottom w:val="0"/>
                      <w:divBdr>
                        <w:top w:val="none" w:sz="0" w:space="0" w:color="auto"/>
                        <w:left w:val="none" w:sz="0" w:space="0" w:color="auto"/>
                        <w:bottom w:val="none" w:sz="0" w:space="0" w:color="auto"/>
                        <w:right w:val="none" w:sz="0" w:space="0" w:color="auto"/>
                      </w:divBdr>
                    </w:div>
                  </w:divsChild>
                </w:div>
                <w:div w:id="137695922">
                  <w:marLeft w:val="0"/>
                  <w:marRight w:val="0"/>
                  <w:marTop w:val="0"/>
                  <w:marBottom w:val="0"/>
                  <w:divBdr>
                    <w:top w:val="none" w:sz="0" w:space="0" w:color="auto"/>
                    <w:left w:val="none" w:sz="0" w:space="0" w:color="auto"/>
                    <w:bottom w:val="none" w:sz="0" w:space="0" w:color="auto"/>
                    <w:right w:val="none" w:sz="0" w:space="0" w:color="auto"/>
                  </w:divBdr>
                  <w:divsChild>
                    <w:div w:id="1198005654">
                      <w:marLeft w:val="0"/>
                      <w:marRight w:val="0"/>
                      <w:marTop w:val="0"/>
                      <w:marBottom w:val="0"/>
                      <w:divBdr>
                        <w:top w:val="none" w:sz="0" w:space="0" w:color="auto"/>
                        <w:left w:val="none" w:sz="0" w:space="0" w:color="auto"/>
                        <w:bottom w:val="none" w:sz="0" w:space="0" w:color="auto"/>
                        <w:right w:val="none" w:sz="0" w:space="0" w:color="auto"/>
                      </w:divBdr>
                    </w:div>
                  </w:divsChild>
                </w:div>
                <w:div w:id="1169056720">
                  <w:marLeft w:val="0"/>
                  <w:marRight w:val="0"/>
                  <w:marTop w:val="0"/>
                  <w:marBottom w:val="0"/>
                  <w:divBdr>
                    <w:top w:val="none" w:sz="0" w:space="0" w:color="auto"/>
                    <w:left w:val="none" w:sz="0" w:space="0" w:color="auto"/>
                    <w:bottom w:val="none" w:sz="0" w:space="0" w:color="auto"/>
                    <w:right w:val="none" w:sz="0" w:space="0" w:color="auto"/>
                  </w:divBdr>
                  <w:divsChild>
                    <w:div w:id="1121074892">
                      <w:marLeft w:val="0"/>
                      <w:marRight w:val="0"/>
                      <w:marTop w:val="0"/>
                      <w:marBottom w:val="0"/>
                      <w:divBdr>
                        <w:top w:val="none" w:sz="0" w:space="0" w:color="auto"/>
                        <w:left w:val="none" w:sz="0" w:space="0" w:color="auto"/>
                        <w:bottom w:val="none" w:sz="0" w:space="0" w:color="auto"/>
                        <w:right w:val="none" w:sz="0" w:space="0" w:color="auto"/>
                      </w:divBdr>
                    </w:div>
                  </w:divsChild>
                </w:div>
                <w:div w:id="927538519">
                  <w:marLeft w:val="0"/>
                  <w:marRight w:val="0"/>
                  <w:marTop w:val="0"/>
                  <w:marBottom w:val="0"/>
                  <w:divBdr>
                    <w:top w:val="none" w:sz="0" w:space="0" w:color="auto"/>
                    <w:left w:val="none" w:sz="0" w:space="0" w:color="auto"/>
                    <w:bottom w:val="none" w:sz="0" w:space="0" w:color="auto"/>
                    <w:right w:val="none" w:sz="0" w:space="0" w:color="auto"/>
                  </w:divBdr>
                  <w:divsChild>
                    <w:div w:id="1451703919">
                      <w:marLeft w:val="0"/>
                      <w:marRight w:val="0"/>
                      <w:marTop w:val="0"/>
                      <w:marBottom w:val="0"/>
                      <w:divBdr>
                        <w:top w:val="none" w:sz="0" w:space="0" w:color="auto"/>
                        <w:left w:val="none" w:sz="0" w:space="0" w:color="auto"/>
                        <w:bottom w:val="none" w:sz="0" w:space="0" w:color="auto"/>
                        <w:right w:val="none" w:sz="0" w:space="0" w:color="auto"/>
                      </w:divBdr>
                    </w:div>
                  </w:divsChild>
                </w:div>
                <w:div w:id="470637925">
                  <w:marLeft w:val="0"/>
                  <w:marRight w:val="0"/>
                  <w:marTop w:val="0"/>
                  <w:marBottom w:val="0"/>
                  <w:divBdr>
                    <w:top w:val="none" w:sz="0" w:space="0" w:color="auto"/>
                    <w:left w:val="none" w:sz="0" w:space="0" w:color="auto"/>
                    <w:bottom w:val="none" w:sz="0" w:space="0" w:color="auto"/>
                    <w:right w:val="none" w:sz="0" w:space="0" w:color="auto"/>
                  </w:divBdr>
                  <w:divsChild>
                    <w:div w:id="552929628">
                      <w:marLeft w:val="0"/>
                      <w:marRight w:val="0"/>
                      <w:marTop w:val="0"/>
                      <w:marBottom w:val="0"/>
                      <w:divBdr>
                        <w:top w:val="none" w:sz="0" w:space="0" w:color="auto"/>
                        <w:left w:val="none" w:sz="0" w:space="0" w:color="auto"/>
                        <w:bottom w:val="none" w:sz="0" w:space="0" w:color="auto"/>
                        <w:right w:val="none" w:sz="0" w:space="0" w:color="auto"/>
                      </w:divBdr>
                    </w:div>
                  </w:divsChild>
                </w:div>
                <w:div w:id="889534081">
                  <w:marLeft w:val="0"/>
                  <w:marRight w:val="0"/>
                  <w:marTop w:val="0"/>
                  <w:marBottom w:val="0"/>
                  <w:divBdr>
                    <w:top w:val="none" w:sz="0" w:space="0" w:color="auto"/>
                    <w:left w:val="none" w:sz="0" w:space="0" w:color="auto"/>
                    <w:bottom w:val="none" w:sz="0" w:space="0" w:color="auto"/>
                    <w:right w:val="none" w:sz="0" w:space="0" w:color="auto"/>
                  </w:divBdr>
                  <w:divsChild>
                    <w:div w:id="212933091">
                      <w:marLeft w:val="0"/>
                      <w:marRight w:val="0"/>
                      <w:marTop w:val="0"/>
                      <w:marBottom w:val="0"/>
                      <w:divBdr>
                        <w:top w:val="none" w:sz="0" w:space="0" w:color="auto"/>
                        <w:left w:val="none" w:sz="0" w:space="0" w:color="auto"/>
                        <w:bottom w:val="none" w:sz="0" w:space="0" w:color="auto"/>
                        <w:right w:val="none" w:sz="0" w:space="0" w:color="auto"/>
                      </w:divBdr>
                    </w:div>
                  </w:divsChild>
                </w:div>
                <w:div w:id="121382777">
                  <w:marLeft w:val="0"/>
                  <w:marRight w:val="0"/>
                  <w:marTop w:val="0"/>
                  <w:marBottom w:val="0"/>
                  <w:divBdr>
                    <w:top w:val="none" w:sz="0" w:space="0" w:color="auto"/>
                    <w:left w:val="none" w:sz="0" w:space="0" w:color="auto"/>
                    <w:bottom w:val="none" w:sz="0" w:space="0" w:color="auto"/>
                    <w:right w:val="none" w:sz="0" w:space="0" w:color="auto"/>
                  </w:divBdr>
                  <w:divsChild>
                    <w:div w:id="160122785">
                      <w:marLeft w:val="0"/>
                      <w:marRight w:val="0"/>
                      <w:marTop w:val="0"/>
                      <w:marBottom w:val="0"/>
                      <w:divBdr>
                        <w:top w:val="none" w:sz="0" w:space="0" w:color="auto"/>
                        <w:left w:val="none" w:sz="0" w:space="0" w:color="auto"/>
                        <w:bottom w:val="none" w:sz="0" w:space="0" w:color="auto"/>
                        <w:right w:val="none" w:sz="0" w:space="0" w:color="auto"/>
                      </w:divBdr>
                    </w:div>
                  </w:divsChild>
                </w:div>
                <w:div w:id="2014258961">
                  <w:marLeft w:val="0"/>
                  <w:marRight w:val="0"/>
                  <w:marTop w:val="0"/>
                  <w:marBottom w:val="0"/>
                  <w:divBdr>
                    <w:top w:val="none" w:sz="0" w:space="0" w:color="auto"/>
                    <w:left w:val="none" w:sz="0" w:space="0" w:color="auto"/>
                    <w:bottom w:val="none" w:sz="0" w:space="0" w:color="auto"/>
                    <w:right w:val="none" w:sz="0" w:space="0" w:color="auto"/>
                  </w:divBdr>
                  <w:divsChild>
                    <w:div w:id="164688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315586">
          <w:marLeft w:val="0"/>
          <w:marRight w:val="0"/>
          <w:marTop w:val="0"/>
          <w:marBottom w:val="0"/>
          <w:divBdr>
            <w:top w:val="none" w:sz="0" w:space="0" w:color="auto"/>
            <w:left w:val="none" w:sz="0" w:space="0" w:color="auto"/>
            <w:bottom w:val="none" w:sz="0" w:space="0" w:color="auto"/>
            <w:right w:val="none" w:sz="0" w:space="0" w:color="auto"/>
          </w:divBdr>
        </w:div>
        <w:div w:id="1432387194">
          <w:marLeft w:val="0"/>
          <w:marRight w:val="0"/>
          <w:marTop w:val="0"/>
          <w:marBottom w:val="0"/>
          <w:divBdr>
            <w:top w:val="none" w:sz="0" w:space="0" w:color="auto"/>
            <w:left w:val="none" w:sz="0" w:space="0" w:color="auto"/>
            <w:bottom w:val="none" w:sz="0" w:space="0" w:color="auto"/>
            <w:right w:val="none" w:sz="0" w:space="0" w:color="auto"/>
          </w:divBdr>
        </w:div>
        <w:div w:id="760297210">
          <w:marLeft w:val="0"/>
          <w:marRight w:val="0"/>
          <w:marTop w:val="0"/>
          <w:marBottom w:val="0"/>
          <w:divBdr>
            <w:top w:val="none" w:sz="0" w:space="0" w:color="auto"/>
            <w:left w:val="none" w:sz="0" w:space="0" w:color="auto"/>
            <w:bottom w:val="none" w:sz="0" w:space="0" w:color="auto"/>
            <w:right w:val="none" w:sz="0" w:space="0" w:color="auto"/>
          </w:divBdr>
        </w:div>
        <w:div w:id="684358608">
          <w:marLeft w:val="0"/>
          <w:marRight w:val="0"/>
          <w:marTop w:val="0"/>
          <w:marBottom w:val="0"/>
          <w:divBdr>
            <w:top w:val="none" w:sz="0" w:space="0" w:color="auto"/>
            <w:left w:val="none" w:sz="0" w:space="0" w:color="auto"/>
            <w:bottom w:val="none" w:sz="0" w:space="0" w:color="auto"/>
            <w:right w:val="none" w:sz="0" w:space="0" w:color="auto"/>
          </w:divBdr>
        </w:div>
        <w:div w:id="208958205">
          <w:marLeft w:val="0"/>
          <w:marRight w:val="0"/>
          <w:marTop w:val="0"/>
          <w:marBottom w:val="0"/>
          <w:divBdr>
            <w:top w:val="none" w:sz="0" w:space="0" w:color="auto"/>
            <w:left w:val="none" w:sz="0" w:space="0" w:color="auto"/>
            <w:bottom w:val="none" w:sz="0" w:space="0" w:color="auto"/>
            <w:right w:val="none" w:sz="0" w:space="0" w:color="auto"/>
          </w:divBdr>
        </w:div>
        <w:div w:id="1818187502">
          <w:marLeft w:val="0"/>
          <w:marRight w:val="0"/>
          <w:marTop w:val="0"/>
          <w:marBottom w:val="0"/>
          <w:divBdr>
            <w:top w:val="none" w:sz="0" w:space="0" w:color="auto"/>
            <w:left w:val="none" w:sz="0" w:space="0" w:color="auto"/>
            <w:bottom w:val="none" w:sz="0" w:space="0" w:color="auto"/>
            <w:right w:val="none" w:sz="0" w:space="0" w:color="auto"/>
          </w:divBdr>
        </w:div>
        <w:div w:id="86200851">
          <w:marLeft w:val="0"/>
          <w:marRight w:val="0"/>
          <w:marTop w:val="0"/>
          <w:marBottom w:val="0"/>
          <w:divBdr>
            <w:top w:val="none" w:sz="0" w:space="0" w:color="auto"/>
            <w:left w:val="none" w:sz="0" w:space="0" w:color="auto"/>
            <w:bottom w:val="none" w:sz="0" w:space="0" w:color="auto"/>
            <w:right w:val="none" w:sz="0" w:space="0" w:color="auto"/>
          </w:divBdr>
        </w:div>
        <w:div w:id="1251894044">
          <w:marLeft w:val="0"/>
          <w:marRight w:val="0"/>
          <w:marTop w:val="0"/>
          <w:marBottom w:val="0"/>
          <w:divBdr>
            <w:top w:val="none" w:sz="0" w:space="0" w:color="auto"/>
            <w:left w:val="none" w:sz="0" w:space="0" w:color="auto"/>
            <w:bottom w:val="none" w:sz="0" w:space="0" w:color="auto"/>
            <w:right w:val="none" w:sz="0" w:space="0" w:color="auto"/>
          </w:divBdr>
        </w:div>
        <w:div w:id="1554384659">
          <w:marLeft w:val="0"/>
          <w:marRight w:val="0"/>
          <w:marTop w:val="0"/>
          <w:marBottom w:val="0"/>
          <w:divBdr>
            <w:top w:val="none" w:sz="0" w:space="0" w:color="auto"/>
            <w:left w:val="none" w:sz="0" w:space="0" w:color="auto"/>
            <w:bottom w:val="none" w:sz="0" w:space="0" w:color="auto"/>
            <w:right w:val="none" w:sz="0" w:space="0" w:color="auto"/>
          </w:divBdr>
        </w:div>
        <w:div w:id="1832015575">
          <w:marLeft w:val="0"/>
          <w:marRight w:val="0"/>
          <w:marTop w:val="0"/>
          <w:marBottom w:val="0"/>
          <w:divBdr>
            <w:top w:val="none" w:sz="0" w:space="0" w:color="auto"/>
            <w:left w:val="none" w:sz="0" w:space="0" w:color="auto"/>
            <w:bottom w:val="none" w:sz="0" w:space="0" w:color="auto"/>
            <w:right w:val="none" w:sz="0" w:space="0" w:color="auto"/>
          </w:divBdr>
        </w:div>
        <w:div w:id="345599793">
          <w:marLeft w:val="0"/>
          <w:marRight w:val="0"/>
          <w:marTop w:val="0"/>
          <w:marBottom w:val="0"/>
          <w:divBdr>
            <w:top w:val="none" w:sz="0" w:space="0" w:color="auto"/>
            <w:left w:val="none" w:sz="0" w:space="0" w:color="auto"/>
            <w:bottom w:val="none" w:sz="0" w:space="0" w:color="auto"/>
            <w:right w:val="none" w:sz="0" w:space="0" w:color="auto"/>
          </w:divBdr>
        </w:div>
        <w:div w:id="1143694454">
          <w:marLeft w:val="0"/>
          <w:marRight w:val="0"/>
          <w:marTop w:val="0"/>
          <w:marBottom w:val="0"/>
          <w:divBdr>
            <w:top w:val="none" w:sz="0" w:space="0" w:color="auto"/>
            <w:left w:val="none" w:sz="0" w:space="0" w:color="auto"/>
            <w:bottom w:val="none" w:sz="0" w:space="0" w:color="auto"/>
            <w:right w:val="none" w:sz="0" w:space="0" w:color="auto"/>
          </w:divBdr>
        </w:div>
        <w:div w:id="602955084">
          <w:marLeft w:val="0"/>
          <w:marRight w:val="0"/>
          <w:marTop w:val="0"/>
          <w:marBottom w:val="0"/>
          <w:divBdr>
            <w:top w:val="none" w:sz="0" w:space="0" w:color="auto"/>
            <w:left w:val="none" w:sz="0" w:space="0" w:color="auto"/>
            <w:bottom w:val="none" w:sz="0" w:space="0" w:color="auto"/>
            <w:right w:val="none" w:sz="0" w:space="0" w:color="auto"/>
          </w:divBdr>
        </w:div>
        <w:div w:id="1412392472">
          <w:marLeft w:val="0"/>
          <w:marRight w:val="0"/>
          <w:marTop w:val="0"/>
          <w:marBottom w:val="0"/>
          <w:divBdr>
            <w:top w:val="none" w:sz="0" w:space="0" w:color="auto"/>
            <w:left w:val="none" w:sz="0" w:space="0" w:color="auto"/>
            <w:bottom w:val="none" w:sz="0" w:space="0" w:color="auto"/>
            <w:right w:val="none" w:sz="0" w:space="0" w:color="auto"/>
          </w:divBdr>
        </w:div>
        <w:div w:id="1424380158">
          <w:marLeft w:val="0"/>
          <w:marRight w:val="0"/>
          <w:marTop w:val="0"/>
          <w:marBottom w:val="0"/>
          <w:divBdr>
            <w:top w:val="none" w:sz="0" w:space="0" w:color="auto"/>
            <w:left w:val="none" w:sz="0" w:space="0" w:color="auto"/>
            <w:bottom w:val="none" w:sz="0" w:space="0" w:color="auto"/>
            <w:right w:val="none" w:sz="0" w:space="0" w:color="auto"/>
          </w:divBdr>
        </w:div>
        <w:div w:id="777719978">
          <w:marLeft w:val="0"/>
          <w:marRight w:val="0"/>
          <w:marTop w:val="0"/>
          <w:marBottom w:val="0"/>
          <w:divBdr>
            <w:top w:val="none" w:sz="0" w:space="0" w:color="auto"/>
            <w:left w:val="none" w:sz="0" w:space="0" w:color="auto"/>
            <w:bottom w:val="none" w:sz="0" w:space="0" w:color="auto"/>
            <w:right w:val="none" w:sz="0" w:space="0" w:color="auto"/>
          </w:divBdr>
        </w:div>
        <w:div w:id="1213536166">
          <w:marLeft w:val="0"/>
          <w:marRight w:val="0"/>
          <w:marTop w:val="0"/>
          <w:marBottom w:val="0"/>
          <w:divBdr>
            <w:top w:val="none" w:sz="0" w:space="0" w:color="auto"/>
            <w:left w:val="none" w:sz="0" w:space="0" w:color="auto"/>
            <w:bottom w:val="none" w:sz="0" w:space="0" w:color="auto"/>
            <w:right w:val="none" w:sz="0" w:space="0" w:color="auto"/>
          </w:divBdr>
        </w:div>
        <w:div w:id="1079788907">
          <w:marLeft w:val="0"/>
          <w:marRight w:val="0"/>
          <w:marTop w:val="0"/>
          <w:marBottom w:val="0"/>
          <w:divBdr>
            <w:top w:val="none" w:sz="0" w:space="0" w:color="auto"/>
            <w:left w:val="none" w:sz="0" w:space="0" w:color="auto"/>
            <w:bottom w:val="none" w:sz="0" w:space="0" w:color="auto"/>
            <w:right w:val="none" w:sz="0" w:space="0" w:color="auto"/>
          </w:divBdr>
        </w:div>
        <w:div w:id="1103575528">
          <w:marLeft w:val="0"/>
          <w:marRight w:val="0"/>
          <w:marTop w:val="0"/>
          <w:marBottom w:val="0"/>
          <w:divBdr>
            <w:top w:val="none" w:sz="0" w:space="0" w:color="auto"/>
            <w:left w:val="none" w:sz="0" w:space="0" w:color="auto"/>
            <w:bottom w:val="none" w:sz="0" w:space="0" w:color="auto"/>
            <w:right w:val="none" w:sz="0" w:space="0" w:color="auto"/>
          </w:divBdr>
        </w:div>
        <w:div w:id="403798801">
          <w:marLeft w:val="0"/>
          <w:marRight w:val="0"/>
          <w:marTop w:val="0"/>
          <w:marBottom w:val="0"/>
          <w:divBdr>
            <w:top w:val="none" w:sz="0" w:space="0" w:color="auto"/>
            <w:left w:val="none" w:sz="0" w:space="0" w:color="auto"/>
            <w:bottom w:val="none" w:sz="0" w:space="0" w:color="auto"/>
            <w:right w:val="none" w:sz="0" w:space="0" w:color="auto"/>
          </w:divBdr>
        </w:div>
        <w:div w:id="2047486312">
          <w:marLeft w:val="0"/>
          <w:marRight w:val="0"/>
          <w:marTop w:val="0"/>
          <w:marBottom w:val="0"/>
          <w:divBdr>
            <w:top w:val="none" w:sz="0" w:space="0" w:color="auto"/>
            <w:left w:val="none" w:sz="0" w:space="0" w:color="auto"/>
            <w:bottom w:val="none" w:sz="0" w:space="0" w:color="auto"/>
            <w:right w:val="none" w:sz="0" w:space="0" w:color="auto"/>
          </w:divBdr>
        </w:div>
        <w:div w:id="2083064842">
          <w:marLeft w:val="0"/>
          <w:marRight w:val="0"/>
          <w:marTop w:val="0"/>
          <w:marBottom w:val="0"/>
          <w:divBdr>
            <w:top w:val="none" w:sz="0" w:space="0" w:color="auto"/>
            <w:left w:val="none" w:sz="0" w:space="0" w:color="auto"/>
            <w:bottom w:val="none" w:sz="0" w:space="0" w:color="auto"/>
            <w:right w:val="none" w:sz="0" w:space="0" w:color="auto"/>
          </w:divBdr>
        </w:div>
        <w:div w:id="1423141405">
          <w:marLeft w:val="0"/>
          <w:marRight w:val="0"/>
          <w:marTop w:val="0"/>
          <w:marBottom w:val="0"/>
          <w:divBdr>
            <w:top w:val="none" w:sz="0" w:space="0" w:color="auto"/>
            <w:left w:val="none" w:sz="0" w:space="0" w:color="auto"/>
            <w:bottom w:val="none" w:sz="0" w:space="0" w:color="auto"/>
            <w:right w:val="none" w:sz="0" w:space="0" w:color="auto"/>
          </w:divBdr>
          <w:divsChild>
            <w:div w:id="1384140091">
              <w:marLeft w:val="0"/>
              <w:marRight w:val="0"/>
              <w:marTop w:val="0"/>
              <w:marBottom w:val="0"/>
              <w:divBdr>
                <w:top w:val="none" w:sz="0" w:space="0" w:color="auto"/>
                <w:left w:val="none" w:sz="0" w:space="0" w:color="auto"/>
                <w:bottom w:val="none" w:sz="0" w:space="0" w:color="auto"/>
                <w:right w:val="none" w:sz="0" w:space="0" w:color="auto"/>
              </w:divBdr>
            </w:div>
            <w:div w:id="1222716191">
              <w:marLeft w:val="0"/>
              <w:marRight w:val="0"/>
              <w:marTop w:val="0"/>
              <w:marBottom w:val="0"/>
              <w:divBdr>
                <w:top w:val="none" w:sz="0" w:space="0" w:color="auto"/>
                <w:left w:val="none" w:sz="0" w:space="0" w:color="auto"/>
                <w:bottom w:val="none" w:sz="0" w:space="0" w:color="auto"/>
                <w:right w:val="none" w:sz="0" w:space="0" w:color="auto"/>
              </w:divBdr>
            </w:div>
            <w:div w:id="1533765887">
              <w:marLeft w:val="0"/>
              <w:marRight w:val="0"/>
              <w:marTop w:val="0"/>
              <w:marBottom w:val="0"/>
              <w:divBdr>
                <w:top w:val="none" w:sz="0" w:space="0" w:color="auto"/>
                <w:left w:val="none" w:sz="0" w:space="0" w:color="auto"/>
                <w:bottom w:val="none" w:sz="0" w:space="0" w:color="auto"/>
                <w:right w:val="none" w:sz="0" w:space="0" w:color="auto"/>
              </w:divBdr>
            </w:div>
            <w:div w:id="1730032919">
              <w:marLeft w:val="0"/>
              <w:marRight w:val="0"/>
              <w:marTop w:val="0"/>
              <w:marBottom w:val="0"/>
              <w:divBdr>
                <w:top w:val="none" w:sz="0" w:space="0" w:color="auto"/>
                <w:left w:val="none" w:sz="0" w:space="0" w:color="auto"/>
                <w:bottom w:val="none" w:sz="0" w:space="0" w:color="auto"/>
                <w:right w:val="none" w:sz="0" w:space="0" w:color="auto"/>
              </w:divBdr>
            </w:div>
          </w:divsChild>
        </w:div>
        <w:div w:id="331420081">
          <w:marLeft w:val="0"/>
          <w:marRight w:val="0"/>
          <w:marTop w:val="0"/>
          <w:marBottom w:val="0"/>
          <w:divBdr>
            <w:top w:val="none" w:sz="0" w:space="0" w:color="auto"/>
            <w:left w:val="none" w:sz="0" w:space="0" w:color="auto"/>
            <w:bottom w:val="none" w:sz="0" w:space="0" w:color="auto"/>
            <w:right w:val="none" w:sz="0" w:space="0" w:color="auto"/>
          </w:divBdr>
          <w:divsChild>
            <w:div w:id="101656181">
              <w:marLeft w:val="0"/>
              <w:marRight w:val="0"/>
              <w:marTop w:val="0"/>
              <w:marBottom w:val="0"/>
              <w:divBdr>
                <w:top w:val="none" w:sz="0" w:space="0" w:color="auto"/>
                <w:left w:val="none" w:sz="0" w:space="0" w:color="auto"/>
                <w:bottom w:val="none" w:sz="0" w:space="0" w:color="auto"/>
                <w:right w:val="none" w:sz="0" w:space="0" w:color="auto"/>
              </w:divBdr>
            </w:div>
            <w:div w:id="972367523">
              <w:marLeft w:val="0"/>
              <w:marRight w:val="0"/>
              <w:marTop w:val="0"/>
              <w:marBottom w:val="0"/>
              <w:divBdr>
                <w:top w:val="none" w:sz="0" w:space="0" w:color="auto"/>
                <w:left w:val="none" w:sz="0" w:space="0" w:color="auto"/>
                <w:bottom w:val="none" w:sz="0" w:space="0" w:color="auto"/>
                <w:right w:val="none" w:sz="0" w:space="0" w:color="auto"/>
              </w:divBdr>
            </w:div>
            <w:div w:id="2136218822">
              <w:marLeft w:val="0"/>
              <w:marRight w:val="0"/>
              <w:marTop w:val="0"/>
              <w:marBottom w:val="0"/>
              <w:divBdr>
                <w:top w:val="none" w:sz="0" w:space="0" w:color="auto"/>
                <w:left w:val="none" w:sz="0" w:space="0" w:color="auto"/>
                <w:bottom w:val="none" w:sz="0" w:space="0" w:color="auto"/>
                <w:right w:val="none" w:sz="0" w:space="0" w:color="auto"/>
              </w:divBdr>
            </w:div>
            <w:div w:id="711155576">
              <w:marLeft w:val="0"/>
              <w:marRight w:val="0"/>
              <w:marTop w:val="0"/>
              <w:marBottom w:val="0"/>
              <w:divBdr>
                <w:top w:val="none" w:sz="0" w:space="0" w:color="auto"/>
                <w:left w:val="none" w:sz="0" w:space="0" w:color="auto"/>
                <w:bottom w:val="none" w:sz="0" w:space="0" w:color="auto"/>
                <w:right w:val="none" w:sz="0" w:space="0" w:color="auto"/>
              </w:divBdr>
            </w:div>
          </w:divsChild>
        </w:div>
        <w:div w:id="1195726143">
          <w:marLeft w:val="0"/>
          <w:marRight w:val="0"/>
          <w:marTop w:val="0"/>
          <w:marBottom w:val="0"/>
          <w:divBdr>
            <w:top w:val="none" w:sz="0" w:space="0" w:color="auto"/>
            <w:left w:val="none" w:sz="0" w:space="0" w:color="auto"/>
            <w:bottom w:val="none" w:sz="0" w:space="0" w:color="auto"/>
            <w:right w:val="none" w:sz="0" w:space="0" w:color="auto"/>
          </w:divBdr>
        </w:div>
        <w:div w:id="6297213">
          <w:marLeft w:val="0"/>
          <w:marRight w:val="0"/>
          <w:marTop w:val="0"/>
          <w:marBottom w:val="0"/>
          <w:divBdr>
            <w:top w:val="none" w:sz="0" w:space="0" w:color="auto"/>
            <w:left w:val="none" w:sz="0" w:space="0" w:color="auto"/>
            <w:bottom w:val="none" w:sz="0" w:space="0" w:color="auto"/>
            <w:right w:val="none" w:sz="0" w:space="0" w:color="auto"/>
          </w:divBdr>
        </w:div>
        <w:div w:id="1066337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ecdc.europa.eu/en/covid-19/country-overviews" TargetMode="External"/><Relationship Id="rId1" Type="http://schemas.openxmlformats.org/officeDocument/2006/relationships/hyperlink" Target="https://www.ecdc.europa.eu/en/geographical-distribution-2019-ncov-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DCCB82DEE0624EAD2E7F77A7EDB03D" ma:contentTypeVersion="10" ma:contentTypeDescription="Create a new document." ma:contentTypeScope="" ma:versionID="7a386228615a69f9ec424c4c5ea68248">
  <xsd:schema xmlns:xsd="http://www.w3.org/2001/XMLSchema" xmlns:xs="http://www.w3.org/2001/XMLSchema" xmlns:p="http://schemas.microsoft.com/office/2006/metadata/properties" xmlns:ns2="1883d932-2f1d-4786-af27-c24420327497" targetNamespace="http://schemas.microsoft.com/office/2006/metadata/properties" ma:root="true" ma:fieldsID="030a2c3419cff5e3259743de89808561" ns2:_="">
    <xsd:import namespace="1883d932-2f1d-4786-af27-c244203274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83d932-2f1d-4786-af27-c244203274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03B40E-188D-4053-B8F2-6FE4103ADE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42C111-BE66-42D4-B7A4-4F3601B6D484}">
  <ds:schemaRefs>
    <ds:schemaRef ds:uri="http://schemas.openxmlformats.org/officeDocument/2006/bibliography"/>
  </ds:schemaRefs>
</ds:datastoreItem>
</file>

<file path=customXml/itemProps3.xml><?xml version="1.0" encoding="utf-8"?>
<ds:datastoreItem xmlns:ds="http://schemas.openxmlformats.org/officeDocument/2006/customXml" ds:itemID="{75576C44-C113-4A5A-8659-827151272B88}">
  <ds:schemaRefs>
    <ds:schemaRef ds:uri="http://schemas.microsoft.com/sharepoint/v3/contenttype/forms"/>
  </ds:schemaRefs>
</ds:datastoreItem>
</file>

<file path=customXml/itemProps4.xml><?xml version="1.0" encoding="utf-8"?>
<ds:datastoreItem xmlns:ds="http://schemas.openxmlformats.org/officeDocument/2006/customXml" ds:itemID="{E428C58C-435A-4E13-839A-B2657FE5E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83d932-2f1d-4786-af27-c244203274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11427</Words>
  <Characters>6514</Characters>
  <Application>Microsoft Office Word</Application>
  <DocSecurity>0</DocSecurity>
  <Lines>54</Lines>
  <Paragraphs>35</Paragraphs>
  <ScaleCrop>false</ScaleCrop>
  <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Černiševa</dc:creator>
  <cp:keywords/>
  <dc:description/>
  <cp:lastModifiedBy>Dace Būmane</cp:lastModifiedBy>
  <cp:revision>13</cp:revision>
  <dcterms:created xsi:type="dcterms:W3CDTF">2022-07-11T05:56:00Z</dcterms:created>
  <dcterms:modified xsi:type="dcterms:W3CDTF">2022-07-15T06:37:00Z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0x010100BDDCCB82DEE0624EAD2E7F77A7EDB03D</vt:lpwstr>
  </property>
</Properties>
</file>