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C6451" w14:textId="77777777" w:rsidR="006301D7" w:rsidRPr="0000253E" w:rsidRDefault="006301D7" w:rsidP="009D6E8E">
      <w:pPr>
        <w:spacing w:after="0" w:line="240" w:lineRule="auto"/>
        <w:jc w:val="both"/>
        <w:rPr>
          <w:rFonts w:ascii="Times New Roman" w:hAnsi="Times New Roman" w:cs="Times New Roman"/>
          <w:sz w:val="24"/>
          <w:szCs w:val="24"/>
        </w:rPr>
      </w:pPr>
    </w:p>
    <w:p w14:paraId="74AFA699" w14:textId="77777777" w:rsidR="006827AB" w:rsidRPr="0000253E" w:rsidRDefault="006827AB" w:rsidP="009D6E8E">
      <w:pPr>
        <w:spacing w:after="0" w:line="240" w:lineRule="auto"/>
        <w:jc w:val="both"/>
        <w:rPr>
          <w:rFonts w:ascii="Times New Roman" w:hAnsi="Times New Roman" w:cs="Times New Roman"/>
          <w:sz w:val="24"/>
          <w:szCs w:val="24"/>
        </w:rPr>
      </w:pPr>
    </w:p>
    <w:p w14:paraId="53951E4B" w14:textId="77777777" w:rsidR="007A3520" w:rsidRPr="0000253E" w:rsidRDefault="007A3520" w:rsidP="009D6E8E">
      <w:pPr>
        <w:spacing w:after="0" w:line="240" w:lineRule="auto"/>
        <w:jc w:val="both"/>
        <w:rPr>
          <w:rFonts w:ascii="Times New Roman" w:hAnsi="Times New Roman" w:cs="Times New Roman"/>
          <w:sz w:val="24"/>
          <w:szCs w:val="24"/>
        </w:rPr>
      </w:pPr>
    </w:p>
    <w:p w14:paraId="1EF0CC9E" w14:textId="77777777" w:rsidR="007A3520" w:rsidRPr="0000253E" w:rsidRDefault="007A3520" w:rsidP="009D6E8E">
      <w:pPr>
        <w:spacing w:after="0" w:line="240" w:lineRule="auto"/>
        <w:jc w:val="both"/>
        <w:rPr>
          <w:rFonts w:ascii="Times New Roman" w:hAnsi="Times New Roman" w:cs="Times New Roman"/>
          <w:sz w:val="24"/>
          <w:szCs w:val="24"/>
        </w:rPr>
      </w:pPr>
    </w:p>
    <w:p w14:paraId="22E9F3B4" w14:textId="77777777" w:rsidR="007A3520" w:rsidRPr="0000253E" w:rsidRDefault="007A3520" w:rsidP="009D6E8E">
      <w:pPr>
        <w:spacing w:after="0" w:line="240" w:lineRule="auto"/>
        <w:jc w:val="both"/>
        <w:rPr>
          <w:rFonts w:ascii="Times New Roman" w:hAnsi="Times New Roman" w:cs="Times New Roman"/>
          <w:sz w:val="24"/>
          <w:szCs w:val="24"/>
        </w:rPr>
      </w:pPr>
    </w:p>
    <w:p w14:paraId="502164AD" w14:textId="77777777" w:rsidR="007A3520" w:rsidRPr="0000253E" w:rsidRDefault="007A3520" w:rsidP="009D6E8E">
      <w:pPr>
        <w:spacing w:after="0" w:line="240" w:lineRule="auto"/>
        <w:jc w:val="both"/>
        <w:rPr>
          <w:rFonts w:ascii="Times New Roman" w:hAnsi="Times New Roman" w:cs="Times New Roman"/>
          <w:sz w:val="24"/>
          <w:szCs w:val="24"/>
        </w:rPr>
      </w:pPr>
    </w:p>
    <w:p w14:paraId="58750742" w14:textId="77777777" w:rsidR="002B7E0F" w:rsidRPr="0000253E" w:rsidRDefault="002B7E0F" w:rsidP="009D6E8E">
      <w:pPr>
        <w:spacing w:after="0" w:line="240" w:lineRule="auto"/>
        <w:jc w:val="both"/>
        <w:rPr>
          <w:rFonts w:ascii="Times New Roman" w:hAnsi="Times New Roman" w:cs="Times New Roman"/>
          <w:sz w:val="24"/>
          <w:szCs w:val="24"/>
        </w:rPr>
      </w:pPr>
    </w:p>
    <w:p w14:paraId="679B33CD" w14:textId="77777777" w:rsidR="002B7E0F" w:rsidRPr="0000253E" w:rsidRDefault="002B7E0F" w:rsidP="009D6E8E">
      <w:pPr>
        <w:spacing w:after="0" w:line="240" w:lineRule="auto"/>
        <w:jc w:val="both"/>
        <w:rPr>
          <w:rFonts w:ascii="Times New Roman" w:hAnsi="Times New Roman" w:cs="Times New Roman"/>
          <w:sz w:val="24"/>
          <w:szCs w:val="24"/>
        </w:rPr>
      </w:pPr>
    </w:p>
    <w:p w14:paraId="6D6294FD" w14:textId="77777777" w:rsidR="002B7E0F" w:rsidRPr="0000253E" w:rsidRDefault="002B7E0F" w:rsidP="009D6E8E">
      <w:pPr>
        <w:spacing w:after="0" w:line="240" w:lineRule="auto"/>
        <w:jc w:val="both"/>
        <w:rPr>
          <w:rFonts w:ascii="Times New Roman" w:hAnsi="Times New Roman" w:cs="Times New Roman"/>
          <w:sz w:val="24"/>
          <w:szCs w:val="24"/>
        </w:rPr>
      </w:pPr>
    </w:p>
    <w:p w14:paraId="01CCF154" w14:textId="77777777" w:rsidR="00B00E4B" w:rsidRPr="0000253E" w:rsidRDefault="00B00E4B" w:rsidP="009D6E8E">
      <w:pPr>
        <w:spacing w:after="0" w:line="240" w:lineRule="auto"/>
        <w:jc w:val="both"/>
        <w:rPr>
          <w:rFonts w:ascii="Times New Roman" w:hAnsi="Times New Roman" w:cs="Times New Roman"/>
          <w:sz w:val="24"/>
          <w:szCs w:val="24"/>
        </w:rPr>
      </w:pPr>
    </w:p>
    <w:p w14:paraId="4DBBB374" w14:textId="77777777" w:rsidR="001C259F" w:rsidRPr="0000253E" w:rsidRDefault="001C259F" w:rsidP="009D6E8E">
      <w:pPr>
        <w:spacing w:after="0" w:line="240" w:lineRule="auto"/>
        <w:jc w:val="both"/>
        <w:rPr>
          <w:rFonts w:ascii="Times New Roman" w:hAnsi="Times New Roman" w:cs="Times New Roman"/>
          <w:sz w:val="24"/>
          <w:szCs w:val="24"/>
        </w:rPr>
      </w:pPr>
    </w:p>
    <w:p w14:paraId="391A7673" w14:textId="77777777" w:rsidR="00B00E4B" w:rsidRPr="0000253E" w:rsidRDefault="00B00E4B" w:rsidP="009D6E8E">
      <w:pPr>
        <w:spacing w:after="0" w:line="240" w:lineRule="auto"/>
        <w:jc w:val="both"/>
        <w:rPr>
          <w:rFonts w:ascii="Times New Roman" w:hAnsi="Times New Roman" w:cs="Times New Roman"/>
          <w:sz w:val="24"/>
          <w:szCs w:val="24"/>
        </w:rPr>
      </w:pPr>
    </w:p>
    <w:p w14:paraId="56AFD393" w14:textId="77777777" w:rsidR="00B00E4B" w:rsidRPr="0000253E" w:rsidRDefault="00B00E4B" w:rsidP="009D6E8E">
      <w:pPr>
        <w:spacing w:after="0" w:line="240" w:lineRule="auto"/>
        <w:jc w:val="both"/>
        <w:rPr>
          <w:rFonts w:ascii="Times New Roman" w:hAnsi="Times New Roman" w:cs="Times New Roman"/>
          <w:sz w:val="24"/>
          <w:szCs w:val="24"/>
        </w:rPr>
      </w:pPr>
    </w:p>
    <w:p w14:paraId="73963AAE" w14:textId="77777777" w:rsidR="00B00E4B" w:rsidRPr="0000253E" w:rsidRDefault="00B00E4B" w:rsidP="009D6E8E">
      <w:pPr>
        <w:spacing w:after="0" w:line="240" w:lineRule="auto"/>
        <w:jc w:val="both"/>
        <w:rPr>
          <w:rFonts w:ascii="Times New Roman" w:hAnsi="Times New Roman" w:cs="Times New Roman"/>
          <w:sz w:val="24"/>
          <w:szCs w:val="24"/>
        </w:rPr>
      </w:pPr>
    </w:p>
    <w:p w14:paraId="320EE60D" w14:textId="77777777" w:rsidR="00B00E4B" w:rsidRPr="0000253E" w:rsidRDefault="00B00E4B" w:rsidP="009D6E8E">
      <w:pPr>
        <w:spacing w:after="0" w:line="240" w:lineRule="auto"/>
        <w:jc w:val="both"/>
        <w:rPr>
          <w:rFonts w:ascii="Times New Roman" w:hAnsi="Times New Roman" w:cs="Times New Roman"/>
          <w:sz w:val="24"/>
          <w:szCs w:val="24"/>
        </w:rPr>
      </w:pPr>
    </w:p>
    <w:p w14:paraId="722A886B" w14:textId="77777777" w:rsidR="00754524" w:rsidRPr="0000253E" w:rsidRDefault="00754524" w:rsidP="009D6E8E">
      <w:pPr>
        <w:spacing w:after="0" w:line="240" w:lineRule="auto"/>
        <w:jc w:val="both"/>
        <w:rPr>
          <w:rFonts w:ascii="Times New Roman" w:hAnsi="Times New Roman" w:cs="Times New Roman"/>
          <w:sz w:val="24"/>
          <w:szCs w:val="24"/>
        </w:rPr>
      </w:pPr>
    </w:p>
    <w:p w14:paraId="433514E0" w14:textId="77777777" w:rsidR="00754524" w:rsidRPr="0000253E" w:rsidRDefault="00754524" w:rsidP="009D6E8E">
      <w:pPr>
        <w:spacing w:after="0" w:line="240" w:lineRule="auto"/>
        <w:jc w:val="both"/>
        <w:rPr>
          <w:rFonts w:ascii="Times New Roman" w:hAnsi="Times New Roman" w:cs="Times New Roman"/>
          <w:sz w:val="24"/>
          <w:szCs w:val="24"/>
        </w:rPr>
      </w:pPr>
    </w:p>
    <w:p w14:paraId="41D6E509" w14:textId="77777777" w:rsidR="00754524" w:rsidRPr="0000253E" w:rsidRDefault="00754524" w:rsidP="009D6E8E">
      <w:pPr>
        <w:spacing w:after="0" w:line="240" w:lineRule="auto"/>
        <w:jc w:val="both"/>
        <w:rPr>
          <w:rFonts w:ascii="Times New Roman" w:hAnsi="Times New Roman" w:cs="Times New Roman"/>
          <w:sz w:val="24"/>
          <w:szCs w:val="24"/>
        </w:rPr>
      </w:pPr>
    </w:p>
    <w:p w14:paraId="1F7AF15B" w14:textId="77777777" w:rsidR="002B7E0F" w:rsidRPr="0000253E" w:rsidRDefault="002B7E0F" w:rsidP="009D6E8E">
      <w:pPr>
        <w:spacing w:after="0" w:line="240" w:lineRule="auto"/>
        <w:jc w:val="both"/>
        <w:rPr>
          <w:rFonts w:ascii="Times New Roman" w:hAnsi="Times New Roman" w:cs="Times New Roman"/>
          <w:sz w:val="24"/>
          <w:szCs w:val="24"/>
        </w:rPr>
      </w:pPr>
    </w:p>
    <w:p w14:paraId="6650A7BF" w14:textId="77777777" w:rsidR="007A3520" w:rsidRPr="0000253E" w:rsidRDefault="007A3520" w:rsidP="009D6E8E">
      <w:pPr>
        <w:spacing w:after="0" w:line="240" w:lineRule="auto"/>
        <w:jc w:val="both"/>
        <w:rPr>
          <w:rFonts w:ascii="Times New Roman" w:hAnsi="Times New Roman" w:cs="Times New Roman"/>
          <w:sz w:val="24"/>
          <w:szCs w:val="24"/>
        </w:rPr>
      </w:pPr>
    </w:p>
    <w:p w14:paraId="144B2250" w14:textId="4409FB57" w:rsidR="007A3520" w:rsidRPr="0000253E" w:rsidRDefault="007A3520" w:rsidP="009D6E8E">
      <w:pPr>
        <w:spacing w:after="0" w:line="240" w:lineRule="auto"/>
        <w:jc w:val="center"/>
        <w:rPr>
          <w:rFonts w:ascii="Times New Roman" w:hAnsi="Times New Roman" w:cs="Times New Roman"/>
          <w:b/>
          <w:bCs/>
          <w:sz w:val="32"/>
          <w:szCs w:val="32"/>
        </w:rPr>
      </w:pPr>
      <w:r w:rsidRPr="0000253E">
        <w:rPr>
          <w:rFonts w:ascii="Times New Roman" w:hAnsi="Times New Roman" w:cs="Times New Roman"/>
          <w:b/>
          <w:bCs/>
          <w:sz w:val="32"/>
          <w:szCs w:val="32"/>
        </w:rPr>
        <w:t xml:space="preserve">Informatīvais ziņojums </w:t>
      </w:r>
      <w:r w:rsidR="00756DE6" w:rsidRPr="0000253E">
        <w:rPr>
          <w:rFonts w:ascii="Times New Roman" w:hAnsi="Times New Roman" w:cs="Times New Roman"/>
          <w:b/>
          <w:bCs/>
          <w:sz w:val="32"/>
          <w:szCs w:val="32"/>
        </w:rPr>
        <w:t>“P</w:t>
      </w:r>
      <w:r w:rsidRPr="0000253E">
        <w:rPr>
          <w:rFonts w:ascii="Times New Roman" w:hAnsi="Times New Roman" w:cs="Times New Roman"/>
          <w:b/>
          <w:bCs/>
          <w:sz w:val="32"/>
          <w:szCs w:val="32"/>
        </w:rPr>
        <w:t>ar pārtikas cenu dinamikas uzraudzības mehānismu un pievienotās vērtības nodokļa samazinājuma ietekmi pirmajos darbības mēnešos</w:t>
      </w:r>
      <w:r w:rsidR="00756DE6" w:rsidRPr="0000253E">
        <w:rPr>
          <w:rFonts w:ascii="Times New Roman" w:hAnsi="Times New Roman" w:cs="Times New Roman"/>
          <w:b/>
          <w:bCs/>
          <w:sz w:val="32"/>
          <w:szCs w:val="32"/>
        </w:rPr>
        <w:t>”</w:t>
      </w:r>
    </w:p>
    <w:p w14:paraId="62E97AF3" w14:textId="77777777" w:rsidR="007A3520" w:rsidRPr="0000253E" w:rsidRDefault="007A3520" w:rsidP="009D6E8E">
      <w:pPr>
        <w:spacing w:after="0" w:line="240" w:lineRule="auto"/>
        <w:jc w:val="both"/>
        <w:rPr>
          <w:rFonts w:ascii="Times New Roman" w:hAnsi="Times New Roman" w:cs="Times New Roman"/>
          <w:sz w:val="24"/>
          <w:szCs w:val="24"/>
        </w:rPr>
      </w:pPr>
    </w:p>
    <w:p w14:paraId="5C23DB0A" w14:textId="3C76E921" w:rsidR="007A3520" w:rsidRPr="0000253E" w:rsidRDefault="007A3520" w:rsidP="009D6E8E">
      <w:pPr>
        <w:spacing w:after="0" w:line="240" w:lineRule="auto"/>
        <w:rPr>
          <w:rFonts w:ascii="Times New Roman" w:hAnsi="Times New Roman" w:cs="Times New Roman"/>
          <w:sz w:val="24"/>
          <w:szCs w:val="24"/>
        </w:rPr>
      </w:pPr>
      <w:r w:rsidRPr="0000253E">
        <w:rPr>
          <w:rFonts w:ascii="Times New Roman" w:hAnsi="Times New Roman" w:cs="Times New Roman"/>
          <w:sz w:val="24"/>
          <w:szCs w:val="24"/>
        </w:rPr>
        <w:br w:type="page"/>
      </w:r>
    </w:p>
    <w:p w14:paraId="6EE3A21C" w14:textId="42DF119F" w:rsidR="006827AB" w:rsidRDefault="003A55E7" w:rsidP="00D532E3">
      <w:pPr>
        <w:spacing w:after="0" w:line="240" w:lineRule="auto"/>
        <w:ind w:firstLine="720"/>
        <w:jc w:val="both"/>
        <w:rPr>
          <w:rFonts w:ascii="Times New Roman" w:hAnsi="Times New Roman" w:cs="Times New Roman"/>
          <w:sz w:val="24"/>
          <w:szCs w:val="24"/>
        </w:rPr>
      </w:pPr>
      <w:r w:rsidRPr="003A55E7">
        <w:rPr>
          <w:rFonts w:ascii="Times New Roman" w:hAnsi="Times New Roman" w:cs="Times New Roman"/>
          <w:sz w:val="24"/>
          <w:szCs w:val="24"/>
        </w:rPr>
        <w:lastRenderedPageBreak/>
        <w:t xml:space="preserve">Izpildot </w:t>
      </w:r>
      <w:r w:rsidRPr="001E3938">
        <w:rPr>
          <w:rFonts w:ascii="Times New Roman" w:hAnsi="Times New Roman" w:cs="Times New Roman"/>
          <w:i/>
          <w:iCs/>
          <w:sz w:val="24"/>
          <w:szCs w:val="24"/>
        </w:rPr>
        <w:t>Valdības rīcības plān</w:t>
      </w:r>
      <w:r w:rsidR="00D532E3">
        <w:rPr>
          <w:rFonts w:ascii="Times New Roman" w:hAnsi="Times New Roman" w:cs="Times New Roman"/>
          <w:i/>
          <w:iCs/>
          <w:sz w:val="24"/>
          <w:szCs w:val="24"/>
        </w:rPr>
        <w:t>ā</w:t>
      </w:r>
      <w:r w:rsidRPr="001E3938">
        <w:rPr>
          <w:rFonts w:ascii="Times New Roman" w:hAnsi="Times New Roman" w:cs="Times New Roman"/>
          <w:i/>
          <w:iCs/>
          <w:sz w:val="24"/>
          <w:szCs w:val="24"/>
        </w:rPr>
        <w:t xml:space="preserve"> Deklarācijas par Andra Kulberga vadītā Ministru kabineta iecerēto darbību īstenošanai</w:t>
      </w:r>
      <w:r w:rsidRPr="003A55E7">
        <w:rPr>
          <w:rFonts w:ascii="Times New Roman" w:hAnsi="Times New Roman" w:cs="Times New Roman"/>
          <w:sz w:val="24"/>
          <w:szCs w:val="24"/>
        </w:rPr>
        <w:t xml:space="preserve"> </w:t>
      </w:r>
      <w:r w:rsidR="00D532E3">
        <w:rPr>
          <w:rFonts w:ascii="Times New Roman" w:hAnsi="Times New Roman" w:cs="Times New Roman"/>
          <w:sz w:val="24"/>
          <w:szCs w:val="24"/>
        </w:rPr>
        <w:t xml:space="preserve">ietverto </w:t>
      </w:r>
      <w:r w:rsidRPr="003A55E7">
        <w:rPr>
          <w:rFonts w:ascii="Times New Roman" w:hAnsi="Times New Roman" w:cs="Times New Roman"/>
          <w:sz w:val="24"/>
          <w:szCs w:val="24"/>
        </w:rPr>
        <w:t>pasākum</w:t>
      </w:r>
      <w:r w:rsidR="0088708F">
        <w:rPr>
          <w:rFonts w:ascii="Times New Roman" w:hAnsi="Times New Roman" w:cs="Times New Roman"/>
          <w:sz w:val="24"/>
          <w:szCs w:val="24"/>
        </w:rPr>
        <w:t>u Nr. </w:t>
      </w:r>
      <w:r w:rsidR="0088708F" w:rsidRPr="0088708F">
        <w:rPr>
          <w:rFonts w:ascii="Times New Roman" w:hAnsi="Times New Roman" w:cs="Times New Roman"/>
          <w:sz w:val="24"/>
          <w:szCs w:val="24"/>
        </w:rPr>
        <w:t>32.7.</w:t>
      </w:r>
      <w:r w:rsidRPr="003A55E7">
        <w:rPr>
          <w:rFonts w:ascii="Times New Roman" w:hAnsi="Times New Roman" w:cs="Times New Roman"/>
          <w:sz w:val="24"/>
          <w:szCs w:val="24"/>
        </w:rPr>
        <w:t xml:space="preserve"> – </w:t>
      </w:r>
      <w:r w:rsidR="00BC4090">
        <w:rPr>
          <w:rFonts w:ascii="Times New Roman" w:hAnsi="Times New Roman" w:cs="Times New Roman"/>
          <w:sz w:val="24"/>
          <w:szCs w:val="24"/>
        </w:rPr>
        <w:t xml:space="preserve">Ekonomikas ministrijai (turpmāk – EM) </w:t>
      </w:r>
      <w:r w:rsidRPr="003A55E7">
        <w:rPr>
          <w:rFonts w:ascii="Times New Roman" w:hAnsi="Times New Roman" w:cs="Times New Roman"/>
          <w:sz w:val="24"/>
          <w:szCs w:val="24"/>
        </w:rPr>
        <w:t>līdz 2026.</w:t>
      </w:r>
      <w:r w:rsidR="00B426B5">
        <w:rPr>
          <w:rFonts w:ascii="Times New Roman" w:hAnsi="Times New Roman" w:cs="Times New Roman"/>
          <w:sz w:val="24"/>
          <w:szCs w:val="24"/>
        </w:rPr>
        <w:t> </w:t>
      </w:r>
      <w:r w:rsidRPr="003A55E7">
        <w:rPr>
          <w:rFonts w:ascii="Times New Roman" w:hAnsi="Times New Roman" w:cs="Times New Roman"/>
          <w:sz w:val="24"/>
          <w:szCs w:val="24"/>
        </w:rPr>
        <w:t>gada 1.</w:t>
      </w:r>
      <w:r w:rsidR="00B426B5">
        <w:rPr>
          <w:rFonts w:ascii="Times New Roman" w:hAnsi="Times New Roman" w:cs="Times New Roman"/>
          <w:sz w:val="24"/>
          <w:szCs w:val="24"/>
        </w:rPr>
        <w:t> </w:t>
      </w:r>
      <w:r w:rsidRPr="003A55E7">
        <w:rPr>
          <w:rFonts w:ascii="Times New Roman" w:hAnsi="Times New Roman" w:cs="Times New Roman"/>
          <w:sz w:val="24"/>
          <w:szCs w:val="24"/>
        </w:rPr>
        <w:t>oktobrim iesniegt Ministru kabinetā informatīvo ziņojumu par pārtikas cenu dinamikas uzraudzības mehānismu un pievienotās vērtības nodokļa (turpmāk – PVN) samazinājuma ietekmi pirmajos darbības mēnešos –, E</w:t>
      </w:r>
      <w:r w:rsidR="00BC4090">
        <w:rPr>
          <w:rFonts w:ascii="Times New Roman" w:hAnsi="Times New Roman" w:cs="Times New Roman"/>
          <w:sz w:val="24"/>
          <w:szCs w:val="24"/>
        </w:rPr>
        <w:t>M</w:t>
      </w:r>
      <w:r w:rsidRPr="003A55E7">
        <w:rPr>
          <w:rFonts w:ascii="Times New Roman" w:hAnsi="Times New Roman" w:cs="Times New Roman"/>
          <w:sz w:val="24"/>
          <w:szCs w:val="24"/>
        </w:rPr>
        <w:t xml:space="preserve"> ir izstrādājusi informatīv</w:t>
      </w:r>
      <w:r w:rsidR="0088708F">
        <w:rPr>
          <w:rFonts w:ascii="Times New Roman" w:hAnsi="Times New Roman" w:cs="Times New Roman"/>
          <w:sz w:val="24"/>
          <w:szCs w:val="24"/>
        </w:rPr>
        <w:t>o</w:t>
      </w:r>
      <w:r w:rsidRPr="003A55E7">
        <w:rPr>
          <w:rFonts w:ascii="Times New Roman" w:hAnsi="Times New Roman" w:cs="Times New Roman"/>
          <w:sz w:val="24"/>
          <w:szCs w:val="24"/>
        </w:rPr>
        <w:t xml:space="preserve"> ziņojum</w:t>
      </w:r>
      <w:r w:rsidR="0088708F">
        <w:rPr>
          <w:rFonts w:ascii="Times New Roman" w:hAnsi="Times New Roman" w:cs="Times New Roman"/>
          <w:sz w:val="24"/>
          <w:szCs w:val="24"/>
        </w:rPr>
        <w:t>u</w:t>
      </w:r>
      <w:r w:rsidR="005A0AED" w:rsidRPr="0000253E">
        <w:rPr>
          <w:rFonts w:ascii="Times New Roman" w:hAnsi="Times New Roman" w:cs="Times New Roman"/>
          <w:sz w:val="24"/>
          <w:szCs w:val="24"/>
        </w:rPr>
        <w:t xml:space="preserve"> </w:t>
      </w:r>
      <w:r w:rsidR="00756DE6" w:rsidRPr="0000253E">
        <w:rPr>
          <w:rFonts w:ascii="Times New Roman" w:hAnsi="Times New Roman" w:cs="Times New Roman"/>
          <w:sz w:val="24"/>
          <w:szCs w:val="24"/>
        </w:rPr>
        <w:t>“P</w:t>
      </w:r>
      <w:r w:rsidR="005A0AED" w:rsidRPr="0000253E">
        <w:rPr>
          <w:rFonts w:ascii="Times New Roman" w:hAnsi="Times New Roman" w:cs="Times New Roman"/>
          <w:sz w:val="24"/>
          <w:szCs w:val="24"/>
        </w:rPr>
        <w:t xml:space="preserve">ar pārtikas cenu dinamikas uzraudzības mehānismu un </w:t>
      </w:r>
      <w:r w:rsidR="005A0AED" w:rsidRPr="00E97783">
        <w:rPr>
          <w:rFonts w:ascii="Times New Roman" w:hAnsi="Times New Roman" w:cs="Times New Roman"/>
          <w:sz w:val="24"/>
          <w:szCs w:val="24"/>
        </w:rPr>
        <w:t>pievienotās vērtības nodokļa samazinājuma ietekmi pirmajos darbības mēnešos</w:t>
      </w:r>
      <w:r w:rsidR="00756DE6" w:rsidRPr="00E97783">
        <w:rPr>
          <w:rFonts w:ascii="Times New Roman" w:hAnsi="Times New Roman" w:cs="Times New Roman"/>
          <w:sz w:val="24"/>
          <w:szCs w:val="24"/>
        </w:rPr>
        <w:t>”</w:t>
      </w:r>
      <w:r w:rsidR="00D532E3">
        <w:rPr>
          <w:rFonts w:ascii="Times New Roman" w:hAnsi="Times New Roman" w:cs="Times New Roman"/>
          <w:sz w:val="24"/>
          <w:szCs w:val="24"/>
        </w:rPr>
        <w:t>, kura</w:t>
      </w:r>
      <w:r w:rsidR="005A0AED" w:rsidRPr="00E97783">
        <w:rPr>
          <w:rFonts w:ascii="Times New Roman" w:hAnsi="Times New Roman" w:cs="Times New Roman"/>
          <w:sz w:val="24"/>
          <w:szCs w:val="24"/>
        </w:rPr>
        <w:t xml:space="preserve"> mērķis ir </w:t>
      </w:r>
      <w:r w:rsidR="007A3520" w:rsidRPr="00E97783">
        <w:rPr>
          <w:rFonts w:ascii="Times New Roman" w:hAnsi="Times New Roman" w:cs="Times New Roman"/>
          <w:sz w:val="24"/>
          <w:szCs w:val="24"/>
        </w:rPr>
        <w:t>informēt M</w:t>
      </w:r>
      <w:r w:rsidR="00E50DA7" w:rsidRPr="00E97783">
        <w:rPr>
          <w:rFonts w:ascii="Times New Roman" w:hAnsi="Times New Roman" w:cs="Times New Roman"/>
          <w:sz w:val="24"/>
          <w:szCs w:val="24"/>
        </w:rPr>
        <w:t xml:space="preserve">inistru kabinetu </w:t>
      </w:r>
      <w:r w:rsidR="007A3520" w:rsidRPr="00E97783">
        <w:rPr>
          <w:rFonts w:ascii="Times New Roman" w:hAnsi="Times New Roman" w:cs="Times New Roman"/>
          <w:sz w:val="24"/>
          <w:szCs w:val="24"/>
        </w:rPr>
        <w:t>par samazinātās</w:t>
      </w:r>
      <w:r w:rsidR="00E50DA7" w:rsidRPr="00E97783">
        <w:rPr>
          <w:rFonts w:ascii="Times New Roman" w:hAnsi="Times New Roman" w:cs="Times New Roman"/>
          <w:sz w:val="24"/>
          <w:szCs w:val="24"/>
        </w:rPr>
        <w:t xml:space="preserve"> </w:t>
      </w:r>
      <w:r w:rsidR="0088708F">
        <w:rPr>
          <w:rFonts w:ascii="Times New Roman" w:hAnsi="Times New Roman" w:cs="Times New Roman"/>
          <w:sz w:val="24"/>
          <w:szCs w:val="24"/>
        </w:rPr>
        <w:t>PVN</w:t>
      </w:r>
      <w:r w:rsidR="00E50DA7" w:rsidRPr="00E97783">
        <w:rPr>
          <w:rFonts w:ascii="Times New Roman" w:hAnsi="Times New Roman" w:cs="Times New Roman"/>
          <w:sz w:val="24"/>
          <w:szCs w:val="24"/>
        </w:rPr>
        <w:t xml:space="preserve"> </w:t>
      </w:r>
      <w:r w:rsidR="007A3520" w:rsidRPr="00E97783">
        <w:rPr>
          <w:rFonts w:ascii="Times New Roman" w:hAnsi="Times New Roman" w:cs="Times New Roman"/>
          <w:sz w:val="24"/>
          <w:szCs w:val="24"/>
        </w:rPr>
        <w:t>likmes</w:t>
      </w:r>
      <w:r w:rsidR="00243257" w:rsidRPr="00E97783">
        <w:rPr>
          <w:rFonts w:ascii="Times New Roman" w:hAnsi="Times New Roman" w:cs="Times New Roman"/>
          <w:sz w:val="24"/>
          <w:szCs w:val="24"/>
        </w:rPr>
        <w:t xml:space="preserve"> 12</w:t>
      </w:r>
      <w:r w:rsidR="00552803" w:rsidRPr="00E97783">
        <w:rPr>
          <w:rFonts w:ascii="Times New Roman" w:hAnsi="Times New Roman" w:cs="Times New Roman"/>
          <w:sz w:val="24"/>
          <w:szCs w:val="24"/>
        </w:rPr>
        <w:t> </w:t>
      </w:r>
      <w:r w:rsidR="00243257" w:rsidRPr="00E97783">
        <w:rPr>
          <w:rFonts w:ascii="Times New Roman" w:hAnsi="Times New Roman" w:cs="Times New Roman"/>
          <w:sz w:val="24"/>
          <w:szCs w:val="24"/>
        </w:rPr>
        <w:t xml:space="preserve">% apmērā </w:t>
      </w:r>
      <w:r w:rsidR="00FB39FD" w:rsidRPr="00E97783">
        <w:rPr>
          <w:rFonts w:ascii="Times New Roman" w:hAnsi="Times New Roman" w:cs="Times New Roman"/>
          <w:sz w:val="24"/>
          <w:szCs w:val="24"/>
        </w:rPr>
        <w:t xml:space="preserve">(turpmāk – PVN likmes samazinājums) </w:t>
      </w:r>
      <w:r w:rsidR="00243257" w:rsidRPr="00E97783">
        <w:rPr>
          <w:rFonts w:ascii="Times New Roman" w:hAnsi="Times New Roman" w:cs="Times New Roman"/>
          <w:sz w:val="24"/>
          <w:szCs w:val="24"/>
        </w:rPr>
        <w:t>noteiktām</w:t>
      </w:r>
      <w:r w:rsidR="007A3520" w:rsidRPr="00E97783">
        <w:rPr>
          <w:rFonts w:ascii="Times New Roman" w:hAnsi="Times New Roman" w:cs="Times New Roman"/>
          <w:sz w:val="24"/>
          <w:szCs w:val="24"/>
        </w:rPr>
        <w:t xml:space="preserve"> pārtikas precēm </w:t>
      </w:r>
      <w:r w:rsidR="00243257" w:rsidRPr="00E97783">
        <w:rPr>
          <w:rFonts w:ascii="Times New Roman" w:hAnsi="Times New Roman" w:cs="Times New Roman"/>
          <w:sz w:val="24"/>
          <w:szCs w:val="24"/>
        </w:rPr>
        <w:t xml:space="preserve">– </w:t>
      </w:r>
      <w:r w:rsidR="007A3520" w:rsidRPr="00E97783">
        <w:rPr>
          <w:rFonts w:ascii="Times New Roman" w:hAnsi="Times New Roman" w:cs="Times New Roman"/>
          <w:sz w:val="24"/>
          <w:szCs w:val="24"/>
        </w:rPr>
        <w:t>maizei, pienam,</w:t>
      </w:r>
      <w:r w:rsidR="007A3520" w:rsidRPr="0000253E">
        <w:rPr>
          <w:rFonts w:ascii="Times New Roman" w:hAnsi="Times New Roman" w:cs="Times New Roman"/>
          <w:sz w:val="24"/>
          <w:szCs w:val="24"/>
        </w:rPr>
        <w:t xml:space="preserve"> mājputnu gaļai</w:t>
      </w:r>
      <w:r w:rsidR="00384967" w:rsidRPr="0000253E">
        <w:rPr>
          <w:rFonts w:ascii="Times New Roman" w:hAnsi="Times New Roman" w:cs="Times New Roman"/>
          <w:sz w:val="24"/>
          <w:szCs w:val="24"/>
        </w:rPr>
        <w:t xml:space="preserve"> un</w:t>
      </w:r>
      <w:r w:rsidR="007A3520" w:rsidRPr="0000253E">
        <w:rPr>
          <w:rFonts w:ascii="Times New Roman" w:hAnsi="Times New Roman" w:cs="Times New Roman"/>
          <w:sz w:val="24"/>
          <w:szCs w:val="24"/>
        </w:rPr>
        <w:t xml:space="preserve"> olām</w:t>
      </w:r>
      <w:r w:rsidR="00243257" w:rsidRPr="0000253E">
        <w:rPr>
          <w:rFonts w:ascii="Times New Roman" w:hAnsi="Times New Roman" w:cs="Times New Roman"/>
          <w:sz w:val="24"/>
          <w:szCs w:val="24"/>
        </w:rPr>
        <w:t xml:space="preserve"> –</w:t>
      </w:r>
      <w:r w:rsidR="007A3520" w:rsidRPr="0000253E">
        <w:rPr>
          <w:rFonts w:ascii="Times New Roman" w:hAnsi="Times New Roman" w:cs="Times New Roman"/>
          <w:sz w:val="24"/>
          <w:szCs w:val="24"/>
        </w:rPr>
        <w:t xml:space="preserve"> pārneses gala patērētājam </w:t>
      </w:r>
      <w:r w:rsidR="002E0AEE" w:rsidRPr="0000253E">
        <w:rPr>
          <w:rFonts w:ascii="Times New Roman" w:hAnsi="Times New Roman" w:cs="Times New Roman"/>
          <w:sz w:val="24"/>
          <w:szCs w:val="24"/>
        </w:rPr>
        <w:t xml:space="preserve">monitoringa un </w:t>
      </w:r>
      <w:r w:rsidR="00573CFF" w:rsidRPr="0000253E">
        <w:rPr>
          <w:rFonts w:ascii="Times New Roman" w:hAnsi="Times New Roman" w:cs="Times New Roman"/>
          <w:sz w:val="24"/>
          <w:szCs w:val="24"/>
        </w:rPr>
        <w:t>uzraudzības mehānismu</w:t>
      </w:r>
      <w:r w:rsidR="009B1E62">
        <w:rPr>
          <w:rFonts w:ascii="Times New Roman" w:hAnsi="Times New Roman" w:cs="Times New Roman"/>
          <w:sz w:val="24"/>
          <w:szCs w:val="24"/>
        </w:rPr>
        <w:t xml:space="preserve">, </w:t>
      </w:r>
      <w:r w:rsidR="00573CFF" w:rsidRPr="0000253E">
        <w:rPr>
          <w:rFonts w:ascii="Times New Roman" w:hAnsi="Times New Roman" w:cs="Times New Roman"/>
          <w:sz w:val="24"/>
          <w:szCs w:val="24"/>
        </w:rPr>
        <w:t>īstenotajām aktivitātēm</w:t>
      </w:r>
      <w:r w:rsidR="009B1E62">
        <w:rPr>
          <w:rFonts w:ascii="Times New Roman" w:hAnsi="Times New Roman" w:cs="Times New Roman"/>
          <w:sz w:val="24"/>
          <w:szCs w:val="24"/>
        </w:rPr>
        <w:t xml:space="preserve"> un </w:t>
      </w:r>
      <w:r w:rsidR="007A3520" w:rsidRPr="0000253E">
        <w:rPr>
          <w:rFonts w:ascii="Times New Roman" w:hAnsi="Times New Roman" w:cs="Times New Roman"/>
          <w:sz w:val="24"/>
          <w:szCs w:val="24"/>
        </w:rPr>
        <w:t>rezultātiem</w:t>
      </w:r>
      <w:r w:rsidR="009B1E62">
        <w:rPr>
          <w:rFonts w:ascii="Times New Roman" w:hAnsi="Times New Roman" w:cs="Times New Roman"/>
          <w:sz w:val="24"/>
          <w:szCs w:val="24"/>
        </w:rPr>
        <w:t xml:space="preserve">, kā arī </w:t>
      </w:r>
      <w:r w:rsidR="009B1E62" w:rsidRPr="009B1E62">
        <w:rPr>
          <w:rFonts w:ascii="Times New Roman" w:hAnsi="Times New Roman" w:cs="Times New Roman"/>
          <w:sz w:val="24"/>
          <w:szCs w:val="24"/>
        </w:rPr>
        <w:t>PVN likmes samazinājuma</w:t>
      </w:r>
      <w:r w:rsidR="009B1E62">
        <w:rPr>
          <w:rFonts w:ascii="Times New Roman" w:hAnsi="Times New Roman" w:cs="Times New Roman"/>
          <w:sz w:val="24"/>
          <w:szCs w:val="24"/>
        </w:rPr>
        <w:t xml:space="preserve"> ietekmi uz </w:t>
      </w:r>
      <w:r w:rsidR="009B1E62" w:rsidRPr="009B1E62">
        <w:rPr>
          <w:rFonts w:ascii="Times New Roman" w:hAnsi="Times New Roman" w:cs="Times New Roman"/>
          <w:sz w:val="24"/>
          <w:szCs w:val="24"/>
        </w:rPr>
        <w:t>mājsaimniecībām un tautsaimniecību</w:t>
      </w:r>
      <w:r w:rsidR="00E50DA7" w:rsidRPr="0000253E">
        <w:rPr>
          <w:rFonts w:ascii="Times New Roman" w:hAnsi="Times New Roman" w:cs="Times New Roman"/>
          <w:sz w:val="24"/>
          <w:szCs w:val="24"/>
        </w:rPr>
        <w:t>.</w:t>
      </w:r>
    </w:p>
    <w:p w14:paraId="54BEC454" w14:textId="52EBB821" w:rsidR="008C6727" w:rsidRPr="0000253E" w:rsidRDefault="008C6727" w:rsidP="00D532E3">
      <w:pPr>
        <w:spacing w:after="0" w:line="240" w:lineRule="auto"/>
        <w:ind w:firstLine="720"/>
        <w:jc w:val="both"/>
        <w:rPr>
          <w:rFonts w:ascii="Times New Roman" w:hAnsi="Times New Roman" w:cs="Times New Roman"/>
          <w:sz w:val="24"/>
          <w:szCs w:val="24"/>
        </w:rPr>
      </w:pPr>
      <w:r w:rsidRPr="008C6727">
        <w:rPr>
          <w:rFonts w:ascii="Times New Roman" w:hAnsi="Times New Roman" w:cs="Times New Roman"/>
          <w:sz w:val="24"/>
          <w:szCs w:val="24"/>
        </w:rPr>
        <w:t xml:space="preserve">Pirmo trīs darbības mēnešu rezultāti apliecina, ka PVN likmes samazinājums ir </w:t>
      </w:r>
      <w:r w:rsidR="006E4694">
        <w:rPr>
          <w:rFonts w:ascii="Times New Roman" w:hAnsi="Times New Roman" w:cs="Times New Roman"/>
          <w:sz w:val="24"/>
          <w:szCs w:val="24"/>
        </w:rPr>
        <w:t>pārsniedzis</w:t>
      </w:r>
      <w:r w:rsidRPr="008C6727">
        <w:rPr>
          <w:rFonts w:ascii="Times New Roman" w:hAnsi="Times New Roman" w:cs="Times New Roman"/>
          <w:sz w:val="24"/>
          <w:szCs w:val="24"/>
        </w:rPr>
        <w:t xml:space="preserve"> iecerēto mērķi – tas uz gala cenām patērētājiem visās četrās pārtikas preču grupās</w:t>
      </w:r>
      <w:r w:rsidR="00D46A1A">
        <w:rPr>
          <w:rFonts w:ascii="Times New Roman" w:hAnsi="Times New Roman" w:cs="Times New Roman"/>
          <w:sz w:val="24"/>
          <w:szCs w:val="24"/>
        </w:rPr>
        <w:t xml:space="preserve">, kurām </w:t>
      </w:r>
      <w:r w:rsidR="00CD7143">
        <w:rPr>
          <w:rFonts w:ascii="Times New Roman" w:hAnsi="Times New Roman" w:cs="Times New Roman"/>
          <w:sz w:val="24"/>
          <w:szCs w:val="24"/>
        </w:rPr>
        <w:t xml:space="preserve">tiek piemērots </w:t>
      </w:r>
      <w:r w:rsidR="00D46A1A">
        <w:rPr>
          <w:rFonts w:ascii="Times New Roman" w:hAnsi="Times New Roman" w:cs="Times New Roman"/>
          <w:sz w:val="24"/>
          <w:szCs w:val="24"/>
        </w:rPr>
        <w:t>PVN likmes samazinājums</w:t>
      </w:r>
      <w:r w:rsidRPr="008C6727">
        <w:rPr>
          <w:rFonts w:ascii="Times New Roman" w:hAnsi="Times New Roman" w:cs="Times New Roman"/>
          <w:sz w:val="24"/>
          <w:szCs w:val="24"/>
        </w:rPr>
        <w:t xml:space="preserve">, </w:t>
      </w:r>
      <w:r w:rsidR="002E36A7" w:rsidRPr="008C6727">
        <w:rPr>
          <w:rFonts w:ascii="Times New Roman" w:hAnsi="Times New Roman" w:cs="Times New Roman"/>
          <w:sz w:val="24"/>
          <w:szCs w:val="24"/>
        </w:rPr>
        <w:t xml:space="preserve">ir pārnests </w:t>
      </w:r>
      <w:r w:rsidR="002E36A7">
        <w:rPr>
          <w:rFonts w:ascii="Times New Roman" w:hAnsi="Times New Roman" w:cs="Times New Roman"/>
          <w:sz w:val="24"/>
          <w:szCs w:val="24"/>
        </w:rPr>
        <w:t>lielākā</w:t>
      </w:r>
      <w:r w:rsidR="002E36A7" w:rsidRPr="008C6727">
        <w:rPr>
          <w:rFonts w:ascii="Times New Roman" w:hAnsi="Times New Roman" w:cs="Times New Roman"/>
          <w:sz w:val="24"/>
          <w:szCs w:val="24"/>
        </w:rPr>
        <w:t xml:space="preserve"> apmērā</w:t>
      </w:r>
      <w:r w:rsidR="002E36A7">
        <w:rPr>
          <w:rFonts w:ascii="Times New Roman" w:hAnsi="Times New Roman" w:cs="Times New Roman"/>
          <w:sz w:val="24"/>
          <w:szCs w:val="24"/>
        </w:rPr>
        <w:t>,</w:t>
      </w:r>
      <w:r w:rsidR="002E36A7" w:rsidRPr="008C6727">
        <w:rPr>
          <w:rFonts w:ascii="Times New Roman" w:hAnsi="Times New Roman" w:cs="Times New Roman"/>
          <w:sz w:val="24"/>
          <w:szCs w:val="24"/>
        </w:rPr>
        <w:t xml:space="preserve"> </w:t>
      </w:r>
      <w:r w:rsidRPr="008C6727">
        <w:rPr>
          <w:rFonts w:ascii="Times New Roman" w:hAnsi="Times New Roman" w:cs="Times New Roman"/>
          <w:sz w:val="24"/>
          <w:szCs w:val="24"/>
        </w:rPr>
        <w:t>pārsniedzot teorētiski aprēķināto pilnas pārneses apmēru 7,4</w:t>
      </w:r>
      <w:r w:rsidR="00A405C6">
        <w:rPr>
          <w:rFonts w:ascii="Times New Roman" w:hAnsi="Times New Roman" w:cs="Times New Roman"/>
          <w:sz w:val="24"/>
          <w:szCs w:val="24"/>
        </w:rPr>
        <w:t> </w:t>
      </w:r>
      <w:r w:rsidRPr="008C6727">
        <w:rPr>
          <w:rFonts w:ascii="Times New Roman" w:hAnsi="Times New Roman" w:cs="Times New Roman"/>
          <w:sz w:val="24"/>
          <w:szCs w:val="24"/>
        </w:rPr>
        <w:t>%</w:t>
      </w:r>
      <w:r w:rsidR="00F2629A">
        <w:rPr>
          <w:rFonts w:ascii="Times New Roman" w:hAnsi="Times New Roman" w:cs="Times New Roman"/>
          <w:sz w:val="24"/>
          <w:szCs w:val="24"/>
        </w:rPr>
        <w:t xml:space="preserve">: </w:t>
      </w:r>
      <w:r w:rsidR="00F2629A" w:rsidRPr="00F2629A">
        <w:rPr>
          <w:rFonts w:ascii="Times New Roman" w:hAnsi="Times New Roman" w:cs="Times New Roman"/>
          <w:sz w:val="24"/>
          <w:szCs w:val="24"/>
        </w:rPr>
        <w:t>maizei cenas samazinājās par 9,01 %, mājputnu gaļai – par 8,89 %, pienam – par 10,8 %, bet vislielākais samazinājums bija olām – par 12,03 %</w:t>
      </w:r>
      <w:r w:rsidR="003713AB">
        <w:rPr>
          <w:rFonts w:ascii="Times New Roman" w:hAnsi="Times New Roman" w:cs="Times New Roman"/>
          <w:sz w:val="24"/>
          <w:szCs w:val="24"/>
        </w:rPr>
        <w:t xml:space="preserve"> </w:t>
      </w:r>
      <w:r w:rsidR="00F2629A" w:rsidRPr="00F2629A">
        <w:rPr>
          <w:rFonts w:ascii="Times New Roman" w:hAnsi="Times New Roman" w:cs="Times New Roman"/>
          <w:sz w:val="24"/>
          <w:szCs w:val="24"/>
        </w:rPr>
        <w:t>.</w:t>
      </w:r>
      <w:r w:rsidR="00377EFE">
        <w:rPr>
          <w:rStyle w:val="FootnoteReference"/>
          <w:rFonts w:ascii="Times New Roman" w:hAnsi="Times New Roman" w:cs="Times New Roman"/>
          <w:sz w:val="24"/>
          <w:szCs w:val="24"/>
        </w:rPr>
        <w:footnoteReference w:id="1"/>
      </w:r>
    </w:p>
    <w:p w14:paraId="7A0F3CB9" w14:textId="77777777" w:rsidR="006827AB" w:rsidRPr="0000253E" w:rsidRDefault="006827AB" w:rsidP="009D6E8E">
      <w:pPr>
        <w:spacing w:after="0" w:line="240" w:lineRule="auto"/>
        <w:jc w:val="both"/>
        <w:rPr>
          <w:rFonts w:ascii="Times New Roman" w:hAnsi="Times New Roman" w:cs="Times New Roman"/>
          <w:sz w:val="24"/>
          <w:szCs w:val="24"/>
        </w:rPr>
      </w:pPr>
    </w:p>
    <w:p w14:paraId="59D72A8C" w14:textId="77777777" w:rsidR="006827AB" w:rsidRPr="0000253E" w:rsidRDefault="006827AB" w:rsidP="009D6E8E">
      <w:pPr>
        <w:spacing w:after="0" w:line="240" w:lineRule="auto"/>
        <w:jc w:val="both"/>
        <w:rPr>
          <w:rFonts w:ascii="Times New Roman" w:hAnsi="Times New Roman" w:cs="Times New Roman"/>
          <w:sz w:val="24"/>
          <w:szCs w:val="24"/>
        </w:rPr>
      </w:pPr>
    </w:p>
    <w:p w14:paraId="2C4FFBE9" w14:textId="24113385" w:rsidR="00EA2DAA" w:rsidRPr="0000253E" w:rsidRDefault="009331FA" w:rsidP="009D6E8E">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1. </w:t>
      </w:r>
      <w:r w:rsidR="00EA2DAA" w:rsidRPr="0000253E">
        <w:rPr>
          <w:rFonts w:ascii="Times New Roman" w:hAnsi="Times New Roman" w:cs="Times New Roman"/>
          <w:b/>
          <w:bCs/>
          <w:sz w:val="24"/>
          <w:szCs w:val="24"/>
        </w:rPr>
        <w:t>PVN LIKME</w:t>
      </w:r>
      <w:r w:rsidR="00C94E30" w:rsidRPr="0000253E">
        <w:rPr>
          <w:rFonts w:ascii="Times New Roman" w:hAnsi="Times New Roman" w:cs="Times New Roman"/>
          <w:b/>
          <w:bCs/>
          <w:sz w:val="24"/>
          <w:szCs w:val="24"/>
        </w:rPr>
        <w:t xml:space="preserve">S SAMAZINĀJUMA </w:t>
      </w:r>
      <w:r w:rsidR="00D042E2" w:rsidRPr="0000253E">
        <w:rPr>
          <w:rFonts w:ascii="Times New Roman" w:hAnsi="Times New Roman" w:cs="Times New Roman"/>
          <w:b/>
          <w:bCs/>
          <w:sz w:val="24"/>
          <w:szCs w:val="24"/>
        </w:rPr>
        <w:t xml:space="preserve">BŪTĪBA </w:t>
      </w:r>
      <w:r w:rsidR="00D042E2">
        <w:rPr>
          <w:rFonts w:ascii="Times New Roman" w:hAnsi="Times New Roman" w:cs="Times New Roman"/>
          <w:b/>
          <w:bCs/>
          <w:sz w:val="24"/>
          <w:szCs w:val="24"/>
        </w:rPr>
        <w:t xml:space="preserve">UN </w:t>
      </w:r>
      <w:r w:rsidR="00896ED1" w:rsidRPr="0000253E">
        <w:rPr>
          <w:rFonts w:ascii="Times New Roman" w:hAnsi="Times New Roman" w:cs="Times New Roman"/>
          <w:b/>
          <w:bCs/>
          <w:sz w:val="24"/>
          <w:szCs w:val="24"/>
        </w:rPr>
        <w:t>IEVIEŠANA</w:t>
      </w:r>
    </w:p>
    <w:p w14:paraId="5BEF9FB1" w14:textId="77777777" w:rsidR="00B16F19" w:rsidRPr="0000253E" w:rsidRDefault="00B16F19" w:rsidP="009D6E8E">
      <w:pPr>
        <w:spacing w:after="0" w:line="240" w:lineRule="auto"/>
        <w:ind w:firstLine="720"/>
        <w:jc w:val="both"/>
        <w:rPr>
          <w:rFonts w:ascii="Times New Roman" w:hAnsi="Times New Roman" w:cs="Times New Roman"/>
          <w:sz w:val="24"/>
          <w:szCs w:val="24"/>
        </w:rPr>
      </w:pPr>
    </w:p>
    <w:p w14:paraId="25419CE1" w14:textId="4713C128" w:rsidR="007A01C7" w:rsidRPr="0000253E" w:rsidRDefault="00D53079" w:rsidP="007A01C7">
      <w:pPr>
        <w:spacing w:after="0" w:line="240" w:lineRule="auto"/>
        <w:ind w:firstLine="720"/>
        <w:jc w:val="both"/>
        <w:rPr>
          <w:rFonts w:ascii="Times New Roman" w:hAnsi="Times New Roman" w:cs="Times New Roman"/>
          <w:sz w:val="24"/>
          <w:szCs w:val="24"/>
        </w:rPr>
      </w:pPr>
      <w:r w:rsidRPr="0000253E">
        <w:rPr>
          <w:rFonts w:ascii="Times New Roman" w:hAnsi="Times New Roman" w:cs="Times New Roman"/>
          <w:sz w:val="24"/>
          <w:szCs w:val="24"/>
        </w:rPr>
        <w:t>2025.</w:t>
      </w:r>
      <w:r w:rsidR="00F87B8D" w:rsidRPr="0000253E">
        <w:rPr>
          <w:rFonts w:ascii="Times New Roman" w:hAnsi="Times New Roman" w:cs="Times New Roman"/>
          <w:sz w:val="24"/>
          <w:szCs w:val="24"/>
        </w:rPr>
        <w:t> </w:t>
      </w:r>
      <w:r w:rsidRPr="0000253E">
        <w:rPr>
          <w:rFonts w:ascii="Times New Roman" w:hAnsi="Times New Roman" w:cs="Times New Roman"/>
          <w:sz w:val="24"/>
          <w:szCs w:val="24"/>
        </w:rPr>
        <w:t>gada 3.</w:t>
      </w:r>
      <w:r w:rsidR="00F87B8D" w:rsidRPr="0000253E">
        <w:rPr>
          <w:rFonts w:ascii="Times New Roman" w:hAnsi="Times New Roman" w:cs="Times New Roman"/>
          <w:sz w:val="24"/>
          <w:szCs w:val="24"/>
        </w:rPr>
        <w:t> </w:t>
      </w:r>
      <w:r w:rsidRPr="0000253E">
        <w:rPr>
          <w:rFonts w:ascii="Times New Roman" w:hAnsi="Times New Roman" w:cs="Times New Roman"/>
          <w:sz w:val="24"/>
          <w:szCs w:val="24"/>
        </w:rPr>
        <w:t xml:space="preserve">decembrī Saeima pieņēma likumu </w:t>
      </w:r>
      <w:r w:rsidR="00F87B8D" w:rsidRPr="0000253E">
        <w:rPr>
          <w:rFonts w:ascii="Times New Roman" w:hAnsi="Times New Roman" w:cs="Times New Roman"/>
          <w:sz w:val="24"/>
          <w:szCs w:val="24"/>
        </w:rPr>
        <w:t>“</w:t>
      </w:r>
      <w:r w:rsidRPr="0000253E">
        <w:rPr>
          <w:rFonts w:ascii="Times New Roman" w:hAnsi="Times New Roman" w:cs="Times New Roman"/>
          <w:sz w:val="24"/>
          <w:szCs w:val="24"/>
        </w:rPr>
        <w:t>Grozījumi Pievienotās vērtības nodokļa likumā</w:t>
      </w:r>
      <w:r w:rsidR="00F87B8D" w:rsidRPr="0000253E">
        <w:rPr>
          <w:rFonts w:ascii="Times New Roman" w:hAnsi="Times New Roman" w:cs="Times New Roman"/>
          <w:sz w:val="24"/>
          <w:szCs w:val="24"/>
        </w:rPr>
        <w:t>”</w:t>
      </w:r>
      <w:r w:rsidRPr="0000253E">
        <w:rPr>
          <w:rFonts w:ascii="Times New Roman" w:hAnsi="Times New Roman" w:cs="Times New Roman"/>
          <w:sz w:val="24"/>
          <w:szCs w:val="24"/>
        </w:rPr>
        <w:t>, kas nosaka, ka no 2026.</w:t>
      </w:r>
      <w:r w:rsidR="00F87B8D" w:rsidRPr="0000253E">
        <w:rPr>
          <w:rFonts w:ascii="Times New Roman" w:hAnsi="Times New Roman" w:cs="Times New Roman"/>
          <w:sz w:val="24"/>
          <w:szCs w:val="24"/>
        </w:rPr>
        <w:t> </w:t>
      </w:r>
      <w:r w:rsidRPr="0000253E">
        <w:rPr>
          <w:rFonts w:ascii="Times New Roman" w:hAnsi="Times New Roman" w:cs="Times New Roman"/>
          <w:sz w:val="24"/>
          <w:szCs w:val="24"/>
        </w:rPr>
        <w:t>gada 1.</w:t>
      </w:r>
      <w:r w:rsidR="00F87B8D" w:rsidRPr="0000253E">
        <w:rPr>
          <w:rFonts w:ascii="Times New Roman" w:hAnsi="Times New Roman" w:cs="Times New Roman"/>
          <w:sz w:val="24"/>
          <w:szCs w:val="24"/>
        </w:rPr>
        <w:t> </w:t>
      </w:r>
      <w:r w:rsidRPr="0000253E">
        <w:rPr>
          <w:rFonts w:ascii="Times New Roman" w:hAnsi="Times New Roman" w:cs="Times New Roman"/>
          <w:sz w:val="24"/>
          <w:szCs w:val="24"/>
        </w:rPr>
        <w:t>jūlija līdz 2027.</w:t>
      </w:r>
      <w:r w:rsidR="00F87B8D" w:rsidRPr="0000253E">
        <w:rPr>
          <w:rFonts w:ascii="Times New Roman" w:hAnsi="Times New Roman" w:cs="Times New Roman"/>
          <w:sz w:val="24"/>
          <w:szCs w:val="24"/>
        </w:rPr>
        <w:t> </w:t>
      </w:r>
      <w:r w:rsidRPr="0000253E">
        <w:rPr>
          <w:rFonts w:ascii="Times New Roman" w:hAnsi="Times New Roman" w:cs="Times New Roman"/>
          <w:sz w:val="24"/>
          <w:szCs w:val="24"/>
        </w:rPr>
        <w:t>gada 30.</w:t>
      </w:r>
      <w:r w:rsidR="00F87B8D" w:rsidRPr="0000253E">
        <w:rPr>
          <w:rFonts w:ascii="Times New Roman" w:hAnsi="Times New Roman" w:cs="Times New Roman"/>
          <w:sz w:val="24"/>
          <w:szCs w:val="24"/>
        </w:rPr>
        <w:t> </w:t>
      </w:r>
      <w:r w:rsidRPr="0000253E">
        <w:rPr>
          <w:rFonts w:ascii="Times New Roman" w:hAnsi="Times New Roman" w:cs="Times New Roman"/>
          <w:sz w:val="24"/>
          <w:szCs w:val="24"/>
        </w:rPr>
        <w:t>jūnijam Pievienotās vērtības nodokļa likuma 42.</w:t>
      </w:r>
      <w:r w:rsidR="00F87B8D" w:rsidRPr="0000253E">
        <w:rPr>
          <w:rFonts w:ascii="Times New Roman" w:hAnsi="Times New Roman" w:cs="Times New Roman"/>
          <w:sz w:val="24"/>
          <w:szCs w:val="24"/>
        </w:rPr>
        <w:t> </w:t>
      </w:r>
      <w:r w:rsidRPr="0000253E">
        <w:rPr>
          <w:rFonts w:ascii="Times New Roman" w:hAnsi="Times New Roman" w:cs="Times New Roman"/>
          <w:sz w:val="24"/>
          <w:szCs w:val="24"/>
        </w:rPr>
        <w:t>panta sešpadsmitās daļas 2.</w:t>
      </w:r>
      <w:r w:rsidR="00F87B8D" w:rsidRPr="0000253E">
        <w:rPr>
          <w:rFonts w:ascii="Times New Roman" w:hAnsi="Times New Roman" w:cs="Times New Roman"/>
          <w:sz w:val="24"/>
          <w:szCs w:val="24"/>
        </w:rPr>
        <w:t> </w:t>
      </w:r>
      <w:r w:rsidRPr="0000253E">
        <w:rPr>
          <w:rFonts w:ascii="Times New Roman" w:hAnsi="Times New Roman" w:cs="Times New Roman"/>
          <w:sz w:val="24"/>
          <w:szCs w:val="24"/>
        </w:rPr>
        <w:t>punktā un 2.</w:t>
      </w:r>
      <w:r w:rsidR="00F87B8D" w:rsidRPr="0000253E">
        <w:rPr>
          <w:rFonts w:ascii="Times New Roman" w:hAnsi="Times New Roman" w:cs="Times New Roman"/>
          <w:sz w:val="24"/>
          <w:szCs w:val="24"/>
        </w:rPr>
        <w:t> </w:t>
      </w:r>
      <w:r w:rsidRPr="0000253E">
        <w:rPr>
          <w:rFonts w:ascii="Times New Roman" w:hAnsi="Times New Roman" w:cs="Times New Roman"/>
          <w:sz w:val="24"/>
          <w:szCs w:val="24"/>
        </w:rPr>
        <w:t xml:space="preserve">pielikumā minētajām pārtikas precēm </w:t>
      </w:r>
      <w:r w:rsidR="00131EBC" w:rsidRPr="0000253E">
        <w:rPr>
          <w:rFonts w:ascii="Times New Roman" w:hAnsi="Times New Roman" w:cs="Times New Roman"/>
          <w:sz w:val="24"/>
          <w:szCs w:val="24"/>
        </w:rPr>
        <w:t xml:space="preserve">– </w:t>
      </w:r>
      <w:r w:rsidRPr="0000253E">
        <w:rPr>
          <w:rFonts w:ascii="Times New Roman" w:hAnsi="Times New Roman" w:cs="Times New Roman"/>
          <w:sz w:val="24"/>
          <w:szCs w:val="24"/>
        </w:rPr>
        <w:t xml:space="preserve">maizei, pienam, mājputnu gaļai un olām </w:t>
      </w:r>
      <w:r w:rsidRPr="00E97783">
        <w:rPr>
          <w:rFonts w:ascii="Times New Roman" w:hAnsi="Times New Roman" w:cs="Times New Roman"/>
          <w:sz w:val="24"/>
          <w:szCs w:val="24"/>
        </w:rPr>
        <w:t>(turpmāk kopā</w:t>
      </w:r>
      <w:r w:rsidR="00366B02" w:rsidRPr="00E97783">
        <w:rPr>
          <w:rFonts w:ascii="Times New Roman" w:hAnsi="Times New Roman" w:cs="Times New Roman"/>
          <w:sz w:val="24"/>
          <w:szCs w:val="24"/>
        </w:rPr>
        <w:t xml:space="preserve"> – </w:t>
      </w:r>
      <w:r w:rsidRPr="00E97783">
        <w:rPr>
          <w:rFonts w:ascii="Times New Roman" w:hAnsi="Times New Roman" w:cs="Times New Roman"/>
          <w:sz w:val="24"/>
          <w:szCs w:val="24"/>
        </w:rPr>
        <w:t>Preces)</w:t>
      </w:r>
      <w:r w:rsidR="00F70975">
        <w:rPr>
          <w:rStyle w:val="FootnoteReference"/>
          <w:rFonts w:ascii="Times New Roman" w:hAnsi="Times New Roman" w:cs="Times New Roman"/>
          <w:sz w:val="24"/>
          <w:szCs w:val="24"/>
        </w:rPr>
        <w:footnoteReference w:id="2"/>
      </w:r>
      <w:r w:rsidRPr="00E97783">
        <w:rPr>
          <w:rFonts w:ascii="Times New Roman" w:hAnsi="Times New Roman" w:cs="Times New Roman"/>
          <w:sz w:val="24"/>
          <w:szCs w:val="24"/>
        </w:rPr>
        <w:t xml:space="preserve"> </w:t>
      </w:r>
      <w:r w:rsidR="00131EBC" w:rsidRPr="00E97783">
        <w:rPr>
          <w:rFonts w:ascii="Times New Roman" w:hAnsi="Times New Roman" w:cs="Times New Roman"/>
          <w:sz w:val="24"/>
          <w:szCs w:val="24"/>
        </w:rPr>
        <w:t xml:space="preserve">– </w:t>
      </w:r>
      <w:r w:rsidRPr="00E97783">
        <w:rPr>
          <w:rFonts w:ascii="Times New Roman" w:hAnsi="Times New Roman" w:cs="Times New Roman"/>
          <w:sz w:val="24"/>
          <w:szCs w:val="24"/>
        </w:rPr>
        <w:t>tiek piemērot</w:t>
      </w:r>
      <w:r w:rsidR="00131EBC" w:rsidRPr="00E97783">
        <w:rPr>
          <w:rFonts w:ascii="Times New Roman" w:hAnsi="Times New Roman" w:cs="Times New Roman"/>
          <w:sz w:val="24"/>
          <w:szCs w:val="24"/>
        </w:rPr>
        <w:t xml:space="preserve">s </w:t>
      </w:r>
      <w:r w:rsidRPr="00E97783">
        <w:rPr>
          <w:rFonts w:ascii="Times New Roman" w:hAnsi="Times New Roman" w:cs="Times New Roman"/>
          <w:sz w:val="24"/>
          <w:szCs w:val="24"/>
        </w:rPr>
        <w:t>PVN likmes samazinājums</w:t>
      </w:r>
      <w:r w:rsidR="00131EBC" w:rsidRPr="00E97783">
        <w:rPr>
          <w:rFonts w:ascii="Times New Roman" w:hAnsi="Times New Roman" w:cs="Times New Roman"/>
          <w:sz w:val="24"/>
          <w:szCs w:val="24"/>
        </w:rPr>
        <w:t>.</w:t>
      </w:r>
      <w:r w:rsidR="000718A2" w:rsidRPr="00E97783">
        <w:rPr>
          <w:rFonts w:ascii="Times New Roman" w:hAnsi="Times New Roman" w:cs="Times New Roman"/>
          <w:sz w:val="24"/>
          <w:szCs w:val="24"/>
        </w:rPr>
        <w:t xml:space="preserve"> Šī p</w:t>
      </w:r>
      <w:r w:rsidR="003172AB" w:rsidRPr="00E97783">
        <w:rPr>
          <w:rFonts w:ascii="Times New Roman" w:hAnsi="Times New Roman" w:cs="Times New Roman"/>
          <w:sz w:val="24"/>
          <w:szCs w:val="24"/>
        </w:rPr>
        <w:t>ilotprojekta</w:t>
      </w:r>
      <w:r w:rsidR="003172AB" w:rsidRPr="0000253E">
        <w:rPr>
          <w:rFonts w:ascii="Times New Roman" w:hAnsi="Times New Roman" w:cs="Times New Roman"/>
          <w:sz w:val="24"/>
          <w:szCs w:val="24"/>
        </w:rPr>
        <w:t xml:space="preserve"> mērķis ir</w:t>
      </w:r>
      <w:r w:rsidR="00BF157A" w:rsidRPr="0000253E">
        <w:rPr>
          <w:rFonts w:ascii="Times New Roman" w:hAnsi="Times New Roman" w:cs="Times New Roman"/>
          <w:sz w:val="24"/>
          <w:szCs w:val="24"/>
        </w:rPr>
        <w:t xml:space="preserve"> mazināt pārtikas cenu pieauguma ietekmi uz iedzīvotājiem</w:t>
      </w:r>
      <w:r w:rsidR="00A237EC" w:rsidRPr="0000253E">
        <w:rPr>
          <w:rFonts w:ascii="Times New Roman" w:hAnsi="Times New Roman" w:cs="Times New Roman"/>
          <w:sz w:val="24"/>
          <w:szCs w:val="24"/>
        </w:rPr>
        <w:t xml:space="preserve">, padarot ikdienas </w:t>
      </w:r>
      <w:r w:rsidR="00B2530B" w:rsidRPr="0000253E">
        <w:rPr>
          <w:rFonts w:ascii="Times New Roman" w:hAnsi="Times New Roman" w:cs="Times New Roman"/>
          <w:sz w:val="24"/>
          <w:szCs w:val="24"/>
        </w:rPr>
        <w:t xml:space="preserve">patēriņa </w:t>
      </w:r>
      <w:r w:rsidR="00A237EC" w:rsidRPr="0000253E">
        <w:rPr>
          <w:rFonts w:ascii="Times New Roman" w:hAnsi="Times New Roman" w:cs="Times New Roman"/>
          <w:sz w:val="24"/>
          <w:szCs w:val="24"/>
        </w:rPr>
        <w:t>pārtikas preces pieejamākas</w:t>
      </w:r>
      <w:r w:rsidR="00B2530B" w:rsidRPr="0000253E">
        <w:rPr>
          <w:rFonts w:ascii="Times New Roman" w:hAnsi="Times New Roman" w:cs="Times New Roman"/>
          <w:sz w:val="24"/>
          <w:szCs w:val="24"/>
        </w:rPr>
        <w:t xml:space="preserve"> un tiešā veidā palielinot mājsaimniecību pirktspēju</w:t>
      </w:r>
      <w:r w:rsidR="00A237EC" w:rsidRPr="0000253E">
        <w:rPr>
          <w:rFonts w:ascii="Times New Roman" w:hAnsi="Times New Roman" w:cs="Times New Roman"/>
          <w:sz w:val="24"/>
          <w:szCs w:val="24"/>
        </w:rPr>
        <w:t>,</w:t>
      </w:r>
      <w:r w:rsidR="00BF157A" w:rsidRPr="0000253E">
        <w:rPr>
          <w:rFonts w:ascii="Times New Roman" w:hAnsi="Times New Roman" w:cs="Times New Roman"/>
          <w:sz w:val="24"/>
          <w:szCs w:val="24"/>
        </w:rPr>
        <w:t xml:space="preserve"> un</w:t>
      </w:r>
      <w:r w:rsidR="00F303B7" w:rsidRPr="0000253E">
        <w:rPr>
          <w:rFonts w:ascii="Times New Roman" w:hAnsi="Times New Roman" w:cs="Times New Roman"/>
          <w:sz w:val="24"/>
          <w:szCs w:val="24"/>
        </w:rPr>
        <w:t xml:space="preserve"> </w:t>
      </w:r>
      <w:r w:rsidR="00B640D3" w:rsidRPr="0000253E">
        <w:rPr>
          <w:rFonts w:ascii="Times New Roman" w:hAnsi="Times New Roman" w:cs="Times New Roman"/>
          <w:sz w:val="24"/>
          <w:szCs w:val="24"/>
        </w:rPr>
        <w:t>nodrošināt</w:t>
      </w:r>
      <w:r w:rsidR="003172AB" w:rsidRPr="0000253E">
        <w:rPr>
          <w:rFonts w:ascii="Times New Roman" w:hAnsi="Times New Roman" w:cs="Times New Roman"/>
          <w:sz w:val="24"/>
          <w:szCs w:val="24"/>
        </w:rPr>
        <w:t xml:space="preserve">, lai PVN </w:t>
      </w:r>
      <w:r w:rsidR="000718A2" w:rsidRPr="0000253E">
        <w:rPr>
          <w:rFonts w:ascii="Times New Roman" w:hAnsi="Times New Roman" w:cs="Times New Roman"/>
          <w:sz w:val="24"/>
          <w:szCs w:val="24"/>
        </w:rPr>
        <w:t xml:space="preserve">likmes </w:t>
      </w:r>
      <w:r w:rsidR="003172AB" w:rsidRPr="0000253E">
        <w:rPr>
          <w:rFonts w:ascii="Times New Roman" w:hAnsi="Times New Roman" w:cs="Times New Roman"/>
          <w:sz w:val="24"/>
          <w:szCs w:val="24"/>
        </w:rPr>
        <w:t xml:space="preserve">samazinājuma ekonomiskais ieguvums </w:t>
      </w:r>
      <w:r w:rsidR="00490D42" w:rsidRPr="0000253E">
        <w:rPr>
          <w:rFonts w:ascii="Times New Roman" w:hAnsi="Times New Roman" w:cs="Times New Roman"/>
          <w:sz w:val="24"/>
          <w:szCs w:val="24"/>
        </w:rPr>
        <w:t xml:space="preserve">pēc iespējas pilnā apmērā </w:t>
      </w:r>
      <w:r w:rsidR="003172AB" w:rsidRPr="0000253E">
        <w:rPr>
          <w:rFonts w:ascii="Times New Roman" w:hAnsi="Times New Roman" w:cs="Times New Roman"/>
          <w:sz w:val="24"/>
          <w:szCs w:val="24"/>
        </w:rPr>
        <w:t>nonāktu līdz gala patērētājam.</w:t>
      </w:r>
      <w:r w:rsidR="00B50A71" w:rsidRPr="0000253E">
        <w:rPr>
          <w:rFonts w:ascii="Times New Roman" w:hAnsi="Times New Roman" w:cs="Times New Roman"/>
          <w:sz w:val="24"/>
          <w:szCs w:val="24"/>
        </w:rPr>
        <w:t xml:space="preserve"> </w:t>
      </w:r>
      <w:r w:rsidR="007A01C7" w:rsidRPr="0000253E">
        <w:rPr>
          <w:rFonts w:ascii="Times New Roman" w:hAnsi="Times New Roman" w:cs="Times New Roman"/>
          <w:sz w:val="24"/>
          <w:szCs w:val="24"/>
        </w:rPr>
        <w:t>Ieguvums no PVN likmes samazinājuma ir īpaši nozīmīgs mājsaimniecībām ar zemākiem ienākumiem, kur pārtikas izdevumi veido salīdzinoši lielāku daļu no kopējiem tēriņiem, kā arī ģimenēm ar bērniem un mājsaimniecībām ar lielāku patēriņa apjomu.</w:t>
      </w:r>
    </w:p>
    <w:p w14:paraId="30D78E3F" w14:textId="71DD4B21" w:rsidR="0068176C" w:rsidRPr="0000253E" w:rsidRDefault="0068176C" w:rsidP="00B50A71">
      <w:pPr>
        <w:spacing w:after="0" w:line="240" w:lineRule="auto"/>
        <w:ind w:firstLine="720"/>
        <w:jc w:val="both"/>
        <w:rPr>
          <w:rFonts w:ascii="Times New Roman" w:hAnsi="Times New Roman" w:cs="Times New Roman"/>
          <w:sz w:val="24"/>
          <w:szCs w:val="24"/>
        </w:rPr>
      </w:pPr>
      <w:r w:rsidRPr="0000253E">
        <w:rPr>
          <w:rFonts w:ascii="Times New Roman" w:hAnsi="Times New Roman" w:cs="Times New Roman"/>
          <w:sz w:val="24"/>
          <w:szCs w:val="24"/>
        </w:rPr>
        <w:t xml:space="preserve">PVN likmes samazinājuma ieviešana ir daļa no 2025. gada 27. maijā parakstītā </w:t>
      </w:r>
      <w:r w:rsidRPr="00E97783">
        <w:rPr>
          <w:rFonts w:ascii="Times New Roman" w:hAnsi="Times New Roman" w:cs="Times New Roman"/>
          <w:sz w:val="24"/>
          <w:szCs w:val="24"/>
        </w:rPr>
        <w:t>Memoranda par pārtikas preču tirdzniecību (turpmāk – Memorands) īstenošanas, kurā</w:t>
      </w:r>
      <w:r w:rsidRPr="0000253E">
        <w:rPr>
          <w:rFonts w:ascii="Times New Roman" w:hAnsi="Times New Roman" w:cs="Times New Roman"/>
          <w:sz w:val="24"/>
          <w:szCs w:val="24"/>
        </w:rPr>
        <w:t xml:space="preserve"> tika paredzēts, ka tā partneri atbilstoši </w:t>
      </w:r>
      <w:r w:rsidRPr="0000253E">
        <w:rPr>
          <w:rFonts w:ascii="Times New Roman" w:eastAsia="Times New Roman" w:hAnsi="Times New Roman" w:cs="Times New Roman"/>
          <w:color w:val="000000" w:themeColor="text1"/>
          <w:sz w:val="24"/>
          <w:szCs w:val="24"/>
        </w:rPr>
        <w:t>valsts budžeta iespējām virzīs iniciatīvu par</w:t>
      </w:r>
      <w:r w:rsidRPr="0000253E">
        <w:rPr>
          <w:rFonts w:ascii="Times New Roman" w:eastAsia="Times New Roman" w:hAnsi="Times New Roman" w:cs="Times New Roman"/>
          <w:color w:val="156082" w:themeColor="accent1"/>
          <w:sz w:val="24"/>
          <w:szCs w:val="24"/>
        </w:rPr>
        <w:t xml:space="preserve"> </w:t>
      </w:r>
      <w:r w:rsidRPr="0000253E">
        <w:rPr>
          <w:rFonts w:ascii="Times New Roman" w:eastAsia="Times New Roman" w:hAnsi="Times New Roman" w:cs="Times New Roman"/>
          <w:color w:val="000000" w:themeColor="text1"/>
          <w:sz w:val="24"/>
          <w:szCs w:val="24"/>
        </w:rPr>
        <w:t xml:space="preserve">samazinātās PVN likmes piemērošanu pamata pārtikas preču grozā iekļautajām </w:t>
      </w:r>
      <w:r w:rsidRPr="00E97783">
        <w:rPr>
          <w:rFonts w:ascii="Times New Roman" w:eastAsia="Times New Roman" w:hAnsi="Times New Roman" w:cs="Times New Roman"/>
          <w:color w:val="000000" w:themeColor="text1"/>
          <w:sz w:val="24"/>
          <w:szCs w:val="24"/>
        </w:rPr>
        <w:t xml:space="preserve">precēm. </w:t>
      </w:r>
      <w:r w:rsidRPr="00E97783">
        <w:rPr>
          <w:rFonts w:ascii="Times New Roman" w:hAnsi="Times New Roman" w:cs="Times New Roman"/>
          <w:sz w:val="24"/>
          <w:szCs w:val="24"/>
        </w:rPr>
        <w:t>Memorands nodrošināja vienotu platformu E</w:t>
      </w:r>
      <w:r w:rsidR="00BC4090">
        <w:rPr>
          <w:rFonts w:ascii="Times New Roman" w:hAnsi="Times New Roman" w:cs="Times New Roman"/>
          <w:sz w:val="24"/>
          <w:szCs w:val="24"/>
        </w:rPr>
        <w:t>M</w:t>
      </w:r>
      <w:r w:rsidRPr="00E97783">
        <w:rPr>
          <w:rFonts w:ascii="Times New Roman" w:hAnsi="Times New Roman" w:cs="Times New Roman"/>
          <w:sz w:val="24"/>
          <w:szCs w:val="24"/>
        </w:rPr>
        <w:t>, Zemkopības ministrijas (turpmāk – ZM), Patērētāju tiesību aizsardzības centra (turpmāk – PTAC), tirgotāju, ražotāju un lauksaimnieku organizāciju koordinētai</w:t>
      </w:r>
      <w:r w:rsidRPr="0000253E">
        <w:rPr>
          <w:rFonts w:ascii="Times New Roman" w:hAnsi="Times New Roman" w:cs="Times New Roman"/>
          <w:sz w:val="24"/>
          <w:szCs w:val="24"/>
        </w:rPr>
        <w:t xml:space="preserve"> rīcībai pārtikas cenu pieejamības, vietējās produkcijas īpatsvara un godīgas konkurences jautājumos. </w:t>
      </w:r>
    </w:p>
    <w:p w14:paraId="7CCF3E7A" w14:textId="6F8CED7A" w:rsidR="00B16F19" w:rsidRDefault="008B534F" w:rsidP="00DD60F0">
      <w:pPr>
        <w:spacing w:after="0" w:line="240" w:lineRule="auto"/>
        <w:ind w:firstLine="720"/>
        <w:jc w:val="both"/>
        <w:rPr>
          <w:rFonts w:ascii="Times New Roman" w:hAnsi="Times New Roman" w:cs="Times New Roman"/>
          <w:sz w:val="24"/>
          <w:szCs w:val="24"/>
        </w:rPr>
      </w:pPr>
      <w:r w:rsidRPr="0000253E">
        <w:rPr>
          <w:rFonts w:ascii="Times New Roman" w:hAnsi="Times New Roman" w:cs="Times New Roman"/>
          <w:sz w:val="24"/>
          <w:szCs w:val="24"/>
        </w:rPr>
        <w:lastRenderedPageBreak/>
        <w:t>F</w:t>
      </w:r>
      <w:r w:rsidR="00476A6E" w:rsidRPr="0000253E">
        <w:rPr>
          <w:rFonts w:ascii="Times New Roman" w:hAnsi="Times New Roman" w:cs="Times New Roman"/>
          <w:sz w:val="24"/>
          <w:szCs w:val="24"/>
        </w:rPr>
        <w:t>aktiskā</w:t>
      </w:r>
      <w:r w:rsidR="001A6D96" w:rsidRPr="0000253E">
        <w:rPr>
          <w:rFonts w:ascii="Times New Roman" w:hAnsi="Times New Roman" w:cs="Times New Roman"/>
          <w:sz w:val="24"/>
          <w:szCs w:val="24"/>
        </w:rPr>
        <w:t xml:space="preserve"> PVN likmes samazinājuma</w:t>
      </w:r>
      <w:r w:rsidR="00476A6E" w:rsidRPr="0000253E">
        <w:rPr>
          <w:rFonts w:ascii="Times New Roman" w:hAnsi="Times New Roman" w:cs="Times New Roman"/>
          <w:sz w:val="24"/>
          <w:szCs w:val="24"/>
        </w:rPr>
        <w:t xml:space="preserve"> ietekme uz patērētājiem </w:t>
      </w:r>
      <w:r w:rsidR="001A6D96" w:rsidRPr="0000253E">
        <w:rPr>
          <w:rFonts w:ascii="Times New Roman" w:hAnsi="Times New Roman" w:cs="Times New Roman"/>
          <w:sz w:val="24"/>
          <w:szCs w:val="24"/>
        </w:rPr>
        <w:t>ir</w:t>
      </w:r>
      <w:r w:rsidR="00476A6E" w:rsidRPr="0000253E">
        <w:rPr>
          <w:rFonts w:ascii="Times New Roman" w:hAnsi="Times New Roman" w:cs="Times New Roman"/>
          <w:sz w:val="24"/>
          <w:szCs w:val="24"/>
        </w:rPr>
        <w:t xml:space="preserve"> atkarīga no tā, cik lielā mērā </w:t>
      </w:r>
      <w:r w:rsidR="001A6D96" w:rsidRPr="0000253E">
        <w:rPr>
          <w:rFonts w:ascii="Times New Roman" w:hAnsi="Times New Roman" w:cs="Times New Roman"/>
          <w:sz w:val="24"/>
          <w:szCs w:val="24"/>
        </w:rPr>
        <w:t>t</w:t>
      </w:r>
      <w:r w:rsidRPr="0000253E">
        <w:rPr>
          <w:rFonts w:ascii="Times New Roman" w:hAnsi="Times New Roman" w:cs="Times New Roman"/>
          <w:sz w:val="24"/>
          <w:szCs w:val="24"/>
        </w:rPr>
        <w:t>ā</w:t>
      </w:r>
      <w:r w:rsidR="001A6D96" w:rsidRPr="0000253E">
        <w:rPr>
          <w:rFonts w:ascii="Times New Roman" w:hAnsi="Times New Roman" w:cs="Times New Roman"/>
          <w:sz w:val="24"/>
          <w:szCs w:val="24"/>
        </w:rPr>
        <w:t xml:space="preserve"> tiek</w:t>
      </w:r>
      <w:r w:rsidR="00476A6E" w:rsidRPr="0000253E">
        <w:rPr>
          <w:rFonts w:ascii="Times New Roman" w:hAnsi="Times New Roman" w:cs="Times New Roman"/>
          <w:sz w:val="24"/>
          <w:szCs w:val="24"/>
        </w:rPr>
        <w:t xml:space="preserve"> pārnest</w:t>
      </w:r>
      <w:r w:rsidRPr="0000253E">
        <w:rPr>
          <w:rFonts w:ascii="Times New Roman" w:hAnsi="Times New Roman" w:cs="Times New Roman"/>
          <w:sz w:val="24"/>
          <w:szCs w:val="24"/>
        </w:rPr>
        <w:t>a</w:t>
      </w:r>
      <w:r w:rsidR="00476A6E" w:rsidRPr="0000253E">
        <w:rPr>
          <w:rFonts w:ascii="Times New Roman" w:hAnsi="Times New Roman" w:cs="Times New Roman"/>
          <w:sz w:val="24"/>
          <w:szCs w:val="24"/>
        </w:rPr>
        <w:t xml:space="preserve"> uz mazumtirdzniecības cenām</w:t>
      </w:r>
      <w:r w:rsidRPr="0000253E">
        <w:rPr>
          <w:rFonts w:ascii="Times New Roman" w:hAnsi="Times New Roman" w:cs="Times New Roman"/>
          <w:sz w:val="24"/>
          <w:szCs w:val="24"/>
        </w:rPr>
        <w:t xml:space="preserve"> – proti, j</w:t>
      </w:r>
      <w:r w:rsidR="00476A6E" w:rsidRPr="0000253E">
        <w:rPr>
          <w:rFonts w:ascii="Times New Roman" w:hAnsi="Times New Roman" w:cs="Times New Roman"/>
          <w:sz w:val="24"/>
          <w:szCs w:val="24"/>
        </w:rPr>
        <w:t xml:space="preserve">a </w:t>
      </w:r>
      <w:r w:rsidRPr="0000253E">
        <w:rPr>
          <w:rFonts w:ascii="Times New Roman" w:hAnsi="Times New Roman" w:cs="Times New Roman"/>
          <w:sz w:val="24"/>
          <w:szCs w:val="24"/>
        </w:rPr>
        <w:t xml:space="preserve">PVN likmes samazinājuma </w:t>
      </w:r>
      <w:r w:rsidR="00476A6E" w:rsidRPr="0000253E">
        <w:rPr>
          <w:rFonts w:ascii="Times New Roman" w:hAnsi="Times New Roman" w:cs="Times New Roman"/>
          <w:sz w:val="24"/>
          <w:szCs w:val="24"/>
        </w:rPr>
        <w:t xml:space="preserve">pārnese </w:t>
      </w:r>
      <w:r w:rsidRPr="0000253E">
        <w:rPr>
          <w:rFonts w:ascii="Times New Roman" w:hAnsi="Times New Roman" w:cs="Times New Roman"/>
          <w:sz w:val="24"/>
          <w:szCs w:val="24"/>
        </w:rPr>
        <w:t>ir</w:t>
      </w:r>
      <w:r w:rsidR="00476A6E" w:rsidRPr="0000253E">
        <w:rPr>
          <w:rFonts w:ascii="Times New Roman" w:hAnsi="Times New Roman" w:cs="Times New Roman"/>
          <w:sz w:val="24"/>
          <w:szCs w:val="24"/>
        </w:rPr>
        <w:t xml:space="preserve"> pilnīga, ieguvums </w:t>
      </w:r>
      <w:r w:rsidRPr="0000253E">
        <w:rPr>
          <w:rFonts w:ascii="Times New Roman" w:hAnsi="Times New Roman" w:cs="Times New Roman"/>
          <w:sz w:val="24"/>
          <w:szCs w:val="24"/>
        </w:rPr>
        <w:t>izpaužas</w:t>
      </w:r>
      <w:r w:rsidR="00476A6E" w:rsidRPr="0000253E">
        <w:rPr>
          <w:rFonts w:ascii="Times New Roman" w:hAnsi="Times New Roman" w:cs="Times New Roman"/>
          <w:sz w:val="24"/>
          <w:szCs w:val="24"/>
        </w:rPr>
        <w:t xml:space="preserve"> kā zemākas cenas </w:t>
      </w:r>
      <w:r w:rsidRPr="0000253E">
        <w:rPr>
          <w:rFonts w:ascii="Times New Roman" w:hAnsi="Times New Roman" w:cs="Times New Roman"/>
          <w:sz w:val="24"/>
          <w:szCs w:val="24"/>
        </w:rPr>
        <w:t xml:space="preserve">Precēm, savukārt, </w:t>
      </w:r>
      <w:r w:rsidR="00476A6E" w:rsidRPr="0000253E">
        <w:rPr>
          <w:rFonts w:ascii="Times New Roman" w:hAnsi="Times New Roman" w:cs="Times New Roman"/>
          <w:sz w:val="24"/>
          <w:szCs w:val="24"/>
        </w:rPr>
        <w:t xml:space="preserve">ja </w:t>
      </w:r>
      <w:r w:rsidRPr="0000253E">
        <w:rPr>
          <w:rFonts w:ascii="Times New Roman" w:hAnsi="Times New Roman" w:cs="Times New Roman"/>
          <w:sz w:val="24"/>
          <w:szCs w:val="24"/>
        </w:rPr>
        <w:t xml:space="preserve">attiecīgā </w:t>
      </w:r>
      <w:r w:rsidR="00476A6E" w:rsidRPr="0000253E">
        <w:rPr>
          <w:rFonts w:ascii="Times New Roman" w:hAnsi="Times New Roman" w:cs="Times New Roman"/>
          <w:sz w:val="24"/>
          <w:szCs w:val="24"/>
        </w:rPr>
        <w:t xml:space="preserve">pārnese </w:t>
      </w:r>
      <w:r w:rsidRPr="0000253E">
        <w:rPr>
          <w:rFonts w:ascii="Times New Roman" w:hAnsi="Times New Roman" w:cs="Times New Roman"/>
          <w:sz w:val="24"/>
          <w:szCs w:val="24"/>
        </w:rPr>
        <w:t>ir</w:t>
      </w:r>
      <w:r w:rsidR="00476A6E" w:rsidRPr="0000253E">
        <w:rPr>
          <w:rFonts w:ascii="Times New Roman" w:hAnsi="Times New Roman" w:cs="Times New Roman"/>
          <w:sz w:val="24"/>
          <w:szCs w:val="24"/>
        </w:rPr>
        <w:t xml:space="preserve"> daļēja, daļa no </w:t>
      </w:r>
      <w:r w:rsidRPr="0000253E">
        <w:rPr>
          <w:rFonts w:ascii="Times New Roman" w:hAnsi="Times New Roman" w:cs="Times New Roman"/>
          <w:sz w:val="24"/>
          <w:szCs w:val="24"/>
        </w:rPr>
        <w:t xml:space="preserve">PVN likmes </w:t>
      </w:r>
      <w:r w:rsidR="00476A6E" w:rsidRPr="0000253E">
        <w:rPr>
          <w:rFonts w:ascii="Times New Roman" w:hAnsi="Times New Roman" w:cs="Times New Roman"/>
          <w:sz w:val="24"/>
          <w:szCs w:val="24"/>
        </w:rPr>
        <w:t>samazinājuma var palikt piegādes ķēdē.</w:t>
      </w:r>
      <w:r w:rsidRPr="0000253E">
        <w:rPr>
          <w:rFonts w:ascii="Times New Roman" w:hAnsi="Times New Roman" w:cs="Times New Roman"/>
          <w:sz w:val="24"/>
          <w:szCs w:val="24"/>
        </w:rPr>
        <w:t xml:space="preserve"> Tādēļ</w:t>
      </w:r>
      <w:r w:rsidR="00164029" w:rsidRPr="0000253E">
        <w:rPr>
          <w:rFonts w:ascii="Times New Roman" w:hAnsi="Times New Roman" w:cs="Times New Roman"/>
          <w:sz w:val="24"/>
          <w:szCs w:val="24"/>
        </w:rPr>
        <w:t xml:space="preserve"> </w:t>
      </w:r>
      <w:r w:rsidR="00B16F19" w:rsidRPr="0000253E">
        <w:rPr>
          <w:rFonts w:ascii="Times New Roman" w:hAnsi="Times New Roman" w:cs="Times New Roman"/>
          <w:sz w:val="24"/>
          <w:szCs w:val="24"/>
        </w:rPr>
        <w:t>Memoranda partneri</w:t>
      </w:r>
      <w:r w:rsidR="00894C58">
        <w:rPr>
          <w:rFonts w:ascii="Times New Roman" w:hAnsi="Times New Roman" w:cs="Times New Roman"/>
          <w:sz w:val="24"/>
          <w:szCs w:val="24"/>
        </w:rPr>
        <w:t xml:space="preserve"> jau</w:t>
      </w:r>
      <w:r w:rsidR="00B16F19" w:rsidRPr="0000253E">
        <w:rPr>
          <w:rFonts w:ascii="Times New Roman" w:hAnsi="Times New Roman" w:cs="Times New Roman"/>
          <w:sz w:val="24"/>
          <w:szCs w:val="24"/>
        </w:rPr>
        <w:t xml:space="preserve"> </w:t>
      </w:r>
      <w:r w:rsidR="00255E78" w:rsidRPr="0000253E">
        <w:rPr>
          <w:rFonts w:ascii="Times New Roman" w:hAnsi="Times New Roman" w:cs="Times New Roman"/>
          <w:sz w:val="24"/>
          <w:szCs w:val="24"/>
        </w:rPr>
        <w:t>2026.</w:t>
      </w:r>
      <w:r w:rsidR="00213AA6" w:rsidRPr="0000253E">
        <w:rPr>
          <w:rFonts w:ascii="Times New Roman" w:hAnsi="Times New Roman" w:cs="Times New Roman"/>
          <w:sz w:val="24"/>
          <w:szCs w:val="24"/>
        </w:rPr>
        <w:t> </w:t>
      </w:r>
      <w:r w:rsidR="00255E78" w:rsidRPr="0000253E">
        <w:rPr>
          <w:rFonts w:ascii="Times New Roman" w:hAnsi="Times New Roman" w:cs="Times New Roman"/>
          <w:sz w:val="24"/>
          <w:szCs w:val="24"/>
        </w:rPr>
        <w:t>gada</w:t>
      </w:r>
      <w:r w:rsidR="00B16F19" w:rsidRPr="0000253E">
        <w:rPr>
          <w:rFonts w:ascii="Times New Roman" w:hAnsi="Times New Roman" w:cs="Times New Roman"/>
          <w:sz w:val="24"/>
          <w:szCs w:val="24"/>
        </w:rPr>
        <w:t xml:space="preserve"> 22.</w:t>
      </w:r>
      <w:r w:rsidR="00213AA6" w:rsidRPr="0000253E">
        <w:rPr>
          <w:rFonts w:ascii="Times New Roman" w:hAnsi="Times New Roman" w:cs="Times New Roman"/>
          <w:sz w:val="24"/>
          <w:szCs w:val="24"/>
        </w:rPr>
        <w:t> </w:t>
      </w:r>
      <w:r w:rsidR="00B16F19" w:rsidRPr="0000253E">
        <w:rPr>
          <w:rFonts w:ascii="Times New Roman" w:hAnsi="Times New Roman" w:cs="Times New Roman"/>
          <w:sz w:val="24"/>
          <w:szCs w:val="24"/>
        </w:rPr>
        <w:t>maijā</w:t>
      </w:r>
      <w:r w:rsidR="00894C58">
        <w:rPr>
          <w:rFonts w:ascii="Times New Roman" w:hAnsi="Times New Roman" w:cs="Times New Roman"/>
          <w:sz w:val="24"/>
          <w:szCs w:val="24"/>
        </w:rPr>
        <w:t xml:space="preserve"> – </w:t>
      </w:r>
      <w:r w:rsidR="00894C58" w:rsidRPr="00894C58">
        <w:rPr>
          <w:rFonts w:ascii="Times New Roman" w:hAnsi="Times New Roman" w:cs="Times New Roman"/>
          <w:sz w:val="24"/>
          <w:szCs w:val="24"/>
        </w:rPr>
        <w:t>vairāk nekā mēnesi pirms PVN likmes samazinājuma stāšanās spēkā</w:t>
      </w:r>
      <w:r w:rsidR="00894C58">
        <w:rPr>
          <w:rFonts w:ascii="Times New Roman" w:hAnsi="Times New Roman" w:cs="Times New Roman"/>
          <w:sz w:val="24"/>
          <w:szCs w:val="24"/>
        </w:rPr>
        <w:t xml:space="preserve"> –</w:t>
      </w:r>
      <w:r w:rsidR="00B16F19" w:rsidRPr="0000253E">
        <w:rPr>
          <w:rFonts w:ascii="Times New Roman" w:hAnsi="Times New Roman" w:cs="Times New Roman"/>
          <w:sz w:val="24"/>
          <w:szCs w:val="24"/>
        </w:rPr>
        <w:t xml:space="preserve"> parakstīja vienošanos </w:t>
      </w:r>
      <w:r w:rsidR="00B16F19" w:rsidRPr="00E97783">
        <w:rPr>
          <w:rFonts w:ascii="Times New Roman" w:hAnsi="Times New Roman" w:cs="Times New Roman"/>
          <w:sz w:val="24"/>
          <w:szCs w:val="24"/>
        </w:rPr>
        <w:t>“Par godīgu PVN likmes samazinājuma pārnesi”</w:t>
      </w:r>
      <w:r w:rsidR="0070555A" w:rsidRPr="00E97783">
        <w:rPr>
          <w:rFonts w:ascii="Times New Roman" w:hAnsi="Times New Roman" w:cs="Times New Roman"/>
          <w:sz w:val="24"/>
          <w:szCs w:val="24"/>
        </w:rPr>
        <w:t xml:space="preserve"> (turpmāk </w:t>
      </w:r>
      <w:r w:rsidR="00213AA6" w:rsidRPr="00E97783">
        <w:rPr>
          <w:rFonts w:ascii="Times New Roman" w:hAnsi="Times New Roman" w:cs="Times New Roman"/>
          <w:sz w:val="24"/>
          <w:szCs w:val="24"/>
        </w:rPr>
        <w:t xml:space="preserve">– </w:t>
      </w:r>
      <w:r w:rsidR="0070555A" w:rsidRPr="00E97783">
        <w:rPr>
          <w:rFonts w:ascii="Times New Roman" w:hAnsi="Times New Roman" w:cs="Times New Roman"/>
          <w:sz w:val="24"/>
          <w:szCs w:val="24"/>
        </w:rPr>
        <w:t>Vieno</w:t>
      </w:r>
      <w:r w:rsidR="007554F7" w:rsidRPr="00E97783">
        <w:rPr>
          <w:rFonts w:ascii="Times New Roman" w:hAnsi="Times New Roman" w:cs="Times New Roman"/>
          <w:sz w:val="24"/>
          <w:szCs w:val="24"/>
        </w:rPr>
        <w:t>ša</w:t>
      </w:r>
      <w:r w:rsidR="0070555A" w:rsidRPr="00E97783">
        <w:rPr>
          <w:rFonts w:ascii="Times New Roman" w:hAnsi="Times New Roman" w:cs="Times New Roman"/>
          <w:sz w:val="24"/>
          <w:szCs w:val="24"/>
        </w:rPr>
        <w:t>nās)</w:t>
      </w:r>
      <w:r w:rsidR="00647ED2" w:rsidRPr="00E97783">
        <w:rPr>
          <w:rFonts w:ascii="Times New Roman" w:hAnsi="Times New Roman" w:cs="Times New Roman"/>
          <w:sz w:val="24"/>
          <w:szCs w:val="24"/>
        </w:rPr>
        <w:t xml:space="preserve">, kuras </w:t>
      </w:r>
      <w:r w:rsidR="00547D49" w:rsidRPr="00E97783">
        <w:rPr>
          <w:rFonts w:ascii="Times New Roman" w:hAnsi="Times New Roman" w:cs="Times New Roman"/>
          <w:sz w:val="24"/>
          <w:szCs w:val="24"/>
        </w:rPr>
        <w:t>mērķis</w:t>
      </w:r>
      <w:r w:rsidR="00547D49" w:rsidRPr="0000253E">
        <w:rPr>
          <w:rFonts w:ascii="Times New Roman" w:hAnsi="Times New Roman" w:cs="Times New Roman"/>
          <w:sz w:val="24"/>
          <w:szCs w:val="24"/>
        </w:rPr>
        <w:t xml:space="preserve"> ir aizsargāt un sekmēt patērētāju pirktspēju, godprātīgi, taisnīgi </w:t>
      </w:r>
      <w:r w:rsidR="00164029" w:rsidRPr="0000253E">
        <w:rPr>
          <w:rFonts w:ascii="Times New Roman" w:hAnsi="Times New Roman" w:cs="Times New Roman"/>
          <w:sz w:val="24"/>
          <w:szCs w:val="24"/>
        </w:rPr>
        <w:t xml:space="preserve">un </w:t>
      </w:r>
      <w:r w:rsidR="00547D49" w:rsidRPr="0000253E">
        <w:rPr>
          <w:rFonts w:ascii="Times New Roman" w:hAnsi="Times New Roman" w:cs="Times New Roman"/>
          <w:sz w:val="24"/>
          <w:szCs w:val="24"/>
        </w:rPr>
        <w:t>caurspīdīgi piemērojot PVN likmes samazinājumu Precēm, lai nodrošinātu, ka PVN likmes samazinājuma ekonomiskais ieguvums pilnā apmērā sasniedz gala patērētāju.</w:t>
      </w:r>
      <w:r w:rsidR="00DD60F0" w:rsidRPr="0000253E">
        <w:rPr>
          <w:rFonts w:ascii="Times New Roman" w:hAnsi="Times New Roman" w:cs="Times New Roman"/>
          <w:sz w:val="24"/>
          <w:szCs w:val="24"/>
        </w:rPr>
        <w:t xml:space="preserve"> </w:t>
      </w:r>
      <w:r w:rsidR="00E9481E" w:rsidRPr="0000253E">
        <w:rPr>
          <w:rFonts w:ascii="Times New Roman" w:hAnsi="Times New Roman" w:cs="Times New Roman"/>
          <w:sz w:val="24"/>
          <w:szCs w:val="24"/>
        </w:rPr>
        <w:t>Vienošanās partneri ir apņēmušies, nosakot Preču cenu ar PVN, nodrošināt atbilstošu Preču galīgās pārdošanas cenas patērētājam samazinājumu, kāds izriet no PVN likmes maiņas no 21</w:t>
      </w:r>
      <w:r w:rsidR="00552803">
        <w:rPr>
          <w:rFonts w:ascii="Times New Roman" w:hAnsi="Times New Roman" w:cs="Times New Roman"/>
          <w:sz w:val="24"/>
          <w:szCs w:val="24"/>
        </w:rPr>
        <w:t> </w:t>
      </w:r>
      <w:r w:rsidR="00E9481E" w:rsidRPr="0000253E">
        <w:rPr>
          <w:rFonts w:ascii="Times New Roman" w:hAnsi="Times New Roman" w:cs="Times New Roman"/>
          <w:sz w:val="24"/>
          <w:szCs w:val="24"/>
        </w:rPr>
        <w:t>% uz 12</w:t>
      </w:r>
      <w:r w:rsidR="00552803">
        <w:rPr>
          <w:rFonts w:ascii="Times New Roman" w:hAnsi="Times New Roman" w:cs="Times New Roman"/>
          <w:sz w:val="24"/>
          <w:szCs w:val="24"/>
        </w:rPr>
        <w:t> </w:t>
      </w:r>
      <w:r w:rsidR="00E9481E" w:rsidRPr="0000253E">
        <w:rPr>
          <w:rFonts w:ascii="Times New Roman" w:hAnsi="Times New Roman" w:cs="Times New Roman"/>
          <w:sz w:val="24"/>
          <w:szCs w:val="24"/>
        </w:rPr>
        <w:t xml:space="preserve">%. Tāpat Vienošanās partneri ir apņēmušies, cik tas iespējams, īstenot pircēju informēšanas pasākumus, lai izceltu PVN likmes samazinājumu </w:t>
      </w:r>
      <w:r w:rsidR="00847E3A" w:rsidRPr="0000253E">
        <w:rPr>
          <w:rFonts w:ascii="Times New Roman" w:hAnsi="Times New Roman" w:cs="Times New Roman"/>
          <w:sz w:val="24"/>
          <w:szCs w:val="24"/>
        </w:rPr>
        <w:t>P</w:t>
      </w:r>
      <w:r w:rsidR="00E9481E" w:rsidRPr="0000253E">
        <w:rPr>
          <w:rFonts w:ascii="Times New Roman" w:hAnsi="Times New Roman" w:cs="Times New Roman"/>
          <w:sz w:val="24"/>
          <w:szCs w:val="24"/>
        </w:rPr>
        <w:t>recēm.</w:t>
      </w:r>
      <w:r w:rsidR="00DD60F0" w:rsidRPr="0000253E">
        <w:rPr>
          <w:rFonts w:ascii="Times New Roman" w:hAnsi="Times New Roman" w:cs="Times New Roman"/>
          <w:sz w:val="24"/>
          <w:szCs w:val="24"/>
        </w:rPr>
        <w:t xml:space="preserve"> </w:t>
      </w:r>
      <w:r w:rsidR="00EA60AD" w:rsidRPr="0000253E">
        <w:rPr>
          <w:rFonts w:ascii="Times New Roman" w:hAnsi="Times New Roman" w:cs="Times New Roman"/>
          <w:sz w:val="24"/>
          <w:szCs w:val="24"/>
        </w:rPr>
        <w:t>Vienošanos parakstīja E</w:t>
      </w:r>
      <w:r w:rsidR="00B93285" w:rsidRPr="0000253E">
        <w:rPr>
          <w:rFonts w:ascii="Times New Roman" w:hAnsi="Times New Roman" w:cs="Times New Roman"/>
          <w:sz w:val="24"/>
          <w:szCs w:val="24"/>
        </w:rPr>
        <w:t>M</w:t>
      </w:r>
      <w:r w:rsidR="00EA60AD" w:rsidRPr="0000253E">
        <w:rPr>
          <w:rFonts w:ascii="Times New Roman" w:hAnsi="Times New Roman" w:cs="Times New Roman"/>
          <w:sz w:val="24"/>
          <w:szCs w:val="24"/>
        </w:rPr>
        <w:t>, Z</w:t>
      </w:r>
      <w:r w:rsidR="00B93285" w:rsidRPr="0000253E">
        <w:rPr>
          <w:rFonts w:ascii="Times New Roman" w:hAnsi="Times New Roman" w:cs="Times New Roman"/>
          <w:sz w:val="24"/>
          <w:szCs w:val="24"/>
        </w:rPr>
        <w:t>M</w:t>
      </w:r>
      <w:r w:rsidR="00EA60AD" w:rsidRPr="0000253E">
        <w:rPr>
          <w:rFonts w:ascii="Times New Roman" w:hAnsi="Times New Roman" w:cs="Times New Roman"/>
          <w:sz w:val="24"/>
          <w:szCs w:val="24"/>
        </w:rPr>
        <w:t xml:space="preserve">, Latvijas Tirdzniecības un rūpniecības kamera, Latvijas Pārtikas Tirgotāju Asociācija, Latvijas Tirgotāju asociācija, Latvijas Pārtikas uzņēmumu federācija, Latvijas Piensaimnieku Centrālā Savienība, Lauksaimniecības organizāciju sadarbības padome, </w:t>
      </w:r>
      <w:r w:rsidR="00D53079" w:rsidRPr="0000253E">
        <w:rPr>
          <w:rFonts w:ascii="Times New Roman" w:hAnsi="Times New Roman" w:cs="Times New Roman"/>
          <w:sz w:val="24"/>
          <w:szCs w:val="24"/>
        </w:rPr>
        <w:t>biedrība “</w:t>
      </w:r>
      <w:r w:rsidR="00EA60AD" w:rsidRPr="0000253E">
        <w:rPr>
          <w:rFonts w:ascii="Times New Roman" w:hAnsi="Times New Roman" w:cs="Times New Roman"/>
          <w:sz w:val="24"/>
          <w:szCs w:val="24"/>
        </w:rPr>
        <w:t>Zemnieku saeima</w:t>
      </w:r>
      <w:r w:rsidR="00D53079" w:rsidRPr="0000253E">
        <w:rPr>
          <w:rFonts w:ascii="Times New Roman" w:hAnsi="Times New Roman" w:cs="Times New Roman"/>
          <w:sz w:val="24"/>
          <w:szCs w:val="24"/>
        </w:rPr>
        <w:t>”</w:t>
      </w:r>
      <w:r w:rsidR="00EA60AD" w:rsidRPr="0000253E">
        <w:rPr>
          <w:rFonts w:ascii="Times New Roman" w:hAnsi="Times New Roman" w:cs="Times New Roman"/>
          <w:sz w:val="24"/>
          <w:szCs w:val="24"/>
        </w:rPr>
        <w:t xml:space="preserve"> un Latvijas Lauksaimniecības kooperatīvu asociācija</w:t>
      </w:r>
      <w:r w:rsidR="00B16F19" w:rsidRPr="0000253E">
        <w:rPr>
          <w:rFonts w:ascii="Times New Roman" w:hAnsi="Times New Roman" w:cs="Times New Roman"/>
          <w:sz w:val="24"/>
          <w:szCs w:val="24"/>
        </w:rPr>
        <w:t xml:space="preserve">, </w:t>
      </w:r>
      <w:r w:rsidR="008D6027" w:rsidRPr="0000253E">
        <w:rPr>
          <w:rFonts w:ascii="Times New Roman" w:hAnsi="Times New Roman" w:cs="Times New Roman"/>
          <w:sz w:val="24"/>
          <w:szCs w:val="24"/>
        </w:rPr>
        <w:t xml:space="preserve">savukārt </w:t>
      </w:r>
      <w:r w:rsidR="00B16F19" w:rsidRPr="0000253E">
        <w:rPr>
          <w:rFonts w:ascii="Times New Roman" w:hAnsi="Times New Roman" w:cs="Times New Roman"/>
          <w:sz w:val="24"/>
          <w:szCs w:val="24"/>
        </w:rPr>
        <w:t xml:space="preserve">vēlāk pievienojās arī </w:t>
      </w:r>
      <w:r w:rsidR="008D6027" w:rsidRPr="0000253E">
        <w:rPr>
          <w:rFonts w:ascii="Times New Roman" w:hAnsi="Times New Roman" w:cs="Times New Roman"/>
          <w:sz w:val="24"/>
          <w:szCs w:val="24"/>
        </w:rPr>
        <w:t xml:space="preserve">SIA </w:t>
      </w:r>
      <w:r w:rsidR="00B16F19" w:rsidRPr="0000253E">
        <w:rPr>
          <w:rFonts w:ascii="Times New Roman" w:hAnsi="Times New Roman" w:cs="Times New Roman"/>
          <w:sz w:val="24"/>
          <w:szCs w:val="24"/>
        </w:rPr>
        <w:t>“MAXIMA Latvija”</w:t>
      </w:r>
      <w:r w:rsidR="000D5A46">
        <w:rPr>
          <w:rFonts w:ascii="Times New Roman" w:hAnsi="Times New Roman" w:cs="Times New Roman"/>
          <w:sz w:val="24"/>
          <w:szCs w:val="24"/>
        </w:rPr>
        <w:t xml:space="preserve"> (turpmāk – Maxima)</w:t>
      </w:r>
      <w:r w:rsidR="00B16F19" w:rsidRPr="0000253E">
        <w:rPr>
          <w:rFonts w:ascii="Times New Roman" w:hAnsi="Times New Roman" w:cs="Times New Roman"/>
          <w:sz w:val="24"/>
          <w:szCs w:val="24"/>
        </w:rPr>
        <w:t xml:space="preserve"> un </w:t>
      </w:r>
      <w:r w:rsidR="008D6027" w:rsidRPr="0000253E">
        <w:rPr>
          <w:rFonts w:ascii="Times New Roman" w:hAnsi="Times New Roman" w:cs="Times New Roman"/>
          <w:sz w:val="24"/>
          <w:szCs w:val="24"/>
        </w:rPr>
        <w:t xml:space="preserve">SIA </w:t>
      </w:r>
      <w:r w:rsidR="00255E78" w:rsidRPr="0000253E">
        <w:rPr>
          <w:rFonts w:ascii="Times New Roman" w:hAnsi="Times New Roman" w:cs="Times New Roman"/>
          <w:sz w:val="24"/>
          <w:szCs w:val="24"/>
        </w:rPr>
        <w:t>“</w:t>
      </w:r>
      <w:r w:rsidR="00B16F19" w:rsidRPr="0000253E">
        <w:rPr>
          <w:rFonts w:ascii="Times New Roman" w:hAnsi="Times New Roman" w:cs="Times New Roman"/>
          <w:sz w:val="24"/>
          <w:szCs w:val="24"/>
        </w:rPr>
        <w:t>Iepirkumu grupa</w:t>
      </w:r>
      <w:r w:rsidR="00255E78" w:rsidRPr="0000253E">
        <w:rPr>
          <w:rFonts w:ascii="Times New Roman" w:hAnsi="Times New Roman" w:cs="Times New Roman"/>
          <w:sz w:val="24"/>
          <w:szCs w:val="24"/>
        </w:rPr>
        <w:t>”</w:t>
      </w:r>
      <w:r w:rsidR="00B16F19" w:rsidRPr="0000253E">
        <w:rPr>
          <w:rFonts w:ascii="Times New Roman" w:hAnsi="Times New Roman" w:cs="Times New Roman"/>
          <w:sz w:val="24"/>
          <w:szCs w:val="24"/>
        </w:rPr>
        <w:t>.</w:t>
      </w:r>
      <w:r w:rsidR="007554F7" w:rsidRPr="0000253E">
        <w:rPr>
          <w:rFonts w:ascii="Times New Roman" w:hAnsi="Times New Roman" w:cs="Times New Roman"/>
          <w:sz w:val="24"/>
          <w:szCs w:val="24"/>
        </w:rPr>
        <w:t xml:space="preserve"> </w:t>
      </w:r>
      <w:r w:rsidR="00A87AE3">
        <w:rPr>
          <w:rFonts w:ascii="Times New Roman" w:hAnsi="Times New Roman" w:cs="Times New Roman"/>
          <w:sz w:val="24"/>
          <w:szCs w:val="24"/>
        </w:rPr>
        <w:t>Vienlaikus</w:t>
      </w:r>
      <w:r w:rsidR="00486CD5" w:rsidRPr="0000253E">
        <w:rPr>
          <w:rFonts w:ascii="Times New Roman" w:hAnsi="Times New Roman" w:cs="Times New Roman"/>
          <w:sz w:val="24"/>
          <w:szCs w:val="24"/>
        </w:rPr>
        <w:t xml:space="preserve"> Vienošanās ir </w:t>
      </w:r>
      <w:r w:rsidR="00F65B9E" w:rsidRPr="0000253E">
        <w:rPr>
          <w:rFonts w:ascii="Times New Roman" w:hAnsi="Times New Roman" w:cs="Times New Roman"/>
          <w:sz w:val="24"/>
          <w:szCs w:val="24"/>
        </w:rPr>
        <w:t>aicināt</w:t>
      </w:r>
      <w:r w:rsidR="00184CC3" w:rsidRPr="0000253E">
        <w:rPr>
          <w:rFonts w:ascii="Times New Roman" w:hAnsi="Times New Roman" w:cs="Times New Roman"/>
          <w:sz w:val="24"/>
          <w:szCs w:val="24"/>
        </w:rPr>
        <w:t>s</w:t>
      </w:r>
      <w:r w:rsidR="00F65B9E" w:rsidRPr="0000253E">
        <w:rPr>
          <w:rFonts w:ascii="Times New Roman" w:hAnsi="Times New Roman" w:cs="Times New Roman"/>
          <w:sz w:val="24"/>
          <w:szCs w:val="24"/>
        </w:rPr>
        <w:t xml:space="preserve"> pievienoties </w:t>
      </w:r>
      <w:r w:rsidR="00184CC3" w:rsidRPr="0000253E">
        <w:rPr>
          <w:rFonts w:ascii="Times New Roman" w:hAnsi="Times New Roman" w:cs="Times New Roman"/>
          <w:sz w:val="24"/>
          <w:szCs w:val="24"/>
        </w:rPr>
        <w:t xml:space="preserve">ikviens </w:t>
      </w:r>
      <w:r w:rsidR="00702320" w:rsidRPr="0000253E">
        <w:rPr>
          <w:rFonts w:ascii="Times New Roman" w:hAnsi="Times New Roman" w:cs="Times New Roman"/>
          <w:sz w:val="24"/>
          <w:szCs w:val="24"/>
        </w:rPr>
        <w:t>pārtikas</w:t>
      </w:r>
      <w:r w:rsidR="00361203" w:rsidRPr="0000253E">
        <w:rPr>
          <w:rFonts w:ascii="Times New Roman" w:hAnsi="Times New Roman" w:cs="Times New Roman"/>
          <w:sz w:val="24"/>
          <w:szCs w:val="24"/>
        </w:rPr>
        <w:t xml:space="preserve"> </w:t>
      </w:r>
      <w:r w:rsidR="00F65B9E" w:rsidRPr="0000253E">
        <w:rPr>
          <w:rFonts w:ascii="Times New Roman" w:hAnsi="Times New Roman" w:cs="Times New Roman"/>
          <w:sz w:val="24"/>
          <w:szCs w:val="24"/>
        </w:rPr>
        <w:t>ražotāj</w:t>
      </w:r>
      <w:r w:rsidR="00184CC3" w:rsidRPr="0000253E">
        <w:rPr>
          <w:rFonts w:ascii="Times New Roman" w:hAnsi="Times New Roman" w:cs="Times New Roman"/>
          <w:sz w:val="24"/>
          <w:szCs w:val="24"/>
        </w:rPr>
        <w:t>s</w:t>
      </w:r>
      <w:r w:rsidR="00F65B9E" w:rsidRPr="0000253E">
        <w:rPr>
          <w:rFonts w:ascii="Times New Roman" w:hAnsi="Times New Roman" w:cs="Times New Roman"/>
          <w:sz w:val="24"/>
          <w:szCs w:val="24"/>
        </w:rPr>
        <w:t>, piegādātāj</w:t>
      </w:r>
      <w:r w:rsidR="00184CC3" w:rsidRPr="0000253E">
        <w:rPr>
          <w:rFonts w:ascii="Times New Roman" w:hAnsi="Times New Roman" w:cs="Times New Roman"/>
          <w:sz w:val="24"/>
          <w:szCs w:val="24"/>
        </w:rPr>
        <w:t>s</w:t>
      </w:r>
      <w:r w:rsidR="00F65B9E" w:rsidRPr="0000253E">
        <w:rPr>
          <w:rFonts w:ascii="Times New Roman" w:hAnsi="Times New Roman" w:cs="Times New Roman"/>
          <w:sz w:val="24"/>
          <w:szCs w:val="24"/>
        </w:rPr>
        <w:t xml:space="preserve">, </w:t>
      </w:r>
      <w:r w:rsidR="00702320" w:rsidRPr="0000253E">
        <w:rPr>
          <w:rFonts w:ascii="Times New Roman" w:hAnsi="Times New Roman" w:cs="Times New Roman"/>
          <w:sz w:val="24"/>
          <w:szCs w:val="24"/>
        </w:rPr>
        <w:t>vairumtirgotājs</w:t>
      </w:r>
      <w:r w:rsidR="00A87AE3">
        <w:rPr>
          <w:rFonts w:ascii="Times New Roman" w:hAnsi="Times New Roman" w:cs="Times New Roman"/>
          <w:sz w:val="24"/>
          <w:szCs w:val="24"/>
        </w:rPr>
        <w:t xml:space="preserve"> un</w:t>
      </w:r>
      <w:r w:rsidR="00702320" w:rsidRPr="0000253E">
        <w:rPr>
          <w:rFonts w:ascii="Times New Roman" w:hAnsi="Times New Roman" w:cs="Times New Roman"/>
          <w:sz w:val="24"/>
          <w:szCs w:val="24"/>
        </w:rPr>
        <w:t xml:space="preserve"> </w:t>
      </w:r>
      <w:r w:rsidR="00F65B9E" w:rsidRPr="0000253E">
        <w:rPr>
          <w:rFonts w:ascii="Times New Roman" w:hAnsi="Times New Roman" w:cs="Times New Roman"/>
          <w:sz w:val="24"/>
          <w:szCs w:val="24"/>
        </w:rPr>
        <w:t>mazumtirgotāj</w:t>
      </w:r>
      <w:r w:rsidR="00184CC3" w:rsidRPr="0000253E">
        <w:rPr>
          <w:rFonts w:ascii="Times New Roman" w:hAnsi="Times New Roman" w:cs="Times New Roman"/>
          <w:sz w:val="24"/>
          <w:szCs w:val="24"/>
        </w:rPr>
        <w:t>s</w:t>
      </w:r>
      <w:r w:rsidR="00A87AE3">
        <w:rPr>
          <w:rFonts w:ascii="Times New Roman" w:hAnsi="Times New Roman" w:cs="Times New Roman"/>
          <w:sz w:val="24"/>
          <w:szCs w:val="24"/>
        </w:rPr>
        <w:t xml:space="preserve">, kā arī </w:t>
      </w:r>
      <w:r w:rsidR="00F65B9E" w:rsidRPr="0000253E">
        <w:rPr>
          <w:rFonts w:ascii="Times New Roman" w:hAnsi="Times New Roman" w:cs="Times New Roman"/>
          <w:sz w:val="24"/>
          <w:szCs w:val="24"/>
        </w:rPr>
        <w:t>tos pārstāvošās nevalstiskās organizācijas</w:t>
      </w:r>
      <w:r w:rsidR="00642ED7" w:rsidRPr="0000253E">
        <w:rPr>
          <w:rFonts w:ascii="Times New Roman" w:hAnsi="Times New Roman" w:cs="Times New Roman"/>
          <w:sz w:val="24"/>
          <w:szCs w:val="24"/>
        </w:rPr>
        <w:t>, tādējādi stiprinot kopīgu atbildību par godīgu cenu veidošanu un patērētāju interesēm</w:t>
      </w:r>
      <w:r w:rsidR="00F65B9E" w:rsidRPr="0000253E">
        <w:rPr>
          <w:rFonts w:ascii="Times New Roman" w:hAnsi="Times New Roman" w:cs="Times New Roman"/>
          <w:sz w:val="24"/>
          <w:szCs w:val="24"/>
        </w:rPr>
        <w:t>. Lai pievienotos</w:t>
      </w:r>
      <w:r w:rsidR="002C0D68" w:rsidRPr="0000253E">
        <w:rPr>
          <w:rFonts w:ascii="Times New Roman" w:hAnsi="Times New Roman" w:cs="Times New Roman"/>
          <w:sz w:val="24"/>
          <w:szCs w:val="24"/>
        </w:rPr>
        <w:t xml:space="preserve"> Vienošanās</w:t>
      </w:r>
      <w:r w:rsidR="00F65B9E" w:rsidRPr="0000253E">
        <w:rPr>
          <w:rFonts w:ascii="Times New Roman" w:hAnsi="Times New Roman" w:cs="Times New Roman"/>
          <w:sz w:val="24"/>
          <w:szCs w:val="24"/>
        </w:rPr>
        <w:t>, jāaizpilda pieteikuma</w:t>
      </w:r>
      <w:r w:rsidR="00D55439" w:rsidRPr="0000253E">
        <w:rPr>
          <w:rFonts w:ascii="Times New Roman" w:hAnsi="Times New Roman" w:cs="Times New Roman"/>
          <w:sz w:val="24"/>
          <w:szCs w:val="24"/>
        </w:rPr>
        <w:t xml:space="preserve"> </w:t>
      </w:r>
      <w:r w:rsidR="00F65B9E" w:rsidRPr="0000253E">
        <w:rPr>
          <w:rFonts w:ascii="Times New Roman" w:hAnsi="Times New Roman" w:cs="Times New Roman"/>
          <w:sz w:val="24"/>
          <w:szCs w:val="24"/>
        </w:rPr>
        <w:t>veidlapa</w:t>
      </w:r>
      <w:r w:rsidR="002C0D68" w:rsidRPr="0000253E">
        <w:rPr>
          <w:rStyle w:val="FootnoteReference"/>
          <w:rFonts w:ascii="Times New Roman" w:hAnsi="Times New Roman" w:cs="Times New Roman"/>
          <w:sz w:val="24"/>
          <w:szCs w:val="24"/>
        </w:rPr>
        <w:footnoteReference w:id="3"/>
      </w:r>
      <w:r w:rsidR="00D55439" w:rsidRPr="0000253E">
        <w:rPr>
          <w:rFonts w:ascii="Times New Roman" w:hAnsi="Times New Roman" w:cs="Times New Roman"/>
          <w:sz w:val="24"/>
          <w:szCs w:val="24"/>
        </w:rPr>
        <w:t xml:space="preserve"> </w:t>
      </w:r>
      <w:r w:rsidR="00F65B9E" w:rsidRPr="0000253E">
        <w:rPr>
          <w:rFonts w:ascii="Times New Roman" w:hAnsi="Times New Roman" w:cs="Times New Roman"/>
          <w:sz w:val="24"/>
          <w:szCs w:val="24"/>
        </w:rPr>
        <w:t>un elektroniski parakstīt</w:t>
      </w:r>
      <w:r w:rsidR="006E170B" w:rsidRPr="0000253E">
        <w:rPr>
          <w:rFonts w:ascii="Times New Roman" w:hAnsi="Times New Roman" w:cs="Times New Roman"/>
          <w:sz w:val="24"/>
          <w:szCs w:val="24"/>
        </w:rPr>
        <w:t xml:space="preserve">a </w:t>
      </w:r>
      <w:r w:rsidR="00F65B9E" w:rsidRPr="0000253E">
        <w:rPr>
          <w:rFonts w:ascii="Times New Roman" w:hAnsi="Times New Roman" w:cs="Times New Roman"/>
          <w:sz w:val="24"/>
          <w:szCs w:val="24"/>
        </w:rPr>
        <w:t xml:space="preserve">jānosūta </w:t>
      </w:r>
      <w:r w:rsidR="00B26943">
        <w:rPr>
          <w:rFonts w:ascii="Times New Roman" w:hAnsi="Times New Roman" w:cs="Times New Roman"/>
          <w:sz w:val="24"/>
          <w:szCs w:val="24"/>
        </w:rPr>
        <w:t xml:space="preserve">EM, kas </w:t>
      </w:r>
      <w:r w:rsidR="00184CC3" w:rsidRPr="0000253E">
        <w:rPr>
          <w:rFonts w:ascii="Times New Roman" w:hAnsi="Times New Roman" w:cs="Times New Roman"/>
          <w:sz w:val="24"/>
          <w:szCs w:val="24"/>
        </w:rPr>
        <w:t>pēc pieteikuma saņemšanas iekļau</w:t>
      </w:r>
      <w:r w:rsidR="006E170B" w:rsidRPr="0000253E">
        <w:rPr>
          <w:rFonts w:ascii="Times New Roman" w:hAnsi="Times New Roman" w:cs="Times New Roman"/>
          <w:sz w:val="24"/>
          <w:szCs w:val="24"/>
        </w:rPr>
        <w:t>j attiecīgo</w:t>
      </w:r>
      <w:r w:rsidR="00184CC3" w:rsidRPr="0000253E">
        <w:rPr>
          <w:rFonts w:ascii="Times New Roman" w:hAnsi="Times New Roman" w:cs="Times New Roman"/>
          <w:sz w:val="24"/>
          <w:szCs w:val="24"/>
        </w:rPr>
        <w:t xml:space="preserve"> uzņēmumu vai organizāciju </w:t>
      </w:r>
      <w:r w:rsidR="006E170B" w:rsidRPr="0000253E">
        <w:rPr>
          <w:rFonts w:ascii="Times New Roman" w:hAnsi="Times New Roman" w:cs="Times New Roman"/>
          <w:sz w:val="24"/>
          <w:szCs w:val="24"/>
        </w:rPr>
        <w:t xml:space="preserve">publiski pieejamā </w:t>
      </w:r>
      <w:r w:rsidR="00184CC3" w:rsidRPr="0000253E">
        <w:rPr>
          <w:rFonts w:ascii="Times New Roman" w:hAnsi="Times New Roman" w:cs="Times New Roman"/>
          <w:sz w:val="24"/>
          <w:szCs w:val="24"/>
        </w:rPr>
        <w:t>Vienošanās partneru sarakstā</w:t>
      </w:r>
      <w:r w:rsidR="006E170B" w:rsidRPr="0000253E">
        <w:rPr>
          <w:rStyle w:val="FootnoteReference"/>
          <w:rFonts w:ascii="Times New Roman" w:hAnsi="Times New Roman" w:cs="Times New Roman"/>
          <w:sz w:val="24"/>
          <w:szCs w:val="24"/>
        </w:rPr>
        <w:footnoteReference w:id="4"/>
      </w:r>
      <w:r w:rsidR="00184CC3" w:rsidRPr="0000253E">
        <w:rPr>
          <w:rFonts w:ascii="Times New Roman" w:hAnsi="Times New Roman" w:cs="Times New Roman"/>
          <w:sz w:val="24"/>
          <w:szCs w:val="24"/>
        </w:rPr>
        <w:t xml:space="preserve">. </w:t>
      </w:r>
    </w:p>
    <w:p w14:paraId="27C89EE5" w14:textId="1599A8CE" w:rsidR="00EA355B" w:rsidRDefault="00EA355B" w:rsidP="00EA35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00253E">
        <w:rPr>
          <w:rFonts w:ascii="Times New Roman" w:hAnsi="Times New Roman" w:cs="Times New Roman"/>
          <w:sz w:val="24"/>
          <w:szCs w:val="24"/>
        </w:rPr>
        <w:t xml:space="preserve">Lai veicinātu caurskatāmu cenu veidošanu un godīgu PVN </w:t>
      </w:r>
      <w:r>
        <w:rPr>
          <w:rFonts w:ascii="Times New Roman" w:hAnsi="Times New Roman" w:cs="Times New Roman"/>
          <w:sz w:val="24"/>
          <w:szCs w:val="24"/>
        </w:rPr>
        <w:t xml:space="preserve">likmes </w:t>
      </w:r>
      <w:r w:rsidRPr="0000253E">
        <w:rPr>
          <w:rFonts w:ascii="Times New Roman" w:hAnsi="Times New Roman" w:cs="Times New Roman"/>
          <w:sz w:val="24"/>
          <w:szCs w:val="24"/>
        </w:rPr>
        <w:t>samazinājuma pārnesi uz gala cenām</w:t>
      </w:r>
      <w:r>
        <w:rPr>
          <w:rFonts w:ascii="Times New Roman" w:hAnsi="Times New Roman" w:cs="Times New Roman"/>
          <w:sz w:val="24"/>
          <w:szCs w:val="24"/>
        </w:rPr>
        <w:t xml:space="preserve">, </w:t>
      </w:r>
      <w:r w:rsidRPr="0000253E">
        <w:rPr>
          <w:rFonts w:ascii="Times New Roman" w:hAnsi="Times New Roman" w:cs="Times New Roman"/>
          <w:sz w:val="24"/>
          <w:szCs w:val="24"/>
        </w:rPr>
        <w:t>E</w:t>
      </w:r>
      <w:r>
        <w:rPr>
          <w:rFonts w:ascii="Times New Roman" w:hAnsi="Times New Roman" w:cs="Times New Roman"/>
          <w:sz w:val="24"/>
          <w:szCs w:val="24"/>
        </w:rPr>
        <w:t>M</w:t>
      </w:r>
      <w:r w:rsidRPr="0000253E">
        <w:rPr>
          <w:rFonts w:ascii="Times New Roman" w:hAnsi="Times New Roman" w:cs="Times New Roman"/>
          <w:sz w:val="24"/>
          <w:szCs w:val="24"/>
        </w:rPr>
        <w:t xml:space="preserve"> ir </w:t>
      </w:r>
      <w:r w:rsidR="00812B7A">
        <w:rPr>
          <w:rFonts w:ascii="Times New Roman" w:hAnsi="Times New Roman" w:cs="Times New Roman"/>
          <w:sz w:val="24"/>
          <w:szCs w:val="24"/>
        </w:rPr>
        <w:t xml:space="preserve">arī </w:t>
      </w:r>
      <w:r w:rsidRPr="0000253E">
        <w:rPr>
          <w:rFonts w:ascii="Times New Roman" w:hAnsi="Times New Roman" w:cs="Times New Roman"/>
          <w:sz w:val="24"/>
          <w:szCs w:val="24"/>
        </w:rPr>
        <w:t xml:space="preserve">ieviesusi </w:t>
      </w:r>
      <w:r w:rsidRPr="00DA369F">
        <w:rPr>
          <w:rFonts w:ascii="Times New Roman" w:hAnsi="Times New Roman" w:cs="Times New Roman"/>
          <w:sz w:val="24"/>
          <w:szCs w:val="24"/>
        </w:rPr>
        <w:t>iniciatīvu un atpazīstamības zīmi “</w:t>
      </w:r>
      <w:r w:rsidRPr="00797CB0">
        <w:rPr>
          <w:rFonts w:ascii="Times New Roman" w:hAnsi="Times New Roman" w:cs="Times New Roman"/>
          <w:i/>
          <w:iCs/>
          <w:sz w:val="24"/>
          <w:szCs w:val="24"/>
        </w:rPr>
        <w:t>Godīgs PVN samazinātājs</w:t>
      </w:r>
      <w:r w:rsidRPr="00DA369F">
        <w:rPr>
          <w:rFonts w:ascii="Times New Roman" w:hAnsi="Times New Roman" w:cs="Times New Roman"/>
          <w:sz w:val="24"/>
          <w:szCs w:val="24"/>
        </w:rPr>
        <w:t>”</w:t>
      </w:r>
      <w:r>
        <w:rPr>
          <w:rFonts w:ascii="Times New Roman" w:hAnsi="Times New Roman" w:cs="Times New Roman"/>
          <w:sz w:val="24"/>
          <w:szCs w:val="24"/>
        </w:rPr>
        <w:t xml:space="preserve">. </w:t>
      </w:r>
      <w:r w:rsidRPr="0000253E">
        <w:rPr>
          <w:rFonts w:ascii="Times New Roman" w:hAnsi="Times New Roman" w:cs="Times New Roman"/>
          <w:sz w:val="24"/>
          <w:szCs w:val="24"/>
        </w:rPr>
        <w:t xml:space="preserve">Tās mērķis ir palīdzēt iedzīvotājiem veikalos atpazīt tos tirgotājus, kuri brīvprātīgi apliecinājuši, ka PVN </w:t>
      </w:r>
      <w:r>
        <w:rPr>
          <w:rFonts w:ascii="Times New Roman" w:hAnsi="Times New Roman" w:cs="Times New Roman"/>
          <w:sz w:val="24"/>
          <w:szCs w:val="24"/>
        </w:rPr>
        <w:t xml:space="preserve">likmes </w:t>
      </w:r>
      <w:r w:rsidRPr="0000253E">
        <w:rPr>
          <w:rFonts w:ascii="Times New Roman" w:hAnsi="Times New Roman" w:cs="Times New Roman"/>
          <w:sz w:val="24"/>
          <w:szCs w:val="24"/>
        </w:rPr>
        <w:t xml:space="preserve">samazinājuma ekonomisko ieguvumu pilnā mērā </w:t>
      </w:r>
      <w:r>
        <w:rPr>
          <w:rFonts w:ascii="Times New Roman" w:hAnsi="Times New Roman" w:cs="Times New Roman"/>
          <w:sz w:val="24"/>
          <w:szCs w:val="24"/>
        </w:rPr>
        <w:t xml:space="preserve">un </w:t>
      </w:r>
      <w:r w:rsidRPr="0000253E">
        <w:rPr>
          <w:rFonts w:ascii="Times New Roman" w:hAnsi="Times New Roman" w:cs="Times New Roman"/>
          <w:sz w:val="24"/>
          <w:szCs w:val="24"/>
        </w:rPr>
        <w:t xml:space="preserve">godprātīgi atspoguļos gala cenās patērētājiem. </w:t>
      </w:r>
      <w:r>
        <w:rPr>
          <w:rFonts w:ascii="Times New Roman" w:hAnsi="Times New Roman" w:cs="Times New Roman"/>
          <w:sz w:val="24"/>
          <w:szCs w:val="24"/>
        </w:rPr>
        <w:t>Lai saņemtu atpazīstamības zīmi, tirgotājam jā</w:t>
      </w:r>
      <w:r w:rsidRPr="0000253E">
        <w:rPr>
          <w:rFonts w:ascii="Times New Roman" w:hAnsi="Times New Roman" w:cs="Times New Roman"/>
          <w:sz w:val="24"/>
          <w:szCs w:val="24"/>
        </w:rPr>
        <w:t>aizpild</w:t>
      </w:r>
      <w:r>
        <w:rPr>
          <w:rFonts w:ascii="Times New Roman" w:hAnsi="Times New Roman" w:cs="Times New Roman"/>
          <w:sz w:val="24"/>
          <w:szCs w:val="24"/>
        </w:rPr>
        <w:t>a</w:t>
      </w:r>
      <w:r w:rsidRPr="0000253E">
        <w:rPr>
          <w:rFonts w:ascii="Times New Roman" w:hAnsi="Times New Roman" w:cs="Times New Roman"/>
          <w:sz w:val="24"/>
          <w:szCs w:val="24"/>
        </w:rPr>
        <w:t xml:space="preserve"> pieteikuma anket</w:t>
      </w:r>
      <w:r>
        <w:rPr>
          <w:rFonts w:ascii="Times New Roman" w:hAnsi="Times New Roman" w:cs="Times New Roman"/>
          <w:sz w:val="24"/>
          <w:szCs w:val="24"/>
        </w:rPr>
        <w:t>a EM mājaslapā</w:t>
      </w:r>
      <w:r>
        <w:rPr>
          <w:rStyle w:val="FootnoteReference"/>
          <w:rFonts w:ascii="Times New Roman" w:hAnsi="Times New Roman" w:cs="Times New Roman"/>
          <w:sz w:val="24"/>
          <w:szCs w:val="24"/>
        </w:rPr>
        <w:footnoteReference w:id="5"/>
      </w:r>
      <w:r>
        <w:rPr>
          <w:rFonts w:ascii="Times New Roman" w:hAnsi="Times New Roman" w:cs="Times New Roman"/>
          <w:sz w:val="24"/>
          <w:szCs w:val="24"/>
        </w:rPr>
        <w:t xml:space="preserve">, pēcāk </w:t>
      </w:r>
      <w:r w:rsidRPr="0000253E">
        <w:rPr>
          <w:rFonts w:ascii="Times New Roman" w:hAnsi="Times New Roman" w:cs="Times New Roman"/>
          <w:sz w:val="24"/>
          <w:szCs w:val="24"/>
        </w:rPr>
        <w:t>saņem</w:t>
      </w:r>
      <w:r>
        <w:rPr>
          <w:rFonts w:ascii="Times New Roman" w:hAnsi="Times New Roman" w:cs="Times New Roman"/>
          <w:sz w:val="24"/>
          <w:szCs w:val="24"/>
        </w:rPr>
        <w:t>ot</w:t>
      </w:r>
      <w:r w:rsidRPr="0000253E">
        <w:rPr>
          <w:rFonts w:ascii="Times New Roman" w:hAnsi="Times New Roman" w:cs="Times New Roman"/>
          <w:sz w:val="24"/>
          <w:szCs w:val="24"/>
        </w:rPr>
        <w:t xml:space="preserve"> oficiālu apliecinājumu un tiesības izmantot </w:t>
      </w:r>
      <w:r w:rsidR="000D5A46">
        <w:rPr>
          <w:rFonts w:ascii="Times New Roman" w:hAnsi="Times New Roman" w:cs="Times New Roman"/>
          <w:sz w:val="24"/>
          <w:szCs w:val="24"/>
        </w:rPr>
        <w:t xml:space="preserve">atpazīstamības </w:t>
      </w:r>
      <w:r w:rsidRPr="0000253E">
        <w:rPr>
          <w:rFonts w:ascii="Times New Roman" w:hAnsi="Times New Roman" w:cs="Times New Roman"/>
          <w:sz w:val="24"/>
          <w:szCs w:val="24"/>
        </w:rPr>
        <w:t xml:space="preserve">zīmi savās </w:t>
      </w:r>
      <w:r w:rsidRPr="00DC3A37">
        <w:rPr>
          <w:rFonts w:ascii="Times New Roman" w:hAnsi="Times New Roman" w:cs="Times New Roman"/>
          <w:sz w:val="24"/>
          <w:szCs w:val="24"/>
        </w:rPr>
        <w:t xml:space="preserve">tirdzniecības vietās un informatīvajos materiālos. Līdz </w:t>
      </w:r>
      <w:r w:rsidR="00AF3757" w:rsidRPr="00DC3A37">
        <w:rPr>
          <w:rFonts w:ascii="Times New Roman" w:hAnsi="Times New Roman" w:cs="Times New Roman"/>
          <w:sz w:val="24"/>
          <w:szCs w:val="24"/>
        </w:rPr>
        <w:t xml:space="preserve">2026. gada </w:t>
      </w:r>
      <w:r w:rsidR="00DC3A37" w:rsidRPr="0024333B">
        <w:rPr>
          <w:rFonts w:ascii="Times New Roman" w:hAnsi="Times New Roman" w:cs="Times New Roman"/>
          <w:sz w:val="24"/>
          <w:szCs w:val="24"/>
        </w:rPr>
        <w:t>7</w:t>
      </w:r>
      <w:r w:rsidR="00AF3757" w:rsidRPr="0024333B">
        <w:rPr>
          <w:rFonts w:ascii="Times New Roman" w:hAnsi="Times New Roman" w:cs="Times New Roman"/>
          <w:sz w:val="24"/>
          <w:szCs w:val="24"/>
        </w:rPr>
        <w:t>. septembrim</w:t>
      </w:r>
      <w:r w:rsidRPr="0000253E">
        <w:rPr>
          <w:rFonts w:ascii="Times New Roman" w:hAnsi="Times New Roman" w:cs="Times New Roman"/>
          <w:sz w:val="24"/>
          <w:szCs w:val="24"/>
        </w:rPr>
        <w:t xml:space="preserve"> </w:t>
      </w:r>
      <w:r w:rsidR="000D5A46" w:rsidRPr="00DC3A37">
        <w:rPr>
          <w:rFonts w:ascii="Times New Roman" w:hAnsi="Times New Roman" w:cs="Times New Roman"/>
          <w:sz w:val="24"/>
          <w:szCs w:val="24"/>
        </w:rPr>
        <w:t xml:space="preserve">atpazīstamības zīmei </w:t>
      </w:r>
      <w:r w:rsidRPr="00DC3A37">
        <w:rPr>
          <w:rFonts w:ascii="Times New Roman" w:hAnsi="Times New Roman" w:cs="Times New Roman"/>
          <w:sz w:val="24"/>
          <w:szCs w:val="24"/>
        </w:rPr>
        <w:t>“</w:t>
      </w:r>
      <w:r w:rsidRPr="00DC3A37">
        <w:rPr>
          <w:rFonts w:ascii="Times New Roman" w:hAnsi="Times New Roman" w:cs="Times New Roman"/>
          <w:i/>
          <w:iCs/>
          <w:sz w:val="24"/>
          <w:szCs w:val="24"/>
        </w:rPr>
        <w:t>Godīgs PVN samazinātājs</w:t>
      </w:r>
      <w:r w:rsidRPr="00DC3A37">
        <w:rPr>
          <w:rFonts w:ascii="Times New Roman" w:hAnsi="Times New Roman" w:cs="Times New Roman"/>
          <w:sz w:val="24"/>
          <w:szCs w:val="24"/>
        </w:rPr>
        <w:t xml:space="preserve">” ir pieteikušies </w:t>
      </w:r>
      <w:r w:rsidR="00DC3A37" w:rsidRPr="0024333B">
        <w:rPr>
          <w:rFonts w:ascii="Times New Roman" w:hAnsi="Times New Roman" w:cs="Times New Roman"/>
          <w:sz w:val="24"/>
          <w:szCs w:val="24"/>
        </w:rPr>
        <w:t xml:space="preserve">deviņi </w:t>
      </w:r>
      <w:r w:rsidRPr="00DC3A37">
        <w:rPr>
          <w:rFonts w:ascii="Times New Roman" w:hAnsi="Times New Roman" w:cs="Times New Roman"/>
          <w:sz w:val="24"/>
          <w:szCs w:val="24"/>
        </w:rPr>
        <w:t>tirgotāji.</w:t>
      </w:r>
      <w:r w:rsidRPr="0000253E">
        <w:rPr>
          <w:rFonts w:ascii="Times New Roman" w:hAnsi="Times New Roman" w:cs="Times New Roman"/>
          <w:sz w:val="24"/>
          <w:szCs w:val="24"/>
        </w:rPr>
        <w:t xml:space="preserve"> </w:t>
      </w:r>
    </w:p>
    <w:p w14:paraId="35ECA406" w14:textId="77777777" w:rsidR="00A405B7" w:rsidRPr="0000253E" w:rsidRDefault="00A405B7" w:rsidP="009D6E8E">
      <w:pPr>
        <w:spacing w:after="0" w:line="240" w:lineRule="auto"/>
        <w:ind w:firstLine="720"/>
        <w:jc w:val="both"/>
        <w:rPr>
          <w:rFonts w:ascii="Times New Roman" w:eastAsia="Times New Roman" w:hAnsi="Times New Roman" w:cs="Times New Roman"/>
          <w:color w:val="000000" w:themeColor="text1"/>
          <w:sz w:val="24"/>
          <w:szCs w:val="24"/>
        </w:rPr>
      </w:pPr>
    </w:p>
    <w:p w14:paraId="6278A78E" w14:textId="77777777" w:rsidR="00F542EE" w:rsidRPr="0000253E" w:rsidRDefault="00F542EE" w:rsidP="009D6E8E">
      <w:pPr>
        <w:spacing w:after="0" w:line="240" w:lineRule="auto"/>
        <w:jc w:val="both"/>
        <w:rPr>
          <w:rFonts w:ascii="Times New Roman" w:hAnsi="Times New Roman" w:cs="Times New Roman"/>
          <w:sz w:val="24"/>
          <w:szCs w:val="24"/>
        </w:rPr>
      </w:pPr>
    </w:p>
    <w:p w14:paraId="45420B2E" w14:textId="28DFF0FA" w:rsidR="00D7510A" w:rsidRPr="0000253E" w:rsidRDefault="009331FA" w:rsidP="009D6E8E">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2. </w:t>
      </w:r>
      <w:r w:rsidR="00D7510A" w:rsidRPr="0000253E">
        <w:rPr>
          <w:rFonts w:ascii="Times New Roman" w:hAnsi="Times New Roman" w:cs="Times New Roman"/>
          <w:b/>
          <w:bCs/>
          <w:sz w:val="24"/>
          <w:szCs w:val="24"/>
        </w:rPr>
        <w:t xml:space="preserve">PĀRTIKAS CENU DINAMIKAS </w:t>
      </w:r>
      <w:r w:rsidR="002E0AEE" w:rsidRPr="0000253E">
        <w:rPr>
          <w:rFonts w:ascii="Times New Roman" w:hAnsi="Times New Roman" w:cs="Times New Roman"/>
          <w:b/>
          <w:bCs/>
          <w:sz w:val="24"/>
          <w:szCs w:val="24"/>
        </w:rPr>
        <w:t xml:space="preserve">MONITORINGA UN </w:t>
      </w:r>
      <w:r w:rsidR="00D7510A" w:rsidRPr="0000253E">
        <w:rPr>
          <w:rFonts w:ascii="Times New Roman" w:hAnsi="Times New Roman" w:cs="Times New Roman"/>
          <w:b/>
          <w:bCs/>
          <w:sz w:val="24"/>
          <w:szCs w:val="24"/>
        </w:rPr>
        <w:t xml:space="preserve">UZRAUDZĪBAS </w:t>
      </w:r>
      <w:r w:rsidR="00D7510A" w:rsidRPr="00C05D7A">
        <w:rPr>
          <w:rFonts w:ascii="Times New Roman" w:hAnsi="Times New Roman" w:cs="Times New Roman"/>
          <w:b/>
          <w:bCs/>
          <w:sz w:val="24"/>
          <w:szCs w:val="24"/>
        </w:rPr>
        <w:t>MEHĀNISM</w:t>
      </w:r>
      <w:r w:rsidR="000B7603" w:rsidRPr="00C05D7A">
        <w:rPr>
          <w:rFonts w:ascii="Times New Roman" w:hAnsi="Times New Roman" w:cs="Times New Roman"/>
          <w:b/>
          <w:bCs/>
          <w:sz w:val="24"/>
          <w:szCs w:val="24"/>
        </w:rPr>
        <w:t>S</w:t>
      </w:r>
      <w:r w:rsidR="00DA0EFB" w:rsidRPr="00C05D7A">
        <w:rPr>
          <w:rFonts w:ascii="Times New Roman" w:hAnsi="Times New Roman" w:cs="Times New Roman"/>
          <w:b/>
          <w:bCs/>
          <w:sz w:val="24"/>
          <w:szCs w:val="24"/>
        </w:rPr>
        <w:t xml:space="preserve"> UN ĪSTENOTĀS AKTIVITĀTES</w:t>
      </w:r>
    </w:p>
    <w:p w14:paraId="58063D75" w14:textId="77777777" w:rsidR="00135B7C" w:rsidRPr="0000253E" w:rsidRDefault="00135B7C" w:rsidP="009D6E8E">
      <w:pPr>
        <w:spacing w:after="0" w:line="240" w:lineRule="auto"/>
        <w:jc w:val="both"/>
        <w:rPr>
          <w:rFonts w:ascii="Times New Roman" w:hAnsi="Times New Roman" w:cs="Times New Roman"/>
          <w:sz w:val="24"/>
          <w:szCs w:val="24"/>
        </w:rPr>
      </w:pPr>
    </w:p>
    <w:p w14:paraId="673915EF" w14:textId="2DF443B3" w:rsidR="00A405B7" w:rsidRPr="0000253E" w:rsidRDefault="007D6E34" w:rsidP="009D6E8E">
      <w:pPr>
        <w:spacing w:after="0" w:line="240" w:lineRule="auto"/>
        <w:ind w:firstLine="709"/>
        <w:jc w:val="both"/>
        <w:rPr>
          <w:rFonts w:ascii="Times New Roman" w:hAnsi="Times New Roman" w:cs="Times New Roman"/>
          <w:sz w:val="24"/>
          <w:szCs w:val="24"/>
        </w:rPr>
      </w:pPr>
      <w:r w:rsidRPr="0000253E">
        <w:rPr>
          <w:rFonts w:ascii="Times New Roman" w:hAnsi="Times New Roman" w:cs="Times New Roman"/>
          <w:sz w:val="24"/>
          <w:szCs w:val="24"/>
        </w:rPr>
        <w:t xml:space="preserve">Lai nodrošinātu, ka </w:t>
      </w:r>
      <w:r w:rsidR="00D047BB" w:rsidRPr="0000253E">
        <w:rPr>
          <w:rFonts w:ascii="Times New Roman" w:hAnsi="Times New Roman" w:cs="Times New Roman"/>
          <w:sz w:val="24"/>
          <w:szCs w:val="24"/>
        </w:rPr>
        <w:t>PVN likmes samazinājuma ekonomiskais ieguvums pilnā apmērā sasniedz gala patērētāju</w:t>
      </w:r>
      <w:r w:rsidRPr="0000253E">
        <w:rPr>
          <w:rFonts w:ascii="Times New Roman" w:hAnsi="Times New Roman" w:cs="Times New Roman"/>
          <w:sz w:val="24"/>
          <w:szCs w:val="24"/>
        </w:rPr>
        <w:t xml:space="preserve">, ir </w:t>
      </w:r>
      <w:r w:rsidR="009C5131">
        <w:rPr>
          <w:rFonts w:ascii="Times New Roman" w:hAnsi="Times New Roman" w:cs="Times New Roman"/>
          <w:sz w:val="24"/>
          <w:szCs w:val="24"/>
        </w:rPr>
        <w:t>izveidots un darbojas trīs līmeņu</w:t>
      </w:r>
      <w:r w:rsidR="009C5131" w:rsidRPr="0000253E">
        <w:rPr>
          <w:rFonts w:ascii="Times New Roman" w:hAnsi="Times New Roman" w:cs="Times New Roman"/>
          <w:sz w:val="24"/>
          <w:szCs w:val="24"/>
        </w:rPr>
        <w:t xml:space="preserve"> </w:t>
      </w:r>
      <w:r w:rsidR="00572487">
        <w:rPr>
          <w:rFonts w:ascii="Times New Roman" w:hAnsi="Times New Roman" w:cs="Times New Roman"/>
          <w:sz w:val="24"/>
          <w:szCs w:val="24"/>
        </w:rPr>
        <w:t>P</w:t>
      </w:r>
      <w:r w:rsidRPr="0000253E">
        <w:rPr>
          <w:rFonts w:ascii="Times New Roman" w:hAnsi="Times New Roman" w:cs="Times New Roman"/>
          <w:sz w:val="24"/>
          <w:szCs w:val="24"/>
        </w:rPr>
        <w:t>reču cenu monitoring</w:t>
      </w:r>
      <w:r w:rsidR="009C5131">
        <w:rPr>
          <w:rFonts w:ascii="Times New Roman" w:hAnsi="Times New Roman" w:cs="Times New Roman"/>
          <w:sz w:val="24"/>
          <w:szCs w:val="24"/>
        </w:rPr>
        <w:t>a</w:t>
      </w:r>
      <w:r w:rsidRPr="0000253E">
        <w:rPr>
          <w:rFonts w:ascii="Times New Roman" w:hAnsi="Times New Roman" w:cs="Times New Roman"/>
          <w:sz w:val="24"/>
          <w:szCs w:val="24"/>
        </w:rPr>
        <w:t xml:space="preserve"> un </w:t>
      </w:r>
      <w:r w:rsidRPr="00E97783">
        <w:rPr>
          <w:rFonts w:ascii="Times New Roman" w:hAnsi="Times New Roman" w:cs="Times New Roman"/>
          <w:sz w:val="24"/>
          <w:szCs w:val="24"/>
        </w:rPr>
        <w:t>uzraudzība</w:t>
      </w:r>
      <w:r w:rsidR="009C5131">
        <w:rPr>
          <w:rFonts w:ascii="Times New Roman" w:hAnsi="Times New Roman" w:cs="Times New Roman"/>
          <w:sz w:val="24"/>
          <w:szCs w:val="24"/>
        </w:rPr>
        <w:t>s</w:t>
      </w:r>
      <w:r w:rsidR="00EB085F" w:rsidRPr="00E97783">
        <w:rPr>
          <w:rFonts w:ascii="Times New Roman" w:hAnsi="Times New Roman" w:cs="Times New Roman"/>
          <w:sz w:val="24"/>
          <w:szCs w:val="24"/>
        </w:rPr>
        <w:t xml:space="preserve"> </w:t>
      </w:r>
      <w:r w:rsidR="009C5131">
        <w:rPr>
          <w:rFonts w:ascii="Times New Roman" w:hAnsi="Times New Roman" w:cs="Times New Roman"/>
          <w:sz w:val="24"/>
          <w:szCs w:val="24"/>
        </w:rPr>
        <w:t>mehānisms</w:t>
      </w:r>
      <w:r w:rsidRPr="00E97783">
        <w:rPr>
          <w:rFonts w:ascii="Times New Roman" w:hAnsi="Times New Roman" w:cs="Times New Roman"/>
          <w:sz w:val="24"/>
          <w:szCs w:val="24"/>
        </w:rPr>
        <w:t>, ko īsteno</w:t>
      </w:r>
      <w:r w:rsidR="00226121" w:rsidRPr="00E97783">
        <w:rPr>
          <w:rFonts w:ascii="Times New Roman" w:hAnsi="Times New Roman" w:cs="Times New Roman"/>
          <w:sz w:val="24"/>
          <w:szCs w:val="24"/>
        </w:rPr>
        <w:t xml:space="preserve"> Centrālā statistikas pārvalde (turpmāk – CSP),</w:t>
      </w:r>
      <w:r w:rsidRPr="00E97783">
        <w:rPr>
          <w:rFonts w:ascii="Times New Roman" w:hAnsi="Times New Roman" w:cs="Times New Roman"/>
          <w:sz w:val="24"/>
          <w:szCs w:val="24"/>
        </w:rPr>
        <w:t xml:space="preserve"> </w:t>
      </w:r>
      <w:r w:rsidR="00226121" w:rsidRPr="00E97783">
        <w:rPr>
          <w:rFonts w:ascii="Times New Roman" w:hAnsi="Times New Roman" w:cs="Times New Roman"/>
          <w:sz w:val="24"/>
          <w:szCs w:val="24"/>
        </w:rPr>
        <w:t xml:space="preserve">Konkurences padome (turpmāk – </w:t>
      </w:r>
      <w:r w:rsidRPr="00E97783">
        <w:rPr>
          <w:rFonts w:ascii="Times New Roman" w:hAnsi="Times New Roman" w:cs="Times New Roman"/>
          <w:sz w:val="24"/>
          <w:szCs w:val="24"/>
        </w:rPr>
        <w:t>KP</w:t>
      </w:r>
      <w:r w:rsidR="00226121" w:rsidRPr="00E97783">
        <w:rPr>
          <w:rFonts w:ascii="Times New Roman" w:hAnsi="Times New Roman" w:cs="Times New Roman"/>
          <w:sz w:val="24"/>
          <w:szCs w:val="24"/>
        </w:rPr>
        <w:t>) un</w:t>
      </w:r>
      <w:r w:rsidRPr="00E97783">
        <w:rPr>
          <w:rFonts w:ascii="Times New Roman" w:hAnsi="Times New Roman" w:cs="Times New Roman"/>
          <w:sz w:val="24"/>
          <w:szCs w:val="24"/>
        </w:rPr>
        <w:t xml:space="preserve"> PTAC.</w:t>
      </w:r>
      <w:r w:rsidRPr="0000253E">
        <w:rPr>
          <w:rFonts w:ascii="Times New Roman" w:hAnsi="Times New Roman" w:cs="Times New Roman"/>
          <w:sz w:val="24"/>
          <w:szCs w:val="24"/>
        </w:rPr>
        <w:t xml:space="preserve"> </w:t>
      </w:r>
    </w:p>
    <w:p w14:paraId="0487335E" w14:textId="77777777" w:rsidR="00A405B7" w:rsidRPr="0000253E" w:rsidRDefault="00A405B7" w:rsidP="009D6E8E">
      <w:pPr>
        <w:spacing w:after="0" w:line="240" w:lineRule="auto"/>
        <w:ind w:firstLine="709"/>
        <w:jc w:val="both"/>
        <w:rPr>
          <w:rFonts w:ascii="Times New Roman" w:hAnsi="Times New Roman" w:cs="Times New Roman"/>
          <w:sz w:val="24"/>
          <w:szCs w:val="24"/>
        </w:rPr>
      </w:pPr>
    </w:p>
    <w:p w14:paraId="5ABE28FF" w14:textId="0992FA9E" w:rsidR="0053698A" w:rsidRPr="0000253E" w:rsidRDefault="007D6E34" w:rsidP="00365F60">
      <w:pPr>
        <w:spacing w:after="0" w:line="240" w:lineRule="auto"/>
        <w:ind w:firstLine="709"/>
        <w:jc w:val="both"/>
        <w:rPr>
          <w:rFonts w:ascii="Times New Roman" w:hAnsi="Times New Roman" w:cs="Times New Roman"/>
          <w:noProof/>
          <w:sz w:val="24"/>
          <w:szCs w:val="24"/>
        </w:rPr>
      </w:pPr>
      <w:r w:rsidRPr="0000253E">
        <w:rPr>
          <w:rFonts w:ascii="Times New Roman" w:hAnsi="Times New Roman" w:cs="Times New Roman"/>
          <w:b/>
          <w:bCs/>
          <w:noProof/>
          <w:sz w:val="24"/>
          <w:szCs w:val="24"/>
        </w:rPr>
        <w:t>CSP</w:t>
      </w:r>
      <w:r w:rsidRPr="0000253E">
        <w:rPr>
          <w:rFonts w:ascii="Times New Roman" w:hAnsi="Times New Roman" w:cs="Times New Roman"/>
          <w:noProof/>
          <w:sz w:val="24"/>
          <w:szCs w:val="24"/>
        </w:rPr>
        <w:t xml:space="preserve"> ir izveido</w:t>
      </w:r>
      <w:r w:rsidR="0091747E">
        <w:rPr>
          <w:rFonts w:ascii="Times New Roman" w:hAnsi="Times New Roman" w:cs="Times New Roman"/>
          <w:noProof/>
          <w:sz w:val="24"/>
          <w:szCs w:val="24"/>
        </w:rPr>
        <w:t>ts</w:t>
      </w:r>
      <w:r w:rsidRPr="0000253E">
        <w:rPr>
          <w:rFonts w:ascii="Times New Roman" w:hAnsi="Times New Roman" w:cs="Times New Roman"/>
          <w:noProof/>
          <w:sz w:val="24"/>
          <w:szCs w:val="24"/>
        </w:rPr>
        <w:t xml:space="preserve"> PVN ietekmes</w:t>
      </w:r>
      <w:r w:rsidR="00D57A41" w:rsidRPr="0000253E">
        <w:rPr>
          <w:rFonts w:ascii="Times New Roman" w:hAnsi="Times New Roman" w:cs="Times New Roman"/>
          <w:noProof/>
          <w:sz w:val="24"/>
          <w:szCs w:val="24"/>
        </w:rPr>
        <w:t xml:space="preserve"> piln</w:t>
      </w:r>
      <w:r w:rsidR="00434613">
        <w:rPr>
          <w:rFonts w:ascii="Times New Roman" w:hAnsi="Times New Roman" w:cs="Times New Roman"/>
          <w:noProof/>
          <w:sz w:val="24"/>
          <w:szCs w:val="24"/>
        </w:rPr>
        <w:t>s</w:t>
      </w:r>
      <w:r w:rsidR="00D57A41" w:rsidRPr="0000253E">
        <w:rPr>
          <w:rFonts w:ascii="Times New Roman" w:hAnsi="Times New Roman" w:cs="Times New Roman"/>
          <w:noProof/>
          <w:sz w:val="24"/>
          <w:szCs w:val="24"/>
        </w:rPr>
        <w:t xml:space="preserve"> cenu pārmaiņu</w:t>
      </w:r>
      <w:r w:rsidR="00D95291" w:rsidRPr="0000253E">
        <w:rPr>
          <w:rFonts w:ascii="Times New Roman" w:hAnsi="Times New Roman" w:cs="Times New Roman"/>
          <w:noProof/>
          <w:sz w:val="24"/>
          <w:szCs w:val="24"/>
        </w:rPr>
        <w:t xml:space="preserve"> </w:t>
      </w:r>
      <w:r w:rsidRPr="0000253E">
        <w:rPr>
          <w:rFonts w:ascii="Times New Roman" w:hAnsi="Times New Roman" w:cs="Times New Roman"/>
          <w:noProof/>
          <w:sz w:val="24"/>
          <w:szCs w:val="24"/>
        </w:rPr>
        <w:t>monitoringa risinājum</w:t>
      </w:r>
      <w:r w:rsidR="0091747E">
        <w:rPr>
          <w:rFonts w:ascii="Times New Roman" w:hAnsi="Times New Roman" w:cs="Times New Roman"/>
          <w:noProof/>
          <w:sz w:val="24"/>
          <w:szCs w:val="24"/>
        </w:rPr>
        <w:t>s</w:t>
      </w:r>
      <w:r w:rsidRPr="0000253E">
        <w:rPr>
          <w:rFonts w:ascii="Times New Roman" w:hAnsi="Times New Roman" w:cs="Times New Roman"/>
          <w:noProof/>
          <w:sz w:val="24"/>
          <w:szCs w:val="24"/>
        </w:rPr>
        <w:t xml:space="preserve"> </w:t>
      </w:r>
      <w:r w:rsidR="00EF56F6" w:rsidRPr="0000253E">
        <w:rPr>
          <w:rFonts w:ascii="Times New Roman" w:hAnsi="Times New Roman" w:cs="Times New Roman"/>
          <w:noProof/>
          <w:sz w:val="24"/>
          <w:szCs w:val="24"/>
        </w:rPr>
        <w:t>P</w:t>
      </w:r>
      <w:r w:rsidRPr="0000253E">
        <w:rPr>
          <w:rFonts w:ascii="Times New Roman" w:hAnsi="Times New Roman" w:cs="Times New Roman"/>
          <w:noProof/>
          <w:sz w:val="24"/>
          <w:szCs w:val="24"/>
        </w:rPr>
        <w:t>recēm</w:t>
      </w:r>
      <w:r w:rsidR="00D57A41" w:rsidRPr="0000253E">
        <w:rPr>
          <w:rFonts w:ascii="Times New Roman" w:hAnsi="Times New Roman" w:cs="Times New Roman"/>
          <w:noProof/>
          <w:sz w:val="24"/>
          <w:szCs w:val="24"/>
        </w:rPr>
        <w:t xml:space="preserve">, izmantojot CSP rīcībā esošos </w:t>
      </w:r>
      <w:r w:rsidR="00A5348F" w:rsidRPr="0000253E">
        <w:rPr>
          <w:rFonts w:ascii="Times New Roman" w:hAnsi="Times New Roman" w:cs="Times New Roman"/>
          <w:sz w:val="24"/>
          <w:szCs w:val="24"/>
        </w:rPr>
        <w:t xml:space="preserve">tirgotāju </w:t>
      </w:r>
      <w:r w:rsidR="006E09EB" w:rsidRPr="0000253E">
        <w:rPr>
          <w:rFonts w:ascii="Times New Roman" w:hAnsi="Times New Roman" w:cs="Times New Roman"/>
          <w:sz w:val="24"/>
          <w:szCs w:val="24"/>
        </w:rPr>
        <w:t>elektronisko darījumu transakciju datus</w:t>
      </w:r>
      <w:r w:rsidR="00CF78AF">
        <w:rPr>
          <w:rStyle w:val="FootnoteReference"/>
          <w:rFonts w:ascii="Times New Roman" w:hAnsi="Times New Roman" w:cs="Times New Roman"/>
          <w:sz w:val="24"/>
          <w:szCs w:val="24"/>
        </w:rPr>
        <w:footnoteReference w:id="6"/>
      </w:r>
      <w:r w:rsidR="004B3241">
        <w:rPr>
          <w:rFonts w:ascii="Times New Roman" w:hAnsi="Times New Roman" w:cs="Times New Roman"/>
          <w:sz w:val="24"/>
          <w:szCs w:val="24"/>
        </w:rPr>
        <w:t xml:space="preserve">, ko iesniedz trīs </w:t>
      </w:r>
      <w:r w:rsidR="004B3241" w:rsidRPr="004B3241">
        <w:rPr>
          <w:rFonts w:ascii="Times New Roman" w:hAnsi="Times New Roman" w:cs="Times New Roman"/>
          <w:sz w:val="24"/>
          <w:szCs w:val="24"/>
        </w:rPr>
        <w:t>lielāk</w:t>
      </w:r>
      <w:r w:rsidR="004B3241">
        <w:rPr>
          <w:rFonts w:ascii="Times New Roman" w:hAnsi="Times New Roman" w:cs="Times New Roman"/>
          <w:sz w:val="24"/>
          <w:szCs w:val="24"/>
        </w:rPr>
        <w:t>ie</w:t>
      </w:r>
      <w:r w:rsidR="004B3241" w:rsidRPr="004B3241">
        <w:rPr>
          <w:rFonts w:ascii="Times New Roman" w:hAnsi="Times New Roman" w:cs="Times New Roman"/>
          <w:sz w:val="24"/>
          <w:szCs w:val="24"/>
        </w:rPr>
        <w:t xml:space="preserve"> mazumtirdzniecības tīkl</w:t>
      </w:r>
      <w:r w:rsidR="004B3241">
        <w:rPr>
          <w:rFonts w:ascii="Times New Roman" w:hAnsi="Times New Roman" w:cs="Times New Roman"/>
          <w:sz w:val="24"/>
          <w:szCs w:val="24"/>
        </w:rPr>
        <w:t>i</w:t>
      </w:r>
      <w:r w:rsidR="004B3241" w:rsidRPr="004B3241">
        <w:rPr>
          <w:rFonts w:ascii="Times New Roman" w:hAnsi="Times New Roman" w:cs="Times New Roman"/>
          <w:sz w:val="24"/>
          <w:szCs w:val="24"/>
        </w:rPr>
        <w:t xml:space="preserve"> – </w:t>
      </w:r>
      <w:r w:rsidR="004B3241" w:rsidRPr="0000253E">
        <w:rPr>
          <w:rFonts w:ascii="Times New Roman" w:hAnsi="Times New Roman" w:cs="Times New Roman"/>
          <w:sz w:val="24"/>
          <w:szCs w:val="24"/>
        </w:rPr>
        <w:t>SIA “RIMI LATVIA”</w:t>
      </w:r>
      <w:r w:rsidR="004B3241">
        <w:rPr>
          <w:rFonts w:ascii="Times New Roman" w:hAnsi="Times New Roman" w:cs="Times New Roman"/>
          <w:sz w:val="24"/>
          <w:szCs w:val="24"/>
        </w:rPr>
        <w:t xml:space="preserve"> (turpmāk – Rimi)</w:t>
      </w:r>
      <w:r w:rsidR="004B3241" w:rsidRPr="004B3241">
        <w:rPr>
          <w:rFonts w:ascii="Times New Roman" w:hAnsi="Times New Roman" w:cs="Times New Roman"/>
          <w:sz w:val="24"/>
          <w:szCs w:val="24"/>
        </w:rPr>
        <w:t xml:space="preserve">, Maxima un </w:t>
      </w:r>
      <w:r w:rsidR="004B3241">
        <w:rPr>
          <w:rFonts w:ascii="Times New Roman" w:hAnsi="Times New Roman" w:cs="Times New Roman"/>
          <w:sz w:val="24"/>
          <w:szCs w:val="24"/>
        </w:rPr>
        <w:t>SIA “</w:t>
      </w:r>
      <w:r w:rsidR="004B3241" w:rsidRPr="0000253E">
        <w:rPr>
          <w:rFonts w:ascii="Times New Roman" w:hAnsi="Times New Roman" w:cs="Times New Roman"/>
          <w:sz w:val="24"/>
          <w:szCs w:val="24"/>
        </w:rPr>
        <w:t>Lidl Latvija</w:t>
      </w:r>
      <w:r w:rsidR="004B3241">
        <w:rPr>
          <w:rFonts w:ascii="Times New Roman" w:hAnsi="Times New Roman" w:cs="Times New Roman"/>
          <w:sz w:val="24"/>
          <w:szCs w:val="24"/>
        </w:rPr>
        <w:t>” (turpmāk – Lidl)</w:t>
      </w:r>
      <w:r w:rsidRPr="0000253E">
        <w:rPr>
          <w:rFonts w:ascii="Times New Roman" w:hAnsi="Times New Roman" w:cs="Times New Roman"/>
          <w:noProof/>
          <w:sz w:val="24"/>
          <w:szCs w:val="24"/>
        </w:rPr>
        <w:t xml:space="preserve">. </w:t>
      </w:r>
      <w:r w:rsidR="0000253E" w:rsidRPr="0000253E">
        <w:rPr>
          <w:rFonts w:ascii="Times New Roman" w:hAnsi="Times New Roman" w:cs="Times New Roman"/>
          <w:noProof/>
          <w:sz w:val="24"/>
          <w:szCs w:val="24"/>
        </w:rPr>
        <w:t xml:space="preserve">Proti, CSP ir </w:t>
      </w:r>
      <w:r w:rsidR="0000253E" w:rsidRPr="00F04407">
        <w:rPr>
          <w:rFonts w:ascii="Times New Roman" w:hAnsi="Times New Roman" w:cs="Times New Roman"/>
          <w:noProof/>
        </w:rPr>
        <w:t>i</w:t>
      </w:r>
      <w:r w:rsidR="0053698A" w:rsidRPr="00F04407">
        <w:rPr>
          <w:rFonts w:ascii="Times New Roman" w:hAnsi="Times New Roman" w:cs="Times New Roman"/>
          <w:noProof/>
          <w:sz w:val="24"/>
          <w:szCs w:val="24"/>
        </w:rPr>
        <w:t>z</w:t>
      </w:r>
      <w:r w:rsidR="0053698A" w:rsidRPr="0000253E">
        <w:rPr>
          <w:rFonts w:ascii="Times New Roman" w:hAnsi="Times New Roman" w:cs="Times New Roman"/>
          <w:noProof/>
          <w:sz w:val="24"/>
          <w:szCs w:val="24"/>
        </w:rPr>
        <w:t xml:space="preserve">strādāta aprēķinu </w:t>
      </w:r>
      <w:r w:rsidR="0053698A" w:rsidRPr="008350B7">
        <w:rPr>
          <w:rFonts w:ascii="Times New Roman" w:hAnsi="Times New Roman" w:cs="Times New Roman"/>
          <w:noProof/>
          <w:sz w:val="24"/>
          <w:szCs w:val="24"/>
        </w:rPr>
        <w:t>metodoloģija un tehniskais risinājums regulārai cenu pārmaiņu</w:t>
      </w:r>
      <w:r w:rsidR="00C71BFB" w:rsidRPr="008350B7">
        <w:rPr>
          <w:rFonts w:ascii="Times New Roman" w:hAnsi="Times New Roman" w:cs="Times New Roman"/>
          <w:noProof/>
          <w:sz w:val="24"/>
          <w:szCs w:val="24"/>
        </w:rPr>
        <w:t xml:space="preserve"> dinamikas</w:t>
      </w:r>
      <w:r w:rsidR="0053698A" w:rsidRPr="008350B7">
        <w:rPr>
          <w:rFonts w:ascii="Times New Roman" w:hAnsi="Times New Roman" w:cs="Times New Roman"/>
          <w:noProof/>
          <w:sz w:val="24"/>
          <w:szCs w:val="24"/>
        </w:rPr>
        <w:t xml:space="preserve"> uzraudzībai </w:t>
      </w:r>
      <w:r w:rsidR="0000253E" w:rsidRPr="008350B7">
        <w:rPr>
          <w:rFonts w:ascii="Times New Roman" w:hAnsi="Times New Roman" w:cs="Times New Roman"/>
          <w:noProof/>
          <w:sz w:val="24"/>
          <w:szCs w:val="24"/>
        </w:rPr>
        <w:t>Precēm. Tāpat ir identificētas un klasificētas Preces un izveidots regulāri papildināms un precizējams Preču saraksts. Klasificēšana ir kritiski svarīgs process, lai varētu</w:t>
      </w:r>
      <w:r w:rsidR="0000253E" w:rsidRPr="0000253E">
        <w:rPr>
          <w:rFonts w:ascii="Times New Roman" w:hAnsi="Times New Roman" w:cs="Times New Roman"/>
          <w:noProof/>
          <w:sz w:val="24"/>
          <w:szCs w:val="24"/>
        </w:rPr>
        <w:t xml:space="preserve"> automatizēti atlasīt un atpazīt </w:t>
      </w:r>
      <w:r w:rsidR="0000253E">
        <w:rPr>
          <w:rFonts w:ascii="Times New Roman" w:hAnsi="Times New Roman" w:cs="Times New Roman"/>
          <w:noProof/>
          <w:sz w:val="24"/>
          <w:szCs w:val="24"/>
        </w:rPr>
        <w:t>Preces,</w:t>
      </w:r>
      <w:r w:rsidR="0000253E" w:rsidRPr="0000253E">
        <w:rPr>
          <w:rFonts w:ascii="Times New Roman" w:hAnsi="Times New Roman" w:cs="Times New Roman"/>
          <w:noProof/>
          <w:sz w:val="24"/>
          <w:szCs w:val="24"/>
        </w:rPr>
        <w:t xml:space="preserve"> jo veikalu klasifikācija to nenodrošina</w:t>
      </w:r>
      <w:r w:rsidR="0000253E">
        <w:rPr>
          <w:rFonts w:ascii="Times New Roman" w:hAnsi="Times New Roman" w:cs="Times New Roman"/>
          <w:noProof/>
          <w:sz w:val="24"/>
          <w:szCs w:val="24"/>
        </w:rPr>
        <w:t>.</w:t>
      </w:r>
      <w:r w:rsidR="00365F60">
        <w:rPr>
          <w:rFonts w:ascii="Times New Roman" w:hAnsi="Times New Roman" w:cs="Times New Roman"/>
          <w:noProof/>
          <w:sz w:val="24"/>
          <w:szCs w:val="24"/>
        </w:rPr>
        <w:t xml:space="preserve"> Visbeidzot CSP p</w:t>
      </w:r>
      <w:r w:rsidR="00365F60" w:rsidRPr="0000253E">
        <w:rPr>
          <w:rFonts w:ascii="Times New Roman" w:hAnsi="Times New Roman" w:cs="Times New Roman"/>
          <w:noProof/>
          <w:sz w:val="24"/>
          <w:szCs w:val="24"/>
        </w:rPr>
        <w:t xml:space="preserve">ieejamie mazumtirgotāju dati ir apvienoti vienotā datu masīvā, nodrošinot iespēju tos analizēt gan kopumā, gan atsevišķi pa veikaliem, kā arī mainīt salīdzināšanas periodus. Katrai no </w:t>
      </w:r>
      <w:r w:rsidR="00365F60">
        <w:rPr>
          <w:rFonts w:ascii="Times New Roman" w:hAnsi="Times New Roman" w:cs="Times New Roman"/>
          <w:noProof/>
          <w:sz w:val="24"/>
          <w:szCs w:val="24"/>
        </w:rPr>
        <w:t xml:space="preserve">Preču </w:t>
      </w:r>
      <w:r w:rsidR="00365F60" w:rsidRPr="0000253E">
        <w:rPr>
          <w:rFonts w:ascii="Times New Roman" w:hAnsi="Times New Roman" w:cs="Times New Roman"/>
          <w:noProof/>
          <w:sz w:val="24"/>
          <w:szCs w:val="24"/>
        </w:rPr>
        <w:t xml:space="preserve">grupām ir izstrādāta un metodoloģiski precizēta vidējo </w:t>
      </w:r>
      <w:r w:rsidR="00560414">
        <w:rPr>
          <w:rFonts w:ascii="Times New Roman" w:hAnsi="Times New Roman" w:cs="Times New Roman"/>
          <w:noProof/>
          <w:sz w:val="24"/>
          <w:szCs w:val="24"/>
        </w:rPr>
        <w:t>pamat</w:t>
      </w:r>
      <w:r w:rsidR="00365F60" w:rsidRPr="0000253E">
        <w:rPr>
          <w:rFonts w:ascii="Times New Roman" w:hAnsi="Times New Roman" w:cs="Times New Roman"/>
          <w:noProof/>
          <w:sz w:val="24"/>
          <w:szCs w:val="24"/>
        </w:rPr>
        <w:t>cenu pārmaiņu aprēķināšanas pieeja</w:t>
      </w:r>
      <w:r w:rsidR="00365F60">
        <w:rPr>
          <w:rFonts w:ascii="Times New Roman" w:hAnsi="Times New Roman" w:cs="Times New Roman"/>
          <w:noProof/>
          <w:sz w:val="24"/>
          <w:szCs w:val="24"/>
        </w:rPr>
        <w:t>.</w:t>
      </w:r>
    </w:p>
    <w:p w14:paraId="477637DC" w14:textId="27F93BCE" w:rsidR="007D6E34" w:rsidRPr="00A73FE4" w:rsidRDefault="000837F2" w:rsidP="000837F2">
      <w:pPr>
        <w:spacing w:after="0" w:line="240" w:lineRule="auto"/>
        <w:ind w:firstLine="709"/>
        <w:jc w:val="both"/>
        <w:rPr>
          <w:rFonts w:ascii="Times New Roman" w:hAnsi="Times New Roman" w:cs="Times New Roman"/>
          <w:sz w:val="24"/>
          <w:szCs w:val="24"/>
        </w:rPr>
      </w:pPr>
      <w:r>
        <w:rPr>
          <w:rFonts w:ascii="Times New Roman" w:hAnsi="Times New Roman" w:cs="Times New Roman"/>
          <w:noProof/>
          <w:sz w:val="24"/>
          <w:szCs w:val="24"/>
        </w:rPr>
        <w:t>I</w:t>
      </w:r>
      <w:r w:rsidR="007D6E34" w:rsidRPr="0000253E">
        <w:rPr>
          <w:rFonts w:ascii="Times New Roman" w:hAnsi="Times New Roman" w:cs="Times New Roman"/>
          <w:noProof/>
          <w:sz w:val="24"/>
          <w:szCs w:val="24"/>
        </w:rPr>
        <w:t xml:space="preserve">lgtermiņā </w:t>
      </w:r>
      <w:r w:rsidR="00560414">
        <w:rPr>
          <w:rFonts w:ascii="Times New Roman" w:hAnsi="Times New Roman" w:cs="Times New Roman"/>
          <w:noProof/>
          <w:sz w:val="24"/>
          <w:szCs w:val="24"/>
        </w:rPr>
        <w:t>netiešo nodokļu</w:t>
      </w:r>
      <w:r w:rsidR="00560414" w:rsidRPr="0000253E">
        <w:rPr>
          <w:rFonts w:ascii="Times New Roman" w:hAnsi="Times New Roman" w:cs="Times New Roman"/>
          <w:noProof/>
          <w:sz w:val="24"/>
          <w:szCs w:val="24"/>
        </w:rPr>
        <w:t xml:space="preserve"> </w:t>
      </w:r>
      <w:r w:rsidR="007D6E34" w:rsidRPr="0000253E">
        <w:rPr>
          <w:rFonts w:ascii="Times New Roman" w:hAnsi="Times New Roman" w:cs="Times New Roman"/>
          <w:noProof/>
          <w:sz w:val="24"/>
          <w:szCs w:val="24"/>
        </w:rPr>
        <w:t xml:space="preserve">izmaiņu ietekmes </w:t>
      </w:r>
      <w:r w:rsidR="008B2E7A">
        <w:rPr>
          <w:rFonts w:ascii="Times New Roman" w:hAnsi="Times New Roman" w:cs="Times New Roman"/>
          <w:noProof/>
          <w:sz w:val="24"/>
          <w:szCs w:val="24"/>
        </w:rPr>
        <w:t>analizēšanai ir iespējams izmantot</w:t>
      </w:r>
      <w:r w:rsidR="008B2E7A" w:rsidRPr="0000253E">
        <w:rPr>
          <w:rFonts w:ascii="Times New Roman" w:hAnsi="Times New Roman" w:cs="Times New Roman"/>
          <w:noProof/>
          <w:sz w:val="24"/>
          <w:szCs w:val="24"/>
        </w:rPr>
        <w:t xml:space="preserve"> </w:t>
      </w:r>
      <w:r w:rsidR="007D6E34" w:rsidRPr="0000253E">
        <w:rPr>
          <w:rFonts w:ascii="Times New Roman" w:hAnsi="Times New Roman" w:cs="Times New Roman"/>
          <w:noProof/>
          <w:sz w:val="24"/>
          <w:szCs w:val="24"/>
        </w:rPr>
        <w:t xml:space="preserve">CSP </w:t>
      </w:r>
      <w:r w:rsidR="008B2E7A">
        <w:rPr>
          <w:rFonts w:ascii="Times New Roman" w:hAnsi="Times New Roman" w:cs="Times New Roman"/>
          <w:noProof/>
          <w:sz w:val="24"/>
          <w:szCs w:val="24"/>
        </w:rPr>
        <w:t>apkopoto</w:t>
      </w:r>
      <w:r w:rsidR="007D6E34" w:rsidRPr="0000253E">
        <w:rPr>
          <w:rFonts w:ascii="Times New Roman" w:hAnsi="Times New Roman" w:cs="Times New Roman"/>
          <w:noProof/>
          <w:sz w:val="24"/>
          <w:szCs w:val="24"/>
        </w:rPr>
        <w:t xml:space="preserve"> nemainīg</w:t>
      </w:r>
      <w:r w:rsidR="00434613">
        <w:rPr>
          <w:rFonts w:ascii="Times New Roman" w:hAnsi="Times New Roman" w:cs="Times New Roman"/>
          <w:noProof/>
          <w:sz w:val="24"/>
          <w:szCs w:val="24"/>
        </w:rPr>
        <w:t>as</w:t>
      </w:r>
      <w:r w:rsidR="007D6E34" w:rsidRPr="0000253E">
        <w:rPr>
          <w:rFonts w:ascii="Times New Roman" w:hAnsi="Times New Roman" w:cs="Times New Roman"/>
          <w:noProof/>
          <w:sz w:val="24"/>
          <w:szCs w:val="24"/>
        </w:rPr>
        <w:t xml:space="preserve"> nodokļu </w:t>
      </w:r>
      <w:r w:rsidR="000D5A46">
        <w:rPr>
          <w:rFonts w:ascii="Times New Roman" w:hAnsi="Times New Roman" w:cs="Times New Roman"/>
          <w:noProof/>
          <w:sz w:val="24"/>
          <w:szCs w:val="24"/>
        </w:rPr>
        <w:t>likmes</w:t>
      </w:r>
      <w:r w:rsidR="007D6E34" w:rsidRPr="0000253E">
        <w:rPr>
          <w:rFonts w:ascii="Times New Roman" w:hAnsi="Times New Roman" w:cs="Times New Roman"/>
          <w:noProof/>
          <w:sz w:val="24"/>
          <w:szCs w:val="24"/>
        </w:rPr>
        <w:t xml:space="preserve"> saskaņoto patēriņa cenu indeksu</w:t>
      </w:r>
      <w:r w:rsidR="00343C78">
        <w:rPr>
          <w:rStyle w:val="FootnoteReference"/>
          <w:rFonts w:ascii="Times New Roman" w:hAnsi="Times New Roman" w:cs="Times New Roman"/>
          <w:noProof/>
          <w:sz w:val="24"/>
          <w:szCs w:val="24"/>
        </w:rPr>
        <w:footnoteReference w:id="7"/>
      </w:r>
      <w:r w:rsidR="007D6E34" w:rsidRPr="0000253E">
        <w:rPr>
          <w:rFonts w:ascii="Times New Roman" w:hAnsi="Times New Roman" w:cs="Times New Roman"/>
          <w:noProof/>
          <w:sz w:val="24"/>
          <w:szCs w:val="24"/>
        </w:rPr>
        <w:t xml:space="preserve">, kas ļauj noteikt cenu pārmaiņas, izslēdzot </w:t>
      </w:r>
      <w:r w:rsidR="008B2E7A">
        <w:rPr>
          <w:rFonts w:ascii="Times New Roman" w:hAnsi="Times New Roman" w:cs="Times New Roman"/>
          <w:noProof/>
          <w:sz w:val="24"/>
          <w:szCs w:val="24"/>
        </w:rPr>
        <w:t xml:space="preserve">netiešo </w:t>
      </w:r>
      <w:r w:rsidR="007D6E34" w:rsidRPr="0000253E">
        <w:rPr>
          <w:rFonts w:ascii="Times New Roman" w:hAnsi="Times New Roman" w:cs="Times New Roman"/>
          <w:noProof/>
          <w:sz w:val="24"/>
          <w:szCs w:val="24"/>
        </w:rPr>
        <w:t>nodokļu izmaiņu efektu</w:t>
      </w:r>
      <w:r w:rsidR="00D047BB" w:rsidRPr="0000253E">
        <w:rPr>
          <w:rFonts w:ascii="Times New Roman" w:hAnsi="Times New Roman" w:cs="Times New Roman"/>
          <w:noProof/>
          <w:sz w:val="24"/>
          <w:szCs w:val="24"/>
        </w:rPr>
        <w:t xml:space="preserve">, tādējādi ļaujot </w:t>
      </w:r>
      <w:r w:rsidR="00D047BB" w:rsidRPr="0000253E">
        <w:rPr>
          <w:rFonts w:ascii="Times New Roman" w:hAnsi="Times New Roman" w:cs="Times New Roman"/>
          <w:sz w:val="24"/>
          <w:szCs w:val="24"/>
        </w:rPr>
        <w:t xml:space="preserve">objektīvi izsekot, vai cenas </w:t>
      </w:r>
      <w:r w:rsidR="0091747E" w:rsidRPr="0091747E">
        <w:rPr>
          <w:rFonts w:ascii="Times New Roman" w:hAnsi="Times New Roman" w:cs="Times New Roman"/>
          <w:sz w:val="24"/>
          <w:szCs w:val="24"/>
        </w:rPr>
        <w:t>faktiski samazinās</w:t>
      </w:r>
      <w:r w:rsidR="00D047BB" w:rsidRPr="0000253E">
        <w:rPr>
          <w:rFonts w:ascii="Times New Roman" w:hAnsi="Times New Roman" w:cs="Times New Roman"/>
          <w:sz w:val="24"/>
          <w:szCs w:val="24"/>
        </w:rPr>
        <w:t xml:space="preserve">. Vienkāršoti to var </w:t>
      </w:r>
      <w:r w:rsidR="00A73FE4">
        <w:rPr>
          <w:rFonts w:ascii="Times New Roman" w:hAnsi="Times New Roman" w:cs="Times New Roman"/>
          <w:sz w:val="24"/>
          <w:szCs w:val="24"/>
        </w:rPr>
        <w:t>dēvēt</w:t>
      </w:r>
      <w:r w:rsidR="00D047BB" w:rsidRPr="0000253E">
        <w:rPr>
          <w:rFonts w:ascii="Times New Roman" w:hAnsi="Times New Roman" w:cs="Times New Roman"/>
          <w:sz w:val="24"/>
          <w:szCs w:val="24"/>
        </w:rPr>
        <w:t xml:space="preserve"> par </w:t>
      </w:r>
      <w:r w:rsidR="00A73FE4">
        <w:rPr>
          <w:rFonts w:ascii="Times New Roman" w:hAnsi="Times New Roman" w:cs="Times New Roman"/>
          <w:sz w:val="24"/>
          <w:szCs w:val="24"/>
        </w:rPr>
        <w:t>“</w:t>
      </w:r>
      <w:r w:rsidR="00D047BB" w:rsidRPr="00A73FE4">
        <w:rPr>
          <w:rFonts w:ascii="Times New Roman" w:hAnsi="Times New Roman" w:cs="Times New Roman"/>
          <w:i/>
          <w:iCs/>
          <w:sz w:val="24"/>
          <w:szCs w:val="24"/>
        </w:rPr>
        <w:t>cenu indeksu bez nodokļa ietekmes</w:t>
      </w:r>
      <w:r w:rsidR="00A73FE4">
        <w:rPr>
          <w:rFonts w:ascii="Times New Roman" w:hAnsi="Times New Roman" w:cs="Times New Roman"/>
          <w:sz w:val="24"/>
          <w:szCs w:val="24"/>
        </w:rPr>
        <w:t>”</w:t>
      </w:r>
      <w:r w:rsidR="00D047BB" w:rsidRPr="0000253E">
        <w:rPr>
          <w:rFonts w:ascii="Times New Roman" w:hAnsi="Times New Roman" w:cs="Times New Roman"/>
          <w:sz w:val="24"/>
          <w:szCs w:val="24"/>
        </w:rPr>
        <w:t>.</w:t>
      </w:r>
      <w:r w:rsidR="009A2230" w:rsidRPr="0000253E">
        <w:rPr>
          <w:rFonts w:ascii="Times New Roman" w:hAnsi="Times New Roman" w:cs="Times New Roman"/>
          <w:sz w:val="24"/>
          <w:szCs w:val="24"/>
        </w:rPr>
        <w:t xml:space="preserve"> </w:t>
      </w:r>
      <w:r w:rsidR="009A2230" w:rsidRPr="00A73FE4">
        <w:rPr>
          <w:rFonts w:ascii="Times New Roman" w:hAnsi="Times New Roman" w:cs="Times New Roman"/>
          <w:sz w:val="24"/>
          <w:szCs w:val="24"/>
        </w:rPr>
        <w:t xml:space="preserve">Salīdzinot </w:t>
      </w:r>
      <w:r w:rsidR="008B2E7A">
        <w:rPr>
          <w:rFonts w:ascii="Times New Roman" w:hAnsi="Times New Roman" w:cs="Times New Roman"/>
          <w:sz w:val="24"/>
          <w:szCs w:val="24"/>
        </w:rPr>
        <w:t>saskaņoto patēriņa</w:t>
      </w:r>
      <w:r w:rsidR="008B2E7A" w:rsidRPr="00A73FE4">
        <w:rPr>
          <w:rFonts w:ascii="Times New Roman" w:hAnsi="Times New Roman" w:cs="Times New Roman"/>
          <w:sz w:val="24"/>
          <w:szCs w:val="24"/>
        </w:rPr>
        <w:t xml:space="preserve"> </w:t>
      </w:r>
      <w:r w:rsidR="009A2230" w:rsidRPr="00A73FE4">
        <w:rPr>
          <w:rFonts w:ascii="Times New Roman" w:hAnsi="Times New Roman" w:cs="Times New Roman"/>
          <w:sz w:val="24"/>
          <w:szCs w:val="24"/>
        </w:rPr>
        <w:t>cenu indeksu (</w:t>
      </w:r>
      <w:r w:rsidR="006946C6" w:rsidRPr="00A73FE4">
        <w:rPr>
          <w:rFonts w:ascii="Times New Roman" w:hAnsi="Times New Roman" w:cs="Times New Roman"/>
          <w:sz w:val="24"/>
          <w:szCs w:val="24"/>
        </w:rPr>
        <w:t>rāda, kā mainās veikalā</w:t>
      </w:r>
      <w:r w:rsidR="00494B96">
        <w:rPr>
          <w:rFonts w:ascii="Times New Roman" w:hAnsi="Times New Roman" w:cs="Times New Roman"/>
          <w:sz w:val="24"/>
          <w:szCs w:val="24"/>
        </w:rPr>
        <w:t xml:space="preserve"> norādītā </w:t>
      </w:r>
      <w:r w:rsidR="00494B96" w:rsidRPr="00A73FE4">
        <w:rPr>
          <w:rFonts w:ascii="Times New Roman" w:hAnsi="Times New Roman" w:cs="Times New Roman"/>
          <w:sz w:val="24"/>
          <w:szCs w:val="24"/>
        </w:rPr>
        <w:t>cena</w:t>
      </w:r>
      <w:r w:rsidR="008B2E7A">
        <w:rPr>
          <w:rFonts w:ascii="Times New Roman" w:hAnsi="Times New Roman" w:cs="Times New Roman"/>
          <w:sz w:val="24"/>
          <w:szCs w:val="24"/>
        </w:rPr>
        <w:t>, ieskaitot netiešos</w:t>
      </w:r>
      <w:r w:rsidR="006946C6" w:rsidRPr="00A73FE4">
        <w:rPr>
          <w:rFonts w:ascii="Times New Roman" w:hAnsi="Times New Roman" w:cs="Times New Roman"/>
          <w:sz w:val="24"/>
          <w:szCs w:val="24"/>
        </w:rPr>
        <w:t xml:space="preserve"> nodok</w:t>
      </w:r>
      <w:r w:rsidR="008B2E7A">
        <w:rPr>
          <w:rFonts w:ascii="Times New Roman" w:hAnsi="Times New Roman" w:cs="Times New Roman"/>
          <w:sz w:val="24"/>
          <w:szCs w:val="24"/>
        </w:rPr>
        <w:t>ļus</w:t>
      </w:r>
      <w:r w:rsidR="009A2230" w:rsidRPr="00A73FE4">
        <w:rPr>
          <w:rFonts w:ascii="Times New Roman" w:hAnsi="Times New Roman" w:cs="Times New Roman"/>
          <w:sz w:val="24"/>
          <w:szCs w:val="24"/>
        </w:rPr>
        <w:t>) ar</w:t>
      </w:r>
      <w:r w:rsidR="00670C3E">
        <w:rPr>
          <w:rFonts w:ascii="Times New Roman" w:hAnsi="Times New Roman" w:cs="Times New Roman"/>
          <w:sz w:val="24"/>
          <w:szCs w:val="24"/>
        </w:rPr>
        <w:t xml:space="preserve"> </w:t>
      </w:r>
      <w:r w:rsidR="008B2E7A">
        <w:rPr>
          <w:rFonts w:ascii="Times New Roman" w:hAnsi="Times New Roman" w:cs="Times New Roman"/>
          <w:sz w:val="24"/>
          <w:szCs w:val="24"/>
        </w:rPr>
        <w:t xml:space="preserve">saskaņoto patēriņa </w:t>
      </w:r>
      <w:r w:rsidR="00670C3E">
        <w:rPr>
          <w:rFonts w:ascii="Times New Roman" w:hAnsi="Times New Roman" w:cs="Times New Roman"/>
          <w:sz w:val="24"/>
          <w:szCs w:val="24"/>
        </w:rPr>
        <w:t>cenu</w:t>
      </w:r>
      <w:r w:rsidR="009A2230" w:rsidRPr="00A73FE4">
        <w:rPr>
          <w:rFonts w:ascii="Times New Roman" w:hAnsi="Times New Roman" w:cs="Times New Roman"/>
          <w:sz w:val="24"/>
          <w:szCs w:val="24"/>
        </w:rPr>
        <w:t xml:space="preserve"> indeksu </w:t>
      </w:r>
      <w:r w:rsidR="00554C66">
        <w:rPr>
          <w:rFonts w:ascii="Times New Roman" w:hAnsi="Times New Roman" w:cs="Times New Roman"/>
          <w:sz w:val="24"/>
          <w:szCs w:val="24"/>
        </w:rPr>
        <w:t>pie nemainīgās</w:t>
      </w:r>
      <w:r w:rsidR="00554C66" w:rsidRPr="00A73FE4">
        <w:rPr>
          <w:rFonts w:ascii="Times New Roman" w:hAnsi="Times New Roman" w:cs="Times New Roman"/>
          <w:sz w:val="24"/>
          <w:szCs w:val="24"/>
        </w:rPr>
        <w:t xml:space="preserve"> </w:t>
      </w:r>
      <w:r w:rsidR="009A2230" w:rsidRPr="00A73FE4">
        <w:rPr>
          <w:rFonts w:ascii="Times New Roman" w:hAnsi="Times New Roman" w:cs="Times New Roman"/>
          <w:sz w:val="24"/>
          <w:szCs w:val="24"/>
        </w:rPr>
        <w:t xml:space="preserve">nodokļa </w:t>
      </w:r>
      <w:r w:rsidR="00554C66">
        <w:rPr>
          <w:rFonts w:ascii="Times New Roman" w:hAnsi="Times New Roman" w:cs="Times New Roman"/>
          <w:sz w:val="24"/>
          <w:szCs w:val="24"/>
        </w:rPr>
        <w:t>likmes</w:t>
      </w:r>
      <w:r w:rsidR="009A2230" w:rsidRPr="00A73FE4">
        <w:rPr>
          <w:rFonts w:ascii="Times New Roman" w:hAnsi="Times New Roman" w:cs="Times New Roman"/>
          <w:sz w:val="24"/>
          <w:szCs w:val="24"/>
        </w:rPr>
        <w:t xml:space="preserve">, redzama tieši tā </w:t>
      </w:r>
      <w:r w:rsidR="00554C66">
        <w:rPr>
          <w:rFonts w:ascii="Times New Roman" w:hAnsi="Times New Roman" w:cs="Times New Roman"/>
          <w:sz w:val="24"/>
          <w:szCs w:val="24"/>
        </w:rPr>
        <w:t>pārmaiņu</w:t>
      </w:r>
      <w:r w:rsidR="00554C66" w:rsidRPr="00A73FE4">
        <w:rPr>
          <w:rFonts w:ascii="Times New Roman" w:hAnsi="Times New Roman" w:cs="Times New Roman"/>
          <w:sz w:val="24"/>
          <w:szCs w:val="24"/>
        </w:rPr>
        <w:t xml:space="preserve"> </w:t>
      </w:r>
      <w:r w:rsidR="009A2230" w:rsidRPr="00A73FE4">
        <w:rPr>
          <w:rFonts w:ascii="Times New Roman" w:hAnsi="Times New Roman" w:cs="Times New Roman"/>
          <w:sz w:val="24"/>
          <w:szCs w:val="24"/>
        </w:rPr>
        <w:t>daļa, ko ietekmē nodokļ</w:t>
      </w:r>
      <w:r w:rsidR="00554C66">
        <w:rPr>
          <w:rFonts w:ascii="Times New Roman" w:hAnsi="Times New Roman" w:cs="Times New Roman"/>
          <w:sz w:val="24"/>
          <w:szCs w:val="24"/>
        </w:rPr>
        <w:t>u</w:t>
      </w:r>
      <w:r w:rsidR="009A2230" w:rsidRPr="00A73FE4">
        <w:rPr>
          <w:rFonts w:ascii="Times New Roman" w:hAnsi="Times New Roman" w:cs="Times New Roman"/>
          <w:sz w:val="24"/>
          <w:szCs w:val="24"/>
        </w:rPr>
        <w:t xml:space="preserve"> maiņa.</w:t>
      </w:r>
      <w:r w:rsidR="00554C66">
        <w:rPr>
          <w:rFonts w:ascii="Times New Roman" w:hAnsi="Times New Roman" w:cs="Times New Roman"/>
          <w:sz w:val="24"/>
          <w:szCs w:val="24"/>
        </w:rPr>
        <w:t xml:space="preserve"> </w:t>
      </w:r>
      <w:r w:rsidR="00554C66" w:rsidRPr="00554C66">
        <w:rPr>
          <w:rFonts w:ascii="Times New Roman" w:hAnsi="Times New Roman" w:cs="Times New Roman"/>
          <w:sz w:val="24"/>
          <w:szCs w:val="24"/>
        </w:rPr>
        <w:t>Ja precei netiek piemērots akcīzes nodoklis, pārmaiņas atspoguļo tikai PVN izmaiņu efektu.</w:t>
      </w:r>
      <w:r w:rsidR="009A2230" w:rsidRPr="00A73FE4">
        <w:rPr>
          <w:rFonts w:ascii="Times New Roman" w:hAnsi="Times New Roman" w:cs="Times New Roman"/>
          <w:sz w:val="24"/>
          <w:szCs w:val="24"/>
        </w:rPr>
        <w:t xml:space="preserve"> Rezultātā </w:t>
      </w:r>
      <w:r w:rsidR="00494B96">
        <w:rPr>
          <w:rFonts w:ascii="Times New Roman" w:hAnsi="Times New Roman" w:cs="Times New Roman"/>
          <w:sz w:val="24"/>
          <w:szCs w:val="24"/>
        </w:rPr>
        <w:t xml:space="preserve">ir iespējams </w:t>
      </w:r>
      <w:r w:rsidR="009A2230" w:rsidRPr="00A73FE4">
        <w:rPr>
          <w:rFonts w:ascii="Times New Roman" w:hAnsi="Times New Roman" w:cs="Times New Roman"/>
          <w:sz w:val="24"/>
          <w:szCs w:val="24"/>
        </w:rPr>
        <w:t xml:space="preserve">objektīvi </w:t>
      </w:r>
      <w:r w:rsidR="00494B96">
        <w:rPr>
          <w:rFonts w:ascii="Times New Roman" w:hAnsi="Times New Roman" w:cs="Times New Roman"/>
          <w:sz w:val="24"/>
          <w:szCs w:val="24"/>
        </w:rPr>
        <w:t>secināt</w:t>
      </w:r>
      <w:r w:rsidR="009A2230" w:rsidRPr="00A73FE4">
        <w:rPr>
          <w:rFonts w:ascii="Times New Roman" w:hAnsi="Times New Roman" w:cs="Times New Roman"/>
          <w:sz w:val="24"/>
          <w:szCs w:val="24"/>
        </w:rPr>
        <w:t xml:space="preserve">, vai </w:t>
      </w:r>
      <w:r w:rsidR="00554C66">
        <w:rPr>
          <w:rFonts w:ascii="Times New Roman" w:hAnsi="Times New Roman" w:cs="Times New Roman"/>
          <w:sz w:val="24"/>
          <w:szCs w:val="24"/>
        </w:rPr>
        <w:t xml:space="preserve">netiešo nodokļu </w:t>
      </w:r>
      <w:r w:rsidR="00670C3E">
        <w:rPr>
          <w:rFonts w:ascii="Times New Roman" w:hAnsi="Times New Roman" w:cs="Times New Roman"/>
          <w:sz w:val="24"/>
          <w:szCs w:val="24"/>
        </w:rPr>
        <w:t xml:space="preserve">likmes </w:t>
      </w:r>
      <w:r w:rsidR="00554C66">
        <w:rPr>
          <w:rFonts w:ascii="Times New Roman" w:hAnsi="Times New Roman" w:cs="Times New Roman"/>
          <w:sz w:val="24"/>
          <w:szCs w:val="24"/>
        </w:rPr>
        <w:t>izmaiņas</w:t>
      </w:r>
      <w:r w:rsidR="00554C66" w:rsidRPr="00A73FE4">
        <w:rPr>
          <w:rFonts w:ascii="Times New Roman" w:hAnsi="Times New Roman" w:cs="Times New Roman"/>
          <w:sz w:val="24"/>
          <w:szCs w:val="24"/>
        </w:rPr>
        <w:t xml:space="preserve"> </w:t>
      </w:r>
      <w:r w:rsidR="00670C3E">
        <w:rPr>
          <w:rFonts w:ascii="Times New Roman" w:hAnsi="Times New Roman" w:cs="Times New Roman"/>
          <w:sz w:val="24"/>
          <w:szCs w:val="24"/>
        </w:rPr>
        <w:t>iz</w:t>
      </w:r>
      <w:r w:rsidR="009A2230" w:rsidRPr="00A73FE4">
        <w:rPr>
          <w:rFonts w:ascii="Times New Roman" w:hAnsi="Times New Roman" w:cs="Times New Roman"/>
          <w:sz w:val="24"/>
          <w:szCs w:val="24"/>
        </w:rPr>
        <w:t>jūt pircējs.</w:t>
      </w:r>
    </w:p>
    <w:p w14:paraId="03BDAA58" w14:textId="4278A68B" w:rsidR="000837F2" w:rsidRDefault="00494B96" w:rsidP="000837F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Vienlaikus </w:t>
      </w:r>
      <w:r w:rsidR="000837F2">
        <w:rPr>
          <w:rFonts w:ascii="Times New Roman" w:hAnsi="Times New Roman" w:cs="Times New Roman"/>
          <w:sz w:val="24"/>
          <w:szCs w:val="24"/>
        </w:rPr>
        <w:t xml:space="preserve">CSP </w:t>
      </w:r>
      <w:r w:rsidR="00361EEE">
        <w:rPr>
          <w:rFonts w:ascii="Times New Roman" w:hAnsi="Times New Roman" w:cs="Times New Roman"/>
          <w:sz w:val="24"/>
          <w:szCs w:val="24"/>
        </w:rPr>
        <w:t>turpinās</w:t>
      </w:r>
      <w:r w:rsidR="000837F2" w:rsidRPr="00C71BFB">
        <w:rPr>
          <w:rFonts w:ascii="Times New Roman" w:hAnsi="Times New Roman" w:cs="Times New Roman"/>
          <w:sz w:val="24"/>
          <w:szCs w:val="24"/>
        </w:rPr>
        <w:t xml:space="preserve"> darbs</w:t>
      </w:r>
      <w:r w:rsidR="00361EEE">
        <w:rPr>
          <w:rFonts w:ascii="Times New Roman" w:hAnsi="Times New Roman" w:cs="Times New Roman"/>
          <w:sz w:val="24"/>
          <w:szCs w:val="24"/>
        </w:rPr>
        <w:t xml:space="preserve"> </w:t>
      </w:r>
      <w:r w:rsidR="00361EEE" w:rsidRPr="00361EEE">
        <w:rPr>
          <w:rFonts w:ascii="Times New Roman" w:hAnsi="Times New Roman" w:cs="Times New Roman"/>
          <w:sz w:val="24"/>
          <w:szCs w:val="24"/>
        </w:rPr>
        <w:t>pie metodoloģijas izstrādes</w:t>
      </w:r>
      <w:r w:rsidR="000837F2" w:rsidRPr="00C71BFB">
        <w:rPr>
          <w:rFonts w:ascii="Times New Roman" w:hAnsi="Times New Roman" w:cs="Times New Roman"/>
          <w:sz w:val="24"/>
          <w:szCs w:val="24"/>
        </w:rPr>
        <w:t xml:space="preserve">, lai varētu nodrošināt iespēju veikt papildu analīzi par </w:t>
      </w:r>
      <w:r w:rsidR="000837F2">
        <w:rPr>
          <w:rFonts w:ascii="Times New Roman" w:hAnsi="Times New Roman" w:cs="Times New Roman"/>
          <w:sz w:val="24"/>
          <w:szCs w:val="24"/>
        </w:rPr>
        <w:t>P</w:t>
      </w:r>
      <w:r w:rsidR="000837F2" w:rsidRPr="00C71BFB">
        <w:rPr>
          <w:rFonts w:ascii="Times New Roman" w:hAnsi="Times New Roman" w:cs="Times New Roman"/>
          <w:sz w:val="24"/>
          <w:szCs w:val="24"/>
        </w:rPr>
        <w:t>reču pārdoto apjomu dinamiku</w:t>
      </w:r>
      <w:r w:rsidR="000837F2">
        <w:rPr>
          <w:rFonts w:ascii="Times New Roman" w:hAnsi="Times New Roman" w:cs="Times New Roman"/>
          <w:sz w:val="24"/>
          <w:szCs w:val="24"/>
        </w:rPr>
        <w:t>.</w:t>
      </w:r>
      <w:r w:rsidR="00361EEE">
        <w:rPr>
          <w:rFonts w:ascii="Times New Roman" w:hAnsi="Times New Roman" w:cs="Times New Roman"/>
          <w:sz w:val="24"/>
          <w:szCs w:val="24"/>
        </w:rPr>
        <w:t xml:space="preserve"> </w:t>
      </w:r>
      <w:r w:rsidR="00361EEE" w:rsidRPr="00361EEE">
        <w:rPr>
          <w:rFonts w:ascii="Times New Roman" w:hAnsi="Times New Roman" w:cs="Times New Roman"/>
          <w:sz w:val="24"/>
          <w:szCs w:val="24"/>
        </w:rPr>
        <w:t>Šobrīd tiek risināts apjomu klasifikācijas jautājums, lai nodrošinātu automatizēta procesa izveidi un novērstu manuāla darba nepieciešamību</w:t>
      </w:r>
      <w:r w:rsidR="00361EEE">
        <w:rPr>
          <w:rFonts w:ascii="Times New Roman" w:hAnsi="Times New Roman" w:cs="Times New Roman"/>
          <w:sz w:val="24"/>
          <w:szCs w:val="24"/>
        </w:rPr>
        <w:t>.</w:t>
      </w:r>
    </w:p>
    <w:p w14:paraId="318CDB16" w14:textId="77777777" w:rsidR="000837F2" w:rsidRDefault="000837F2" w:rsidP="000837F2">
      <w:pPr>
        <w:spacing w:after="0" w:line="240" w:lineRule="auto"/>
        <w:ind w:firstLine="709"/>
        <w:jc w:val="both"/>
        <w:rPr>
          <w:rFonts w:ascii="Times New Roman" w:hAnsi="Times New Roman" w:cs="Times New Roman"/>
          <w:sz w:val="24"/>
          <w:szCs w:val="24"/>
          <w:u w:val="single"/>
        </w:rPr>
      </w:pPr>
    </w:p>
    <w:p w14:paraId="30806E18" w14:textId="44B3B39D" w:rsidR="00D70471" w:rsidRDefault="00DD6B47" w:rsidP="009D6E8E">
      <w:pPr>
        <w:spacing w:after="0" w:line="240" w:lineRule="auto"/>
        <w:ind w:firstLine="709"/>
        <w:jc w:val="both"/>
        <w:rPr>
          <w:rFonts w:ascii="Times New Roman" w:hAnsi="Times New Roman" w:cs="Times New Roman"/>
          <w:sz w:val="24"/>
          <w:szCs w:val="24"/>
        </w:rPr>
      </w:pPr>
      <w:r w:rsidRPr="00670C3E">
        <w:rPr>
          <w:rFonts w:ascii="Times New Roman" w:hAnsi="Times New Roman" w:cs="Times New Roman"/>
          <w:b/>
          <w:bCs/>
          <w:sz w:val="24"/>
          <w:szCs w:val="24"/>
        </w:rPr>
        <w:t>KP</w:t>
      </w:r>
      <w:r w:rsidRPr="00670C3E">
        <w:rPr>
          <w:rFonts w:ascii="Times New Roman" w:hAnsi="Times New Roman" w:cs="Times New Roman"/>
          <w:sz w:val="24"/>
          <w:szCs w:val="24"/>
        </w:rPr>
        <w:t xml:space="preserve"> </w:t>
      </w:r>
      <w:r w:rsidR="00AA3BAA">
        <w:rPr>
          <w:rFonts w:ascii="Times New Roman" w:hAnsi="Times New Roman" w:cs="Times New Roman"/>
          <w:sz w:val="24"/>
          <w:szCs w:val="24"/>
        </w:rPr>
        <w:t xml:space="preserve">2026. gada </w:t>
      </w:r>
      <w:r w:rsidR="00AA3BAA" w:rsidRPr="0000253E">
        <w:rPr>
          <w:rFonts w:ascii="Times New Roman" w:hAnsi="Times New Roman" w:cs="Times New Roman"/>
          <w:sz w:val="24"/>
          <w:szCs w:val="24"/>
        </w:rPr>
        <w:t>28.</w:t>
      </w:r>
      <w:r w:rsidR="00AA3BAA">
        <w:rPr>
          <w:rFonts w:ascii="Times New Roman" w:hAnsi="Times New Roman" w:cs="Times New Roman"/>
          <w:sz w:val="24"/>
          <w:szCs w:val="24"/>
        </w:rPr>
        <w:t xml:space="preserve"> maijā </w:t>
      </w:r>
      <w:r w:rsidRPr="00670C3E">
        <w:rPr>
          <w:rFonts w:ascii="Times New Roman" w:hAnsi="Times New Roman" w:cs="Times New Roman"/>
          <w:sz w:val="24"/>
          <w:szCs w:val="24"/>
        </w:rPr>
        <w:t>ir uzsākusi tirgus uzraudzību</w:t>
      </w:r>
      <w:r w:rsidR="00AA3BAA">
        <w:rPr>
          <w:rFonts w:ascii="Times New Roman" w:hAnsi="Times New Roman" w:cs="Times New Roman"/>
          <w:sz w:val="24"/>
          <w:szCs w:val="24"/>
        </w:rPr>
        <w:t xml:space="preserve"> </w:t>
      </w:r>
      <w:r w:rsidR="00AA3BAA" w:rsidRPr="0000253E">
        <w:rPr>
          <w:rFonts w:ascii="Times New Roman" w:hAnsi="Times New Roman" w:cs="Times New Roman"/>
          <w:sz w:val="24"/>
          <w:szCs w:val="24"/>
        </w:rPr>
        <w:t>“Par samazinātās pievienotās vērtības nodokļa (PVN) likmes pilotprojektu un pārtikas produktu uzcenojumu”</w:t>
      </w:r>
      <w:r w:rsidRPr="00670C3E">
        <w:rPr>
          <w:rFonts w:ascii="Times New Roman" w:hAnsi="Times New Roman" w:cs="Times New Roman"/>
          <w:sz w:val="24"/>
          <w:szCs w:val="24"/>
        </w:rPr>
        <w:t>, kuras ietvaros tiek</w:t>
      </w:r>
      <w:r w:rsidRPr="0000253E">
        <w:rPr>
          <w:rFonts w:ascii="Times New Roman" w:hAnsi="Times New Roman" w:cs="Times New Roman"/>
          <w:sz w:val="24"/>
          <w:szCs w:val="24"/>
        </w:rPr>
        <w:t xml:space="preserve"> analizētas </w:t>
      </w:r>
      <w:r w:rsidR="000D5A46">
        <w:rPr>
          <w:rFonts w:ascii="Times New Roman" w:hAnsi="Times New Roman" w:cs="Times New Roman"/>
          <w:sz w:val="24"/>
          <w:szCs w:val="24"/>
        </w:rPr>
        <w:t xml:space="preserve">Preču grupās ietilpstošo </w:t>
      </w:r>
      <w:r w:rsidRPr="0000253E">
        <w:rPr>
          <w:rFonts w:ascii="Times New Roman" w:hAnsi="Times New Roman" w:cs="Times New Roman"/>
          <w:sz w:val="24"/>
          <w:szCs w:val="24"/>
        </w:rPr>
        <w:t xml:space="preserve">pārtikas produktu cenas laika posmā no </w:t>
      </w:r>
      <w:r w:rsidR="008E6274">
        <w:rPr>
          <w:rFonts w:ascii="Times New Roman" w:hAnsi="Times New Roman" w:cs="Times New Roman"/>
          <w:sz w:val="24"/>
          <w:szCs w:val="24"/>
        </w:rPr>
        <w:t xml:space="preserve">2026. gada 1. janvāra </w:t>
      </w:r>
      <w:r w:rsidRPr="0000253E">
        <w:rPr>
          <w:rFonts w:ascii="Times New Roman" w:hAnsi="Times New Roman" w:cs="Times New Roman"/>
          <w:sz w:val="24"/>
          <w:szCs w:val="24"/>
        </w:rPr>
        <w:t>līdz</w:t>
      </w:r>
      <w:r w:rsidR="008E6274">
        <w:rPr>
          <w:rFonts w:ascii="Times New Roman" w:hAnsi="Times New Roman" w:cs="Times New Roman"/>
          <w:sz w:val="24"/>
          <w:szCs w:val="24"/>
        </w:rPr>
        <w:t xml:space="preserve"> 2026. gada</w:t>
      </w:r>
      <w:r w:rsidRPr="0000253E">
        <w:rPr>
          <w:rFonts w:ascii="Times New Roman" w:hAnsi="Times New Roman" w:cs="Times New Roman"/>
          <w:sz w:val="24"/>
          <w:szCs w:val="24"/>
        </w:rPr>
        <w:t xml:space="preserve"> 30.</w:t>
      </w:r>
      <w:r w:rsidR="008E6274">
        <w:rPr>
          <w:rFonts w:ascii="Times New Roman" w:hAnsi="Times New Roman" w:cs="Times New Roman"/>
          <w:sz w:val="24"/>
          <w:szCs w:val="24"/>
        </w:rPr>
        <w:t> novembrim</w:t>
      </w:r>
      <w:r w:rsidR="00AA3BAA">
        <w:rPr>
          <w:rFonts w:ascii="Times New Roman" w:hAnsi="Times New Roman" w:cs="Times New Roman"/>
          <w:sz w:val="24"/>
          <w:szCs w:val="24"/>
        </w:rPr>
        <w:t xml:space="preserve">, lai noteiktu, </w:t>
      </w:r>
      <w:r w:rsidR="00AA3BAA" w:rsidRPr="0000253E">
        <w:rPr>
          <w:rFonts w:ascii="Times New Roman" w:hAnsi="Times New Roman" w:cs="Times New Roman"/>
          <w:sz w:val="24"/>
          <w:szCs w:val="24"/>
        </w:rPr>
        <w:t>vai pārtikas mazumtirgotāji PVN likmes samazinājuma radīto cenas samazinājumu pilnā apmērā nodod patērētājiem</w:t>
      </w:r>
      <w:r w:rsidRPr="0000253E">
        <w:rPr>
          <w:rFonts w:ascii="Times New Roman" w:hAnsi="Times New Roman" w:cs="Times New Roman"/>
          <w:sz w:val="24"/>
          <w:szCs w:val="24"/>
        </w:rPr>
        <w:t xml:space="preserve">. </w:t>
      </w:r>
      <w:r w:rsidR="004A0891">
        <w:rPr>
          <w:rFonts w:ascii="Times New Roman" w:hAnsi="Times New Roman" w:cs="Times New Roman"/>
          <w:sz w:val="24"/>
          <w:szCs w:val="24"/>
        </w:rPr>
        <w:t>Tirgus uzraudzības ietvaros t</w:t>
      </w:r>
      <w:r w:rsidR="004D1D3D">
        <w:rPr>
          <w:rFonts w:ascii="Times New Roman" w:hAnsi="Times New Roman" w:cs="Times New Roman"/>
          <w:sz w:val="24"/>
          <w:szCs w:val="24"/>
        </w:rPr>
        <w:t xml:space="preserve">iek </w:t>
      </w:r>
      <w:r w:rsidR="00D73D9D" w:rsidRPr="0000253E">
        <w:rPr>
          <w:rFonts w:ascii="Times New Roman" w:hAnsi="Times New Roman" w:cs="Times New Roman"/>
          <w:sz w:val="24"/>
          <w:szCs w:val="24"/>
        </w:rPr>
        <w:t xml:space="preserve">analizēti </w:t>
      </w:r>
      <w:r w:rsidR="00C342DB">
        <w:rPr>
          <w:rFonts w:ascii="Times New Roman" w:hAnsi="Times New Roman" w:cs="Times New Roman"/>
          <w:sz w:val="24"/>
          <w:szCs w:val="24"/>
        </w:rPr>
        <w:t xml:space="preserve">CSP rīcībā esošie </w:t>
      </w:r>
      <w:r w:rsidR="00AF3757">
        <w:rPr>
          <w:rFonts w:ascii="Times New Roman" w:hAnsi="Times New Roman" w:cs="Times New Roman"/>
          <w:sz w:val="24"/>
          <w:szCs w:val="24"/>
        </w:rPr>
        <w:t>trīs</w:t>
      </w:r>
      <w:r w:rsidR="00C342DB">
        <w:rPr>
          <w:rFonts w:ascii="Times New Roman" w:hAnsi="Times New Roman" w:cs="Times New Roman"/>
          <w:sz w:val="24"/>
          <w:szCs w:val="24"/>
        </w:rPr>
        <w:t xml:space="preserve"> lielāko tirgotāju</w:t>
      </w:r>
      <w:r w:rsidR="00A83B0E">
        <w:rPr>
          <w:rFonts w:ascii="Times New Roman" w:hAnsi="Times New Roman" w:cs="Times New Roman"/>
          <w:sz w:val="24"/>
          <w:szCs w:val="24"/>
        </w:rPr>
        <w:t xml:space="preserve"> – Rimi</w:t>
      </w:r>
      <w:r w:rsidR="00A83B0E" w:rsidRPr="004B3241">
        <w:rPr>
          <w:rFonts w:ascii="Times New Roman" w:hAnsi="Times New Roman" w:cs="Times New Roman"/>
          <w:sz w:val="24"/>
          <w:szCs w:val="24"/>
        </w:rPr>
        <w:t xml:space="preserve">, Maxima un </w:t>
      </w:r>
      <w:r w:rsidR="00A83B0E">
        <w:rPr>
          <w:rFonts w:ascii="Times New Roman" w:hAnsi="Times New Roman" w:cs="Times New Roman"/>
          <w:sz w:val="24"/>
          <w:szCs w:val="24"/>
        </w:rPr>
        <w:t>Lidl</w:t>
      </w:r>
      <w:r w:rsidR="00C342DB" w:rsidRPr="0000253E">
        <w:rPr>
          <w:rFonts w:ascii="Times New Roman" w:hAnsi="Times New Roman" w:cs="Times New Roman"/>
          <w:sz w:val="24"/>
          <w:szCs w:val="24"/>
        </w:rPr>
        <w:t xml:space="preserve"> </w:t>
      </w:r>
      <w:r w:rsidR="00A83B0E">
        <w:rPr>
          <w:rFonts w:ascii="Times New Roman" w:hAnsi="Times New Roman" w:cs="Times New Roman"/>
          <w:sz w:val="24"/>
          <w:szCs w:val="24"/>
        </w:rPr>
        <w:t xml:space="preserve">– </w:t>
      </w:r>
      <w:r w:rsidR="00D73D9D" w:rsidRPr="0000253E">
        <w:rPr>
          <w:rFonts w:ascii="Times New Roman" w:hAnsi="Times New Roman" w:cs="Times New Roman"/>
          <w:sz w:val="24"/>
          <w:szCs w:val="24"/>
        </w:rPr>
        <w:t>elektronisko darījumu transakcij</w:t>
      </w:r>
      <w:r w:rsidR="000D5A46">
        <w:rPr>
          <w:rFonts w:ascii="Times New Roman" w:hAnsi="Times New Roman" w:cs="Times New Roman"/>
          <w:sz w:val="24"/>
          <w:szCs w:val="24"/>
        </w:rPr>
        <w:t>u</w:t>
      </w:r>
      <w:r w:rsidR="00D73D9D" w:rsidRPr="0000253E">
        <w:rPr>
          <w:rFonts w:ascii="Times New Roman" w:hAnsi="Times New Roman" w:cs="Times New Roman"/>
          <w:sz w:val="24"/>
          <w:szCs w:val="24"/>
        </w:rPr>
        <w:t xml:space="preserve"> dati</w:t>
      </w:r>
      <w:r w:rsidR="002A33BD">
        <w:rPr>
          <w:rFonts w:ascii="Times New Roman" w:hAnsi="Times New Roman" w:cs="Times New Roman"/>
          <w:sz w:val="24"/>
          <w:szCs w:val="24"/>
        </w:rPr>
        <w:t xml:space="preserve">, </w:t>
      </w:r>
      <w:r w:rsidR="00D73D9D" w:rsidRPr="0000253E">
        <w:rPr>
          <w:rFonts w:ascii="Times New Roman" w:hAnsi="Times New Roman" w:cs="Times New Roman"/>
          <w:sz w:val="24"/>
          <w:szCs w:val="24"/>
        </w:rPr>
        <w:t xml:space="preserve">kā arī papildus </w:t>
      </w:r>
      <w:r w:rsidR="002D058C" w:rsidRPr="0000253E">
        <w:rPr>
          <w:rFonts w:ascii="Times New Roman" w:hAnsi="Times New Roman" w:cs="Times New Roman"/>
          <w:sz w:val="24"/>
          <w:szCs w:val="24"/>
        </w:rPr>
        <w:t xml:space="preserve">tiek </w:t>
      </w:r>
      <w:r w:rsidR="00D73D9D" w:rsidRPr="0000253E">
        <w:rPr>
          <w:rFonts w:ascii="Times New Roman" w:hAnsi="Times New Roman" w:cs="Times New Roman"/>
          <w:sz w:val="24"/>
          <w:szCs w:val="24"/>
        </w:rPr>
        <w:t>izprasīti dati no</w:t>
      </w:r>
      <w:r w:rsidR="008B5087">
        <w:rPr>
          <w:rFonts w:ascii="Times New Roman" w:hAnsi="Times New Roman" w:cs="Times New Roman"/>
          <w:sz w:val="24"/>
          <w:szCs w:val="24"/>
        </w:rPr>
        <w:t xml:space="preserve"> </w:t>
      </w:r>
      <w:r w:rsidR="00D73D9D" w:rsidRPr="0000253E">
        <w:rPr>
          <w:rFonts w:ascii="Times New Roman" w:hAnsi="Times New Roman" w:cs="Times New Roman"/>
          <w:sz w:val="24"/>
          <w:szCs w:val="24"/>
        </w:rPr>
        <w:t xml:space="preserve">mazumtirdzniecības tīkliem, lai analizētu pārtikas preču iepirkuma cenas. </w:t>
      </w:r>
      <w:r w:rsidR="00D73D9D" w:rsidRPr="00670C3E">
        <w:rPr>
          <w:rFonts w:ascii="Times New Roman" w:hAnsi="Times New Roman" w:cs="Times New Roman"/>
          <w:sz w:val="24"/>
          <w:szCs w:val="24"/>
        </w:rPr>
        <w:t>Padziļinātās uzraudzības rezultātā tiks nodrošināta iespēja izsekot gan iepirkuma cenu dinamikai, gan arī uzcenojuma dinamikai, lai pārliecinātos, ka preču</w:t>
      </w:r>
      <w:r w:rsidR="00D73D9D" w:rsidRPr="0000253E">
        <w:rPr>
          <w:rFonts w:ascii="Times New Roman" w:hAnsi="Times New Roman" w:cs="Times New Roman"/>
          <w:sz w:val="24"/>
          <w:szCs w:val="24"/>
        </w:rPr>
        <w:t xml:space="preserve"> piegādātāji un mazumtirgotāji neizmanto PVN likm</w:t>
      </w:r>
      <w:r w:rsidR="00A5348F">
        <w:rPr>
          <w:rFonts w:ascii="Times New Roman" w:hAnsi="Times New Roman" w:cs="Times New Roman"/>
          <w:sz w:val="24"/>
          <w:szCs w:val="24"/>
        </w:rPr>
        <w:t xml:space="preserve">es </w:t>
      </w:r>
      <w:r w:rsidR="00A5348F" w:rsidRPr="0000253E">
        <w:rPr>
          <w:rFonts w:ascii="Times New Roman" w:hAnsi="Times New Roman" w:cs="Times New Roman"/>
          <w:sz w:val="24"/>
          <w:szCs w:val="24"/>
        </w:rPr>
        <w:t>samazinā</w:t>
      </w:r>
      <w:r w:rsidR="00A5348F">
        <w:rPr>
          <w:rFonts w:ascii="Times New Roman" w:hAnsi="Times New Roman" w:cs="Times New Roman"/>
          <w:sz w:val="24"/>
          <w:szCs w:val="24"/>
        </w:rPr>
        <w:t>jumu</w:t>
      </w:r>
      <w:r w:rsidR="00D73D9D" w:rsidRPr="0000253E">
        <w:rPr>
          <w:rFonts w:ascii="Times New Roman" w:hAnsi="Times New Roman" w:cs="Times New Roman"/>
          <w:sz w:val="24"/>
          <w:szCs w:val="24"/>
        </w:rPr>
        <w:t xml:space="preserve"> kā papildu peļņas avotu, bet nodrošina tās godīgu pārnesi uz gala cenu.</w:t>
      </w:r>
    </w:p>
    <w:p w14:paraId="34E9C933" w14:textId="6F708F99" w:rsidR="009F143F" w:rsidRDefault="00A71A6C" w:rsidP="009D6E8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KP </w:t>
      </w:r>
      <w:r w:rsidR="002C58D1">
        <w:rPr>
          <w:rFonts w:ascii="Times New Roman" w:hAnsi="Times New Roman" w:cs="Times New Roman"/>
          <w:sz w:val="24"/>
          <w:szCs w:val="24"/>
        </w:rPr>
        <w:t xml:space="preserve">jau pirms </w:t>
      </w:r>
      <w:r w:rsidR="002C58D1" w:rsidRPr="0000253E">
        <w:rPr>
          <w:rFonts w:ascii="Times New Roman" w:hAnsi="Times New Roman" w:cs="Times New Roman"/>
          <w:sz w:val="24"/>
          <w:szCs w:val="24"/>
        </w:rPr>
        <w:t>PVN likmes samazinājuma</w:t>
      </w:r>
      <w:r w:rsidR="002C58D1">
        <w:rPr>
          <w:rFonts w:ascii="Times New Roman" w:hAnsi="Times New Roman" w:cs="Times New Roman"/>
          <w:sz w:val="24"/>
          <w:szCs w:val="24"/>
        </w:rPr>
        <w:t xml:space="preserve"> </w:t>
      </w:r>
      <w:r w:rsidR="002C58D1" w:rsidRPr="0000253E">
        <w:rPr>
          <w:rFonts w:ascii="Times New Roman" w:hAnsi="Times New Roman" w:cs="Times New Roman"/>
          <w:sz w:val="24"/>
          <w:szCs w:val="24"/>
        </w:rPr>
        <w:t>stāšanās spēkā</w:t>
      </w:r>
      <w:r w:rsidR="00394BD9">
        <w:rPr>
          <w:rFonts w:ascii="Times New Roman" w:hAnsi="Times New Roman" w:cs="Times New Roman"/>
          <w:sz w:val="24"/>
          <w:szCs w:val="24"/>
        </w:rPr>
        <w:t>,</w:t>
      </w:r>
      <w:r w:rsidR="002C58D1">
        <w:rPr>
          <w:rFonts w:ascii="Times New Roman" w:hAnsi="Times New Roman" w:cs="Times New Roman"/>
          <w:sz w:val="24"/>
          <w:szCs w:val="24"/>
        </w:rPr>
        <w:t xml:space="preserve"> </w:t>
      </w:r>
      <w:r>
        <w:rPr>
          <w:rFonts w:ascii="Times New Roman" w:hAnsi="Times New Roman" w:cs="Times New Roman"/>
          <w:sz w:val="24"/>
          <w:szCs w:val="24"/>
        </w:rPr>
        <w:t xml:space="preserve">2026. gada </w:t>
      </w:r>
      <w:r w:rsidRPr="0000253E">
        <w:rPr>
          <w:rFonts w:ascii="Times New Roman" w:hAnsi="Times New Roman" w:cs="Times New Roman"/>
          <w:sz w:val="24"/>
          <w:szCs w:val="24"/>
        </w:rPr>
        <w:t>12.</w:t>
      </w:r>
      <w:r>
        <w:rPr>
          <w:rFonts w:ascii="Times New Roman" w:hAnsi="Times New Roman" w:cs="Times New Roman"/>
          <w:sz w:val="24"/>
          <w:szCs w:val="24"/>
        </w:rPr>
        <w:t> jūnijā</w:t>
      </w:r>
      <w:r w:rsidR="00A637ED">
        <w:rPr>
          <w:rFonts w:ascii="Times New Roman" w:hAnsi="Times New Roman" w:cs="Times New Roman"/>
          <w:sz w:val="24"/>
          <w:szCs w:val="24"/>
        </w:rPr>
        <w:t>,</w:t>
      </w:r>
      <w:r>
        <w:rPr>
          <w:rFonts w:ascii="Times New Roman" w:hAnsi="Times New Roman" w:cs="Times New Roman"/>
          <w:sz w:val="24"/>
          <w:szCs w:val="24"/>
        </w:rPr>
        <w:t xml:space="preserve"> ir nosūtījusi</w:t>
      </w:r>
      <w:r w:rsidRPr="0000253E">
        <w:rPr>
          <w:rFonts w:ascii="Times New Roman" w:hAnsi="Times New Roman" w:cs="Times New Roman"/>
          <w:sz w:val="24"/>
          <w:szCs w:val="24"/>
        </w:rPr>
        <w:t xml:space="preserve"> </w:t>
      </w:r>
      <w:r w:rsidR="00AF3757">
        <w:rPr>
          <w:rFonts w:ascii="Times New Roman" w:hAnsi="Times New Roman" w:cs="Times New Roman"/>
          <w:sz w:val="24"/>
          <w:szCs w:val="24"/>
        </w:rPr>
        <w:t>trīs</w:t>
      </w:r>
      <w:r w:rsidR="00290551" w:rsidRPr="0000253E">
        <w:rPr>
          <w:rFonts w:ascii="Times New Roman" w:hAnsi="Times New Roman" w:cs="Times New Roman"/>
          <w:sz w:val="24"/>
          <w:szCs w:val="24"/>
        </w:rPr>
        <w:t xml:space="preserve"> lielākajiem mazumtirdzniecības tirgus dalībniekiem </w:t>
      </w:r>
      <w:r w:rsidRPr="0000253E">
        <w:rPr>
          <w:rFonts w:ascii="Times New Roman" w:hAnsi="Times New Roman" w:cs="Times New Roman"/>
          <w:sz w:val="24"/>
          <w:szCs w:val="24"/>
        </w:rPr>
        <w:t>informācijas pieprasījum</w:t>
      </w:r>
      <w:r>
        <w:rPr>
          <w:rFonts w:ascii="Times New Roman" w:hAnsi="Times New Roman" w:cs="Times New Roman"/>
          <w:sz w:val="24"/>
          <w:szCs w:val="24"/>
        </w:rPr>
        <w:t>us</w:t>
      </w:r>
      <w:r w:rsidRPr="0000253E">
        <w:rPr>
          <w:rFonts w:ascii="Times New Roman" w:hAnsi="Times New Roman" w:cs="Times New Roman"/>
          <w:sz w:val="24"/>
          <w:szCs w:val="24"/>
        </w:rPr>
        <w:t xml:space="preserve"> ar mērķi iegūt </w:t>
      </w:r>
      <w:r>
        <w:rPr>
          <w:rFonts w:ascii="Times New Roman" w:hAnsi="Times New Roman" w:cs="Times New Roman"/>
          <w:sz w:val="24"/>
          <w:szCs w:val="24"/>
        </w:rPr>
        <w:t>Preču</w:t>
      </w:r>
      <w:r w:rsidRPr="0000253E">
        <w:rPr>
          <w:rFonts w:ascii="Times New Roman" w:hAnsi="Times New Roman" w:cs="Times New Roman"/>
          <w:sz w:val="24"/>
          <w:szCs w:val="24"/>
        </w:rPr>
        <w:t xml:space="preserve"> sarakstu</w:t>
      </w:r>
      <w:r w:rsidR="001F1E0E">
        <w:rPr>
          <w:rFonts w:ascii="Times New Roman" w:hAnsi="Times New Roman" w:cs="Times New Roman"/>
          <w:sz w:val="24"/>
          <w:szCs w:val="24"/>
        </w:rPr>
        <w:t xml:space="preserve"> </w:t>
      </w:r>
      <w:r w:rsidR="001F1E0E" w:rsidRPr="0000253E">
        <w:rPr>
          <w:rFonts w:ascii="Times New Roman" w:hAnsi="Times New Roman" w:cs="Times New Roman"/>
          <w:sz w:val="24"/>
          <w:szCs w:val="24"/>
        </w:rPr>
        <w:t xml:space="preserve">un datumus, kuros plānots veikt cenu </w:t>
      </w:r>
      <w:r w:rsidR="001F1E0E" w:rsidRPr="0000253E">
        <w:rPr>
          <w:rFonts w:ascii="Times New Roman" w:hAnsi="Times New Roman" w:cs="Times New Roman"/>
          <w:sz w:val="24"/>
          <w:szCs w:val="24"/>
        </w:rPr>
        <w:lastRenderedPageBreak/>
        <w:t>izmaiņas</w:t>
      </w:r>
      <w:r w:rsidR="001F1E0E">
        <w:rPr>
          <w:rFonts w:ascii="Times New Roman" w:hAnsi="Times New Roman" w:cs="Times New Roman"/>
          <w:sz w:val="24"/>
          <w:szCs w:val="24"/>
        </w:rPr>
        <w:t>,</w:t>
      </w:r>
      <w:r w:rsidR="009F143F">
        <w:rPr>
          <w:rFonts w:ascii="Times New Roman" w:hAnsi="Times New Roman" w:cs="Times New Roman"/>
          <w:sz w:val="24"/>
          <w:szCs w:val="24"/>
        </w:rPr>
        <w:t xml:space="preserve"> PVN likmes </w:t>
      </w:r>
      <w:r w:rsidR="009F143F" w:rsidRPr="0000253E">
        <w:rPr>
          <w:rFonts w:ascii="Times New Roman" w:hAnsi="Times New Roman" w:cs="Times New Roman"/>
          <w:sz w:val="24"/>
          <w:szCs w:val="24"/>
        </w:rPr>
        <w:t>samazinājuma</w:t>
      </w:r>
      <w:r w:rsidR="009F143F">
        <w:rPr>
          <w:rFonts w:ascii="Times New Roman" w:hAnsi="Times New Roman" w:cs="Times New Roman"/>
          <w:sz w:val="24"/>
          <w:szCs w:val="24"/>
        </w:rPr>
        <w:t xml:space="preserve"> monitoringa vajadzībām, kā arī iegūt </w:t>
      </w:r>
      <w:r w:rsidR="003E0A8F" w:rsidRPr="0000253E">
        <w:rPr>
          <w:rFonts w:ascii="Times New Roman" w:hAnsi="Times New Roman" w:cs="Times New Roman"/>
          <w:sz w:val="24"/>
          <w:szCs w:val="24"/>
        </w:rPr>
        <w:t xml:space="preserve">analizējamo </w:t>
      </w:r>
      <w:r w:rsidR="000D5A46">
        <w:rPr>
          <w:rFonts w:ascii="Times New Roman" w:hAnsi="Times New Roman" w:cs="Times New Roman"/>
          <w:sz w:val="24"/>
          <w:szCs w:val="24"/>
        </w:rPr>
        <w:t xml:space="preserve">Preču grupās ietilpstošo </w:t>
      </w:r>
      <w:r w:rsidR="003E0A8F" w:rsidRPr="0000253E">
        <w:rPr>
          <w:rFonts w:ascii="Times New Roman" w:hAnsi="Times New Roman" w:cs="Times New Roman"/>
          <w:sz w:val="24"/>
          <w:szCs w:val="24"/>
        </w:rPr>
        <w:t xml:space="preserve">pārtikas produktu sarakstu (10 pārdotākie vietējie un 10 pārdotākie importētie produkti katrā </w:t>
      </w:r>
      <w:r w:rsidR="003B267B">
        <w:rPr>
          <w:rFonts w:ascii="Times New Roman" w:hAnsi="Times New Roman" w:cs="Times New Roman"/>
          <w:sz w:val="24"/>
          <w:szCs w:val="24"/>
        </w:rPr>
        <w:t xml:space="preserve">Preču </w:t>
      </w:r>
      <w:r w:rsidR="003E0A8F" w:rsidRPr="0000253E">
        <w:rPr>
          <w:rFonts w:ascii="Times New Roman" w:hAnsi="Times New Roman" w:cs="Times New Roman"/>
          <w:sz w:val="24"/>
          <w:szCs w:val="24"/>
        </w:rPr>
        <w:t>grupā)</w:t>
      </w:r>
      <w:r w:rsidR="003E0A8F">
        <w:rPr>
          <w:rFonts w:ascii="Times New Roman" w:hAnsi="Times New Roman" w:cs="Times New Roman"/>
          <w:sz w:val="24"/>
          <w:szCs w:val="24"/>
        </w:rPr>
        <w:t xml:space="preserve">, </w:t>
      </w:r>
      <w:r w:rsidR="003E0A8F" w:rsidRPr="0000253E">
        <w:rPr>
          <w:rFonts w:ascii="Times New Roman" w:hAnsi="Times New Roman" w:cs="Times New Roman"/>
          <w:sz w:val="24"/>
          <w:szCs w:val="24"/>
        </w:rPr>
        <w:t>konkrēto produktu vidējās svērtās iepirkuma cenas</w:t>
      </w:r>
      <w:r w:rsidR="003E0A8F">
        <w:rPr>
          <w:rFonts w:ascii="Times New Roman" w:hAnsi="Times New Roman" w:cs="Times New Roman"/>
          <w:sz w:val="24"/>
          <w:szCs w:val="24"/>
        </w:rPr>
        <w:t xml:space="preserve"> un </w:t>
      </w:r>
      <w:r w:rsidR="003E0A8F" w:rsidRPr="0000253E">
        <w:rPr>
          <w:rFonts w:ascii="Times New Roman" w:hAnsi="Times New Roman" w:cs="Times New Roman"/>
          <w:sz w:val="24"/>
          <w:szCs w:val="24"/>
        </w:rPr>
        <w:t>vidējās svērtās pārdošanas cenas</w:t>
      </w:r>
      <w:r w:rsidR="003E0A8F">
        <w:rPr>
          <w:rFonts w:ascii="Times New Roman" w:hAnsi="Times New Roman" w:cs="Times New Roman"/>
          <w:sz w:val="24"/>
          <w:szCs w:val="24"/>
        </w:rPr>
        <w:t xml:space="preserve"> uzcenojuma monitoringa veikšanai.</w:t>
      </w:r>
      <w:r w:rsidR="003B267B">
        <w:rPr>
          <w:rFonts w:ascii="Times New Roman" w:hAnsi="Times New Roman" w:cs="Times New Roman"/>
          <w:sz w:val="24"/>
          <w:szCs w:val="24"/>
        </w:rPr>
        <w:t xml:space="preserve"> Uzcenojuma monitoringa ietvaros tiek veidoti </w:t>
      </w:r>
      <w:r w:rsidR="003B267B" w:rsidRPr="0000253E">
        <w:rPr>
          <w:rFonts w:ascii="Times New Roman" w:hAnsi="Times New Roman" w:cs="Times New Roman"/>
          <w:sz w:val="24"/>
          <w:szCs w:val="24"/>
        </w:rPr>
        <w:t xml:space="preserve">vismaz </w:t>
      </w:r>
      <w:r w:rsidR="00AF3757">
        <w:rPr>
          <w:rFonts w:ascii="Times New Roman" w:hAnsi="Times New Roman" w:cs="Times New Roman"/>
          <w:sz w:val="24"/>
          <w:szCs w:val="24"/>
        </w:rPr>
        <w:t>pieci</w:t>
      </w:r>
      <w:r w:rsidR="003B267B" w:rsidRPr="0000253E">
        <w:rPr>
          <w:rFonts w:ascii="Times New Roman" w:hAnsi="Times New Roman" w:cs="Times New Roman"/>
          <w:sz w:val="24"/>
          <w:szCs w:val="24"/>
        </w:rPr>
        <w:t xml:space="preserve"> salīdzināmie produktu pāri katrā </w:t>
      </w:r>
      <w:r w:rsidR="003B267B">
        <w:rPr>
          <w:rFonts w:ascii="Times New Roman" w:hAnsi="Times New Roman" w:cs="Times New Roman"/>
          <w:sz w:val="24"/>
          <w:szCs w:val="24"/>
        </w:rPr>
        <w:t>Preču</w:t>
      </w:r>
      <w:r w:rsidR="003B267B" w:rsidRPr="0000253E">
        <w:rPr>
          <w:rFonts w:ascii="Times New Roman" w:hAnsi="Times New Roman" w:cs="Times New Roman"/>
          <w:sz w:val="24"/>
          <w:szCs w:val="24"/>
        </w:rPr>
        <w:t xml:space="preserve"> grupā</w:t>
      </w:r>
      <w:r w:rsidR="003B267B">
        <w:rPr>
          <w:rFonts w:ascii="Times New Roman" w:hAnsi="Times New Roman" w:cs="Times New Roman"/>
          <w:sz w:val="24"/>
          <w:szCs w:val="24"/>
        </w:rPr>
        <w:t xml:space="preserve">, rezultātā iegūstot </w:t>
      </w:r>
      <w:r w:rsidR="003B267B" w:rsidRPr="0000253E">
        <w:rPr>
          <w:rFonts w:ascii="Times New Roman" w:hAnsi="Times New Roman" w:cs="Times New Roman"/>
          <w:sz w:val="24"/>
          <w:szCs w:val="24"/>
        </w:rPr>
        <w:t>uzcenojuma salīdzinājum</w:t>
      </w:r>
      <w:r w:rsidR="003B267B">
        <w:rPr>
          <w:rFonts w:ascii="Times New Roman" w:hAnsi="Times New Roman" w:cs="Times New Roman"/>
          <w:sz w:val="24"/>
          <w:szCs w:val="24"/>
        </w:rPr>
        <w:t>u l</w:t>
      </w:r>
      <w:r w:rsidR="003B267B" w:rsidRPr="0000253E">
        <w:rPr>
          <w:rFonts w:ascii="Times New Roman" w:hAnsi="Times New Roman" w:cs="Times New Roman"/>
          <w:sz w:val="24"/>
          <w:szCs w:val="24"/>
        </w:rPr>
        <w:t>aika dimensijā</w:t>
      </w:r>
      <w:r w:rsidR="003B267B">
        <w:rPr>
          <w:rFonts w:ascii="Times New Roman" w:hAnsi="Times New Roman" w:cs="Times New Roman"/>
          <w:sz w:val="24"/>
          <w:szCs w:val="24"/>
        </w:rPr>
        <w:t xml:space="preserve">, </w:t>
      </w:r>
      <w:r w:rsidR="005C27EB">
        <w:rPr>
          <w:rFonts w:ascii="Times New Roman" w:hAnsi="Times New Roman" w:cs="Times New Roman"/>
          <w:sz w:val="24"/>
          <w:szCs w:val="24"/>
        </w:rPr>
        <w:t xml:space="preserve">starp </w:t>
      </w:r>
      <w:r w:rsidR="003B267B">
        <w:rPr>
          <w:rFonts w:ascii="Times New Roman" w:hAnsi="Times New Roman" w:cs="Times New Roman"/>
          <w:sz w:val="24"/>
          <w:szCs w:val="24"/>
        </w:rPr>
        <w:t>v</w:t>
      </w:r>
      <w:r w:rsidR="003B267B" w:rsidRPr="0000253E">
        <w:rPr>
          <w:rFonts w:ascii="Times New Roman" w:hAnsi="Times New Roman" w:cs="Times New Roman"/>
          <w:sz w:val="24"/>
          <w:szCs w:val="24"/>
        </w:rPr>
        <w:t>ietēj</w:t>
      </w:r>
      <w:r w:rsidR="005C27EB">
        <w:rPr>
          <w:rFonts w:ascii="Times New Roman" w:hAnsi="Times New Roman" w:cs="Times New Roman"/>
          <w:sz w:val="24"/>
          <w:szCs w:val="24"/>
        </w:rPr>
        <w:t>iem</w:t>
      </w:r>
      <w:r w:rsidR="003B267B" w:rsidRPr="0000253E">
        <w:rPr>
          <w:rFonts w:ascii="Times New Roman" w:hAnsi="Times New Roman" w:cs="Times New Roman"/>
          <w:sz w:val="24"/>
          <w:szCs w:val="24"/>
        </w:rPr>
        <w:t xml:space="preserve"> un importa produkt</w:t>
      </w:r>
      <w:r w:rsidR="005C27EB">
        <w:rPr>
          <w:rFonts w:ascii="Times New Roman" w:hAnsi="Times New Roman" w:cs="Times New Roman"/>
          <w:sz w:val="24"/>
          <w:szCs w:val="24"/>
        </w:rPr>
        <w:t>iem</w:t>
      </w:r>
      <w:r w:rsidR="003B267B">
        <w:rPr>
          <w:rFonts w:ascii="Times New Roman" w:hAnsi="Times New Roman" w:cs="Times New Roman"/>
          <w:sz w:val="24"/>
          <w:szCs w:val="24"/>
        </w:rPr>
        <w:t>, kā arī s</w:t>
      </w:r>
      <w:r w:rsidR="003B267B" w:rsidRPr="0000253E">
        <w:rPr>
          <w:rFonts w:ascii="Times New Roman" w:hAnsi="Times New Roman" w:cs="Times New Roman"/>
          <w:sz w:val="24"/>
          <w:szCs w:val="24"/>
        </w:rPr>
        <w:t xml:space="preserve">tarp </w:t>
      </w:r>
      <w:r w:rsidR="00AF3757">
        <w:rPr>
          <w:rFonts w:ascii="Times New Roman" w:hAnsi="Times New Roman" w:cs="Times New Roman"/>
          <w:sz w:val="24"/>
          <w:szCs w:val="24"/>
        </w:rPr>
        <w:t>trīs</w:t>
      </w:r>
      <w:r w:rsidR="003B267B" w:rsidRPr="0000253E">
        <w:rPr>
          <w:rFonts w:ascii="Times New Roman" w:hAnsi="Times New Roman" w:cs="Times New Roman"/>
          <w:sz w:val="24"/>
          <w:szCs w:val="24"/>
        </w:rPr>
        <w:t xml:space="preserve"> lielākajām mazumtirdzniecības ķēdēm</w:t>
      </w:r>
      <w:r w:rsidR="003B267B">
        <w:rPr>
          <w:rFonts w:ascii="Times New Roman" w:hAnsi="Times New Roman" w:cs="Times New Roman"/>
          <w:sz w:val="24"/>
          <w:szCs w:val="24"/>
        </w:rPr>
        <w:t>.</w:t>
      </w:r>
    </w:p>
    <w:p w14:paraId="4706859F" w14:textId="338020E0" w:rsidR="00F20717" w:rsidRPr="00B731BC" w:rsidRDefault="00FD76F0" w:rsidP="00FD76F0">
      <w:pPr>
        <w:spacing w:after="0" w:line="240" w:lineRule="auto"/>
        <w:ind w:firstLine="709"/>
        <w:jc w:val="both"/>
        <w:rPr>
          <w:rFonts w:ascii="Times New Roman" w:hAnsi="Times New Roman" w:cs="Times New Roman"/>
          <w:sz w:val="24"/>
          <w:szCs w:val="24"/>
        </w:rPr>
      </w:pPr>
      <w:r w:rsidRPr="00B731BC">
        <w:rPr>
          <w:rFonts w:ascii="Times New Roman" w:hAnsi="Times New Roman" w:cs="Times New Roman"/>
          <w:sz w:val="24"/>
          <w:szCs w:val="24"/>
        </w:rPr>
        <w:t>Monitoringa ietvaros KP ņēm</w:t>
      </w:r>
      <w:r>
        <w:rPr>
          <w:rFonts w:ascii="Times New Roman" w:hAnsi="Times New Roman" w:cs="Times New Roman"/>
          <w:sz w:val="24"/>
          <w:szCs w:val="24"/>
        </w:rPr>
        <w:t>a</w:t>
      </w:r>
      <w:r w:rsidRPr="00B731BC">
        <w:rPr>
          <w:rFonts w:ascii="Times New Roman" w:hAnsi="Times New Roman" w:cs="Times New Roman"/>
          <w:sz w:val="24"/>
          <w:szCs w:val="24"/>
        </w:rPr>
        <w:t xml:space="preserve"> vērā</w:t>
      </w:r>
      <w:r w:rsidR="009202EE">
        <w:rPr>
          <w:rFonts w:ascii="Times New Roman" w:hAnsi="Times New Roman" w:cs="Times New Roman"/>
          <w:sz w:val="24"/>
          <w:szCs w:val="24"/>
        </w:rPr>
        <w:t>, ka</w:t>
      </w:r>
      <w:r w:rsidRPr="00B731BC">
        <w:rPr>
          <w:rFonts w:ascii="Times New Roman" w:hAnsi="Times New Roman" w:cs="Times New Roman"/>
          <w:sz w:val="24"/>
          <w:szCs w:val="24"/>
        </w:rPr>
        <w:t xml:space="preserve"> Lidl jau no 2026. gada 8. jūnija Precēm sāk</w:t>
      </w:r>
      <w:r w:rsidR="009202EE">
        <w:rPr>
          <w:rFonts w:ascii="Times New Roman" w:hAnsi="Times New Roman" w:cs="Times New Roman"/>
          <w:sz w:val="24"/>
          <w:szCs w:val="24"/>
        </w:rPr>
        <w:t>a</w:t>
      </w:r>
      <w:r w:rsidRPr="00B731BC">
        <w:rPr>
          <w:rFonts w:ascii="Times New Roman" w:hAnsi="Times New Roman" w:cs="Times New Roman"/>
          <w:sz w:val="24"/>
          <w:szCs w:val="24"/>
        </w:rPr>
        <w:t xml:space="preserve"> pakāpeniski ieviest samazinātas cenas, tādēļ šim tirgus dalībniekam tika salīdzinātas 2026. gada 7. jūnija </w:t>
      </w:r>
      <w:r>
        <w:rPr>
          <w:rFonts w:ascii="Times New Roman" w:hAnsi="Times New Roman" w:cs="Times New Roman"/>
          <w:sz w:val="24"/>
          <w:szCs w:val="24"/>
        </w:rPr>
        <w:t>P</w:t>
      </w:r>
      <w:r w:rsidRPr="00B731BC">
        <w:rPr>
          <w:rFonts w:ascii="Times New Roman" w:hAnsi="Times New Roman" w:cs="Times New Roman"/>
          <w:sz w:val="24"/>
          <w:szCs w:val="24"/>
        </w:rPr>
        <w:t>reču cenas ar 2026. gada 1. jūlija cenām.</w:t>
      </w:r>
      <w:r w:rsidR="00AB12F0">
        <w:rPr>
          <w:rFonts w:ascii="Times New Roman" w:hAnsi="Times New Roman" w:cs="Times New Roman"/>
          <w:sz w:val="24"/>
          <w:szCs w:val="24"/>
        </w:rPr>
        <w:t xml:space="preserve"> Savukārt </w:t>
      </w:r>
      <w:r w:rsidR="00983521" w:rsidRPr="0000253E">
        <w:rPr>
          <w:rFonts w:ascii="Times New Roman" w:hAnsi="Times New Roman" w:cs="Times New Roman"/>
          <w:sz w:val="24"/>
          <w:szCs w:val="24"/>
        </w:rPr>
        <w:t xml:space="preserve">veikalos </w:t>
      </w:r>
      <w:r w:rsidR="000D5A46">
        <w:rPr>
          <w:rFonts w:ascii="Times New Roman" w:hAnsi="Times New Roman" w:cs="Times New Roman"/>
          <w:sz w:val="24"/>
          <w:szCs w:val="24"/>
        </w:rPr>
        <w:t>Rimi</w:t>
      </w:r>
      <w:r w:rsidR="00983521" w:rsidRPr="0000253E">
        <w:rPr>
          <w:rFonts w:ascii="Times New Roman" w:hAnsi="Times New Roman" w:cs="Times New Roman"/>
          <w:sz w:val="24"/>
          <w:szCs w:val="24"/>
        </w:rPr>
        <w:t xml:space="preserve"> un </w:t>
      </w:r>
      <w:r w:rsidR="000D5A46">
        <w:rPr>
          <w:rFonts w:ascii="Times New Roman" w:hAnsi="Times New Roman" w:cs="Times New Roman"/>
          <w:sz w:val="24"/>
          <w:szCs w:val="24"/>
        </w:rPr>
        <w:t>Maxima</w:t>
      </w:r>
      <w:r w:rsidR="00983521" w:rsidRPr="0000253E">
        <w:rPr>
          <w:rFonts w:ascii="Times New Roman" w:hAnsi="Times New Roman" w:cs="Times New Roman"/>
          <w:sz w:val="24"/>
          <w:szCs w:val="24"/>
        </w:rPr>
        <w:t xml:space="preserve"> </w:t>
      </w:r>
      <w:r w:rsidR="00F20717" w:rsidRPr="0000253E">
        <w:rPr>
          <w:rFonts w:ascii="Times New Roman" w:hAnsi="Times New Roman" w:cs="Times New Roman"/>
          <w:sz w:val="24"/>
          <w:szCs w:val="24"/>
        </w:rPr>
        <w:t xml:space="preserve">KP salīdzināja </w:t>
      </w:r>
      <w:r w:rsidR="00983521">
        <w:rPr>
          <w:rFonts w:ascii="Times New Roman" w:hAnsi="Times New Roman" w:cs="Times New Roman"/>
          <w:sz w:val="24"/>
          <w:szCs w:val="24"/>
        </w:rPr>
        <w:t xml:space="preserve">2026. gada </w:t>
      </w:r>
      <w:r w:rsidR="00983521" w:rsidRPr="0000253E">
        <w:rPr>
          <w:rFonts w:ascii="Times New Roman" w:hAnsi="Times New Roman" w:cs="Times New Roman"/>
          <w:sz w:val="24"/>
          <w:szCs w:val="24"/>
        </w:rPr>
        <w:t>30.</w:t>
      </w:r>
      <w:r w:rsidR="00983521">
        <w:rPr>
          <w:rFonts w:ascii="Times New Roman" w:hAnsi="Times New Roman" w:cs="Times New Roman"/>
          <w:sz w:val="24"/>
          <w:szCs w:val="24"/>
        </w:rPr>
        <w:t xml:space="preserve"> jūnija Preču </w:t>
      </w:r>
      <w:r w:rsidR="00F20717" w:rsidRPr="0000253E">
        <w:rPr>
          <w:rFonts w:ascii="Times New Roman" w:hAnsi="Times New Roman" w:cs="Times New Roman"/>
          <w:sz w:val="24"/>
          <w:szCs w:val="24"/>
        </w:rPr>
        <w:t xml:space="preserve">cenas </w:t>
      </w:r>
      <w:r w:rsidR="00983521">
        <w:rPr>
          <w:rFonts w:ascii="Times New Roman" w:hAnsi="Times New Roman" w:cs="Times New Roman"/>
          <w:sz w:val="24"/>
          <w:szCs w:val="24"/>
        </w:rPr>
        <w:t>ar</w:t>
      </w:r>
      <w:r w:rsidR="00F20717" w:rsidRPr="0000253E">
        <w:rPr>
          <w:rFonts w:ascii="Times New Roman" w:hAnsi="Times New Roman" w:cs="Times New Roman"/>
          <w:sz w:val="24"/>
          <w:szCs w:val="24"/>
        </w:rPr>
        <w:t xml:space="preserve"> </w:t>
      </w:r>
      <w:r w:rsidR="00983521">
        <w:rPr>
          <w:rFonts w:ascii="Times New Roman" w:hAnsi="Times New Roman" w:cs="Times New Roman"/>
          <w:sz w:val="24"/>
          <w:szCs w:val="24"/>
        </w:rPr>
        <w:t xml:space="preserve">2026. gada </w:t>
      </w:r>
      <w:r w:rsidR="00F20717" w:rsidRPr="0000253E">
        <w:rPr>
          <w:rFonts w:ascii="Times New Roman" w:hAnsi="Times New Roman" w:cs="Times New Roman"/>
          <w:sz w:val="24"/>
          <w:szCs w:val="24"/>
        </w:rPr>
        <w:t>1.</w:t>
      </w:r>
      <w:r w:rsidR="00983521">
        <w:rPr>
          <w:rFonts w:ascii="Times New Roman" w:hAnsi="Times New Roman" w:cs="Times New Roman"/>
          <w:sz w:val="24"/>
          <w:szCs w:val="24"/>
        </w:rPr>
        <w:t> jūlija cenām.</w:t>
      </w:r>
    </w:p>
    <w:p w14:paraId="3FBA6C2C" w14:textId="0EE0ACC1" w:rsidR="00AA3BAA" w:rsidRDefault="00AA3BAA" w:rsidP="00AA3BAA">
      <w:pPr>
        <w:spacing w:after="0" w:line="240" w:lineRule="auto"/>
        <w:ind w:firstLine="720"/>
        <w:jc w:val="both"/>
        <w:rPr>
          <w:rFonts w:ascii="Times New Roman" w:eastAsia="Aptos" w:hAnsi="Times New Roman" w:cs="Times New Roman"/>
          <w:sz w:val="24"/>
          <w:szCs w:val="24"/>
        </w:rPr>
      </w:pPr>
      <w:r w:rsidRPr="0000253E">
        <w:rPr>
          <w:rFonts w:ascii="Times New Roman" w:eastAsia="Aptos" w:hAnsi="Times New Roman" w:cs="Times New Roman"/>
          <w:sz w:val="24"/>
          <w:szCs w:val="24"/>
        </w:rPr>
        <w:t xml:space="preserve">KP turpinās </w:t>
      </w:r>
      <w:r w:rsidR="00F36D02" w:rsidRPr="0000253E">
        <w:rPr>
          <w:rFonts w:ascii="Times New Roman" w:hAnsi="Times New Roman" w:cs="Times New Roman"/>
          <w:sz w:val="24"/>
          <w:szCs w:val="24"/>
        </w:rPr>
        <w:t xml:space="preserve">PVN likmes samazinājuma </w:t>
      </w:r>
      <w:r w:rsidRPr="0000253E">
        <w:rPr>
          <w:rFonts w:ascii="Times New Roman" w:eastAsia="Aptos" w:hAnsi="Times New Roman" w:cs="Times New Roman"/>
          <w:sz w:val="24"/>
          <w:szCs w:val="24"/>
        </w:rPr>
        <w:t>un</w:t>
      </w:r>
      <w:r w:rsidR="000D5A46">
        <w:rPr>
          <w:rFonts w:ascii="Times New Roman" w:eastAsia="Aptos" w:hAnsi="Times New Roman" w:cs="Times New Roman"/>
          <w:sz w:val="24"/>
          <w:szCs w:val="24"/>
        </w:rPr>
        <w:t xml:space="preserve"> </w:t>
      </w:r>
      <w:r w:rsidR="000D5A46">
        <w:rPr>
          <w:rFonts w:ascii="Times New Roman" w:hAnsi="Times New Roman" w:cs="Times New Roman"/>
          <w:sz w:val="24"/>
          <w:szCs w:val="24"/>
        </w:rPr>
        <w:t>Preču grupās ietilpstošo</w:t>
      </w:r>
      <w:r w:rsidRPr="0000253E">
        <w:rPr>
          <w:rFonts w:ascii="Times New Roman" w:eastAsia="Aptos" w:hAnsi="Times New Roman" w:cs="Times New Roman"/>
          <w:sz w:val="24"/>
          <w:szCs w:val="24"/>
        </w:rPr>
        <w:t xml:space="preserve"> pārtikas produktu uzcenojuma tirgus uzraudzību, veicot </w:t>
      </w:r>
      <w:r w:rsidR="00F36D02" w:rsidRPr="0000253E">
        <w:rPr>
          <w:rFonts w:ascii="Times New Roman" w:hAnsi="Times New Roman" w:cs="Times New Roman"/>
          <w:sz w:val="24"/>
          <w:szCs w:val="24"/>
        </w:rPr>
        <w:t xml:space="preserve">PVN likmes samazinājuma </w:t>
      </w:r>
      <w:r w:rsidRPr="0000253E">
        <w:rPr>
          <w:rFonts w:ascii="Times New Roman" w:eastAsia="Aptos" w:hAnsi="Times New Roman" w:cs="Times New Roman"/>
          <w:sz w:val="24"/>
          <w:szCs w:val="24"/>
        </w:rPr>
        <w:t>pārneses monitoringu un vērtējot pārtikas produktu mazumtirdzniecības uzcenojumu, tā dinamiku un atšķirību starp importa un Latvijā ražotiem produktiem. Gala tirgus uzraudzības ziņojumu KP plāno publicēt 2027.</w:t>
      </w:r>
      <w:r w:rsidR="00F36D02">
        <w:rPr>
          <w:rFonts w:ascii="Times New Roman" w:eastAsia="Aptos" w:hAnsi="Times New Roman" w:cs="Times New Roman"/>
          <w:sz w:val="24"/>
          <w:szCs w:val="24"/>
        </w:rPr>
        <w:t> </w:t>
      </w:r>
      <w:r w:rsidRPr="0000253E">
        <w:rPr>
          <w:rFonts w:ascii="Times New Roman" w:eastAsia="Aptos" w:hAnsi="Times New Roman" w:cs="Times New Roman"/>
          <w:sz w:val="24"/>
          <w:szCs w:val="24"/>
        </w:rPr>
        <w:t>gada janvārī.</w:t>
      </w:r>
    </w:p>
    <w:p w14:paraId="45E88BE1" w14:textId="77777777" w:rsidR="00D01CF4" w:rsidRPr="0000253E" w:rsidRDefault="00D01CF4" w:rsidP="009D6E8E">
      <w:pPr>
        <w:spacing w:after="0" w:line="240" w:lineRule="auto"/>
        <w:ind w:firstLine="709"/>
        <w:jc w:val="both"/>
        <w:rPr>
          <w:rFonts w:ascii="Times New Roman" w:hAnsi="Times New Roman" w:cs="Times New Roman"/>
          <w:sz w:val="24"/>
          <w:szCs w:val="24"/>
        </w:rPr>
      </w:pPr>
    </w:p>
    <w:p w14:paraId="040FD9A1" w14:textId="28F2FD58" w:rsidR="00726D8A" w:rsidRPr="00251D4D" w:rsidRDefault="007A10DB" w:rsidP="00251D4D">
      <w:pPr>
        <w:spacing w:after="0" w:line="240" w:lineRule="auto"/>
        <w:ind w:firstLine="709"/>
        <w:jc w:val="both"/>
        <w:rPr>
          <w:rFonts w:ascii="Times New Roman" w:hAnsi="Times New Roman" w:cs="Times New Roman"/>
          <w:sz w:val="24"/>
          <w:szCs w:val="24"/>
        </w:rPr>
      </w:pPr>
      <w:r w:rsidRPr="007A10DB">
        <w:rPr>
          <w:rFonts w:ascii="Times New Roman" w:hAnsi="Times New Roman" w:cs="Times New Roman"/>
          <w:b/>
          <w:bCs/>
          <w:sz w:val="24"/>
          <w:szCs w:val="24"/>
        </w:rPr>
        <w:t>PTAC</w:t>
      </w:r>
      <w:r w:rsidRPr="0000253E">
        <w:rPr>
          <w:rFonts w:ascii="Times New Roman" w:hAnsi="Times New Roman" w:cs="Times New Roman"/>
          <w:sz w:val="24"/>
          <w:szCs w:val="24"/>
        </w:rPr>
        <w:t xml:space="preserve"> </w:t>
      </w:r>
      <w:r w:rsidR="00726D8A" w:rsidRPr="0000253E">
        <w:rPr>
          <w:rFonts w:ascii="Times New Roman" w:hAnsi="Times New Roman" w:cs="Times New Roman"/>
          <w:sz w:val="24"/>
          <w:szCs w:val="24"/>
        </w:rPr>
        <w:t>2026.</w:t>
      </w:r>
      <w:r w:rsidR="00D309F4">
        <w:rPr>
          <w:rFonts w:ascii="Times New Roman" w:hAnsi="Times New Roman" w:cs="Times New Roman"/>
          <w:sz w:val="24"/>
          <w:szCs w:val="24"/>
        </w:rPr>
        <w:t> </w:t>
      </w:r>
      <w:r w:rsidR="00726D8A" w:rsidRPr="0000253E">
        <w:rPr>
          <w:rFonts w:ascii="Times New Roman" w:hAnsi="Times New Roman" w:cs="Times New Roman"/>
          <w:sz w:val="24"/>
          <w:szCs w:val="24"/>
        </w:rPr>
        <w:t>gada jūlijā ir veicis cenu norādīšanas pārbaudes</w:t>
      </w:r>
      <w:r w:rsidR="00093714">
        <w:rPr>
          <w:rFonts w:ascii="Times New Roman" w:hAnsi="Times New Roman" w:cs="Times New Roman"/>
          <w:sz w:val="24"/>
          <w:szCs w:val="24"/>
        </w:rPr>
        <w:t xml:space="preserve"> </w:t>
      </w:r>
      <w:r w:rsidR="00093714" w:rsidRPr="0000253E">
        <w:rPr>
          <w:rFonts w:ascii="Times New Roman" w:hAnsi="Times New Roman" w:cs="Times New Roman"/>
          <w:sz w:val="24"/>
          <w:szCs w:val="24"/>
        </w:rPr>
        <w:t>visā Latvijā</w:t>
      </w:r>
      <w:r w:rsidR="00726D8A" w:rsidRPr="0000253E">
        <w:rPr>
          <w:rFonts w:ascii="Times New Roman" w:hAnsi="Times New Roman" w:cs="Times New Roman"/>
          <w:sz w:val="24"/>
          <w:szCs w:val="24"/>
        </w:rPr>
        <w:t xml:space="preserve">, papildus pārliecinoties, vai tirgotāji korekti piemēro samazināto PVN likmi </w:t>
      </w:r>
      <w:r w:rsidR="00D309F4">
        <w:rPr>
          <w:rFonts w:ascii="Times New Roman" w:hAnsi="Times New Roman" w:cs="Times New Roman"/>
          <w:sz w:val="24"/>
          <w:szCs w:val="24"/>
        </w:rPr>
        <w:t>Precēm</w:t>
      </w:r>
      <w:r w:rsidR="00251D4D">
        <w:rPr>
          <w:rFonts w:ascii="Times New Roman" w:hAnsi="Times New Roman" w:cs="Times New Roman"/>
          <w:sz w:val="24"/>
          <w:szCs w:val="24"/>
        </w:rPr>
        <w:t xml:space="preserve"> </w:t>
      </w:r>
      <w:r w:rsidR="00251D4D" w:rsidRPr="0000253E">
        <w:rPr>
          <w:rFonts w:ascii="Times New Roman" w:hAnsi="Times New Roman" w:cs="Times New Roman"/>
          <w:sz w:val="24"/>
          <w:szCs w:val="24"/>
        </w:rPr>
        <w:t>un vai tā ir norādīta pirkuma čekos</w:t>
      </w:r>
      <w:r w:rsidR="00726D8A" w:rsidRPr="0000253E">
        <w:rPr>
          <w:rFonts w:ascii="Times New Roman" w:hAnsi="Times New Roman" w:cs="Times New Roman"/>
          <w:sz w:val="24"/>
          <w:szCs w:val="24"/>
        </w:rPr>
        <w:t xml:space="preserve">. Kopumā </w:t>
      </w:r>
      <w:r w:rsidR="00726D8A" w:rsidRPr="00121763">
        <w:rPr>
          <w:rFonts w:ascii="Times New Roman" w:hAnsi="Times New Roman" w:cs="Times New Roman"/>
          <w:sz w:val="24"/>
          <w:szCs w:val="24"/>
        </w:rPr>
        <w:t>veiktas 74 pārbaudes:</w:t>
      </w:r>
      <w:r w:rsidR="00726D8A" w:rsidRPr="0000253E">
        <w:rPr>
          <w:rFonts w:ascii="Times New Roman" w:hAnsi="Times New Roman" w:cs="Times New Roman"/>
          <w:b/>
          <w:bCs/>
          <w:sz w:val="24"/>
          <w:szCs w:val="24"/>
        </w:rPr>
        <w:t xml:space="preserve"> </w:t>
      </w:r>
      <w:r w:rsidR="00726D8A" w:rsidRPr="005656C1">
        <w:rPr>
          <w:rFonts w:ascii="Times New Roman" w:hAnsi="Times New Roman" w:cs="Times New Roman"/>
          <w:sz w:val="24"/>
          <w:szCs w:val="24"/>
        </w:rPr>
        <w:t>2026.</w:t>
      </w:r>
      <w:r w:rsidR="00705FCD" w:rsidRPr="005656C1">
        <w:rPr>
          <w:rFonts w:ascii="Times New Roman" w:hAnsi="Times New Roman" w:cs="Times New Roman"/>
          <w:sz w:val="24"/>
          <w:szCs w:val="24"/>
        </w:rPr>
        <w:t> </w:t>
      </w:r>
      <w:r w:rsidR="00726D8A" w:rsidRPr="005656C1">
        <w:rPr>
          <w:rFonts w:ascii="Times New Roman" w:hAnsi="Times New Roman" w:cs="Times New Roman"/>
          <w:sz w:val="24"/>
          <w:szCs w:val="24"/>
        </w:rPr>
        <w:t>gada 1.</w:t>
      </w:r>
      <w:r w:rsidR="00705FCD" w:rsidRPr="005656C1">
        <w:rPr>
          <w:rFonts w:ascii="Times New Roman" w:hAnsi="Times New Roman" w:cs="Times New Roman"/>
          <w:sz w:val="24"/>
          <w:szCs w:val="24"/>
        </w:rPr>
        <w:t xml:space="preserve"> un </w:t>
      </w:r>
      <w:r w:rsidR="00726D8A" w:rsidRPr="005656C1">
        <w:rPr>
          <w:rFonts w:ascii="Times New Roman" w:hAnsi="Times New Roman" w:cs="Times New Roman"/>
          <w:sz w:val="24"/>
          <w:szCs w:val="24"/>
        </w:rPr>
        <w:t>2.</w:t>
      </w:r>
      <w:r w:rsidR="00705FCD" w:rsidRPr="005656C1">
        <w:rPr>
          <w:rFonts w:ascii="Times New Roman" w:hAnsi="Times New Roman" w:cs="Times New Roman"/>
          <w:sz w:val="24"/>
          <w:szCs w:val="24"/>
        </w:rPr>
        <w:t> </w:t>
      </w:r>
      <w:r w:rsidR="00726D8A" w:rsidRPr="005656C1">
        <w:rPr>
          <w:rFonts w:ascii="Times New Roman" w:hAnsi="Times New Roman" w:cs="Times New Roman"/>
          <w:sz w:val="24"/>
          <w:szCs w:val="24"/>
        </w:rPr>
        <w:t>jūlijā</w:t>
      </w:r>
      <w:r w:rsidR="00705FCD" w:rsidRPr="005656C1">
        <w:rPr>
          <w:rFonts w:ascii="Times New Roman" w:hAnsi="Times New Roman" w:cs="Times New Roman"/>
          <w:sz w:val="24"/>
          <w:szCs w:val="24"/>
        </w:rPr>
        <w:t xml:space="preserve">, </w:t>
      </w:r>
      <w:r w:rsidR="00726D8A" w:rsidRPr="005656C1">
        <w:rPr>
          <w:rFonts w:ascii="Times New Roman" w:hAnsi="Times New Roman" w:cs="Times New Roman"/>
          <w:sz w:val="24"/>
          <w:szCs w:val="24"/>
        </w:rPr>
        <w:t xml:space="preserve">uzreiz pēc </w:t>
      </w:r>
      <w:r w:rsidR="00705FCD" w:rsidRPr="005656C1">
        <w:rPr>
          <w:rFonts w:ascii="Times New Roman" w:hAnsi="Times New Roman" w:cs="Times New Roman"/>
          <w:sz w:val="24"/>
          <w:szCs w:val="24"/>
        </w:rPr>
        <w:t xml:space="preserve">PVN likmes samazinājuma </w:t>
      </w:r>
      <w:r w:rsidR="00726D8A" w:rsidRPr="005656C1">
        <w:rPr>
          <w:rFonts w:ascii="Times New Roman" w:hAnsi="Times New Roman" w:cs="Times New Roman"/>
          <w:sz w:val="24"/>
          <w:szCs w:val="24"/>
        </w:rPr>
        <w:t>stāšanās spēkā</w:t>
      </w:r>
      <w:r w:rsidR="00705FCD" w:rsidRPr="005656C1">
        <w:rPr>
          <w:rFonts w:ascii="Times New Roman" w:hAnsi="Times New Roman" w:cs="Times New Roman"/>
          <w:sz w:val="24"/>
          <w:szCs w:val="24"/>
        </w:rPr>
        <w:t>,</w:t>
      </w:r>
      <w:r w:rsidR="00726D8A" w:rsidRPr="005656C1">
        <w:rPr>
          <w:rFonts w:ascii="Times New Roman" w:hAnsi="Times New Roman" w:cs="Times New Roman"/>
          <w:sz w:val="24"/>
          <w:szCs w:val="24"/>
        </w:rPr>
        <w:t xml:space="preserve"> veiktas 55 cenu pārbaudes Rīgā un reģionos</w:t>
      </w:r>
      <w:r w:rsidR="005656C1">
        <w:rPr>
          <w:rFonts w:ascii="Times New Roman" w:hAnsi="Times New Roman" w:cs="Times New Roman"/>
          <w:sz w:val="24"/>
          <w:szCs w:val="24"/>
        </w:rPr>
        <w:t xml:space="preserve">, </w:t>
      </w:r>
      <w:r w:rsidR="00726D8A" w:rsidRPr="00100736">
        <w:rPr>
          <w:rFonts w:ascii="Times New Roman" w:hAnsi="Times New Roman" w:cs="Times New Roman"/>
          <w:sz w:val="24"/>
          <w:szCs w:val="24"/>
        </w:rPr>
        <w:t>2026. gada 8. jūlijā papildus veiktas 9 pārbaudes</w:t>
      </w:r>
      <w:r w:rsidR="00C90DEF">
        <w:rPr>
          <w:rFonts w:ascii="Times New Roman" w:hAnsi="Times New Roman" w:cs="Times New Roman"/>
          <w:sz w:val="24"/>
          <w:szCs w:val="24"/>
        </w:rPr>
        <w:t xml:space="preserve"> </w:t>
      </w:r>
      <w:r w:rsidR="00C90DEF" w:rsidRPr="0000253E">
        <w:rPr>
          <w:rFonts w:ascii="Times New Roman" w:hAnsi="Times New Roman" w:cs="Times New Roman"/>
          <w:sz w:val="24"/>
          <w:szCs w:val="24"/>
        </w:rPr>
        <w:t>galvenokārt</w:t>
      </w:r>
      <w:r w:rsidR="00C90DEF">
        <w:rPr>
          <w:rFonts w:ascii="Times New Roman" w:hAnsi="Times New Roman" w:cs="Times New Roman"/>
          <w:sz w:val="24"/>
          <w:szCs w:val="24"/>
        </w:rPr>
        <w:t xml:space="preserve"> </w:t>
      </w:r>
      <w:r w:rsidR="00C90DEF" w:rsidRPr="0000253E">
        <w:rPr>
          <w:rFonts w:ascii="Times New Roman" w:hAnsi="Times New Roman" w:cs="Times New Roman"/>
          <w:sz w:val="24"/>
          <w:szCs w:val="24"/>
        </w:rPr>
        <w:t>to tirdzniecības tīklu vietās, kur pirmajās pārbaudēs bija konstatētas neatbilstības</w:t>
      </w:r>
      <w:r w:rsidR="005656C1">
        <w:rPr>
          <w:rFonts w:ascii="Times New Roman" w:hAnsi="Times New Roman" w:cs="Times New Roman"/>
          <w:sz w:val="24"/>
          <w:szCs w:val="24"/>
        </w:rPr>
        <w:t xml:space="preserve">, savukārt </w:t>
      </w:r>
      <w:r w:rsidR="00F95B14">
        <w:rPr>
          <w:rFonts w:ascii="Times New Roman" w:hAnsi="Times New Roman" w:cs="Times New Roman"/>
          <w:sz w:val="24"/>
          <w:szCs w:val="24"/>
        </w:rPr>
        <w:t xml:space="preserve">no </w:t>
      </w:r>
      <w:r w:rsidR="00726D8A" w:rsidRPr="00100736">
        <w:rPr>
          <w:rFonts w:ascii="Times New Roman" w:hAnsi="Times New Roman" w:cs="Times New Roman"/>
          <w:sz w:val="24"/>
          <w:szCs w:val="24"/>
        </w:rPr>
        <w:t>2026. gada 21.</w:t>
      </w:r>
      <w:r w:rsidR="00F95B14">
        <w:rPr>
          <w:rFonts w:ascii="Times New Roman" w:hAnsi="Times New Roman" w:cs="Times New Roman"/>
          <w:sz w:val="24"/>
          <w:szCs w:val="24"/>
        </w:rPr>
        <w:t> jūlija līdz 2</w:t>
      </w:r>
      <w:r w:rsidR="00726D8A" w:rsidRPr="00100736">
        <w:rPr>
          <w:rFonts w:ascii="Times New Roman" w:hAnsi="Times New Roman" w:cs="Times New Roman"/>
          <w:sz w:val="24"/>
          <w:szCs w:val="24"/>
        </w:rPr>
        <w:t>9. jūlij</w:t>
      </w:r>
      <w:r w:rsidR="00F95B14">
        <w:rPr>
          <w:rFonts w:ascii="Times New Roman" w:hAnsi="Times New Roman" w:cs="Times New Roman"/>
          <w:sz w:val="24"/>
          <w:szCs w:val="24"/>
        </w:rPr>
        <w:t>am</w:t>
      </w:r>
      <w:r w:rsidR="00726D8A" w:rsidRPr="00100736">
        <w:rPr>
          <w:rFonts w:ascii="Times New Roman" w:hAnsi="Times New Roman" w:cs="Times New Roman"/>
          <w:sz w:val="24"/>
          <w:szCs w:val="24"/>
        </w:rPr>
        <w:t xml:space="preserve"> papildus veiktas 10 pārbaudes</w:t>
      </w:r>
      <w:r w:rsidR="00726D8A" w:rsidRPr="00100736">
        <w:rPr>
          <w:rFonts w:ascii="Times New Roman" w:eastAsia="Times New Roman" w:hAnsi="Times New Roman" w:cs="Times New Roman"/>
          <w:kern w:val="0"/>
          <w:sz w:val="24"/>
          <w:szCs w:val="24"/>
          <w:lang w:eastAsia="lv-LV"/>
          <w14:ligatures w14:val="none"/>
        </w:rPr>
        <w:t>.</w:t>
      </w:r>
    </w:p>
    <w:p w14:paraId="25928197" w14:textId="2C2FE61B" w:rsidR="00726D8A" w:rsidRDefault="00A066FD" w:rsidP="009D6E8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L</w:t>
      </w:r>
      <w:r w:rsidR="00726D8A" w:rsidRPr="0000253E">
        <w:rPr>
          <w:rFonts w:ascii="Times New Roman" w:hAnsi="Times New Roman" w:cs="Times New Roman"/>
          <w:sz w:val="24"/>
          <w:szCs w:val="24"/>
        </w:rPr>
        <w:t xml:space="preserve">ai nodrošinātu sabiedrības informētību par </w:t>
      </w:r>
      <w:r w:rsidR="00A42210" w:rsidRPr="00A42210">
        <w:rPr>
          <w:rFonts w:ascii="Times New Roman" w:hAnsi="Times New Roman" w:cs="Times New Roman"/>
          <w:sz w:val="24"/>
          <w:szCs w:val="24"/>
        </w:rPr>
        <w:t xml:space="preserve">PVN likmes samazinājuma </w:t>
      </w:r>
      <w:r w:rsidR="00726D8A" w:rsidRPr="0000253E">
        <w:rPr>
          <w:rFonts w:ascii="Times New Roman" w:hAnsi="Times New Roman" w:cs="Times New Roman"/>
          <w:sz w:val="24"/>
          <w:szCs w:val="24"/>
        </w:rPr>
        <w:t xml:space="preserve">piemērošanu </w:t>
      </w:r>
      <w:r w:rsidR="00A42210">
        <w:rPr>
          <w:rFonts w:ascii="Times New Roman" w:hAnsi="Times New Roman" w:cs="Times New Roman"/>
          <w:sz w:val="24"/>
          <w:szCs w:val="24"/>
        </w:rPr>
        <w:t>P</w:t>
      </w:r>
      <w:r w:rsidR="00726D8A" w:rsidRPr="0000253E">
        <w:rPr>
          <w:rFonts w:ascii="Times New Roman" w:hAnsi="Times New Roman" w:cs="Times New Roman"/>
          <w:sz w:val="24"/>
          <w:szCs w:val="24"/>
        </w:rPr>
        <w:t xml:space="preserve">recēm, </w:t>
      </w:r>
      <w:r w:rsidR="003C4B19">
        <w:rPr>
          <w:rFonts w:ascii="Times New Roman" w:hAnsi="Times New Roman" w:cs="Times New Roman"/>
          <w:sz w:val="24"/>
          <w:szCs w:val="24"/>
        </w:rPr>
        <w:t>PTAC</w:t>
      </w:r>
      <w:r w:rsidR="00726D8A" w:rsidRPr="0000253E">
        <w:rPr>
          <w:rFonts w:ascii="Times New Roman" w:hAnsi="Times New Roman" w:cs="Times New Roman"/>
          <w:sz w:val="24"/>
          <w:szCs w:val="24"/>
        </w:rPr>
        <w:t xml:space="preserve"> ir </w:t>
      </w:r>
      <w:r w:rsidR="00726D8A" w:rsidRPr="003C4B19">
        <w:rPr>
          <w:rFonts w:ascii="Times New Roman" w:hAnsi="Times New Roman" w:cs="Times New Roman"/>
          <w:sz w:val="24"/>
          <w:szCs w:val="24"/>
        </w:rPr>
        <w:t xml:space="preserve">sagatavojis informatīvos materiālus un sniedz skaidrojumus patērētājiem par </w:t>
      </w:r>
      <w:r w:rsidR="003C4B19" w:rsidRPr="00A42210">
        <w:rPr>
          <w:rFonts w:ascii="Times New Roman" w:hAnsi="Times New Roman" w:cs="Times New Roman"/>
          <w:sz w:val="24"/>
          <w:szCs w:val="24"/>
        </w:rPr>
        <w:t xml:space="preserve">PVN likmes samazinājuma </w:t>
      </w:r>
      <w:r w:rsidR="00726D8A" w:rsidRPr="003C4B19">
        <w:rPr>
          <w:rFonts w:ascii="Times New Roman" w:hAnsi="Times New Roman" w:cs="Times New Roman"/>
          <w:sz w:val="24"/>
          <w:szCs w:val="24"/>
        </w:rPr>
        <w:t>praktisko ietekmi uz cenām.</w:t>
      </w:r>
      <w:r w:rsidR="00726D8A" w:rsidRPr="0000253E">
        <w:rPr>
          <w:rFonts w:ascii="Times New Roman" w:hAnsi="Times New Roman" w:cs="Times New Roman"/>
          <w:i/>
          <w:iCs/>
          <w:sz w:val="24"/>
          <w:szCs w:val="24"/>
        </w:rPr>
        <w:t xml:space="preserve"> </w:t>
      </w:r>
      <w:r w:rsidR="00726D8A" w:rsidRPr="0000253E">
        <w:rPr>
          <w:rFonts w:ascii="Times New Roman" w:hAnsi="Times New Roman" w:cs="Times New Roman"/>
          <w:sz w:val="24"/>
          <w:szCs w:val="24"/>
        </w:rPr>
        <w:t xml:space="preserve">Lai palīdzētu iedzīvotājiem orientēties jaunajās cenās, PTAC ir izstrādājis arī cenu salīdzināšanas </w:t>
      </w:r>
      <w:r w:rsidR="00726D8A" w:rsidRPr="003C4B19">
        <w:rPr>
          <w:rFonts w:ascii="Times New Roman" w:hAnsi="Times New Roman" w:cs="Times New Roman"/>
          <w:sz w:val="24"/>
          <w:szCs w:val="24"/>
        </w:rPr>
        <w:t>kalkulatoru</w:t>
      </w:r>
      <w:r w:rsidR="003C4B19">
        <w:rPr>
          <w:rStyle w:val="FootnoteReference"/>
        </w:rPr>
        <w:footnoteReference w:id="8"/>
      </w:r>
      <w:r w:rsidR="00726D8A" w:rsidRPr="0000253E">
        <w:rPr>
          <w:rFonts w:ascii="Times New Roman" w:hAnsi="Times New Roman" w:cs="Times New Roman"/>
          <w:sz w:val="24"/>
          <w:szCs w:val="24"/>
        </w:rPr>
        <w:t xml:space="preserve">, ar kuru ikviens var aprēķināt, cik produktam būtu jāmaksā pēc PVN </w:t>
      </w:r>
      <w:r w:rsidR="0072425E">
        <w:rPr>
          <w:rFonts w:ascii="Times New Roman" w:hAnsi="Times New Roman" w:cs="Times New Roman"/>
          <w:sz w:val="24"/>
          <w:szCs w:val="24"/>
        </w:rPr>
        <w:t xml:space="preserve">likmes </w:t>
      </w:r>
      <w:r w:rsidR="00726D8A" w:rsidRPr="0000253E">
        <w:rPr>
          <w:rFonts w:ascii="Times New Roman" w:hAnsi="Times New Roman" w:cs="Times New Roman"/>
          <w:sz w:val="24"/>
          <w:szCs w:val="24"/>
        </w:rPr>
        <w:t>samazinājuma.</w:t>
      </w:r>
      <w:r w:rsidR="006C2E5A">
        <w:rPr>
          <w:rFonts w:ascii="Times New Roman" w:hAnsi="Times New Roman" w:cs="Times New Roman"/>
          <w:sz w:val="24"/>
          <w:szCs w:val="24"/>
        </w:rPr>
        <w:t xml:space="preserve"> </w:t>
      </w:r>
      <w:r w:rsidR="006C2E5A" w:rsidRPr="006C2E5A">
        <w:rPr>
          <w:rFonts w:ascii="Times New Roman" w:hAnsi="Times New Roman" w:cs="Times New Roman"/>
          <w:sz w:val="24"/>
          <w:szCs w:val="24"/>
        </w:rPr>
        <w:t>Tāpat izveidots kanāls patērētājiem, kur ziņot par novērojumiem.</w:t>
      </w:r>
      <w:r w:rsidR="006C2E5A">
        <w:rPr>
          <w:rFonts w:ascii="Times New Roman" w:hAnsi="Times New Roman" w:cs="Times New Roman"/>
          <w:sz w:val="24"/>
          <w:szCs w:val="24"/>
        </w:rPr>
        <w:t xml:space="preserve"> </w:t>
      </w:r>
    </w:p>
    <w:p w14:paraId="072C0A0F" w14:textId="45804BFE" w:rsidR="00083B4E" w:rsidRDefault="00083B4E" w:rsidP="00083B4E">
      <w:pPr>
        <w:spacing w:after="0" w:line="240" w:lineRule="auto"/>
        <w:ind w:firstLine="709"/>
        <w:jc w:val="both"/>
        <w:rPr>
          <w:rFonts w:ascii="Times New Roman" w:hAnsi="Times New Roman" w:cs="Times New Roman"/>
          <w:sz w:val="24"/>
          <w:szCs w:val="24"/>
        </w:rPr>
      </w:pPr>
      <w:r w:rsidRPr="001A21E9">
        <w:rPr>
          <w:rFonts w:ascii="Times New Roman" w:hAnsi="Times New Roman" w:cs="Times New Roman"/>
          <w:sz w:val="24"/>
          <w:szCs w:val="24"/>
        </w:rPr>
        <w:t>PTAC, reaģējot uz patērētāju signāliem, turpinās veikt pārbaudes</w:t>
      </w:r>
      <w:r>
        <w:rPr>
          <w:rFonts w:ascii="Times New Roman" w:hAnsi="Times New Roman" w:cs="Times New Roman"/>
          <w:sz w:val="24"/>
          <w:szCs w:val="24"/>
        </w:rPr>
        <w:t xml:space="preserve"> un a</w:t>
      </w:r>
      <w:r w:rsidRPr="001A21E9">
        <w:rPr>
          <w:rFonts w:ascii="Times New Roman" w:hAnsi="Times New Roman" w:cs="Times New Roman"/>
          <w:sz w:val="24"/>
          <w:szCs w:val="24"/>
        </w:rPr>
        <w:t>icin</w:t>
      </w:r>
      <w:r>
        <w:rPr>
          <w:rFonts w:ascii="Times New Roman" w:hAnsi="Times New Roman" w:cs="Times New Roman"/>
          <w:sz w:val="24"/>
          <w:szCs w:val="24"/>
        </w:rPr>
        <w:t>a</w:t>
      </w:r>
      <w:r w:rsidRPr="0000253E">
        <w:rPr>
          <w:rFonts w:ascii="Times New Roman" w:hAnsi="Times New Roman" w:cs="Times New Roman"/>
          <w:sz w:val="24"/>
          <w:szCs w:val="24"/>
        </w:rPr>
        <w:t xml:space="preserve"> patērētāj</w:t>
      </w:r>
      <w:r>
        <w:rPr>
          <w:rFonts w:ascii="Times New Roman" w:hAnsi="Times New Roman" w:cs="Times New Roman"/>
          <w:sz w:val="24"/>
          <w:szCs w:val="24"/>
        </w:rPr>
        <w:t>us</w:t>
      </w:r>
      <w:r w:rsidRPr="0000253E">
        <w:rPr>
          <w:rFonts w:ascii="Times New Roman" w:hAnsi="Times New Roman" w:cs="Times New Roman"/>
          <w:sz w:val="24"/>
          <w:szCs w:val="24"/>
        </w:rPr>
        <w:t xml:space="preserve"> ziņot par </w:t>
      </w:r>
      <w:r w:rsidR="006C2E5A">
        <w:rPr>
          <w:rFonts w:ascii="Times New Roman" w:hAnsi="Times New Roman" w:cs="Times New Roman"/>
          <w:sz w:val="24"/>
          <w:szCs w:val="24"/>
        </w:rPr>
        <w:t>novēroto</w:t>
      </w:r>
      <w:r w:rsidRPr="0000253E">
        <w:rPr>
          <w:rFonts w:ascii="Times New Roman" w:hAnsi="Times New Roman" w:cs="Times New Roman"/>
          <w:sz w:val="24"/>
          <w:szCs w:val="24"/>
        </w:rPr>
        <w:t>.</w:t>
      </w:r>
    </w:p>
    <w:p w14:paraId="504A4E61" w14:textId="77777777" w:rsidR="00F80E00" w:rsidRDefault="00F80E00" w:rsidP="00083B4E">
      <w:pPr>
        <w:spacing w:after="0" w:line="240" w:lineRule="auto"/>
        <w:ind w:firstLine="709"/>
        <w:jc w:val="both"/>
        <w:rPr>
          <w:rFonts w:ascii="Times New Roman" w:hAnsi="Times New Roman" w:cs="Times New Roman"/>
          <w:sz w:val="24"/>
          <w:szCs w:val="24"/>
        </w:rPr>
      </w:pPr>
    </w:p>
    <w:p w14:paraId="4D8F28FC" w14:textId="144A9E54" w:rsidR="00726D8A" w:rsidRDefault="00726D8A" w:rsidP="009D6E8E">
      <w:pPr>
        <w:spacing w:after="0" w:line="240" w:lineRule="auto"/>
        <w:jc w:val="both"/>
        <w:rPr>
          <w:rFonts w:ascii="Times New Roman" w:hAnsi="Times New Roman" w:cs="Times New Roman"/>
          <w:sz w:val="24"/>
          <w:szCs w:val="24"/>
        </w:rPr>
      </w:pPr>
    </w:p>
    <w:p w14:paraId="19B10B64" w14:textId="16A1AA6E" w:rsidR="005448F7" w:rsidRDefault="009331FA" w:rsidP="005448F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3. </w:t>
      </w:r>
      <w:r w:rsidR="00AD7BC8" w:rsidRPr="00AD7BC8">
        <w:rPr>
          <w:rFonts w:ascii="Times New Roman" w:hAnsi="Times New Roman" w:cs="Times New Roman"/>
          <w:b/>
          <w:bCs/>
          <w:sz w:val="24"/>
          <w:szCs w:val="24"/>
        </w:rPr>
        <w:t xml:space="preserve">PVN LIKMES SAMAZINĀJUMA </w:t>
      </w:r>
      <w:r w:rsidR="00AD7BC8">
        <w:rPr>
          <w:rFonts w:ascii="Times New Roman" w:hAnsi="Times New Roman" w:cs="Times New Roman"/>
          <w:b/>
          <w:bCs/>
          <w:sz w:val="24"/>
          <w:szCs w:val="24"/>
        </w:rPr>
        <w:t>P</w:t>
      </w:r>
      <w:r w:rsidR="00135B7C" w:rsidRPr="0000253E">
        <w:rPr>
          <w:rFonts w:ascii="Times New Roman" w:hAnsi="Times New Roman" w:cs="Times New Roman"/>
          <w:b/>
          <w:bCs/>
          <w:sz w:val="24"/>
          <w:szCs w:val="24"/>
        </w:rPr>
        <w:t xml:space="preserve">ĀRNESES MONITORINGA </w:t>
      </w:r>
      <w:r w:rsidR="00AA0DE6" w:rsidRPr="0000253E">
        <w:rPr>
          <w:rFonts w:ascii="Times New Roman" w:hAnsi="Times New Roman" w:cs="Times New Roman"/>
          <w:b/>
          <w:bCs/>
          <w:sz w:val="24"/>
          <w:szCs w:val="24"/>
        </w:rPr>
        <w:t xml:space="preserve">UN UZRAUDZĪBAS </w:t>
      </w:r>
      <w:r w:rsidR="00135B7C" w:rsidRPr="0000253E">
        <w:rPr>
          <w:rFonts w:ascii="Times New Roman" w:hAnsi="Times New Roman" w:cs="Times New Roman"/>
          <w:b/>
          <w:bCs/>
          <w:sz w:val="24"/>
          <w:szCs w:val="24"/>
        </w:rPr>
        <w:t>REZULTĀTI</w:t>
      </w:r>
      <w:r w:rsidR="00BD64D0" w:rsidRPr="0000253E">
        <w:rPr>
          <w:rFonts w:ascii="Times New Roman" w:hAnsi="Times New Roman" w:cs="Times New Roman"/>
          <w:b/>
          <w:bCs/>
          <w:sz w:val="24"/>
          <w:szCs w:val="24"/>
        </w:rPr>
        <w:t xml:space="preserve"> UN IETEKM</w:t>
      </w:r>
      <w:r w:rsidR="00A41F8C">
        <w:rPr>
          <w:rFonts w:ascii="Times New Roman" w:hAnsi="Times New Roman" w:cs="Times New Roman"/>
          <w:b/>
          <w:bCs/>
          <w:sz w:val="24"/>
          <w:szCs w:val="24"/>
        </w:rPr>
        <w:t>E</w:t>
      </w:r>
      <w:r w:rsidR="00B95B3C" w:rsidRPr="0000253E">
        <w:rPr>
          <w:rFonts w:ascii="Times New Roman" w:hAnsi="Times New Roman" w:cs="Times New Roman"/>
          <w:b/>
          <w:bCs/>
          <w:sz w:val="24"/>
          <w:szCs w:val="24"/>
        </w:rPr>
        <w:t xml:space="preserve"> </w:t>
      </w:r>
    </w:p>
    <w:p w14:paraId="0E38D642" w14:textId="77777777" w:rsidR="004B3E61" w:rsidRDefault="004B3E61" w:rsidP="009D6E8E">
      <w:pPr>
        <w:spacing w:after="0" w:line="240" w:lineRule="auto"/>
        <w:jc w:val="both"/>
        <w:rPr>
          <w:rFonts w:ascii="Times New Roman" w:eastAsia="Times New Roman" w:hAnsi="Times New Roman" w:cs="Times New Roman"/>
          <w:noProof/>
          <w:kern w:val="0"/>
          <w:sz w:val="24"/>
          <w:szCs w:val="24"/>
          <w14:ligatures w14:val="none"/>
        </w:rPr>
      </w:pPr>
    </w:p>
    <w:p w14:paraId="194CD6C0" w14:textId="40B3F56B" w:rsidR="00CB17B1" w:rsidRDefault="00CB17B1" w:rsidP="00CB17B1">
      <w:pPr>
        <w:spacing w:after="0" w:line="240" w:lineRule="auto"/>
        <w:ind w:firstLine="720"/>
        <w:jc w:val="center"/>
        <w:rPr>
          <w:rFonts w:ascii="Times New Roman" w:hAnsi="Times New Roman" w:cs="Times New Roman"/>
          <w:b/>
          <w:bCs/>
          <w:sz w:val="24"/>
          <w:szCs w:val="24"/>
        </w:rPr>
      </w:pPr>
      <w:r w:rsidRPr="00847B12">
        <w:rPr>
          <w:rFonts w:ascii="Times New Roman" w:hAnsi="Times New Roman" w:cs="Times New Roman"/>
          <w:b/>
          <w:bCs/>
          <w:sz w:val="24"/>
          <w:szCs w:val="24"/>
        </w:rPr>
        <w:t>3.1. </w:t>
      </w:r>
      <w:r w:rsidR="00847B12" w:rsidRPr="00847B12">
        <w:rPr>
          <w:rFonts w:ascii="Times New Roman" w:hAnsi="Times New Roman" w:cs="Times New Roman"/>
          <w:b/>
          <w:bCs/>
          <w:sz w:val="24"/>
          <w:szCs w:val="24"/>
        </w:rPr>
        <w:t>Pilnas PVN likmes samazinājuma pārneses aprēķins</w:t>
      </w:r>
    </w:p>
    <w:p w14:paraId="5A609D96" w14:textId="77777777" w:rsidR="00B846D9" w:rsidRPr="00CB17B1" w:rsidRDefault="00B846D9" w:rsidP="00CB17B1">
      <w:pPr>
        <w:spacing w:after="0" w:line="240" w:lineRule="auto"/>
        <w:ind w:firstLine="720"/>
        <w:jc w:val="center"/>
        <w:rPr>
          <w:rFonts w:ascii="Times New Roman" w:hAnsi="Times New Roman" w:cs="Times New Roman"/>
          <w:b/>
          <w:bCs/>
          <w:sz w:val="24"/>
          <w:szCs w:val="24"/>
        </w:rPr>
      </w:pPr>
    </w:p>
    <w:p w14:paraId="5C0C3039" w14:textId="1C9959B6" w:rsidR="006D047A" w:rsidRPr="0000253E" w:rsidRDefault="006D047A" w:rsidP="006D047A">
      <w:pPr>
        <w:spacing w:after="0" w:line="240" w:lineRule="auto"/>
        <w:ind w:firstLine="720"/>
        <w:jc w:val="both"/>
        <w:rPr>
          <w:rFonts w:ascii="Times New Roman" w:hAnsi="Times New Roman" w:cs="Times New Roman"/>
          <w:sz w:val="24"/>
          <w:szCs w:val="24"/>
        </w:rPr>
      </w:pPr>
      <w:r w:rsidRPr="006D047A">
        <w:rPr>
          <w:rFonts w:ascii="Times New Roman" w:hAnsi="Times New Roman" w:cs="Times New Roman"/>
          <w:sz w:val="24"/>
          <w:szCs w:val="24"/>
        </w:rPr>
        <w:t>Samazinot PVN likmi no 21 % līdz 12 %, tā tiek samazināta par 9 </w:t>
      </w:r>
      <w:r w:rsidR="00812153" w:rsidRPr="00812153">
        <w:rPr>
          <w:rFonts w:ascii="Times New Roman" w:hAnsi="Times New Roman" w:cs="Times New Roman"/>
          <w:sz w:val="24"/>
          <w:szCs w:val="24"/>
        </w:rPr>
        <w:t>procentpunktiem</w:t>
      </w:r>
      <w:r w:rsidRPr="006D047A">
        <w:rPr>
          <w:rFonts w:ascii="Times New Roman" w:hAnsi="Times New Roman" w:cs="Times New Roman"/>
          <w:sz w:val="24"/>
          <w:szCs w:val="24"/>
        </w:rPr>
        <w:t xml:space="preserve">. </w:t>
      </w:r>
      <w:r w:rsidR="00F40EF2">
        <w:rPr>
          <w:rFonts w:ascii="Times New Roman" w:hAnsi="Times New Roman" w:cs="Times New Roman"/>
          <w:sz w:val="24"/>
          <w:szCs w:val="24"/>
        </w:rPr>
        <w:t>Vienlaikus t</w:t>
      </w:r>
      <w:r w:rsidRPr="006D047A">
        <w:rPr>
          <w:rFonts w:ascii="Times New Roman" w:hAnsi="Times New Roman" w:cs="Times New Roman"/>
          <w:sz w:val="24"/>
          <w:szCs w:val="24"/>
        </w:rPr>
        <w:t>as nozīmē, ka PVN likmes proporcionālajam cenu samazinājumam</w:t>
      </w:r>
      <w:r w:rsidR="00520F9A">
        <w:rPr>
          <w:rFonts w:ascii="Times New Roman" w:hAnsi="Times New Roman" w:cs="Times New Roman"/>
          <w:sz w:val="24"/>
          <w:szCs w:val="24"/>
        </w:rPr>
        <w:t xml:space="preserve"> </w:t>
      </w:r>
      <w:r w:rsidRPr="006D047A">
        <w:rPr>
          <w:rFonts w:ascii="Times New Roman" w:hAnsi="Times New Roman" w:cs="Times New Roman"/>
          <w:sz w:val="24"/>
          <w:szCs w:val="24"/>
        </w:rPr>
        <w:t xml:space="preserve">ir jābūt 7,4 %, proti: (112 – 121)/121 x 100 = </w:t>
      </w:r>
      <w:r w:rsidR="00C219AC">
        <w:rPr>
          <w:rFonts w:ascii="Times New Roman" w:hAnsi="Times New Roman" w:cs="Times New Roman"/>
          <w:sz w:val="24"/>
          <w:szCs w:val="24"/>
        </w:rPr>
        <w:t>-</w:t>
      </w:r>
      <w:r w:rsidRPr="006D047A">
        <w:rPr>
          <w:rFonts w:ascii="Times New Roman" w:hAnsi="Times New Roman" w:cs="Times New Roman"/>
          <w:sz w:val="24"/>
          <w:szCs w:val="24"/>
        </w:rPr>
        <w:t xml:space="preserve">7,4 %. Līdz ar to, ja citi cenu ietekmējošie apstākļi nemainās, pilnas PVN likmes samazinājuma pārneses </w:t>
      </w:r>
      <w:r w:rsidRPr="006D047A">
        <w:rPr>
          <w:rFonts w:ascii="Times New Roman" w:hAnsi="Times New Roman" w:cs="Times New Roman"/>
          <w:sz w:val="24"/>
          <w:szCs w:val="24"/>
        </w:rPr>
        <w:lastRenderedPageBreak/>
        <w:t>gadījumā cenai būtu jāsamazinās aptuveni par 7,4 %. Vienlaikus</w:t>
      </w:r>
      <w:r w:rsidR="0045227C">
        <w:rPr>
          <w:rFonts w:ascii="Times New Roman" w:hAnsi="Times New Roman" w:cs="Times New Roman"/>
          <w:sz w:val="24"/>
          <w:szCs w:val="24"/>
        </w:rPr>
        <w:t xml:space="preserve"> jāņem vērā, ka</w:t>
      </w:r>
      <w:r w:rsidRPr="006D047A">
        <w:rPr>
          <w:rFonts w:ascii="Times New Roman" w:hAnsi="Times New Roman" w:cs="Times New Roman"/>
          <w:sz w:val="24"/>
          <w:szCs w:val="24"/>
        </w:rPr>
        <w:t xml:space="preserve"> preces gala cenu ietekmē arī iepirkuma cena, loģistika, akcijas, sezonalitāte un citi izmaksu faktori</w:t>
      </w:r>
      <w:r w:rsidR="00ED21BA">
        <w:rPr>
          <w:rFonts w:ascii="Times New Roman" w:hAnsi="Times New Roman" w:cs="Times New Roman"/>
          <w:sz w:val="24"/>
          <w:szCs w:val="24"/>
        </w:rPr>
        <w:t>, t</w:t>
      </w:r>
      <w:r w:rsidRPr="006D047A">
        <w:rPr>
          <w:rFonts w:ascii="Times New Roman" w:hAnsi="Times New Roman" w:cs="Times New Roman"/>
          <w:sz w:val="24"/>
          <w:szCs w:val="24"/>
        </w:rPr>
        <w:t xml:space="preserve">āpēc atsevišķos gadījumos cenu izmaiņas var atšķirties, bet tirgotājiem </w:t>
      </w:r>
      <w:r w:rsidR="00ED21BA">
        <w:rPr>
          <w:rFonts w:ascii="Times New Roman" w:hAnsi="Times New Roman" w:cs="Times New Roman"/>
          <w:sz w:val="24"/>
          <w:szCs w:val="24"/>
        </w:rPr>
        <w:t xml:space="preserve">tādā gadījumā </w:t>
      </w:r>
      <w:r w:rsidRPr="006D047A">
        <w:rPr>
          <w:rFonts w:ascii="Times New Roman" w:hAnsi="Times New Roman" w:cs="Times New Roman"/>
          <w:sz w:val="24"/>
          <w:szCs w:val="24"/>
        </w:rPr>
        <w:t>ir jāspēj pamatot būtiskas cenu izmaiņas.</w:t>
      </w:r>
    </w:p>
    <w:p w14:paraId="0E21C8E0" w14:textId="77777777" w:rsidR="006D047A" w:rsidRDefault="006D047A" w:rsidP="009D6E8E">
      <w:pPr>
        <w:spacing w:after="0" w:line="240" w:lineRule="auto"/>
        <w:jc w:val="both"/>
        <w:rPr>
          <w:rFonts w:ascii="Times New Roman" w:eastAsia="Times New Roman" w:hAnsi="Times New Roman" w:cs="Times New Roman"/>
          <w:noProof/>
          <w:kern w:val="0"/>
          <w:sz w:val="24"/>
          <w:szCs w:val="24"/>
          <w14:ligatures w14:val="none"/>
        </w:rPr>
      </w:pPr>
    </w:p>
    <w:p w14:paraId="1961B7FB" w14:textId="6A94E70B" w:rsidR="00417FB5" w:rsidRDefault="00417FB5" w:rsidP="00417FB5">
      <w:pPr>
        <w:spacing w:after="0" w:line="240" w:lineRule="auto"/>
        <w:jc w:val="center"/>
        <w:rPr>
          <w:rFonts w:ascii="Times New Roman" w:eastAsia="Times New Roman" w:hAnsi="Times New Roman" w:cs="Times New Roman"/>
          <w:b/>
          <w:bCs/>
          <w:noProof/>
          <w:kern w:val="0"/>
          <w:sz w:val="24"/>
          <w:szCs w:val="24"/>
          <w14:ligatures w14:val="none"/>
        </w:rPr>
      </w:pPr>
      <w:r w:rsidRPr="00417FB5">
        <w:rPr>
          <w:rFonts w:ascii="Times New Roman" w:eastAsia="Times New Roman" w:hAnsi="Times New Roman" w:cs="Times New Roman"/>
          <w:b/>
          <w:bCs/>
          <w:noProof/>
          <w:kern w:val="0"/>
          <w:sz w:val="24"/>
          <w:szCs w:val="24"/>
          <w14:ligatures w14:val="none"/>
        </w:rPr>
        <w:t>3.2. </w:t>
      </w:r>
      <w:r w:rsidR="00C109EE">
        <w:rPr>
          <w:rFonts w:ascii="Times New Roman" w:eastAsia="Times New Roman" w:hAnsi="Times New Roman" w:cs="Times New Roman"/>
          <w:b/>
          <w:bCs/>
          <w:noProof/>
          <w:kern w:val="0"/>
          <w:sz w:val="24"/>
          <w:szCs w:val="24"/>
          <w14:ligatures w14:val="none"/>
        </w:rPr>
        <w:t>PVN likmes samazinājuma m</w:t>
      </w:r>
      <w:r w:rsidRPr="00417FB5">
        <w:rPr>
          <w:rFonts w:ascii="Times New Roman" w:eastAsia="Times New Roman" w:hAnsi="Times New Roman" w:cs="Times New Roman"/>
          <w:b/>
          <w:bCs/>
          <w:noProof/>
          <w:kern w:val="0"/>
          <w:sz w:val="24"/>
          <w:szCs w:val="24"/>
          <w14:ligatures w14:val="none"/>
        </w:rPr>
        <w:t>onitoringa un uzraudzības rezultāti</w:t>
      </w:r>
      <w:r w:rsidR="0023373C">
        <w:rPr>
          <w:rFonts w:ascii="Times New Roman" w:eastAsia="Times New Roman" w:hAnsi="Times New Roman" w:cs="Times New Roman"/>
          <w:b/>
          <w:bCs/>
          <w:noProof/>
          <w:kern w:val="0"/>
          <w:sz w:val="24"/>
          <w:szCs w:val="24"/>
          <w14:ligatures w14:val="none"/>
        </w:rPr>
        <w:t xml:space="preserve"> un to interpretācija</w:t>
      </w:r>
    </w:p>
    <w:p w14:paraId="57CEFF59" w14:textId="77777777" w:rsidR="00B846D9" w:rsidRDefault="00B846D9" w:rsidP="008C2B13">
      <w:pPr>
        <w:spacing w:after="0" w:line="240" w:lineRule="auto"/>
        <w:jc w:val="both"/>
        <w:rPr>
          <w:rFonts w:ascii="Times New Roman" w:eastAsia="Times New Roman" w:hAnsi="Times New Roman" w:cs="Times New Roman"/>
          <w:b/>
          <w:bCs/>
          <w:noProof/>
          <w:kern w:val="0"/>
          <w:sz w:val="24"/>
          <w:szCs w:val="24"/>
          <w14:ligatures w14:val="none"/>
        </w:rPr>
      </w:pPr>
    </w:p>
    <w:p w14:paraId="410DAF26" w14:textId="7E0CA77D" w:rsidR="008C2B13" w:rsidRPr="009C24E2" w:rsidRDefault="008C2B13" w:rsidP="009C24E2">
      <w:pPr>
        <w:spacing w:after="0" w:line="240" w:lineRule="auto"/>
        <w:jc w:val="both"/>
        <w:rPr>
          <w:rFonts w:ascii="Times New Roman" w:eastAsia="Times New Roman" w:hAnsi="Times New Roman" w:cs="Times New Roman"/>
          <w:noProof/>
          <w:kern w:val="0"/>
          <w:sz w:val="24"/>
          <w:szCs w:val="24"/>
          <w14:ligatures w14:val="none"/>
        </w:rPr>
      </w:pPr>
      <w:r w:rsidRPr="009C24E2">
        <w:rPr>
          <w:rFonts w:ascii="Times New Roman" w:eastAsia="Times New Roman" w:hAnsi="Times New Roman" w:cs="Times New Roman"/>
          <w:noProof/>
          <w:kern w:val="0"/>
          <w:sz w:val="24"/>
          <w:szCs w:val="24"/>
          <w14:ligatures w14:val="none"/>
        </w:rPr>
        <w:tab/>
        <w:t xml:space="preserve">Visu trīs </w:t>
      </w:r>
      <w:r>
        <w:rPr>
          <w:rFonts w:ascii="Times New Roman" w:eastAsia="Times New Roman" w:hAnsi="Times New Roman" w:cs="Times New Roman"/>
          <w:noProof/>
          <w:kern w:val="0"/>
          <w:sz w:val="24"/>
          <w:szCs w:val="24"/>
          <w14:ligatures w14:val="none"/>
        </w:rPr>
        <w:t xml:space="preserve">PVN likmes samazinājuma monitoringā un </w:t>
      </w:r>
      <w:r w:rsidRPr="009C24E2">
        <w:rPr>
          <w:rFonts w:ascii="Times New Roman" w:eastAsia="Times New Roman" w:hAnsi="Times New Roman" w:cs="Times New Roman"/>
          <w:noProof/>
          <w:kern w:val="0"/>
          <w:sz w:val="24"/>
          <w:szCs w:val="24"/>
          <w14:ligatures w14:val="none"/>
        </w:rPr>
        <w:t>uzraudzīb</w:t>
      </w:r>
      <w:r>
        <w:rPr>
          <w:rFonts w:ascii="Times New Roman" w:eastAsia="Times New Roman" w:hAnsi="Times New Roman" w:cs="Times New Roman"/>
          <w:noProof/>
          <w:kern w:val="0"/>
          <w:sz w:val="24"/>
          <w:szCs w:val="24"/>
          <w14:ligatures w14:val="none"/>
        </w:rPr>
        <w:t>ā iesaistīto</w:t>
      </w:r>
      <w:r w:rsidRPr="009C24E2">
        <w:rPr>
          <w:rFonts w:ascii="Times New Roman" w:eastAsia="Times New Roman" w:hAnsi="Times New Roman" w:cs="Times New Roman"/>
          <w:noProof/>
          <w:kern w:val="0"/>
          <w:sz w:val="24"/>
          <w:szCs w:val="24"/>
          <w14:ligatures w14:val="none"/>
        </w:rPr>
        <w:t xml:space="preserve"> iestāžu – CSP, KP un PTAC – </w:t>
      </w:r>
      <w:r w:rsidR="001B4E71">
        <w:rPr>
          <w:rFonts w:ascii="Times New Roman" w:eastAsia="Times New Roman" w:hAnsi="Times New Roman" w:cs="Times New Roman"/>
          <w:noProof/>
          <w:kern w:val="0"/>
          <w:sz w:val="24"/>
          <w:szCs w:val="24"/>
          <w14:ligatures w14:val="none"/>
        </w:rPr>
        <w:t>iegūtie</w:t>
      </w:r>
      <w:r w:rsidRPr="009C24E2">
        <w:rPr>
          <w:rFonts w:ascii="Times New Roman" w:eastAsia="Times New Roman" w:hAnsi="Times New Roman" w:cs="Times New Roman"/>
          <w:noProof/>
          <w:kern w:val="0"/>
          <w:sz w:val="24"/>
          <w:szCs w:val="24"/>
          <w14:ligatures w14:val="none"/>
        </w:rPr>
        <w:t xml:space="preserve"> rezultāti apliecina, ka PVN likmes samazinājums </w:t>
      </w:r>
      <w:r w:rsidR="008A16C4">
        <w:rPr>
          <w:rFonts w:ascii="Times New Roman" w:eastAsia="Times New Roman" w:hAnsi="Times New Roman" w:cs="Times New Roman"/>
          <w:noProof/>
          <w:kern w:val="0"/>
          <w:sz w:val="24"/>
          <w:szCs w:val="24"/>
          <w14:ligatures w14:val="none"/>
        </w:rPr>
        <w:t xml:space="preserve">pirmajos darbības mēnešos </w:t>
      </w:r>
      <w:r w:rsidRPr="009C24E2">
        <w:rPr>
          <w:rFonts w:ascii="Times New Roman" w:eastAsia="Times New Roman" w:hAnsi="Times New Roman" w:cs="Times New Roman"/>
          <w:noProof/>
          <w:kern w:val="0"/>
          <w:sz w:val="24"/>
          <w:szCs w:val="24"/>
          <w14:ligatures w14:val="none"/>
        </w:rPr>
        <w:t>ir pārnests uz gala cenām</w:t>
      </w:r>
      <w:r w:rsidR="001518B3">
        <w:rPr>
          <w:rFonts w:ascii="Times New Roman" w:eastAsia="Times New Roman" w:hAnsi="Times New Roman" w:cs="Times New Roman"/>
          <w:noProof/>
          <w:kern w:val="0"/>
          <w:sz w:val="24"/>
          <w:szCs w:val="24"/>
          <w14:ligatures w14:val="none"/>
        </w:rPr>
        <w:t xml:space="preserve"> patērētājiem</w:t>
      </w:r>
      <w:r w:rsidRPr="009C24E2">
        <w:rPr>
          <w:rFonts w:ascii="Times New Roman" w:eastAsia="Times New Roman" w:hAnsi="Times New Roman" w:cs="Times New Roman"/>
          <w:noProof/>
          <w:kern w:val="0"/>
          <w:sz w:val="24"/>
          <w:szCs w:val="24"/>
          <w14:ligatures w14:val="none"/>
        </w:rPr>
        <w:t xml:space="preserve"> pilnā apmērā visās</w:t>
      </w:r>
      <w:r w:rsidR="00D623E3">
        <w:rPr>
          <w:rFonts w:ascii="Times New Roman" w:eastAsia="Times New Roman" w:hAnsi="Times New Roman" w:cs="Times New Roman"/>
          <w:noProof/>
          <w:kern w:val="0"/>
          <w:sz w:val="24"/>
          <w:szCs w:val="24"/>
          <w14:ligatures w14:val="none"/>
        </w:rPr>
        <w:t xml:space="preserve"> četrās</w:t>
      </w:r>
      <w:r w:rsidRPr="009C24E2">
        <w:rPr>
          <w:rFonts w:ascii="Times New Roman" w:eastAsia="Times New Roman" w:hAnsi="Times New Roman" w:cs="Times New Roman"/>
          <w:noProof/>
          <w:kern w:val="0"/>
          <w:sz w:val="24"/>
          <w:szCs w:val="24"/>
          <w14:ligatures w14:val="none"/>
        </w:rPr>
        <w:t xml:space="preserve"> Preču grupās, turklāt pārsniedz</w:t>
      </w:r>
      <w:r w:rsidR="000B7B75">
        <w:rPr>
          <w:rFonts w:ascii="Times New Roman" w:eastAsia="Times New Roman" w:hAnsi="Times New Roman" w:cs="Times New Roman"/>
          <w:noProof/>
          <w:kern w:val="0"/>
          <w:sz w:val="24"/>
          <w:szCs w:val="24"/>
          <w14:ligatures w14:val="none"/>
        </w:rPr>
        <w:t>ot</w:t>
      </w:r>
      <w:r w:rsidRPr="009C24E2">
        <w:rPr>
          <w:rFonts w:ascii="Times New Roman" w:eastAsia="Times New Roman" w:hAnsi="Times New Roman" w:cs="Times New Roman"/>
          <w:noProof/>
          <w:kern w:val="0"/>
          <w:sz w:val="24"/>
          <w:szCs w:val="24"/>
          <w14:ligatures w14:val="none"/>
        </w:rPr>
        <w:t xml:space="preserve"> teorētiski aprēķināto </w:t>
      </w:r>
      <w:r w:rsidR="001C582C">
        <w:rPr>
          <w:rFonts w:ascii="Times New Roman" w:eastAsia="Times New Roman" w:hAnsi="Times New Roman" w:cs="Times New Roman"/>
          <w:noProof/>
          <w:kern w:val="0"/>
          <w:sz w:val="24"/>
          <w:szCs w:val="24"/>
          <w14:ligatures w14:val="none"/>
        </w:rPr>
        <w:t xml:space="preserve">pilnas pārneses apmēru </w:t>
      </w:r>
      <w:r w:rsidRPr="009C24E2">
        <w:rPr>
          <w:rFonts w:ascii="Times New Roman" w:eastAsia="Times New Roman" w:hAnsi="Times New Roman" w:cs="Times New Roman"/>
          <w:noProof/>
          <w:kern w:val="0"/>
          <w:sz w:val="24"/>
          <w:szCs w:val="24"/>
          <w14:ligatures w14:val="none"/>
        </w:rPr>
        <w:t>7,4</w:t>
      </w:r>
      <w:r w:rsidR="001C582C">
        <w:rPr>
          <w:rFonts w:ascii="Times New Roman" w:eastAsia="Times New Roman" w:hAnsi="Times New Roman" w:cs="Times New Roman"/>
          <w:noProof/>
          <w:kern w:val="0"/>
          <w:sz w:val="24"/>
          <w:szCs w:val="24"/>
          <w14:ligatures w14:val="none"/>
        </w:rPr>
        <w:t> %</w:t>
      </w:r>
      <w:r w:rsidRPr="009C24E2">
        <w:rPr>
          <w:rFonts w:ascii="Times New Roman" w:eastAsia="Times New Roman" w:hAnsi="Times New Roman" w:cs="Times New Roman"/>
          <w:noProof/>
          <w:kern w:val="0"/>
          <w:sz w:val="24"/>
          <w:szCs w:val="24"/>
          <w14:ligatures w14:val="none"/>
        </w:rPr>
        <w:t>.</w:t>
      </w:r>
    </w:p>
    <w:p w14:paraId="5398CB3F" w14:textId="075DA6F8" w:rsidR="00135A39" w:rsidRDefault="002178D7" w:rsidP="002178D7">
      <w:pPr>
        <w:spacing w:after="0" w:line="240" w:lineRule="auto"/>
        <w:ind w:firstLine="709"/>
        <w:jc w:val="both"/>
        <w:rPr>
          <w:rFonts w:ascii="Times New Roman" w:hAnsi="Times New Roman" w:cs="Times New Roman"/>
          <w:sz w:val="24"/>
          <w:szCs w:val="24"/>
        </w:rPr>
      </w:pPr>
      <w:r w:rsidRPr="009C24E2">
        <w:rPr>
          <w:rFonts w:ascii="Times New Roman" w:hAnsi="Times New Roman" w:cs="Times New Roman"/>
          <w:b/>
          <w:bCs/>
          <w:sz w:val="24"/>
          <w:szCs w:val="24"/>
        </w:rPr>
        <w:t>CSP</w:t>
      </w:r>
      <w:r w:rsidRPr="0000253E">
        <w:rPr>
          <w:rFonts w:ascii="Times New Roman" w:hAnsi="Times New Roman" w:cs="Times New Roman"/>
          <w:sz w:val="24"/>
          <w:szCs w:val="24"/>
        </w:rPr>
        <w:t xml:space="preserve"> monitoringa dati liecina, ka </w:t>
      </w:r>
      <w:r w:rsidR="00135A39" w:rsidRPr="00135A39">
        <w:rPr>
          <w:rFonts w:ascii="Times New Roman" w:hAnsi="Times New Roman" w:cs="Times New Roman"/>
          <w:sz w:val="24"/>
          <w:szCs w:val="24"/>
        </w:rPr>
        <w:t xml:space="preserve">PVN </w:t>
      </w:r>
      <w:r w:rsidR="00135A39">
        <w:rPr>
          <w:rFonts w:ascii="Times New Roman" w:hAnsi="Times New Roman" w:cs="Times New Roman"/>
          <w:sz w:val="24"/>
          <w:szCs w:val="24"/>
        </w:rPr>
        <w:t xml:space="preserve">likmes </w:t>
      </w:r>
      <w:r w:rsidR="00135A39" w:rsidRPr="00135A39">
        <w:rPr>
          <w:rFonts w:ascii="Times New Roman" w:hAnsi="Times New Roman" w:cs="Times New Roman"/>
          <w:sz w:val="24"/>
          <w:szCs w:val="24"/>
        </w:rPr>
        <w:t xml:space="preserve">samazinājums Precēm pamatcenā atspoguļojas jau trešo mēnesi pēc kārtas un </w:t>
      </w:r>
      <w:r w:rsidR="00A34BB4" w:rsidRPr="0000253E">
        <w:rPr>
          <w:rFonts w:ascii="Times New Roman" w:hAnsi="Times New Roman" w:cs="Times New Roman"/>
          <w:noProof/>
          <w:sz w:val="24"/>
          <w:szCs w:val="24"/>
        </w:rPr>
        <w:t>mazumtirgotāji PVN likmes samazinājumu ir pārnesuši uz patērētāju pilnā apmērā</w:t>
      </w:r>
      <w:r w:rsidR="00A34BB4" w:rsidRPr="0000253E">
        <w:rPr>
          <w:rFonts w:ascii="Times New Roman" w:hAnsi="Times New Roman" w:cs="Times New Roman"/>
          <w:sz w:val="24"/>
          <w:szCs w:val="24"/>
        </w:rPr>
        <w:t xml:space="preserve"> </w:t>
      </w:r>
      <w:r w:rsidR="00A34BB4">
        <w:rPr>
          <w:rFonts w:ascii="Times New Roman" w:hAnsi="Times New Roman" w:cs="Times New Roman"/>
          <w:sz w:val="24"/>
          <w:szCs w:val="24"/>
        </w:rPr>
        <w:t xml:space="preserve">un </w:t>
      </w:r>
      <w:r w:rsidR="00B66335" w:rsidRPr="0000253E">
        <w:rPr>
          <w:rFonts w:ascii="Times New Roman" w:hAnsi="Times New Roman" w:cs="Times New Roman"/>
          <w:sz w:val="24"/>
          <w:szCs w:val="24"/>
        </w:rPr>
        <w:t xml:space="preserve">PVN </w:t>
      </w:r>
      <w:r w:rsidR="00B66335">
        <w:rPr>
          <w:rFonts w:ascii="Times New Roman" w:hAnsi="Times New Roman" w:cs="Times New Roman"/>
          <w:sz w:val="24"/>
          <w:szCs w:val="24"/>
        </w:rPr>
        <w:t xml:space="preserve">likmes </w:t>
      </w:r>
      <w:r w:rsidR="00B66335" w:rsidRPr="0000253E">
        <w:rPr>
          <w:rFonts w:ascii="Times New Roman" w:hAnsi="Times New Roman" w:cs="Times New Roman"/>
          <w:sz w:val="24"/>
          <w:szCs w:val="24"/>
        </w:rPr>
        <w:t xml:space="preserve">samazinājuma </w:t>
      </w:r>
      <w:r w:rsidRPr="0000253E">
        <w:rPr>
          <w:rFonts w:ascii="Times New Roman" w:hAnsi="Times New Roman" w:cs="Times New Roman"/>
          <w:sz w:val="24"/>
          <w:szCs w:val="24"/>
        </w:rPr>
        <w:t xml:space="preserve">ieviešana </w:t>
      </w:r>
      <w:r w:rsidR="00B66335">
        <w:rPr>
          <w:rFonts w:ascii="Times New Roman" w:hAnsi="Times New Roman" w:cs="Times New Roman"/>
          <w:sz w:val="24"/>
          <w:szCs w:val="24"/>
        </w:rPr>
        <w:t xml:space="preserve">Precēm </w:t>
      </w:r>
      <w:r w:rsidRPr="0000253E">
        <w:rPr>
          <w:rFonts w:ascii="Times New Roman" w:hAnsi="Times New Roman" w:cs="Times New Roman"/>
          <w:sz w:val="24"/>
          <w:szCs w:val="24"/>
        </w:rPr>
        <w:t>ir sasniegusi iecerēto mērķi</w:t>
      </w:r>
      <w:r w:rsidR="00135A39">
        <w:rPr>
          <w:rFonts w:ascii="Times New Roman" w:hAnsi="Times New Roman" w:cs="Times New Roman"/>
          <w:sz w:val="24"/>
          <w:szCs w:val="24"/>
        </w:rPr>
        <w:t>.</w:t>
      </w:r>
      <w:r w:rsidR="000B0648">
        <w:rPr>
          <w:rFonts w:ascii="Times New Roman" w:hAnsi="Times New Roman" w:cs="Times New Roman"/>
          <w:sz w:val="24"/>
          <w:szCs w:val="24"/>
        </w:rPr>
        <w:t xml:space="preserve"> </w:t>
      </w:r>
      <w:r w:rsidR="00135A39">
        <w:rPr>
          <w:rFonts w:ascii="Times New Roman" w:hAnsi="Times New Roman" w:cs="Times New Roman"/>
          <w:sz w:val="24"/>
          <w:szCs w:val="24"/>
        </w:rPr>
        <w:t>F</w:t>
      </w:r>
      <w:r w:rsidR="000B0648">
        <w:rPr>
          <w:rFonts w:ascii="Times New Roman" w:hAnsi="Times New Roman" w:cs="Times New Roman"/>
          <w:sz w:val="24"/>
          <w:szCs w:val="24"/>
        </w:rPr>
        <w:t xml:space="preserve">aktiskās </w:t>
      </w:r>
      <w:r w:rsidRPr="0000253E">
        <w:rPr>
          <w:rFonts w:ascii="Times New Roman" w:hAnsi="Times New Roman" w:cs="Times New Roman"/>
          <w:sz w:val="24"/>
          <w:szCs w:val="24"/>
        </w:rPr>
        <w:t>cenas patērētājiem ir samazinājušās</w:t>
      </w:r>
      <w:r w:rsidR="000B0648">
        <w:rPr>
          <w:rFonts w:ascii="Times New Roman" w:hAnsi="Times New Roman" w:cs="Times New Roman"/>
          <w:sz w:val="24"/>
          <w:szCs w:val="24"/>
        </w:rPr>
        <w:t xml:space="preserve"> visās Preču grupās</w:t>
      </w:r>
      <w:r w:rsidR="006928C6">
        <w:rPr>
          <w:rFonts w:ascii="Times New Roman" w:hAnsi="Times New Roman" w:cs="Times New Roman"/>
          <w:sz w:val="24"/>
          <w:szCs w:val="24"/>
        </w:rPr>
        <w:t xml:space="preserve"> un </w:t>
      </w:r>
      <w:r w:rsidR="006928C6" w:rsidRPr="0000253E">
        <w:rPr>
          <w:rFonts w:ascii="Times New Roman" w:hAnsi="Times New Roman" w:cs="Times New Roman"/>
          <w:sz w:val="24"/>
          <w:szCs w:val="24"/>
        </w:rPr>
        <w:t xml:space="preserve">pat vairāk, nekā teorētiski </w:t>
      </w:r>
      <w:r w:rsidR="006928C6">
        <w:rPr>
          <w:rFonts w:ascii="Times New Roman" w:hAnsi="Times New Roman" w:cs="Times New Roman"/>
          <w:sz w:val="24"/>
          <w:szCs w:val="24"/>
        </w:rPr>
        <w:t xml:space="preserve">tika </w:t>
      </w:r>
      <w:r w:rsidR="006928C6" w:rsidRPr="0000253E">
        <w:rPr>
          <w:rFonts w:ascii="Times New Roman" w:hAnsi="Times New Roman" w:cs="Times New Roman"/>
          <w:sz w:val="24"/>
          <w:szCs w:val="24"/>
        </w:rPr>
        <w:t>prognozēts</w:t>
      </w:r>
      <w:r w:rsidR="000B0648">
        <w:rPr>
          <w:rFonts w:ascii="Times New Roman" w:hAnsi="Times New Roman" w:cs="Times New Roman"/>
          <w:sz w:val="24"/>
          <w:szCs w:val="24"/>
        </w:rPr>
        <w:t xml:space="preserve"> (proti, </w:t>
      </w:r>
      <w:r w:rsidR="00BE10DD">
        <w:rPr>
          <w:rFonts w:ascii="Times New Roman" w:hAnsi="Times New Roman" w:cs="Times New Roman"/>
          <w:sz w:val="24"/>
          <w:szCs w:val="24"/>
        </w:rPr>
        <w:t xml:space="preserve">pārsniedzot </w:t>
      </w:r>
      <w:r w:rsidR="000B0648" w:rsidRPr="006D047A">
        <w:rPr>
          <w:rFonts w:ascii="Times New Roman" w:hAnsi="Times New Roman" w:cs="Times New Roman"/>
          <w:sz w:val="24"/>
          <w:szCs w:val="24"/>
        </w:rPr>
        <w:t>7,4 %</w:t>
      </w:r>
      <w:r w:rsidR="000B0648">
        <w:rPr>
          <w:rFonts w:ascii="Times New Roman" w:hAnsi="Times New Roman" w:cs="Times New Roman"/>
          <w:sz w:val="24"/>
          <w:szCs w:val="24"/>
        </w:rPr>
        <w:t xml:space="preserve"> apmēr</w:t>
      </w:r>
      <w:r w:rsidR="00BE10DD">
        <w:rPr>
          <w:rFonts w:ascii="Times New Roman" w:hAnsi="Times New Roman" w:cs="Times New Roman"/>
          <w:sz w:val="24"/>
          <w:szCs w:val="24"/>
        </w:rPr>
        <w:t>u</w:t>
      </w:r>
      <w:r w:rsidR="000B0648">
        <w:rPr>
          <w:rFonts w:ascii="Times New Roman" w:hAnsi="Times New Roman" w:cs="Times New Roman"/>
          <w:sz w:val="24"/>
          <w:szCs w:val="24"/>
        </w:rPr>
        <w:t>)</w:t>
      </w:r>
      <w:r w:rsidR="00135A39">
        <w:rPr>
          <w:rFonts w:ascii="Times New Roman" w:hAnsi="Times New Roman" w:cs="Times New Roman"/>
          <w:sz w:val="24"/>
          <w:szCs w:val="24"/>
        </w:rPr>
        <w:t xml:space="preserve">, </w:t>
      </w:r>
      <w:r w:rsidR="00135A39" w:rsidRPr="00135A39">
        <w:rPr>
          <w:rFonts w:ascii="Times New Roman" w:hAnsi="Times New Roman" w:cs="Times New Roman"/>
          <w:sz w:val="24"/>
          <w:szCs w:val="24"/>
        </w:rPr>
        <w:t>turklāt turpinot cenu samazinājumu arī turpmākajos mēnešos. Detalizēti CSP veikto aprēķinu rezultāti pa Preču grupām ar attiecīgajiem salīdzināšanas periodiem apkopoti 1.</w:t>
      </w:r>
      <w:r w:rsidR="00135A39">
        <w:rPr>
          <w:rFonts w:ascii="Times New Roman" w:hAnsi="Times New Roman" w:cs="Times New Roman"/>
          <w:sz w:val="24"/>
          <w:szCs w:val="24"/>
        </w:rPr>
        <w:t> </w:t>
      </w:r>
      <w:r w:rsidR="00135A39" w:rsidRPr="00135A39">
        <w:rPr>
          <w:rFonts w:ascii="Times New Roman" w:hAnsi="Times New Roman" w:cs="Times New Roman"/>
          <w:sz w:val="24"/>
          <w:szCs w:val="24"/>
        </w:rPr>
        <w:t>tabulā</w:t>
      </w:r>
      <w:r w:rsidR="00135A39">
        <w:rPr>
          <w:rFonts w:ascii="Times New Roman" w:hAnsi="Times New Roman" w:cs="Times New Roman"/>
          <w:sz w:val="24"/>
          <w:szCs w:val="24"/>
        </w:rPr>
        <w:t>.</w:t>
      </w:r>
    </w:p>
    <w:p w14:paraId="6878FEC3" w14:textId="77777777" w:rsidR="00135A39" w:rsidRDefault="00135A39" w:rsidP="002178D7">
      <w:pPr>
        <w:spacing w:after="0" w:line="240" w:lineRule="auto"/>
        <w:ind w:firstLine="709"/>
        <w:jc w:val="both"/>
        <w:rPr>
          <w:rFonts w:ascii="Times New Roman" w:hAnsi="Times New Roman" w:cs="Times New Roman"/>
          <w:sz w:val="24"/>
          <w:szCs w:val="24"/>
        </w:rPr>
      </w:pPr>
    </w:p>
    <w:p w14:paraId="64BA2FD9" w14:textId="77777777" w:rsidR="00216D02" w:rsidRPr="00EB6CC4" w:rsidRDefault="00216D02" w:rsidP="00216D02">
      <w:pPr>
        <w:spacing w:after="0" w:line="240" w:lineRule="auto"/>
        <w:ind w:firstLine="709"/>
        <w:jc w:val="right"/>
        <w:rPr>
          <w:rFonts w:ascii="Times New Roman" w:hAnsi="Times New Roman" w:cs="Times New Roman"/>
          <w:i/>
          <w:iCs/>
          <w:sz w:val="24"/>
          <w:szCs w:val="24"/>
        </w:rPr>
      </w:pPr>
      <w:r w:rsidRPr="002E0EEB">
        <w:rPr>
          <w:rFonts w:ascii="Times New Roman" w:hAnsi="Times New Roman" w:cs="Times New Roman"/>
          <w:i/>
          <w:iCs/>
          <w:sz w:val="24"/>
          <w:szCs w:val="24"/>
        </w:rPr>
        <w:t xml:space="preserve">1. tabula. </w:t>
      </w:r>
    </w:p>
    <w:p w14:paraId="55CA7BDC" w14:textId="760E5063" w:rsidR="00216D02" w:rsidRDefault="00216D02" w:rsidP="00216D02">
      <w:pPr>
        <w:spacing w:after="0" w:line="240" w:lineRule="auto"/>
        <w:jc w:val="right"/>
        <w:rPr>
          <w:rFonts w:ascii="Times New Roman" w:hAnsi="Times New Roman" w:cs="Times New Roman"/>
          <w:i/>
          <w:iCs/>
          <w:sz w:val="24"/>
          <w:szCs w:val="24"/>
        </w:rPr>
      </w:pPr>
      <w:r>
        <w:rPr>
          <w:rFonts w:ascii="Times New Roman" w:hAnsi="Times New Roman" w:cs="Times New Roman"/>
          <w:sz w:val="24"/>
          <w:szCs w:val="24"/>
        </w:rPr>
        <w:t xml:space="preserve"> </w:t>
      </w:r>
      <w:r w:rsidRPr="001F124C">
        <w:rPr>
          <w:rFonts w:ascii="Times New Roman" w:hAnsi="Times New Roman" w:cs="Times New Roman"/>
          <w:i/>
          <w:iCs/>
          <w:sz w:val="24"/>
          <w:szCs w:val="24"/>
        </w:rPr>
        <w:t xml:space="preserve">CSP aprēķinātais Preču </w:t>
      </w:r>
      <w:r w:rsidR="00854874">
        <w:rPr>
          <w:rFonts w:ascii="Times New Roman" w:hAnsi="Times New Roman" w:cs="Times New Roman"/>
          <w:i/>
          <w:iCs/>
          <w:sz w:val="24"/>
          <w:szCs w:val="24"/>
        </w:rPr>
        <w:t xml:space="preserve">vidējais </w:t>
      </w:r>
      <w:r w:rsidRPr="001F124C">
        <w:rPr>
          <w:rFonts w:ascii="Times New Roman" w:hAnsi="Times New Roman" w:cs="Times New Roman"/>
          <w:i/>
          <w:iCs/>
          <w:sz w:val="24"/>
          <w:szCs w:val="24"/>
        </w:rPr>
        <w:t xml:space="preserve">cenu samazinājums </w:t>
      </w:r>
      <w:r>
        <w:rPr>
          <w:rFonts w:ascii="Times New Roman" w:hAnsi="Times New Roman" w:cs="Times New Roman"/>
          <w:i/>
          <w:iCs/>
          <w:sz w:val="24"/>
          <w:szCs w:val="24"/>
        </w:rPr>
        <w:t xml:space="preserve">% </w:t>
      </w:r>
      <w:r w:rsidRPr="001F124C">
        <w:rPr>
          <w:rFonts w:ascii="Times New Roman" w:hAnsi="Times New Roman" w:cs="Times New Roman"/>
          <w:i/>
          <w:iCs/>
          <w:sz w:val="24"/>
          <w:szCs w:val="24"/>
        </w:rPr>
        <w:t>pa Preču grupām</w:t>
      </w:r>
    </w:p>
    <w:tbl>
      <w:tblPr>
        <w:tblW w:w="84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50"/>
        <w:gridCol w:w="1836"/>
        <w:gridCol w:w="1855"/>
        <w:gridCol w:w="1872"/>
        <w:gridCol w:w="1730"/>
      </w:tblGrid>
      <w:tr w:rsidR="00216D02" w:rsidRPr="001F124C" w14:paraId="0A55F70D" w14:textId="77777777" w:rsidTr="0024333B">
        <w:trPr>
          <w:jc w:val="center"/>
        </w:trPr>
        <w:tc>
          <w:tcPr>
            <w:tcW w:w="1129" w:type="dxa"/>
            <w:vAlign w:val="center"/>
          </w:tcPr>
          <w:p w14:paraId="53FE9391" w14:textId="77777777" w:rsidR="00216D02" w:rsidRPr="001F124C" w:rsidRDefault="00216D02">
            <w:pPr>
              <w:spacing w:after="0" w:line="240" w:lineRule="auto"/>
              <w:jc w:val="center"/>
              <w:rPr>
                <w:rFonts w:ascii="Times New Roman" w:hAnsi="Times New Roman" w:cs="Times New Roman"/>
                <w:sz w:val="24"/>
                <w:szCs w:val="24"/>
              </w:rPr>
            </w:pPr>
            <w:r w:rsidRPr="001F124C">
              <w:rPr>
                <w:rFonts w:ascii="Times New Roman" w:hAnsi="Times New Roman" w:cs="Times New Roman"/>
                <w:b/>
                <w:bCs/>
                <w:sz w:val="24"/>
                <w:szCs w:val="24"/>
              </w:rPr>
              <w:t>Preču grupa</w:t>
            </w:r>
          </w:p>
        </w:tc>
        <w:tc>
          <w:tcPr>
            <w:tcW w:w="1843" w:type="dxa"/>
            <w:vAlign w:val="center"/>
          </w:tcPr>
          <w:p w14:paraId="68700A0C" w14:textId="7553F38E" w:rsidR="00216D02" w:rsidRPr="00451765" w:rsidRDefault="00216D02">
            <w:pPr>
              <w:spacing w:after="0" w:line="240" w:lineRule="auto"/>
              <w:jc w:val="center"/>
              <w:rPr>
                <w:rFonts w:ascii="Times New Roman" w:hAnsi="Times New Roman" w:cs="Times New Roman"/>
                <w:sz w:val="24"/>
                <w:szCs w:val="24"/>
              </w:rPr>
            </w:pPr>
            <w:r w:rsidRPr="00EB6CC4">
              <w:rPr>
                <w:rFonts w:ascii="Times New Roman" w:hAnsi="Times New Roman" w:cs="Times New Roman"/>
                <w:sz w:val="24"/>
                <w:szCs w:val="24"/>
              </w:rPr>
              <w:t>01.06.</w:t>
            </w:r>
            <w:r>
              <w:rPr>
                <w:rFonts w:ascii="Times New Roman" w:hAnsi="Times New Roman" w:cs="Times New Roman"/>
                <w:sz w:val="24"/>
                <w:szCs w:val="24"/>
              </w:rPr>
              <w:t xml:space="preserve">2026. </w:t>
            </w:r>
            <w:r w:rsidR="002C6367">
              <w:rPr>
                <w:rFonts w:ascii="Times New Roman" w:hAnsi="Times New Roman" w:cs="Times New Roman"/>
                <w:sz w:val="24"/>
                <w:szCs w:val="24"/>
              </w:rPr>
              <w:t>pret</w:t>
            </w:r>
            <w:r>
              <w:rPr>
                <w:rFonts w:ascii="Times New Roman" w:hAnsi="Times New Roman" w:cs="Times New Roman"/>
                <w:sz w:val="24"/>
                <w:szCs w:val="24"/>
              </w:rPr>
              <w:t xml:space="preserve"> </w:t>
            </w:r>
            <w:r w:rsidRPr="00EB6CC4">
              <w:rPr>
                <w:rFonts w:ascii="Times New Roman" w:hAnsi="Times New Roman" w:cs="Times New Roman"/>
                <w:sz w:val="24"/>
                <w:szCs w:val="24"/>
              </w:rPr>
              <w:t>01.07.</w:t>
            </w:r>
            <w:r>
              <w:rPr>
                <w:rFonts w:ascii="Times New Roman" w:hAnsi="Times New Roman" w:cs="Times New Roman"/>
                <w:sz w:val="24"/>
                <w:szCs w:val="24"/>
              </w:rPr>
              <w:t>2026.</w:t>
            </w:r>
          </w:p>
        </w:tc>
        <w:tc>
          <w:tcPr>
            <w:tcW w:w="1862" w:type="dxa"/>
            <w:vAlign w:val="center"/>
          </w:tcPr>
          <w:p w14:paraId="2D3E6F8A" w14:textId="440041AA" w:rsidR="00216D02" w:rsidRPr="00EB6CC4" w:rsidRDefault="00216D02">
            <w:pPr>
              <w:spacing w:after="0" w:line="240" w:lineRule="auto"/>
              <w:jc w:val="center"/>
              <w:rPr>
                <w:rFonts w:ascii="Times New Roman" w:hAnsi="Times New Roman" w:cs="Times New Roman"/>
                <w:sz w:val="24"/>
                <w:szCs w:val="24"/>
              </w:rPr>
            </w:pPr>
            <w:r w:rsidRPr="00EB6CC4">
              <w:rPr>
                <w:rFonts w:ascii="Times New Roman" w:hAnsi="Times New Roman" w:cs="Times New Roman"/>
                <w:sz w:val="24"/>
                <w:szCs w:val="24"/>
              </w:rPr>
              <w:t>01.07.</w:t>
            </w:r>
            <w:r>
              <w:rPr>
                <w:rFonts w:ascii="Times New Roman" w:hAnsi="Times New Roman" w:cs="Times New Roman"/>
                <w:sz w:val="24"/>
                <w:szCs w:val="24"/>
              </w:rPr>
              <w:t xml:space="preserve">2026. </w:t>
            </w:r>
            <w:r w:rsidR="002C6367">
              <w:rPr>
                <w:rFonts w:ascii="Times New Roman" w:hAnsi="Times New Roman" w:cs="Times New Roman"/>
                <w:sz w:val="24"/>
                <w:szCs w:val="24"/>
              </w:rPr>
              <w:t>pret</w:t>
            </w:r>
            <w:r>
              <w:rPr>
                <w:rFonts w:ascii="Times New Roman" w:hAnsi="Times New Roman" w:cs="Times New Roman"/>
                <w:sz w:val="24"/>
                <w:szCs w:val="24"/>
              </w:rPr>
              <w:t xml:space="preserve"> </w:t>
            </w:r>
            <w:r w:rsidRPr="00EB6CC4">
              <w:rPr>
                <w:rFonts w:ascii="Times New Roman" w:hAnsi="Times New Roman" w:cs="Times New Roman"/>
                <w:sz w:val="24"/>
                <w:szCs w:val="24"/>
              </w:rPr>
              <w:t>01.08.</w:t>
            </w:r>
            <w:r>
              <w:rPr>
                <w:rFonts w:ascii="Times New Roman" w:hAnsi="Times New Roman" w:cs="Times New Roman"/>
                <w:sz w:val="24"/>
                <w:szCs w:val="24"/>
              </w:rPr>
              <w:t>2026.</w:t>
            </w:r>
          </w:p>
        </w:tc>
        <w:tc>
          <w:tcPr>
            <w:tcW w:w="1879" w:type="dxa"/>
            <w:vAlign w:val="center"/>
          </w:tcPr>
          <w:p w14:paraId="4F49BA4D" w14:textId="5C2525AF" w:rsidR="00216D02" w:rsidRPr="00EB6CC4" w:rsidRDefault="00216D02">
            <w:pPr>
              <w:spacing w:after="0" w:line="240" w:lineRule="auto"/>
              <w:jc w:val="center"/>
              <w:rPr>
                <w:rFonts w:ascii="Times New Roman" w:hAnsi="Times New Roman" w:cs="Times New Roman"/>
                <w:sz w:val="24"/>
                <w:szCs w:val="24"/>
              </w:rPr>
            </w:pPr>
            <w:r w:rsidRPr="00EB6CC4">
              <w:rPr>
                <w:rFonts w:ascii="Times New Roman" w:hAnsi="Times New Roman" w:cs="Times New Roman"/>
                <w:sz w:val="24"/>
                <w:szCs w:val="24"/>
              </w:rPr>
              <w:t>01.08.</w:t>
            </w:r>
            <w:r>
              <w:rPr>
                <w:rFonts w:ascii="Times New Roman" w:hAnsi="Times New Roman" w:cs="Times New Roman"/>
                <w:sz w:val="24"/>
                <w:szCs w:val="24"/>
              </w:rPr>
              <w:t xml:space="preserve">2026. </w:t>
            </w:r>
            <w:r w:rsidR="002C6367">
              <w:rPr>
                <w:rFonts w:ascii="Times New Roman" w:hAnsi="Times New Roman" w:cs="Times New Roman"/>
                <w:sz w:val="24"/>
                <w:szCs w:val="24"/>
              </w:rPr>
              <w:t>pret</w:t>
            </w:r>
            <w:r>
              <w:rPr>
                <w:rFonts w:ascii="Times New Roman" w:hAnsi="Times New Roman" w:cs="Times New Roman"/>
                <w:sz w:val="24"/>
                <w:szCs w:val="24"/>
              </w:rPr>
              <w:t xml:space="preserve"> </w:t>
            </w:r>
            <w:r w:rsidRPr="00EB6CC4">
              <w:rPr>
                <w:rFonts w:ascii="Times New Roman" w:hAnsi="Times New Roman" w:cs="Times New Roman"/>
                <w:sz w:val="24"/>
                <w:szCs w:val="24"/>
              </w:rPr>
              <w:t>01.09.</w:t>
            </w:r>
            <w:r>
              <w:rPr>
                <w:rFonts w:ascii="Times New Roman" w:hAnsi="Times New Roman" w:cs="Times New Roman"/>
                <w:sz w:val="24"/>
                <w:szCs w:val="24"/>
              </w:rPr>
              <w:t>2026.</w:t>
            </w:r>
          </w:p>
        </w:tc>
        <w:tc>
          <w:tcPr>
            <w:tcW w:w="1730" w:type="dxa"/>
            <w:vAlign w:val="center"/>
          </w:tcPr>
          <w:p w14:paraId="5A7D0C83" w14:textId="275D4F4A" w:rsidR="00216D02" w:rsidRPr="001F124C" w:rsidRDefault="00216D0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01.06.2026.</w:t>
            </w:r>
            <w:r w:rsidR="002C6367">
              <w:rPr>
                <w:rFonts w:ascii="Times New Roman" w:hAnsi="Times New Roman" w:cs="Times New Roman"/>
                <w:sz w:val="24"/>
                <w:szCs w:val="24"/>
              </w:rPr>
              <w:t>pret</w:t>
            </w:r>
            <w:r>
              <w:rPr>
                <w:rFonts w:ascii="Times New Roman" w:hAnsi="Times New Roman" w:cs="Times New Roman"/>
                <w:sz w:val="24"/>
                <w:szCs w:val="24"/>
              </w:rPr>
              <w:t xml:space="preserve"> 01.09.2026.</w:t>
            </w:r>
          </w:p>
        </w:tc>
      </w:tr>
      <w:tr w:rsidR="00216D02" w:rsidRPr="001F124C" w14:paraId="4226071A" w14:textId="77777777" w:rsidTr="0024333B">
        <w:trPr>
          <w:jc w:val="center"/>
        </w:trPr>
        <w:tc>
          <w:tcPr>
            <w:tcW w:w="1129" w:type="dxa"/>
            <w:vAlign w:val="center"/>
          </w:tcPr>
          <w:p w14:paraId="1EF3720F" w14:textId="77777777" w:rsidR="00216D02" w:rsidRPr="001F124C" w:rsidRDefault="00216D02">
            <w:pPr>
              <w:spacing w:after="0" w:line="240" w:lineRule="auto"/>
              <w:rPr>
                <w:rFonts w:ascii="Times New Roman" w:hAnsi="Times New Roman" w:cs="Times New Roman"/>
                <w:sz w:val="24"/>
                <w:szCs w:val="24"/>
              </w:rPr>
            </w:pPr>
            <w:r>
              <w:rPr>
                <w:rFonts w:ascii="Times New Roman" w:hAnsi="Times New Roman" w:cs="Times New Roman"/>
                <w:sz w:val="24"/>
                <w:szCs w:val="24"/>
              </w:rPr>
              <w:t>Maize</w:t>
            </w:r>
          </w:p>
        </w:tc>
        <w:tc>
          <w:tcPr>
            <w:tcW w:w="1843" w:type="dxa"/>
            <w:vAlign w:val="center"/>
          </w:tcPr>
          <w:p w14:paraId="7C6B7619" w14:textId="43E12656" w:rsidR="00216D02" w:rsidRPr="00EB6CC4" w:rsidRDefault="00216D02">
            <w:pPr>
              <w:spacing w:after="0" w:line="240" w:lineRule="auto"/>
              <w:jc w:val="center"/>
              <w:rPr>
                <w:rFonts w:ascii="Times New Roman" w:hAnsi="Times New Roman" w:cs="Times New Roman"/>
                <w:sz w:val="24"/>
                <w:szCs w:val="24"/>
              </w:rPr>
            </w:pPr>
            <w:r w:rsidRPr="00EB6CC4">
              <w:rPr>
                <w:rFonts w:ascii="Times New Roman" w:hAnsi="Times New Roman" w:cs="Times New Roman"/>
                <w:sz w:val="24"/>
                <w:szCs w:val="24"/>
              </w:rPr>
              <w:t>7,74</w:t>
            </w:r>
            <w:r>
              <w:rPr>
                <w:rFonts w:ascii="Times New Roman" w:hAnsi="Times New Roman" w:cs="Times New Roman"/>
                <w:sz w:val="24"/>
                <w:szCs w:val="24"/>
              </w:rPr>
              <w:t> </w:t>
            </w:r>
            <w:r w:rsidRPr="00EB6CC4">
              <w:rPr>
                <w:rFonts w:ascii="Times New Roman" w:hAnsi="Times New Roman" w:cs="Times New Roman"/>
                <w:sz w:val="24"/>
                <w:szCs w:val="24"/>
              </w:rPr>
              <w:t>%</w:t>
            </w:r>
          </w:p>
        </w:tc>
        <w:tc>
          <w:tcPr>
            <w:tcW w:w="1862" w:type="dxa"/>
          </w:tcPr>
          <w:p w14:paraId="419E9651" w14:textId="497DB6F7" w:rsidR="00216D02" w:rsidRPr="001F124C" w:rsidRDefault="00216D0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1,08 %</w:t>
            </w:r>
          </w:p>
        </w:tc>
        <w:tc>
          <w:tcPr>
            <w:tcW w:w="1879" w:type="dxa"/>
          </w:tcPr>
          <w:p w14:paraId="7BF9775D" w14:textId="11FF9B4B" w:rsidR="00216D02" w:rsidRPr="001F124C" w:rsidRDefault="00216D0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0,00 %</w:t>
            </w:r>
          </w:p>
        </w:tc>
        <w:tc>
          <w:tcPr>
            <w:tcW w:w="1730" w:type="dxa"/>
            <w:vAlign w:val="center"/>
          </w:tcPr>
          <w:p w14:paraId="2C65381A" w14:textId="00808066" w:rsidR="00216D02" w:rsidRPr="001F124C" w:rsidRDefault="00216D0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9,01 %</w:t>
            </w:r>
          </w:p>
        </w:tc>
      </w:tr>
      <w:tr w:rsidR="00216D02" w:rsidRPr="001F124C" w14:paraId="7FE17D02" w14:textId="77777777" w:rsidTr="0024333B">
        <w:trPr>
          <w:jc w:val="center"/>
        </w:trPr>
        <w:tc>
          <w:tcPr>
            <w:tcW w:w="1129" w:type="dxa"/>
            <w:vAlign w:val="center"/>
          </w:tcPr>
          <w:p w14:paraId="47EB3920" w14:textId="77777777" w:rsidR="00216D02" w:rsidRPr="001F124C" w:rsidRDefault="00216D02">
            <w:pPr>
              <w:spacing w:after="0" w:line="240" w:lineRule="auto"/>
              <w:rPr>
                <w:rFonts w:ascii="Times New Roman" w:hAnsi="Times New Roman" w:cs="Times New Roman"/>
                <w:sz w:val="24"/>
                <w:szCs w:val="24"/>
              </w:rPr>
            </w:pPr>
            <w:r w:rsidRPr="001F124C">
              <w:rPr>
                <w:rFonts w:ascii="Times New Roman" w:hAnsi="Times New Roman" w:cs="Times New Roman"/>
                <w:sz w:val="24"/>
                <w:szCs w:val="24"/>
              </w:rPr>
              <w:t>Mājputnu gaļa</w:t>
            </w:r>
          </w:p>
        </w:tc>
        <w:tc>
          <w:tcPr>
            <w:tcW w:w="1843" w:type="dxa"/>
            <w:vAlign w:val="center"/>
          </w:tcPr>
          <w:p w14:paraId="25FB61CF" w14:textId="7D7ADC2C" w:rsidR="00216D02" w:rsidRPr="001F124C" w:rsidRDefault="00216D02">
            <w:pPr>
              <w:spacing w:after="0" w:line="240" w:lineRule="auto"/>
              <w:jc w:val="center"/>
              <w:rPr>
                <w:rFonts w:ascii="Times New Roman" w:hAnsi="Times New Roman" w:cs="Times New Roman"/>
                <w:sz w:val="24"/>
                <w:szCs w:val="24"/>
              </w:rPr>
            </w:pPr>
            <w:r w:rsidRPr="001F124C">
              <w:rPr>
                <w:rFonts w:ascii="Times New Roman" w:hAnsi="Times New Roman" w:cs="Times New Roman"/>
                <w:sz w:val="24"/>
                <w:szCs w:val="24"/>
              </w:rPr>
              <w:t>7,88</w:t>
            </w:r>
            <w:r>
              <w:rPr>
                <w:rFonts w:ascii="Times New Roman" w:hAnsi="Times New Roman" w:cs="Times New Roman"/>
                <w:sz w:val="24"/>
                <w:szCs w:val="24"/>
              </w:rPr>
              <w:t> </w:t>
            </w:r>
            <w:r w:rsidRPr="001F124C">
              <w:rPr>
                <w:rFonts w:ascii="Times New Roman" w:hAnsi="Times New Roman" w:cs="Times New Roman"/>
                <w:sz w:val="24"/>
                <w:szCs w:val="24"/>
              </w:rPr>
              <w:t>%</w:t>
            </w:r>
          </w:p>
        </w:tc>
        <w:tc>
          <w:tcPr>
            <w:tcW w:w="1862" w:type="dxa"/>
          </w:tcPr>
          <w:p w14:paraId="37E40C3B" w14:textId="282D6E20" w:rsidR="00216D02" w:rsidRPr="001F124C" w:rsidRDefault="00216D0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0,95 %</w:t>
            </w:r>
          </w:p>
        </w:tc>
        <w:tc>
          <w:tcPr>
            <w:tcW w:w="1879" w:type="dxa"/>
          </w:tcPr>
          <w:p w14:paraId="42B5F898" w14:textId="1D7692D9" w:rsidR="00216D02" w:rsidRPr="001F124C" w:rsidRDefault="00216D0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0,35 %</w:t>
            </w:r>
          </w:p>
        </w:tc>
        <w:tc>
          <w:tcPr>
            <w:tcW w:w="1730" w:type="dxa"/>
            <w:vAlign w:val="center"/>
          </w:tcPr>
          <w:p w14:paraId="5A0EABCB" w14:textId="4E6DE232" w:rsidR="00216D02" w:rsidRPr="001F124C" w:rsidRDefault="00216D0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8,89 %</w:t>
            </w:r>
          </w:p>
        </w:tc>
      </w:tr>
      <w:tr w:rsidR="00216D02" w:rsidRPr="001F124C" w14:paraId="50EA6D3F" w14:textId="77777777" w:rsidTr="0024333B">
        <w:trPr>
          <w:jc w:val="center"/>
        </w:trPr>
        <w:tc>
          <w:tcPr>
            <w:tcW w:w="1129" w:type="dxa"/>
            <w:vAlign w:val="center"/>
          </w:tcPr>
          <w:p w14:paraId="0885B602" w14:textId="77777777" w:rsidR="00216D02" w:rsidRPr="001F124C" w:rsidRDefault="00216D02">
            <w:pPr>
              <w:spacing w:after="0" w:line="240" w:lineRule="auto"/>
              <w:rPr>
                <w:rFonts w:ascii="Times New Roman" w:hAnsi="Times New Roman" w:cs="Times New Roman"/>
                <w:sz w:val="24"/>
                <w:szCs w:val="24"/>
              </w:rPr>
            </w:pPr>
            <w:r w:rsidRPr="001F124C">
              <w:rPr>
                <w:rFonts w:ascii="Times New Roman" w:hAnsi="Times New Roman" w:cs="Times New Roman"/>
                <w:sz w:val="24"/>
                <w:szCs w:val="24"/>
              </w:rPr>
              <w:t>Olas</w:t>
            </w:r>
          </w:p>
        </w:tc>
        <w:tc>
          <w:tcPr>
            <w:tcW w:w="1843" w:type="dxa"/>
            <w:vAlign w:val="center"/>
          </w:tcPr>
          <w:p w14:paraId="0CA41D02" w14:textId="5143A4DA" w:rsidR="00216D02" w:rsidRPr="001F124C" w:rsidRDefault="00216D02">
            <w:pPr>
              <w:spacing w:after="0" w:line="240" w:lineRule="auto"/>
              <w:jc w:val="center"/>
              <w:rPr>
                <w:rFonts w:ascii="Times New Roman" w:hAnsi="Times New Roman" w:cs="Times New Roman"/>
                <w:sz w:val="24"/>
                <w:szCs w:val="24"/>
              </w:rPr>
            </w:pPr>
            <w:r w:rsidRPr="001F124C">
              <w:rPr>
                <w:rFonts w:ascii="Times New Roman" w:hAnsi="Times New Roman" w:cs="Times New Roman"/>
                <w:sz w:val="24"/>
                <w:szCs w:val="24"/>
              </w:rPr>
              <w:t>7,</w:t>
            </w:r>
            <w:r>
              <w:rPr>
                <w:rFonts w:ascii="Times New Roman" w:hAnsi="Times New Roman" w:cs="Times New Roman"/>
                <w:sz w:val="24"/>
                <w:szCs w:val="24"/>
              </w:rPr>
              <w:t>56 </w:t>
            </w:r>
            <w:r w:rsidRPr="001F124C">
              <w:rPr>
                <w:rFonts w:ascii="Times New Roman" w:hAnsi="Times New Roman" w:cs="Times New Roman"/>
                <w:sz w:val="24"/>
                <w:szCs w:val="24"/>
              </w:rPr>
              <w:t>%</w:t>
            </w:r>
          </w:p>
        </w:tc>
        <w:tc>
          <w:tcPr>
            <w:tcW w:w="1862" w:type="dxa"/>
          </w:tcPr>
          <w:p w14:paraId="0EF984A3" w14:textId="79ECEEBC" w:rsidR="00216D02" w:rsidRPr="001F124C" w:rsidRDefault="00216D0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2,30 %</w:t>
            </w:r>
          </w:p>
        </w:tc>
        <w:tc>
          <w:tcPr>
            <w:tcW w:w="1879" w:type="dxa"/>
          </w:tcPr>
          <w:p w14:paraId="15620974" w14:textId="76EF0A13" w:rsidR="00216D02" w:rsidRPr="001F124C" w:rsidRDefault="00216D0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2,38 %</w:t>
            </w:r>
          </w:p>
        </w:tc>
        <w:tc>
          <w:tcPr>
            <w:tcW w:w="1730" w:type="dxa"/>
            <w:vAlign w:val="center"/>
          </w:tcPr>
          <w:p w14:paraId="6D116F5E" w14:textId="07E14F9D" w:rsidR="00216D02" w:rsidRPr="001F124C" w:rsidRDefault="00216D0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12,03 %</w:t>
            </w:r>
          </w:p>
        </w:tc>
      </w:tr>
      <w:tr w:rsidR="00216D02" w:rsidRPr="001F124C" w14:paraId="44AFBCF9" w14:textId="77777777" w:rsidTr="0024333B">
        <w:trPr>
          <w:jc w:val="center"/>
        </w:trPr>
        <w:tc>
          <w:tcPr>
            <w:tcW w:w="1129" w:type="dxa"/>
            <w:vAlign w:val="center"/>
          </w:tcPr>
          <w:p w14:paraId="4C6DECB7" w14:textId="77777777" w:rsidR="00216D02" w:rsidRPr="001F124C" w:rsidRDefault="00216D02">
            <w:pPr>
              <w:spacing w:after="0" w:line="240" w:lineRule="auto"/>
              <w:rPr>
                <w:rFonts w:ascii="Times New Roman" w:hAnsi="Times New Roman" w:cs="Times New Roman"/>
                <w:sz w:val="24"/>
                <w:szCs w:val="24"/>
              </w:rPr>
            </w:pPr>
            <w:r>
              <w:rPr>
                <w:rFonts w:ascii="Times New Roman" w:hAnsi="Times New Roman" w:cs="Times New Roman"/>
                <w:sz w:val="24"/>
                <w:szCs w:val="24"/>
              </w:rPr>
              <w:t>Piens</w:t>
            </w:r>
          </w:p>
        </w:tc>
        <w:tc>
          <w:tcPr>
            <w:tcW w:w="1843" w:type="dxa"/>
            <w:vAlign w:val="center"/>
          </w:tcPr>
          <w:p w14:paraId="301F18B9" w14:textId="16857CE6" w:rsidR="00216D02" w:rsidRPr="001F124C" w:rsidRDefault="00216D0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r w:rsidRPr="001F124C">
              <w:rPr>
                <w:rFonts w:ascii="Times New Roman" w:hAnsi="Times New Roman" w:cs="Times New Roman"/>
                <w:sz w:val="24"/>
                <w:szCs w:val="24"/>
              </w:rPr>
              <w:t>,</w:t>
            </w:r>
            <w:r>
              <w:rPr>
                <w:rFonts w:ascii="Times New Roman" w:hAnsi="Times New Roman" w:cs="Times New Roman"/>
                <w:sz w:val="24"/>
                <w:szCs w:val="24"/>
              </w:rPr>
              <w:t>43 </w:t>
            </w:r>
            <w:r w:rsidRPr="001F124C">
              <w:rPr>
                <w:rFonts w:ascii="Times New Roman" w:hAnsi="Times New Roman" w:cs="Times New Roman"/>
                <w:sz w:val="24"/>
                <w:szCs w:val="24"/>
              </w:rPr>
              <w:t>%</w:t>
            </w:r>
          </w:p>
        </w:tc>
        <w:tc>
          <w:tcPr>
            <w:tcW w:w="1862" w:type="dxa"/>
          </w:tcPr>
          <w:p w14:paraId="34044ECB" w14:textId="25613B64" w:rsidR="00216D02" w:rsidRPr="001F124C" w:rsidRDefault="00216D0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2,38 %</w:t>
            </w:r>
          </w:p>
        </w:tc>
        <w:tc>
          <w:tcPr>
            <w:tcW w:w="1879" w:type="dxa"/>
          </w:tcPr>
          <w:p w14:paraId="244F9691" w14:textId="7C75B7E4" w:rsidR="00216D02" w:rsidRPr="001F124C" w:rsidRDefault="00216D0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0,23 %</w:t>
            </w:r>
          </w:p>
        </w:tc>
        <w:tc>
          <w:tcPr>
            <w:tcW w:w="1730" w:type="dxa"/>
            <w:vAlign w:val="center"/>
          </w:tcPr>
          <w:p w14:paraId="1C5003D5" w14:textId="5DA14464" w:rsidR="00216D02" w:rsidRPr="001F124C" w:rsidRDefault="00216D0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10,8</w:t>
            </w:r>
            <w:r w:rsidR="00035658">
              <w:rPr>
                <w:rFonts w:ascii="Times New Roman" w:hAnsi="Times New Roman" w:cs="Times New Roman"/>
                <w:sz w:val="24"/>
                <w:szCs w:val="24"/>
              </w:rPr>
              <w:t>0</w:t>
            </w:r>
            <w:r>
              <w:rPr>
                <w:rFonts w:ascii="Times New Roman" w:hAnsi="Times New Roman" w:cs="Times New Roman"/>
                <w:sz w:val="24"/>
                <w:szCs w:val="24"/>
              </w:rPr>
              <w:t> %</w:t>
            </w:r>
          </w:p>
        </w:tc>
      </w:tr>
    </w:tbl>
    <w:p w14:paraId="69E1CA67" w14:textId="77777777" w:rsidR="002178D7" w:rsidRDefault="002178D7" w:rsidP="009D6E8E">
      <w:pPr>
        <w:spacing w:after="0" w:line="240" w:lineRule="auto"/>
        <w:ind w:firstLine="720"/>
        <w:jc w:val="both"/>
        <w:rPr>
          <w:rFonts w:ascii="Times New Roman" w:hAnsi="Times New Roman" w:cs="Times New Roman"/>
          <w:sz w:val="24"/>
          <w:szCs w:val="24"/>
        </w:rPr>
      </w:pPr>
    </w:p>
    <w:p w14:paraId="65480812" w14:textId="77777777" w:rsidR="00C753C9" w:rsidRDefault="00C753C9" w:rsidP="00C753C9">
      <w:pPr>
        <w:spacing w:after="0" w:line="240" w:lineRule="auto"/>
        <w:jc w:val="both"/>
        <w:rPr>
          <w:rFonts w:ascii="Times New Roman" w:hAnsi="Times New Roman" w:cs="Times New Roman"/>
          <w:sz w:val="24"/>
          <w:szCs w:val="24"/>
        </w:rPr>
      </w:pPr>
      <w:r w:rsidRPr="0000253E">
        <w:rPr>
          <w:rFonts w:ascii="Times New Roman" w:hAnsi="Times New Roman" w:cs="Times New Roman"/>
          <w:sz w:val="24"/>
          <w:szCs w:val="24"/>
        </w:rPr>
        <w:tab/>
      </w:r>
      <w:r w:rsidRPr="009C24E2">
        <w:rPr>
          <w:rFonts w:ascii="Times New Roman" w:hAnsi="Times New Roman" w:cs="Times New Roman"/>
          <w:sz w:val="24"/>
          <w:szCs w:val="24"/>
        </w:rPr>
        <w:t>CSP</w:t>
      </w:r>
      <w:r w:rsidRPr="0000253E">
        <w:rPr>
          <w:rFonts w:ascii="Times New Roman" w:hAnsi="Times New Roman" w:cs="Times New Roman"/>
          <w:sz w:val="24"/>
          <w:szCs w:val="24"/>
        </w:rPr>
        <w:t xml:space="preserve"> ir veikusi aprēķinus par </w:t>
      </w:r>
      <w:r>
        <w:rPr>
          <w:rFonts w:ascii="Times New Roman" w:hAnsi="Times New Roman" w:cs="Times New Roman"/>
          <w:sz w:val="24"/>
          <w:szCs w:val="24"/>
        </w:rPr>
        <w:t>pamat</w:t>
      </w:r>
      <w:r w:rsidRPr="0000253E">
        <w:rPr>
          <w:rFonts w:ascii="Times New Roman" w:hAnsi="Times New Roman" w:cs="Times New Roman"/>
          <w:sz w:val="24"/>
          <w:szCs w:val="24"/>
        </w:rPr>
        <w:t xml:space="preserve">cenu samazinājumu </w:t>
      </w:r>
      <w:r>
        <w:rPr>
          <w:rFonts w:ascii="Times New Roman" w:hAnsi="Times New Roman" w:cs="Times New Roman"/>
          <w:sz w:val="24"/>
          <w:szCs w:val="24"/>
        </w:rPr>
        <w:t>Precēm, balstoties uz</w:t>
      </w:r>
      <w:r w:rsidRPr="0000253E">
        <w:rPr>
          <w:rFonts w:ascii="Times New Roman" w:hAnsi="Times New Roman" w:cs="Times New Roman"/>
          <w:sz w:val="24"/>
          <w:szCs w:val="24"/>
        </w:rPr>
        <w:t xml:space="preserve"> </w:t>
      </w:r>
      <w:r w:rsidRPr="00113170">
        <w:rPr>
          <w:rFonts w:ascii="Times New Roman" w:hAnsi="Times New Roman" w:cs="Times New Roman"/>
          <w:noProof/>
          <w:sz w:val="24"/>
          <w:szCs w:val="24"/>
        </w:rPr>
        <w:t xml:space="preserve">trīs lielāko mazumtirdzniecības tīklu – Rimi, Maxima un Lidl – iesniegtajiem </w:t>
      </w:r>
      <w:r w:rsidRPr="00D328DF">
        <w:rPr>
          <w:rFonts w:ascii="Times New Roman" w:hAnsi="Times New Roman" w:cs="Times New Roman"/>
          <w:noProof/>
          <w:sz w:val="24"/>
          <w:szCs w:val="24"/>
        </w:rPr>
        <w:t xml:space="preserve">elektronisko darījumu transakciju </w:t>
      </w:r>
      <w:r w:rsidRPr="00113170">
        <w:rPr>
          <w:rFonts w:ascii="Times New Roman" w:hAnsi="Times New Roman" w:cs="Times New Roman"/>
          <w:noProof/>
          <w:sz w:val="24"/>
          <w:szCs w:val="24"/>
        </w:rPr>
        <w:t>datiem</w:t>
      </w:r>
      <w:r>
        <w:rPr>
          <w:rFonts w:ascii="Times New Roman" w:hAnsi="Times New Roman" w:cs="Times New Roman"/>
          <w:noProof/>
          <w:sz w:val="24"/>
          <w:szCs w:val="24"/>
        </w:rPr>
        <w:t>. Vidējais c</w:t>
      </w:r>
      <w:r w:rsidRPr="00D328DF">
        <w:rPr>
          <w:rFonts w:ascii="Times New Roman" w:hAnsi="Times New Roman" w:cs="Times New Roman"/>
          <w:noProof/>
          <w:sz w:val="24"/>
          <w:szCs w:val="24"/>
        </w:rPr>
        <w:t xml:space="preserve">enu samazinājums katrā Preču grupā aprēķināts, salīdzinot Preču pamatcenas bāzes un pārskata periodos, </w:t>
      </w:r>
      <w:r>
        <w:rPr>
          <w:rFonts w:ascii="Times New Roman" w:hAnsi="Times New Roman" w:cs="Times New Roman"/>
          <w:noProof/>
          <w:sz w:val="24"/>
          <w:szCs w:val="24"/>
        </w:rPr>
        <w:t>aprēķinot</w:t>
      </w:r>
      <w:r w:rsidRPr="00D328DF">
        <w:rPr>
          <w:rFonts w:ascii="Times New Roman" w:hAnsi="Times New Roman" w:cs="Times New Roman"/>
          <w:noProof/>
          <w:sz w:val="24"/>
          <w:szCs w:val="24"/>
        </w:rPr>
        <w:t xml:space="preserve"> vidējo aritmētisko rādītāju </w:t>
      </w:r>
      <w:r>
        <w:rPr>
          <w:rFonts w:ascii="Times New Roman" w:hAnsi="Times New Roman" w:cs="Times New Roman"/>
          <w:noProof/>
          <w:sz w:val="24"/>
          <w:szCs w:val="24"/>
        </w:rPr>
        <w:t xml:space="preserve">no </w:t>
      </w:r>
      <w:r w:rsidRPr="00D328DF">
        <w:rPr>
          <w:rFonts w:ascii="Times New Roman" w:hAnsi="Times New Roman" w:cs="Times New Roman"/>
          <w:noProof/>
          <w:sz w:val="24"/>
          <w:szCs w:val="24"/>
        </w:rPr>
        <w:t>vis</w:t>
      </w:r>
      <w:r>
        <w:rPr>
          <w:rFonts w:ascii="Times New Roman" w:hAnsi="Times New Roman" w:cs="Times New Roman"/>
          <w:noProof/>
          <w:sz w:val="24"/>
          <w:szCs w:val="24"/>
        </w:rPr>
        <w:t>u</w:t>
      </w:r>
      <w:r w:rsidRPr="00D328DF">
        <w:rPr>
          <w:rFonts w:ascii="Times New Roman" w:hAnsi="Times New Roman" w:cs="Times New Roman"/>
          <w:noProof/>
          <w:sz w:val="24"/>
          <w:szCs w:val="24"/>
        </w:rPr>
        <w:t xml:space="preserve"> attiecīgajā </w:t>
      </w:r>
      <w:r>
        <w:rPr>
          <w:rFonts w:ascii="Times New Roman" w:hAnsi="Times New Roman" w:cs="Times New Roman"/>
          <w:noProof/>
          <w:sz w:val="24"/>
          <w:szCs w:val="24"/>
        </w:rPr>
        <w:t xml:space="preserve">Preču </w:t>
      </w:r>
      <w:r w:rsidRPr="00D328DF">
        <w:rPr>
          <w:rFonts w:ascii="Times New Roman" w:hAnsi="Times New Roman" w:cs="Times New Roman"/>
          <w:noProof/>
          <w:sz w:val="24"/>
          <w:szCs w:val="24"/>
        </w:rPr>
        <w:t>grupā ietilpstoš</w:t>
      </w:r>
      <w:r>
        <w:rPr>
          <w:rFonts w:ascii="Times New Roman" w:hAnsi="Times New Roman" w:cs="Times New Roman"/>
          <w:noProof/>
          <w:sz w:val="24"/>
          <w:szCs w:val="24"/>
        </w:rPr>
        <w:t>o</w:t>
      </w:r>
      <w:r w:rsidRPr="00D328DF">
        <w:rPr>
          <w:rFonts w:ascii="Times New Roman" w:hAnsi="Times New Roman" w:cs="Times New Roman"/>
          <w:noProof/>
          <w:sz w:val="24"/>
          <w:szCs w:val="24"/>
        </w:rPr>
        <w:t xml:space="preserve"> produkt</w:t>
      </w:r>
      <w:r>
        <w:rPr>
          <w:rFonts w:ascii="Times New Roman" w:hAnsi="Times New Roman" w:cs="Times New Roman"/>
          <w:noProof/>
          <w:sz w:val="24"/>
          <w:szCs w:val="24"/>
        </w:rPr>
        <w:t>u</w:t>
      </w:r>
      <w:r w:rsidRPr="00D328DF">
        <w:rPr>
          <w:rFonts w:ascii="Times New Roman" w:hAnsi="Times New Roman" w:cs="Times New Roman"/>
          <w:noProof/>
          <w:sz w:val="24"/>
          <w:szCs w:val="24"/>
        </w:rPr>
        <w:t>, kuriem piemērojam</w:t>
      </w:r>
      <w:r>
        <w:rPr>
          <w:rFonts w:ascii="Times New Roman" w:hAnsi="Times New Roman" w:cs="Times New Roman"/>
          <w:noProof/>
          <w:sz w:val="24"/>
          <w:szCs w:val="24"/>
        </w:rPr>
        <w:t>s</w:t>
      </w:r>
      <w:r w:rsidRPr="00D328DF">
        <w:rPr>
          <w:rFonts w:ascii="Times New Roman" w:hAnsi="Times New Roman" w:cs="Times New Roman"/>
          <w:noProof/>
          <w:sz w:val="24"/>
          <w:szCs w:val="24"/>
        </w:rPr>
        <w:t xml:space="preserve"> PVN likme</w:t>
      </w:r>
      <w:r>
        <w:rPr>
          <w:rFonts w:ascii="Times New Roman" w:hAnsi="Times New Roman" w:cs="Times New Roman"/>
          <w:noProof/>
          <w:sz w:val="24"/>
          <w:szCs w:val="24"/>
        </w:rPr>
        <w:t xml:space="preserve">s </w:t>
      </w:r>
      <w:r w:rsidRPr="00D328DF">
        <w:rPr>
          <w:rFonts w:ascii="Times New Roman" w:hAnsi="Times New Roman" w:cs="Times New Roman"/>
          <w:noProof/>
          <w:sz w:val="24"/>
          <w:szCs w:val="24"/>
        </w:rPr>
        <w:t>samazinā</w:t>
      </w:r>
      <w:r>
        <w:rPr>
          <w:rFonts w:ascii="Times New Roman" w:hAnsi="Times New Roman" w:cs="Times New Roman"/>
          <w:noProof/>
          <w:sz w:val="24"/>
          <w:szCs w:val="24"/>
        </w:rPr>
        <w:t xml:space="preserve">jums, </w:t>
      </w:r>
      <w:r w:rsidRPr="00EE6CB7">
        <w:rPr>
          <w:rFonts w:ascii="Times New Roman" w:hAnsi="Times New Roman" w:cs="Times New Roman"/>
          <w:noProof/>
          <w:sz w:val="24"/>
          <w:szCs w:val="24"/>
        </w:rPr>
        <w:t>pamatcenu pārmaiņām</w:t>
      </w:r>
      <w:r>
        <w:rPr>
          <w:rFonts w:ascii="Times New Roman" w:hAnsi="Times New Roman" w:cs="Times New Roman"/>
          <w:noProof/>
          <w:sz w:val="24"/>
          <w:szCs w:val="24"/>
        </w:rPr>
        <w:t>.</w:t>
      </w:r>
    </w:p>
    <w:p w14:paraId="176A82EB" w14:textId="77777777" w:rsidR="00C753C9" w:rsidRDefault="00C753C9" w:rsidP="00C753C9">
      <w:pPr>
        <w:spacing w:after="0" w:line="240" w:lineRule="auto"/>
        <w:ind w:firstLine="709"/>
        <w:jc w:val="both"/>
        <w:rPr>
          <w:rFonts w:ascii="Times New Roman" w:hAnsi="Times New Roman" w:cs="Times New Roman"/>
          <w:sz w:val="24"/>
          <w:szCs w:val="24"/>
        </w:rPr>
      </w:pPr>
      <w:r>
        <w:rPr>
          <w:rFonts w:ascii="Times New Roman" w:hAnsi="Times New Roman" w:cs="Times New Roman"/>
          <w:noProof/>
          <w:sz w:val="24"/>
          <w:szCs w:val="24"/>
        </w:rPr>
        <w:t>S</w:t>
      </w:r>
      <w:r w:rsidRPr="00113170">
        <w:rPr>
          <w:rFonts w:ascii="Times New Roman" w:hAnsi="Times New Roman" w:cs="Times New Roman"/>
          <w:noProof/>
          <w:sz w:val="24"/>
          <w:szCs w:val="24"/>
        </w:rPr>
        <w:t xml:space="preserve">alīdzinot </w:t>
      </w:r>
      <w:r>
        <w:rPr>
          <w:rFonts w:ascii="Times New Roman" w:hAnsi="Times New Roman" w:cs="Times New Roman"/>
          <w:noProof/>
          <w:sz w:val="24"/>
          <w:szCs w:val="24"/>
        </w:rPr>
        <w:t>P</w:t>
      </w:r>
      <w:r w:rsidRPr="00113170">
        <w:rPr>
          <w:rFonts w:ascii="Times New Roman" w:hAnsi="Times New Roman" w:cs="Times New Roman"/>
          <w:noProof/>
          <w:sz w:val="24"/>
          <w:szCs w:val="24"/>
        </w:rPr>
        <w:t>reču pamatcenas 2026.</w:t>
      </w:r>
      <w:r>
        <w:rPr>
          <w:rFonts w:ascii="Times New Roman" w:hAnsi="Times New Roman" w:cs="Times New Roman"/>
          <w:noProof/>
          <w:sz w:val="24"/>
          <w:szCs w:val="24"/>
        </w:rPr>
        <w:t> </w:t>
      </w:r>
      <w:r w:rsidRPr="00113170">
        <w:rPr>
          <w:rFonts w:ascii="Times New Roman" w:hAnsi="Times New Roman" w:cs="Times New Roman"/>
          <w:noProof/>
          <w:sz w:val="24"/>
          <w:szCs w:val="24"/>
        </w:rPr>
        <w:t>gada 1.</w:t>
      </w:r>
      <w:r>
        <w:rPr>
          <w:rFonts w:ascii="Times New Roman" w:hAnsi="Times New Roman" w:cs="Times New Roman"/>
          <w:noProof/>
          <w:sz w:val="24"/>
          <w:szCs w:val="24"/>
        </w:rPr>
        <w:t> </w:t>
      </w:r>
      <w:r w:rsidRPr="00113170">
        <w:rPr>
          <w:rFonts w:ascii="Times New Roman" w:hAnsi="Times New Roman" w:cs="Times New Roman"/>
          <w:noProof/>
          <w:sz w:val="24"/>
          <w:szCs w:val="24"/>
        </w:rPr>
        <w:t>jūnijā un 2026.</w:t>
      </w:r>
      <w:r>
        <w:rPr>
          <w:rFonts w:ascii="Times New Roman" w:hAnsi="Times New Roman" w:cs="Times New Roman"/>
          <w:noProof/>
          <w:sz w:val="24"/>
          <w:szCs w:val="24"/>
        </w:rPr>
        <w:t> </w:t>
      </w:r>
      <w:r w:rsidRPr="00113170">
        <w:rPr>
          <w:rFonts w:ascii="Times New Roman" w:hAnsi="Times New Roman" w:cs="Times New Roman"/>
          <w:noProof/>
          <w:sz w:val="24"/>
          <w:szCs w:val="24"/>
        </w:rPr>
        <w:t>gada 1.</w:t>
      </w:r>
      <w:r>
        <w:rPr>
          <w:rFonts w:ascii="Times New Roman" w:hAnsi="Times New Roman" w:cs="Times New Roman"/>
          <w:noProof/>
          <w:sz w:val="24"/>
          <w:szCs w:val="24"/>
        </w:rPr>
        <w:t xml:space="preserve"> septembrī, </w:t>
      </w:r>
      <w:r w:rsidRPr="001043A6">
        <w:rPr>
          <w:rFonts w:ascii="Times New Roman" w:hAnsi="Times New Roman" w:cs="Times New Roman"/>
          <w:noProof/>
          <w:sz w:val="24"/>
          <w:szCs w:val="24"/>
        </w:rPr>
        <w:t xml:space="preserve">faktiskais </w:t>
      </w:r>
      <w:r w:rsidRPr="00113170">
        <w:rPr>
          <w:rFonts w:ascii="Times New Roman" w:hAnsi="Times New Roman" w:cs="Times New Roman"/>
          <w:noProof/>
          <w:sz w:val="24"/>
          <w:szCs w:val="24"/>
        </w:rPr>
        <w:t xml:space="preserve">vidējais </w:t>
      </w:r>
      <w:r>
        <w:rPr>
          <w:rFonts w:ascii="Times New Roman" w:hAnsi="Times New Roman" w:cs="Times New Roman"/>
          <w:noProof/>
          <w:sz w:val="24"/>
          <w:szCs w:val="24"/>
        </w:rPr>
        <w:t>pamat</w:t>
      </w:r>
      <w:r w:rsidRPr="00113170">
        <w:rPr>
          <w:rFonts w:ascii="Times New Roman" w:hAnsi="Times New Roman" w:cs="Times New Roman"/>
          <w:noProof/>
          <w:sz w:val="24"/>
          <w:szCs w:val="24"/>
        </w:rPr>
        <w:t>cenu samazinājums bija</w:t>
      </w:r>
      <w:r>
        <w:rPr>
          <w:rFonts w:ascii="Times New Roman" w:hAnsi="Times New Roman" w:cs="Times New Roman"/>
          <w:noProof/>
          <w:sz w:val="24"/>
          <w:szCs w:val="24"/>
        </w:rPr>
        <w:t xml:space="preserve"> šāds</w:t>
      </w:r>
      <w:r w:rsidRPr="00113170">
        <w:rPr>
          <w:rFonts w:ascii="Times New Roman" w:hAnsi="Times New Roman" w:cs="Times New Roman"/>
          <w:noProof/>
          <w:sz w:val="24"/>
          <w:szCs w:val="24"/>
        </w:rPr>
        <w:t xml:space="preserve">: maizei cenas samazinājās par </w:t>
      </w:r>
      <w:r>
        <w:rPr>
          <w:rFonts w:ascii="Times New Roman" w:hAnsi="Times New Roman" w:cs="Times New Roman"/>
          <w:noProof/>
          <w:sz w:val="24"/>
          <w:szCs w:val="24"/>
        </w:rPr>
        <w:t>9,01 </w:t>
      </w:r>
      <w:r w:rsidRPr="00113170">
        <w:rPr>
          <w:rFonts w:ascii="Times New Roman" w:hAnsi="Times New Roman" w:cs="Times New Roman"/>
          <w:noProof/>
          <w:sz w:val="24"/>
          <w:szCs w:val="24"/>
        </w:rPr>
        <w:t xml:space="preserve">%, mājputnu gaļai </w:t>
      </w:r>
      <w:r>
        <w:rPr>
          <w:rFonts w:ascii="Times New Roman" w:hAnsi="Times New Roman" w:cs="Times New Roman"/>
          <w:noProof/>
          <w:sz w:val="24"/>
          <w:szCs w:val="24"/>
        </w:rPr>
        <w:t xml:space="preserve">– </w:t>
      </w:r>
      <w:r w:rsidRPr="00113170">
        <w:rPr>
          <w:rFonts w:ascii="Times New Roman" w:hAnsi="Times New Roman" w:cs="Times New Roman"/>
          <w:noProof/>
          <w:sz w:val="24"/>
          <w:szCs w:val="24"/>
        </w:rPr>
        <w:t xml:space="preserve">par </w:t>
      </w:r>
      <w:r>
        <w:rPr>
          <w:rFonts w:ascii="Times New Roman" w:hAnsi="Times New Roman" w:cs="Times New Roman"/>
          <w:noProof/>
          <w:sz w:val="24"/>
          <w:szCs w:val="24"/>
        </w:rPr>
        <w:t>8,89 </w:t>
      </w:r>
      <w:r w:rsidRPr="00113170">
        <w:rPr>
          <w:rFonts w:ascii="Times New Roman" w:hAnsi="Times New Roman" w:cs="Times New Roman"/>
          <w:noProof/>
          <w:sz w:val="24"/>
          <w:szCs w:val="24"/>
        </w:rPr>
        <w:t>%,</w:t>
      </w:r>
      <w:r>
        <w:rPr>
          <w:rFonts w:ascii="Times New Roman" w:hAnsi="Times New Roman" w:cs="Times New Roman"/>
          <w:noProof/>
          <w:sz w:val="24"/>
          <w:szCs w:val="24"/>
        </w:rPr>
        <w:t xml:space="preserve"> pienam – par 10,8 %,</w:t>
      </w:r>
      <w:r w:rsidRPr="00113170">
        <w:rPr>
          <w:rFonts w:ascii="Times New Roman" w:hAnsi="Times New Roman" w:cs="Times New Roman"/>
          <w:noProof/>
          <w:sz w:val="24"/>
          <w:szCs w:val="24"/>
        </w:rPr>
        <w:t xml:space="preserve"> bet vislielākais samazinājums </w:t>
      </w:r>
      <w:r w:rsidRPr="004B58E7">
        <w:rPr>
          <w:rFonts w:ascii="Times New Roman" w:hAnsi="Times New Roman" w:cs="Times New Roman"/>
          <w:noProof/>
          <w:sz w:val="24"/>
          <w:szCs w:val="24"/>
        </w:rPr>
        <w:t xml:space="preserve">bija </w:t>
      </w:r>
      <w:r>
        <w:rPr>
          <w:rFonts w:ascii="Times New Roman" w:hAnsi="Times New Roman" w:cs="Times New Roman"/>
          <w:noProof/>
          <w:sz w:val="24"/>
          <w:szCs w:val="24"/>
        </w:rPr>
        <w:t>olām</w:t>
      </w:r>
      <w:r w:rsidRPr="004B58E7">
        <w:rPr>
          <w:rFonts w:ascii="Times New Roman" w:hAnsi="Times New Roman" w:cs="Times New Roman"/>
          <w:noProof/>
          <w:sz w:val="24"/>
          <w:szCs w:val="24"/>
        </w:rPr>
        <w:t xml:space="preserve"> – par </w:t>
      </w:r>
      <w:r>
        <w:rPr>
          <w:rFonts w:ascii="Times New Roman" w:hAnsi="Times New Roman" w:cs="Times New Roman"/>
          <w:noProof/>
          <w:sz w:val="24"/>
          <w:szCs w:val="24"/>
        </w:rPr>
        <w:t>12,03</w:t>
      </w:r>
      <w:r w:rsidRPr="004B58E7">
        <w:rPr>
          <w:rFonts w:ascii="Times New Roman" w:hAnsi="Times New Roman" w:cs="Times New Roman"/>
          <w:noProof/>
          <w:sz w:val="24"/>
          <w:szCs w:val="24"/>
        </w:rPr>
        <w:t xml:space="preserve"> %. Tā kā </w:t>
      </w:r>
      <w:r w:rsidRPr="004B58E7">
        <w:rPr>
          <w:rFonts w:ascii="Times New Roman" w:hAnsi="Times New Roman" w:cs="Times New Roman"/>
          <w:sz w:val="24"/>
          <w:szCs w:val="24"/>
        </w:rPr>
        <w:t xml:space="preserve">Lidl cenu samazinājumu ieviesa pakāpeniski jau pirms 2026. gada 1. jūlija, kā bāzes </w:t>
      </w:r>
      <w:r>
        <w:rPr>
          <w:rFonts w:ascii="Times New Roman" w:hAnsi="Times New Roman" w:cs="Times New Roman"/>
          <w:sz w:val="24"/>
          <w:szCs w:val="24"/>
        </w:rPr>
        <w:t>periods</w:t>
      </w:r>
      <w:r w:rsidRPr="004B58E7">
        <w:rPr>
          <w:rFonts w:ascii="Times New Roman" w:hAnsi="Times New Roman" w:cs="Times New Roman"/>
          <w:sz w:val="24"/>
          <w:szCs w:val="24"/>
        </w:rPr>
        <w:t xml:space="preserve"> tika izvēlēts 2026. gada 1. jūnijs, lai attiecīgajos datos ietvertu arī pilnīgu Lidl īstenoto </w:t>
      </w:r>
      <w:r>
        <w:rPr>
          <w:rFonts w:ascii="Times New Roman" w:hAnsi="Times New Roman" w:cs="Times New Roman"/>
          <w:sz w:val="24"/>
          <w:szCs w:val="24"/>
        </w:rPr>
        <w:t xml:space="preserve">Preču </w:t>
      </w:r>
      <w:r w:rsidRPr="004B58E7">
        <w:rPr>
          <w:rFonts w:ascii="Times New Roman" w:hAnsi="Times New Roman" w:cs="Times New Roman"/>
          <w:sz w:val="24"/>
          <w:szCs w:val="24"/>
        </w:rPr>
        <w:t>pamatcenu samazinājuma ietekmi. Pārējos divos mazumtirdzniecības tīklos 2026. gada 1. jūlijā cenu samazinājums tika konstatēts lielākajai daļai preču, izņemot atsevišķus gadījumus.</w:t>
      </w:r>
    </w:p>
    <w:p w14:paraId="69C0F2C8" w14:textId="743143E2" w:rsidR="00C753C9" w:rsidRDefault="00C753C9" w:rsidP="009D6E8E">
      <w:pPr>
        <w:spacing w:after="0" w:line="240" w:lineRule="auto"/>
        <w:ind w:firstLine="720"/>
        <w:jc w:val="both"/>
        <w:rPr>
          <w:rFonts w:ascii="Times New Roman" w:hAnsi="Times New Roman" w:cs="Times New Roman"/>
          <w:sz w:val="24"/>
          <w:szCs w:val="24"/>
        </w:rPr>
      </w:pPr>
    </w:p>
    <w:p w14:paraId="7F8E6885" w14:textId="210A9E0D" w:rsidR="00EF6C82" w:rsidRDefault="00EF6C82" w:rsidP="009D6E8E">
      <w:pPr>
        <w:spacing w:after="0" w:line="240" w:lineRule="auto"/>
        <w:ind w:firstLine="720"/>
        <w:jc w:val="both"/>
        <w:rPr>
          <w:rFonts w:ascii="Times New Roman" w:hAnsi="Times New Roman" w:cs="Times New Roman"/>
          <w:sz w:val="24"/>
          <w:szCs w:val="24"/>
        </w:rPr>
      </w:pPr>
      <w:r w:rsidRPr="00A34BB4">
        <w:rPr>
          <w:rFonts w:ascii="Times New Roman" w:hAnsi="Times New Roman" w:cs="Times New Roman"/>
          <w:b/>
          <w:bCs/>
          <w:sz w:val="24"/>
          <w:szCs w:val="24"/>
        </w:rPr>
        <w:t>KP</w:t>
      </w:r>
      <w:r w:rsidRPr="00A34BB4">
        <w:rPr>
          <w:rFonts w:ascii="Times New Roman" w:hAnsi="Times New Roman" w:cs="Times New Roman"/>
          <w:sz w:val="24"/>
          <w:szCs w:val="24"/>
        </w:rPr>
        <w:t xml:space="preserve"> pirmš</w:t>
      </w:r>
      <w:r w:rsidR="00A34BB4">
        <w:rPr>
          <w:rFonts w:ascii="Times New Roman" w:hAnsi="Times New Roman" w:cs="Times New Roman"/>
          <w:sz w:val="24"/>
          <w:szCs w:val="24"/>
        </w:rPr>
        <w:t>ķ</w:t>
      </w:r>
      <w:r w:rsidRPr="00A34BB4">
        <w:rPr>
          <w:rFonts w:ascii="Times New Roman" w:hAnsi="Times New Roman" w:cs="Times New Roman"/>
          <w:sz w:val="24"/>
          <w:szCs w:val="24"/>
        </w:rPr>
        <w:t xml:space="preserve">ietami secina, ka visas trīs lielākās pārtikas mazumtirdzniecības ķēdes Latvijā </w:t>
      </w:r>
      <w:r w:rsidR="00B1695D">
        <w:rPr>
          <w:rFonts w:ascii="Times New Roman" w:hAnsi="Times New Roman" w:cs="Times New Roman"/>
          <w:sz w:val="24"/>
          <w:szCs w:val="24"/>
        </w:rPr>
        <w:t xml:space="preserve">– </w:t>
      </w:r>
      <w:r w:rsidR="000D5A46">
        <w:rPr>
          <w:rFonts w:ascii="Times New Roman" w:hAnsi="Times New Roman" w:cs="Times New Roman"/>
          <w:sz w:val="24"/>
          <w:szCs w:val="24"/>
        </w:rPr>
        <w:t>Rimi</w:t>
      </w:r>
      <w:r w:rsidRPr="00A34BB4">
        <w:rPr>
          <w:rFonts w:ascii="Times New Roman" w:hAnsi="Times New Roman" w:cs="Times New Roman"/>
          <w:sz w:val="24"/>
          <w:szCs w:val="24"/>
        </w:rPr>
        <w:t xml:space="preserve">, </w:t>
      </w:r>
      <w:r w:rsidR="000D5A46">
        <w:rPr>
          <w:rFonts w:ascii="Times New Roman" w:hAnsi="Times New Roman" w:cs="Times New Roman"/>
          <w:sz w:val="24"/>
          <w:szCs w:val="24"/>
        </w:rPr>
        <w:t>Maxima</w:t>
      </w:r>
      <w:r w:rsidR="00B1695D">
        <w:rPr>
          <w:rFonts w:ascii="Times New Roman" w:hAnsi="Times New Roman" w:cs="Times New Roman"/>
          <w:sz w:val="24"/>
          <w:szCs w:val="24"/>
        </w:rPr>
        <w:t xml:space="preserve"> </w:t>
      </w:r>
      <w:r w:rsidRPr="00A34BB4">
        <w:rPr>
          <w:rFonts w:ascii="Times New Roman" w:hAnsi="Times New Roman" w:cs="Times New Roman"/>
          <w:sz w:val="24"/>
          <w:szCs w:val="24"/>
        </w:rPr>
        <w:t>un Lidl</w:t>
      </w:r>
      <w:r w:rsidR="00B1695D">
        <w:rPr>
          <w:rFonts w:ascii="Times New Roman" w:hAnsi="Times New Roman" w:cs="Times New Roman"/>
          <w:sz w:val="24"/>
          <w:szCs w:val="24"/>
        </w:rPr>
        <w:t xml:space="preserve"> –</w:t>
      </w:r>
      <w:r w:rsidRPr="00A34BB4">
        <w:rPr>
          <w:rFonts w:ascii="Times New Roman" w:hAnsi="Times New Roman" w:cs="Times New Roman"/>
          <w:sz w:val="24"/>
          <w:szCs w:val="24"/>
        </w:rPr>
        <w:t xml:space="preserve"> kopumā (neņemot vērā atsevišķus gadījumus) ir </w:t>
      </w:r>
      <w:r w:rsidR="00B3227E" w:rsidRPr="00A34BB4">
        <w:rPr>
          <w:rFonts w:ascii="Times New Roman" w:hAnsi="Times New Roman" w:cs="Times New Roman"/>
          <w:sz w:val="24"/>
          <w:szCs w:val="24"/>
        </w:rPr>
        <w:t xml:space="preserve">pilnībā </w:t>
      </w:r>
      <w:r w:rsidRPr="00A34BB4">
        <w:rPr>
          <w:rFonts w:ascii="Times New Roman" w:hAnsi="Times New Roman" w:cs="Times New Roman"/>
          <w:sz w:val="24"/>
          <w:szCs w:val="24"/>
        </w:rPr>
        <w:t xml:space="preserve">nodevušas patērētājiem iepriekš </w:t>
      </w:r>
      <w:r w:rsidR="00434613">
        <w:rPr>
          <w:rFonts w:ascii="Times New Roman" w:hAnsi="Times New Roman" w:cs="Times New Roman"/>
          <w:sz w:val="24"/>
          <w:szCs w:val="24"/>
        </w:rPr>
        <w:t>prognozēto</w:t>
      </w:r>
      <w:r w:rsidRPr="00A34BB4">
        <w:rPr>
          <w:rFonts w:ascii="Times New Roman" w:hAnsi="Times New Roman" w:cs="Times New Roman"/>
          <w:sz w:val="24"/>
          <w:szCs w:val="24"/>
        </w:rPr>
        <w:t xml:space="preserve"> cenas samazinājum</w:t>
      </w:r>
      <w:r w:rsidR="00434613">
        <w:rPr>
          <w:rFonts w:ascii="Times New Roman" w:hAnsi="Times New Roman" w:cs="Times New Roman"/>
          <w:sz w:val="24"/>
          <w:szCs w:val="24"/>
        </w:rPr>
        <w:t>u</w:t>
      </w:r>
      <w:r w:rsidR="00244326">
        <w:rPr>
          <w:rFonts w:ascii="Times New Roman" w:hAnsi="Times New Roman" w:cs="Times New Roman"/>
          <w:sz w:val="24"/>
          <w:szCs w:val="24"/>
        </w:rPr>
        <w:t>.</w:t>
      </w:r>
    </w:p>
    <w:p w14:paraId="10573385" w14:textId="77777777" w:rsidR="00244326" w:rsidRPr="0000253E" w:rsidRDefault="00244326" w:rsidP="00244326">
      <w:pPr>
        <w:spacing w:after="0" w:line="240" w:lineRule="auto"/>
        <w:ind w:firstLine="720"/>
        <w:jc w:val="both"/>
        <w:rPr>
          <w:rFonts w:ascii="Times New Roman" w:hAnsi="Times New Roman" w:cs="Times New Roman"/>
          <w:sz w:val="24"/>
          <w:szCs w:val="24"/>
        </w:rPr>
      </w:pPr>
      <w:r w:rsidRPr="0000253E">
        <w:rPr>
          <w:rFonts w:ascii="Times New Roman" w:hAnsi="Times New Roman" w:cs="Times New Roman"/>
          <w:sz w:val="24"/>
          <w:szCs w:val="24"/>
        </w:rPr>
        <w:lastRenderedPageBreak/>
        <w:t>Saskaņā ar KP veikto novērtējumu vidējais PVN likmes samazinā</w:t>
      </w:r>
      <w:r>
        <w:rPr>
          <w:rFonts w:ascii="Times New Roman" w:hAnsi="Times New Roman" w:cs="Times New Roman"/>
          <w:sz w:val="24"/>
          <w:szCs w:val="24"/>
        </w:rPr>
        <w:t xml:space="preserve">juma </w:t>
      </w:r>
      <w:r w:rsidRPr="0000253E">
        <w:rPr>
          <w:rFonts w:ascii="Times New Roman" w:hAnsi="Times New Roman" w:cs="Times New Roman"/>
          <w:sz w:val="24"/>
          <w:szCs w:val="24"/>
        </w:rPr>
        <w:t xml:space="preserve">radītais cenas samazinājums </w:t>
      </w:r>
      <w:r>
        <w:rPr>
          <w:rFonts w:ascii="Times New Roman" w:hAnsi="Times New Roman" w:cs="Times New Roman"/>
          <w:sz w:val="24"/>
          <w:szCs w:val="24"/>
        </w:rPr>
        <w:t>Preču</w:t>
      </w:r>
      <w:r w:rsidRPr="0000253E">
        <w:rPr>
          <w:rFonts w:ascii="Times New Roman" w:hAnsi="Times New Roman" w:cs="Times New Roman"/>
          <w:sz w:val="24"/>
          <w:szCs w:val="24"/>
        </w:rPr>
        <w:t xml:space="preserve"> grupās ir 8,32</w:t>
      </w:r>
      <w:r>
        <w:rPr>
          <w:rFonts w:ascii="Times New Roman" w:hAnsi="Times New Roman" w:cs="Times New Roman"/>
          <w:sz w:val="24"/>
          <w:szCs w:val="24"/>
        </w:rPr>
        <w:t> </w:t>
      </w:r>
      <w:r w:rsidRPr="0000253E">
        <w:rPr>
          <w:rFonts w:ascii="Times New Roman" w:hAnsi="Times New Roman" w:cs="Times New Roman"/>
          <w:sz w:val="24"/>
          <w:szCs w:val="24"/>
        </w:rPr>
        <w:t xml:space="preserve">%, kas pārsniedz iepriekš </w:t>
      </w:r>
      <w:r>
        <w:rPr>
          <w:rFonts w:ascii="Times New Roman" w:hAnsi="Times New Roman" w:cs="Times New Roman"/>
          <w:sz w:val="24"/>
          <w:szCs w:val="24"/>
        </w:rPr>
        <w:t>prognozēto</w:t>
      </w:r>
      <w:r w:rsidRPr="0000253E">
        <w:rPr>
          <w:rFonts w:ascii="Times New Roman" w:hAnsi="Times New Roman" w:cs="Times New Roman"/>
          <w:sz w:val="24"/>
          <w:szCs w:val="24"/>
        </w:rPr>
        <w:t xml:space="preserve"> cenas samazinājumu 7,4</w:t>
      </w:r>
      <w:r>
        <w:rPr>
          <w:rFonts w:ascii="Times New Roman" w:hAnsi="Times New Roman" w:cs="Times New Roman"/>
          <w:sz w:val="24"/>
          <w:szCs w:val="24"/>
        </w:rPr>
        <w:t> </w:t>
      </w:r>
      <w:r w:rsidRPr="0000253E">
        <w:rPr>
          <w:rFonts w:ascii="Times New Roman" w:hAnsi="Times New Roman" w:cs="Times New Roman"/>
          <w:sz w:val="24"/>
          <w:szCs w:val="24"/>
        </w:rPr>
        <w:t xml:space="preserve">% apmērā. Vislielākais vidējais cenas samazinājums veidojas piena produktu grupā </w:t>
      </w:r>
      <w:r>
        <w:rPr>
          <w:rFonts w:ascii="Times New Roman" w:hAnsi="Times New Roman" w:cs="Times New Roman"/>
          <w:sz w:val="24"/>
          <w:szCs w:val="24"/>
        </w:rPr>
        <w:t xml:space="preserve">– </w:t>
      </w:r>
      <w:r w:rsidRPr="0000253E">
        <w:rPr>
          <w:rFonts w:ascii="Times New Roman" w:hAnsi="Times New Roman" w:cs="Times New Roman"/>
          <w:sz w:val="24"/>
          <w:szCs w:val="24"/>
        </w:rPr>
        <w:t>8,58</w:t>
      </w:r>
      <w:r>
        <w:rPr>
          <w:rFonts w:ascii="Times New Roman" w:hAnsi="Times New Roman" w:cs="Times New Roman"/>
          <w:sz w:val="24"/>
          <w:szCs w:val="24"/>
        </w:rPr>
        <w:t> </w:t>
      </w:r>
      <w:r w:rsidRPr="0000253E">
        <w:rPr>
          <w:rFonts w:ascii="Times New Roman" w:hAnsi="Times New Roman" w:cs="Times New Roman"/>
          <w:sz w:val="24"/>
          <w:szCs w:val="24"/>
        </w:rPr>
        <w:t>%, savukārt mājputnu gaļas produktu grupā tas ir 8,28</w:t>
      </w:r>
      <w:r>
        <w:rPr>
          <w:rFonts w:ascii="Times New Roman" w:hAnsi="Times New Roman" w:cs="Times New Roman"/>
          <w:sz w:val="24"/>
          <w:szCs w:val="24"/>
        </w:rPr>
        <w:t> </w:t>
      </w:r>
      <w:r w:rsidRPr="0000253E">
        <w:rPr>
          <w:rFonts w:ascii="Times New Roman" w:hAnsi="Times New Roman" w:cs="Times New Roman"/>
          <w:sz w:val="24"/>
          <w:szCs w:val="24"/>
        </w:rPr>
        <w:t xml:space="preserve">%, maizes produktu grupā </w:t>
      </w:r>
      <w:r>
        <w:rPr>
          <w:rFonts w:ascii="Times New Roman" w:hAnsi="Times New Roman" w:cs="Times New Roman"/>
          <w:sz w:val="24"/>
          <w:szCs w:val="24"/>
        </w:rPr>
        <w:t xml:space="preserve">– </w:t>
      </w:r>
      <w:r w:rsidRPr="0000253E">
        <w:rPr>
          <w:rFonts w:ascii="Times New Roman" w:hAnsi="Times New Roman" w:cs="Times New Roman"/>
          <w:sz w:val="24"/>
          <w:szCs w:val="24"/>
        </w:rPr>
        <w:t>8,26</w:t>
      </w:r>
      <w:r>
        <w:rPr>
          <w:rFonts w:ascii="Times New Roman" w:hAnsi="Times New Roman" w:cs="Times New Roman"/>
          <w:sz w:val="24"/>
          <w:szCs w:val="24"/>
        </w:rPr>
        <w:t> </w:t>
      </w:r>
      <w:r w:rsidRPr="0000253E">
        <w:rPr>
          <w:rFonts w:ascii="Times New Roman" w:hAnsi="Times New Roman" w:cs="Times New Roman"/>
          <w:sz w:val="24"/>
          <w:szCs w:val="24"/>
        </w:rPr>
        <w:t xml:space="preserve">% un olām </w:t>
      </w:r>
      <w:r>
        <w:rPr>
          <w:rFonts w:ascii="Times New Roman" w:hAnsi="Times New Roman" w:cs="Times New Roman"/>
          <w:sz w:val="24"/>
          <w:szCs w:val="24"/>
        </w:rPr>
        <w:t xml:space="preserve">– </w:t>
      </w:r>
      <w:r w:rsidRPr="0000253E">
        <w:rPr>
          <w:rFonts w:ascii="Times New Roman" w:hAnsi="Times New Roman" w:cs="Times New Roman"/>
          <w:sz w:val="24"/>
          <w:szCs w:val="24"/>
        </w:rPr>
        <w:t>8,14</w:t>
      </w:r>
      <w:r>
        <w:rPr>
          <w:rFonts w:ascii="Times New Roman" w:hAnsi="Times New Roman" w:cs="Times New Roman"/>
          <w:sz w:val="24"/>
          <w:szCs w:val="24"/>
        </w:rPr>
        <w:t> </w:t>
      </w:r>
      <w:r w:rsidRPr="0000253E">
        <w:rPr>
          <w:rFonts w:ascii="Times New Roman" w:hAnsi="Times New Roman" w:cs="Times New Roman"/>
          <w:sz w:val="24"/>
          <w:szCs w:val="24"/>
        </w:rPr>
        <w:t xml:space="preserve">%. </w:t>
      </w:r>
    </w:p>
    <w:p w14:paraId="69397071" w14:textId="0BA5E1CD" w:rsidR="00F46EE1" w:rsidRDefault="006827C5" w:rsidP="009D6E8E">
      <w:pPr>
        <w:spacing w:after="0" w:line="240" w:lineRule="auto"/>
        <w:ind w:firstLine="720"/>
        <w:jc w:val="both"/>
        <w:rPr>
          <w:rFonts w:ascii="Times New Roman" w:hAnsi="Times New Roman" w:cs="Times New Roman"/>
          <w:sz w:val="24"/>
          <w:szCs w:val="24"/>
        </w:rPr>
      </w:pPr>
      <w:r w:rsidRPr="0000253E">
        <w:rPr>
          <w:rFonts w:ascii="Times New Roman" w:hAnsi="Times New Roman" w:cs="Times New Roman"/>
          <w:sz w:val="24"/>
          <w:szCs w:val="24"/>
        </w:rPr>
        <w:t xml:space="preserve">Vienlaikus, novērtējot </w:t>
      </w:r>
      <w:r w:rsidR="00356336" w:rsidRPr="0000253E">
        <w:rPr>
          <w:rFonts w:ascii="Times New Roman" w:hAnsi="Times New Roman" w:cs="Times New Roman"/>
          <w:sz w:val="24"/>
          <w:szCs w:val="24"/>
        </w:rPr>
        <w:t>PVN likme</w:t>
      </w:r>
      <w:r w:rsidR="00356336">
        <w:rPr>
          <w:rFonts w:ascii="Times New Roman" w:hAnsi="Times New Roman" w:cs="Times New Roman"/>
          <w:sz w:val="24"/>
          <w:szCs w:val="24"/>
        </w:rPr>
        <w:t xml:space="preserve">s </w:t>
      </w:r>
      <w:r w:rsidR="00356336" w:rsidRPr="0000253E">
        <w:rPr>
          <w:rFonts w:ascii="Times New Roman" w:hAnsi="Times New Roman" w:cs="Times New Roman"/>
          <w:sz w:val="24"/>
          <w:szCs w:val="24"/>
        </w:rPr>
        <w:t>samazinā</w:t>
      </w:r>
      <w:r w:rsidR="00356336">
        <w:rPr>
          <w:rFonts w:ascii="Times New Roman" w:hAnsi="Times New Roman" w:cs="Times New Roman"/>
          <w:sz w:val="24"/>
          <w:szCs w:val="24"/>
        </w:rPr>
        <w:t>juma</w:t>
      </w:r>
      <w:r w:rsidR="00356336" w:rsidRPr="0000253E">
        <w:rPr>
          <w:rFonts w:ascii="Times New Roman" w:hAnsi="Times New Roman" w:cs="Times New Roman"/>
          <w:sz w:val="24"/>
          <w:szCs w:val="24"/>
        </w:rPr>
        <w:t xml:space="preserve"> </w:t>
      </w:r>
      <w:r w:rsidRPr="0000253E">
        <w:rPr>
          <w:rFonts w:ascii="Times New Roman" w:hAnsi="Times New Roman" w:cs="Times New Roman"/>
          <w:sz w:val="24"/>
          <w:szCs w:val="24"/>
        </w:rPr>
        <w:t xml:space="preserve">ietekmēto produktu apjomu, </w:t>
      </w:r>
      <w:r w:rsidR="005B4DD8" w:rsidRPr="0000253E">
        <w:rPr>
          <w:rFonts w:ascii="Times New Roman" w:hAnsi="Times New Roman" w:cs="Times New Roman"/>
          <w:sz w:val="24"/>
          <w:szCs w:val="24"/>
        </w:rPr>
        <w:t xml:space="preserve">KP konstatēja atsevišķus </w:t>
      </w:r>
      <w:r w:rsidRPr="0000253E">
        <w:rPr>
          <w:rFonts w:ascii="Times New Roman" w:hAnsi="Times New Roman" w:cs="Times New Roman"/>
          <w:sz w:val="24"/>
          <w:szCs w:val="24"/>
        </w:rPr>
        <w:t>gadījum</w:t>
      </w:r>
      <w:r w:rsidR="005B4DD8">
        <w:rPr>
          <w:rFonts w:ascii="Times New Roman" w:hAnsi="Times New Roman" w:cs="Times New Roman"/>
          <w:sz w:val="24"/>
          <w:szCs w:val="24"/>
        </w:rPr>
        <w:t>us</w:t>
      </w:r>
      <w:r w:rsidRPr="0000253E">
        <w:rPr>
          <w:rFonts w:ascii="Times New Roman" w:hAnsi="Times New Roman" w:cs="Times New Roman"/>
          <w:sz w:val="24"/>
          <w:szCs w:val="24"/>
        </w:rPr>
        <w:t xml:space="preserve">, kuros mazumtirgotāji </w:t>
      </w:r>
      <w:r w:rsidR="00F46EE1" w:rsidRPr="0000253E">
        <w:rPr>
          <w:rFonts w:ascii="Times New Roman" w:hAnsi="Times New Roman" w:cs="Times New Roman"/>
          <w:sz w:val="24"/>
          <w:szCs w:val="24"/>
        </w:rPr>
        <w:t xml:space="preserve">sākotnēji </w:t>
      </w:r>
      <w:r w:rsidR="00F46EE1">
        <w:rPr>
          <w:rFonts w:ascii="Times New Roman" w:hAnsi="Times New Roman" w:cs="Times New Roman"/>
          <w:sz w:val="24"/>
          <w:szCs w:val="24"/>
        </w:rPr>
        <w:t>nebija</w:t>
      </w:r>
      <w:r w:rsidRPr="0000253E">
        <w:rPr>
          <w:rFonts w:ascii="Times New Roman" w:hAnsi="Times New Roman" w:cs="Times New Roman"/>
          <w:sz w:val="24"/>
          <w:szCs w:val="24"/>
        </w:rPr>
        <w:t xml:space="preserve"> pilnībā nodevuši cenas samazinājumu patērētājiem</w:t>
      </w:r>
      <w:r w:rsidR="00F46EE1">
        <w:rPr>
          <w:rFonts w:ascii="Times New Roman" w:hAnsi="Times New Roman" w:cs="Times New Roman"/>
          <w:sz w:val="24"/>
          <w:szCs w:val="24"/>
        </w:rPr>
        <w:t>.</w:t>
      </w:r>
      <w:r w:rsidR="00F46EE1" w:rsidRPr="00F46EE1">
        <w:rPr>
          <w:rFonts w:ascii="Times New Roman" w:hAnsi="Times New Roman" w:cs="Times New Roman"/>
          <w:sz w:val="24"/>
          <w:szCs w:val="24"/>
        </w:rPr>
        <w:t xml:space="preserve"> </w:t>
      </w:r>
      <w:r w:rsidR="00F46EE1" w:rsidRPr="0000253E">
        <w:rPr>
          <w:rFonts w:ascii="Times New Roman" w:hAnsi="Times New Roman" w:cs="Times New Roman"/>
          <w:sz w:val="24"/>
          <w:szCs w:val="24"/>
        </w:rPr>
        <w:t>Tādēļ KP pieprasīja mazumtirgotājiem sniegt paskaidrojumus par identificētajiem</w:t>
      </w:r>
      <w:r w:rsidR="000D5A46">
        <w:rPr>
          <w:rFonts w:ascii="Times New Roman" w:hAnsi="Times New Roman" w:cs="Times New Roman"/>
          <w:sz w:val="24"/>
          <w:szCs w:val="24"/>
        </w:rPr>
        <w:t xml:space="preserve"> Preču grupās ietilpstošajiem</w:t>
      </w:r>
      <w:r w:rsidR="00F46EE1" w:rsidRPr="0000253E">
        <w:rPr>
          <w:rFonts w:ascii="Times New Roman" w:hAnsi="Times New Roman" w:cs="Times New Roman"/>
          <w:sz w:val="24"/>
          <w:szCs w:val="24"/>
        </w:rPr>
        <w:t xml:space="preserve"> pārtikas produktiem, kuriem uz </w:t>
      </w:r>
      <w:r w:rsidR="00F46EE1">
        <w:rPr>
          <w:rFonts w:ascii="Times New Roman" w:hAnsi="Times New Roman" w:cs="Times New Roman"/>
          <w:sz w:val="24"/>
          <w:szCs w:val="24"/>
        </w:rPr>
        <w:t xml:space="preserve">2026. gada </w:t>
      </w:r>
      <w:r w:rsidR="00F46EE1" w:rsidRPr="0000253E">
        <w:rPr>
          <w:rFonts w:ascii="Times New Roman" w:hAnsi="Times New Roman" w:cs="Times New Roman"/>
          <w:sz w:val="24"/>
          <w:szCs w:val="24"/>
        </w:rPr>
        <w:t>1.</w:t>
      </w:r>
      <w:r w:rsidR="00F46EE1">
        <w:rPr>
          <w:rFonts w:ascii="Times New Roman" w:hAnsi="Times New Roman" w:cs="Times New Roman"/>
          <w:sz w:val="24"/>
          <w:szCs w:val="24"/>
        </w:rPr>
        <w:t> jūliju</w:t>
      </w:r>
      <w:r w:rsidR="00F46EE1" w:rsidRPr="0000253E">
        <w:rPr>
          <w:rFonts w:ascii="Times New Roman" w:hAnsi="Times New Roman" w:cs="Times New Roman"/>
          <w:sz w:val="24"/>
          <w:szCs w:val="24"/>
        </w:rPr>
        <w:t xml:space="preserve"> cenas samazinājums nesasniedza plānotos 7,4</w:t>
      </w:r>
      <w:r w:rsidR="00F46EE1">
        <w:rPr>
          <w:rFonts w:ascii="Times New Roman" w:hAnsi="Times New Roman" w:cs="Times New Roman"/>
          <w:sz w:val="24"/>
          <w:szCs w:val="24"/>
        </w:rPr>
        <w:t> </w:t>
      </w:r>
      <w:r w:rsidR="00F46EE1" w:rsidRPr="0000253E">
        <w:rPr>
          <w:rFonts w:ascii="Times New Roman" w:hAnsi="Times New Roman" w:cs="Times New Roman"/>
          <w:sz w:val="24"/>
          <w:szCs w:val="24"/>
        </w:rPr>
        <w:t>%. Pārtikas produktu mazumtirgotāji skaidroja, ka identificētās neatbilstības galvenokārt bija saistītas ar tehniskām vai cilvēciskām kļūdām, preču nepieejamību sortimentā vai datu atspoguļošanas īpatnībām. Vienlaikus tirgotāji veica nepieciešamās cenu un PVN likmju korekcijas atbilstības nodrošināšanai.</w:t>
      </w:r>
      <w:r w:rsidR="00F46EE1">
        <w:rPr>
          <w:rFonts w:ascii="Times New Roman" w:hAnsi="Times New Roman" w:cs="Times New Roman"/>
          <w:sz w:val="24"/>
          <w:szCs w:val="24"/>
        </w:rPr>
        <w:t xml:space="preserve"> </w:t>
      </w:r>
    </w:p>
    <w:p w14:paraId="10BF4B57" w14:textId="24D1F7C8" w:rsidR="006827C5" w:rsidRDefault="00A70E80" w:rsidP="00C23302">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Tāpat a</w:t>
      </w:r>
      <w:r w:rsidR="000020B1" w:rsidRPr="0000253E">
        <w:rPr>
          <w:rFonts w:ascii="Times New Roman" w:hAnsi="Times New Roman" w:cs="Times New Roman"/>
          <w:sz w:val="24"/>
          <w:szCs w:val="24"/>
        </w:rPr>
        <w:t xml:space="preserve">ttiecībā uz atsevišķiem gadījumiem, kad </w:t>
      </w:r>
      <w:r w:rsidR="000D5A46">
        <w:rPr>
          <w:rFonts w:ascii="Times New Roman" w:hAnsi="Times New Roman" w:cs="Times New Roman"/>
          <w:sz w:val="24"/>
          <w:szCs w:val="24"/>
        </w:rPr>
        <w:t xml:space="preserve">Preču grupās ietilpstošo </w:t>
      </w:r>
      <w:r w:rsidR="000020B1" w:rsidRPr="0000253E">
        <w:rPr>
          <w:rFonts w:ascii="Times New Roman" w:hAnsi="Times New Roman" w:cs="Times New Roman"/>
          <w:sz w:val="24"/>
          <w:szCs w:val="24"/>
        </w:rPr>
        <w:t>pārtikas produktu cenu samazinājums atšķīries no plānotajiem 7,4</w:t>
      </w:r>
      <w:r w:rsidR="000020B1">
        <w:rPr>
          <w:rFonts w:ascii="Times New Roman" w:hAnsi="Times New Roman" w:cs="Times New Roman"/>
          <w:sz w:val="24"/>
          <w:szCs w:val="24"/>
        </w:rPr>
        <w:t> </w:t>
      </w:r>
      <w:r w:rsidR="000020B1" w:rsidRPr="0000253E">
        <w:rPr>
          <w:rFonts w:ascii="Times New Roman" w:hAnsi="Times New Roman" w:cs="Times New Roman"/>
          <w:sz w:val="24"/>
          <w:szCs w:val="24"/>
        </w:rPr>
        <w:t xml:space="preserve">%, KP </w:t>
      </w:r>
      <w:r w:rsidR="000020B1">
        <w:rPr>
          <w:rFonts w:ascii="Times New Roman" w:hAnsi="Times New Roman" w:cs="Times New Roman"/>
          <w:sz w:val="24"/>
          <w:szCs w:val="24"/>
        </w:rPr>
        <w:t>secina</w:t>
      </w:r>
      <w:r w:rsidR="000020B1" w:rsidRPr="0000253E">
        <w:rPr>
          <w:rFonts w:ascii="Times New Roman" w:hAnsi="Times New Roman" w:cs="Times New Roman"/>
          <w:sz w:val="24"/>
          <w:szCs w:val="24"/>
        </w:rPr>
        <w:t xml:space="preserve">, ka šīs atšķirības nepārsniedz </w:t>
      </w:r>
      <w:r w:rsidR="000020B1">
        <w:rPr>
          <w:rFonts w:ascii="Times New Roman" w:hAnsi="Times New Roman" w:cs="Times New Roman"/>
          <w:sz w:val="24"/>
          <w:szCs w:val="24"/>
        </w:rPr>
        <w:t xml:space="preserve">0,01 EUR </w:t>
      </w:r>
      <w:r w:rsidR="000020B1" w:rsidRPr="0000253E">
        <w:rPr>
          <w:rFonts w:ascii="Times New Roman" w:hAnsi="Times New Roman" w:cs="Times New Roman"/>
          <w:sz w:val="24"/>
          <w:szCs w:val="24"/>
        </w:rPr>
        <w:t xml:space="preserve">un ir saistītas ar cenu pārrēķina rezultāta noapaļošanu līdz diviem cipariem aiz komata atbilstoši Grāmatvedības likuma un Pievienotās vērtības nodokļa likuma prasībām, līdz ar to </w:t>
      </w:r>
      <w:r w:rsidR="00C90948" w:rsidRPr="00C90948">
        <w:rPr>
          <w:rFonts w:ascii="Times New Roman" w:hAnsi="Times New Roman" w:cs="Times New Roman"/>
          <w:sz w:val="24"/>
          <w:szCs w:val="24"/>
        </w:rPr>
        <w:t>nav uzskatāmas par būtiskām</w:t>
      </w:r>
      <w:r w:rsidR="000020B1" w:rsidRPr="0000253E">
        <w:rPr>
          <w:rFonts w:ascii="Times New Roman" w:hAnsi="Times New Roman" w:cs="Times New Roman"/>
          <w:sz w:val="24"/>
          <w:szCs w:val="24"/>
        </w:rPr>
        <w:t>.</w:t>
      </w:r>
      <w:r w:rsidR="00066D55" w:rsidRPr="0000253E">
        <w:rPr>
          <w:rFonts w:ascii="Times New Roman" w:hAnsi="Times New Roman" w:cs="Times New Roman"/>
          <w:sz w:val="24"/>
          <w:szCs w:val="24"/>
        </w:rPr>
        <w:t xml:space="preserve"> Piemēram, ja produkta cena pirms PVN piemērošanas ir 1,48 EUR, tad cena ar 21</w:t>
      </w:r>
      <w:r w:rsidR="00552803">
        <w:rPr>
          <w:rFonts w:ascii="Times New Roman" w:hAnsi="Times New Roman" w:cs="Times New Roman"/>
          <w:sz w:val="24"/>
          <w:szCs w:val="24"/>
        </w:rPr>
        <w:t> </w:t>
      </w:r>
      <w:r w:rsidR="00066D55" w:rsidRPr="0000253E">
        <w:rPr>
          <w:rFonts w:ascii="Times New Roman" w:hAnsi="Times New Roman" w:cs="Times New Roman"/>
          <w:sz w:val="24"/>
          <w:szCs w:val="24"/>
        </w:rPr>
        <w:t>%</w:t>
      </w:r>
      <w:r w:rsidR="00552803">
        <w:rPr>
          <w:rFonts w:ascii="Times New Roman" w:hAnsi="Times New Roman" w:cs="Times New Roman"/>
          <w:sz w:val="24"/>
          <w:szCs w:val="24"/>
        </w:rPr>
        <w:t xml:space="preserve"> </w:t>
      </w:r>
      <w:r w:rsidR="00066D55" w:rsidRPr="0000253E">
        <w:rPr>
          <w:rFonts w:ascii="Times New Roman" w:hAnsi="Times New Roman" w:cs="Times New Roman"/>
          <w:sz w:val="24"/>
          <w:szCs w:val="24"/>
        </w:rPr>
        <w:t>PVN likmi būtu bijusi 1,48 x 1,21 = 1,7908 EUR, bet piemērojot 12</w:t>
      </w:r>
      <w:r w:rsidR="00552803">
        <w:rPr>
          <w:rFonts w:ascii="Times New Roman" w:hAnsi="Times New Roman" w:cs="Times New Roman"/>
          <w:sz w:val="24"/>
          <w:szCs w:val="24"/>
        </w:rPr>
        <w:t> </w:t>
      </w:r>
      <w:r w:rsidR="00066D55" w:rsidRPr="0000253E">
        <w:rPr>
          <w:rFonts w:ascii="Times New Roman" w:hAnsi="Times New Roman" w:cs="Times New Roman"/>
          <w:sz w:val="24"/>
          <w:szCs w:val="24"/>
        </w:rPr>
        <w:t>%</w:t>
      </w:r>
      <w:r w:rsidR="00552803">
        <w:rPr>
          <w:rFonts w:ascii="Times New Roman" w:hAnsi="Times New Roman" w:cs="Times New Roman"/>
          <w:sz w:val="24"/>
          <w:szCs w:val="24"/>
        </w:rPr>
        <w:t xml:space="preserve"> </w:t>
      </w:r>
      <w:r w:rsidR="00066D55" w:rsidRPr="0000253E">
        <w:rPr>
          <w:rFonts w:ascii="Times New Roman" w:hAnsi="Times New Roman" w:cs="Times New Roman"/>
          <w:sz w:val="24"/>
          <w:szCs w:val="24"/>
        </w:rPr>
        <w:t>PVN likmi cena ir 1,48 x 1,12 = 1,6576 EUR. Abos gadījumos cenas veikalu plauktos tika noapaļotas līdz diviem cipariem aiz komata, k</w:t>
      </w:r>
      <w:r w:rsidR="00C90948">
        <w:rPr>
          <w:rFonts w:ascii="Times New Roman" w:hAnsi="Times New Roman" w:cs="Times New Roman"/>
          <w:sz w:val="24"/>
          <w:szCs w:val="24"/>
        </w:rPr>
        <w:t>ā</w:t>
      </w:r>
      <w:r w:rsidR="00066D55" w:rsidRPr="0000253E">
        <w:rPr>
          <w:rFonts w:ascii="Times New Roman" w:hAnsi="Times New Roman" w:cs="Times New Roman"/>
          <w:sz w:val="24"/>
          <w:szCs w:val="24"/>
        </w:rPr>
        <w:t xml:space="preserve"> rezult</w:t>
      </w:r>
      <w:r w:rsidR="00C90948">
        <w:rPr>
          <w:rFonts w:ascii="Times New Roman" w:hAnsi="Times New Roman" w:cs="Times New Roman"/>
          <w:sz w:val="24"/>
          <w:szCs w:val="24"/>
        </w:rPr>
        <w:t xml:space="preserve">ātā cenas ir </w:t>
      </w:r>
      <w:r w:rsidR="00066D55" w:rsidRPr="0000253E">
        <w:rPr>
          <w:rFonts w:ascii="Times New Roman" w:hAnsi="Times New Roman" w:cs="Times New Roman"/>
          <w:sz w:val="24"/>
          <w:szCs w:val="24"/>
        </w:rPr>
        <w:t xml:space="preserve">1,79 EUR un 1,66 EUR, līdz ar to faktiskā cenu starpība pēc PVN likmes </w:t>
      </w:r>
      <w:r w:rsidR="00222BEF" w:rsidRPr="0000253E">
        <w:rPr>
          <w:rFonts w:ascii="Times New Roman" w:hAnsi="Times New Roman" w:cs="Times New Roman"/>
          <w:sz w:val="24"/>
          <w:szCs w:val="24"/>
        </w:rPr>
        <w:t>samazinā</w:t>
      </w:r>
      <w:r w:rsidR="00222BEF">
        <w:rPr>
          <w:rFonts w:ascii="Times New Roman" w:hAnsi="Times New Roman" w:cs="Times New Roman"/>
          <w:sz w:val="24"/>
          <w:szCs w:val="24"/>
        </w:rPr>
        <w:t xml:space="preserve">juma </w:t>
      </w:r>
      <w:r w:rsidR="00066D55" w:rsidRPr="0000253E">
        <w:rPr>
          <w:rFonts w:ascii="Times New Roman" w:hAnsi="Times New Roman" w:cs="Times New Roman"/>
          <w:sz w:val="24"/>
          <w:szCs w:val="24"/>
        </w:rPr>
        <w:t xml:space="preserve">piemērošanas ir (1,66 </w:t>
      </w:r>
      <w:r w:rsidR="00312BA8">
        <w:rPr>
          <w:rFonts w:ascii="Times New Roman" w:hAnsi="Times New Roman" w:cs="Times New Roman"/>
          <w:sz w:val="24"/>
          <w:szCs w:val="24"/>
        </w:rPr>
        <w:t xml:space="preserve">– </w:t>
      </w:r>
      <w:r w:rsidR="00066D55" w:rsidRPr="0000253E">
        <w:rPr>
          <w:rFonts w:ascii="Times New Roman" w:hAnsi="Times New Roman" w:cs="Times New Roman"/>
          <w:sz w:val="24"/>
          <w:szCs w:val="24"/>
        </w:rPr>
        <w:t>1,79) / 1,79 x 100 = -7,26</w:t>
      </w:r>
      <w:r w:rsidR="00356336">
        <w:rPr>
          <w:rFonts w:ascii="Times New Roman" w:hAnsi="Times New Roman" w:cs="Times New Roman"/>
          <w:sz w:val="24"/>
          <w:szCs w:val="24"/>
        </w:rPr>
        <w:t> </w:t>
      </w:r>
      <w:r w:rsidR="00066D55" w:rsidRPr="0000253E">
        <w:rPr>
          <w:rFonts w:ascii="Times New Roman" w:hAnsi="Times New Roman" w:cs="Times New Roman"/>
          <w:sz w:val="24"/>
          <w:szCs w:val="24"/>
        </w:rPr>
        <w:t>%, kas neatbilst iepriekš plānotajam 7,4</w:t>
      </w:r>
      <w:r w:rsidR="00356336">
        <w:rPr>
          <w:rFonts w:ascii="Times New Roman" w:hAnsi="Times New Roman" w:cs="Times New Roman"/>
          <w:sz w:val="24"/>
          <w:szCs w:val="24"/>
        </w:rPr>
        <w:t> </w:t>
      </w:r>
      <w:r w:rsidR="00066D55" w:rsidRPr="0000253E">
        <w:rPr>
          <w:rFonts w:ascii="Times New Roman" w:hAnsi="Times New Roman" w:cs="Times New Roman"/>
          <w:sz w:val="24"/>
          <w:szCs w:val="24"/>
        </w:rPr>
        <w:t>% cenas samazinājumam. Ja cena ar samazināto PVN likmi tiktu noapaļota uz leju jeb tā būtu 1,65 EUR, ta</w:t>
      </w:r>
      <w:r w:rsidR="00005ED1">
        <w:rPr>
          <w:rFonts w:ascii="Times New Roman" w:hAnsi="Times New Roman" w:cs="Times New Roman"/>
          <w:sz w:val="24"/>
          <w:szCs w:val="24"/>
        </w:rPr>
        <w:t>d</w:t>
      </w:r>
      <w:r w:rsidR="00066D55" w:rsidRPr="0000253E">
        <w:rPr>
          <w:rFonts w:ascii="Times New Roman" w:hAnsi="Times New Roman" w:cs="Times New Roman"/>
          <w:sz w:val="24"/>
          <w:szCs w:val="24"/>
        </w:rPr>
        <w:t xml:space="preserve"> cenas starpība būtu (1,65 </w:t>
      </w:r>
      <w:r w:rsidR="00D31CF2">
        <w:rPr>
          <w:rFonts w:ascii="Times New Roman" w:hAnsi="Times New Roman" w:cs="Times New Roman"/>
          <w:sz w:val="24"/>
          <w:szCs w:val="24"/>
        </w:rPr>
        <w:t>-</w:t>
      </w:r>
      <w:r w:rsidR="00066D55" w:rsidRPr="0000253E">
        <w:rPr>
          <w:rFonts w:ascii="Times New Roman" w:hAnsi="Times New Roman" w:cs="Times New Roman"/>
          <w:sz w:val="24"/>
          <w:szCs w:val="24"/>
        </w:rPr>
        <w:t xml:space="preserve"> 1,79) / 1,79 x 100 = -7,82</w:t>
      </w:r>
      <w:r w:rsidR="00356336">
        <w:rPr>
          <w:rFonts w:ascii="Times New Roman" w:hAnsi="Times New Roman" w:cs="Times New Roman"/>
          <w:sz w:val="24"/>
          <w:szCs w:val="24"/>
        </w:rPr>
        <w:t> </w:t>
      </w:r>
      <w:r w:rsidR="00066D55" w:rsidRPr="0000253E">
        <w:rPr>
          <w:rFonts w:ascii="Times New Roman" w:hAnsi="Times New Roman" w:cs="Times New Roman"/>
          <w:sz w:val="24"/>
          <w:szCs w:val="24"/>
        </w:rPr>
        <w:t>%</w:t>
      </w:r>
      <w:r w:rsidR="00356336">
        <w:rPr>
          <w:rFonts w:ascii="Times New Roman" w:hAnsi="Times New Roman" w:cs="Times New Roman"/>
          <w:sz w:val="24"/>
          <w:szCs w:val="24"/>
        </w:rPr>
        <w:t>.</w:t>
      </w:r>
    </w:p>
    <w:p w14:paraId="40AD5507" w14:textId="25AD23F2" w:rsidR="00EB0B8C" w:rsidRDefault="00EB0B8C" w:rsidP="00C23302">
      <w:pPr>
        <w:spacing w:after="0" w:line="240" w:lineRule="auto"/>
        <w:ind w:firstLine="720"/>
        <w:jc w:val="both"/>
        <w:rPr>
          <w:rFonts w:ascii="Times New Roman" w:hAnsi="Times New Roman" w:cs="Times New Roman"/>
          <w:sz w:val="24"/>
          <w:szCs w:val="24"/>
        </w:rPr>
      </w:pPr>
    </w:p>
    <w:p w14:paraId="2A69C92C" w14:textId="1CB783D0" w:rsidR="00EB0B8C" w:rsidRPr="001F124C" w:rsidRDefault="00EB0B8C" w:rsidP="00C23302">
      <w:pPr>
        <w:spacing w:after="0" w:line="240" w:lineRule="auto"/>
        <w:ind w:firstLine="720"/>
        <w:jc w:val="both"/>
        <w:rPr>
          <w:rFonts w:ascii="Times New Roman" w:hAnsi="Times New Roman" w:cs="Times New Roman"/>
          <w:sz w:val="24"/>
          <w:szCs w:val="24"/>
        </w:rPr>
      </w:pPr>
      <w:r w:rsidRPr="001F124C">
        <w:rPr>
          <w:rFonts w:ascii="Times New Roman" w:hAnsi="Times New Roman" w:cs="Times New Roman"/>
          <w:sz w:val="24"/>
          <w:szCs w:val="24"/>
        </w:rPr>
        <w:t>CSP un KP veikto aprēķinu rezultāti pa Preču grupām ar</w:t>
      </w:r>
      <w:r w:rsidR="001F124C" w:rsidRPr="001F124C">
        <w:rPr>
          <w:rFonts w:ascii="Times New Roman" w:hAnsi="Times New Roman" w:cs="Times New Roman"/>
          <w:sz w:val="24"/>
          <w:szCs w:val="24"/>
        </w:rPr>
        <w:t xml:space="preserve"> attiecīgajiem</w:t>
      </w:r>
      <w:r w:rsidRPr="001F124C">
        <w:rPr>
          <w:rFonts w:ascii="Times New Roman" w:hAnsi="Times New Roman" w:cs="Times New Roman"/>
          <w:sz w:val="24"/>
          <w:szCs w:val="24"/>
        </w:rPr>
        <w:t xml:space="preserve">  salīdzināšanas periodiem apkopoti </w:t>
      </w:r>
      <w:r w:rsidR="00FC54A3">
        <w:rPr>
          <w:rFonts w:ascii="Times New Roman" w:hAnsi="Times New Roman" w:cs="Times New Roman"/>
          <w:sz w:val="24"/>
          <w:szCs w:val="24"/>
        </w:rPr>
        <w:t>2</w:t>
      </w:r>
      <w:r w:rsidRPr="001F124C">
        <w:rPr>
          <w:rFonts w:ascii="Times New Roman" w:hAnsi="Times New Roman" w:cs="Times New Roman"/>
          <w:sz w:val="24"/>
          <w:szCs w:val="24"/>
        </w:rPr>
        <w:t>. tabulā.</w:t>
      </w:r>
    </w:p>
    <w:p w14:paraId="2E123562" w14:textId="77777777" w:rsidR="00EB0B8C" w:rsidRPr="001F124C" w:rsidRDefault="00EB0B8C" w:rsidP="00C23302">
      <w:pPr>
        <w:spacing w:after="0" w:line="240" w:lineRule="auto"/>
        <w:ind w:firstLine="720"/>
        <w:jc w:val="both"/>
        <w:rPr>
          <w:rFonts w:ascii="Times New Roman" w:hAnsi="Times New Roman" w:cs="Times New Roman"/>
          <w:sz w:val="24"/>
          <w:szCs w:val="24"/>
        </w:rPr>
      </w:pPr>
    </w:p>
    <w:p w14:paraId="4DAABC14" w14:textId="47488A45" w:rsidR="001F124C" w:rsidRDefault="00FC54A3" w:rsidP="001F124C">
      <w:pPr>
        <w:spacing w:after="0" w:line="240" w:lineRule="auto"/>
        <w:jc w:val="right"/>
        <w:rPr>
          <w:rFonts w:ascii="Times New Roman" w:hAnsi="Times New Roman" w:cs="Times New Roman"/>
          <w:i/>
          <w:iCs/>
          <w:sz w:val="24"/>
          <w:szCs w:val="24"/>
        </w:rPr>
      </w:pPr>
      <w:r>
        <w:rPr>
          <w:rFonts w:ascii="Times New Roman" w:hAnsi="Times New Roman" w:cs="Times New Roman"/>
          <w:i/>
          <w:iCs/>
          <w:sz w:val="24"/>
          <w:szCs w:val="24"/>
        </w:rPr>
        <w:t>2</w:t>
      </w:r>
      <w:r w:rsidR="001F124C" w:rsidRPr="001F124C">
        <w:rPr>
          <w:rFonts w:ascii="Times New Roman" w:hAnsi="Times New Roman" w:cs="Times New Roman"/>
          <w:i/>
          <w:iCs/>
          <w:sz w:val="24"/>
          <w:szCs w:val="24"/>
        </w:rPr>
        <w:t>.</w:t>
      </w:r>
      <w:r w:rsidR="001F124C">
        <w:rPr>
          <w:rFonts w:ascii="Times New Roman" w:hAnsi="Times New Roman" w:cs="Times New Roman"/>
          <w:i/>
          <w:iCs/>
          <w:sz w:val="24"/>
          <w:szCs w:val="24"/>
        </w:rPr>
        <w:t> </w:t>
      </w:r>
      <w:r w:rsidR="001F124C" w:rsidRPr="001F124C">
        <w:rPr>
          <w:rFonts w:ascii="Times New Roman" w:hAnsi="Times New Roman" w:cs="Times New Roman"/>
          <w:i/>
          <w:iCs/>
          <w:sz w:val="24"/>
          <w:szCs w:val="24"/>
        </w:rPr>
        <w:t xml:space="preserve">tabula. </w:t>
      </w:r>
    </w:p>
    <w:p w14:paraId="5475EECF" w14:textId="2652B306" w:rsidR="001F124C" w:rsidRDefault="001F124C" w:rsidP="001F124C">
      <w:pPr>
        <w:spacing w:after="0" w:line="240" w:lineRule="auto"/>
        <w:jc w:val="right"/>
        <w:rPr>
          <w:rFonts w:ascii="Times New Roman" w:hAnsi="Times New Roman" w:cs="Times New Roman"/>
          <w:i/>
          <w:iCs/>
          <w:sz w:val="24"/>
          <w:szCs w:val="24"/>
        </w:rPr>
      </w:pPr>
      <w:r w:rsidRPr="001F124C">
        <w:rPr>
          <w:rFonts w:ascii="Times New Roman" w:hAnsi="Times New Roman" w:cs="Times New Roman"/>
          <w:i/>
          <w:iCs/>
          <w:sz w:val="24"/>
          <w:szCs w:val="24"/>
        </w:rPr>
        <w:t>CSP un KP aprēķinātais Preču cenu samazinājums pa Preču grupām</w:t>
      </w:r>
    </w:p>
    <w:tbl>
      <w:tblPr>
        <w:tblW w:w="83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8"/>
        <w:gridCol w:w="3119"/>
        <w:gridCol w:w="3407"/>
      </w:tblGrid>
      <w:tr w:rsidR="00653050" w:rsidRPr="001F124C" w14:paraId="7919F8C8" w14:textId="77777777" w:rsidTr="0024333B">
        <w:trPr>
          <w:jc w:val="center"/>
        </w:trPr>
        <w:tc>
          <w:tcPr>
            <w:tcW w:w="1838" w:type="dxa"/>
            <w:vAlign w:val="center"/>
          </w:tcPr>
          <w:p w14:paraId="4B57532A" w14:textId="77777777" w:rsidR="00653050" w:rsidRPr="001F124C" w:rsidRDefault="00653050">
            <w:pPr>
              <w:spacing w:after="0" w:line="240" w:lineRule="auto"/>
              <w:jc w:val="center"/>
              <w:rPr>
                <w:rFonts w:ascii="Times New Roman" w:hAnsi="Times New Roman" w:cs="Times New Roman"/>
                <w:sz w:val="24"/>
                <w:szCs w:val="24"/>
              </w:rPr>
            </w:pPr>
            <w:r w:rsidRPr="001F124C">
              <w:rPr>
                <w:rFonts w:ascii="Times New Roman" w:hAnsi="Times New Roman" w:cs="Times New Roman"/>
                <w:b/>
                <w:bCs/>
                <w:sz w:val="24"/>
                <w:szCs w:val="24"/>
              </w:rPr>
              <w:t>Preču grupa</w:t>
            </w:r>
          </w:p>
        </w:tc>
        <w:tc>
          <w:tcPr>
            <w:tcW w:w="3119" w:type="dxa"/>
            <w:vAlign w:val="center"/>
          </w:tcPr>
          <w:p w14:paraId="701E5589" w14:textId="5D38AC6A" w:rsidR="00653050" w:rsidRPr="001F124C" w:rsidRDefault="00653050">
            <w:pPr>
              <w:spacing w:after="0" w:line="240" w:lineRule="auto"/>
              <w:jc w:val="center"/>
              <w:rPr>
                <w:rFonts w:ascii="Times New Roman" w:hAnsi="Times New Roman" w:cs="Times New Roman"/>
                <w:sz w:val="24"/>
                <w:szCs w:val="24"/>
              </w:rPr>
            </w:pPr>
            <w:r w:rsidRPr="001F124C">
              <w:rPr>
                <w:rFonts w:ascii="Times New Roman" w:hAnsi="Times New Roman" w:cs="Times New Roman"/>
                <w:b/>
                <w:bCs/>
                <w:sz w:val="24"/>
                <w:szCs w:val="24"/>
              </w:rPr>
              <w:t>CSP</w:t>
            </w:r>
            <w:r>
              <w:rPr>
                <w:rFonts w:ascii="Times New Roman" w:hAnsi="Times New Roman" w:cs="Times New Roman"/>
                <w:b/>
                <w:bCs/>
                <w:sz w:val="24"/>
                <w:szCs w:val="24"/>
              </w:rPr>
              <w:t xml:space="preserve"> – </w:t>
            </w:r>
          </w:p>
          <w:p w14:paraId="56C45C75" w14:textId="77777777" w:rsidR="00653050" w:rsidRPr="001F124C" w:rsidRDefault="00653050">
            <w:pPr>
              <w:spacing w:after="0" w:line="240" w:lineRule="auto"/>
              <w:jc w:val="center"/>
              <w:rPr>
                <w:rFonts w:ascii="Times New Roman" w:hAnsi="Times New Roman" w:cs="Times New Roman"/>
                <w:sz w:val="24"/>
                <w:szCs w:val="24"/>
              </w:rPr>
            </w:pPr>
            <w:r w:rsidRPr="001F124C">
              <w:rPr>
                <w:rFonts w:ascii="Times New Roman" w:hAnsi="Times New Roman" w:cs="Times New Roman"/>
                <w:b/>
                <w:bCs/>
                <w:sz w:val="24"/>
                <w:szCs w:val="24"/>
              </w:rPr>
              <w:t>vidējais pamatcenu samazinājums</w:t>
            </w:r>
          </w:p>
          <w:p w14:paraId="461BDFBA" w14:textId="44ED4C63" w:rsidR="00653050" w:rsidRPr="001F124C" w:rsidRDefault="00653050">
            <w:pPr>
              <w:spacing w:after="0" w:line="240" w:lineRule="auto"/>
              <w:jc w:val="center"/>
              <w:rPr>
                <w:rFonts w:ascii="Times New Roman" w:hAnsi="Times New Roman" w:cs="Times New Roman"/>
                <w:sz w:val="24"/>
                <w:szCs w:val="24"/>
              </w:rPr>
            </w:pPr>
            <w:r w:rsidRPr="001F124C">
              <w:rPr>
                <w:rFonts w:ascii="Times New Roman" w:hAnsi="Times New Roman" w:cs="Times New Roman"/>
                <w:b/>
                <w:bCs/>
                <w:sz w:val="24"/>
                <w:szCs w:val="24"/>
              </w:rPr>
              <w:t xml:space="preserve">(01.06.2026. </w:t>
            </w:r>
            <w:r>
              <w:rPr>
                <w:rFonts w:ascii="Times New Roman" w:hAnsi="Times New Roman" w:cs="Times New Roman"/>
                <w:b/>
                <w:bCs/>
                <w:sz w:val="24"/>
                <w:szCs w:val="24"/>
              </w:rPr>
              <w:t>pret</w:t>
            </w:r>
            <w:r w:rsidRPr="001F124C">
              <w:rPr>
                <w:rFonts w:ascii="Times New Roman" w:hAnsi="Times New Roman" w:cs="Times New Roman"/>
                <w:b/>
                <w:bCs/>
                <w:sz w:val="24"/>
                <w:szCs w:val="24"/>
              </w:rPr>
              <w:t xml:space="preserve"> 01.0</w:t>
            </w:r>
            <w:r>
              <w:rPr>
                <w:rFonts w:ascii="Times New Roman" w:hAnsi="Times New Roman" w:cs="Times New Roman"/>
                <w:b/>
                <w:bCs/>
                <w:sz w:val="24"/>
                <w:szCs w:val="24"/>
              </w:rPr>
              <w:t>9</w:t>
            </w:r>
            <w:r w:rsidRPr="001F124C">
              <w:rPr>
                <w:rFonts w:ascii="Times New Roman" w:hAnsi="Times New Roman" w:cs="Times New Roman"/>
                <w:b/>
                <w:bCs/>
                <w:sz w:val="24"/>
                <w:szCs w:val="24"/>
              </w:rPr>
              <w:t>.2026.)</w:t>
            </w:r>
          </w:p>
        </w:tc>
        <w:tc>
          <w:tcPr>
            <w:tcW w:w="3407" w:type="dxa"/>
            <w:vAlign w:val="center"/>
          </w:tcPr>
          <w:p w14:paraId="3662B9A3" w14:textId="5A0B80CD" w:rsidR="00653050" w:rsidRPr="001F124C" w:rsidRDefault="00653050">
            <w:pPr>
              <w:spacing w:after="0" w:line="240" w:lineRule="auto"/>
              <w:jc w:val="center"/>
              <w:rPr>
                <w:rFonts w:ascii="Times New Roman" w:hAnsi="Times New Roman" w:cs="Times New Roman"/>
                <w:sz w:val="24"/>
                <w:szCs w:val="24"/>
              </w:rPr>
            </w:pPr>
            <w:r w:rsidRPr="001F124C">
              <w:rPr>
                <w:rFonts w:ascii="Times New Roman" w:hAnsi="Times New Roman" w:cs="Times New Roman"/>
                <w:b/>
                <w:bCs/>
                <w:sz w:val="24"/>
                <w:szCs w:val="24"/>
              </w:rPr>
              <w:t>KP</w:t>
            </w:r>
            <w:r>
              <w:rPr>
                <w:rFonts w:ascii="Times New Roman" w:hAnsi="Times New Roman" w:cs="Times New Roman"/>
                <w:b/>
                <w:bCs/>
                <w:sz w:val="24"/>
                <w:szCs w:val="24"/>
              </w:rPr>
              <w:t xml:space="preserve"> – </w:t>
            </w:r>
          </w:p>
          <w:p w14:paraId="04787E9B" w14:textId="77777777" w:rsidR="00653050" w:rsidRPr="001F124C" w:rsidRDefault="00653050">
            <w:pPr>
              <w:spacing w:after="0" w:line="240" w:lineRule="auto"/>
              <w:jc w:val="center"/>
              <w:rPr>
                <w:rFonts w:ascii="Times New Roman" w:hAnsi="Times New Roman" w:cs="Times New Roman"/>
                <w:sz w:val="24"/>
                <w:szCs w:val="24"/>
              </w:rPr>
            </w:pPr>
            <w:r w:rsidRPr="001F124C">
              <w:rPr>
                <w:rFonts w:ascii="Times New Roman" w:hAnsi="Times New Roman" w:cs="Times New Roman"/>
                <w:b/>
                <w:bCs/>
                <w:sz w:val="24"/>
                <w:szCs w:val="24"/>
              </w:rPr>
              <w:t>vidējais cenas samazinājums</w:t>
            </w:r>
          </w:p>
          <w:p w14:paraId="1D9DB25D" w14:textId="1ABAB0A5" w:rsidR="00653050" w:rsidRPr="001F124C" w:rsidRDefault="00653050">
            <w:pPr>
              <w:spacing w:after="0" w:line="240" w:lineRule="auto"/>
              <w:jc w:val="center"/>
              <w:rPr>
                <w:rFonts w:ascii="Times New Roman" w:hAnsi="Times New Roman" w:cs="Times New Roman"/>
                <w:sz w:val="24"/>
                <w:szCs w:val="24"/>
              </w:rPr>
            </w:pPr>
            <w:r w:rsidRPr="001F124C">
              <w:rPr>
                <w:rFonts w:ascii="Times New Roman" w:hAnsi="Times New Roman" w:cs="Times New Roman"/>
                <w:b/>
                <w:bCs/>
                <w:sz w:val="24"/>
                <w:szCs w:val="24"/>
              </w:rPr>
              <w:t xml:space="preserve">(Lidl: 07.06.2026. </w:t>
            </w:r>
            <w:r>
              <w:rPr>
                <w:rFonts w:ascii="Times New Roman" w:hAnsi="Times New Roman" w:cs="Times New Roman"/>
                <w:b/>
                <w:bCs/>
                <w:sz w:val="24"/>
                <w:szCs w:val="24"/>
              </w:rPr>
              <w:t>pret</w:t>
            </w:r>
            <w:r w:rsidRPr="001F124C">
              <w:rPr>
                <w:rFonts w:ascii="Times New Roman" w:hAnsi="Times New Roman" w:cs="Times New Roman"/>
                <w:b/>
                <w:bCs/>
                <w:sz w:val="24"/>
                <w:szCs w:val="24"/>
              </w:rPr>
              <w:t xml:space="preserve"> 01.07.2026.;</w:t>
            </w:r>
          </w:p>
          <w:p w14:paraId="45D05A26" w14:textId="08761DB1" w:rsidR="00653050" w:rsidRPr="001F124C" w:rsidRDefault="00653050">
            <w:pPr>
              <w:spacing w:after="0" w:line="240" w:lineRule="auto"/>
              <w:jc w:val="center"/>
              <w:rPr>
                <w:rFonts w:ascii="Times New Roman" w:hAnsi="Times New Roman" w:cs="Times New Roman"/>
                <w:sz w:val="24"/>
                <w:szCs w:val="24"/>
              </w:rPr>
            </w:pPr>
            <w:r w:rsidRPr="001F124C">
              <w:rPr>
                <w:rFonts w:ascii="Times New Roman" w:hAnsi="Times New Roman" w:cs="Times New Roman"/>
                <w:b/>
                <w:bCs/>
                <w:sz w:val="24"/>
                <w:szCs w:val="24"/>
              </w:rPr>
              <w:t xml:space="preserve">Rimi un Maxima: 30.06.2026. </w:t>
            </w:r>
            <w:r>
              <w:rPr>
                <w:rFonts w:ascii="Times New Roman" w:hAnsi="Times New Roman" w:cs="Times New Roman"/>
                <w:b/>
                <w:bCs/>
                <w:sz w:val="24"/>
                <w:szCs w:val="24"/>
              </w:rPr>
              <w:t>pret</w:t>
            </w:r>
            <w:r w:rsidRPr="001F124C">
              <w:rPr>
                <w:rFonts w:ascii="Times New Roman" w:hAnsi="Times New Roman" w:cs="Times New Roman"/>
                <w:b/>
                <w:bCs/>
                <w:sz w:val="24"/>
                <w:szCs w:val="24"/>
              </w:rPr>
              <w:t xml:space="preserve"> 01.07.2026.)</w:t>
            </w:r>
          </w:p>
        </w:tc>
      </w:tr>
      <w:tr w:rsidR="00653050" w:rsidRPr="001F124C" w14:paraId="60840307" w14:textId="77777777" w:rsidTr="0024333B">
        <w:trPr>
          <w:jc w:val="center"/>
        </w:trPr>
        <w:tc>
          <w:tcPr>
            <w:tcW w:w="1838" w:type="dxa"/>
            <w:vAlign w:val="center"/>
          </w:tcPr>
          <w:p w14:paraId="746A0ADD" w14:textId="77777777" w:rsidR="00653050" w:rsidRPr="001F124C" w:rsidRDefault="00653050" w:rsidP="003F69BD">
            <w:pPr>
              <w:spacing w:after="0" w:line="240" w:lineRule="auto"/>
              <w:rPr>
                <w:rFonts w:ascii="Times New Roman" w:hAnsi="Times New Roman" w:cs="Times New Roman"/>
                <w:sz w:val="24"/>
                <w:szCs w:val="24"/>
              </w:rPr>
            </w:pPr>
            <w:r w:rsidRPr="001F124C">
              <w:rPr>
                <w:rFonts w:ascii="Times New Roman" w:hAnsi="Times New Roman" w:cs="Times New Roman"/>
                <w:sz w:val="24"/>
                <w:szCs w:val="24"/>
              </w:rPr>
              <w:t>Piens</w:t>
            </w:r>
          </w:p>
        </w:tc>
        <w:tc>
          <w:tcPr>
            <w:tcW w:w="3119" w:type="dxa"/>
            <w:vAlign w:val="center"/>
          </w:tcPr>
          <w:p w14:paraId="232FA404" w14:textId="5E984B34" w:rsidR="00653050" w:rsidRPr="001F124C" w:rsidRDefault="00653050" w:rsidP="003F69B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r w:rsidRPr="001F124C">
              <w:rPr>
                <w:rFonts w:ascii="Times New Roman" w:hAnsi="Times New Roman" w:cs="Times New Roman"/>
                <w:sz w:val="24"/>
                <w:szCs w:val="24"/>
              </w:rPr>
              <w:t>,</w:t>
            </w:r>
            <w:r>
              <w:rPr>
                <w:rFonts w:ascii="Times New Roman" w:hAnsi="Times New Roman" w:cs="Times New Roman"/>
                <w:sz w:val="24"/>
                <w:szCs w:val="24"/>
              </w:rPr>
              <w:t>8 </w:t>
            </w:r>
            <w:r w:rsidRPr="001F124C">
              <w:rPr>
                <w:rFonts w:ascii="Times New Roman" w:hAnsi="Times New Roman" w:cs="Times New Roman"/>
                <w:sz w:val="24"/>
                <w:szCs w:val="24"/>
              </w:rPr>
              <w:t>%</w:t>
            </w:r>
          </w:p>
        </w:tc>
        <w:tc>
          <w:tcPr>
            <w:tcW w:w="3407" w:type="dxa"/>
            <w:vAlign w:val="center"/>
          </w:tcPr>
          <w:p w14:paraId="75B3FE4C" w14:textId="77777777" w:rsidR="00653050" w:rsidRPr="001F124C" w:rsidRDefault="00653050" w:rsidP="003F69BD">
            <w:pPr>
              <w:spacing w:after="0" w:line="240" w:lineRule="auto"/>
              <w:jc w:val="center"/>
              <w:rPr>
                <w:rFonts w:ascii="Times New Roman" w:hAnsi="Times New Roman" w:cs="Times New Roman"/>
                <w:sz w:val="24"/>
                <w:szCs w:val="24"/>
              </w:rPr>
            </w:pPr>
            <w:r w:rsidRPr="001F124C">
              <w:rPr>
                <w:rFonts w:ascii="Times New Roman" w:hAnsi="Times New Roman" w:cs="Times New Roman"/>
                <w:sz w:val="24"/>
                <w:szCs w:val="24"/>
              </w:rPr>
              <w:t>8,58 %</w:t>
            </w:r>
          </w:p>
        </w:tc>
      </w:tr>
      <w:tr w:rsidR="00653050" w:rsidRPr="001F124C" w14:paraId="19E8629A" w14:textId="77777777" w:rsidTr="0024333B">
        <w:trPr>
          <w:jc w:val="center"/>
        </w:trPr>
        <w:tc>
          <w:tcPr>
            <w:tcW w:w="1838" w:type="dxa"/>
            <w:vAlign w:val="center"/>
          </w:tcPr>
          <w:p w14:paraId="43751F79" w14:textId="77777777" w:rsidR="00653050" w:rsidRPr="001F124C" w:rsidRDefault="00653050" w:rsidP="003F69BD">
            <w:pPr>
              <w:spacing w:after="0" w:line="240" w:lineRule="auto"/>
              <w:rPr>
                <w:rFonts w:ascii="Times New Roman" w:hAnsi="Times New Roman" w:cs="Times New Roman"/>
                <w:sz w:val="24"/>
                <w:szCs w:val="24"/>
              </w:rPr>
            </w:pPr>
            <w:r w:rsidRPr="001F124C">
              <w:rPr>
                <w:rFonts w:ascii="Times New Roman" w:hAnsi="Times New Roman" w:cs="Times New Roman"/>
                <w:sz w:val="24"/>
                <w:szCs w:val="24"/>
              </w:rPr>
              <w:t>Mājputnu gaļa</w:t>
            </w:r>
          </w:p>
        </w:tc>
        <w:tc>
          <w:tcPr>
            <w:tcW w:w="3119" w:type="dxa"/>
            <w:vAlign w:val="center"/>
          </w:tcPr>
          <w:p w14:paraId="7F454F6D" w14:textId="1389F08C" w:rsidR="00653050" w:rsidRPr="001F124C" w:rsidRDefault="00653050" w:rsidP="003F69B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r w:rsidRPr="001F124C">
              <w:rPr>
                <w:rFonts w:ascii="Times New Roman" w:hAnsi="Times New Roman" w:cs="Times New Roman"/>
                <w:sz w:val="24"/>
                <w:szCs w:val="24"/>
              </w:rPr>
              <w:t>,8</w:t>
            </w:r>
            <w:r>
              <w:rPr>
                <w:rFonts w:ascii="Times New Roman" w:hAnsi="Times New Roman" w:cs="Times New Roman"/>
                <w:sz w:val="24"/>
                <w:szCs w:val="24"/>
              </w:rPr>
              <w:t>9 </w:t>
            </w:r>
            <w:r w:rsidRPr="001F124C">
              <w:rPr>
                <w:rFonts w:ascii="Times New Roman" w:hAnsi="Times New Roman" w:cs="Times New Roman"/>
                <w:sz w:val="24"/>
                <w:szCs w:val="24"/>
              </w:rPr>
              <w:t>%</w:t>
            </w:r>
          </w:p>
        </w:tc>
        <w:tc>
          <w:tcPr>
            <w:tcW w:w="3407" w:type="dxa"/>
            <w:vAlign w:val="center"/>
          </w:tcPr>
          <w:p w14:paraId="21050D13" w14:textId="77777777" w:rsidR="00653050" w:rsidRPr="001F124C" w:rsidRDefault="00653050" w:rsidP="003F69BD">
            <w:pPr>
              <w:spacing w:after="0" w:line="240" w:lineRule="auto"/>
              <w:jc w:val="center"/>
              <w:rPr>
                <w:rFonts w:ascii="Times New Roman" w:hAnsi="Times New Roman" w:cs="Times New Roman"/>
                <w:sz w:val="24"/>
                <w:szCs w:val="24"/>
              </w:rPr>
            </w:pPr>
            <w:r w:rsidRPr="001F124C">
              <w:rPr>
                <w:rFonts w:ascii="Times New Roman" w:hAnsi="Times New Roman" w:cs="Times New Roman"/>
                <w:sz w:val="24"/>
                <w:szCs w:val="24"/>
              </w:rPr>
              <w:t>8,28 %</w:t>
            </w:r>
          </w:p>
        </w:tc>
      </w:tr>
      <w:tr w:rsidR="00653050" w:rsidRPr="001F124C" w14:paraId="12812224" w14:textId="77777777" w:rsidTr="0024333B">
        <w:trPr>
          <w:jc w:val="center"/>
        </w:trPr>
        <w:tc>
          <w:tcPr>
            <w:tcW w:w="1838" w:type="dxa"/>
            <w:vAlign w:val="center"/>
          </w:tcPr>
          <w:p w14:paraId="031B6B2A" w14:textId="77777777" w:rsidR="00653050" w:rsidRPr="001F124C" w:rsidRDefault="00653050" w:rsidP="003F69BD">
            <w:pPr>
              <w:spacing w:after="0" w:line="240" w:lineRule="auto"/>
              <w:rPr>
                <w:rFonts w:ascii="Times New Roman" w:hAnsi="Times New Roman" w:cs="Times New Roman"/>
                <w:sz w:val="24"/>
                <w:szCs w:val="24"/>
              </w:rPr>
            </w:pPr>
            <w:r w:rsidRPr="001F124C">
              <w:rPr>
                <w:rFonts w:ascii="Times New Roman" w:hAnsi="Times New Roman" w:cs="Times New Roman"/>
                <w:sz w:val="24"/>
                <w:szCs w:val="24"/>
              </w:rPr>
              <w:t>Maize</w:t>
            </w:r>
          </w:p>
        </w:tc>
        <w:tc>
          <w:tcPr>
            <w:tcW w:w="3119" w:type="dxa"/>
            <w:vAlign w:val="center"/>
          </w:tcPr>
          <w:p w14:paraId="4DEAED18" w14:textId="2DDDD87E" w:rsidR="00653050" w:rsidRPr="001F124C" w:rsidRDefault="00653050" w:rsidP="003F69B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9,01 </w:t>
            </w:r>
            <w:r w:rsidRPr="001F124C">
              <w:rPr>
                <w:rFonts w:ascii="Times New Roman" w:hAnsi="Times New Roman" w:cs="Times New Roman"/>
                <w:sz w:val="24"/>
                <w:szCs w:val="24"/>
              </w:rPr>
              <w:t>%</w:t>
            </w:r>
          </w:p>
        </w:tc>
        <w:tc>
          <w:tcPr>
            <w:tcW w:w="3407" w:type="dxa"/>
            <w:vAlign w:val="center"/>
          </w:tcPr>
          <w:p w14:paraId="48968C76" w14:textId="77777777" w:rsidR="00653050" w:rsidRPr="001F124C" w:rsidRDefault="00653050" w:rsidP="003F69BD">
            <w:pPr>
              <w:spacing w:after="0" w:line="240" w:lineRule="auto"/>
              <w:jc w:val="center"/>
              <w:rPr>
                <w:rFonts w:ascii="Times New Roman" w:hAnsi="Times New Roman" w:cs="Times New Roman"/>
                <w:sz w:val="24"/>
                <w:szCs w:val="24"/>
              </w:rPr>
            </w:pPr>
            <w:r w:rsidRPr="001F124C">
              <w:rPr>
                <w:rFonts w:ascii="Times New Roman" w:hAnsi="Times New Roman" w:cs="Times New Roman"/>
                <w:sz w:val="24"/>
                <w:szCs w:val="24"/>
              </w:rPr>
              <w:t>8,26 %</w:t>
            </w:r>
          </w:p>
        </w:tc>
      </w:tr>
      <w:tr w:rsidR="00653050" w:rsidRPr="001F124C" w14:paraId="6D061F69" w14:textId="77777777" w:rsidTr="0024333B">
        <w:trPr>
          <w:jc w:val="center"/>
        </w:trPr>
        <w:tc>
          <w:tcPr>
            <w:tcW w:w="1838" w:type="dxa"/>
            <w:vAlign w:val="center"/>
          </w:tcPr>
          <w:p w14:paraId="7F076C42" w14:textId="77777777" w:rsidR="00653050" w:rsidRPr="001F124C" w:rsidRDefault="00653050" w:rsidP="003F69BD">
            <w:pPr>
              <w:spacing w:after="0" w:line="240" w:lineRule="auto"/>
              <w:rPr>
                <w:rFonts w:ascii="Times New Roman" w:hAnsi="Times New Roman" w:cs="Times New Roman"/>
                <w:sz w:val="24"/>
                <w:szCs w:val="24"/>
              </w:rPr>
            </w:pPr>
            <w:r w:rsidRPr="001F124C">
              <w:rPr>
                <w:rFonts w:ascii="Times New Roman" w:hAnsi="Times New Roman" w:cs="Times New Roman"/>
                <w:sz w:val="24"/>
                <w:szCs w:val="24"/>
              </w:rPr>
              <w:t>Olas</w:t>
            </w:r>
          </w:p>
        </w:tc>
        <w:tc>
          <w:tcPr>
            <w:tcW w:w="3119" w:type="dxa"/>
            <w:vAlign w:val="center"/>
          </w:tcPr>
          <w:p w14:paraId="5AD10E1F" w14:textId="32C72501" w:rsidR="00653050" w:rsidRPr="001F124C" w:rsidRDefault="00653050" w:rsidP="003F69B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r w:rsidRPr="001F124C">
              <w:rPr>
                <w:rFonts w:ascii="Times New Roman" w:hAnsi="Times New Roman" w:cs="Times New Roman"/>
                <w:sz w:val="24"/>
                <w:szCs w:val="24"/>
              </w:rPr>
              <w:t>,</w:t>
            </w:r>
            <w:r>
              <w:rPr>
                <w:rFonts w:ascii="Times New Roman" w:hAnsi="Times New Roman" w:cs="Times New Roman"/>
                <w:sz w:val="24"/>
                <w:szCs w:val="24"/>
              </w:rPr>
              <w:t>03 </w:t>
            </w:r>
            <w:r w:rsidRPr="001F124C">
              <w:rPr>
                <w:rFonts w:ascii="Times New Roman" w:hAnsi="Times New Roman" w:cs="Times New Roman"/>
                <w:sz w:val="24"/>
                <w:szCs w:val="24"/>
              </w:rPr>
              <w:t>%</w:t>
            </w:r>
          </w:p>
        </w:tc>
        <w:tc>
          <w:tcPr>
            <w:tcW w:w="3407" w:type="dxa"/>
            <w:vAlign w:val="center"/>
          </w:tcPr>
          <w:p w14:paraId="211795B4" w14:textId="77777777" w:rsidR="00653050" w:rsidRPr="001F124C" w:rsidRDefault="00653050" w:rsidP="003F69BD">
            <w:pPr>
              <w:spacing w:after="0" w:line="240" w:lineRule="auto"/>
              <w:jc w:val="center"/>
              <w:rPr>
                <w:rFonts w:ascii="Times New Roman" w:hAnsi="Times New Roman" w:cs="Times New Roman"/>
                <w:sz w:val="24"/>
                <w:szCs w:val="24"/>
              </w:rPr>
            </w:pPr>
            <w:r w:rsidRPr="001F124C">
              <w:rPr>
                <w:rFonts w:ascii="Times New Roman" w:hAnsi="Times New Roman" w:cs="Times New Roman"/>
                <w:sz w:val="24"/>
                <w:szCs w:val="24"/>
              </w:rPr>
              <w:t>8,14 %</w:t>
            </w:r>
          </w:p>
        </w:tc>
      </w:tr>
      <w:tr w:rsidR="00653050" w:rsidRPr="001F124C" w14:paraId="676595AA" w14:textId="77777777" w:rsidTr="0024333B">
        <w:trPr>
          <w:jc w:val="center"/>
        </w:trPr>
        <w:tc>
          <w:tcPr>
            <w:tcW w:w="1838" w:type="dxa"/>
            <w:vAlign w:val="center"/>
          </w:tcPr>
          <w:p w14:paraId="1EEFF6BC" w14:textId="77777777" w:rsidR="00653050" w:rsidRPr="001F124C" w:rsidRDefault="00653050" w:rsidP="003F69BD">
            <w:pPr>
              <w:spacing w:after="0" w:line="240" w:lineRule="auto"/>
              <w:rPr>
                <w:rFonts w:ascii="Times New Roman" w:hAnsi="Times New Roman" w:cs="Times New Roman"/>
                <w:sz w:val="24"/>
                <w:szCs w:val="24"/>
              </w:rPr>
            </w:pPr>
            <w:r w:rsidRPr="001F124C">
              <w:rPr>
                <w:rFonts w:ascii="Times New Roman" w:hAnsi="Times New Roman" w:cs="Times New Roman"/>
                <w:b/>
                <w:bCs/>
                <w:sz w:val="24"/>
                <w:szCs w:val="24"/>
              </w:rPr>
              <w:t>Vidēji Preču grupās</w:t>
            </w:r>
          </w:p>
        </w:tc>
        <w:tc>
          <w:tcPr>
            <w:tcW w:w="3119" w:type="dxa"/>
            <w:vAlign w:val="center"/>
          </w:tcPr>
          <w:p w14:paraId="76D939E0" w14:textId="57A9CE20" w:rsidR="00653050" w:rsidRPr="001F124C" w:rsidRDefault="00653050" w:rsidP="003F69BD">
            <w:pPr>
              <w:spacing w:after="0" w:line="240" w:lineRule="auto"/>
              <w:jc w:val="center"/>
              <w:rPr>
                <w:rFonts w:ascii="Times New Roman" w:hAnsi="Times New Roman" w:cs="Times New Roman"/>
                <w:sz w:val="24"/>
                <w:szCs w:val="24"/>
              </w:rPr>
            </w:pPr>
            <w:r w:rsidRPr="00EB6CC4">
              <w:rPr>
                <w:rFonts w:ascii="Times New Roman" w:hAnsi="Times New Roman" w:cs="Times New Roman"/>
                <w:sz w:val="24"/>
                <w:szCs w:val="24"/>
              </w:rPr>
              <w:t>10,18</w:t>
            </w:r>
            <w:r>
              <w:rPr>
                <w:rFonts w:ascii="Times New Roman" w:hAnsi="Times New Roman" w:cs="Times New Roman"/>
                <w:sz w:val="24"/>
                <w:szCs w:val="24"/>
              </w:rPr>
              <w:t> </w:t>
            </w:r>
            <w:r w:rsidRPr="00EB6CC4">
              <w:rPr>
                <w:rFonts w:ascii="Times New Roman" w:hAnsi="Times New Roman" w:cs="Times New Roman"/>
                <w:sz w:val="24"/>
                <w:szCs w:val="24"/>
              </w:rPr>
              <w:t>%</w:t>
            </w:r>
          </w:p>
        </w:tc>
        <w:tc>
          <w:tcPr>
            <w:tcW w:w="3407" w:type="dxa"/>
            <w:vAlign w:val="center"/>
          </w:tcPr>
          <w:p w14:paraId="068E2D55" w14:textId="77777777" w:rsidR="00653050" w:rsidRPr="00C44E5C" w:rsidRDefault="00653050" w:rsidP="003F69BD">
            <w:pPr>
              <w:spacing w:after="0" w:line="240" w:lineRule="auto"/>
              <w:jc w:val="center"/>
              <w:rPr>
                <w:rFonts w:ascii="Times New Roman" w:hAnsi="Times New Roman" w:cs="Times New Roman"/>
                <w:sz w:val="24"/>
                <w:szCs w:val="24"/>
              </w:rPr>
            </w:pPr>
            <w:r w:rsidRPr="0024333B">
              <w:rPr>
                <w:rFonts w:ascii="Times New Roman" w:hAnsi="Times New Roman" w:cs="Times New Roman"/>
                <w:sz w:val="24"/>
                <w:szCs w:val="24"/>
              </w:rPr>
              <w:t>8,32 %</w:t>
            </w:r>
          </w:p>
        </w:tc>
      </w:tr>
    </w:tbl>
    <w:p w14:paraId="3E39C30C" w14:textId="77777777" w:rsidR="00CC22B0" w:rsidRPr="001F124C" w:rsidRDefault="00CC22B0" w:rsidP="009D6E8E">
      <w:pPr>
        <w:spacing w:after="0" w:line="240" w:lineRule="auto"/>
        <w:jc w:val="both"/>
        <w:rPr>
          <w:rFonts w:ascii="Times New Roman" w:hAnsi="Times New Roman" w:cs="Times New Roman"/>
          <w:sz w:val="24"/>
          <w:szCs w:val="24"/>
        </w:rPr>
      </w:pPr>
    </w:p>
    <w:p w14:paraId="17A4E4E7" w14:textId="2EA6D36A" w:rsidR="0041010F" w:rsidRDefault="000A455B" w:rsidP="00F77EFC">
      <w:pPr>
        <w:spacing w:after="0" w:line="240" w:lineRule="auto"/>
        <w:ind w:firstLine="720"/>
        <w:jc w:val="both"/>
        <w:rPr>
          <w:rFonts w:ascii="Times New Roman" w:hAnsi="Times New Roman" w:cs="Times New Roman"/>
          <w:sz w:val="24"/>
          <w:szCs w:val="24"/>
        </w:rPr>
      </w:pPr>
      <w:r w:rsidRPr="001F124C">
        <w:rPr>
          <w:rFonts w:ascii="Times New Roman" w:hAnsi="Times New Roman" w:cs="Times New Roman"/>
          <w:sz w:val="24"/>
          <w:szCs w:val="24"/>
        </w:rPr>
        <w:t xml:space="preserve">CSP un KP </w:t>
      </w:r>
      <w:r w:rsidR="00764E90" w:rsidRPr="001F124C">
        <w:rPr>
          <w:rFonts w:ascii="Times New Roman" w:hAnsi="Times New Roman" w:cs="Times New Roman"/>
          <w:sz w:val="24"/>
          <w:szCs w:val="24"/>
        </w:rPr>
        <w:t xml:space="preserve">īstenotās </w:t>
      </w:r>
      <w:r w:rsidR="00B7186C" w:rsidRPr="001F124C">
        <w:rPr>
          <w:rFonts w:ascii="Times New Roman" w:hAnsi="Times New Roman" w:cs="Times New Roman"/>
          <w:sz w:val="24"/>
          <w:szCs w:val="24"/>
        </w:rPr>
        <w:t xml:space="preserve">PVN likmes samazinājuma </w:t>
      </w:r>
      <w:r w:rsidR="00565CFA" w:rsidRPr="001F124C">
        <w:rPr>
          <w:rFonts w:ascii="Times New Roman" w:hAnsi="Times New Roman" w:cs="Times New Roman"/>
          <w:sz w:val="24"/>
          <w:szCs w:val="24"/>
        </w:rPr>
        <w:t xml:space="preserve">pārneses </w:t>
      </w:r>
      <w:r w:rsidR="00B7186C" w:rsidRPr="001F124C">
        <w:rPr>
          <w:rFonts w:ascii="Times New Roman" w:hAnsi="Times New Roman" w:cs="Times New Roman"/>
          <w:sz w:val="24"/>
          <w:szCs w:val="24"/>
        </w:rPr>
        <w:t>monitoringa</w:t>
      </w:r>
      <w:r w:rsidR="00565CFA" w:rsidRPr="001F124C">
        <w:rPr>
          <w:rFonts w:ascii="Times New Roman" w:hAnsi="Times New Roman" w:cs="Times New Roman"/>
          <w:sz w:val="24"/>
          <w:szCs w:val="24"/>
        </w:rPr>
        <w:t xml:space="preserve"> un uzraudzības</w:t>
      </w:r>
      <w:r w:rsidR="00B7186C" w:rsidRPr="001F124C">
        <w:rPr>
          <w:rFonts w:ascii="Times New Roman" w:hAnsi="Times New Roman" w:cs="Times New Roman"/>
          <w:sz w:val="24"/>
          <w:szCs w:val="24"/>
        </w:rPr>
        <w:t xml:space="preserve"> ietvaros iegūto </w:t>
      </w:r>
      <w:r w:rsidR="00F77EFC" w:rsidRPr="001F124C">
        <w:rPr>
          <w:rFonts w:ascii="Times New Roman" w:hAnsi="Times New Roman" w:cs="Times New Roman"/>
          <w:sz w:val="24"/>
          <w:szCs w:val="24"/>
        </w:rPr>
        <w:t xml:space="preserve">aprēķinu </w:t>
      </w:r>
      <w:r w:rsidR="00B7186C" w:rsidRPr="001F124C">
        <w:rPr>
          <w:rFonts w:ascii="Times New Roman" w:hAnsi="Times New Roman" w:cs="Times New Roman"/>
          <w:sz w:val="24"/>
          <w:szCs w:val="24"/>
        </w:rPr>
        <w:t>rezultātu atšķirīb</w:t>
      </w:r>
      <w:r w:rsidR="00F77EFC" w:rsidRPr="001F124C">
        <w:rPr>
          <w:rFonts w:ascii="Times New Roman" w:hAnsi="Times New Roman" w:cs="Times New Roman"/>
          <w:sz w:val="24"/>
          <w:szCs w:val="24"/>
        </w:rPr>
        <w:t xml:space="preserve">as </w:t>
      </w:r>
      <w:r w:rsidR="00A1080B" w:rsidRPr="001F124C">
        <w:rPr>
          <w:rFonts w:ascii="Times New Roman" w:hAnsi="Times New Roman" w:cs="Times New Roman"/>
          <w:sz w:val="24"/>
          <w:szCs w:val="24"/>
        </w:rPr>
        <w:t>(</w:t>
      </w:r>
      <w:r w:rsidR="00F77EFC" w:rsidRPr="001F124C">
        <w:rPr>
          <w:rFonts w:ascii="Times New Roman" w:hAnsi="Times New Roman" w:cs="Times New Roman"/>
          <w:sz w:val="24"/>
          <w:szCs w:val="24"/>
        </w:rPr>
        <w:t>par 0,</w:t>
      </w:r>
      <w:r w:rsidR="009B29BC">
        <w:rPr>
          <w:rFonts w:ascii="Times New Roman" w:hAnsi="Times New Roman" w:cs="Times New Roman"/>
          <w:sz w:val="24"/>
          <w:szCs w:val="24"/>
        </w:rPr>
        <w:t>61</w:t>
      </w:r>
      <w:r w:rsidR="00F77EFC" w:rsidRPr="001F124C">
        <w:rPr>
          <w:rFonts w:ascii="Times New Roman" w:hAnsi="Times New Roman" w:cs="Times New Roman"/>
          <w:sz w:val="24"/>
          <w:szCs w:val="24"/>
        </w:rPr>
        <w:t xml:space="preserve"> – </w:t>
      </w:r>
      <w:r w:rsidR="009B29BC">
        <w:rPr>
          <w:rFonts w:ascii="Times New Roman" w:hAnsi="Times New Roman" w:cs="Times New Roman"/>
          <w:sz w:val="24"/>
          <w:szCs w:val="24"/>
        </w:rPr>
        <w:t>3</w:t>
      </w:r>
      <w:r w:rsidR="00F77EFC" w:rsidRPr="001F124C">
        <w:rPr>
          <w:rFonts w:ascii="Times New Roman" w:hAnsi="Times New Roman" w:cs="Times New Roman"/>
          <w:sz w:val="24"/>
          <w:szCs w:val="24"/>
        </w:rPr>
        <w:t>,</w:t>
      </w:r>
      <w:r w:rsidR="009B29BC">
        <w:rPr>
          <w:rFonts w:ascii="Times New Roman" w:hAnsi="Times New Roman" w:cs="Times New Roman"/>
          <w:sz w:val="24"/>
          <w:szCs w:val="24"/>
        </w:rPr>
        <w:t>89</w:t>
      </w:r>
      <w:r w:rsidR="00F77EFC" w:rsidRPr="001F124C">
        <w:rPr>
          <w:rFonts w:ascii="Times New Roman" w:hAnsi="Times New Roman" w:cs="Times New Roman"/>
          <w:sz w:val="24"/>
          <w:szCs w:val="24"/>
        </w:rPr>
        <w:t xml:space="preserve"> procentpunktiem</w:t>
      </w:r>
      <w:r w:rsidR="00A1080B" w:rsidRPr="001F124C">
        <w:rPr>
          <w:rFonts w:ascii="Times New Roman" w:hAnsi="Times New Roman" w:cs="Times New Roman"/>
          <w:sz w:val="24"/>
          <w:szCs w:val="24"/>
        </w:rPr>
        <w:t>)</w:t>
      </w:r>
      <w:r w:rsidR="001F124C">
        <w:rPr>
          <w:rFonts w:ascii="Times New Roman" w:hAnsi="Times New Roman" w:cs="Times New Roman"/>
          <w:sz w:val="24"/>
          <w:szCs w:val="24"/>
        </w:rPr>
        <w:t xml:space="preserve"> (sk. </w:t>
      </w:r>
      <w:r w:rsidR="00445A6A">
        <w:rPr>
          <w:rFonts w:ascii="Times New Roman" w:hAnsi="Times New Roman" w:cs="Times New Roman"/>
          <w:sz w:val="24"/>
          <w:szCs w:val="24"/>
        </w:rPr>
        <w:t>2</w:t>
      </w:r>
      <w:r w:rsidR="001F124C">
        <w:rPr>
          <w:rFonts w:ascii="Times New Roman" w:hAnsi="Times New Roman" w:cs="Times New Roman"/>
          <w:sz w:val="24"/>
          <w:szCs w:val="24"/>
        </w:rPr>
        <w:t>. tabulu)</w:t>
      </w:r>
      <w:r w:rsidR="00F77EFC" w:rsidRPr="001F124C">
        <w:rPr>
          <w:rFonts w:ascii="Times New Roman" w:hAnsi="Times New Roman" w:cs="Times New Roman"/>
          <w:sz w:val="24"/>
          <w:szCs w:val="24"/>
        </w:rPr>
        <w:t xml:space="preserve"> skaidrojamas ar atšķirīgiem salīdzinā</w:t>
      </w:r>
      <w:r w:rsidR="00BA5430" w:rsidRPr="001F124C">
        <w:rPr>
          <w:rFonts w:ascii="Times New Roman" w:hAnsi="Times New Roman" w:cs="Times New Roman"/>
          <w:sz w:val="24"/>
          <w:szCs w:val="24"/>
        </w:rPr>
        <w:t xml:space="preserve">šanas </w:t>
      </w:r>
      <w:r w:rsidR="00F77EFC" w:rsidRPr="001F124C">
        <w:rPr>
          <w:rFonts w:ascii="Times New Roman" w:hAnsi="Times New Roman" w:cs="Times New Roman"/>
          <w:sz w:val="24"/>
          <w:szCs w:val="24"/>
        </w:rPr>
        <w:t>periodiem</w:t>
      </w:r>
      <w:r w:rsidR="0029720E" w:rsidRPr="001F124C">
        <w:rPr>
          <w:rFonts w:ascii="Times New Roman" w:hAnsi="Times New Roman" w:cs="Times New Roman"/>
          <w:sz w:val="24"/>
          <w:szCs w:val="24"/>
        </w:rPr>
        <w:t xml:space="preserve"> – </w:t>
      </w:r>
      <w:r w:rsidR="00F77EFC" w:rsidRPr="001F124C">
        <w:rPr>
          <w:rFonts w:ascii="Times New Roman" w:hAnsi="Times New Roman" w:cs="Times New Roman"/>
          <w:sz w:val="24"/>
          <w:szCs w:val="24"/>
        </w:rPr>
        <w:t>KP katram</w:t>
      </w:r>
      <w:r w:rsidR="00F77EFC" w:rsidRPr="00F77EFC">
        <w:rPr>
          <w:rFonts w:ascii="Times New Roman" w:hAnsi="Times New Roman" w:cs="Times New Roman"/>
          <w:sz w:val="24"/>
          <w:szCs w:val="24"/>
        </w:rPr>
        <w:t xml:space="preserve"> </w:t>
      </w:r>
      <w:r w:rsidR="0029720E">
        <w:rPr>
          <w:rFonts w:ascii="Times New Roman" w:hAnsi="Times New Roman" w:cs="Times New Roman"/>
          <w:sz w:val="24"/>
          <w:szCs w:val="24"/>
        </w:rPr>
        <w:t>tirgotājam</w:t>
      </w:r>
      <w:r w:rsidR="00F77EFC" w:rsidRPr="00F77EFC">
        <w:rPr>
          <w:rFonts w:ascii="Times New Roman" w:hAnsi="Times New Roman" w:cs="Times New Roman"/>
          <w:sz w:val="24"/>
          <w:szCs w:val="24"/>
        </w:rPr>
        <w:t xml:space="preserve"> izmantoja individuālu bāzes datumu atbilstoši brīdim, kad tas </w:t>
      </w:r>
      <w:r w:rsidR="00F77EFC" w:rsidRPr="00F77EFC">
        <w:rPr>
          <w:rFonts w:ascii="Times New Roman" w:hAnsi="Times New Roman" w:cs="Times New Roman"/>
          <w:sz w:val="24"/>
          <w:szCs w:val="24"/>
        </w:rPr>
        <w:lastRenderedPageBreak/>
        <w:t xml:space="preserve">ieviesa </w:t>
      </w:r>
      <w:r w:rsidR="00376E10">
        <w:rPr>
          <w:rFonts w:ascii="Times New Roman" w:hAnsi="Times New Roman" w:cs="Times New Roman"/>
          <w:sz w:val="24"/>
          <w:szCs w:val="24"/>
        </w:rPr>
        <w:t xml:space="preserve">Preču </w:t>
      </w:r>
      <w:r w:rsidR="00F77EFC" w:rsidRPr="00F77EFC">
        <w:rPr>
          <w:rFonts w:ascii="Times New Roman" w:hAnsi="Times New Roman" w:cs="Times New Roman"/>
          <w:sz w:val="24"/>
          <w:szCs w:val="24"/>
        </w:rPr>
        <w:t>cenu izmaiņas</w:t>
      </w:r>
      <w:r w:rsidR="0029720E">
        <w:rPr>
          <w:rFonts w:ascii="Times New Roman" w:hAnsi="Times New Roman" w:cs="Times New Roman"/>
          <w:sz w:val="24"/>
          <w:szCs w:val="24"/>
        </w:rPr>
        <w:t xml:space="preserve"> (</w:t>
      </w:r>
      <w:r w:rsidR="00376E10">
        <w:rPr>
          <w:rFonts w:ascii="Times New Roman" w:hAnsi="Times New Roman" w:cs="Times New Roman"/>
          <w:sz w:val="24"/>
          <w:szCs w:val="24"/>
        </w:rPr>
        <w:t xml:space="preserve">Lidl </w:t>
      </w:r>
      <w:r w:rsidR="00376E10" w:rsidRPr="00B731BC">
        <w:rPr>
          <w:rFonts w:ascii="Times New Roman" w:hAnsi="Times New Roman" w:cs="Times New Roman"/>
          <w:sz w:val="24"/>
          <w:szCs w:val="24"/>
        </w:rPr>
        <w:t xml:space="preserve">tika salīdzinātas 2026. gada 7. jūnija </w:t>
      </w:r>
      <w:r w:rsidR="00376E10">
        <w:rPr>
          <w:rFonts w:ascii="Times New Roman" w:hAnsi="Times New Roman" w:cs="Times New Roman"/>
          <w:sz w:val="24"/>
          <w:szCs w:val="24"/>
        </w:rPr>
        <w:t>P</w:t>
      </w:r>
      <w:r w:rsidR="00376E10" w:rsidRPr="00B731BC">
        <w:rPr>
          <w:rFonts w:ascii="Times New Roman" w:hAnsi="Times New Roman" w:cs="Times New Roman"/>
          <w:sz w:val="24"/>
          <w:szCs w:val="24"/>
        </w:rPr>
        <w:t>reču cenas ar 2026. gada 1. jūlija cenām</w:t>
      </w:r>
      <w:r w:rsidR="00376E10">
        <w:rPr>
          <w:rFonts w:ascii="Times New Roman" w:hAnsi="Times New Roman" w:cs="Times New Roman"/>
          <w:sz w:val="24"/>
          <w:szCs w:val="24"/>
        </w:rPr>
        <w:t>, bet Rimi</w:t>
      </w:r>
      <w:r w:rsidR="00376E10" w:rsidRPr="00376E10">
        <w:rPr>
          <w:rFonts w:ascii="Times New Roman" w:hAnsi="Times New Roman" w:cs="Times New Roman"/>
          <w:sz w:val="24"/>
          <w:szCs w:val="24"/>
        </w:rPr>
        <w:t xml:space="preserve"> </w:t>
      </w:r>
      <w:r w:rsidR="00376E10" w:rsidRPr="0000253E">
        <w:rPr>
          <w:rFonts w:ascii="Times New Roman" w:hAnsi="Times New Roman" w:cs="Times New Roman"/>
          <w:sz w:val="24"/>
          <w:szCs w:val="24"/>
        </w:rPr>
        <w:t xml:space="preserve">un </w:t>
      </w:r>
      <w:r w:rsidR="00376E10">
        <w:rPr>
          <w:rFonts w:ascii="Times New Roman" w:hAnsi="Times New Roman" w:cs="Times New Roman"/>
          <w:sz w:val="24"/>
          <w:szCs w:val="24"/>
        </w:rPr>
        <w:t>Maxima</w:t>
      </w:r>
      <w:r w:rsidR="00376E10" w:rsidRPr="0000253E">
        <w:rPr>
          <w:rFonts w:ascii="Times New Roman" w:hAnsi="Times New Roman" w:cs="Times New Roman"/>
          <w:sz w:val="24"/>
          <w:szCs w:val="24"/>
        </w:rPr>
        <w:t xml:space="preserve"> </w:t>
      </w:r>
      <w:r w:rsidR="00376E10">
        <w:rPr>
          <w:rFonts w:ascii="Times New Roman" w:hAnsi="Times New Roman" w:cs="Times New Roman"/>
          <w:sz w:val="24"/>
          <w:szCs w:val="24"/>
        </w:rPr>
        <w:t xml:space="preserve">– 2026. gada </w:t>
      </w:r>
      <w:r w:rsidR="00376E10" w:rsidRPr="0000253E">
        <w:rPr>
          <w:rFonts w:ascii="Times New Roman" w:hAnsi="Times New Roman" w:cs="Times New Roman"/>
          <w:sz w:val="24"/>
          <w:szCs w:val="24"/>
        </w:rPr>
        <w:t>30.</w:t>
      </w:r>
      <w:r w:rsidR="00376E10">
        <w:rPr>
          <w:rFonts w:ascii="Times New Roman" w:hAnsi="Times New Roman" w:cs="Times New Roman"/>
          <w:sz w:val="24"/>
          <w:szCs w:val="24"/>
        </w:rPr>
        <w:t xml:space="preserve"> jūnija Preču </w:t>
      </w:r>
      <w:r w:rsidR="00376E10" w:rsidRPr="0000253E">
        <w:rPr>
          <w:rFonts w:ascii="Times New Roman" w:hAnsi="Times New Roman" w:cs="Times New Roman"/>
          <w:sz w:val="24"/>
          <w:szCs w:val="24"/>
        </w:rPr>
        <w:t xml:space="preserve">cenas </w:t>
      </w:r>
      <w:r w:rsidR="00376E10">
        <w:rPr>
          <w:rFonts w:ascii="Times New Roman" w:hAnsi="Times New Roman" w:cs="Times New Roman"/>
          <w:sz w:val="24"/>
          <w:szCs w:val="24"/>
        </w:rPr>
        <w:t>ar</w:t>
      </w:r>
      <w:r w:rsidR="00376E10" w:rsidRPr="0000253E">
        <w:rPr>
          <w:rFonts w:ascii="Times New Roman" w:hAnsi="Times New Roman" w:cs="Times New Roman"/>
          <w:sz w:val="24"/>
          <w:szCs w:val="24"/>
        </w:rPr>
        <w:t xml:space="preserve"> </w:t>
      </w:r>
      <w:r w:rsidR="00376E10">
        <w:rPr>
          <w:rFonts w:ascii="Times New Roman" w:hAnsi="Times New Roman" w:cs="Times New Roman"/>
          <w:sz w:val="24"/>
          <w:szCs w:val="24"/>
        </w:rPr>
        <w:t xml:space="preserve">2026. gada </w:t>
      </w:r>
      <w:r w:rsidR="00376E10" w:rsidRPr="0000253E">
        <w:rPr>
          <w:rFonts w:ascii="Times New Roman" w:hAnsi="Times New Roman" w:cs="Times New Roman"/>
          <w:sz w:val="24"/>
          <w:szCs w:val="24"/>
        </w:rPr>
        <w:t>1.</w:t>
      </w:r>
      <w:r w:rsidR="00376E10">
        <w:rPr>
          <w:rFonts w:ascii="Times New Roman" w:hAnsi="Times New Roman" w:cs="Times New Roman"/>
          <w:sz w:val="24"/>
          <w:szCs w:val="24"/>
        </w:rPr>
        <w:t> jūlija cenām)</w:t>
      </w:r>
      <w:r w:rsidR="00F77EFC" w:rsidRPr="00F77EFC">
        <w:rPr>
          <w:rFonts w:ascii="Times New Roman" w:hAnsi="Times New Roman" w:cs="Times New Roman"/>
          <w:sz w:val="24"/>
          <w:szCs w:val="24"/>
        </w:rPr>
        <w:t>, savukārt CSP visiem tirgotājiem izmantoja vienotu</w:t>
      </w:r>
      <w:r w:rsidR="003E394F">
        <w:rPr>
          <w:rFonts w:ascii="Times New Roman" w:hAnsi="Times New Roman" w:cs="Times New Roman"/>
          <w:sz w:val="24"/>
          <w:szCs w:val="24"/>
        </w:rPr>
        <w:t>s</w:t>
      </w:r>
      <w:r w:rsidR="00F77EFC" w:rsidRPr="00F77EFC">
        <w:rPr>
          <w:rFonts w:ascii="Times New Roman" w:hAnsi="Times New Roman" w:cs="Times New Roman"/>
          <w:sz w:val="24"/>
          <w:szCs w:val="24"/>
        </w:rPr>
        <w:t xml:space="preserve"> bāzes datumu</w:t>
      </w:r>
      <w:r w:rsidR="003E394F">
        <w:rPr>
          <w:rFonts w:ascii="Times New Roman" w:hAnsi="Times New Roman" w:cs="Times New Roman"/>
          <w:sz w:val="24"/>
          <w:szCs w:val="24"/>
        </w:rPr>
        <w:t>s</w:t>
      </w:r>
      <w:r w:rsidR="009A65CF">
        <w:rPr>
          <w:rFonts w:ascii="Times New Roman" w:hAnsi="Times New Roman" w:cs="Times New Roman"/>
          <w:sz w:val="24"/>
          <w:szCs w:val="24"/>
        </w:rPr>
        <w:t xml:space="preserve"> (</w:t>
      </w:r>
      <w:r w:rsidR="00701615">
        <w:rPr>
          <w:rFonts w:ascii="Times New Roman" w:hAnsi="Times New Roman" w:cs="Times New Roman"/>
          <w:sz w:val="24"/>
          <w:szCs w:val="24"/>
        </w:rPr>
        <w:t xml:space="preserve">tika salīdzinātas </w:t>
      </w:r>
      <w:r w:rsidR="00701615" w:rsidRPr="0000253E">
        <w:rPr>
          <w:rFonts w:ascii="Times New Roman" w:hAnsi="Times New Roman" w:cs="Times New Roman"/>
          <w:sz w:val="24"/>
          <w:szCs w:val="24"/>
        </w:rPr>
        <w:t>2026.</w:t>
      </w:r>
      <w:r w:rsidR="00701615">
        <w:rPr>
          <w:rFonts w:ascii="Times New Roman" w:hAnsi="Times New Roman" w:cs="Times New Roman"/>
          <w:sz w:val="24"/>
          <w:szCs w:val="24"/>
        </w:rPr>
        <w:t> </w:t>
      </w:r>
      <w:r w:rsidR="00701615" w:rsidRPr="0000253E">
        <w:rPr>
          <w:rFonts w:ascii="Times New Roman" w:hAnsi="Times New Roman" w:cs="Times New Roman"/>
          <w:sz w:val="24"/>
          <w:szCs w:val="24"/>
        </w:rPr>
        <w:t>gada 1.</w:t>
      </w:r>
      <w:r w:rsidR="00701615">
        <w:rPr>
          <w:rFonts w:ascii="Times New Roman" w:hAnsi="Times New Roman" w:cs="Times New Roman"/>
          <w:sz w:val="24"/>
          <w:szCs w:val="24"/>
        </w:rPr>
        <w:t> </w:t>
      </w:r>
      <w:r w:rsidR="00445A6A">
        <w:rPr>
          <w:rFonts w:ascii="Times New Roman" w:hAnsi="Times New Roman" w:cs="Times New Roman"/>
          <w:sz w:val="24"/>
          <w:szCs w:val="24"/>
        </w:rPr>
        <w:t xml:space="preserve">septembra </w:t>
      </w:r>
      <w:r w:rsidR="00701615">
        <w:rPr>
          <w:rFonts w:ascii="Times New Roman" w:hAnsi="Times New Roman" w:cs="Times New Roman"/>
          <w:sz w:val="24"/>
          <w:szCs w:val="24"/>
        </w:rPr>
        <w:t xml:space="preserve">Preču </w:t>
      </w:r>
      <w:r w:rsidR="00081BE9">
        <w:rPr>
          <w:rFonts w:ascii="Times New Roman" w:hAnsi="Times New Roman" w:cs="Times New Roman"/>
          <w:sz w:val="24"/>
          <w:szCs w:val="24"/>
        </w:rPr>
        <w:t xml:space="preserve">vidējās </w:t>
      </w:r>
      <w:r w:rsidR="00701615">
        <w:rPr>
          <w:rFonts w:ascii="Times New Roman" w:hAnsi="Times New Roman" w:cs="Times New Roman"/>
          <w:sz w:val="24"/>
          <w:szCs w:val="24"/>
        </w:rPr>
        <w:t xml:space="preserve">pamatcenas </w:t>
      </w:r>
      <w:r w:rsidR="00701615" w:rsidRPr="0000253E">
        <w:rPr>
          <w:rFonts w:ascii="Times New Roman" w:hAnsi="Times New Roman" w:cs="Times New Roman"/>
          <w:sz w:val="24"/>
          <w:szCs w:val="24"/>
        </w:rPr>
        <w:t>ar 2026.</w:t>
      </w:r>
      <w:r w:rsidR="00701615">
        <w:rPr>
          <w:rFonts w:ascii="Times New Roman" w:hAnsi="Times New Roman" w:cs="Times New Roman"/>
          <w:sz w:val="24"/>
          <w:szCs w:val="24"/>
        </w:rPr>
        <w:t> </w:t>
      </w:r>
      <w:r w:rsidR="00701615" w:rsidRPr="0000253E">
        <w:rPr>
          <w:rFonts w:ascii="Times New Roman" w:hAnsi="Times New Roman" w:cs="Times New Roman"/>
          <w:sz w:val="24"/>
          <w:szCs w:val="24"/>
        </w:rPr>
        <w:t xml:space="preserve">gada </w:t>
      </w:r>
      <w:r w:rsidR="00D65779">
        <w:rPr>
          <w:rFonts w:ascii="Times New Roman" w:hAnsi="Times New Roman" w:cs="Times New Roman"/>
          <w:sz w:val="24"/>
          <w:szCs w:val="24"/>
        </w:rPr>
        <w:t>1</w:t>
      </w:r>
      <w:r w:rsidR="00701615" w:rsidRPr="0000253E">
        <w:rPr>
          <w:rFonts w:ascii="Times New Roman" w:hAnsi="Times New Roman" w:cs="Times New Roman"/>
          <w:sz w:val="24"/>
          <w:szCs w:val="24"/>
        </w:rPr>
        <w:t>.</w:t>
      </w:r>
      <w:r w:rsidR="00701615">
        <w:rPr>
          <w:rFonts w:ascii="Times New Roman" w:hAnsi="Times New Roman" w:cs="Times New Roman"/>
          <w:sz w:val="24"/>
          <w:szCs w:val="24"/>
        </w:rPr>
        <w:t> </w:t>
      </w:r>
      <w:r w:rsidR="00701615" w:rsidRPr="0000253E">
        <w:rPr>
          <w:rFonts w:ascii="Times New Roman" w:hAnsi="Times New Roman" w:cs="Times New Roman"/>
          <w:sz w:val="24"/>
          <w:szCs w:val="24"/>
        </w:rPr>
        <w:t>jūnij</w:t>
      </w:r>
      <w:r w:rsidR="00701615">
        <w:rPr>
          <w:rFonts w:ascii="Times New Roman" w:hAnsi="Times New Roman" w:cs="Times New Roman"/>
          <w:sz w:val="24"/>
          <w:szCs w:val="24"/>
        </w:rPr>
        <w:t>a pamatcenām</w:t>
      </w:r>
      <w:r w:rsidR="009A65CF">
        <w:rPr>
          <w:rFonts w:ascii="Times New Roman" w:hAnsi="Times New Roman" w:cs="Times New Roman"/>
          <w:sz w:val="24"/>
          <w:szCs w:val="24"/>
        </w:rPr>
        <w:t>)</w:t>
      </w:r>
      <w:r w:rsidR="00F77EFC" w:rsidRPr="00F77EFC">
        <w:rPr>
          <w:rFonts w:ascii="Times New Roman" w:hAnsi="Times New Roman" w:cs="Times New Roman"/>
          <w:sz w:val="24"/>
          <w:szCs w:val="24"/>
        </w:rPr>
        <w:t xml:space="preserve">. </w:t>
      </w:r>
    </w:p>
    <w:p w14:paraId="4EFF0C15" w14:textId="5CAC7372" w:rsidR="00B95449" w:rsidRDefault="00B95449" w:rsidP="00B95449">
      <w:pPr>
        <w:spacing w:after="0" w:line="240" w:lineRule="auto"/>
        <w:ind w:firstLine="720"/>
        <w:jc w:val="both"/>
        <w:rPr>
          <w:rFonts w:ascii="Times New Roman" w:hAnsi="Times New Roman" w:cs="Times New Roman"/>
          <w:sz w:val="24"/>
          <w:szCs w:val="24"/>
        </w:rPr>
      </w:pPr>
      <w:r w:rsidRPr="00B95449">
        <w:rPr>
          <w:rFonts w:ascii="Times New Roman" w:hAnsi="Times New Roman" w:cs="Times New Roman"/>
          <w:sz w:val="24"/>
          <w:szCs w:val="24"/>
        </w:rPr>
        <w:t xml:space="preserve">Tādējādi CSP un KP </w:t>
      </w:r>
      <w:r w:rsidR="00CC5F13">
        <w:rPr>
          <w:rFonts w:ascii="Times New Roman" w:hAnsi="Times New Roman" w:cs="Times New Roman"/>
          <w:sz w:val="24"/>
          <w:szCs w:val="24"/>
        </w:rPr>
        <w:t xml:space="preserve">veikto aprēķinu </w:t>
      </w:r>
      <w:r w:rsidRPr="00B95449">
        <w:rPr>
          <w:rFonts w:ascii="Times New Roman" w:hAnsi="Times New Roman" w:cs="Times New Roman"/>
          <w:sz w:val="24"/>
          <w:szCs w:val="24"/>
        </w:rPr>
        <w:t xml:space="preserve">rezultātu atšķirības nav uzskatāmas par savstarpēji pretrunīgām, bet gan par divu neatkarīgu, metodoloģiski atšķirīgu pieeju rezultātu, kas abas apstiprina vienu secinājumu </w:t>
      </w:r>
      <w:r w:rsidR="00CC5F13">
        <w:rPr>
          <w:rFonts w:ascii="Times New Roman" w:hAnsi="Times New Roman" w:cs="Times New Roman"/>
          <w:sz w:val="24"/>
          <w:szCs w:val="24"/>
        </w:rPr>
        <w:t xml:space="preserve">– </w:t>
      </w:r>
      <w:r w:rsidRPr="00B95449">
        <w:rPr>
          <w:rFonts w:ascii="Times New Roman" w:hAnsi="Times New Roman" w:cs="Times New Roman"/>
          <w:sz w:val="24"/>
          <w:szCs w:val="24"/>
        </w:rPr>
        <w:t>PVN likmes samazinājums ir pārnests uz gala cenu pilnā apmērā visās Preču grupās.</w:t>
      </w:r>
    </w:p>
    <w:p w14:paraId="42325885" w14:textId="77777777" w:rsidR="000A455B" w:rsidRDefault="000A455B" w:rsidP="009D6E8E">
      <w:pPr>
        <w:spacing w:after="0" w:line="240" w:lineRule="auto"/>
        <w:jc w:val="both"/>
        <w:rPr>
          <w:rFonts w:ascii="Times New Roman" w:hAnsi="Times New Roman" w:cs="Times New Roman"/>
          <w:sz w:val="24"/>
          <w:szCs w:val="24"/>
        </w:rPr>
      </w:pPr>
    </w:p>
    <w:p w14:paraId="1A318E64" w14:textId="47B02A93" w:rsidR="00786D83" w:rsidRDefault="00D002F6" w:rsidP="00EF02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0E3321">
        <w:rPr>
          <w:rFonts w:ascii="Times New Roman" w:hAnsi="Times New Roman" w:cs="Times New Roman"/>
          <w:b/>
          <w:bCs/>
          <w:sz w:val="24"/>
          <w:szCs w:val="24"/>
        </w:rPr>
        <w:t>PTAC</w:t>
      </w:r>
      <w:r w:rsidRPr="000E3321">
        <w:rPr>
          <w:rFonts w:ascii="Times New Roman" w:hAnsi="Times New Roman" w:cs="Times New Roman"/>
          <w:sz w:val="24"/>
          <w:szCs w:val="24"/>
        </w:rPr>
        <w:t xml:space="preserve">, </w:t>
      </w:r>
      <w:r w:rsidR="00D2634C" w:rsidRPr="000E3321">
        <w:rPr>
          <w:rFonts w:ascii="Times New Roman" w:hAnsi="Times New Roman" w:cs="Times New Roman"/>
          <w:sz w:val="24"/>
          <w:szCs w:val="24"/>
        </w:rPr>
        <w:t xml:space="preserve">2026. gada jūlijā </w:t>
      </w:r>
      <w:r w:rsidRPr="000E3321">
        <w:rPr>
          <w:rFonts w:ascii="Times New Roman" w:hAnsi="Times New Roman" w:cs="Times New Roman"/>
          <w:sz w:val="24"/>
          <w:szCs w:val="24"/>
        </w:rPr>
        <w:t xml:space="preserve">veicot </w:t>
      </w:r>
      <w:r w:rsidR="00D2634C" w:rsidRPr="000E3321">
        <w:rPr>
          <w:rFonts w:ascii="Times New Roman" w:hAnsi="Times New Roman" w:cs="Times New Roman"/>
          <w:sz w:val="24"/>
          <w:szCs w:val="24"/>
        </w:rPr>
        <w:t xml:space="preserve">74 </w:t>
      </w:r>
      <w:r w:rsidR="000E3321" w:rsidRPr="000E3321">
        <w:rPr>
          <w:rFonts w:ascii="Times New Roman" w:hAnsi="Times New Roman" w:cs="Times New Roman"/>
          <w:sz w:val="24"/>
          <w:szCs w:val="24"/>
        </w:rPr>
        <w:t xml:space="preserve">cenu norādīšanas </w:t>
      </w:r>
      <w:r w:rsidR="00D2634C" w:rsidRPr="000E3321">
        <w:rPr>
          <w:rFonts w:ascii="Times New Roman" w:hAnsi="Times New Roman" w:cs="Times New Roman"/>
          <w:sz w:val="24"/>
          <w:szCs w:val="24"/>
        </w:rPr>
        <w:t>pārbaudes</w:t>
      </w:r>
      <w:r w:rsidR="00093714" w:rsidRPr="000E3321">
        <w:rPr>
          <w:rFonts w:ascii="Times New Roman" w:hAnsi="Times New Roman" w:cs="Times New Roman"/>
          <w:sz w:val="24"/>
          <w:szCs w:val="24"/>
        </w:rPr>
        <w:t xml:space="preserve"> visā Latvijā</w:t>
      </w:r>
      <w:r w:rsidR="00D2634C" w:rsidRPr="000E3321">
        <w:rPr>
          <w:rFonts w:ascii="Times New Roman" w:hAnsi="Times New Roman" w:cs="Times New Roman"/>
          <w:sz w:val="24"/>
          <w:szCs w:val="24"/>
        </w:rPr>
        <w:t xml:space="preserve">, </w:t>
      </w:r>
      <w:r w:rsidR="00786D83" w:rsidRPr="004C30E9">
        <w:rPr>
          <w:rFonts w:ascii="Times New Roman" w:hAnsi="Times New Roman" w:cs="Times New Roman"/>
          <w:sz w:val="24"/>
          <w:szCs w:val="24"/>
        </w:rPr>
        <w:t xml:space="preserve">secināja, ka kopumā komersanti </w:t>
      </w:r>
      <w:r w:rsidR="00786D83" w:rsidRPr="00476F58">
        <w:rPr>
          <w:rFonts w:ascii="Times New Roman" w:hAnsi="Times New Roman" w:cs="Times New Roman"/>
          <w:sz w:val="24"/>
          <w:szCs w:val="24"/>
        </w:rPr>
        <w:t>PVN likmes samazinājum</w:t>
      </w:r>
      <w:r w:rsidR="00786D83" w:rsidRPr="004C30E9">
        <w:rPr>
          <w:rFonts w:ascii="Times New Roman" w:hAnsi="Times New Roman" w:cs="Times New Roman"/>
          <w:sz w:val="24"/>
          <w:szCs w:val="24"/>
        </w:rPr>
        <w:t>u piemēro korekti</w:t>
      </w:r>
      <w:r w:rsidR="00786D83">
        <w:rPr>
          <w:rFonts w:ascii="Times New Roman" w:hAnsi="Times New Roman" w:cs="Times New Roman"/>
          <w:sz w:val="24"/>
          <w:szCs w:val="24"/>
        </w:rPr>
        <w:t xml:space="preserve">, turklāt </w:t>
      </w:r>
      <w:r w:rsidR="00786D83" w:rsidRPr="00476F58">
        <w:rPr>
          <w:rFonts w:ascii="Times New Roman" w:hAnsi="Times New Roman" w:cs="Times New Roman"/>
          <w:sz w:val="24"/>
          <w:szCs w:val="24"/>
        </w:rPr>
        <w:t xml:space="preserve"> lielākajās tirdzniecības ķēdēs PVN likmes samazinājuma piemērošana bijusi atbilstoša</w:t>
      </w:r>
      <w:r w:rsidR="00552B16">
        <w:rPr>
          <w:rFonts w:ascii="Times New Roman" w:hAnsi="Times New Roman" w:cs="Times New Roman"/>
          <w:sz w:val="24"/>
          <w:szCs w:val="24"/>
        </w:rPr>
        <w:t xml:space="preserve">. </w:t>
      </w:r>
      <w:r w:rsidR="00552B16" w:rsidRPr="007F66C5">
        <w:rPr>
          <w:rFonts w:ascii="Times New Roman" w:hAnsi="Times New Roman" w:cs="Times New Roman"/>
          <w:sz w:val="24"/>
          <w:szCs w:val="24"/>
        </w:rPr>
        <w:t>Šobrīd no patērētājiem netiek saņemti signāli par neatbilstošas PVN likmes piemērošanu tirdzniecības vietās</w:t>
      </w:r>
      <w:r w:rsidR="00552B16">
        <w:rPr>
          <w:rFonts w:ascii="Times New Roman" w:hAnsi="Times New Roman" w:cs="Times New Roman"/>
          <w:sz w:val="24"/>
          <w:szCs w:val="24"/>
        </w:rPr>
        <w:t>.</w:t>
      </w:r>
    </w:p>
    <w:p w14:paraId="40CDFABE" w14:textId="42135A14" w:rsidR="00EF02C8" w:rsidRDefault="00552B16" w:rsidP="00EF02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B53A5F">
        <w:rPr>
          <w:rFonts w:ascii="Times New Roman" w:hAnsi="Times New Roman" w:cs="Times New Roman"/>
          <w:sz w:val="24"/>
          <w:szCs w:val="24"/>
        </w:rPr>
        <w:t>Minēto p</w:t>
      </w:r>
      <w:r>
        <w:rPr>
          <w:rFonts w:ascii="Times New Roman" w:hAnsi="Times New Roman" w:cs="Times New Roman"/>
          <w:sz w:val="24"/>
          <w:szCs w:val="24"/>
        </w:rPr>
        <w:t xml:space="preserve">ārbaužu laikā </w:t>
      </w:r>
      <w:r w:rsidRPr="000E3321">
        <w:rPr>
          <w:rFonts w:ascii="Times New Roman" w:hAnsi="Times New Roman" w:cs="Times New Roman"/>
          <w:sz w:val="24"/>
          <w:szCs w:val="24"/>
        </w:rPr>
        <w:t>nepareiz</w:t>
      </w:r>
      <w:r>
        <w:rPr>
          <w:rFonts w:ascii="Times New Roman" w:hAnsi="Times New Roman" w:cs="Times New Roman"/>
          <w:sz w:val="24"/>
          <w:szCs w:val="24"/>
        </w:rPr>
        <w:t>a</w:t>
      </w:r>
      <w:r w:rsidRPr="000E3321">
        <w:rPr>
          <w:rFonts w:ascii="Times New Roman" w:hAnsi="Times New Roman" w:cs="Times New Roman"/>
          <w:sz w:val="24"/>
          <w:szCs w:val="24"/>
        </w:rPr>
        <w:t xml:space="preserve"> PVN likmes piemērošan</w:t>
      </w:r>
      <w:r>
        <w:rPr>
          <w:rFonts w:ascii="Times New Roman" w:hAnsi="Times New Roman" w:cs="Times New Roman"/>
          <w:sz w:val="24"/>
          <w:szCs w:val="24"/>
        </w:rPr>
        <w:t xml:space="preserve">a tika konstatēta </w:t>
      </w:r>
      <w:r w:rsidR="00EF02C8" w:rsidRPr="000E3321">
        <w:rPr>
          <w:rFonts w:ascii="Times New Roman" w:hAnsi="Times New Roman" w:cs="Times New Roman"/>
          <w:sz w:val="24"/>
          <w:szCs w:val="24"/>
        </w:rPr>
        <w:t>10 gadījumos</w:t>
      </w:r>
      <w:r w:rsidR="000E3321" w:rsidRPr="000E3321">
        <w:rPr>
          <w:rFonts w:ascii="Times New Roman" w:hAnsi="Times New Roman" w:cs="Times New Roman"/>
          <w:sz w:val="24"/>
          <w:szCs w:val="24"/>
        </w:rPr>
        <w:t xml:space="preserve">: </w:t>
      </w:r>
      <w:r w:rsidR="00EF02C8" w:rsidRPr="000E3321">
        <w:rPr>
          <w:rFonts w:ascii="Times New Roman" w:hAnsi="Times New Roman" w:cs="Times New Roman"/>
          <w:sz w:val="24"/>
          <w:szCs w:val="24"/>
        </w:rPr>
        <w:t>2026. gada 1. un 2. jūlijā</w:t>
      </w:r>
      <w:r w:rsidR="00AD1719">
        <w:rPr>
          <w:rFonts w:ascii="Times New Roman" w:hAnsi="Times New Roman" w:cs="Times New Roman"/>
          <w:sz w:val="24"/>
          <w:szCs w:val="24"/>
        </w:rPr>
        <w:t xml:space="preserve">, </w:t>
      </w:r>
      <w:r w:rsidR="000E3321" w:rsidRPr="000E3321">
        <w:rPr>
          <w:rFonts w:ascii="Times New Roman" w:hAnsi="Times New Roman" w:cs="Times New Roman"/>
          <w:sz w:val="24"/>
          <w:szCs w:val="24"/>
        </w:rPr>
        <w:t xml:space="preserve"> </w:t>
      </w:r>
      <w:r w:rsidR="00AD1719" w:rsidRPr="00AD1719">
        <w:rPr>
          <w:rFonts w:ascii="Times New Roman" w:hAnsi="Times New Roman" w:cs="Times New Roman"/>
          <w:sz w:val="24"/>
          <w:szCs w:val="24"/>
        </w:rPr>
        <w:t>uzreiz pēc izmaiņu ieviešanas</w:t>
      </w:r>
      <w:r w:rsidR="00AD1719">
        <w:rPr>
          <w:rFonts w:ascii="Times New Roman" w:hAnsi="Times New Roman" w:cs="Times New Roman"/>
          <w:sz w:val="24"/>
          <w:szCs w:val="24"/>
        </w:rPr>
        <w:t xml:space="preserve">, </w:t>
      </w:r>
      <w:r w:rsidR="00EF02C8" w:rsidRPr="000E3321">
        <w:rPr>
          <w:rFonts w:ascii="Times New Roman" w:hAnsi="Times New Roman" w:cs="Times New Roman"/>
          <w:sz w:val="24"/>
          <w:szCs w:val="24"/>
        </w:rPr>
        <w:t>nepareiza PVN likmes piemērošana konstatēta 6 gadījumos</w:t>
      </w:r>
      <w:r w:rsidR="000E3321" w:rsidRPr="000E3321">
        <w:rPr>
          <w:rFonts w:ascii="Times New Roman" w:hAnsi="Times New Roman" w:cs="Times New Roman"/>
          <w:sz w:val="24"/>
          <w:szCs w:val="24"/>
        </w:rPr>
        <w:t xml:space="preserve">, </w:t>
      </w:r>
      <w:r w:rsidR="00EF02C8" w:rsidRPr="000E3321">
        <w:rPr>
          <w:rFonts w:ascii="Times New Roman" w:hAnsi="Times New Roman" w:cs="Times New Roman"/>
          <w:sz w:val="24"/>
          <w:szCs w:val="24"/>
        </w:rPr>
        <w:t xml:space="preserve">2026. gada 8. jūlijā </w:t>
      </w:r>
      <w:r w:rsidR="00134AB6">
        <w:rPr>
          <w:rFonts w:ascii="Times New Roman" w:hAnsi="Times New Roman" w:cs="Times New Roman"/>
          <w:sz w:val="24"/>
          <w:szCs w:val="24"/>
        </w:rPr>
        <w:t xml:space="preserve">– </w:t>
      </w:r>
      <w:r w:rsidR="00EF02C8" w:rsidRPr="000E3321">
        <w:rPr>
          <w:rFonts w:ascii="Times New Roman" w:hAnsi="Times New Roman" w:cs="Times New Roman"/>
          <w:sz w:val="24"/>
          <w:szCs w:val="24"/>
        </w:rPr>
        <w:t>tikai 1 gadījumā</w:t>
      </w:r>
      <w:r w:rsidR="000E3321" w:rsidRPr="000E3321">
        <w:rPr>
          <w:rFonts w:ascii="Times New Roman" w:hAnsi="Times New Roman" w:cs="Times New Roman"/>
          <w:sz w:val="24"/>
          <w:szCs w:val="24"/>
        </w:rPr>
        <w:t xml:space="preserve">, savukārt </w:t>
      </w:r>
      <w:r w:rsidR="00F95B14">
        <w:rPr>
          <w:rFonts w:ascii="Times New Roman" w:hAnsi="Times New Roman" w:cs="Times New Roman"/>
          <w:sz w:val="24"/>
          <w:szCs w:val="24"/>
        </w:rPr>
        <w:t xml:space="preserve">no </w:t>
      </w:r>
      <w:r w:rsidR="00F95B14" w:rsidRPr="00100736">
        <w:rPr>
          <w:rFonts w:ascii="Times New Roman" w:hAnsi="Times New Roman" w:cs="Times New Roman"/>
          <w:sz w:val="24"/>
          <w:szCs w:val="24"/>
        </w:rPr>
        <w:t>2026. gada 21.</w:t>
      </w:r>
      <w:r w:rsidR="00F95B14">
        <w:rPr>
          <w:rFonts w:ascii="Times New Roman" w:hAnsi="Times New Roman" w:cs="Times New Roman"/>
          <w:sz w:val="24"/>
          <w:szCs w:val="24"/>
        </w:rPr>
        <w:t> jūlija līdz 2</w:t>
      </w:r>
      <w:r w:rsidR="00F95B14" w:rsidRPr="00100736">
        <w:rPr>
          <w:rFonts w:ascii="Times New Roman" w:hAnsi="Times New Roman" w:cs="Times New Roman"/>
          <w:sz w:val="24"/>
          <w:szCs w:val="24"/>
        </w:rPr>
        <w:t>9. jūlij</w:t>
      </w:r>
      <w:r w:rsidR="00F95B14">
        <w:rPr>
          <w:rFonts w:ascii="Times New Roman" w:hAnsi="Times New Roman" w:cs="Times New Roman"/>
          <w:sz w:val="24"/>
          <w:szCs w:val="24"/>
        </w:rPr>
        <w:t>am</w:t>
      </w:r>
      <w:r w:rsidR="007F66C5">
        <w:rPr>
          <w:rFonts w:ascii="Times New Roman" w:hAnsi="Times New Roman" w:cs="Times New Roman"/>
          <w:sz w:val="24"/>
          <w:szCs w:val="24"/>
        </w:rPr>
        <w:t xml:space="preserve">, </w:t>
      </w:r>
      <w:r w:rsidR="007F66C5" w:rsidRPr="007F66C5">
        <w:rPr>
          <w:rFonts w:ascii="Times New Roman" w:hAnsi="Times New Roman" w:cs="Times New Roman"/>
          <w:sz w:val="24"/>
          <w:szCs w:val="24"/>
        </w:rPr>
        <w:t>veicot mērķētas pārbaudes atbilstoši signāliem, kas saņemti no patērētājiem</w:t>
      </w:r>
      <w:r w:rsidR="00F95B14" w:rsidRPr="00100736">
        <w:rPr>
          <w:rFonts w:ascii="Times New Roman" w:hAnsi="Times New Roman" w:cs="Times New Roman"/>
          <w:sz w:val="24"/>
          <w:szCs w:val="24"/>
        </w:rPr>
        <w:t xml:space="preserve"> </w:t>
      </w:r>
      <w:r w:rsidR="00134AB6">
        <w:rPr>
          <w:rFonts w:ascii="Times New Roman" w:hAnsi="Times New Roman" w:cs="Times New Roman"/>
          <w:sz w:val="24"/>
          <w:szCs w:val="24"/>
        </w:rPr>
        <w:t xml:space="preserve">– </w:t>
      </w:r>
      <w:r w:rsidR="00EF02C8" w:rsidRPr="000E3321">
        <w:rPr>
          <w:rFonts w:ascii="Times New Roman" w:hAnsi="Times New Roman" w:cs="Times New Roman"/>
          <w:sz w:val="24"/>
          <w:szCs w:val="24"/>
        </w:rPr>
        <w:t xml:space="preserve">3 gadījumos. </w:t>
      </w:r>
    </w:p>
    <w:p w14:paraId="15011FF3" w14:textId="4CEA9108" w:rsidR="00EF02C8" w:rsidRDefault="00EF02C8" w:rsidP="00842108">
      <w:pPr>
        <w:spacing w:after="0" w:line="240" w:lineRule="auto"/>
        <w:ind w:firstLine="709"/>
        <w:jc w:val="both"/>
        <w:rPr>
          <w:rFonts w:ascii="Times New Roman" w:hAnsi="Times New Roman" w:cs="Times New Roman"/>
          <w:sz w:val="24"/>
          <w:szCs w:val="24"/>
        </w:rPr>
      </w:pPr>
      <w:r w:rsidRPr="00476F58">
        <w:rPr>
          <w:rFonts w:ascii="Times New Roman" w:hAnsi="Times New Roman" w:cs="Times New Roman"/>
          <w:sz w:val="24"/>
          <w:szCs w:val="24"/>
        </w:rPr>
        <w:t>Minētās neatbilstības galvenokārt novērotas nelielās tirdzniecības vietās</w:t>
      </w:r>
      <w:r w:rsidR="00842108">
        <w:rPr>
          <w:rFonts w:ascii="Times New Roman" w:hAnsi="Times New Roman" w:cs="Times New Roman"/>
          <w:sz w:val="24"/>
          <w:szCs w:val="24"/>
        </w:rPr>
        <w:t xml:space="preserve"> un bija </w:t>
      </w:r>
      <w:r w:rsidR="00842108" w:rsidRPr="00842108">
        <w:rPr>
          <w:rFonts w:ascii="Times New Roman" w:hAnsi="Times New Roman" w:cs="Times New Roman"/>
          <w:sz w:val="24"/>
          <w:szCs w:val="24"/>
        </w:rPr>
        <w:t>saistītas ar cilvēcisku kļūdu</w:t>
      </w:r>
      <w:r w:rsidRPr="00476F58">
        <w:rPr>
          <w:rFonts w:ascii="Times New Roman" w:hAnsi="Times New Roman" w:cs="Times New Roman"/>
          <w:sz w:val="24"/>
          <w:szCs w:val="24"/>
        </w:rPr>
        <w:t xml:space="preserve">. Neatbilstību gadījumos tirgotājiem sniegtas konsultācijas un informācija par ieviestajām izmaiņām, t.sk. PTAC sagatavotie informatīvie bukleti. </w:t>
      </w:r>
      <w:r w:rsidR="00725757" w:rsidRPr="00842108">
        <w:rPr>
          <w:rFonts w:ascii="Times New Roman" w:hAnsi="Times New Roman" w:cs="Times New Roman"/>
          <w:sz w:val="24"/>
          <w:szCs w:val="24"/>
        </w:rPr>
        <w:t>Neatbilstības pēc PTAC norādījuma tika novērstas lielākoties pārbaudes brīdī</w:t>
      </w:r>
      <w:r w:rsidR="00725757">
        <w:rPr>
          <w:rFonts w:ascii="Times New Roman" w:hAnsi="Times New Roman" w:cs="Times New Roman"/>
          <w:sz w:val="24"/>
          <w:szCs w:val="24"/>
        </w:rPr>
        <w:t xml:space="preserve">. </w:t>
      </w:r>
      <w:r w:rsidRPr="00476F58">
        <w:rPr>
          <w:rFonts w:ascii="Times New Roman" w:hAnsi="Times New Roman" w:cs="Times New Roman"/>
          <w:sz w:val="24"/>
          <w:szCs w:val="24"/>
        </w:rPr>
        <w:t xml:space="preserve">Par konstatētajām neatbilstībām informācija </w:t>
      </w:r>
      <w:r w:rsidR="007F66C5">
        <w:rPr>
          <w:rFonts w:ascii="Times New Roman" w:hAnsi="Times New Roman" w:cs="Times New Roman"/>
          <w:sz w:val="24"/>
          <w:szCs w:val="24"/>
        </w:rPr>
        <w:t>ir</w:t>
      </w:r>
      <w:r w:rsidR="007F66C5" w:rsidRPr="00476F58">
        <w:rPr>
          <w:rFonts w:ascii="Times New Roman" w:hAnsi="Times New Roman" w:cs="Times New Roman"/>
          <w:sz w:val="24"/>
          <w:szCs w:val="24"/>
        </w:rPr>
        <w:t xml:space="preserve"> </w:t>
      </w:r>
      <w:r w:rsidRPr="00842108">
        <w:rPr>
          <w:rFonts w:ascii="Times New Roman" w:hAnsi="Times New Roman" w:cs="Times New Roman"/>
          <w:sz w:val="24"/>
          <w:szCs w:val="24"/>
        </w:rPr>
        <w:t>apkopota un nosūtīta V</w:t>
      </w:r>
      <w:r w:rsidR="000F0E92" w:rsidRPr="00842108">
        <w:rPr>
          <w:rFonts w:ascii="Times New Roman" w:hAnsi="Times New Roman" w:cs="Times New Roman"/>
          <w:sz w:val="24"/>
          <w:szCs w:val="24"/>
        </w:rPr>
        <w:t>alsts ieņēmumu dienestam</w:t>
      </w:r>
      <w:r w:rsidRPr="00842108">
        <w:rPr>
          <w:rFonts w:ascii="Times New Roman" w:hAnsi="Times New Roman" w:cs="Times New Roman"/>
          <w:sz w:val="24"/>
          <w:szCs w:val="24"/>
        </w:rPr>
        <w:t>.</w:t>
      </w:r>
    </w:p>
    <w:p w14:paraId="67337A00" w14:textId="09E4F261" w:rsidR="00EF02C8" w:rsidRPr="0000253E" w:rsidRDefault="004C30E9" w:rsidP="009C24E2">
      <w:pPr>
        <w:spacing w:after="0" w:line="240" w:lineRule="auto"/>
        <w:jc w:val="both"/>
        <w:rPr>
          <w:rFonts w:ascii="Times New Roman" w:hAnsi="Times New Roman" w:cs="Times New Roman"/>
          <w:sz w:val="24"/>
          <w:szCs w:val="24"/>
        </w:rPr>
      </w:pPr>
      <w:r w:rsidRPr="004C30E9">
        <w:rPr>
          <w:rFonts w:ascii="Times New Roman" w:hAnsi="Times New Roman" w:cs="Times New Roman"/>
          <w:sz w:val="24"/>
          <w:szCs w:val="24"/>
        </w:rPr>
        <w:tab/>
      </w:r>
      <w:r w:rsidR="00EF02C8" w:rsidRPr="00842108">
        <w:rPr>
          <w:rFonts w:ascii="Times New Roman" w:hAnsi="Times New Roman" w:cs="Times New Roman"/>
          <w:sz w:val="24"/>
          <w:szCs w:val="24"/>
        </w:rPr>
        <w:t>Izvērtējot no patērētājiem</w:t>
      </w:r>
      <w:r w:rsidR="004F4F17">
        <w:rPr>
          <w:rFonts w:ascii="Times New Roman" w:hAnsi="Times New Roman" w:cs="Times New Roman"/>
          <w:sz w:val="24"/>
          <w:szCs w:val="24"/>
        </w:rPr>
        <w:t xml:space="preserve"> iepriekš</w:t>
      </w:r>
      <w:r w:rsidR="00EF02C8" w:rsidRPr="00842108">
        <w:rPr>
          <w:rFonts w:ascii="Times New Roman" w:hAnsi="Times New Roman" w:cs="Times New Roman"/>
          <w:sz w:val="24"/>
          <w:szCs w:val="24"/>
        </w:rPr>
        <w:t xml:space="preserve"> saņemtos signālus, </w:t>
      </w:r>
      <w:r w:rsidR="003720FC">
        <w:rPr>
          <w:rFonts w:ascii="Times New Roman" w:hAnsi="Times New Roman" w:cs="Times New Roman"/>
          <w:sz w:val="24"/>
          <w:szCs w:val="24"/>
        </w:rPr>
        <w:t xml:space="preserve">PTAC </w:t>
      </w:r>
      <w:r w:rsidR="00EF02C8" w:rsidRPr="00842108">
        <w:rPr>
          <w:rFonts w:ascii="Times New Roman" w:hAnsi="Times New Roman" w:cs="Times New Roman"/>
          <w:sz w:val="24"/>
          <w:szCs w:val="24"/>
        </w:rPr>
        <w:t>secin</w:t>
      </w:r>
      <w:r w:rsidR="003720FC">
        <w:rPr>
          <w:rFonts w:ascii="Times New Roman" w:hAnsi="Times New Roman" w:cs="Times New Roman"/>
          <w:sz w:val="24"/>
          <w:szCs w:val="24"/>
        </w:rPr>
        <w:t>a</w:t>
      </w:r>
      <w:r w:rsidR="00EF02C8" w:rsidRPr="00842108">
        <w:rPr>
          <w:rFonts w:ascii="Times New Roman" w:hAnsi="Times New Roman" w:cs="Times New Roman"/>
          <w:sz w:val="24"/>
          <w:szCs w:val="24"/>
        </w:rPr>
        <w:t xml:space="preserve">, ka tie galvenokārt </w:t>
      </w:r>
      <w:r w:rsidR="00302F43">
        <w:rPr>
          <w:rFonts w:ascii="Times New Roman" w:hAnsi="Times New Roman" w:cs="Times New Roman"/>
          <w:sz w:val="24"/>
          <w:szCs w:val="24"/>
        </w:rPr>
        <w:t>attiecas uz</w:t>
      </w:r>
      <w:r w:rsidR="00EF02C8" w:rsidRPr="00842108">
        <w:rPr>
          <w:rFonts w:ascii="Times New Roman" w:hAnsi="Times New Roman" w:cs="Times New Roman"/>
          <w:sz w:val="24"/>
          <w:szCs w:val="24"/>
        </w:rPr>
        <w:t xml:space="preserve"> cenu nesamazināšanos produktiem, kas ietilpst </w:t>
      </w:r>
      <w:r w:rsidR="00842108" w:rsidRPr="00842108">
        <w:rPr>
          <w:rFonts w:ascii="Times New Roman" w:hAnsi="Times New Roman" w:cs="Times New Roman"/>
          <w:sz w:val="24"/>
          <w:szCs w:val="24"/>
        </w:rPr>
        <w:t>Preču grupās</w:t>
      </w:r>
      <w:r w:rsidR="00EF02C8" w:rsidRPr="00842108">
        <w:rPr>
          <w:rFonts w:ascii="Times New Roman" w:hAnsi="Times New Roman" w:cs="Times New Roman"/>
          <w:sz w:val="24"/>
          <w:szCs w:val="24"/>
        </w:rPr>
        <w:t>, un tieši nelielās tirdzniecības vietās, t</w:t>
      </w:r>
      <w:r w:rsidR="00A25291">
        <w:rPr>
          <w:rFonts w:ascii="Times New Roman" w:hAnsi="Times New Roman" w:cs="Times New Roman"/>
          <w:sz w:val="24"/>
          <w:szCs w:val="24"/>
        </w:rPr>
        <w:t>ostarp</w:t>
      </w:r>
      <w:r w:rsidR="00EF02C8" w:rsidRPr="00842108">
        <w:rPr>
          <w:rFonts w:ascii="Times New Roman" w:hAnsi="Times New Roman" w:cs="Times New Roman"/>
          <w:sz w:val="24"/>
          <w:szCs w:val="24"/>
        </w:rPr>
        <w:t xml:space="preserve"> reģionos</w:t>
      </w:r>
      <w:r w:rsidR="00302F43">
        <w:rPr>
          <w:rFonts w:ascii="Times New Roman" w:hAnsi="Times New Roman" w:cs="Times New Roman"/>
          <w:sz w:val="24"/>
          <w:szCs w:val="24"/>
        </w:rPr>
        <w:t>. Šo komersantu darbība</w:t>
      </w:r>
      <w:r w:rsidR="00EF02C8" w:rsidRPr="00842108">
        <w:rPr>
          <w:rFonts w:ascii="Times New Roman" w:hAnsi="Times New Roman" w:cs="Times New Roman"/>
          <w:sz w:val="24"/>
          <w:szCs w:val="24"/>
        </w:rPr>
        <w:t xml:space="preserve"> nav pakļauta cenu monitoringam (</w:t>
      </w:r>
      <w:r w:rsidR="00302F43">
        <w:rPr>
          <w:rFonts w:ascii="Times New Roman" w:hAnsi="Times New Roman" w:cs="Times New Roman"/>
          <w:sz w:val="24"/>
          <w:szCs w:val="24"/>
        </w:rPr>
        <w:t>tie</w:t>
      </w:r>
      <w:r w:rsidR="007419FD">
        <w:rPr>
          <w:rFonts w:ascii="Times New Roman" w:hAnsi="Times New Roman" w:cs="Times New Roman"/>
          <w:sz w:val="24"/>
          <w:szCs w:val="24"/>
        </w:rPr>
        <w:t xml:space="preserve"> </w:t>
      </w:r>
      <w:r w:rsidR="00EF02C8" w:rsidRPr="00842108">
        <w:rPr>
          <w:rFonts w:ascii="Times New Roman" w:hAnsi="Times New Roman" w:cs="Times New Roman"/>
          <w:sz w:val="24"/>
          <w:szCs w:val="24"/>
        </w:rPr>
        <w:t xml:space="preserve">nenodod </w:t>
      </w:r>
      <w:r w:rsidR="007419FD" w:rsidRPr="0000253E">
        <w:rPr>
          <w:rFonts w:ascii="Times New Roman" w:hAnsi="Times New Roman" w:cs="Times New Roman"/>
          <w:sz w:val="24"/>
          <w:szCs w:val="24"/>
        </w:rPr>
        <w:t>elektronisko darījumu transakciju datus</w:t>
      </w:r>
      <w:r w:rsidR="007419FD" w:rsidRPr="00842108">
        <w:rPr>
          <w:rFonts w:ascii="Times New Roman" w:hAnsi="Times New Roman" w:cs="Times New Roman"/>
          <w:sz w:val="24"/>
          <w:szCs w:val="24"/>
        </w:rPr>
        <w:t xml:space="preserve"> </w:t>
      </w:r>
      <w:r w:rsidR="00EF02C8" w:rsidRPr="00842108">
        <w:rPr>
          <w:rFonts w:ascii="Times New Roman" w:hAnsi="Times New Roman" w:cs="Times New Roman"/>
          <w:sz w:val="24"/>
          <w:szCs w:val="24"/>
        </w:rPr>
        <w:t xml:space="preserve">CSP) un nav </w:t>
      </w:r>
      <w:r w:rsidR="00302F43">
        <w:rPr>
          <w:rFonts w:ascii="Times New Roman" w:hAnsi="Times New Roman" w:cs="Times New Roman"/>
          <w:sz w:val="24"/>
          <w:szCs w:val="24"/>
        </w:rPr>
        <w:t>parakstījuši</w:t>
      </w:r>
      <w:r w:rsidR="00302F43" w:rsidRPr="00842108">
        <w:rPr>
          <w:rFonts w:ascii="Times New Roman" w:hAnsi="Times New Roman" w:cs="Times New Roman"/>
          <w:sz w:val="24"/>
          <w:szCs w:val="24"/>
        </w:rPr>
        <w:t xml:space="preserve"> </w:t>
      </w:r>
      <w:r w:rsidR="00EF02C8" w:rsidRPr="00842108">
        <w:rPr>
          <w:rFonts w:ascii="Times New Roman" w:hAnsi="Times New Roman" w:cs="Times New Roman"/>
          <w:sz w:val="24"/>
          <w:szCs w:val="24"/>
        </w:rPr>
        <w:t>Vienošan</w:t>
      </w:r>
      <w:r w:rsidR="00302F43">
        <w:rPr>
          <w:rFonts w:ascii="Times New Roman" w:hAnsi="Times New Roman" w:cs="Times New Roman"/>
          <w:sz w:val="24"/>
          <w:szCs w:val="24"/>
        </w:rPr>
        <w:t>o</w:t>
      </w:r>
      <w:r w:rsidR="00EF02C8" w:rsidRPr="00842108">
        <w:rPr>
          <w:rFonts w:ascii="Times New Roman" w:hAnsi="Times New Roman" w:cs="Times New Roman"/>
          <w:sz w:val="24"/>
          <w:szCs w:val="24"/>
        </w:rPr>
        <w:t>s.</w:t>
      </w:r>
    </w:p>
    <w:p w14:paraId="60811871" w14:textId="229538CC" w:rsidR="006F4D22" w:rsidRDefault="002C7180" w:rsidP="009D6E8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Papildus </w:t>
      </w:r>
      <w:r w:rsidR="000141A6" w:rsidRPr="0000253E">
        <w:rPr>
          <w:rFonts w:ascii="Times New Roman" w:hAnsi="Times New Roman" w:cs="Times New Roman"/>
          <w:sz w:val="24"/>
          <w:szCs w:val="24"/>
        </w:rPr>
        <w:t xml:space="preserve">PTAC </w:t>
      </w:r>
      <w:r w:rsidRPr="0000253E">
        <w:rPr>
          <w:rFonts w:ascii="Times New Roman" w:hAnsi="Times New Roman" w:cs="Times New Roman"/>
          <w:sz w:val="24"/>
          <w:szCs w:val="24"/>
        </w:rPr>
        <w:t xml:space="preserve">sociālajos medijos </w:t>
      </w:r>
      <w:r w:rsidR="000141A6" w:rsidRPr="0000253E">
        <w:rPr>
          <w:rFonts w:ascii="Times New Roman" w:hAnsi="Times New Roman" w:cs="Times New Roman"/>
          <w:sz w:val="24"/>
          <w:szCs w:val="24"/>
        </w:rPr>
        <w:t>vei</w:t>
      </w:r>
      <w:r>
        <w:rPr>
          <w:rFonts w:ascii="Times New Roman" w:hAnsi="Times New Roman" w:cs="Times New Roman"/>
          <w:sz w:val="24"/>
          <w:szCs w:val="24"/>
        </w:rPr>
        <w:t>ca</w:t>
      </w:r>
      <w:r w:rsidR="000141A6" w:rsidRPr="0000253E">
        <w:rPr>
          <w:rFonts w:ascii="Times New Roman" w:hAnsi="Times New Roman" w:cs="Times New Roman"/>
          <w:sz w:val="24"/>
          <w:szCs w:val="24"/>
        </w:rPr>
        <w:t xml:space="preserve"> aptauj</w:t>
      </w:r>
      <w:r>
        <w:rPr>
          <w:rFonts w:ascii="Times New Roman" w:hAnsi="Times New Roman" w:cs="Times New Roman"/>
          <w:sz w:val="24"/>
          <w:szCs w:val="24"/>
        </w:rPr>
        <w:t>u, kas</w:t>
      </w:r>
      <w:r w:rsidR="000141A6" w:rsidRPr="0000253E">
        <w:rPr>
          <w:rFonts w:ascii="Times New Roman" w:hAnsi="Times New Roman" w:cs="Times New Roman"/>
          <w:sz w:val="24"/>
          <w:szCs w:val="24"/>
        </w:rPr>
        <w:t xml:space="preserve"> </w:t>
      </w:r>
      <w:r w:rsidR="0027065D" w:rsidRPr="0027065D">
        <w:rPr>
          <w:rFonts w:ascii="Times New Roman" w:hAnsi="Times New Roman" w:cs="Times New Roman"/>
          <w:sz w:val="24"/>
          <w:szCs w:val="24"/>
        </w:rPr>
        <w:t>norāda uz to, ka</w:t>
      </w:r>
      <w:r w:rsidR="000141A6" w:rsidRPr="0000253E">
        <w:rPr>
          <w:rFonts w:ascii="Times New Roman" w:hAnsi="Times New Roman" w:cs="Times New Roman"/>
          <w:sz w:val="24"/>
          <w:szCs w:val="24"/>
        </w:rPr>
        <w:t xml:space="preserve"> cenu izmaiņas pamanījuši arī paši patērētāji. Aptaujā, kurā piedalījās 156 respondenti, vairāk nekā 38</w:t>
      </w:r>
      <w:r>
        <w:rPr>
          <w:rFonts w:ascii="Times New Roman" w:hAnsi="Times New Roman" w:cs="Times New Roman"/>
          <w:sz w:val="24"/>
          <w:szCs w:val="24"/>
        </w:rPr>
        <w:t> </w:t>
      </w:r>
      <w:r w:rsidR="000141A6" w:rsidRPr="0000253E">
        <w:rPr>
          <w:rFonts w:ascii="Times New Roman" w:hAnsi="Times New Roman" w:cs="Times New Roman"/>
          <w:sz w:val="24"/>
          <w:szCs w:val="24"/>
        </w:rPr>
        <w:t xml:space="preserve">% </w:t>
      </w:r>
      <w:r w:rsidR="00F04407" w:rsidRPr="00F04407">
        <w:rPr>
          <w:rFonts w:ascii="Times New Roman" w:hAnsi="Times New Roman" w:cs="Times New Roman"/>
          <w:sz w:val="24"/>
          <w:szCs w:val="24"/>
        </w:rPr>
        <w:t>respondentu</w:t>
      </w:r>
      <w:r w:rsidR="00F04407">
        <w:rPr>
          <w:rFonts w:ascii="Times New Roman" w:hAnsi="Times New Roman" w:cs="Times New Roman"/>
          <w:sz w:val="24"/>
          <w:szCs w:val="24"/>
        </w:rPr>
        <w:t xml:space="preserve"> </w:t>
      </w:r>
      <w:r w:rsidR="000141A6" w:rsidRPr="0000253E">
        <w:rPr>
          <w:rFonts w:ascii="Times New Roman" w:hAnsi="Times New Roman" w:cs="Times New Roman"/>
          <w:sz w:val="24"/>
          <w:szCs w:val="24"/>
        </w:rPr>
        <w:t>norādīja, ka visizteiktāk cenu samazinājumu novērojuši pienam. Otrajā vietā ierindojas olas, kuru cenu kritumu pamanījuši vairāk nekā 28</w:t>
      </w:r>
      <w:r>
        <w:rPr>
          <w:rFonts w:ascii="Times New Roman" w:hAnsi="Times New Roman" w:cs="Times New Roman"/>
          <w:sz w:val="24"/>
          <w:szCs w:val="24"/>
        </w:rPr>
        <w:t> </w:t>
      </w:r>
      <w:r w:rsidR="000141A6" w:rsidRPr="0000253E">
        <w:rPr>
          <w:rFonts w:ascii="Times New Roman" w:hAnsi="Times New Roman" w:cs="Times New Roman"/>
          <w:sz w:val="24"/>
          <w:szCs w:val="24"/>
        </w:rPr>
        <w:t>% respondentu, bet trešajā vietā ir maize ar 23,8</w:t>
      </w:r>
      <w:r>
        <w:rPr>
          <w:rFonts w:ascii="Times New Roman" w:hAnsi="Times New Roman" w:cs="Times New Roman"/>
          <w:sz w:val="24"/>
          <w:szCs w:val="24"/>
        </w:rPr>
        <w:t> </w:t>
      </w:r>
      <w:r w:rsidR="000141A6" w:rsidRPr="0000253E">
        <w:rPr>
          <w:rFonts w:ascii="Times New Roman" w:hAnsi="Times New Roman" w:cs="Times New Roman"/>
          <w:sz w:val="24"/>
          <w:szCs w:val="24"/>
        </w:rPr>
        <w:t>%</w:t>
      </w:r>
      <w:r w:rsidR="007F66C5">
        <w:rPr>
          <w:rFonts w:ascii="Times New Roman" w:hAnsi="Times New Roman" w:cs="Times New Roman"/>
          <w:sz w:val="24"/>
          <w:szCs w:val="24"/>
        </w:rPr>
        <w:t xml:space="preserve">, kam ceturtajā vietā seko </w:t>
      </w:r>
      <w:r w:rsidR="007F66C5" w:rsidRPr="007F66C5">
        <w:rPr>
          <w:rFonts w:ascii="Times New Roman" w:hAnsi="Times New Roman" w:cs="Times New Roman"/>
          <w:sz w:val="24"/>
          <w:szCs w:val="24"/>
        </w:rPr>
        <w:t>mājputnu gaļa</w:t>
      </w:r>
      <w:r w:rsidR="007F66C5">
        <w:rPr>
          <w:rFonts w:ascii="Times New Roman" w:hAnsi="Times New Roman" w:cs="Times New Roman"/>
          <w:sz w:val="24"/>
          <w:szCs w:val="24"/>
        </w:rPr>
        <w:t xml:space="preserve"> ar</w:t>
      </w:r>
      <w:r w:rsidR="007F66C5" w:rsidRPr="007F66C5">
        <w:rPr>
          <w:rFonts w:ascii="Times New Roman" w:hAnsi="Times New Roman" w:cs="Times New Roman"/>
          <w:sz w:val="24"/>
          <w:szCs w:val="24"/>
        </w:rPr>
        <w:t xml:space="preserve"> 9,5</w:t>
      </w:r>
      <w:r w:rsidR="007F66C5">
        <w:rPr>
          <w:rFonts w:ascii="Times New Roman" w:hAnsi="Times New Roman" w:cs="Times New Roman"/>
          <w:sz w:val="24"/>
          <w:szCs w:val="24"/>
        </w:rPr>
        <w:t> </w:t>
      </w:r>
      <w:r w:rsidR="007F66C5" w:rsidRPr="007F66C5">
        <w:rPr>
          <w:rFonts w:ascii="Times New Roman" w:hAnsi="Times New Roman" w:cs="Times New Roman"/>
          <w:sz w:val="24"/>
          <w:szCs w:val="24"/>
        </w:rPr>
        <w:t>%</w:t>
      </w:r>
      <w:r w:rsidR="000141A6" w:rsidRPr="0000253E">
        <w:rPr>
          <w:rFonts w:ascii="Times New Roman" w:hAnsi="Times New Roman" w:cs="Times New Roman"/>
          <w:sz w:val="24"/>
          <w:szCs w:val="24"/>
        </w:rPr>
        <w:t>.</w:t>
      </w:r>
      <w:r>
        <w:rPr>
          <w:rFonts w:ascii="Times New Roman" w:hAnsi="Times New Roman" w:cs="Times New Roman"/>
          <w:sz w:val="24"/>
          <w:szCs w:val="24"/>
        </w:rPr>
        <w:t xml:space="preserve"> </w:t>
      </w:r>
      <w:r w:rsidR="000141A6" w:rsidRPr="0000253E">
        <w:rPr>
          <w:rFonts w:ascii="Times New Roman" w:hAnsi="Times New Roman" w:cs="Times New Roman"/>
          <w:sz w:val="24"/>
          <w:szCs w:val="24"/>
        </w:rPr>
        <w:t xml:space="preserve">Vienlaikus aptaujas rezultāti liecina par plašu sabiedrības atbalstu </w:t>
      </w:r>
      <w:r w:rsidRPr="00476F58">
        <w:rPr>
          <w:rFonts w:ascii="Times New Roman" w:hAnsi="Times New Roman" w:cs="Times New Roman"/>
          <w:sz w:val="24"/>
          <w:szCs w:val="24"/>
        </w:rPr>
        <w:t>PVN likmes samazinājum</w:t>
      </w:r>
      <w:r>
        <w:rPr>
          <w:rFonts w:ascii="Times New Roman" w:hAnsi="Times New Roman" w:cs="Times New Roman"/>
          <w:sz w:val="24"/>
          <w:szCs w:val="24"/>
        </w:rPr>
        <w:t xml:space="preserve">a </w:t>
      </w:r>
      <w:r w:rsidR="000141A6" w:rsidRPr="0000253E">
        <w:rPr>
          <w:rFonts w:ascii="Times New Roman" w:hAnsi="Times New Roman" w:cs="Times New Roman"/>
          <w:sz w:val="24"/>
          <w:szCs w:val="24"/>
        </w:rPr>
        <w:t>piemērošanai pārtikas produktiem</w:t>
      </w:r>
      <w:r w:rsidR="00865357">
        <w:rPr>
          <w:rFonts w:ascii="Times New Roman" w:hAnsi="Times New Roman" w:cs="Times New Roman"/>
          <w:sz w:val="24"/>
          <w:szCs w:val="24"/>
        </w:rPr>
        <w:t xml:space="preserve"> – v</w:t>
      </w:r>
      <w:r w:rsidR="000141A6" w:rsidRPr="0000253E">
        <w:rPr>
          <w:rFonts w:ascii="Times New Roman" w:hAnsi="Times New Roman" w:cs="Times New Roman"/>
          <w:sz w:val="24"/>
          <w:szCs w:val="24"/>
        </w:rPr>
        <w:t>airāk nekā 91</w:t>
      </w:r>
      <w:r w:rsidR="00865357">
        <w:rPr>
          <w:rFonts w:ascii="Times New Roman" w:hAnsi="Times New Roman" w:cs="Times New Roman"/>
          <w:sz w:val="24"/>
          <w:szCs w:val="24"/>
        </w:rPr>
        <w:t> </w:t>
      </w:r>
      <w:r w:rsidR="000141A6" w:rsidRPr="0000253E">
        <w:rPr>
          <w:rFonts w:ascii="Times New Roman" w:hAnsi="Times New Roman" w:cs="Times New Roman"/>
          <w:sz w:val="24"/>
          <w:szCs w:val="24"/>
        </w:rPr>
        <w:t xml:space="preserve">% respondentu atbalsta </w:t>
      </w:r>
      <w:r w:rsidR="00865357" w:rsidRPr="00476F58">
        <w:rPr>
          <w:rFonts w:ascii="Times New Roman" w:hAnsi="Times New Roman" w:cs="Times New Roman"/>
          <w:sz w:val="24"/>
          <w:szCs w:val="24"/>
        </w:rPr>
        <w:t>PVN likmes samazinājum</w:t>
      </w:r>
      <w:r w:rsidR="00865357">
        <w:rPr>
          <w:rFonts w:ascii="Times New Roman" w:hAnsi="Times New Roman" w:cs="Times New Roman"/>
          <w:sz w:val="24"/>
          <w:szCs w:val="24"/>
        </w:rPr>
        <w:t xml:space="preserve">a </w:t>
      </w:r>
      <w:r w:rsidR="000141A6" w:rsidRPr="0000253E">
        <w:rPr>
          <w:rFonts w:ascii="Times New Roman" w:hAnsi="Times New Roman" w:cs="Times New Roman"/>
          <w:sz w:val="24"/>
          <w:szCs w:val="24"/>
        </w:rPr>
        <w:t>piemērošanu plašākam pārtikas produktu lokam. Kā nākamās produktu grupas, kurām būtu lietderīgi piemērot zemāku PVN likmi, iedzīvotāji visbiežāk minējuši citus piena produktus – sieru, biezpienu un krējumu. </w:t>
      </w:r>
    </w:p>
    <w:p w14:paraId="41FC4683" w14:textId="77777777" w:rsidR="009331FA" w:rsidRDefault="009331FA" w:rsidP="009D6E8E">
      <w:pPr>
        <w:spacing w:after="0" w:line="240" w:lineRule="auto"/>
        <w:ind w:firstLine="709"/>
        <w:jc w:val="both"/>
        <w:rPr>
          <w:rFonts w:ascii="Times New Roman" w:hAnsi="Times New Roman" w:cs="Times New Roman"/>
          <w:sz w:val="24"/>
          <w:szCs w:val="24"/>
        </w:rPr>
      </w:pPr>
    </w:p>
    <w:p w14:paraId="6201D2E3" w14:textId="51B0C0E0" w:rsidR="0023373C" w:rsidRPr="0023373C" w:rsidRDefault="0023373C" w:rsidP="0023373C">
      <w:pPr>
        <w:spacing w:after="0" w:line="240" w:lineRule="auto"/>
        <w:ind w:firstLine="709"/>
        <w:jc w:val="center"/>
        <w:rPr>
          <w:rFonts w:ascii="Times New Roman" w:hAnsi="Times New Roman" w:cs="Times New Roman"/>
          <w:b/>
          <w:bCs/>
          <w:sz w:val="24"/>
          <w:szCs w:val="24"/>
        </w:rPr>
      </w:pPr>
      <w:r w:rsidRPr="0023373C">
        <w:rPr>
          <w:rFonts w:ascii="Times New Roman" w:hAnsi="Times New Roman" w:cs="Times New Roman"/>
          <w:b/>
          <w:bCs/>
          <w:sz w:val="24"/>
          <w:szCs w:val="24"/>
        </w:rPr>
        <w:t>3.3. </w:t>
      </w:r>
      <w:r w:rsidR="0086202C">
        <w:rPr>
          <w:rFonts w:ascii="Times New Roman" w:hAnsi="Times New Roman" w:cs="Times New Roman"/>
          <w:b/>
          <w:bCs/>
          <w:sz w:val="24"/>
          <w:szCs w:val="24"/>
        </w:rPr>
        <w:t xml:space="preserve">Kopējā </w:t>
      </w:r>
      <w:r w:rsidR="00B846D9">
        <w:rPr>
          <w:rFonts w:ascii="Times New Roman" w:hAnsi="Times New Roman" w:cs="Times New Roman"/>
          <w:b/>
          <w:bCs/>
          <w:sz w:val="24"/>
          <w:szCs w:val="24"/>
        </w:rPr>
        <w:t xml:space="preserve">PVN likmes samazinājuma </w:t>
      </w:r>
      <w:r w:rsidR="0086202C">
        <w:rPr>
          <w:rFonts w:ascii="Times New Roman" w:hAnsi="Times New Roman" w:cs="Times New Roman"/>
          <w:b/>
          <w:bCs/>
          <w:sz w:val="24"/>
          <w:szCs w:val="24"/>
        </w:rPr>
        <w:t>i</w:t>
      </w:r>
      <w:r w:rsidRPr="0023373C">
        <w:rPr>
          <w:rFonts w:ascii="Times New Roman" w:hAnsi="Times New Roman" w:cs="Times New Roman"/>
          <w:b/>
          <w:bCs/>
          <w:sz w:val="24"/>
          <w:szCs w:val="24"/>
        </w:rPr>
        <w:t>etekme uz mājsaimniecībām</w:t>
      </w:r>
      <w:r w:rsidR="001C570F">
        <w:rPr>
          <w:rFonts w:ascii="Times New Roman" w:hAnsi="Times New Roman" w:cs="Times New Roman"/>
          <w:b/>
          <w:bCs/>
          <w:sz w:val="24"/>
          <w:szCs w:val="24"/>
        </w:rPr>
        <w:t>,</w:t>
      </w:r>
      <w:r w:rsidRPr="0023373C">
        <w:rPr>
          <w:rFonts w:ascii="Times New Roman" w:hAnsi="Times New Roman" w:cs="Times New Roman"/>
          <w:b/>
          <w:bCs/>
          <w:sz w:val="24"/>
          <w:szCs w:val="24"/>
        </w:rPr>
        <w:t xml:space="preserve"> tautsaimniecību</w:t>
      </w:r>
      <w:r w:rsidR="001C570F">
        <w:rPr>
          <w:rFonts w:ascii="Times New Roman" w:hAnsi="Times New Roman" w:cs="Times New Roman"/>
          <w:b/>
          <w:bCs/>
          <w:sz w:val="24"/>
          <w:szCs w:val="24"/>
        </w:rPr>
        <w:t xml:space="preserve"> un </w:t>
      </w:r>
      <w:r w:rsidR="001C570F" w:rsidRPr="001C570F">
        <w:rPr>
          <w:rFonts w:ascii="Times New Roman" w:hAnsi="Times New Roman" w:cs="Times New Roman"/>
          <w:b/>
          <w:bCs/>
          <w:sz w:val="24"/>
          <w:szCs w:val="24"/>
        </w:rPr>
        <w:t>mazumtirdzniecības apgrozījumu</w:t>
      </w:r>
    </w:p>
    <w:p w14:paraId="3D950B98" w14:textId="77777777" w:rsidR="00B846D9" w:rsidRDefault="00B846D9" w:rsidP="005D5F46">
      <w:pPr>
        <w:spacing w:after="0" w:line="240" w:lineRule="auto"/>
        <w:ind w:firstLine="720"/>
        <w:jc w:val="both"/>
        <w:rPr>
          <w:rFonts w:ascii="Times New Roman" w:hAnsi="Times New Roman" w:cs="Times New Roman"/>
          <w:sz w:val="24"/>
          <w:szCs w:val="24"/>
        </w:rPr>
      </w:pPr>
    </w:p>
    <w:p w14:paraId="6F86A57E" w14:textId="320B12D3" w:rsidR="005D5F46" w:rsidRPr="005D5F46" w:rsidRDefault="00916859" w:rsidP="005D5F46">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Pilnas pārneses gadījumā </w:t>
      </w:r>
      <w:r w:rsidR="005D5F46" w:rsidRPr="005D5F46">
        <w:rPr>
          <w:rFonts w:ascii="Times New Roman" w:hAnsi="Times New Roman" w:cs="Times New Roman"/>
          <w:sz w:val="24"/>
          <w:szCs w:val="24"/>
        </w:rPr>
        <w:t>PVN likmes samazinājums nodrošina tiešu ietaupījumu mājsaimniecībām, samazinot iedzīvotāju izdevumus par pirmās nepieciešamības precēm. Saskaņā ar Finanšu ministrijas aplēsēm</w:t>
      </w:r>
      <w:r w:rsidR="00452985">
        <w:rPr>
          <w:rFonts w:ascii="Times New Roman" w:hAnsi="Times New Roman" w:cs="Times New Roman"/>
          <w:sz w:val="24"/>
          <w:szCs w:val="24"/>
        </w:rPr>
        <w:t xml:space="preserve">, </w:t>
      </w:r>
      <w:r w:rsidR="00452985" w:rsidRPr="00452985">
        <w:rPr>
          <w:rFonts w:ascii="Times New Roman" w:hAnsi="Times New Roman" w:cs="Times New Roman"/>
          <w:sz w:val="24"/>
          <w:szCs w:val="24"/>
        </w:rPr>
        <w:t xml:space="preserve">kas iekļautas </w:t>
      </w:r>
      <w:r w:rsidR="00452985" w:rsidRPr="00452985">
        <w:rPr>
          <w:rFonts w:ascii="Times New Roman" w:hAnsi="Times New Roman" w:cs="Times New Roman"/>
          <w:sz w:val="24"/>
          <w:szCs w:val="24"/>
        </w:rPr>
        <w:lastRenderedPageBreak/>
        <w:t xml:space="preserve">likumprojekta </w:t>
      </w:r>
      <w:r w:rsidR="00452985">
        <w:rPr>
          <w:rFonts w:ascii="Times New Roman" w:hAnsi="Times New Roman" w:cs="Times New Roman"/>
          <w:sz w:val="24"/>
          <w:szCs w:val="24"/>
        </w:rPr>
        <w:t>“</w:t>
      </w:r>
      <w:r w:rsidR="00452985" w:rsidRPr="00452985">
        <w:rPr>
          <w:rFonts w:ascii="Times New Roman" w:hAnsi="Times New Roman" w:cs="Times New Roman"/>
          <w:sz w:val="24"/>
          <w:szCs w:val="24"/>
        </w:rPr>
        <w:t>Grozījumi Pievienotās vērtības nodokļa likumā</w:t>
      </w:r>
      <w:r w:rsidR="00452985">
        <w:rPr>
          <w:rFonts w:ascii="Times New Roman" w:hAnsi="Times New Roman" w:cs="Times New Roman"/>
          <w:sz w:val="24"/>
          <w:szCs w:val="24"/>
        </w:rPr>
        <w:t>”</w:t>
      </w:r>
      <w:r w:rsidR="00452985" w:rsidRPr="00452985">
        <w:rPr>
          <w:rFonts w:ascii="Times New Roman" w:hAnsi="Times New Roman" w:cs="Times New Roman"/>
          <w:sz w:val="24"/>
          <w:szCs w:val="24"/>
        </w:rPr>
        <w:t xml:space="preserve"> anotācijas 3.</w:t>
      </w:r>
      <w:r w:rsidR="00452985">
        <w:rPr>
          <w:rFonts w:ascii="Times New Roman" w:hAnsi="Times New Roman" w:cs="Times New Roman"/>
          <w:sz w:val="24"/>
          <w:szCs w:val="24"/>
        </w:rPr>
        <w:t> sa</w:t>
      </w:r>
      <w:r w:rsidR="00452985" w:rsidRPr="00452985">
        <w:rPr>
          <w:rFonts w:ascii="Times New Roman" w:hAnsi="Times New Roman" w:cs="Times New Roman"/>
          <w:sz w:val="24"/>
          <w:szCs w:val="24"/>
        </w:rPr>
        <w:t>daļā</w:t>
      </w:r>
      <w:r w:rsidR="00FD1C02">
        <w:rPr>
          <w:rStyle w:val="FootnoteReference"/>
          <w:rFonts w:ascii="Times New Roman" w:hAnsi="Times New Roman" w:cs="Times New Roman"/>
          <w:sz w:val="24"/>
          <w:szCs w:val="24"/>
        </w:rPr>
        <w:footnoteReference w:id="9"/>
      </w:r>
      <w:r w:rsidR="00452985">
        <w:rPr>
          <w:rFonts w:ascii="Times New Roman" w:hAnsi="Times New Roman" w:cs="Times New Roman"/>
          <w:sz w:val="24"/>
          <w:szCs w:val="24"/>
        </w:rPr>
        <w:t>,</w:t>
      </w:r>
      <w:r w:rsidR="005D5F46" w:rsidRPr="005D5F46">
        <w:rPr>
          <w:rFonts w:ascii="Times New Roman" w:hAnsi="Times New Roman" w:cs="Times New Roman"/>
          <w:sz w:val="24"/>
          <w:szCs w:val="24"/>
        </w:rPr>
        <w:t xml:space="preserve"> pasākuma kopējais iedzīvotāju ietaupījums veido aptuveni 31,4 milj. EUR – 15,0 milj. EUR 2026. gadā un 16,4 milj. EUR 2027. gadā. Ņemot vērā, ka 2025. gada sākumā Latvijā bija 843,9 tūkstoši privāto mājsaimniecību, vidējais ietaupījums vienai mājsaimniecībai veido aptuveni 37 EUR PVN likmes samazinājuma piemērošanas periodā.</w:t>
      </w:r>
    </w:p>
    <w:p w14:paraId="1B87D36E" w14:textId="26021ECC" w:rsidR="005D5F46" w:rsidRDefault="005D5F46" w:rsidP="00A25291">
      <w:pPr>
        <w:spacing w:after="0" w:line="240" w:lineRule="auto"/>
        <w:ind w:firstLine="720"/>
        <w:jc w:val="both"/>
        <w:rPr>
          <w:rFonts w:ascii="Times New Roman" w:hAnsi="Times New Roman" w:cs="Times New Roman"/>
          <w:sz w:val="24"/>
          <w:szCs w:val="24"/>
        </w:rPr>
      </w:pPr>
      <w:r w:rsidRPr="005D5F46">
        <w:rPr>
          <w:rFonts w:ascii="Times New Roman" w:hAnsi="Times New Roman" w:cs="Times New Roman"/>
          <w:sz w:val="24"/>
          <w:szCs w:val="24"/>
        </w:rPr>
        <w:t>Vērtējot PVN likmes samazinājuma plašāk</w:t>
      </w:r>
      <w:r w:rsidR="004D6A95">
        <w:rPr>
          <w:rFonts w:ascii="Times New Roman" w:hAnsi="Times New Roman" w:cs="Times New Roman"/>
          <w:sz w:val="24"/>
          <w:szCs w:val="24"/>
        </w:rPr>
        <w:t>u</w:t>
      </w:r>
      <w:r w:rsidRPr="005D5F46">
        <w:rPr>
          <w:rFonts w:ascii="Times New Roman" w:hAnsi="Times New Roman" w:cs="Times New Roman"/>
          <w:sz w:val="24"/>
          <w:szCs w:val="24"/>
        </w:rPr>
        <w:t xml:space="preserve"> ietekmi uz tautsaimniecību, jāņem vērā, ka pārtikas izdevumu samazinājums atbrīvo daļu mājsaimniecību rīcībā esošo līdzekļu citām patēriņa vajadzībām. Šie līdzekļi visdrīzāk tiks novirzīti vietējam patēriņam</w:t>
      </w:r>
      <w:r w:rsidR="00A25291">
        <w:rPr>
          <w:rFonts w:ascii="Times New Roman" w:hAnsi="Times New Roman" w:cs="Times New Roman"/>
          <w:sz w:val="24"/>
          <w:szCs w:val="24"/>
        </w:rPr>
        <w:t xml:space="preserve"> (piemēram, </w:t>
      </w:r>
      <w:r w:rsidRPr="005D5F46">
        <w:rPr>
          <w:rFonts w:ascii="Times New Roman" w:hAnsi="Times New Roman" w:cs="Times New Roman"/>
          <w:sz w:val="24"/>
          <w:szCs w:val="24"/>
        </w:rPr>
        <w:t>citu pārtikas un nepārtikas preču iegādei, pakalpojumu izmantošanai</w:t>
      </w:r>
      <w:r w:rsidR="00F04407">
        <w:rPr>
          <w:rFonts w:ascii="Times New Roman" w:hAnsi="Times New Roman" w:cs="Times New Roman"/>
          <w:sz w:val="24"/>
          <w:szCs w:val="24"/>
        </w:rPr>
        <w:t>)</w:t>
      </w:r>
      <w:r w:rsidRPr="005D5F46">
        <w:rPr>
          <w:rFonts w:ascii="Times New Roman" w:hAnsi="Times New Roman" w:cs="Times New Roman"/>
          <w:sz w:val="24"/>
          <w:szCs w:val="24"/>
        </w:rPr>
        <w:t xml:space="preserve"> vai uzkrājumiem, kas savukārt stimulē mazumtirdzniecības, pakalpojumu un saistīto nozaru apgrozījumu. Šāda papildu patēriņa rezultātā daļa no sākotnējā budžeta ieņēmumu samazinājuma atgriežas valsts budžetā citu nodokļu (PVN par citām precēm un pakalpojumiem, akcīzes nodoklis, iedzīvotāju ienākuma nodoklis un valsts sociālās apdrošināšanas obligātās iemaksas no papildu darbaspēka pieprasījuma) veidā, samazinot pasākuma neto fiskālo ietekmi. Ietekme būs jūtamāka tieši to mājsaimniecību patēriņa modelī, kurās pārtikas izdevumi veido lielāku ienākumu īpatsvaru, jo tieši šajā segmentā ietaupītie līdzekļi visstraujāk pārvēršas papildu patēriņā vietējā tirgū, atbalstot iekšzemes pieprasījumu un mazās un vidējās tirdzniecības un ražošanas uzņēmumus.</w:t>
      </w:r>
      <w:r w:rsidRPr="0000253E">
        <w:rPr>
          <w:rFonts w:ascii="Times New Roman" w:hAnsi="Times New Roman" w:cs="Times New Roman"/>
          <w:sz w:val="24"/>
          <w:szCs w:val="24"/>
        </w:rPr>
        <w:t xml:space="preserve"> </w:t>
      </w:r>
    </w:p>
    <w:p w14:paraId="1A9B4683" w14:textId="0E41152E" w:rsidR="001C71E6" w:rsidRDefault="001C71E6" w:rsidP="00A25291">
      <w:pPr>
        <w:spacing w:after="0" w:line="240" w:lineRule="auto"/>
        <w:ind w:firstLine="720"/>
        <w:jc w:val="both"/>
        <w:rPr>
          <w:rFonts w:ascii="Times New Roman" w:hAnsi="Times New Roman" w:cs="Times New Roman"/>
          <w:sz w:val="24"/>
          <w:szCs w:val="24"/>
        </w:rPr>
      </w:pPr>
      <w:r w:rsidRPr="001C71E6">
        <w:rPr>
          <w:rFonts w:ascii="Times New Roman" w:hAnsi="Times New Roman" w:cs="Times New Roman"/>
          <w:sz w:val="24"/>
          <w:szCs w:val="24"/>
        </w:rPr>
        <w:t>Saskaņā ar CSP datiem 2026.</w:t>
      </w:r>
      <w:r>
        <w:rPr>
          <w:rFonts w:ascii="Times New Roman" w:hAnsi="Times New Roman" w:cs="Times New Roman"/>
          <w:sz w:val="24"/>
          <w:szCs w:val="24"/>
        </w:rPr>
        <w:t> </w:t>
      </w:r>
      <w:r w:rsidRPr="001C71E6">
        <w:rPr>
          <w:rFonts w:ascii="Times New Roman" w:hAnsi="Times New Roman" w:cs="Times New Roman"/>
          <w:sz w:val="24"/>
          <w:szCs w:val="24"/>
        </w:rPr>
        <w:t>gada jūlijā salīdzinājumā ar jūniju pārtikas preču mazumtirdzniecības apgrozījums salīdzināmajās cenās pieauga par 0,1</w:t>
      </w:r>
      <w:r>
        <w:rPr>
          <w:rFonts w:ascii="Times New Roman" w:hAnsi="Times New Roman" w:cs="Times New Roman"/>
          <w:sz w:val="24"/>
          <w:szCs w:val="24"/>
        </w:rPr>
        <w:t> </w:t>
      </w:r>
      <w:r w:rsidRPr="001C71E6">
        <w:rPr>
          <w:rFonts w:ascii="Times New Roman" w:hAnsi="Times New Roman" w:cs="Times New Roman"/>
          <w:sz w:val="24"/>
          <w:szCs w:val="24"/>
        </w:rPr>
        <w:t>%, bet faktiskajās cenās samazinājās par 0,7</w:t>
      </w:r>
      <w:r>
        <w:rPr>
          <w:rFonts w:ascii="Times New Roman" w:hAnsi="Times New Roman" w:cs="Times New Roman"/>
          <w:sz w:val="24"/>
          <w:szCs w:val="24"/>
        </w:rPr>
        <w:t> </w:t>
      </w:r>
      <w:r w:rsidRPr="001C71E6">
        <w:rPr>
          <w:rFonts w:ascii="Times New Roman" w:hAnsi="Times New Roman" w:cs="Times New Roman"/>
          <w:sz w:val="24"/>
          <w:szCs w:val="24"/>
        </w:rPr>
        <w:t>% (pēc sezonāli koriģētiem datiem)</w:t>
      </w:r>
      <w:r w:rsidR="003E5BEB">
        <w:rPr>
          <w:rStyle w:val="FootnoteReference"/>
          <w:rFonts w:ascii="Times New Roman" w:hAnsi="Times New Roman" w:cs="Times New Roman"/>
          <w:sz w:val="24"/>
          <w:szCs w:val="24"/>
        </w:rPr>
        <w:footnoteReference w:id="10"/>
      </w:r>
      <w:r w:rsidRPr="001C71E6">
        <w:rPr>
          <w:rFonts w:ascii="Times New Roman" w:hAnsi="Times New Roman" w:cs="Times New Roman"/>
          <w:sz w:val="24"/>
          <w:szCs w:val="24"/>
        </w:rPr>
        <w:t>. Tas parāda, ka pie teju līdzvērtīga pārdotā apjoma mazumtirgotāju ieņēmumi šajā segmentā samazinājās, proti, patērētāji par tādu pašu preču daudzumu samaksāja mazāk. Taču CSP mazumtirdzniecības statistika aptver pārtikas preču mazumtirdzniecību kopumā, tostarp ietverot arī alkoholiskos dzērienus un tabakas izstrādājumus, tādējādi tā neļauj veikt secinājumus par apgrozījuma dinamiku Preču grupu griezumā, kurām piemērots PVN likmes samazinājums. Papildu</w:t>
      </w:r>
      <w:r w:rsidR="001415FE">
        <w:rPr>
          <w:rFonts w:ascii="Times New Roman" w:hAnsi="Times New Roman" w:cs="Times New Roman"/>
          <w:sz w:val="24"/>
          <w:szCs w:val="24"/>
        </w:rPr>
        <w:t>s</w:t>
      </w:r>
      <w:r w:rsidRPr="001C71E6">
        <w:rPr>
          <w:rFonts w:ascii="Times New Roman" w:hAnsi="Times New Roman" w:cs="Times New Roman"/>
          <w:sz w:val="24"/>
          <w:szCs w:val="24"/>
        </w:rPr>
        <w:t xml:space="preserve"> tam, šādus secinājumus būtu korekti veikt pēc ilgāka novērojumu perioda. Ņemot to vērā, CSP ir uzsākusi darbu pie papildu analīzes par Preču pārdoto apjomu un apgrozījuma dinamiku Preču grupās, lai novērtētu vai un kādā mērā PVN likmes samazinājums ir ietekmējis ne tikai cenas, bet arī patēriņa apjomus.</w:t>
      </w:r>
      <w:r>
        <w:rPr>
          <w:rFonts w:ascii="Times New Roman" w:hAnsi="Times New Roman" w:cs="Times New Roman"/>
          <w:sz w:val="24"/>
          <w:szCs w:val="24"/>
        </w:rPr>
        <w:t xml:space="preserve"> </w:t>
      </w:r>
    </w:p>
    <w:p w14:paraId="3FDF2B23" w14:textId="77777777" w:rsidR="005D5F46" w:rsidRDefault="005D5F46" w:rsidP="009D6E8E">
      <w:pPr>
        <w:spacing w:after="0" w:line="240" w:lineRule="auto"/>
        <w:ind w:firstLine="709"/>
        <w:jc w:val="both"/>
        <w:rPr>
          <w:rFonts w:ascii="Times New Roman" w:hAnsi="Times New Roman" w:cs="Times New Roman"/>
          <w:sz w:val="24"/>
          <w:szCs w:val="24"/>
        </w:rPr>
      </w:pPr>
    </w:p>
    <w:p w14:paraId="239C652D" w14:textId="6C13B57D" w:rsidR="001C570F" w:rsidRPr="0024333B" w:rsidRDefault="001C570F" w:rsidP="0024333B">
      <w:pPr>
        <w:spacing w:after="0" w:line="240" w:lineRule="auto"/>
        <w:ind w:firstLine="709"/>
        <w:jc w:val="center"/>
        <w:rPr>
          <w:rFonts w:ascii="Times New Roman" w:hAnsi="Times New Roman" w:cs="Times New Roman"/>
          <w:b/>
          <w:bCs/>
          <w:sz w:val="24"/>
          <w:szCs w:val="24"/>
        </w:rPr>
      </w:pPr>
      <w:r w:rsidRPr="0024333B">
        <w:rPr>
          <w:rFonts w:ascii="Times New Roman" w:hAnsi="Times New Roman" w:cs="Times New Roman"/>
          <w:b/>
          <w:bCs/>
          <w:sz w:val="24"/>
          <w:szCs w:val="24"/>
        </w:rPr>
        <w:t>3.4. </w:t>
      </w:r>
      <w:r w:rsidR="00C84B7C" w:rsidRPr="00C84B7C">
        <w:rPr>
          <w:rFonts w:ascii="Times New Roman" w:hAnsi="Times New Roman" w:cs="Times New Roman"/>
          <w:b/>
          <w:bCs/>
          <w:sz w:val="24"/>
          <w:szCs w:val="24"/>
        </w:rPr>
        <w:t>Cenu dinamika Baltijas valstīs</w:t>
      </w:r>
      <w:r w:rsidR="00C84B7C">
        <w:rPr>
          <w:rFonts w:ascii="Times New Roman" w:hAnsi="Times New Roman" w:cs="Times New Roman"/>
          <w:b/>
          <w:bCs/>
          <w:sz w:val="24"/>
          <w:szCs w:val="24"/>
        </w:rPr>
        <w:t xml:space="preserve"> </w:t>
      </w:r>
    </w:p>
    <w:p w14:paraId="4B7457A3" w14:textId="77777777" w:rsidR="001C570F" w:rsidRDefault="001C570F" w:rsidP="009D6E8E">
      <w:pPr>
        <w:spacing w:after="0" w:line="240" w:lineRule="auto"/>
        <w:ind w:firstLine="709"/>
        <w:jc w:val="both"/>
        <w:rPr>
          <w:rFonts w:ascii="Times New Roman" w:hAnsi="Times New Roman" w:cs="Times New Roman"/>
          <w:sz w:val="24"/>
          <w:szCs w:val="24"/>
        </w:rPr>
      </w:pPr>
    </w:p>
    <w:p w14:paraId="2D9EDC1C" w14:textId="0B18F830" w:rsidR="001C570F" w:rsidRDefault="00914136" w:rsidP="009D6E8E">
      <w:pPr>
        <w:spacing w:after="0" w:line="240" w:lineRule="auto"/>
        <w:ind w:firstLine="709"/>
        <w:jc w:val="both"/>
        <w:rPr>
          <w:rFonts w:ascii="Times New Roman" w:hAnsi="Times New Roman" w:cs="Times New Roman"/>
          <w:sz w:val="24"/>
          <w:szCs w:val="24"/>
        </w:rPr>
      </w:pPr>
      <w:r w:rsidRPr="00914136">
        <w:rPr>
          <w:rFonts w:ascii="Times New Roman" w:hAnsi="Times New Roman" w:cs="Times New Roman"/>
          <w:sz w:val="24"/>
          <w:szCs w:val="24"/>
        </w:rPr>
        <w:t>PVN likmes samazinājuma ietekme atspoguļojas arī oficiālajā patēriņa cenu statistikā (pretstatā cenu monitoringam, tas aptver plašāku mazumtirgotāju loku). Saskaņā ar CSP datiem 2026.</w:t>
      </w:r>
      <w:r>
        <w:rPr>
          <w:rFonts w:ascii="Times New Roman" w:hAnsi="Times New Roman" w:cs="Times New Roman"/>
          <w:sz w:val="24"/>
          <w:szCs w:val="24"/>
        </w:rPr>
        <w:t> </w:t>
      </w:r>
      <w:r w:rsidRPr="00914136">
        <w:rPr>
          <w:rFonts w:ascii="Times New Roman" w:hAnsi="Times New Roman" w:cs="Times New Roman"/>
          <w:sz w:val="24"/>
          <w:szCs w:val="24"/>
        </w:rPr>
        <w:t>gada jūlijā salīdzinājumā ar jūniju vidējais patēriņa cenu līmenis Latvijā pārtikas un bezalkoholisko dzērienu cenas samazinājās par 2,0</w:t>
      </w:r>
      <w:r>
        <w:rPr>
          <w:rFonts w:ascii="Times New Roman" w:hAnsi="Times New Roman" w:cs="Times New Roman"/>
          <w:sz w:val="24"/>
          <w:szCs w:val="24"/>
        </w:rPr>
        <w:t> </w:t>
      </w:r>
      <w:r w:rsidRPr="00914136">
        <w:rPr>
          <w:rFonts w:ascii="Times New Roman" w:hAnsi="Times New Roman" w:cs="Times New Roman"/>
          <w:sz w:val="24"/>
          <w:szCs w:val="24"/>
        </w:rPr>
        <w:t>%</w:t>
      </w:r>
      <w:r w:rsidR="00344713">
        <w:rPr>
          <w:rStyle w:val="FootnoteReference"/>
          <w:rFonts w:ascii="Times New Roman" w:hAnsi="Times New Roman" w:cs="Times New Roman"/>
          <w:sz w:val="24"/>
          <w:szCs w:val="24"/>
        </w:rPr>
        <w:footnoteReference w:id="11"/>
      </w:r>
      <w:r w:rsidRPr="00914136">
        <w:rPr>
          <w:rFonts w:ascii="Times New Roman" w:hAnsi="Times New Roman" w:cs="Times New Roman"/>
          <w:sz w:val="24"/>
          <w:szCs w:val="24"/>
        </w:rPr>
        <w:t xml:space="preserve">. CSP norāda, ka būtiskāko ietekmi uz vidējā cenu līmeņa kritumu veidoja tieši tās </w:t>
      </w:r>
      <w:r w:rsidRPr="00914136">
        <w:rPr>
          <w:rFonts w:ascii="Times New Roman" w:hAnsi="Times New Roman" w:cs="Times New Roman"/>
          <w:sz w:val="24"/>
          <w:szCs w:val="24"/>
        </w:rPr>
        <w:lastRenderedPageBreak/>
        <w:t xml:space="preserve">pārtikas produktu grupas, uz kurām </w:t>
      </w:r>
      <w:r w:rsidR="003E7160">
        <w:rPr>
          <w:rFonts w:ascii="Times New Roman" w:hAnsi="Times New Roman" w:cs="Times New Roman"/>
          <w:sz w:val="24"/>
          <w:szCs w:val="24"/>
        </w:rPr>
        <w:t xml:space="preserve">tostarp </w:t>
      </w:r>
      <w:r w:rsidRPr="00914136">
        <w:rPr>
          <w:rFonts w:ascii="Times New Roman" w:hAnsi="Times New Roman" w:cs="Times New Roman"/>
          <w:sz w:val="24"/>
          <w:szCs w:val="24"/>
        </w:rPr>
        <w:t>attiecināma PVN likmes</w:t>
      </w:r>
      <w:r>
        <w:rPr>
          <w:rFonts w:ascii="Times New Roman" w:hAnsi="Times New Roman" w:cs="Times New Roman"/>
          <w:sz w:val="24"/>
          <w:szCs w:val="24"/>
        </w:rPr>
        <w:t xml:space="preserve"> </w:t>
      </w:r>
      <w:r w:rsidRPr="00914136">
        <w:rPr>
          <w:rFonts w:ascii="Times New Roman" w:hAnsi="Times New Roman" w:cs="Times New Roman"/>
          <w:sz w:val="24"/>
          <w:szCs w:val="24"/>
        </w:rPr>
        <w:t>samazinā</w:t>
      </w:r>
      <w:r>
        <w:rPr>
          <w:rFonts w:ascii="Times New Roman" w:hAnsi="Times New Roman" w:cs="Times New Roman"/>
          <w:sz w:val="24"/>
          <w:szCs w:val="24"/>
        </w:rPr>
        <w:t>juma</w:t>
      </w:r>
      <w:r w:rsidRPr="00914136">
        <w:rPr>
          <w:rFonts w:ascii="Times New Roman" w:hAnsi="Times New Roman" w:cs="Times New Roman"/>
          <w:sz w:val="24"/>
          <w:szCs w:val="24"/>
        </w:rPr>
        <w:t xml:space="preserve"> piemērošana </w:t>
      </w:r>
      <w:r>
        <w:rPr>
          <w:rFonts w:ascii="Times New Roman" w:hAnsi="Times New Roman" w:cs="Times New Roman"/>
          <w:sz w:val="24"/>
          <w:szCs w:val="24"/>
        </w:rPr>
        <w:t xml:space="preserve">– </w:t>
      </w:r>
      <w:r w:rsidRPr="00914136">
        <w:rPr>
          <w:rFonts w:ascii="Times New Roman" w:hAnsi="Times New Roman" w:cs="Times New Roman"/>
          <w:sz w:val="24"/>
          <w:szCs w:val="24"/>
        </w:rPr>
        <w:t>maize (-5,8</w:t>
      </w:r>
      <w:r>
        <w:rPr>
          <w:rFonts w:ascii="Times New Roman" w:hAnsi="Times New Roman" w:cs="Times New Roman"/>
          <w:sz w:val="24"/>
          <w:szCs w:val="24"/>
        </w:rPr>
        <w:t> </w:t>
      </w:r>
      <w:r w:rsidRPr="00914136">
        <w:rPr>
          <w:rFonts w:ascii="Times New Roman" w:hAnsi="Times New Roman" w:cs="Times New Roman"/>
          <w:sz w:val="24"/>
          <w:szCs w:val="24"/>
        </w:rPr>
        <w:t>%), svaiga, atdzesēta vai saldēta vistu gaļa (-8,0</w:t>
      </w:r>
      <w:r>
        <w:rPr>
          <w:rFonts w:ascii="Times New Roman" w:hAnsi="Times New Roman" w:cs="Times New Roman"/>
          <w:sz w:val="24"/>
          <w:szCs w:val="24"/>
        </w:rPr>
        <w:t> </w:t>
      </w:r>
      <w:r w:rsidRPr="00914136">
        <w:rPr>
          <w:rFonts w:ascii="Times New Roman" w:hAnsi="Times New Roman" w:cs="Times New Roman"/>
          <w:sz w:val="24"/>
          <w:szCs w:val="24"/>
        </w:rPr>
        <w:t>%), vājpien</w:t>
      </w:r>
      <w:r w:rsidR="00CE2D26">
        <w:rPr>
          <w:rFonts w:ascii="Times New Roman" w:hAnsi="Times New Roman" w:cs="Times New Roman"/>
          <w:sz w:val="24"/>
          <w:szCs w:val="24"/>
        </w:rPr>
        <w:t>s</w:t>
      </w:r>
      <w:r w:rsidRPr="00914136">
        <w:rPr>
          <w:rFonts w:ascii="Times New Roman" w:hAnsi="Times New Roman" w:cs="Times New Roman"/>
          <w:sz w:val="24"/>
          <w:szCs w:val="24"/>
        </w:rPr>
        <w:t xml:space="preserve"> (-12,8</w:t>
      </w:r>
      <w:r>
        <w:rPr>
          <w:rFonts w:ascii="Times New Roman" w:hAnsi="Times New Roman" w:cs="Times New Roman"/>
          <w:sz w:val="24"/>
          <w:szCs w:val="24"/>
        </w:rPr>
        <w:t> </w:t>
      </w:r>
      <w:r w:rsidRPr="00914136">
        <w:rPr>
          <w:rFonts w:ascii="Times New Roman" w:hAnsi="Times New Roman" w:cs="Times New Roman"/>
          <w:sz w:val="24"/>
          <w:szCs w:val="24"/>
        </w:rPr>
        <w:t>%) un ol</w:t>
      </w:r>
      <w:r w:rsidR="00CE2D26">
        <w:rPr>
          <w:rFonts w:ascii="Times New Roman" w:hAnsi="Times New Roman" w:cs="Times New Roman"/>
          <w:sz w:val="24"/>
          <w:szCs w:val="24"/>
        </w:rPr>
        <w:t>as</w:t>
      </w:r>
      <w:r w:rsidRPr="00914136">
        <w:rPr>
          <w:rFonts w:ascii="Times New Roman" w:hAnsi="Times New Roman" w:cs="Times New Roman"/>
          <w:sz w:val="24"/>
          <w:szCs w:val="24"/>
        </w:rPr>
        <w:t xml:space="preserve"> (-7,6</w:t>
      </w:r>
      <w:r>
        <w:rPr>
          <w:rFonts w:ascii="Times New Roman" w:hAnsi="Times New Roman" w:cs="Times New Roman"/>
          <w:sz w:val="24"/>
          <w:szCs w:val="24"/>
        </w:rPr>
        <w:t> </w:t>
      </w:r>
      <w:r w:rsidRPr="00914136">
        <w:rPr>
          <w:rFonts w:ascii="Times New Roman" w:hAnsi="Times New Roman" w:cs="Times New Roman"/>
          <w:sz w:val="24"/>
          <w:szCs w:val="24"/>
        </w:rPr>
        <w:t>%)</w:t>
      </w:r>
      <w:r w:rsidR="00EF1CB2">
        <w:rPr>
          <w:rStyle w:val="FootnoteReference"/>
          <w:rFonts w:ascii="Times New Roman" w:hAnsi="Times New Roman" w:cs="Times New Roman"/>
          <w:sz w:val="24"/>
          <w:szCs w:val="24"/>
        </w:rPr>
        <w:footnoteReference w:id="12"/>
      </w:r>
      <w:r w:rsidRPr="00914136">
        <w:rPr>
          <w:rFonts w:ascii="Times New Roman" w:hAnsi="Times New Roman" w:cs="Times New Roman"/>
          <w:sz w:val="24"/>
          <w:szCs w:val="24"/>
        </w:rPr>
        <w:t xml:space="preserve">. </w:t>
      </w:r>
    </w:p>
    <w:p w14:paraId="28A1707D" w14:textId="1D868556" w:rsidR="001C570F" w:rsidRDefault="00962774" w:rsidP="009D6E8E">
      <w:pPr>
        <w:spacing w:after="0" w:line="240" w:lineRule="auto"/>
        <w:ind w:firstLine="709"/>
        <w:jc w:val="both"/>
        <w:rPr>
          <w:rFonts w:ascii="Times New Roman" w:hAnsi="Times New Roman" w:cs="Times New Roman"/>
          <w:sz w:val="24"/>
          <w:szCs w:val="24"/>
        </w:rPr>
      </w:pPr>
      <w:r w:rsidRPr="00962774">
        <w:rPr>
          <w:rFonts w:ascii="Times New Roman" w:hAnsi="Times New Roman" w:cs="Times New Roman"/>
          <w:sz w:val="24"/>
          <w:szCs w:val="24"/>
        </w:rPr>
        <w:t xml:space="preserve">Lai nošķirtu nodokļu izmaiņu ietekmi no pārējiem cenu dinamiku ietekmējošiem faktoriem, izmantojams </w:t>
      </w:r>
      <w:proofErr w:type="spellStart"/>
      <w:r w:rsidRPr="00962774">
        <w:rPr>
          <w:rFonts w:ascii="Times New Roman" w:hAnsi="Times New Roman" w:cs="Times New Roman"/>
          <w:sz w:val="24"/>
          <w:szCs w:val="24"/>
        </w:rPr>
        <w:t>Eurostat</w:t>
      </w:r>
      <w:proofErr w:type="spellEnd"/>
      <w:r w:rsidRPr="00962774">
        <w:rPr>
          <w:rFonts w:ascii="Times New Roman" w:hAnsi="Times New Roman" w:cs="Times New Roman"/>
          <w:sz w:val="24"/>
          <w:szCs w:val="24"/>
        </w:rPr>
        <w:t xml:space="preserve"> aprēķinātais saskaņotais patēriņa cenu indekss pie nemainīgām nodokļu likmēm (turpmāk </w:t>
      </w:r>
      <w:r>
        <w:rPr>
          <w:rFonts w:ascii="Times New Roman" w:hAnsi="Times New Roman" w:cs="Times New Roman"/>
          <w:sz w:val="24"/>
          <w:szCs w:val="24"/>
        </w:rPr>
        <w:t xml:space="preserve">– </w:t>
      </w:r>
      <w:r w:rsidRPr="00962774">
        <w:rPr>
          <w:rFonts w:ascii="Times New Roman" w:hAnsi="Times New Roman" w:cs="Times New Roman"/>
          <w:sz w:val="24"/>
          <w:szCs w:val="24"/>
        </w:rPr>
        <w:t>SPCI-NNL). Tas ataino cenu pārmaiņas, izslēdzot nodokļu likmju izmaiņu ietekmi, savukārt starpība starp faktisko SPCI un SPCI-NNL atspoguļo nodokļu izmaiņu aprēķināto devumu cenu pārmaiņās. Salīdzinot Latvijas rādītājus ar Lietuvu un Igauniju</w:t>
      </w:r>
      <w:r w:rsidR="00D22D0B">
        <w:rPr>
          <w:rFonts w:ascii="Times New Roman" w:hAnsi="Times New Roman" w:cs="Times New Roman"/>
          <w:sz w:val="24"/>
          <w:szCs w:val="24"/>
        </w:rPr>
        <w:t>,</w:t>
      </w:r>
      <w:r w:rsidRPr="00962774">
        <w:rPr>
          <w:rFonts w:ascii="Times New Roman" w:hAnsi="Times New Roman" w:cs="Times New Roman"/>
          <w:sz w:val="24"/>
          <w:szCs w:val="24"/>
        </w:rPr>
        <w:t xml:space="preserve"> iespējams novērtēt, cik lielā mērā Latvijas atšķirīgā cenu dinamika ir saistīta tieši ar PVN likmes samazinājumu. Ja Latvijā pārtikas un bezalkoholisko dzērienu cenas 2026.</w:t>
      </w:r>
      <w:r w:rsidR="000D0A2E">
        <w:rPr>
          <w:rFonts w:ascii="Times New Roman" w:hAnsi="Times New Roman" w:cs="Times New Roman"/>
          <w:sz w:val="24"/>
          <w:szCs w:val="24"/>
        </w:rPr>
        <w:t> </w:t>
      </w:r>
      <w:r w:rsidRPr="00962774">
        <w:rPr>
          <w:rFonts w:ascii="Times New Roman" w:hAnsi="Times New Roman" w:cs="Times New Roman"/>
          <w:sz w:val="24"/>
          <w:szCs w:val="24"/>
        </w:rPr>
        <w:t>gada jūlijā salīdzinājumā ar jūniju faktiski samazinājās par 2,0</w:t>
      </w:r>
      <w:r w:rsidR="000D0A2E">
        <w:rPr>
          <w:rFonts w:ascii="Times New Roman" w:hAnsi="Times New Roman" w:cs="Times New Roman"/>
          <w:sz w:val="24"/>
          <w:szCs w:val="24"/>
        </w:rPr>
        <w:t> </w:t>
      </w:r>
      <w:r w:rsidRPr="00962774">
        <w:rPr>
          <w:rFonts w:ascii="Times New Roman" w:hAnsi="Times New Roman" w:cs="Times New Roman"/>
          <w:sz w:val="24"/>
          <w:szCs w:val="24"/>
        </w:rPr>
        <w:t>%, Lietuvā tās samazinājās par 0,7</w:t>
      </w:r>
      <w:r w:rsidR="000D0A2E">
        <w:rPr>
          <w:rFonts w:ascii="Times New Roman" w:hAnsi="Times New Roman" w:cs="Times New Roman"/>
          <w:sz w:val="24"/>
          <w:szCs w:val="24"/>
        </w:rPr>
        <w:t> </w:t>
      </w:r>
      <w:r w:rsidRPr="00962774">
        <w:rPr>
          <w:rFonts w:ascii="Times New Roman" w:hAnsi="Times New Roman" w:cs="Times New Roman"/>
          <w:sz w:val="24"/>
          <w:szCs w:val="24"/>
        </w:rPr>
        <w:t>%, bet Igaunijā pieauga par 0,4</w:t>
      </w:r>
      <w:r w:rsidR="000D0A2E">
        <w:rPr>
          <w:rFonts w:ascii="Times New Roman" w:hAnsi="Times New Roman" w:cs="Times New Roman"/>
          <w:sz w:val="24"/>
          <w:szCs w:val="24"/>
        </w:rPr>
        <w:t> </w:t>
      </w:r>
      <w:r w:rsidRPr="00962774">
        <w:rPr>
          <w:rFonts w:ascii="Times New Roman" w:hAnsi="Times New Roman" w:cs="Times New Roman"/>
          <w:sz w:val="24"/>
          <w:szCs w:val="24"/>
        </w:rPr>
        <w:t>%. Izslēdzot nodokļu izmaiņu ietekmi, Latvijā cenu samazinājums būtu bijis 0,6</w:t>
      </w:r>
      <w:r w:rsidR="000D0A2E">
        <w:rPr>
          <w:rFonts w:ascii="Times New Roman" w:hAnsi="Times New Roman" w:cs="Times New Roman"/>
          <w:sz w:val="24"/>
          <w:szCs w:val="24"/>
        </w:rPr>
        <w:t> </w:t>
      </w:r>
      <w:r w:rsidRPr="00962774">
        <w:rPr>
          <w:rFonts w:ascii="Times New Roman" w:hAnsi="Times New Roman" w:cs="Times New Roman"/>
          <w:sz w:val="24"/>
          <w:szCs w:val="24"/>
        </w:rPr>
        <w:t>%, proti, līdzīgs kā Lietuvā. Tātad arī pēc šiem datiem secināms, ka Latvijas faktiskā pārtikas cenu krituma atšķirība no pārējām Baltijas valstīm galvenokārt skaidrojama ar Precēm piemēroto PVN likm</w:t>
      </w:r>
      <w:r w:rsidR="000D0A2E">
        <w:rPr>
          <w:rFonts w:ascii="Times New Roman" w:hAnsi="Times New Roman" w:cs="Times New Roman"/>
          <w:sz w:val="24"/>
          <w:szCs w:val="24"/>
        </w:rPr>
        <w:t xml:space="preserve">es </w:t>
      </w:r>
      <w:r w:rsidR="000D0A2E" w:rsidRPr="00962774">
        <w:rPr>
          <w:rFonts w:ascii="Times New Roman" w:hAnsi="Times New Roman" w:cs="Times New Roman"/>
          <w:sz w:val="24"/>
          <w:szCs w:val="24"/>
        </w:rPr>
        <w:t>samazinā</w:t>
      </w:r>
      <w:r w:rsidR="000D0A2E">
        <w:rPr>
          <w:rFonts w:ascii="Times New Roman" w:hAnsi="Times New Roman" w:cs="Times New Roman"/>
          <w:sz w:val="24"/>
          <w:szCs w:val="24"/>
        </w:rPr>
        <w:t>jumu</w:t>
      </w:r>
      <w:r w:rsidRPr="00962774">
        <w:rPr>
          <w:rFonts w:ascii="Times New Roman" w:hAnsi="Times New Roman" w:cs="Times New Roman"/>
          <w:sz w:val="24"/>
          <w:szCs w:val="24"/>
        </w:rPr>
        <w:t>.</w:t>
      </w:r>
    </w:p>
    <w:p w14:paraId="0F38064B" w14:textId="77777777" w:rsidR="009331FA" w:rsidRDefault="009331FA" w:rsidP="009D6E8E">
      <w:pPr>
        <w:spacing w:after="0" w:line="240" w:lineRule="auto"/>
        <w:ind w:firstLine="709"/>
        <w:jc w:val="both"/>
        <w:rPr>
          <w:rFonts w:ascii="Times New Roman" w:hAnsi="Times New Roman" w:cs="Times New Roman"/>
          <w:sz w:val="24"/>
          <w:szCs w:val="24"/>
        </w:rPr>
      </w:pPr>
    </w:p>
    <w:p w14:paraId="2DA2BAB7" w14:textId="77777777" w:rsidR="00554228" w:rsidRDefault="00554228" w:rsidP="009D6E8E">
      <w:pPr>
        <w:spacing w:after="0" w:line="240" w:lineRule="auto"/>
        <w:ind w:firstLine="709"/>
        <w:jc w:val="both"/>
        <w:rPr>
          <w:rFonts w:ascii="Times New Roman" w:hAnsi="Times New Roman" w:cs="Times New Roman"/>
          <w:sz w:val="24"/>
          <w:szCs w:val="24"/>
        </w:rPr>
      </w:pPr>
    </w:p>
    <w:p w14:paraId="73A21E0F" w14:textId="3B344B30" w:rsidR="009331FA" w:rsidRPr="009331FA" w:rsidRDefault="009331FA" w:rsidP="009331FA">
      <w:pPr>
        <w:spacing w:after="0" w:line="240" w:lineRule="auto"/>
        <w:ind w:firstLine="709"/>
        <w:jc w:val="center"/>
        <w:rPr>
          <w:rFonts w:ascii="Times New Roman" w:hAnsi="Times New Roman" w:cs="Times New Roman"/>
          <w:b/>
          <w:bCs/>
          <w:sz w:val="24"/>
          <w:szCs w:val="24"/>
        </w:rPr>
      </w:pPr>
      <w:r w:rsidRPr="009331FA">
        <w:rPr>
          <w:rFonts w:ascii="Times New Roman" w:hAnsi="Times New Roman" w:cs="Times New Roman"/>
          <w:b/>
          <w:bCs/>
          <w:sz w:val="24"/>
          <w:szCs w:val="24"/>
        </w:rPr>
        <w:t>4. SECINĀJUMI</w:t>
      </w:r>
    </w:p>
    <w:p w14:paraId="021D4E0E" w14:textId="77777777" w:rsidR="009331FA" w:rsidRDefault="009331FA" w:rsidP="009D6E8E">
      <w:pPr>
        <w:spacing w:after="0" w:line="240" w:lineRule="auto"/>
        <w:ind w:firstLine="709"/>
        <w:jc w:val="both"/>
        <w:rPr>
          <w:rFonts w:ascii="Times New Roman" w:hAnsi="Times New Roman" w:cs="Times New Roman"/>
          <w:sz w:val="24"/>
          <w:szCs w:val="24"/>
        </w:rPr>
      </w:pPr>
    </w:p>
    <w:p w14:paraId="361CB358" w14:textId="7059F86B" w:rsidR="009A216D" w:rsidRDefault="00714E07" w:rsidP="009A216D">
      <w:pPr>
        <w:pStyle w:val="ListParagraph"/>
        <w:numPr>
          <w:ilvl w:val="0"/>
          <w:numId w:val="15"/>
        </w:numPr>
        <w:spacing w:after="0" w:line="240" w:lineRule="auto"/>
        <w:jc w:val="both"/>
        <w:rPr>
          <w:rFonts w:ascii="Times New Roman" w:hAnsi="Times New Roman" w:cs="Times New Roman"/>
          <w:sz w:val="24"/>
          <w:szCs w:val="24"/>
        </w:rPr>
      </w:pPr>
      <w:r w:rsidRPr="00136B50">
        <w:rPr>
          <w:rFonts w:ascii="Times New Roman" w:hAnsi="Times New Roman" w:cs="Times New Roman"/>
          <w:sz w:val="24"/>
          <w:szCs w:val="24"/>
        </w:rPr>
        <w:t xml:space="preserve">CSP un KP </w:t>
      </w:r>
      <w:r w:rsidR="00935C71" w:rsidRPr="00136B50">
        <w:rPr>
          <w:rFonts w:ascii="Times New Roman" w:hAnsi="Times New Roman" w:cs="Times New Roman"/>
          <w:sz w:val="24"/>
          <w:szCs w:val="24"/>
        </w:rPr>
        <w:t>veikto aprēķinu rezultāti apstiprina, ka PVN likmes samazinājums pirmajos darbības mēnešos ir pārnests uz gala cenu patērētājam pilnā apmērā visās četrās Preču grupās. CSP aprēķinātais vidējais pamatcenu samazinājums</w:t>
      </w:r>
      <w:r w:rsidR="00CE356B">
        <w:rPr>
          <w:rFonts w:ascii="Times New Roman" w:hAnsi="Times New Roman" w:cs="Times New Roman"/>
          <w:sz w:val="24"/>
          <w:szCs w:val="24"/>
        </w:rPr>
        <w:t xml:space="preserve"> (</w:t>
      </w:r>
      <w:r w:rsidR="00CE356B" w:rsidRPr="00CE356B">
        <w:rPr>
          <w:rFonts w:ascii="Times New Roman" w:hAnsi="Times New Roman" w:cs="Times New Roman"/>
          <w:sz w:val="24"/>
          <w:szCs w:val="24"/>
        </w:rPr>
        <w:t>salīdzin</w:t>
      </w:r>
      <w:r w:rsidR="00CE356B">
        <w:rPr>
          <w:rFonts w:ascii="Times New Roman" w:hAnsi="Times New Roman" w:cs="Times New Roman"/>
          <w:sz w:val="24"/>
          <w:szCs w:val="24"/>
        </w:rPr>
        <w:t>ot</w:t>
      </w:r>
      <w:r w:rsidR="00CE356B" w:rsidRPr="00CE356B">
        <w:rPr>
          <w:rFonts w:ascii="Times New Roman" w:hAnsi="Times New Roman" w:cs="Times New Roman"/>
          <w:sz w:val="24"/>
          <w:szCs w:val="24"/>
        </w:rPr>
        <w:t xml:space="preserve"> 2026.</w:t>
      </w:r>
      <w:r w:rsidR="00CE356B">
        <w:rPr>
          <w:rFonts w:ascii="Times New Roman" w:hAnsi="Times New Roman" w:cs="Times New Roman"/>
          <w:sz w:val="24"/>
          <w:szCs w:val="24"/>
        </w:rPr>
        <w:t> </w:t>
      </w:r>
      <w:r w:rsidR="00CE356B" w:rsidRPr="00CE356B">
        <w:rPr>
          <w:rFonts w:ascii="Times New Roman" w:hAnsi="Times New Roman" w:cs="Times New Roman"/>
          <w:sz w:val="24"/>
          <w:szCs w:val="24"/>
        </w:rPr>
        <w:t>gada 1.</w:t>
      </w:r>
      <w:r w:rsidR="00CE356B">
        <w:rPr>
          <w:rFonts w:ascii="Times New Roman" w:hAnsi="Times New Roman" w:cs="Times New Roman"/>
          <w:sz w:val="24"/>
          <w:szCs w:val="24"/>
        </w:rPr>
        <w:t xml:space="preserve"> jūnija </w:t>
      </w:r>
      <w:r w:rsidR="00CE356B" w:rsidRPr="00CE356B">
        <w:rPr>
          <w:rFonts w:ascii="Times New Roman" w:hAnsi="Times New Roman" w:cs="Times New Roman"/>
          <w:sz w:val="24"/>
          <w:szCs w:val="24"/>
        </w:rPr>
        <w:t>Preču vidējās pamatcenas ar 2026.</w:t>
      </w:r>
      <w:r w:rsidR="00CE356B">
        <w:rPr>
          <w:rFonts w:ascii="Times New Roman" w:hAnsi="Times New Roman" w:cs="Times New Roman"/>
          <w:sz w:val="24"/>
          <w:szCs w:val="24"/>
        </w:rPr>
        <w:t> </w:t>
      </w:r>
      <w:r w:rsidR="00CE356B" w:rsidRPr="00CE356B">
        <w:rPr>
          <w:rFonts w:ascii="Times New Roman" w:hAnsi="Times New Roman" w:cs="Times New Roman"/>
          <w:sz w:val="24"/>
          <w:szCs w:val="24"/>
        </w:rPr>
        <w:t>gada 1.</w:t>
      </w:r>
      <w:r w:rsidR="00CE356B">
        <w:rPr>
          <w:rFonts w:ascii="Times New Roman" w:hAnsi="Times New Roman" w:cs="Times New Roman"/>
          <w:sz w:val="24"/>
          <w:szCs w:val="24"/>
        </w:rPr>
        <w:t> septembra pamatce</w:t>
      </w:r>
      <w:r w:rsidR="00CE356B" w:rsidRPr="00CE356B">
        <w:rPr>
          <w:rFonts w:ascii="Times New Roman" w:hAnsi="Times New Roman" w:cs="Times New Roman"/>
          <w:sz w:val="24"/>
          <w:szCs w:val="24"/>
        </w:rPr>
        <w:t>nām</w:t>
      </w:r>
      <w:r w:rsidR="00CE356B">
        <w:rPr>
          <w:rFonts w:ascii="Times New Roman" w:hAnsi="Times New Roman" w:cs="Times New Roman"/>
          <w:sz w:val="24"/>
          <w:szCs w:val="24"/>
        </w:rPr>
        <w:t>)</w:t>
      </w:r>
      <w:r w:rsidR="00935C71" w:rsidRPr="00136B50">
        <w:rPr>
          <w:rFonts w:ascii="Times New Roman" w:hAnsi="Times New Roman" w:cs="Times New Roman"/>
          <w:sz w:val="24"/>
          <w:szCs w:val="24"/>
        </w:rPr>
        <w:t xml:space="preserve"> ir </w:t>
      </w:r>
      <w:r w:rsidR="00732952">
        <w:rPr>
          <w:rFonts w:ascii="Times New Roman" w:hAnsi="Times New Roman" w:cs="Times New Roman"/>
          <w:sz w:val="24"/>
          <w:szCs w:val="24"/>
        </w:rPr>
        <w:t>8,89</w:t>
      </w:r>
      <w:r>
        <w:rPr>
          <w:rFonts w:ascii="Times New Roman" w:hAnsi="Times New Roman" w:cs="Times New Roman"/>
          <w:sz w:val="24"/>
          <w:szCs w:val="24"/>
        </w:rPr>
        <w:t xml:space="preserve"> – </w:t>
      </w:r>
      <w:r w:rsidR="00732952">
        <w:rPr>
          <w:rFonts w:ascii="Times New Roman" w:hAnsi="Times New Roman" w:cs="Times New Roman"/>
          <w:sz w:val="24"/>
          <w:szCs w:val="24"/>
        </w:rPr>
        <w:t>12,03</w:t>
      </w:r>
      <w:r>
        <w:rPr>
          <w:rFonts w:ascii="Times New Roman" w:hAnsi="Times New Roman" w:cs="Times New Roman"/>
          <w:sz w:val="24"/>
          <w:szCs w:val="24"/>
        </w:rPr>
        <w:t> </w:t>
      </w:r>
      <w:r w:rsidR="00935C71" w:rsidRPr="00136B50">
        <w:rPr>
          <w:rFonts w:ascii="Times New Roman" w:hAnsi="Times New Roman" w:cs="Times New Roman"/>
          <w:sz w:val="24"/>
          <w:szCs w:val="24"/>
        </w:rPr>
        <w:t>% atkarībā no Preču grupas</w:t>
      </w:r>
      <w:r w:rsidR="00CC2E1D">
        <w:rPr>
          <w:rFonts w:ascii="Times New Roman" w:hAnsi="Times New Roman" w:cs="Times New Roman"/>
          <w:sz w:val="24"/>
          <w:szCs w:val="24"/>
        </w:rPr>
        <w:t xml:space="preserve"> un </w:t>
      </w:r>
      <w:r w:rsidR="00CC2E1D" w:rsidRPr="00CC2E1D">
        <w:rPr>
          <w:rFonts w:ascii="Times New Roman" w:hAnsi="Times New Roman" w:cs="Times New Roman"/>
          <w:sz w:val="24"/>
          <w:szCs w:val="24"/>
        </w:rPr>
        <w:t>10,18</w:t>
      </w:r>
      <w:r w:rsidR="00CC2E1D">
        <w:rPr>
          <w:rFonts w:ascii="Times New Roman" w:hAnsi="Times New Roman" w:cs="Times New Roman"/>
          <w:sz w:val="24"/>
          <w:szCs w:val="24"/>
        </w:rPr>
        <w:t> </w:t>
      </w:r>
      <w:r w:rsidR="00CC2E1D" w:rsidRPr="00CC2E1D">
        <w:rPr>
          <w:rFonts w:ascii="Times New Roman" w:hAnsi="Times New Roman" w:cs="Times New Roman"/>
          <w:sz w:val="24"/>
          <w:szCs w:val="24"/>
        </w:rPr>
        <w:t>%</w:t>
      </w:r>
      <w:r w:rsidR="00CC2E1D">
        <w:rPr>
          <w:rFonts w:ascii="Times New Roman" w:hAnsi="Times New Roman" w:cs="Times New Roman"/>
          <w:sz w:val="24"/>
          <w:szCs w:val="24"/>
        </w:rPr>
        <w:t xml:space="preserve"> v</w:t>
      </w:r>
      <w:r w:rsidR="00CC2E1D" w:rsidRPr="00CC2E1D">
        <w:rPr>
          <w:rFonts w:ascii="Times New Roman" w:hAnsi="Times New Roman" w:cs="Times New Roman"/>
          <w:sz w:val="24"/>
          <w:szCs w:val="24"/>
        </w:rPr>
        <w:t>idēji Preču grupās</w:t>
      </w:r>
      <w:r w:rsidR="00935C71" w:rsidRPr="00136B50">
        <w:rPr>
          <w:rFonts w:ascii="Times New Roman" w:hAnsi="Times New Roman" w:cs="Times New Roman"/>
          <w:sz w:val="24"/>
          <w:szCs w:val="24"/>
        </w:rPr>
        <w:t>,</w:t>
      </w:r>
      <w:r w:rsidR="00534582">
        <w:rPr>
          <w:rFonts w:ascii="Times New Roman" w:hAnsi="Times New Roman" w:cs="Times New Roman"/>
          <w:sz w:val="24"/>
          <w:szCs w:val="24"/>
        </w:rPr>
        <w:t xml:space="preserve"> savukārt</w:t>
      </w:r>
      <w:r w:rsidR="00935C71" w:rsidRPr="00136B50">
        <w:rPr>
          <w:rFonts w:ascii="Times New Roman" w:hAnsi="Times New Roman" w:cs="Times New Roman"/>
          <w:sz w:val="24"/>
          <w:szCs w:val="24"/>
        </w:rPr>
        <w:t xml:space="preserve"> KP aprēķinātais vidējais cenas samazinājums</w:t>
      </w:r>
      <w:r w:rsidR="006D59E5">
        <w:rPr>
          <w:rFonts w:ascii="Times New Roman" w:hAnsi="Times New Roman" w:cs="Times New Roman"/>
          <w:sz w:val="24"/>
          <w:szCs w:val="24"/>
        </w:rPr>
        <w:t xml:space="preserve"> (Lidl </w:t>
      </w:r>
      <w:r w:rsidR="006D59E5" w:rsidRPr="00B731BC">
        <w:rPr>
          <w:rFonts w:ascii="Times New Roman" w:hAnsi="Times New Roman" w:cs="Times New Roman"/>
          <w:sz w:val="24"/>
          <w:szCs w:val="24"/>
        </w:rPr>
        <w:t>salīdzin</w:t>
      </w:r>
      <w:r w:rsidR="006D59E5">
        <w:rPr>
          <w:rFonts w:ascii="Times New Roman" w:hAnsi="Times New Roman" w:cs="Times New Roman"/>
          <w:sz w:val="24"/>
          <w:szCs w:val="24"/>
        </w:rPr>
        <w:t>ot</w:t>
      </w:r>
      <w:r w:rsidR="006D59E5" w:rsidRPr="00B731BC">
        <w:rPr>
          <w:rFonts w:ascii="Times New Roman" w:hAnsi="Times New Roman" w:cs="Times New Roman"/>
          <w:sz w:val="24"/>
          <w:szCs w:val="24"/>
        </w:rPr>
        <w:t xml:space="preserve"> 2026.</w:t>
      </w:r>
      <w:r w:rsidR="006D59E5">
        <w:rPr>
          <w:rFonts w:ascii="Times New Roman" w:hAnsi="Times New Roman" w:cs="Times New Roman"/>
          <w:sz w:val="24"/>
          <w:szCs w:val="24"/>
        </w:rPr>
        <w:t> </w:t>
      </w:r>
      <w:r w:rsidR="006D59E5" w:rsidRPr="00B731BC">
        <w:rPr>
          <w:rFonts w:ascii="Times New Roman" w:hAnsi="Times New Roman" w:cs="Times New Roman"/>
          <w:sz w:val="24"/>
          <w:szCs w:val="24"/>
        </w:rPr>
        <w:t>gada 7.</w:t>
      </w:r>
      <w:r w:rsidR="006D59E5">
        <w:rPr>
          <w:rFonts w:ascii="Times New Roman" w:hAnsi="Times New Roman" w:cs="Times New Roman"/>
          <w:sz w:val="24"/>
          <w:szCs w:val="24"/>
        </w:rPr>
        <w:t> </w:t>
      </w:r>
      <w:r w:rsidR="006D59E5" w:rsidRPr="00B731BC">
        <w:rPr>
          <w:rFonts w:ascii="Times New Roman" w:hAnsi="Times New Roman" w:cs="Times New Roman"/>
          <w:sz w:val="24"/>
          <w:szCs w:val="24"/>
        </w:rPr>
        <w:t xml:space="preserve">jūnija </w:t>
      </w:r>
      <w:r w:rsidR="006D59E5">
        <w:rPr>
          <w:rFonts w:ascii="Times New Roman" w:hAnsi="Times New Roman" w:cs="Times New Roman"/>
          <w:sz w:val="24"/>
          <w:szCs w:val="24"/>
        </w:rPr>
        <w:t>P</w:t>
      </w:r>
      <w:r w:rsidR="006D59E5" w:rsidRPr="00B731BC">
        <w:rPr>
          <w:rFonts w:ascii="Times New Roman" w:hAnsi="Times New Roman" w:cs="Times New Roman"/>
          <w:sz w:val="24"/>
          <w:szCs w:val="24"/>
        </w:rPr>
        <w:t>reču cenas ar 2026.</w:t>
      </w:r>
      <w:r w:rsidR="006D59E5">
        <w:rPr>
          <w:rFonts w:ascii="Times New Roman" w:hAnsi="Times New Roman" w:cs="Times New Roman"/>
          <w:sz w:val="24"/>
          <w:szCs w:val="24"/>
        </w:rPr>
        <w:t> </w:t>
      </w:r>
      <w:r w:rsidR="006D59E5" w:rsidRPr="00B731BC">
        <w:rPr>
          <w:rFonts w:ascii="Times New Roman" w:hAnsi="Times New Roman" w:cs="Times New Roman"/>
          <w:sz w:val="24"/>
          <w:szCs w:val="24"/>
        </w:rPr>
        <w:t>gada 1.</w:t>
      </w:r>
      <w:r w:rsidR="006D59E5">
        <w:rPr>
          <w:rFonts w:ascii="Times New Roman" w:hAnsi="Times New Roman" w:cs="Times New Roman"/>
          <w:sz w:val="24"/>
          <w:szCs w:val="24"/>
        </w:rPr>
        <w:t> </w:t>
      </w:r>
      <w:r w:rsidR="006D59E5" w:rsidRPr="00B731BC">
        <w:rPr>
          <w:rFonts w:ascii="Times New Roman" w:hAnsi="Times New Roman" w:cs="Times New Roman"/>
          <w:sz w:val="24"/>
          <w:szCs w:val="24"/>
        </w:rPr>
        <w:t>jūlija cenām</w:t>
      </w:r>
      <w:r w:rsidR="006D59E5">
        <w:rPr>
          <w:rFonts w:ascii="Times New Roman" w:hAnsi="Times New Roman" w:cs="Times New Roman"/>
          <w:sz w:val="24"/>
          <w:szCs w:val="24"/>
        </w:rPr>
        <w:t>, bet Rimi</w:t>
      </w:r>
      <w:r w:rsidR="006D59E5" w:rsidRPr="00376E10">
        <w:rPr>
          <w:rFonts w:ascii="Times New Roman" w:hAnsi="Times New Roman" w:cs="Times New Roman"/>
          <w:sz w:val="24"/>
          <w:szCs w:val="24"/>
        </w:rPr>
        <w:t xml:space="preserve"> </w:t>
      </w:r>
      <w:r w:rsidR="006D59E5" w:rsidRPr="0000253E">
        <w:rPr>
          <w:rFonts w:ascii="Times New Roman" w:hAnsi="Times New Roman" w:cs="Times New Roman"/>
          <w:sz w:val="24"/>
          <w:szCs w:val="24"/>
        </w:rPr>
        <w:t xml:space="preserve">un </w:t>
      </w:r>
      <w:r w:rsidR="006D59E5">
        <w:rPr>
          <w:rFonts w:ascii="Times New Roman" w:hAnsi="Times New Roman" w:cs="Times New Roman"/>
          <w:sz w:val="24"/>
          <w:szCs w:val="24"/>
        </w:rPr>
        <w:t>Maxima</w:t>
      </w:r>
      <w:r w:rsidR="006D59E5" w:rsidRPr="0000253E">
        <w:rPr>
          <w:rFonts w:ascii="Times New Roman" w:hAnsi="Times New Roman" w:cs="Times New Roman"/>
          <w:sz w:val="24"/>
          <w:szCs w:val="24"/>
        </w:rPr>
        <w:t xml:space="preserve"> </w:t>
      </w:r>
      <w:r w:rsidR="006D59E5">
        <w:rPr>
          <w:rFonts w:ascii="Times New Roman" w:hAnsi="Times New Roman" w:cs="Times New Roman"/>
          <w:sz w:val="24"/>
          <w:szCs w:val="24"/>
        </w:rPr>
        <w:t xml:space="preserve">– 2026. gada </w:t>
      </w:r>
      <w:r w:rsidR="006D59E5" w:rsidRPr="0000253E">
        <w:rPr>
          <w:rFonts w:ascii="Times New Roman" w:hAnsi="Times New Roman" w:cs="Times New Roman"/>
          <w:sz w:val="24"/>
          <w:szCs w:val="24"/>
        </w:rPr>
        <w:t>30.</w:t>
      </w:r>
      <w:r w:rsidR="006D59E5">
        <w:rPr>
          <w:rFonts w:ascii="Times New Roman" w:hAnsi="Times New Roman" w:cs="Times New Roman"/>
          <w:sz w:val="24"/>
          <w:szCs w:val="24"/>
        </w:rPr>
        <w:t xml:space="preserve"> jūnija Preču </w:t>
      </w:r>
      <w:r w:rsidR="006D59E5" w:rsidRPr="0000253E">
        <w:rPr>
          <w:rFonts w:ascii="Times New Roman" w:hAnsi="Times New Roman" w:cs="Times New Roman"/>
          <w:sz w:val="24"/>
          <w:szCs w:val="24"/>
        </w:rPr>
        <w:t xml:space="preserve">cenas </w:t>
      </w:r>
      <w:r w:rsidR="006D59E5">
        <w:rPr>
          <w:rFonts w:ascii="Times New Roman" w:hAnsi="Times New Roman" w:cs="Times New Roman"/>
          <w:sz w:val="24"/>
          <w:szCs w:val="24"/>
        </w:rPr>
        <w:t>ar</w:t>
      </w:r>
      <w:r w:rsidR="006D59E5" w:rsidRPr="0000253E">
        <w:rPr>
          <w:rFonts w:ascii="Times New Roman" w:hAnsi="Times New Roman" w:cs="Times New Roman"/>
          <w:sz w:val="24"/>
          <w:szCs w:val="24"/>
        </w:rPr>
        <w:t xml:space="preserve"> </w:t>
      </w:r>
      <w:r w:rsidR="006D59E5">
        <w:rPr>
          <w:rFonts w:ascii="Times New Roman" w:hAnsi="Times New Roman" w:cs="Times New Roman"/>
          <w:sz w:val="24"/>
          <w:szCs w:val="24"/>
        </w:rPr>
        <w:t xml:space="preserve">2026. gada </w:t>
      </w:r>
      <w:r w:rsidR="006D59E5" w:rsidRPr="0000253E">
        <w:rPr>
          <w:rFonts w:ascii="Times New Roman" w:hAnsi="Times New Roman" w:cs="Times New Roman"/>
          <w:sz w:val="24"/>
          <w:szCs w:val="24"/>
        </w:rPr>
        <w:t>1.</w:t>
      </w:r>
      <w:r w:rsidR="006D59E5">
        <w:rPr>
          <w:rFonts w:ascii="Times New Roman" w:hAnsi="Times New Roman" w:cs="Times New Roman"/>
          <w:sz w:val="24"/>
          <w:szCs w:val="24"/>
        </w:rPr>
        <w:t xml:space="preserve"> jūlija cenām) ir 8,14 % - 8,58 % </w:t>
      </w:r>
      <w:r w:rsidR="006D59E5" w:rsidRPr="00136B50">
        <w:rPr>
          <w:rFonts w:ascii="Times New Roman" w:hAnsi="Times New Roman" w:cs="Times New Roman"/>
          <w:sz w:val="24"/>
          <w:szCs w:val="24"/>
        </w:rPr>
        <w:t>atkarībā no Preču grupas</w:t>
      </w:r>
      <w:r w:rsidR="006D59E5">
        <w:rPr>
          <w:rFonts w:ascii="Times New Roman" w:hAnsi="Times New Roman" w:cs="Times New Roman"/>
          <w:sz w:val="24"/>
          <w:szCs w:val="24"/>
        </w:rPr>
        <w:t xml:space="preserve"> un 8,32 % vidēji</w:t>
      </w:r>
      <w:r w:rsidR="00935C71" w:rsidRPr="00136B50">
        <w:rPr>
          <w:rFonts w:ascii="Times New Roman" w:hAnsi="Times New Roman" w:cs="Times New Roman"/>
          <w:sz w:val="24"/>
          <w:szCs w:val="24"/>
        </w:rPr>
        <w:t xml:space="preserve"> </w:t>
      </w:r>
      <w:r w:rsidR="00D87161">
        <w:rPr>
          <w:rFonts w:ascii="Times New Roman" w:hAnsi="Times New Roman" w:cs="Times New Roman"/>
          <w:sz w:val="24"/>
          <w:szCs w:val="24"/>
        </w:rPr>
        <w:t>Preču</w:t>
      </w:r>
      <w:r w:rsidR="00D87161" w:rsidRPr="0000253E">
        <w:rPr>
          <w:rFonts w:ascii="Times New Roman" w:hAnsi="Times New Roman" w:cs="Times New Roman"/>
          <w:sz w:val="24"/>
          <w:szCs w:val="24"/>
        </w:rPr>
        <w:t xml:space="preserve"> grupās</w:t>
      </w:r>
      <w:r w:rsidR="00935C71" w:rsidRPr="00136B50">
        <w:rPr>
          <w:rFonts w:ascii="Times New Roman" w:hAnsi="Times New Roman" w:cs="Times New Roman"/>
          <w:sz w:val="24"/>
          <w:szCs w:val="24"/>
        </w:rPr>
        <w:t>. Ab</w:t>
      </w:r>
      <w:r w:rsidR="005D0082">
        <w:rPr>
          <w:rFonts w:ascii="Times New Roman" w:hAnsi="Times New Roman" w:cs="Times New Roman"/>
          <w:sz w:val="24"/>
          <w:szCs w:val="24"/>
        </w:rPr>
        <w:t>u iestāžu aprēķinātie</w:t>
      </w:r>
      <w:r w:rsidR="00935C71" w:rsidRPr="00136B50">
        <w:rPr>
          <w:rFonts w:ascii="Times New Roman" w:hAnsi="Times New Roman" w:cs="Times New Roman"/>
          <w:sz w:val="24"/>
          <w:szCs w:val="24"/>
        </w:rPr>
        <w:t xml:space="preserve"> </w:t>
      </w:r>
      <w:r w:rsidR="005D0082">
        <w:rPr>
          <w:rFonts w:ascii="Times New Roman" w:hAnsi="Times New Roman" w:cs="Times New Roman"/>
          <w:sz w:val="24"/>
          <w:szCs w:val="24"/>
        </w:rPr>
        <w:t>rezultāti</w:t>
      </w:r>
      <w:r w:rsidR="005D0082" w:rsidRPr="00136B50">
        <w:rPr>
          <w:rFonts w:ascii="Times New Roman" w:hAnsi="Times New Roman" w:cs="Times New Roman"/>
          <w:sz w:val="24"/>
          <w:szCs w:val="24"/>
        </w:rPr>
        <w:t xml:space="preserve"> </w:t>
      </w:r>
      <w:r w:rsidR="00935C71" w:rsidRPr="00136B50">
        <w:rPr>
          <w:rFonts w:ascii="Times New Roman" w:hAnsi="Times New Roman" w:cs="Times New Roman"/>
          <w:sz w:val="24"/>
          <w:szCs w:val="24"/>
        </w:rPr>
        <w:t>pārsniedz teorētiski aprēķināto pilnas pārneses apmēru 7,4</w:t>
      </w:r>
      <w:r>
        <w:rPr>
          <w:rFonts w:ascii="Times New Roman" w:hAnsi="Times New Roman" w:cs="Times New Roman"/>
          <w:sz w:val="24"/>
          <w:szCs w:val="24"/>
        </w:rPr>
        <w:t> </w:t>
      </w:r>
      <w:r w:rsidR="00935C71" w:rsidRPr="00136B50">
        <w:rPr>
          <w:rFonts w:ascii="Times New Roman" w:hAnsi="Times New Roman" w:cs="Times New Roman"/>
          <w:sz w:val="24"/>
          <w:szCs w:val="24"/>
        </w:rPr>
        <w:t xml:space="preserve">%. </w:t>
      </w:r>
      <w:r w:rsidR="005D0082" w:rsidRPr="005D0082">
        <w:rPr>
          <w:rFonts w:ascii="Times New Roman" w:hAnsi="Times New Roman" w:cs="Times New Roman"/>
          <w:sz w:val="24"/>
          <w:szCs w:val="24"/>
        </w:rPr>
        <w:t>Rezultātu skaitlisko vērtību atšķirības ir skaidrojamas ar atšķirīgiem salīdzināšanas periodiem</w:t>
      </w:r>
      <w:r w:rsidR="005D0082">
        <w:rPr>
          <w:rFonts w:ascii="Times New Roman" w:hAnsi="Times New Roman" w:cs="Times New Roman"/>
          <w:sz w:val="24"/>
          <w:szCs w:val="24"/>
        </w:rPr>
        <w:t>.</w:t>
      </w:r>
    </w:p>
    <w:p w14:paraId="4AB1D44B" w14:textId="10540604" w:rsidR="00706749" w:rsidRDefault="00706749" w:rsidP="00706749">
      <w:pPr>
        <w:pStyle w:val="ListParagraph"/>
        <w:numPr>
          <w:ilvl w:val="0"/>
          <w:numId w:val="15"/>
        </w:numPr>
        <w:spacing w:after="0" w:line="240" w:lineRule="auto"/>
        <w:jc w:val="both"/>
        <w:rPr>
          <w:rFonts w:ascii="Times New Roman" w:hAnsi="Times New Roman" w:cs="Times New Roman"/>
          <w:sz w:val="24"/>
          <w:szCs w:val="24"/>
        </w:rPr>
      </w:pPr>
      <w:r w:rsidRPr="00706749">
        <w:rPr>
          <w:rFonts w:ascii="Times New Roman" w:hAnsi="Times New Roman" w:cs="Times New Roman"/>
          <w:sz w:val="24"/>
          <w:szCs w:val="24"/>
        </w:rPr>
        <w:t>PVN likmes samazinājuma pārneses monitoringam un uzraudzībai ir izveidots un darbojas trīs līmeņu mehānisms: CSP nodrošina regulāru cenu pārmaiņu monitoringu, balstoties uz mazumtirgotāju elektronisko darījumu transakciju datiem; KP veic padziļinātu tirgus uzraudzību, aptverot gan mazumtirdzniecības cenas, gan iepirkuma cenas un uzcenojumu dinamiku; PTAC veic cenu norādīšanas pārbaudes tirdzniecības vietās un nodrošina patērētāju informēšanu. Mehānismu papildina brīvprātīgie instrumenti – Vienošanās un atpazīstamības zīme “</w:t>
      </w:r>
      <w:r w:rsidRPr="00706749">
        <w:rPr>
          <w:rFonts w:ascii="Times New Roman" w:hAnsi="Times New Roman" w:cs="Times New Roman"/>
          <w:i/>
          <w:iCs/>
          <w:sz w:val="24"/>
          <w:szCs w:val="24"/>
        </w:rPr>
        <w:t>Godīgs PVN samazinātājs</w:t>
      </w:r>
      <w:r w:rsidRPr="00706749">
        <w:rPr>
          <w:rFonts w:ascii="Times New Roman" w:hAnsi="Times New Roman" w:cs="Times New Roman"/>
          <w:sz w:val="24"/>
          <w:szCs w:val="24"/>
        </w:rPr>
        <w:t>”.</w:t>
      </w:r>
    </w:p>
    <w:p w14:paraId="5E0CAAC6" w14:textId="2C67BEF0" w:rsidR="00706749" w:rsidRDefault="00345454" w:rsidP="00706749">
      <w:pPr>
        <w:pStyle w:val="ListParagraph"/>
        <w:numPr>
          <w:ilvl w:val="0"/>
          <w:numId w:val="15"/>
        </w:numPr>
        <w:spacing w:after="0" w:line="240" w:lineRule="auto"/>
        <w:jc w:val="both"/>
        <w:rPr>
          <w:rFonts w:ascii="Times New Roman" w:hAnsi="Times New Roman" w:cs="Times New Roman"/>
          <w:sz w:val="24"/>
          <w:szCs w:val="24"/>
        </w:rPr>
      </w:pPr>
      <w:r w:rsidRPr="00345454">
        <w:rPr>
          <w:rFonts w:ascii="Times New Roman" w:hAnsi="Times New Roman" w:cs="Times New Roman"/>
          <w:sz w:val="24"/>
          <w:szCs w:val="24"/>
        </w:rPr>
        <w:t>PTAC</w:t>
      </w:r>
      <w:r>
        <w:rPr>
          <w:rFonts w:ascii="Times New Roman" w:hAnsi="Times New Roman" w:cs="Times New Roman"/>
          <w:sz w:val="24"/>
          <w:szCs w:val="24"/>
        </w:rPr>
        <w:t xml:space="preserve"> </w:t>
      </w:r>
      <w:r w:rsidRPr="00345454">
        <w:rPr>
          <w:rFonts w:ascii="Times New Roman" w:hAnsi="Times New Roman" w:cs="Times New Roman"/>
          <w:sz w:val="24"/>
          <w:szCs w:val="24"/>
        </w:rPr>
        <w:t>vei</w:t>
      </w:r>
      <w:r>
        <w:rPr>
          <w:rFonts w:ascii="Times New Roman" w:hAnsi="Times New Roman" w:cs="Times New Roman"/>
          <w:sz w:val="24"/>
          <w:szCs w:val="24"/>
        </w:rPr>
        <w:t xml:space="preserve">ktajās </w:t>
      </w:r>
      <w:r w:rsidRPr="00345454">
        <w:rPr>
          <w:rFonts w:ascii="Times New Roman" w:hAnsi="Times New Roman" w:cs="Times New Roman"/>
          <w:sz w:val="24"/>
          <w:szCs w:val="24"/>
        </w:rPr>
        <w:t>cenu norādīšanas pārbaud</w:t>
      </w:r>
      <w:r>
        <w:rPr>
          <w:rFonts w:ascii="Times New Roman" w:hAnsi="Times New Roman" w:cs="Times New Roman"/>
          <w:sz w:val="24"/>
          <w:szCs w:val="24"/>
        </w:rPr>
        <w:t>ē</w:t>
      </w:r>
      <w:r w:rsidRPr="00345454">
        <w:rPr>
          <w:rFonts w:ascii="Times New Roman" w:hAnsi="Times New Roman" w:cs="Times New Roman"/>
          <w:sz w:val="24"/>
          <w:szCs w:val="24"/>
        </w:rPr>
        <w:t xml:space="preserve">s </w:t>
      </w:r>
      <w:r>
        <w:rPr>
          <w:rFonts w:ascii="Times New Roman" w:hAnsi="Times New Roman" w:cs="Times New Roman"/>
          <w:sz w:val="24"/>
          <w:szCs w:val="24"/>
        </w:rPr>
        <w:t xml:space="preserve">tika secināts, ka </w:t>
      </w:r>
      <w:r w:rsidRPr="00345454">
        <w:rPr>
          <w:rFonts w:ascii="Times New Roman" w:hAnsi="Times New Roman" w:cs="Times New Roman"/>
          <w:sz w:val="24"/>
          <w:szCs w:val="24"/>
        </w:rPr>
        <w:t>kopumā komersanti PVN likmes samazinājumu piemēro korekti</w:t>
      </w:r>
      <w:r>
        <w:rPr>
          <w:rFonts w:ascii="Times New Roman" w:hAnsi="Times New Roman" w:cs="Times New Roman"/>
          <w:sz w:val="24"/>
          <w:szCs w:val="24"/>
        </w:rPr>
        <w:t>. K</w:t>
      </w:r>
      <w:r w:rsidR="00706749" w:rsidRPr="0006068F">
        <w:rPr>
          <w:rFonts w:ascii="Times New Roman" w:hAnsi="Times New Roman" w:cs="Times New Roman"/>
          <w:sz w:val="24"/>
          <w:szCs w:val="24"/>
        </w:rPr>
        <w:t>onstatētās neatbilstības ir uzskatāmas par nebūtiskām un lokālām</w:t>
      </w:r>
      <w:r w:rsidR="00706749">
        <w:rPr>
          <w:rFonts w:ascii="Times New Roman" w:hAnsi="Times New Roman" w:cs="Times New Roman"/>
          <w:sz w:val="24"/>
          <w:szCs w:val="24"/>
        </w:rPr>
        <w:t>, un tās</w:t>
      </w:r>
      <w:r w:rsidR="00706749" w:rsidRPr="0006068F">
        <w:rPr>
          <w:rFonts w:ascii="Times New Roman" w:hAnsi="Times New Roman" w:cs="Times New Roman"/>
          <w:sz w:val="24"/>
          <w:szCs w:val="24"/>
        </w:rPr>
        <w:t xml:space="preserve"> lielākoties tika novērstas pārbaudes brīdī. </w:t>
      </w:r>
    </w:p>
    <w:p w14:paraId="7AA46F49" w14:textId="77777777" w:rsidR="00D16E05" w:rsidRDefault="00D16E05" w:rsidP="00D16E05">
      <w:pPr>
        <w:pStyle w:val="ListParagraph"/>
        <w:numPr>
          <w:ilvl w:val="0"/>
          <w:numId w:val="15"/>
        </w:numPr>
        <w:spacing w:after="0" w:line="240" w:lineRule="auto"/>
        <w:jc w:val="both"/>
        <w:rPr>
          <w:rFonts w:ascii="Times New Roman" w:hAnsi="Times New Roman" w:cs="Times New Roman"/>
          <w:sz w:val="24"/>
          <w:szCs w:val="24"/>
        </w:rPr>
      </w:pPr>
      <w:r w:rsidRPr="00735525">
        <w:rPr>
          <w:rFonts w:ascii="Times New Roman" w:hAnsi="Times New Roman" w:cs="Times New Roman"/>
          <w:sz w:val="24"/>
          <w:szCs w:val="24"/>
        </w:rPr>
        <w:t xml:space="preserve">PVN likmes samazinājuma kopējais ieguvums iedzīvotājiem saskaņā ar Finanšu ministrijas aplēsēm veido aptuveni 31,4 milj. EUR – 15,0 milj. EUR 2026. gadā un 16,4 milj. EUR 2027. gadā, kas veido vidēji aptuveni 37 EUR uz vienu </w:t>
      </w:r>
      <w:r w:rsidRPr="00735525">
        <w:rPr>
          <w:rFonts w:ascii="Times New Roman" w:hAnsi="Times New Roman" w:cs="Times New Roman"/>
          <w:sz w:val="24"/>
          <w:szCs w:val="24"/>
        </w:rPr>
        <w:lastRenderedPageBreak/>
        <w:t>mājsaimniecību PVN likmes samazinājuma piemērošanas periodā, turklāt relatīvi lielāks ieguvums rodas mājsaimniecībām ar zemākiem ienākumiem un ģimenēm ar bērniem.</w:t>
      </w:r>
    </w:p>
    <w:p w14:paraId="754DE3CC" w14:textId="257A5736" w:rsidR="00706749" w:rsidRPr="00706749" w:rsidRDefault="00706749" w:rsidP="00706749">
      <w:pPr>
        <w:pStyle w:val="ListParagraph"/>
        <w:numPr>
          <w:ilvl w:val="0"/>
          <w:numId w:val="15"/>
        </w:numPr>
        <w:spacing w:after="0" w:line="240" w:lineRule="auto"/>
        <w:jc w:val="both"/>
        <w:rPr>
          <w:rFonts w:ascii="Times New Roman" w:hAnsi="Times New Roman" w:cs="Times New Roman"/>
          <w:sz w:val="24"/>
          <w:szCs w:val="24"/>
        </w:rPr>
      </w:pPr>
      <w:r w:rsidRPr="00706749">
        <w:rPr>
          <w:rFonts w:ascii="Times New Roman" w:hAnsi="Times New Roman" w:cs="Times New Roman"/>
          <w:sz w:val="24"/>
          <w:szCs w:val="24"/>
        </w:rPr>
        <w:t>Ņemot vērā PVN likmes samazinājuma pozitīvo ietekmi uz iedzīvotājiem, PVN likmes samazinājuma pirmajos darbības mēnešos sasniegtos rezultātus, kā arī sabiedrības pausto viedokli PTAC veiktajā aptaujā (vairāk nekā 91 % respondentu atbalstīja PVN likmes samazinājuma piemērošanu plašākam pārtikas produktu lokam), būtu nepieciešams izvērtēt iespēju paplašināt PVN likmes samazinājuma tvērumu uz papildu pārtikas produktu kategorijām.</w:t>
      </w:r>
    </w:p>
    <w:sectPr w:rsidR="00706749" w:rsidRPr="00706749" w:rsidSect="002B7E0F">
      <w:footerReference w:type="default" r:id="rId8"/>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E6EC0" w14:textId="77777777" w:rsidR="00E421EB" w:rsidRDefault="00E421EB" w:rsidP="002B7E0F">
      <w:pPr>
        <w:spacing w:after="0" w:line="240" w:lineRule="auto"/>
      </w:pPr>
      <w:r>
        <w:separator/>
      </w:r>
    </w:p>
  </w:endnote>
  <w:endnote w:type="continuationSeparator" w:id="0">
    <w:p w14:paraId="14CA1524" w14:textId="77777777" w:rsidR="00E421EB" w:rsidRDefault="00E421EB" w:rsidP="002B7E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6056449"/>
      <w:docPartObj>
        <w:docPartGallery w:val="Page Numbers (Bottom of Page)"/>
        <w:docPartUnique/>
      </w:docPartObj>
    </w:sdtPr>
    <w:sdtEndPr>
      <w:rPr>
        <w:noProof/>
      </w:rPr>
    </w:sdtEndPr>
    <w:sdtContent>
      <w:p w14:paraId="3B165F0A" w14:textId="5AC039CF" w:rsidR="002B7E0F" w:rsidRDefault="002B7E0F">
        <w:pPr>
          <w:pStyle w:val="Footer"/>
          <w:jc w:val="center"/>
        </w:pPr>
        <w:r w:rsidRPr="002B7E0F">
          <w:rPr>
            <w:rFonts w:ascii="Times New Roman" w:hAnsi="Times New Roman" w:cs="Times New Roman"/>
          </w:rPr>
          <w:fldChar w:fldCharType="begin"/>
        </w:r>
        <w:r w:rsidRPr="002B7E0F">
          <w:rPr>
            <w:rFonts w:ascii="Times New Roman" w:hAnsi="Times New Roman" w:cs="Times New Roman"/>
          </w:rPr>
          <w:instrText xml:space="preserve"> PAGE   \* MERGEFORMAT </w:instrText>
        </w:r>
        <w:r w:rsidRPr="002B7E0F">
          <w:rPr>
            <w:rFonts w:ascii="Times New Roman" w:hAnsi="Times New Roman" w:cs="Times New Roman"/>
          </w:rPr>
          <w:fldChar w:fldCharType="separate"/>
        </w:r>
        <w:r w:rsidRPr="002B7E0F">
          <w:rPr>
            <w:rFonts w:ascii="Times New Roman" w:hAnsi="Times New Roman" w:cs="Times New Roman"/>
            <w:noProof/>
          </w:rPr>
          <w:t>2</w:t>
        </w:r>
        <w:r w:rsidRPr="002B7E0F">
          <w:rPr>
            <w:rFonts w:ascii="Times New Roman" w:hAnsi="Times New Roman" w:cs="Times New Roman"/>
            <w:noProof/>
          </w:rPr>
          <w:fldChar w:fldCharType="end"/>
        </w:r>
      </w:p>
    </w:sdtContent>
  </w:sdt>
  <w:p w14:paraId="12F3FCD1" w14:textId="77777777" w:rsidR="002B7E0F" w:rsidRDefault="002B7E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FF817" w14:textId="77777777" w:rsidR="00E421EB" w:rsidRDefault="00E421EB" w:rsidP="002B7E0F">
      <w:pPr>
        <w:spacing w:after="0" w:line="240" w:lineRule="auto"/>
      </w:pPr>
      <w:r>
        <w:separator/>
      </w:r>
    </w:p>
  </w:footnote>
  <w:footnote w:type="continuationSeparator" w:id="0">
    <w:p w14:paraId="34BFC500" w14:textId="77777777" w:rsidR="00E421EB" w:rsidRDefault="00E421EB" w:rsidP="002B7E0F">
      <w:pPr>
        <w:spacing w:after="0" w:line="240" w:lineRule="auto"/>
      </w:pPr>
      <w:r>
        <w:continuationSeparator/>
      </w:r>
    </w:p>
  </w:footnote>
  <w:footnote w:id="1">
    <w:p w14:paraId="13785265" w14:textId="086AEE24" w:rsidR="00377EFE" w:rsidRDefault="00377EFE" w:rsidP="009C24E2">
      <w:pPr>
        <w:pStyle w:val="FootnoteText"/>
        <w:jc w:val="both"/>
      </w:pPr>
      <w:r w:rsidRPr="009C24E2">
        <w:rPr>
          <w:rStyle w:val="FootnoteReference"/>
          <w:rFonts w:ascii="Times New Roman" w:hAnsi="Times New Roman" w:cs="Times New Roman"/>
        </w:rPr>
        <w:footnoteRef/>
      </w:r>
      <w:r w:rsidRPr="009C24E2">
        <w:rPr>
          <w:rFonts w:ascii="Times New Roman" w:hAnsi="Times New Roman" w:cs="Times New Roman"/>
        </w:rPr>
        <w:t xml:space="preserve"> </w:t>
      </w:r>
      <w:r w:rsidR="0061719A" w:rsidRPr="003D120C">
        <w:rPr>
          <w:rFonts w:ascii="Times New Roman" w:hAnsi="Times New Roman" w:cs="Times New Roman"/>
        </w:rPr>
        <w:t xml:space="preserve">Centrālās statistikas pārvaldes </w:t>
      </w:r>
      <w:r w:rsidRPr="009C24E2">
        <w:rPr>
          <w:rFonts w:ascii="Times New Roman" w:hAnsi="Times New Roman" w:cs="Times New Roman"/>
        </w:rPr>
        <w:t xml:space="preserve">dati, salīdzinot preču pamatcenas 2026. gada 1. jūnijā </w:t>
      </w:r>
      <w:r w:rsidR="005B2378">
        <w:rPr>
          <w:rFonts w:ascii="Times New Roman" w:hAnsi="Times New Roman" w:cs="Times New Roman"/>
        </w:rPr>
        <w:t>un</w:t>
      </w:r>
      <w:r w:rsidRPr="009C24E2">
        <w:rPr>
          <w:rFonts w:ascii="Times New Roman" w:hAnsi="Times New Roman" w:cs="Times New Roman"/>
        </w:rPr>
        <w:t xml:space="preserve"> 2026. gada 1. septembr</w:t>
      </w:r>
      <w:r w:rsidR="005B2378">
        <w:rPr>
          <w:rFonts w:ascii="Times New Roman" w:hAnsi="Times New Roman" w:cs="Times New Roman"/>
        </w:rPr>
        <w:t>ī</w:t>
      </w:r>
      <w:r w:rsidR="0061719A">
        <w:rPr>
          <w:rFonts w:ascii="Times New Roman" w:hAnsi="Times New Roman" w:cs="Times New Roman"/>
        </w:rPr>
        <w:t>.</w:t>
      </w:r>
    </w:p>
  </w:footnote>
  <w:footnote w:id="2">
    <w:p w14:paraId="071AA226" w14:textId="51981E9C" w:rsidR="00F70975" w:rsidRPr="00B426B5" w:rsidRDefault="00F70975" w:rsidP="003D120C">
      <w:pPr>
        <w:pStyle w:val="FootnoteText"/>
        <w:jc w:val="both"/>
        <w:rPr>
          <w:rFonts w:ascii="Times New Roman" w:hAnsi="Times New Roman" w:cs="Times New Roman"/>
        </w:rPr>
      </w:pPr>
      <w:r w:rsidRPr="00B426B5">
        <w:rPr>
          <w:rStyle w:val="FootnoteReference"/>
          <w:rFonts w:ascii="Times New Roman" w:hAnsi="Times New Roman" w:cs="Times New Roman"/>
        </w:rPr>
        <w:footnoteRef/>
      </w:r>
      <w:r w:rsidRPr="00B426B5">
        <w:rPr>
          <w:rFonts w:ascii="Times New Roman" w:hAnsi="Times New Roman" w:cs="Times New Roman"/>
        </w:rPr>
        <w:t xml:space="preserve"> </w:t>
      </w:r>
      <w:r w:rsidRPr="00B426B5">
        <w:rPr>
          <w:rFonts w:ascii="Times New Roman" w:hAnsi="Times New Roman" w:cs="Times New Roman"/>
        </w:rPr>
        <w:t>Precīzs Preču uzskaitījums, uz kurām attiecas PVN likmes samazinājums, pieejams E</w:t>
      </w:r>
      <w:r w:rsidR="00BC4090" w:rsidRPr="00B426B5">
        <w:rPr>
          <w:rFonts w:ascii="Times New Roman" w:hAnsi="Times New Roman" w:cs="Times New Roman"/>
        </w:rPr>
        <w:t>M</w:t>
      </w:r>
      <w:r w:rsidRPr="00B426B5">
        <w:rPr>
          <w:rFonts w:ascii="Times New Roman" w:hAnsi="Times New Roman" w:cs="Times New Roman"/>
        </w:rPr>
        <w:t xml:space="preserve"> un Patērētāju tiesību aizsardzības centra mājaslapās: </w:t>
      </w:r>
      <w:hyperlink r:id="rId1" w:history="1">
        <w:r w:rsidRPr="00B426B5">
          <w:rPr>
            <w:rStyle w:val="Hyperlink"/>
            <w:rFonts w:ascii="Times New Roman" w:hAnsi="Times New Roman" w:cs="Times New Roman"/>
          </w:rPr>
          <w:t>https://www.em.gov.lv/lv/samazinatais-pvn-partikai</w:t>
        </w:r>
      </w:hyperlink>
      <w:r w:rsidRPr="00B426B5">
        <w:rPr>
          <w:rFonts w:ascii="Times New Roman" w:hAnsi="Times New Roman" w:cs="Times New Roman"/>
        </w:rPr>
        <w:t>,</w:t>
      </w:r>
      <w:r w:rsidR="004445BB" w:rsidRPr="00B426B5">
        <w:rPr>
          <w:rFonts w:ascii="Times New Roman" w:hAnsi="Times New Roman" w:cs="Times New Roman"/>
        </w:rPr>
        <w:t xml:space="preserve"> </w:t>
      </w:r>
      <w:hyperlink r:id="rId2" w:history="1">
        <w:r w:rsidR="004445BB" w:rsidRPr="00B426B5">
          <w:rPr>
            <w:rStyle w:val="Hyperlink"/>
            <w:rFonts w:ascii="Times New Roman" w:hAnsi="Times New Roman" w:cs="Times New Roman"/>
          </w:rPr>
          <w:t>https://www.em.gov.lv/lv/biezak-uzdotie-jautajumi-par-12-pvn-maizei-pienam-majputnu-galai-un-olam</w:t>
        </w:r>
      </w:hyperlink>
      <w:r w:rsidR="004445BB" w:rsidRPr="00B426B5">
        <w:rPr>
          <w:rFonts w:ascii="Times New Roman" w:hAnsi="Times New Roman" w:cs="Times New Roman"/>
        </w:rPr>
        <w:t>,</w:t>
      </w:r>
      <w:r w:rsidRPr="00B426B5">
        <w:rPr>
          <w:rFonts w:ascii="Times New Roman" w:hAnsi="Times New Roman" w:cs="Times New Roman"/>
        </w:rPr>
        <w:t xml:space="preserve"> </w:t>
      </w:r>
      <w:hyperlink r:id="rId3" w:history="1">
        <w:r w:rsidRPr="00B426B5">
          <w:rPr>
            <w:rStyle w:val="Hyperlink"/>
            <w:rFonts w:ascii="Times New Roman" w:hAnsi="Times New Roman" w:cs="Times New Roman"/>
          </w:rPr>
          <w:t>https://www.ptac.gov.lv/lv/pvn-samazinata-12-likme-partikas-pamatproduktiem</w:t>
        </w:r>
      </w:hyperlink>
      <w:r w:rsidRPr="00B426B5">
        <w:rPr>
          <w:rFonts w:ascii="Times New Roman" w:hAnsi="Times New Roman" w:cs="Times New Roman"/>
        </w:rPr>
        <w:t xml:space="preserve">. </w:t>
      </w:r>
    </w:p>
  </w:footnote>
  <w:footnote w:id="3">
    <w:p w14:paraId="24EB1CFB" w14:textId="30F4F50A" w:rsidR="006E170B" w:rsidRPr="00CF78AF" w:rsidRDefault="002C0D68" w:rsidP="00CF78AF">
      <w:pPr>
        <w:pStyle w:val="FootnoteText"/>
        <w:jc w:val="both"/>
        <w:rPr>
          <w:rFonts w:ascii="Times New Roman" w:hAnsi="Times New Roman" w:cs="Times New Roman"/>
        </w:rPr>
      </w:pPr>
      <w:r w:rsidRPr="00CF78AF">
        <w:rPr>
          <w:rStyle w:val="FootnoteReference"/>
          <w:rFonts w:ascii="Times New Roman" w:hAnsi="Times New Roman" w:cs="Times New Roman"/>
        </w:rPr>
        <w:footnoteRef/>
      </w:r>
      <w:r w:rsidRPr="00CF78AF">
        <w:rPr>
          <w:rFonts w:ascii="Times New Roman" w:hAnsi="Times New Roman" w:cs="Times New Roman"/>
        </w:rPr>
        <w:t xml:space="preserve"> </w:t>
      </w:r>
      <w:r w:rsidRPr="00CF78AF">
        <w:rPr>
          <w:rFonts w:ascii="Times New Roman" w:hAnsi="Times New Roman" w:cs="Times New Roman"/>
        </w:rPr>
        <w:t>Pieteikuma veidlapa (pieejam</w:t>
      </w:r>
      <w:r w:rsidR="00343C78" w:rsidRPr="00CF78AF">
        <w:rPr>
          <w:rFonts w:ascii="Times New Roman" w:hAnsi="Times New Roman" w:cs="Times New Roman"/>
        </w:rPr>
        <w:t>s</w:t>
      </w:r>
      <w:r w:rsidRPr="00CF78AF">
        <w:rPr>
          <w:rFonts w:ascii="Times New Roman" w:hAnsi="Times New Roman" w:cs="Times New Roman"/>
        </w:rPr>
        <w:t xml:space="preserve">: </w:t>
      </w:r>
      <w:hyperlink r:id="rId4" w:history="1">
        <w:r w:rsidRPr="00CF78AF">
          <w:rPr>
            <w:rStyle w:val="Hyperlink"/>
            <w:rFonts w:ascii="Times New Roman" w:hAnsi="Times New Roman" w:cs="Times New Roman"/>
          </w:rPr>
          <w:t>https://www.em.gov.lv/lv/jaunums/em-aicina-pievienoties-godigas-pvn-likmes-samazinajuma-parneses-iniciativai</w:t>
        </w:r>
      </w:hyperlink>
      <w:r w:rsidRPr="00CF78AF">
        <w:rPr>
          <w:rFonts w:ascii="Times New Roman" w:hAnsi="Times New Roman" w:cs="Times New Roman"/>
        </w:rPr>
        <w:t>).</w:t>
      </w:r>
    </w:p>
  </w:footnote>
  <w:footnote w:id="4">
    <w:p w14:paraId="5D6BBAAD" w14:textId="7CE20E04" w:rsidR="006E170B" w:rsidRPr="00CF78AF" w:rsidRDefault="006E170B" w:rsidP="00CF78AF">
      <w:pPr>
        <w:pStyle w:val="FootnoteText"/>
        <w:jc w:val="both"/>
        <w:rPr>
          <w:rFonts w:ascii="Times New Roman" w:hAnsi="Times New Roman" w:cs="Times New Roman"/>
        </w:rPr>
      </w:pPr>
      <w:r w:rsidRPr="00CF78AF">
        <w:rPr>
          <w:rStyle w:val="FootnoteReference"/>
          <w:rFonts w:ascii="Times New Roman" w:hAnsi="Times New Roman" w:cs="Times New Roman"/>
        </w:rPr>
        <w:footnoteRef/>
      </w:r>
      <w:r w:rsidRPr="00CF78AF">
        <w:rPr>
          <w:rFonts w:ascii="Times New Roman" w:hAnsi="Times New Roman" w:cs="Times New Roman"/>
        </w:rPr>
        <w:t xml:space="preserve"> </w:t>
      </w:r>
      <w:r w:rsidRPr="00CF78AF">
        <w:rPr>
          <w:rFonts w:ascii="Times New Roman" w:hAnsi="Times New Roman" w:cs="Times New Roman"/>
        </w:rPr>
        <w:t xml:space="preserve">Vienošanās partneru saraksts (pieejams: </w:t>
      </w:r>
      <w:hyperlink r:id="rId5" w:history="1">
        <w:r w:rsidRPr="00CF78AF">
          <w:rPr>
            <w:rStyle w:val="Hyperlink"/>
            <w:rFonts w:ascii="Times New Roman" w:hAnsi="Times New Roman" w:cs="Times New Roman"/>
          </w:rPr>
          <w:t>https://www.em.gov.lv/lv/jaunums/em-aicina-pievienoties-godigas-pvn-likmes-samazinajuma-parneses-iniciativai</w:t>
        </w:r>
      </w:hyperlink>
      <w:r w:rsidRPr="00CF78AF">
        <w:rPr>
          <w:rFonts w:ascii="Times New Roman" w:hAnsi="Times New Roman" w:cs="Times New Roman"/>
        </w:rPr>
        <w:t>).</w:t>
      </w:r>
    </w:p>
  </w:footnote>
  <w:footnote w:id="5">
    <w:p w14:paraId="56848A49" w14:textId="77777777" w:rsidR="00EA355B" w:rsidRPr="00CF78AF" w:rsidRDefault="00EA355B" w:rsidP="00CF78AF">
      <w:pPr>
        <w:pStyle w:val="FootnoteText"/>
        <w:jc w:val="both"/>
        <w:rPr>
          <w:rFonts w:ascii="Times New Roman" w:hAnsi="Times New Roman" w:cs="Times New Roman"/>
        </w:rPr>
      </w:pPr>
      <w:r w:rsidRPr="00CF78AF">
        <w:rPr>
          <w:rStyle w:val="FootnoteReference"/>
          <w:rFonts w:ascii="Times New Roman" w:hAnsi="Times New Roman" w:cs="Times New Roman"/>
        </w:rPr>
        <w:footnoteRef/>
      </w:r>
      <w:r w:rsidRPr="00CF78AF">
        <w:rPr>
          <w:rFonts w:ascii="Times New Roman" w:hAnsi="Times New Roman" w:cs="Times New Roman"/>
        </w:rPr>
        <w:t xml:space="preserve"> </w:t>
      </w:r>
      <w:r w:rsidRPr="00CF78AF">
        <w:rPr>
          <w:rFonts w:ascii="Times New Roman" w:hAnsi="Times New Roman" w:cs="Times New Roman"/>
        </w:rPr>
        <w:t>Pieteikuma anketa “</w:t>
      </w:r>
      <w:r w:rsidRPr="00CF78AF">
        <w:rPr>
          <w:rFonts w:ascii="Times New Roman" w:hAnsi="Times New Roman" w:cs="Times New Roman"/>
          <w:i/>
          <w:iCs/>
        </w:rPr>
        <w:t>Godīgs PVN samazinātājs</w:t>
      </w:r>
      <w:r w:rsidRPr="00CF78AF">
        <w:rPr>
          <w:rFonts w:ascii="Times New Roman" w:hAnsi="Times New Roman" w:cs="Times New Roman"/>
        </w:rPr>
        <w:t xml:space="preserve">” (pieejams: </w:t>
      </w:r>
      <w:hyperlink r:id="rId6" w:history="1">
        <w:r w:rsidRPr="00CF78AF">
          <w:rPr>
            <w:rStyle w:val="Hyperlink"/>
            <w:rFonts w:ascii="Times New Roman" w:hAnsi="Times New Roman" w:cs="Times New Roman"/>
          </w:rPr>
          <w:t>https://www.em.gov.lv/lv/form/godigs-pvn-samazinatajs</w:t>
        </w:r>
      </w:hyperlink>
      <w:r w:rsidRPr="00CF78AF">
        <w:rPr>
          <w:rFonts w:ascii="Times New Roman" w:hAnsi="Times New Roman" w:cs="Times New Roman"/>
        </w:rPr>
        <w:t xml:space="preserve">). </w:t>
      </w:r>
    </w:p>
  </w:footnote>
  <w:footnote w:id="6">
    <w:p w14:paraId="737F1F2D" w14:textId="6B310664" w:rsidR="00CF78AF" w:rsidRPr="0024333B" w:rsidRDefault="00CF78AF" w:rsidP="0024333B">
      <w:pPr>
        <w:pStyle w:val="FootnoteText"/>
        <w:jc w:val="both"/>
        <w:rPr>
          <w:rFonts w:ascii="Times New Roman" w:hAnsi="Times New Roman" w:cs="Times New Roman"/>
        </w:rPr>
      </w:pPr>
      <w:r w:rsidRPr="0024333B">
        <w:rPr>
          <w:rStyle w:val="FootnoteReference"/>
          <w:rFonts w:ascii="Times New Roman" w:hAnsi="Times New Roman" w:cs="Times New Roman"/>
        </w:rPr>
        <w:footnoteRef/>
      </w:r>
      <w:r w:rsidRPr="0024333B">
        <w:rPr>
          <w:rFonts w:ascii="Times New Roman" w:hAnsi="Times New Roman" w:cs="Times New Roman"/>
        </w:rPr>
        <w:t xml:space="preserve"> </w:t>
      </w:r>
      <w:r w:rsidRPr="0024333B">
        <w:rPr>
          <w:rFonts w:ascii="Times New Roman" w:hAnsi="Times New Roman" w:cs="Times New Roman"/>
        </w:rPr>
        <w:t xml:space="preserve">Ministru kabineta </w:t>
      </w:r>
      <w:r w:rsidRPr="00CF78AF">
        <w:rPr>
          <w:rFonts w:ascii="Times New Roman" w:hAnsi="Times New Roman" w:cs="Times New Roman"/>
        </w:rPr>
        <w:t>2025.</w:t>
      </w:r>
      <w:r>
        <w:rPr>
          <w:rFonts w:ascii="Times New Roman" w:hAnsi="Times New Roman" w:cs="Times New Roman"/>
        </w:rPr>
        <w:t> </w:t>
      </w:r>
      <w:r w:rsidRPr="00CF78AF">
        <w:rPr>
          <w:rFonts w:ascii="Times New Roman" w:hAnsi="Times New Roman" w:cs="Times New Roman"/>
        </w:rPr>
        <w:t>gada 12.</w:t>
      </w:r>
      <w:r>
        <w:rPr>
          <w:rFonts w:ascii="Times New Roman" w:hAnsi="Times New Roman" w:cs="Times New Roman"/>
        </w:rPr>
        <w:t> </w:t>
      </w:r>
      <w:r w:rsidRPr="00CF78AF">
        <w:rPr>
          <w:rFonts w:ascii="Times New Roman" w:hAnsi="Times New Roman" w:cs="Times New Roman"/>
        </w:rPr>
        <w:t>august</w:t>
      </w:r>
      <w:r>
        <w:rPr>
          <w:rFonts w:ascii="Times New Roman" w:hAnsi="Times New Roman" w:cs="Times New Roman"/>
        </w:rPr>
        <w:t xml:space="preserve">a </w:t>
      </w:r>
      <w:r w:rsidRPr="0024333B">
        <w:rPr>
          <w:rFonts w:ascii="Times New Roman" w:hAnsi="Times New Roman" w:cs="Times New Roman"/>
        </w:rPr>
        <w:t>noteikumi Nr.</w:t>
      </w:r>
      <w:r>
        <w:rPr>
          <w:rFonts w:ascii="Times New Roman" w:hAnsi="Times New Roman" w:cs="Times New Roman"/>
        </w:rPr>
        <w:t> </w:t>
      </w:r>
      <w:r w:rsidRPr="0024333B">
        <w:rPr>
          <w:rFonts w:ascii="Times New Roman" w:hAnsi="Times New Roman" w:cs="Times New Roman"/>
        </w:rPr>
        <w:t>508 “Pārtikas preču cenu iesniegšanas noteikumi cenu izsekojamībai un monitoringam”, 3.</w:t>
      </w:r>
      <w:r>
        <w:rPr>
          <w:rFonts w:ascii="Times New Roman" w:hAnsi="Times New Roman" w:cs="Times New Roman"/>
        </w:rPr>
        <w:t> </w:t>
      </w:r>
      <w:r w:rsidRPr="0024333B">
        <w:rPr>
          <w:rFonts w:ascii="Times New Roman" w:hAnsi="Times New Roman" w:cs="Times New Roman"/>
        </w:rPr>
        <w:t xml:space="preserve">pielikums “Specifikācija datu iesniegšanai patēriņa cenu salīdzināšanai” (pieejams: </w:t>
      </w:r>
      <w:hyperlink r:id="rId7" w:anchor="piel3&amp;pd=1" w:history="1">
        <w:r w:rsidRPr="0024333B">
          <w:rPr>
            <w:rStyle w:val="Hyperlink"/>
            <w:rFonts w:ascii="Times New Roman" w:hAnsi="Times New Roman" w:cs="Times New Roman"/>
          </w:rPr>
          <w:t>https://likumi.lv/ta/id/362598-partikas-precu-cenu-iesniegsanas-noteikumi-cenu-izsekojamibai-un-monitoringam#piel3&amp;pd=1</w:t>
        </w:r>
      </w:hyperlink>
      <w:r w:rsidRPr="0024333B">
        <w:rPr>
          <w:rFonts w:ascii="Times New Roman" w:hAnsi="Times New Roman" w:cs="Times New Roman"/>
        </w:rPr>
        <w:t>)</w:t>
      </w:r>
    </w:p>
  </w:footnote>
  <w:footnote w:id="7">
    <w:p w14:paraId="4C018279" w14:textId="1832F8F0" w:rsidR="00343C78" w:rsidRPr="009202EE" w:rsidRDefault="00343C78" w:rsidP="00343C78">
      <w:pPr>
        <w:pStyle w:val="FootnoteText"/>
        <w:jc w:val="both"/>
        <w:rPr>
          <w:rFonts w:ascii="Times New Roman" w:hAnsi="Times New Roman" w:cs="Times New Roman"/>
        </w:rPr>
      </w:pPr>
      <w:r w:rsidRPr="009202EE">
        <w:rPr>
          <w:rStyle w:val="FootnoteReference"/>
          <w:rFonts w:ascii="Times New Roman" w:hAnsi="Times New Roman" w:cs="Times New Roman"/>
        </w:rPr>
        <w:footnoteRef/>
      </w:r>
      <w:r w:rsidRPr="009202EE">
        <w:rPr>
          <w:rFonts w:ascii="Times New Roman" w:hAnsi="Times New Roman" w:cs="Times New Roman"/>
        </w:rPr>
        <w:t xml:space="preserve"> </w:t>
      </w:r>
      <w:r w:rsidRPr="009202EE">
        <w:rPr>
          <w:rFonts w:ascii="Times New Roman" w:hAnsi="Times New Roman" w:cs="Times New Roman"/>
        </w:rPr>
        <w:t xml:space="preserve">Nemainīgas nodokļu likmes saskaņotais patēriņa cenu indekss un pārmaiņas grupās un apakšgrupās (pieejams: </w:t>
      </w:r>
      <w:hyperlink r:id="rId8" w:history="1">
        <w:r w:rsidRPr="009202EE">
          <w:rPr>
            <w:rStyle w:val="Hyperlink"/>
            <w:rFonts w:ascii="Times New Roman" w:hAnsi="Times New Roman" w:cs="Times New Roman"/>
          </w:rPr>
          <w:t>https://data.stat.gov.lv/pxweb/lv/OSP_PUB/START__VEK__PC__PCS/PCS021m/</w:t>
        </w:r>
      </w:hyperlink>
      <w:r w:rsidRPr="009202EE">
        <w:rPr>
          <w:rFonts w:ascii="Times New Roman" w:hAnsi="Times New Roman" w:cs="Times New Roman"/>
        </w:rPr>
        <w:t>).</w:t>
      </w:r>
    </w:p>
  </w:footnote>
  <w:footnote w:id="8">
    <w:p w14:paraId="3C060D61" w14:textId="16E1105B" w:rsidR="003C4B19" w:rsidRPr="009202EE" w:rsidRDefault="003C4B19" w:rsidP="003C4B19">
      <w:pPr>
        <w:pStyle w:val="FootnoteText"/>
        <w:jc w:val="both"/>
        <w:rPr>
          <w:rFonts w:ascii="Times New Roman" w:hAnsi="Times New Roman" w:cs="Times New Roman"/>
        </w:rPr>
      </w:pPr>
      <w:r w:rsidRPr="009202EE">
        <w:rPr>
          <w:rStyle w:val="FootnoteReference"/>
          <w:rFonts w:ascii="Times New Roman" w:hAnsi="Times New Roman" w:cs="Times New Roman"/>
        </w:rPr>
        <w:footnoteRef/>
      </w:r>
      <w:r w:rsidRPr="009202EE">
        <w:rPr>
          <w:rFonts w:ascii="Times New Roman" w:hAnsi="Times New Roman" w:cs="Times New Roman"/>
        </w:rPr>
        <w:t xml:space="preserve"> </w:t>
      </w:r>
      <w:r w:rsidRPr="009202EE">
        <w:rPr>
          <w:rFonts w:ascii="Times New Roman" w:hAnsi="Times New Roman" w:cs="Times New Roman"/>
        </w:rPr>
        <w:t xml:space="preserve">Cenu salīdzināšanas kalkulators (pieejams: </w:t>
      </w:r>
      <w:hyperlink r:id="rId9" w:history="1">
        <w:r w:rsidRPr="009202EE">
          <w:rPr>
            <w:rStyle w:val="Hyperlink"/>
            <w:rFonts w:ascii="Times New Roman" w:hAnsi="Times New Roman" w:cs="Times New Roman"/>
          </w:rPr>
          <w:t>https://www.ptac.gov.lv/lv/pvn-samazinata-12-likme-partikas-pamatproduktiem</w:t>
        </w:r>
      </w:hyperlink>
      <w:r w:rsidRPr="009202EE">
        <w:rPr>
          <w:rFonts w:ascii="Times New Roman" w:hAnsi="Times New Roman" w:cs="Times New Roman"/>
        </w:rPr>
        <w:t xml:space="preserve">). </w:t>
      </w:r>
    </w:p>
  </w:footnote>
  <w:footnote w:id="9">
    <w:p w14:paraId="6DDDF96C" w14:textId="6BF2B631" w:rsidR="00FD1C02" w:rsidRPr="0024333B" w:rsidRDefault="00FD1C02" w:rsidP="0024333B">
      <w:pPr>
        <w:pStyle w:val="FootnoteText"/>
        <w:jc w:val="both"/>
        <w:rPr>
          <w:rFonts w:ascii="Times New Roman" w:hAnsi="Times New Roman" w:cs="Times New Roman"/>
        </w:rPr>
      </w:pPr>
      <w:r w:rsidRPr="0024333B">
        <w:rPr>
          <w:rStyle w:val="FootnoteReference"/>
          <w:rFonts w:ascii="Times New Roman" w:hAnsi="Times New Roman" w:cs="Times New Roman"/>
        </w:rPr>
        <w:footnoteRef/>
      </w:r>
      <w:r w:rsidRPr="0024333B">
        <w:rPr>
          <w:rFonts w:ascii="Times New Roman" w:hAnsi="Times New Roman" w:cs="Times New Roman"/>
        </w:rPr>
        <w:t xml:space="preserve"> </w:t>
      </w:r>
      <w:r w:rsidRPr="0024333B">
        <w:rPr>
          <w:rFonts w:ascii="Times New Roman" w:hAnsi="Times New Roman" w:cs="Times New Roman"/>
        </w:rPr>
        <w:t>2025.</w:t>
      </w:r>
      <w:r>
        <w:rPr>
          <w:rFonts w:ascii="Times New Roman" w:hAnsi="Times New Roman" w:cs="Times New Roman"/>
        </w:rPr>
        <w:t> </w:t>
      </w:r>
      <w:r w:rsidRPr="0024333B">
        <w:rPr>
          <w:rFonts w:ascii="Times New Roman" w:hAnsi="Times New Roman" w:cs="Times New Roman"/>
        </w:rPr>
        <w:t>gada 3.</w:t>
      </w:r>
      <w:r>
        <w:rPr>
          <w:rFonts w:ascii="Times New Roman" w:hAnsi="Times New Roman" w:cs="Times New Roman"/>
        </w:rPr>
        <w:t> </w:t>
      </w:r>
      <w:r w:rsidRPr="0024333B">
        <w:rPr>
          <w:rFonts w:ascii="Times New Roman" w:hAnsi="Times New Roman" w:cs="Times New Roman"/>
        </w:rPr>
        <w:t>decembra likumprojekt</w:t>
      </w:r>
      <w:r>
        <w:rPr>
          <w:rFonts w:ascii="Times New Roman" w:hAnsi="Times New Roman" w:cs="Times New Roman"/>
        </w:rPr>
        <w:t>a</w:t>
      </w:r>
      <w:r w:rsidRPr="0024333B">
        <w:rPr>
          <w:rFonts w:ascii="Times New Roman" w:hAnsi="Times New Roman" w:cs="Times New Roman"/>
        </w:rPr>
        <w:t xml:space="preserve"> “Grozījumi Pievienotās vērtības nodokļa likumā” anotācija (pieejams: </w:t>
      </w:r>
      <w:hyperlink r:id="rId10" w:history="1">
        <w:r w:rsidRPr="0024333B">
          <w:rPr>
            <w:rStyle w:val="Hyperlink"/>
            <w:rFonts w:ascii="Times New Roman" w:hAnsi="Times New Roman" w:cs="Times New Roman"/>
          </w:rPr>
          <w:t>https://titania.saeima.lv/LIVS14/SaeimaLIVS14.nsf/0/A6C586BA05756A40C2258D230066C2F3?OpenDocument</w:t>
        </w:r>
      </w:hyperlink>
      <w:r w:rsidRPr="0024333B">
        <w:rPr>
          <w:rFonts w:ascii="Times New Roman" w:hAnsi="Times New Roman" w:cs="Times New Roman"/>
        </w:rPr>
        <w:t>)</w:t>
      </w:r>
    </w:p>
  </w:footnote>
  <w:footnote w:id="10">
    <w:p w14:paraId="011E6723" w14:textId="1D9D7A51" w:rsidR="003E5BEB" w:rsidRPr="0024333B" w:rsidRDefault="003E5BEB" w:rsidP="0024333B">
      <w:pPr>
        <w:pStyle w:val="FootnoteText"/>
        <w:jc w:val="both"/>
        <w:rPr>
          <w:rFonts w:ascii="Times New Roman" w:hAnsi="Times New Roman" w:cs="Times New Roman"/>
        </w:rPr>
      </w:pPr>
      <w:r w:rsidRPr="0024333B">
        <w:rPr>
          <w:rStyle w:val="FootnoteReference"/>
          <w:rFonts w:ascii="Times New Roman" w:hAnsi="Times New Roman" w:cs="Times New Roman"/>
        </w:rPr>
        <w:footnoteRef/>
      </w:r>
      <w:r w:rsidRPr="0024333B">
        <w:rPr>
          <w:rFonts w:ascii="Times New Roman" w:hAnsi="Times New Roman" w:cs="Times New Roman"/>
        </w:rPr>
        <w:t xml:space="preserve"> </w:t>
      </w:r>
      <w:r w:rsidRPr="0024333B">
        <w:rPr>
          <w:rFonts w:ascii="Times New Roman" w:hAnsi="Times New Roman" w:cs="Times New Roman"/>
        </w:rPr>
        <w:t>C</w:t>
      </w:r>
      <w:r w:rsidRPr="00962774">
        <w:rPr>
          <w:rFonts w:ascii="Times New Roman" w:hAnsi="Times New Roman" w:cs="Times New Roman"/>
        </w:rPr>
        <w:t>SP</w:t>
      </w:r>
      <w:r w:rsidRPr="0024333B">
        <w:rPr>
          <w:rFonts w:ascii="Times New Roman" w:hAnsi="Times New Roman" w:cs="Times New Roman"/>
        </w:rPr>
        <w:t>, TIT021m, Kopējā mazumtirdzniecības uzņēmumu apgrozījuma indeksi un pārmaiņas pa pamatdarbības veidiem (NACE 2.</w:t>
      </w:r>
      <w:r w:rsidRPr="00962774">
        <w:rPr>
          <w:rFonts w:ascii="Times New Roman" w:hAnsi="Times New Roman" w:cs="Times New Roman"/>
        </w:rPr>
        <w:t> </w:t>
      </w:r>
      <w:proofErr w:type="spellStart"/>
      <w:r w:rsidRPr="0024333B">
        <w:rPr>
          <w:rFonts w:ascii="Times New Roman" w:hAnsi="Times New Roman" w:cs="Times New Roman"/>
        </w:rPr>
        <w:t>red</w:t>
      </w:r>
      <w:proofErr w:type="spellEnd"/>
      <w:r w:rsidRPr="0024333B">
        <w:rPr>
          <w:rFonts w:ascii="Times New Roman" w:hAnsi="Times New Roman" w:cs="Times New Roman"/>
        </w:rPr>
        <w:t>.) 2000M01</w:t>
      </w:r>
      <w:r w:rsidR="00344713" w:rsidRPr="00962774">
        <w:rPr>
          <w:rFonts w:ascii="Times New Roman" w:hAnsi="Times New Roman" w:cs="Times New Roman"/>
        </w:rPr>
        <w:t> </w:t>
      </w:r>
      <w:r w:rsidRPr="0024333B">
        <w:rPr>
          <w:rFonts w:ascii="Times New Roman" w:hAnsi="Times New Roman" w:cs="Times New Roman"/>
        </w:rPr>
        <w:t>-</w:t>
      </w:r>
      <w:r w:rsidR="00344713" w:rsidRPr="00962774">
        <w:rPr>
          <w:rFonts w:ascii="Times New Roman" w:hAnsi="Times New Roman" w:cs="Times New Roman"/>
        </w:rPr>
        <w:t> </w:t>
      </w:r>
      <w:r w:rsidRPr="0024333B">
        <w:rPr>
          <w:rFonts w:ascii="Times New Roman" w:hAnsi="Times New Roman" w:cs="Times New Roman"/>
        </w:rPr>
        <w:t xml:space="preserve">2026M07 (pieejams: </w:t>
      </w:r>
      <w:hyperlink r:id="rId11" w:history="1">
        <w:r w:rsidRPr="0024333B">
          <w:rPr>
            <w:rStyle w:val="Hyperlink"/>
            <w:rFonts w:ascii="Times New Roman" w:hAnsi="Times New Roman" w:cs="Times New Roman"/>
          </w:rPr>
          <w:t>https://data.stat.gov.lv/pxweb/lv/OSP_PUB/START__TIR__TI__TIT/TIT021m</w:t>
        </w:r>
      </w:hyperlink>
      <w:r w:rsidRPr="0024333B">
        <w:rPr>
          <w:rFonts w:ascii="Times New Roman" w:hAnsi="Times New Roman" w:cs="Times New Roman"/>
        </w:rPr>
        <w:t>)</w:t>
      </w:r>
    </w:p>
  </w:footnote>
  <w:footnote w:id="11">
    <w:p w14:paraId="5B6865B9" w14:textId="392DCDF9" w:rsidR="00344713" w:rsidRPr="0024333B" w:rsidRDefault="00344713" w:rsidP="0024333B">
      <w:pPr>
        <w:pStyle w:val="FootnoteText"/>
        <w:jc w:val="both"/>
        <w:rPr>
          <w:rFonts w:ascii="Times New Roman" w:hAnsi="Times New Roman" w:cs="Times New Roman"/>
        </w:rPr>
      </w:pPr>
      <w:r w:rsidRPr="0024333B">
        <w:rPr>
          <w:rStyle w:val="FootnoteReference"/>
          <w:rFonts w:ascii="Times New Roman" w:hAnsi="Times New Roman" w:cs="Times New Roman"/>
        </w:rPr>
        <w:footnoteRef/>
      </w:r>
      <w:r w:rsidRPr="0024333B">
        <w:rPr>
          <w:rFonts w:ascii="Times New Roman" w:hAnsi="Times New Roman" w:cs="Times New Roman"/>
        </w:rPr>
        <w:t xml:space="preserve"> </w:t>
      </w:r>
      <w:r w:rsidRPr="00962774">
        <w:rPr>
          <w:rFonts w:ascii="Times New Roman" w:hAnsi="Times New Roman" w:cs="Times New Roman"/>
        </w:rPr>
        <w:t>CSP</w:t>
      </w:r>
      <w:r w:rsidRPr="0024333B">
        <w:rPr>
          <w:rFonts w:ascii="Times New Roman" w:hAnsi="Times New Roman" w:cs="Times New Roman"/>
        </w:rPr>
        <w:t>, PCI021m, Patēriņa cenu indeksi un pārmaiņas grupās un apakšgrupās (ECOICOP 2.</w:t>
      </w:r>
      <w:r w:rsidRPr="00962774">
        <w:rPr>
          <w:rFonts w:ascii="Times New Roman" w:hAnsi="Times New Roman" w:cs="Times New Roman"/>
        </w:rPr>
        <w:t> </w:t>
      </w:r>
      <w:r w:rsidRPr="0024333B">
        <w:rPr>
          <w:rFonts w:ascii="Times New Roman" w:hAnsi="Times New Roman" w:cs="Times New Roman"/>
        </w:rPr>
        <w:t>ver.) 2000M01</w:t>
      </w:r>
      <w:r w:rsidRPr="00962774">
        <w:rPr>
          <w:rFonts w:ascii="Times New Roman" w:hAnsi="Times New Roman" w:cs="Times New Roman"/>
        </w:rPr>
        <w:t> - </w:t>
      </w:r>
      <w:r w:rsidRPr="0024333B">
        <w:rPr>
          <w:rFonts w:ascii="Times New Roman" w:hAnsi="Times New Roman" w:cs="Times New Roman"/>
        </w:rPr>
        <w:t xml:space="preserve">2026M07 (pieejams: </w:t>
      </w:r>
      <w:hyperlink r:id="rId12" w:history="1">
        <w:r w:rsidRPr="0024333B">
          <w:rPr>
            <w:rStyle w:val="Hyperlink"/>
            <w:rFonts w:ascii="Times New Roman" w:hAnsi="Times New Roman" w:cs="Times New Roman"/>
          </w:rPr>
          <w:t>http://data.stat.gov.lv/pxweb/lv/OSP_PUB/START__VEK__PC__PCI/PCI021m</w:t>
        </w:r>
      </w:hyperlink>
      <w:r w:rsidRPr="0024333B">
        <w:rPr>
          <w:rFonts w:ascii="Times New Roman" w:hAnsi="Times New Roman" w:cs="Times New Roman"/>
        </w:rPr>
        <w:t>)</w:t>
      </w:r>
    </w:p>
  </w:footnote>
  <w:footnote w:id="12">
    <w:p w14:paraId="14A52CCD" w14:textId="7FDDD6F3" w:rsidR="00EF1CB2" w:rsidRDefault="00EF1CB2" w:rsidP="0024333B">
      <w:pPr>
        <w:pStyle w:val="FootnoteText"/>
        <w:jc w:val="both"/>
      </w:pPr>
      <w:r w:rsidRPr="0024333B">
        <w:rPr>
          <w:rStyle w:val="FootnoteReference"/>
          <w:rFonts w:ascii="Times New Roman" w:hAnsi="Times New Roman" w:cs="Times New Roman"/>
        </w:rPr>
        <w:footnoteRef/>
      </w:r>
      <w:r w:rsidRPr="0024333B">
        <w:rPr>
          <w:rFonts w:ascii="Times New Roman" w:hAnsi="Times New Roman" w:cs="Times New Roman"/>
        </w:rPr>
        <w:t xml:space="preserve"> </w:t>
      </w:r>
      <w:r w:rsidRPr="0024333B">
        <w:rPr>
          <w:rFonts w:ascii="Times New Roman" w:hAnsi="Times New Roman" w:cs="Times New Roman"/>
        </w:rPr>
        <w:t>C</w:t>
      </w:r>
      <w:r>
        <w:rPr>
          <w:rFonts w:ascii="Times New Roman" w:hAnsi="Times New Roman" w:cs="Times New Roman"/>
        </w:rPr>
        <w:t>SP</w:t>
      </w:r>
      <w:r w:rsidRPr="0024333B">
        <w:rPr>
          <w:rFonts w:ascii="Times New Roman" w:hAnsi="Times New Roman" w:cs="Times New Roman"/>
        </w:rPr>
        <w:t>, Jūlijā vidējais patēriņa cenu līmenis samazinājās par 0,7</w:t>
      </w:r>
      <w:r>
        <w:rPr>
          <w:rFonts w:ascii="Times New Roman" w:hAnsi="Times New Roman" w:cs="Times New Roman"/>
        </w:rPr>
        <w:t> </w:t>
      </w:r>
      <w:r w:rsidRPr="0024333B">
        <w:rPr>
          <w:rFonts w:ascii="Times New Roman" w:hAnsi="Times New Roman" w:cs="Times New Roman"/>
        </w:rPr>
        <w:t xml:space="preserve">% (pieejams: </w:t>
      </w:r>
      <w:hyperlink r:id="rId13" w:history="1">
        <w:r w:rsidRPr="0024333B">
          <w:rPr>
            <w:rStyle w:val="Hyperlink"/>
            <w:rFonts w:ascii="Times New Roman" w:hAnsi="Times New Roman" w:cs="Times New Roman"/>
          </w:rPr>
          <w:t>https://stat.gov.lv/lv/statistikas-temas/valsts-ekonomika/paterina-cenas/preses-relizes/28650-paterina-cenu-parmainas-2026</w:t>
        </w:r>
      </w:hyperlink>
      <w:r w:rsidRPr="00EF1CB2">
        <w:t>)</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15142"/>
    <w:multiLevelType w:val="hybridMultilevel"/>
    <w:tmpl w:val="1890B4B2"/>
    <w:lvl w:ilvl="0" w:tplc="C8482094">
      <w:start w:val="1"/>
      <w:numFmt w:val="bullet"/>
      <w:lvlText w:val=""/>
      <w:lvlJc w:val="left"/>
      <w:pPr>
        <w:tabs>
          <w:tab w:val="num" w:pos="720"/>
        </w:tabs>
        <w:ind w:left="720" w:hanging="360"/>
      </w:pPr>
      <w:rPr>
        <w:rFonts w:ascii="Wingdings" w:hAnsi="Wingdings" w:hint="default"/>
      </w:rPr>
    </w:lvl>
    <w:lvl w:ilvl="1" w:tplc="45846BA8">
      <w:start w:val="1"/>
      <w:numFmt w:val="bullet"/>
      <w:lvlText w:val=""/>
      <w:lvlJc w:val="left"/>
      <w:pPr>
        <w:tabs>
          <w:tab w:val="num" w:pos="1440"/>
        </w:tabs>
        <w:ind w:left="1440" w:hanging="360"/>
      </w:pPr>
      <w:rPr>
        <w:rFonts w:ascii="Wingdings" w:hAnsi="Wingdings" w:hint="default"/>
      </w:rPr>
    </w:lvl>
    <w:lvl w:ilvl="2" w:tplc="A156EC8A" w:tentative="1">
      <w:start w:val="1"/>
      <w:numFmt w:val="bullet"/>
      <w:lvlText w:val=""/>
      <w:lvlJc w:val="left"/>
      <w:pPr>
        <w:tabs>
          <w:tab w:val="num" w:pos="2160"/>
        </w:tabs>
        <w:ind w:left="2160" w:hanging="360"/>
      </w:pPr>
      <w:rPr>
        <w:rFonts w:ascii="Wingdings" w:hAnsi="Wingdings" w:hint="default"/>
      </w:rPr>
    </w:lvl>
    <w:lvl w:ilvl="3" w:tplc="22429344" w:tentative="1">
      <w:start w:val="1"/>
      <w:numFmt w:val="bullet"/>
      <w:lvlText w:val=""/>
      <w:lvlJc w:val="left"/>
      <w:pPr>
        <w:tabs>
          <w:tab w:val="num" w:pos="2880"/>
        </w:tabs>
        <w:ind w:left="2880" w:hanging="360"/>
      </w:pPr>
      <w:rPr>
        <w:rFonts w:ascii="Wingdings" w:hAnsi="Wingdings" w:hint="default"/>
      </w:rPr>
    </w:lvl>
    <w:lvl w:ilvl="4" w:tplc="1480B036" w:tentative="1">
      <w:start w:val="1"/>
      <w:numFmt w:val="bullet"/>
      <w:lvlText w:val=""/>
      <w:lvlJc w:val="left"/>
      <w:pPr>
        <w:tabs>
          <w:tab w:val="num" w:pos="3600"/>
        </w:tabs>
        <w:ind w:left="3600" w:hanging="360"/>
      </w:pPr>
      <w:rPr>
        <w:rFonts w:ascii="Wingdings" w:hAnsi="Wingdings" w:hint="default"/>
      </w:rPr>
    </w:lvl>
    <w:lvl w:ilvl="5" w:tplc="79F079A4" w:tentative="1">
      <w:start w:val="1"/>
      <w:numFmt w:val="bullet"/>
      <w:lvlText w:val=""/>
      <w:lvlJc w:val="left"/>
      <w:pPr>
        <w:tabs>
          <w:tab w:val="num" w:pos="4320"/>
        </w:tabs>
        <w:ind w:left="4320" w:hanging="360"/>
      </w:pPr>
      <w:rPr>
        <w:rFonts w:ascii="Wingdings" w:hAnsi="Wingdings" w:hint="default"/>
      </w:rPr>
    </w:lvl>
    <w:lvl w:ilvl="6" w:tplc="227A130C" w:tentative="1">
      <w:start w:val="1"/>
      <w:numFmt w:val="bullet"/>
      <w:lvlText w:val=""/>
      <w:lvlJc w:val="left"/>
      <w:pPr>
        <w:tabs>
          <w:tab w:val="num" w:pos="5040"/>
        </w:tabs>
        <w:ind w:left="5040" w:hanging="360"/>
      </w:pPr>
      <w:rPr>
        <w:rFonts w:ascii="Wingdings" w:hAnsi="Wingdings" w:hint="default"/>
      </w:rPr>
    </w:lvl>
    <w:lvl w:ilvl="7" w:tplc="27346D96" w:tentative="1">
      <w:start w:val="1"/>
      <w:numFmt w:val="bullet"/>
      <w:lvlText w:val=""/>
      <w:lvlJc w:val="left"/>
      <w:pPr>
        <w:tabs>
          <w:tab w:val="num" w:pos="5760"/>
        </w:tabs>
        <w:ind w:left="5760" w:hanging="360"/>
      </w:pPr>
      <w:rPr>
        <w:rFonts w:ascii="Wingdings" w:hAnsi="Wingdings" w:hint="default"/>
      </w:rPr>
    </w:lvl>
    <w:lvl w:ilvl="8" w:tplc="80EC6CF0"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6C18F4"/>
    <w:multiLevelType w:val="multilevel"/>
    <w:tmpl w:val="01D83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900B05"/>
    <w:multiLevelType w:val="multilevel"/>
    <w:tmpl w:val="BC8602C6"/>
    <w:lvl w:ilvl="0">
      <w:start w:val="1"/>
      <w:numFmt w:val="bullet"/>
      <w:lvlText w:val=""/>
      <w:lvlJc w:val="left"/>
      <w:pPr>
        <w:tabs>
          <w:tab w:val="num" w:pos="1069"/>
        </w:tabs>
        <w:ind w:left="1069" w:hanging="360"/>
      </w:pPr>
      <w:rPr>
        <w:rFonts w:ascii="Symbol" w:hAnsi="Symbol" w:hint="default"/>
        <w:sz w:val="20"/>
      </w:rPr>
    </w:lvl>
    <w:lvl w:ilvl="1" w:tentative="1">
      <w:start w:val="1"/>
      <w:numFmt w:val="bullet"/>
      <w:lvlText w:val="o"/>
      <w:lvlJc w:val="left"/>
      <w:pPr>
        <w:tabs>
          <w:tab w:val="num" w:pos="1789"/>
        </w:tabs>
        <w:ind w:left="1789" w:hanging="360"/>
      </w:pPr>
      <w:rPr>
        <w:rFonts w:ascii="Courier New" w:hAnsi="Courier New" w:hint="default"/>
        <w:sz w:val="20"/>
      </w:rPr>
    </w:lvl>
    <w:lvl w:ilvl="2" w:tentative="1">
      <w:start w:val="1"/>
      <w:numFmt w:val="bullet"/>
      <w:lvlText w:val=""/>
      <w:lvlJc w:val="left"/>
      <w:pPr>
        <w:tabs>
          <w:tab w:val="num" w:pos="2509"/>
        </w:tabs>
        <w:ind w:left="2509" w:hanging="360"/>
      </w:pPr>
      <w:rPr>
        <w:rFonts w:ascii="Wingdings" w:hAnsi="Wingdings" w:hint="default"/>
        <w:sz w:val="20"/>
      </w:rPr>
    </w:lvl>
    <w:lvl w:ilvl="3" w:tentative="1">
      <w:start w:val="1"/>
      <w:numFmt w:val="bullet"/>
      <w:lvlText w:val=""/>
      <w:lvlJc w:val="left"/>
      <w:pPr>
        <w:tabs>
          <w:tab w:val="num" w:pos="3229"/>
        </w:tabs>
        <w:ind w:left="3229" w:hanging="360"/>
      </w:pPr>
      <w:rPr>
        <w:rFonts w:ascii="Wingdings" w:hAnsi="Wingdings" w:hint="default"/>
        <w:sz w:val="20"/>
      </w:rPr>
    </w:lvl>
    <w:lvl w:ilvl="4" w:tentative="1">
      <w:start w:val="1"/>
      <w:numFmt w:val="bullet"/>
      <w:lvlText w:val=""/>
      <w:lvlJc w:val="left"/>
      <w:pPr>
        <w:tabs>
          <w:tab w:val="num" w:pos="3949"/>
        </w:tabs>
        <w:ind w:left="3949" w:hanging="360"/>
      </w:pPr>
      <w:rPr>
        <w:rFonts w:ascii="Wingdings" w:hAnsi="Wingdings" w:hint="default"/>
        <w:sz w:val="20"/>
      </w:rPr>
    </w:lvl>
    <w:lvl w:ilvl="5" w:tentative="1">
      <w:start w:val="1"/>
      <w:numFmt w:val="bullet"/>
      <w:lvlText w:val=""/>
      <w:lvlJc w:val="left"/>
      <w:pPr>
        <w:tabs>
          <w:tab w:val="num" w:pos="4669"/>
        </w:tabs>
        <w:ind w:left="4669" w:hanging="360"/>
      </w:pPr>
      <w:rPr>
        <w:rFonts w:ascii="Wingdings" w:hAnsi="Wingdings" w:hint="default"/>
        <w:sz w:val="20"/>
      </w:rPr>
    </w:lvl>
    <w:lvl w:ilvl="6" w:tentative="1">
      <w:start w:val="1"/>
      <w:numFmt w:val="bullet"/>
      <w:lvlText w:val=""/>
      <w:lvlJc w:val="left"/>
      <w:pPr>
        <w:tabs>
          <w:tab w:val="num" w:pos="5389"/>
        </w:tabs>
        <w:ind w:left="5389" w:hanging="360"/>
      </w:pPr>
      <w:rPr>
        <w:rFonts w:ascii="Wingdings" w:hAnsi="Wingdings" w:hint="default"/>
        <w:sz w:val="20"/>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abstractNum w:abstractNumId="3" w15:restartNumberingAfterBreak="0">
    <w:nsid w:val="26583591"/>
    <w:multiLevelType w:val="multilevel"/>
    <w:tmpl w:val="4E4EA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173DF5"/>
    <w:multiLevelType w:val="hybridMultilevel"/>
    <w:tmpl w:val="86F842E4"/>
    <w:lvl w:ilvl="0" w:tplc="92CC22DA">
      <w:start w:val="12"/>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AC74A4C"/>
    <w:multiLevelType w:val="hybridMultilevel"/>
    <w:tmpl w:val="381E66B2"/>
    <w:lvl w:ilvl="0" w:tplc="0426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09A41F4"/>
    <w:multiLevelType w:val="hybridMultilevel"/>
    <w:tmpl w:val="593A6644"/>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7" w15:restartNumberingAfterBreak="0">
    <w:nsid w:val="3726762E"/>
    <w:multiLevelType w:val="hybridMultilevel"/>
    <w:tmpl w:val="E194769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40F96295"/>
    <w:multiLevelType w:val="hybridMultilevel"/>
    <w:tmpl w:val="71207BE4"/>
    <w:lvl w:ilvl="0" w:tplc="6CAC6DD2">
      <w:start w:val="1"/>
      <w:numFmt w:val="bullet"/>
      <w:lvlText w:val="•"/>
      <w:lvlJc w:val="left"/>
      <w:pPr>
        <w:tabs>
          <w:tab w:val="num" w:pos="720"/>
        </w:tabs>
        <w:ind w:left="720" w:hanging="360"/>
      </w:pPr>
      <w:rPr>
        <w:rFonts w:ascii="Arial" w:hAnsi="Arial" w:hint="default"/>
      </w:rPr>
    </w:lvl>
    <w:lvl w:ilvl="1" w:tplc="A74699E4" w:tentative="1">
      <w:start w:val="1"/>
      <w:numFmt w:val="bullet"/>
      <w:lvlText w:val="•"/>
      <w:lvlJc w:val="left"/>
      <w:pPr>
        <w:tabs>
          <w:tab w:val="num" w:pos="1440"/>
        </w:tabs>
        <w:ind w:left="1440" w:hanging="360"/>
      </w:pPr>
      <w:rPr>
        <w:rFonts w:ascii="Arial" w:hAnsi="Arial" w:hint="default"/>
      </w:rPr>
    </w:lvl>
    <w:lvl w:ilvl="2" w:tplc="43905B42" w:tentative="1">
      <w:start w:val="1"/>
      <w:numFmt w:val="bullet"/>
      <w:lvlText w:val="•"/>
      <w:lvlJc w:val="left"/>
      <w:pPr>
        <w:tabs>
          <w:tab w:val="num" w:pos="2160"/>
        </w:tabs>
        <w:ind w:left="2160" w:hanging="360"/>
      </w:pPr>
      <w:rPr>
        <w:rFonts w:ascii="Arial" w:hAnsi="Arial" w:hint="default"/>
      </w:rPr>
    </w:lvl>
    <w:lvl w:ilvl="3" w:tplc="6066A04A" w:tentative="1">
      <w:start w:val="1"/>
      <w:numFmt w:val="bullet"/>
      <w:lvlText w:val="•"/>
      <w:lvlJc w:val="left"/>
      <w:pPr>
        <w:tabs>
          <w:tab w:val="num" w:pos="2880"/>
        </w:tabs>
        <w:ind w:left="2880" w:hanging="360"/>
      </w:pPr>
      <w:rPr>
        <w:rFonts w:ascii="Arial" w:hAnsi="Arial" w:hint="default"/>
      </w:rPr>
    </w:lvl>
    <w:lvl w:ilvl="4" w:tplc="A6800E5A" w:tentative="1">
      <w:start w:val="1"/>
      <w:numFmt w:val="bullet"/>
      <w:lvlText w:val="•"/>
      <w:lvlJc w:val="left"/>
      <w:pPr>
        <w:tabs>
          <w:tab w:val="num" w:pos="3600"/>
        </w:tabs>
        <w:ind w:left="3600" w:hanging="360"/>
      </w:pPr>
      <w:rPr>
        <w:rFonts w:ascii="Arial" w:hAnsi="Arial" w:hint="default"/>
      </w:rPr>
    </w:lvl>
    <w:lvl w:ilvl="5" w:tplc="0D9094D2" w:tentative="1">
      <w:start w:val="1"/>
      <w:numFmt w:val="bullet"/>
      <w:lvlText w:val="•"/>
      <w:lvlJc w:val="left"/>
      <w:pPr>
        <w:tabs>
          <w:tab w:val="num" w:pos="4320"/>
        </w:tabs>
        <w:ind w:left="4320" w:hanging="360"/>
      </w:pPr>
      <w:rPr>
        <w:rFonts w:ascii="Arial" w:hAnsi="Arial" w:hint="default"/>
      </w:rPr>
    </w:lvl>
    <w:lvl w:ilvl="6" w:tplc="B650C964" w:tentative="1">
      <w:start w:val="1"/>
      <w:numFmt w:val="bullet"/>
      <w:lvlText w:val="•"/>
      <w:lvlJc w:val="left"/>
      <w:pPr>
        <w:tabs>
          <w:tab w:val="num" w:pos="5040"/>
        </w:tabs>
        <w:ind w:left="5040" w:hanging="360"/>
      </w:pPr>
      <w:rPr>
        <w:rFonts w:ascii="Arial" w:hAnsi="Arial" w:hint="default"/>
      </w:rPr>
    </w:lvl>
    <w:lvl w:ilvl="7" w:tplc="BC24369E" w:tentative="1">
      <w:start w:val="1"/>
      <w:numFmt w:val="bullet"/>
      <w:lvlText w:val="•"/>
      <w:lvlJc w:val="left"/>
      <w:pPr>
        <w:tabs>
          <w:tab w:val="num" w:pos="5760"/>
        </w:tabs>
        <w:ind w:left="5760" w:hanging="360"/>
      </w:pPr>
      <w:rPr>
        <w:rFonts w:ascii="Arial" w:hAnsi="Arial" w:hint="default"/>
      </w:rPr>
    </w:lvl>
    <w:lvl w:ilvl="8" w:tplc="B89CB7D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45871396"/>
    <w:multiLevelType w:val="hybridMultilevel"/>
    <w:tmpl w:val="3F5E47D0"/>
    <w:lvl w:ilvl="0" w:tplc="53843EB8">
      <w:start w:val="1"/>
      <w:numFmt w:val="bullet"/>
      <w:lvlText w:val=""/>
      <w:lvlJc w:val="left"/>
      <w:pPr>
        <w:tabs>
          <w:tab w:val="num" w:pos="720"/>
        </w:tabs>
        <w:ind w:left="720" w:hanging="360"/>
      </w:pPr>
      <w:rPr>
        <w:rFonts w:ascii="Wingdings" w:hAnsi="Wingdings" w:hint="default"/>
      </w:rPr>
    </w:lvl>
    <w:lvl w:ilvl="1" w:tplc="94D07406" w:tentative="1">
      <w:start w:val="1"/>
      <w:numFmt w:val="bullet"/>
      <w:lvlText w:val=""/>
      <w:lvlJc w:val="left"/>
      <w:pPr>
        <w:tabs>
          <w:tab w:val="num" w:pos="1440"/>
        </w:tabs>
        <w:ind w:left="1440" w:hanging="360"/>
      </w:pPr>
      <w:rPr>
        <w:rFonts w:ascii="Wingdings" w:hAnsi="Wingdings" w:hint="default"/>
      </w:rPr>
    </w:lvl>
    <w:lvl w:ilvl="2" w:tplc="A202C10A" w:tentative="1">
      <w:start w:val="1"/>
      <w:numFmt w:val="bullet"/>
      <w:lvlText w:val=""/>
      <w:lvlJc w:val="left"/>
      <w:pPr>
        <w:tabs>
          <w:tab w:val="num" w:pos="2160"/>
        </w:tabs>
        <w:ind w:left="2160" w:hanging="360"/>
      </w:pPr>
      <w:rPr>
        <w:rFonts w:ascii="Wingdings" w:hAnsi="Wingdings" w:hint="default"/>
      </w:rPr>
    </w:lvl>
    <w:lvl w:ilvl="3" w:tplc="50041F0C" w:tentative="1">
      <w:start w:val="1"/>
      <w:numFmt w:val="bullet"/>
      <w:lvlText w:val=""/>
      <w:lvlJc w:val="left"/>
      <w:pPr>
        <w:tabs>
          <w:tab w:val="num" w:pos="2880"/>
        </w:tabs>
        <w:ind w:left="2880" w:hanging="360"/>
      </w:pPr>
      <w:rPr>
        <w:rFonts w:ascii="Wingdings" w:hAnsi="Wingdings" w:hint="default"/>
      </w:rPr>
    </w:lvl>
    <w:lvl w:ilvl="4" w:tplc="754E8D9C" w:tentative="1">
      <w:start w:val="1"/>
      <w:numFmt w:val="bullet"/>
      <w:lvlText w:val=""/>
      <w:lvlJc w:val="left"/>
      <w:pPr>
        <w:tabs>
          <w:tab w:val="num" w:pos="3600"/>
        </w:tabs>
        <w:ind w:left="3600" w:hanging="360"/>
      </w:pPr>
      <w:rPr>
        <w:rFonts w:ascii="Wingdings" w:hAnsi="Wingdings" w:hint="default"/>
      </w:rPr>
    </w:lvl>
    <w:lvl w:ilvl="5" w:tplc="1D2A334E" w:tentative="1">
      <w:start w:val="1"/>
      <w:numFmt w:val="bullet"/>
      <w:lvlText w:val=""/>
      <w:lvlJc w:val="left"/>
      <w:pPr>
        <w:tabs>
          <w:tab w:val="num" w:pos="4320"/>
        </w:tabs>
        <w:ind w:left="4320" w:hanging="360"/>
      </w:pPr>
      <w:rPr>
        <w:rFonts w:ascii="Wingdings" w:hAnsi="Wingdings" w:hint="default"/>
      </w:rPr>
    </w:lvl>
    <w:lvl w:ilvl="6" w:tplc="B8C634E6" w:tentative="1">
      <w:start w:val="1"/>
      <w:numFmt w:val="bullet"/>
      <w:lvlText w:val=""/>
      <w:lvlJc w:val="left"/>
      <w:pPr>
        <w:tabs>
          <w:tab w:val="num" w:pos="5040"/>
        </w:tabs>
        <w:ind w:left="5040" w:hanging="360"/>
      </w:pPr>
      <w:rPr>
        <w:rFonts w:ascii="Wingdings" w:hAnsi="Wingdings" w:hint="default"/>
      </w:rPr>
    </w:lvl>
    <w:lvl w:ilvl="7" w:tplc="D1064942" w:tentative="1">
      <w:start w:val="1"/>
      <w:numFmt w:val="bullet"/>
      <w:lvlText w:val=""/>
      <w:lvlJc w:val="left"/>
      <w:pPr>
        <w:tabs>
          <w:tab w:val="num" w:pos="5760"/>
        </w:tabs>
        <w:ind w:left="5760" w:hanging="360"/>
      </w:pPr>
      <w:rPr>
        <w:rFonts w:ascii="Wingdings" w:hAnsi="Wingdings" w:hint="default"/>
      </w:rPr>
    </w:lvl>
    <w:lvl w:ilvl="8" w:tplc="F56CE298"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599172E"/>
    <w:multiLevelType w:val="hybridMultilevel"/>
    <w:tmpl w:val="0E88CAAA"/>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1" w15:restartNumberingAfterBreak="0">
    <w:nsid w:val="5B6E419F"/>
    <w:multiLevelType w:val="hybridMultilevel"/>
    <w:tmpl w:val="5EAEC034"/>
    <w:lvl w:ilvl="0" w:tplc="29C49AF0">
      <w:start w:val="1"/>
      <w:numFmt w:val="bullet"/>
      <w:lvlText w:val="•"/>
      <w:lvlJc w:val="left"/>
      <w:pPr>
        <w:tabs>
          <w:tab w:val="num" w:pos="720"/>
        </w:tabs>
        <w:ind w:left="720" w:hanging="360"/>
      </w:pPr>
      <w:rPr>
        <w:rFonts w:ascii="Arial" w:hAnsi="Arial" w:hint="default"/>
      </w:rPr>
    </w:lvl>
    <w:lvl w:ilvl="1" w:tplc="5D167A4A">
      <w:numFmt w:val="bullet"/>
      <w:lvlText w:val=""/>
      <w:lvlJc w:val="left"/>
      <w:pPr>
        <w:tabs>
          <w:tab w:val="num" w:pos="1440"/>
        </w:tabs>
        <w:ind w:left="1440" w:hanging="360"/>
      </w:pPr>
      <w:rPr>
        <w:rFonts w:ascii="Wingdings" w:hAnsi="Wingdings" w:hint="default"/>
      </w:rPr>
    </w:lvl>
    <w:lvl w:ilvl="2" w:tplc="E62E3A74" w:tentative="1">
      <w:start w:val="1"/>
      <w:numFmt w:val="bullet"/>
      <w:lvlText w:val="•"/>
      <w:lvlJc w:val="left"/>
      <w:pPr>
        <w:tabs>
          <w:tab w:val="num" w:pos="2160"/>
        </w:tabs>
        <w:ind w:left="2160" w:hanging="360"/>
      </w:pPr>
      <w:rPr>
        <w:rFonts w:ascii="Arial" w:hAnsi="Arial" w:hint="default"/>
      </w:rPr>
    </w:lvl>
    <w:lvl w:ilvl="3" w:tplc="FDF40422" w:tentative="1">
      <w:start w:val="1"/>
      <w:numFmt w:val="bullet"/>
      <w:lvlText w:val="•"/>
      <w:lvlJc w:val="left"/>
      <w:pPr>
        <w:tabs>
          <w:tab w:val="num" w:pos="2880"/>
        </w:tabs>
        <w:ind w:left="2880" w:hanging="360"/>
      </w:pPr>
      <w:rPr>
        <w:rFonts w:ascii="Arial" w:hAnsi="Arial" w:hint="default"/>
      </w:rPr>
    </w:lvl>
    <w:lvl w:ilvl="4" w:tplc="CFD8265E" w:tentative="1">
      <w:start w:val="1"/>
      <w:numFmt w:val="bullet"/>
      <w:lvlText w:val="•"/>
      <w:lvlJc w:val="left"/>
      <w:pPr>
        <w:tabs>
          <w:tab w:val="num" w:pos="3600"/>
        </w:tabs>
        <w:ind w:left="3600" w:hanging="360"/>
      </w:pPr>
      <w:rPr>
        <w:rFonts w:ascii="Arial" w:hAnsi="Arial" w:hint="default"/>
      </w:rPr>
    </w:lvl>
    <w:lvl w:ilvl="5" w:tplc="70806D9C" w:tentative="1">
      <w:start w:val="1"/>
      <w:numFmt w:val="bullet"/>
      <w:lvlText w:val="•"/>
      <w:lvlJc w:val="left"/>
      <w:pPr>
        <w:tabs>
          <w:tab w:val="num" w:pos="4320"/>
        </w:tabs>
        <w:ind w:left="4320" w:hanging="360"/>
      </w:pPr>
      <w:rPr>
        <w:rFonts w:ascii="Arial" w:hAnsi="Arial" w:hint="default"/>
      </w:rPr>
    </w:lvl>
    <w:lvl w:ilvl="6" w:tplc="7C461602" w:tentative="1">
      <w:start w:val="1"/>
      <w:numFmt w:val="bullet"/>
      <w:lvlText w:val="•"/>
      <w:lvlJc w:val="left"/>
      <w:pPr>
        <w:tabs>
          <w:tab w:val="num" w:pos="5040"/>
        </w:tabs>
        <w:ind w:left="5040" w:hanging="360"/>
      </w:pPr>
      <w:rPr>
        <w:rFonts w:ascii="Arial" w:hAnsi="Arial" w:hint="default"/>
      </w:rPr>
    </w:lvl>
    <w:lvl w:ilvl="7" w:tplc="C1C08132" w:tentative="1">
      <w:start w:val="1"/>
      <w:numFmt w:val="bullet"/>
      <w:lvlText w:val="•"/>
      <w:lvlJc w:val="left"/>
      <w:pPr>
        <w:tabs>
          <w:tab w:val="num" w:pos="5760"/>
        </w:tabs>
        <w:ind w:left="5760" w:hanging="360"/>
      </w:pPr>
      <w:rPr>
        <w:rFonts w:ascii="Arial" w:hAnsi="Arial" w:hint="default"/>
      </w:rPr>
    </w:lvl>
    <w:lvl w:ilvl="8" w:tplc="E724E8F2"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5D3C1F40"/>
    <w:multiLevelType w:val="hybridMultilevel"/>
    <w:tmpl w:val="ADE84882"/>
    <w:lvl w:ilvl="0" w:tplc="042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9F2078F"/>
    <w:multiLevelType w:val="hybridMultilevel"/>
    <w:tmpl w:val="3632768C"/>
    <w:lvl w:ilvl="0" w:tplc="41D610A8">
      <w:start w:val="1"/>
      <w:numFmt w:val="bullet"/>
      <w:lvlText w:val=""/>
      <w:lvlJc w:val="left"/>
      <w:pPr>
        <w:tabs>
          <w:tab w:val="num" w:pos="720"/>
        </w:tabs>
        <w:ind w:left="720" w:hanging="360"/>
      </w:pPr>
      <w:rPr>
        <w:rFonts w:ascii="Wingdings" w:hAnsi="Wingdings" w:hint="default"/>
      </w:rPr>
    </w:lvl>
    <w:lvl w:ilvl="1" w:tplc="6880986C" w:tentative="1">
      <w:start w:val="1"/>
      <w:numFmt w:val="bullet"/>
      <w:lvlText w:val=""/>
      <w:lvlJc w:val="left"/>
      <w:pPr>
        <w:tabs>
          <w:tab w:val="num" w:pos="1440"/>
        </w:tabs>
        <w:ind w:left="1440" w:hanging="360"/>
      </w:pPr>
      <w:rPr>
        <w:rFonts w:ascii="Wingdings" w:hAnsi="Wingdings" w:hint="default"/>
      </w:rPr>
    </w:lvl>
    <w:lvl w:ilvl="2" w:tplc="09C2CDD2" w:tentative="1">
      <w:start w:val="1"/>
      <w:numFmt w:val="bullet"/>
      <w:lvlText w:val=""/>
      <w:lvlJc w:val="left"/>
      <w:pPr>
        <w:tabs>
          <w:tab w:val="num" w:pos="2160"/>
        </w:tabs>
        <w:ind w:left="2160" w:hanging="360"/>
      </w:pPr>
      <w:rPr>
        <w:rFonts w:ascii="Wingdings" w:hAnsi="Wingdings" w:hint="default"/>
      </w:rPr>
    </w:lvl>
    <w:lvl w:ilvl="3" w:tplc="784C6FB8" w:tentative="1">
      <w:start w:val="1"/>
      <w:numFmt w:val="bullet"/>
      <w:lvlText w:val=""/>
      <w:lvlJc w:val="left"/>
      <w:pPr>
        <w:tabs>
          <w:tab w:val="num" w:pos="2880"/>
        </w:tabs>
        <w:ind w:left="2880" w:hanging="360"/>
      </w:pPr>
      <w:rPr>
        <w:rFonts w:ascii="Wingdings" w:hAnsi="Wingdings" w:hint="default"/>
      </w:rPr>
    </w:lvl>
    <w:lvl w:ilvl="4" w:tplc="5A1E9622" w:tentative="1">
      <w:start w:val="1"/>
      <w:numFmt w:val="bullet"/>
      <w:lvlText w:val=""/>
      <w:lvlJc w:val="left"/>
      <w:pPr>
        <w:tabs>
          <w:tab w:val="num" w:pos="3600"/>
        </w:tabs>
        <w:ind w:left="3600" w:hanging="360"/>
      </w:pPr>
      <w:rPr>
        <w:rFonts w:ascii="Wingdings" w:hAnsi="Wingdings" w:hint="default"/>
      </w:rPr>
    </w:lvl>
    <w:lvl w:ilvl="5" w:tplc="0C44F290" w:tentative="1">
      <w:start w:val="1"/>
      <w:numFmt w:val="bullet"/>
      <w:lvlText w:val=""/>
      <w:lvlJc w:val="left"/>
      <w:pPr>
        <w:tabs>
          <w:tab w:val="num" w:pos="4320"/>
        </w:tabs>
        <w:ind w:left="4320" w:hanging="360"/>
      </w:pPr>
      <w:rPr>
        <w:rFonts w:ascii="Wingdings" w:hAnsi="Wingdings" w:hint="default"/>
      </w:rPr>
    </w:lvl>
    <w:lvl w:ilvl="6" w:tplc="0978B538" w:tentative="1">
      <w:start w:val="1"/>
      <w:numFmt w:val="bullet"/>
      <w:lvlText w:val=""/>
      <w:lvlJc w:val="left"/>
      <w:pPr>
        <w:tabs>
          <w:tab w:val="num" w:pos="5040"/>
        </w:tabs>
        <w:ind w:left="5040" w:hanging="360"/>
      </w:pPr>
      <w:rPr>
        <w:rFonts w:ascii="Wingdings" w:hAnsi="Wingdings" w:hint="default"/>
      </w:rPr>
    </w:lvl>
    <w:lvl w:ilvl="7" w:tplc="D2024422" w:tentative="1">
      <w:start w:val="1"/>
      <w:numFmt w:val="bullet"/>
      <w:lvlText w:val=""/>
      <w:lvlJc w:val="left"/>
      <w:pPr>
        <w:tabs>
          <w:tab w:val="num" w:pos="5760"/>
        </w:tabs>
        <w:ind w:left="5760" w:hanging="360"/>
      </w:pPr>
      <w:rPr>
        <w:rFonts w:ascii="Wingdings" w:hAnsi="Wingdings" w:hint="default"/>
      </w:rPr>
    </w:lvl>
    <w:lvl w:ilvl="8" w:tplc="306AA7A2"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E3F7EE1"/>
    <w:multiLevelType w:val="hybridMultilevel"/>
    <w:tmpl w:val="B14644B4"/>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num w:numId="1" w16cid:durableId="741412779">
    <w:abstractNumId w:val="4"/>
  </w:num>
  <w:num w:numId="2" w16cid:durableId="2115585555">
    <w:abstractNumId w:val="3"/>
  </w:num>
  <w:num w:numId="3" w16cid:durableId="1731414510">
    <w:abstractNumId w:val="1"/>
  </w:num>
  <w:num w:numId="4" w16cid:durableId="799495788">
    <w:abstractNumId w:val="6"/>
  </w:num>
  <w:num w:numId="5" w16cid:durableId="1613131428">
    <w:abstractNumId w:val="2"/>
  </w:num>
  <w:num w:numId="6" w16cid:durableId="293297909">
    <w:abstractNumId w:val="5"/>
  </w:num>
  <w:num w:numId="7" w16cid:durableId="1020156209">
    <w:abstractNumId w:val="14"/>
  </w:num>
  <w:num w:numId="8" w16cid:durableId="154273270">
    <w:abstractNumId w:val="10"/>
  </w:num>
  <w:num w:numId="9" w16cid:durableId="984745854">
    <w:abstractNumId w:val="13"/>
  </w:num>
  <w:num w:numId="10" w16cid:durableId="1075516376">
    <w:abstractNumId w:val="9"/>
  </w:num>
  <w:num w:numId="11" w16cid:durableId="1516842276">
    <w:abstractNumId w:val="0"/>
  </w:num>
  <w:num w:numId="12" w16cid:durableId="2011639997">
    <w:abstractNumId w:val="8"/>
  </w:num>
  <w:num w:numId="13" w16cid:durableId="686952683">
    <w:abstractNumId w:val="11"/>
  </w:num>
  <w:num w:numId="14" w16cid:durableId="2141150639">
    <w:abstractNumId w:val="12"/>
  </w:num>
  <w:num w:numId="15" w16cid:durableId="20413942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152"/>
    <w:rsid w:val="000008D7"/>
    <w:rsid w:val="000020B1"/>
    <w:rsid w:val="0000253E"/>
    <w:rsid w:val="00002804"/>
    <w:rsid w:val="000033EF"/>
    <w:rsid w:val="00005ED1"/>
    <w:rsid w:val="00006E5E"/>
    <w:rsid w:val="00010094"/>
    <w:rsid w:val="00010697"/>
    <w:rsid w:val="000141A6"/>
    <w:rsid w:val="00015377"/>
    <w:rsid w:val="00033686"/>
    <w:rsid w:val="00035658"/>
    <w:rsid w:val="000403C8"/>
    <w:rsid w:val="00055A5B"/>
    <w:rsid w:val="0005751C"/>
    <w:rsid w:val="0006068F"/>
    <w:rsid w:val="00060C0F"/>
    <w:rsid w:val="00063B15"/>
    <w:rsid w:val="000648B2"/>
    <w:rsid w:val="00066D55"/>
    <w:rsid w:val="00067CE6"/>
    <w:rsid w:val="000718A2"/>
    <w:rsid w:val="0007767D"/>
    <w:rsid w:val="00080C77"/>
    <w:rsid w:val="00080C9A"/>
    <w:rsid w:val="00081BE9"/>
    <w:rsid w:val="00083329"/>
    <w:rsid w:val="000837F2"/>
    <w:rsid w:val="00083B4E"/>
    <w:rsid w:val="00085322"/>
    <w:rsid w:val="00086305"/>
    <w:rsid w:val="000906BE"/>
    <w:rsid w:val="00093714"/>
    <w:rsid w:val="00095D27"/>
    <w:rsid w:val="00096099"/>
    <w:rsid w:val="000A41CF"/>
    <w:rsid w:val="000A455B"/>
    <w:rsid w:val="000A6390"/>
    <w:rsid w:val="000B0648"/>
    <w:rsid w:val="000B387A"/>
    <w:rsid w:val="000B7603"/>
    <w:rsid w:val="000B7B75"/>
    <w:rsid w:val="000C07E5"/>
    <w:rsid w:val="000C44D4"/>
    <w:rsid w:val="000C7C6C"/>
    <w:rsid w:val="000D0A2E"/>
    <w:rsid w:val="000D4AF6"/>
    <w:rsid w:val="000D5043"/>
    <w:rsid w:val="000D5667"/>
    <w:rsid w:val="000D5A46"/>
    <w:rsid w:val="000D6B46"/>
    <w:rsid w:val="000E3321"/>
    <w:rsid w:val="000E7914"/>
    <w:rsid w:val="000F0E92"/>
    <w:rsid w:val="000F16E6"/>
    <w:rsid w:val="000F1F64"/>
    <w:rsid w:val="000F5096"/>
    <w:rsid w:val="0010016E"/>
    <w:rsid w:val="00100736"/>
    <w:rsid w:val="001040B4"/>
    <w:rsid w:val="001043A6"/>
    <w:rsid w:val="00104CF7"/>
    <w:rsid w:val="001122F2"/>
    <w:rsid w:val="00113170"/>
    <w:rsid w:val="00121763"/>
    <w:rsid w:val="00130DC9"/>
    <w:rsid w:val="00131EBC"/>
    <w:rsid w:val="00133104"/>
    <w:rsid w:val="00134AB6"/>
    <w:rsid w:val="0013570B"/>
    <w:rsid w:val="00135A39"/>
    <w:rsid w:val="00135B7C"/>
    <w:rsid w:val="00136B50"/>
    <w:rsid w:val="001415FE"/>
    <w:rsid w:val="00142ADE"/>
    <w:rsid w:val="001518B3"/>
    <w:rsid w:val="00157725"/>
    <w:rsid w:val="001636D3"/>
    <w:rsid w:val="00164029"/>
    <w:rsid w:val="00174200"/>
    <w:rsid w:val="00176103"/>
    <w:rsid w:val="00176B09"/>
    <w:rsid w:val="00180B57"/>
    <w:rsid w:val="00183076"/>
    <w:rsid w:val="00184CC3"/>
    <w:rsid w:val="00185866"/>
    <w:rsid w:val="0019085B"/>
    <w:rsid w:val="001931A2"/>
    <w:rsid w:val="00196E9F"/>
    <w:rsid w:val="001A21E9"/>
    <w:rsid w:val="001A5101"/>
    <w:rsid w:val="001A597D"/>
    <w:rsid w:val="001A6D96"/>
    <w:rsid w:val="001B1F4A"/>
    <w:rsid w:val="001B270E"/>
    <w:rsid w:val="001B2E09"/>
    <w:rsid w:val="001B4E71"/>
    <w:rsid w:val="001C259F"/>
    <w:rsid w:val="001C570F"/>
    <w:rsid w:val="001C582C"/>
    <w:rsid w:val="001C71E6"/>
    <w:rsid w:val="001E0A2F"/>
    <w:rsid w:val="001E0B15"/>
    <w:rsid w:val="001E11F8"/>
    <w:rsid w:val="001E3938"/>
    <w:rsid w:val="001E711C"/>
    <w:rsid w:val="001F124C"/>
    <w:rsid w:val="001F1612"/>
    <w:rsid w:val="001F1E0E"/>
    <w:rsid w:val="001F671C"/>
    <w:rsid w:val="0020019D"/>
    <w:rsid w:val="0020457E"/>
    <w:rsid w:val="00213AA6"/>
    <w:rsid w:val="00215438"/>
    <w:rsid w:val="00216D02"/>
    <w:rsid w:val="002178D7"/>
    <w:rsid w:val="002214C1"/>
    <w:rsid w:val="00222BEF"/>
    <w:rsid w:val="00225496"/>
    <w:rsid w:val="0022554F"/>
    <w:rsid w:val="00226121"/>
    <w:rsid w:val="0023373C"/>
    <w:rsid w:val="00240342"/>
    <w:rsid w:val="00243257"/>
    <w:rsid w:val="0024333B"/>
    <w:rsid w:val="00244326"/>
    <w:rsid w:val="00250E9D"/>
    <w:rsid w:val="00251D4D"/>
    <w:rsid w:val="00254954"/>
    <w:rsid w:val="00255E78"/>
    <w:rsid w:val="0027065D"/>
    <w:rsid w:val="00280C7E"/>
    <w:rsid w:val="00281A79"/>
    <w:rsid w:val="00282CF0"/>
    <w:rsid w:val="00284DC2"/>
    <w:rsid w:val="002870FE"/>
    <w:rsid w:val="00290551"/>
    <w:rsid w:val="002960CD"/>
    <w:rsid w:val="00296383"/>
    <w:rsid w:val="002966FD"/>
    <w:rsid w:val="0029720E"/>
    <w:rsid w:val="002A33BD"/>
    <w:rsid w:val="002B070E"/>
    <w:rsid w:val="002B13A2"/>
    <w:rsid w:val="002B28F9"/>
    <w:rsid w:val="002B2BF5"/>
    <w:rsid w:val="002B31F1"/>
    <w:rsid w:val="002B6B51"/>
    <w:rsid w:val="002B7E0F"/>
    <w:rsid w:val="002C0D68"/>
    <w:rsid w:val="002C58D1"/>
    <w:rsid w:val="002C6367"/>
    <w:rsid w:val="002C7180"/>
    <w:rsid w:val="002C7A3B"/>
    <w:rsid w:val="002D058C"/>
    <w:rsid w:val="002D46F8"/>
    <w:rsid w:val="002D5A16"/>
    <w:rsid w:val="002E0AEE"/>
    <w:rsid w:val="002E0D2C"/>
    <w:rsid w:val="002E198F"/>
    <w:rsid w:val="002E36A7"/>
    <w:rsid w:val="002F1004"/>
    <w:rsid w:val="002F1449"/>
    <w:rsid w:val="002F375B"/>
    <w:rsid w:val="002F3A7F"/>
    <w:rsid w:val="00302F43"/>
    <w:rsid w:val="00303AFC"/>
    <w:rsid w:val="00304A18"/>
    <w:rsid w:val="00312BA8"/>
    <w:rsid w:val="003172AB"/>
    <w:rsid w:val="003317EF"/>
    <w:rsid w:val="00342239"/>
    <w:rsid w:val="00343C78"/>
    <w:rsid w:val="00343F8F"/>
    <w:rsid w:val="00344713"/>
    <w:rsid w:val="00345454"/>
    <w:rsid w:val="00345722"/>
    <w:rsid w:val="00350719"/>
    <w:rsid w:val="00354C79"/>
    <w:rsid w:val="00356336"/>
    <w:rsid w:val="00361203"/>
    <w:rsid w:val="00361697"/>
    <w:rsid w:val="00361EEE"/>
    <w:rsid w:val="00365F60"/>
    <w:rsid w:val="00366477"/>
    <w:rsid w:val="00366B02"/>
    <w:rsid w:val="003708FF"/>
    <w:rsid w:val="00370D19"/>
    <w:rsid w:val="003713AB"/>
    <w:rsid w:val="003720FC"/>
    <w:rsid w:val="0037240F"/>
    <w:rsid w:val="00374652"/>
    <w:rsid w:val="00376E10"/>
    <w:rsid w:val="00377EFE"/>
    <w:rsid w:val="003846CC"/>
    <w:rsid w:val="00384967"/>
    <w:rsid w:val="00391A01"/>
    <w:rsid w:val="00392551"/>
    <w:rsid w:val="00394BD9"/>
    <w:rsid w:val="003A55E7"/>
    <w:rsid w:val="003B1739"/>
    <w:rsid w:val="003B2194"/>
    <w:rsid w:val="003B267B"/>
    <w:rsid w:val="003C45F4"/>
    <w:rsid w:val="003C4B19"/>
    <w:rsid w:val="003C52A7"/>
    <w:rsid w:val="003C5F2C"/>
    <w:rsid w:val="003D120C"/>
    <w:rsid w:val="003E0A8F"/>
    <w:rsid w:val="003E394F"/>
    <w:rsid w:val="003E5BEB"/>
    <w:rsid w:val="003E6584"/>
    <w:rsid w:val="003E7160"/>
    <w:rsid w:val="003F0C5E"/>
    <w:rsid w:val="003F3D00"/>
    <w:rsid w:val="003F69BD"/>
    <w:rsid w:val="00400A9E"/>
    <w:rsid w:val="00403F7A"/>
    <w:rsid w:val="0041010F"/>
    <w:rsid w:val="0041262A"/>
    <w:rsid w:val="00413FFD"/>
    <w:rsid w:val="004171D6"/>
    <w:rsid w:val="00417FB5"/>
    <w:rsid w:val="00423825"/>
    <w:rsid w:val="00431DE2"/>
    <w:rsid w:val="00434613"/>
    <w:rsid w:val="00434B29"/>
    <w:rsid w:val="00435E60"/>
    <w:rsid w:val="00437031"/>
    <w:rsid w:val="004445BB"/>
    <w:rsid w:val="00444A56"/>
    <w:rsid w:val="00444E2B"/>
    <w:rsid w:val="00445A6A"/>
    <w:rsid w:val="0045227C"/>
    <w:rsid w:val="0045290E"/>
    <w:rsid w:val="00452985"/>
    <w:rsid w:val="00452BD3"/>
    <w:rsid w:val="004535DF"/>
    <w:rsid w:val="004609D8"/>
    <w:rsid w:val="0046104C"/>
    <w:rsid w:val="00465571"/>
    <w:rsid w:val="0047055D"/>
    <w:rsid w:val="00471F3A"/>
    <w:rsid w:val="004729CD"/>
    <w:rsid w:val="00476A6E"/>
    <w:rsid w:val="00476F58"/>
    <w:rsid w:val="00482C8D"/>
    <w:rsid w:val="00486CD5"/>
    <w:rsid w:val="00490D42"/>
    <w:rsid w:val="00491EEC"/>
    <w:rsid w:val="00492608"/>
    <w:rsid w:val="00494B96"/>
    <w:rsid w:val="004A0891"/>
    <w:rsid w:val="004A1704"/>
    <w:rsid w:val="004B3241"/>
    <w:rsid w:val="004B3BAB"/>
    <w:rsid w:val="004B3E61"/>
    <w:rsid w:val="004B58E7"/>
    <w:rsid w:val="004B5E91"/>
    <w:rsid w:val="004C03B0"/>
    <w:rsid w:val="004C30E9"/>
    <w:rsid w:val="004C4C05"/>
    <w:rsid w:val="004C729B"/>
    <w:rsid w:val="004D1D3D"/>
    <w:rsid w:val="004D2DE9"/>
    <w:rsid w:val="004D46D1"/>
    <w:rsid w:val="004D4EC5"/>
    <w:rsid w:val="004D4FB9"/>
    <w:rsid w:val="004D6A95"/>
    <w:rsid w:val="004D7833"/>
    <w:rsid w:val="004E4534"/>
    <w:rsid w:val="004E6B16"/>
    <w:rsid w:val="004F0FCC"/>
    <w:rsid w:val="004F1FCF"/>
    <w:rsid w:val="004F4F17"/>
    <w:rsid w:val="004F5C4F"/>
    <w:rsid w:val="0050697B"/>
    <w:rsid w:val="00510352"/>
    <w:rsid w:val="005109D0"/>
    <w:rsid w:val="00513A0C"/>
    <w:rsid w:val="00520F9A"/>
    <w:rsid w:val="00525198"/>
    <w:rsid w:val="005315BB"/>
    <w:rsid w:val="00534582"/>
    <w:rsid w:val="0053698A"/>
    <w:rsid w:val="00540886"/>
    <w:rsid w:val="005448F7"/>
    <w:rsid w:val="00546873"/>
    <w:rsid w:val="00547D49"/>
    <w:rsid w:val="00550B04"/>
    <w:rsid w:val="00552471"/>
    <w:rsid w:val="00552803"/>
    <w:rsid w:val="00552B16"/>
    <w:rsid w:val="00553E6C"/>
    <w:rsid w:val="00554228"/>
    <w:rsid w:val="00554C66"/>
    <w:rsid w:val="00560414"/>
    <w:rsid w:val="005656C1"/>
    <w:rsid w:val="00565CFA"/>
    <w:rsid w:val="00572487"/>
    <w:rsid w:val="00573CFF"/>
    <w:rsid w:val="00596A76"/>
    <w:rsid w:val="005A0AED"/>
    <w:rsid w:val="005A1AFD"/>
    <w:rsid w:val="005A3AE1"/>
    <w:rsid w:val="005B2378"/>
    <w:rsid w:val="005B3100"/>
    <w:rsid w:val="005B33B7"/>
    <w:rsid w:val="005B4260"/>
    <w:rsid w:val="005B4DD8"/>
    <w:rsid w:val="005B574C"/>
    <w:rsid w:val="005C0D1B"/>
    <w:rsid w:val="005C27EB"/>
    <w:rsid w:val="005D0082"/>
    <w:rsid w:val="005D5F46"/>
    <w:rsid w:val="005D6AF6"/>
    <w:rsid w:val="00600F4C"/>
    <w:rsid w:val="006063F0"/>
    <w:rsid w:val="00616B27"/>
    <w:rsid w:val="0061719A"/>
    <w:rsid w:val="0062009C"/>
    <w:rsid w:val="006240A2"/>
    <w:rsid w:val="0062612F"/>
    <w:rsid w:val="006301D7"/>
    <w:rsid w:val="00640CE4"/>
    <w:rsid w:val="00642ED7"/>
    <w:rsid w:val="00647ED2"/>
    <w:rsid w:val="00651A94"/>
    <w:rsid w:val="00653050"/>
    <w:rsid w:val="00656573"/>
    <w:rsid w:val="00670C3E"/>
    <w:rsid w:val="00675ED8"/>
    <w:rsid w:val="0068176C"/>
    <w:rsid w:val="006827AB"/>
    <w:rsid w:val="006827C5"/>
    <w:rsid w:val="00687152"/>
    <w:rsid w:val="006928C6"/>
    <w:rsid w:val="006946C6"/>
    <w:rsid w:val="00696689"/>
    <w:rsid w:val="006A38B6"/>
    <w:rsid w:val="006A4FC6"/>
    <w:rsid w:val="006A5C09"/>
    <w:rsid w:val="006A5FD1"/>
    <w:rsid w:val="006B0B02"/>
    <w:rsid w:val="006B285F"/>
    <w:rsid w:val="006B363D"/>
    <w:rsid w:val="006C2E35"/>
    <w:rsid w:val="006C2E5A"/>
    <w:rsid w:val="006C379C"/>
    <w:rsid w:val="006D047A"/>
    <w:rsid w:val="006D0DED"/>
    <w:rsid w:val="006D59E5"/>
    <w:rsid w:val="006E09EB"/>
    <w:rsid w:val="006E170B"/>
    <w:rsid w:val="006E3153"/>
    <w:rsid w:val="006E4694"/>
    <w:rsid w:val="006F2300"/>
    <w:rsid w:val="006F306B"/>
    <w:rsid w:val="006F4D22"/>
    <w:rsid w:val="006F599C"/>
    <w:rsid w:val="006F67BA"/>
    <w:rsid w:val="00701563"/>
    <w:rsid w:val="00701615"/>
    <w:rsid w:val="00702320"/>
    <w:rsid w:val="0070555A"/>
    <w:rsid w:val="00705FCD"/>
    <w:rsid w:val="00706749"/>
    <w:rsid w:val="00712F08"/>
    <w:rsid w:val="00714E07"/>
    <w:rsid w:val="0072295D"/>
    <w:rsid w:val="0072425E"/>
    <w:rsid w:val="007243AB"/>
    <w:rsid w:val="007248C2"/>
    <w:rsid w:val="00725757"/>
    <w:rsid w:val="00726D8A"/>
    <w:rsid w:val="00732952"/>
    <w:rsid w:val="00735214"/>
    <w:rsid w:val="00735525"/>
    <w:rsid w:val="00735E52"/>
    <w:rsid w:val="00741583"/>
    <w:rsid w:val="007419FD"/>
    <w:rsid w:val="00754524"/>
    <w:rsid w:val="007554F7"/>
    <w:rsid w:val="00756DE6"/>
    <w:rsid w:val="00764E90"/>
    <w:rsid w:val="00766295"/>
    <w:rsid w:val="007710C3"/>
    <w:rsid w:val="007748C1"/>
    <w:rsid w:val="00786D83"/>
    <w:rsid w:val="00795838"/>
    <w:rsid w:val="00797CB0"/>
    <w:rsid w:val="007A01C7"/>
    <w:rsid w:val="007A0F4B"/>
    <w:rsid w:val="007A10DB"/>
    <w:rsid w:val="007A3520"/>
    <w:rsid w:val="007A4C1F"/>
    <w:rsid w:val="007A748B"/>
    <w:rsid w:val="007B4160"/>
    <w:rsid w:val="007B4904"/>
    <w:rsid w:val="007C2F32"/>
    <w:rsid w:val="007C4DCE"/>
    <w:rsid w:val="007C7D21"/>
    <w:rsid w:val="007D3C60"/>
    <w:rsid w:val="007D6E34"/>
    <w:rsid w:val="007E3EF8"/>
    <w:rsid w:val="007E4413"/>
    <w:rsid w:val="007E4755"/>
    <w:rsid w:val="007E5C4B"/>
    <w:rsid w:val="007F66C5"/>
    <w:rsid w:val="0080159A"/>
    <w:rsid w:val="00803EC4"/>
    <w:rsid w:val="00805B35"/>
    <w:rsid w:val="00812153"/>
    <w:rsid w:val="00812B7A"/>
    <w:rsid w:val="00822B92"/>
    <w:rsid w:val="008238D6"/>
    <w:rsid w:val="008241B0"/>
    <w:rsid w:val="008245EE"/>
    <w:rsid w:val="00834D05"/>
    <w:rsid w:val="008350B7"/>
    <w:rsid w:val="008414FC"/>
    <w:rsid w:val="00842108"/>
    <w:rsid w:val="008444E7"/>
    <w:rsid w:val="00847B12"/>
    <w:rsid w:val="00847E3A"/>
    <w:rsid w:val="00850935"/>
    <w:rsid w:val="00852113"/>
    <w:rsid w:val="00854874"/>
    <w:rsid w:val="00855633"/>
    <w:rsid w:val="008617EC"/>
    <w:rsid w:val="0086202C"/>
    <w:rsid w:val="00865357"/>
    <w:rsid w:val="00865CAD"/>
    <w:rsid w:val="008700CC"/>
    <w:rsid w:val="00875411"/>
    <w:rsid w:val="008768E9"/>
    <w:rsid w:val="00882357"/>
    <w:rsid w:val="0088493D"/>
    <w:rsid w:val="00886454"/>
    <w:rsid w:val="0088708F"/>
    <w:rsid w:val="00893ABD"/>
    <w:rsid w:val="00894C58"/>
    <w:rsid w:val="00896ED1"/>
    <w:rsid w:val="008A1173"/>
    <w:rsid w:val="008A16C4"/>
    <w:rsid w:val="008A43E4"/>
    <w:rsid w:val="008A7A2C"/>
    <w:rsid w:val="008B2000"/>
    <w:rsid w:val="008B2E7A"/>
    <w:rsid w:val="008B5087"/>
    <w:rsid w:val="008B534F"/>
    <w:rsid w:val="008C0249"/>
    <w:rsid w:val="008C268E"/>
    <w:rsid w:val="008C2B11"/>
    <w:rsid w:val="008C2B13"/>
    <w:rsid w:val="008C6727"/>
    <w:rsid w:val="008C7842"/>
    <w:rsid w:val="008D2172"/>
    <w:rsid w:val="008D6027"/>
    <w:rsid w:val="008E23CF"/>
    <w:rsid w:val="008E6274"/>
    <w:rsid w:val="008F1827"/>
    <w:rsid w:val="008F1A33"/>
    <w:rsid w:val="00911BBD"/>
    <w:rsid w:val="00913500"/>
    <w:rsid w:val="00914136"/>
    <w:rsid w:val="0091491A"/>
    <w:rsid w:val="00916859"/>
    <w:rsid w:val="0091747E"/>
    <w:rsid w:val="009202EE"/>
    <w:rsid w:val="009203B0"/>
    <w:rsid w:val="009244DF"/>
    <w:rsid w:val="0092470B"/>
    <w:rsid w:val="009331FA"/>
    <w:rsid w:val="00935C71"/>
    <w:rsid w:val="00946518"/>
    <w:rsid w:val="009478F5"/>
    <w:rsid w:val="00962774"/>
    <w:rsid w:val="009726CE"/>
    <w:rsid w:val="00975919"/>
    <w:rsid w:val="00983521"/>
    <w:rsid w:val="009863A6"/>
    <w:rsid w:val="00993B71"/>
    <w:rsid w:val="009A2035"/>
    <w:rsid w:val="009A216D"/>
    <w:rsid w:val="009A2230"/>
    <w:rsid w:val="009A301F"/>
    <w:rsid w:val="009A332B"/>
    <w:rsid w:val="009A65CF"/>
    <w:rsid w:val="009B15B5"/>
    <w:rsid w:val="009B1B4C"/>
    <w:rsid w:val="009B1E62"/>
    <w:rsid w:val="009B29BC"/>
    <w:rsid w:val="009B2F4A"/>
    <w:rsid w:val="009B6CF7"/>
    <w:rsid w:val="009C24E2"/>
    <w:rsid w:val="009C4B81"/>
    <w:rsid w:val="009C5131"/>
    <w:rsid w:val="009C6666"/>
    <w:rsid w:val="009D5FDE"/>
    <w:rsid w:val="009D6E8E"/>
    <w:rsid w:val="009F143F"/>
    <w:rsid w:val="00A0177C"/>
    <w:rsid w:val="00A03AF0"/>
    <w:rsid w:val="00A04A44"/>
    <w:rsid w:val="00A066FD"/>
    <w:rsid w:val="00A10064"/>
    <w:rsid w:val="00A1080B"/>
    <w:rsid w:val="00A12503"/>
    <w:rsid w:val="00A12D8B"/>
    <w:rsid w:val="00A23057"/>
    <w:rsid w:val="00A237EC"/>
    <w:rsid w:val="00A25291"/>
    <w:rsid w:val="00A3269A"/>
    <w:rsid w:val="00A329AB"/>
    <w:rsid w:val="00A34BB4"/>
    <w:rsid w:val="00A3613B"/>
    <w:rsid w:val="00A36FBD"/>
    <w:rsid w:val="00A405B7"/>
    <w:rsid w:val="00A405C6"/>
    <w:rsid w:val="00A41F8C"/>
    <w:rsid w:val="00A42210"/>
    <w:rsid w:val="00A46C22"/>
    <w:rsid w:val="00A5057F"/>
    <w:rsid w:val="00A51A09"/>
    <w:rsid w:val="00A53379"/>
    <w:rsid w:val="00A5348F"/>
    <w:rsid w:val="00A565DC"/>
    <w:rsid w:val="00A57415"/>
    <w:rsid w:val="00A57B5E"/>
    <w:rsid w:val="00A629BF"/>
    <w:rsid w:val="00A637ED"/>
    <w:rsid w:val="00A70E80"/>
    <w:rsid w:val="00A71A6C"/>
    <w:rsid w:val="00A73FE4"/>
    <w:rsid w:val="00A740DB"/>
    <w:rsid w:val="00A76171"/>
    <w:rsid w:val="00A80640"/>
    <w:rsid w:val="00A83B0E"/>
    <w:rsid w:val="00A84C0C"/>
    <w:rsid w:val="00A87AE3"/>
    <w:rsid w:val="00A93D52"/>
    <w:rsid w:val="00A94C0C"/>
    <w:rsid w:val="00A9796E"/>
    <w:rsid w:val="00AA0DE6"/>
    <w:rsid w:val="00AA1361"/>
    <w:rsid w:val="00AA3BAA"/>
    <w:rsid w:val="00AB12F0"/>
    <w:rsid w:val="00AC499D"/>
    <w:rsid w:val="00AC6523"/>
    <w:rsid w:val="00AC6CC2"/>
    <w:rsid w:val="00AC7D2B"/>
    <w:rsid w:val="00AD0E80"/>
    <w:rsid w:val="00AD1719"/>
    <w:rsid w:val="00AD6B10"/>
    <w:rsid w:val="00AD6C78"/>
    <w:rsid w:val="00AD7BC8"/>
    <w:rsid w:val="00AD7FD2"/>
    <w:rsid w:val="00AE2968"/>
    <w:rsid w:val="00AE7DA5"/>
    <w:rsid w:val="00AF3757"/>
    <w:rsid w:val="00B00E4B"/>
    <w:rsid w:val="00B02D7D"/>
    <w:rsid w:val="00B035C8"/>
    <w:rsid w:val="00B04C29"/>
    <w:rsid w:val="00B05F16"/>
    <w:rsid w:val="00B11820"/>
    <w:rsid w:val="00B1695D"/>
    <w:rsid w:val="00B16F19"/>
    <w:rsid w:val="00B226F3"/>
    <w:rsid w:val="00B2530B"/>
    <w:rsid w:val="00B25E6C"/>
    <w:rsid w:val="00B26943"/>
    <w:rsid w:val="00B27C70"/>
    <w:rsid w:val="00B27CF2"/>
    <w:rsid w:val="00B3227E"/>
    <w:rsid w:val="00B347A6"/>
    <w:rsid w:val="00B40746"/>
    <w:rsid w:val="00B420AE"/>
    <w:rsid w:val="00B426B5"/>
    <w:rsid w:val="00B4449B"/>
    <w:rsid w:val="00B4552F"/>
    <w:rsid w:val="00B50A71"/>
    <w:rsid w:val="00B5368D"/>
    <w:rsid w:val="00B53733"/>
    <w:rsid w:val="00B53A5F"/>
    <w:rsid w:val="00B555C3"/>
    <w:rsid w:val="00B61401"/>
    <w:rsid w:val="00B6168F"/>
    <w:rsid w:val="00B640D3"/>
    <w:rsid w:val="00B66335"/>
    <w:rsid w:val="00B6683A"/>
    <w:rsid w:val="00B67582"/>
    <w:rsid w:val="00B7186C"/>
    <w:rsid w:val="00B72301"/>
    <w:rsid w:val="00B731BC"/>
    <w:rsid w:val="00B74036"/>
    <w:rsid w:val="00B74AA6"/>
    <w:rsid w:val="00B846D9"/>
    <w:rsid w:val="00B90208"/>
    <w:rsid w:val="00B902DF"/>
    <w:rsid w:val="00B93285"/>
    <w:rsid w:val="00B93799"/>
    <w:rsid w:val="00B95449"/>
    <w:rsid w:val="00B95B3C"/>
    <w:rsid w:val="00BA5430"/>
    <w:rsid w:val="00BA7538"/>
    <w:rsid w:val="00BC4090"/>
    <w:rsid w:val="00BD4DAB"/>
    <w:rsid w:val="00BD6429"/>
    <w:rsid w:val="00BD64D0"/>
    <w:rsid w:val="00BD6A06"/>
    <w:rsid w:val="00BE0AE4"/>
    <w:rsid w:val="00BE10DD"/>
    <w:rsid w:val="00BE1936"/>
    <w:rsid w:val="00BF157A"/>
    <w:rsid w:val="00BF24FC"/>
    <w:rsid w:val="00C0111D"/>
    <w:rsid w:val="00C01E2A"/>
    <w:rsid w:val="00C021CA"/>
    <w:rsid w:val="00C05D7A"/>
    <w:rsid w:val="00C109EE"/>
    <w:rsid w:val="00C176D8"/>
    <w:rsid w:val="00C20868"/>
    <w:rsid w:val="00C219AC"/>
    <w:rsid w:val="00C226ED"/>
    <w:rsid w:val="00C23302"/>
    <w:rsid w:val="00C306E7"/>
    <w:rsid w:val="00C342DB"/>
    <w:rsid w:val="00C34D3B"/>
    <w:rsid w:val="00C432D8"/>
    <w:rsid w:val="00C44E5C"/>
    <w:rsid w:val="00C50F9E"/>
    <w:rsid w:val="00C55937"/>
    <w:rsid w:val="00C55C12"/>
    <w:rsid w:val="00C568F1"/>
    <w:rsid w:val="00C70CE6"/>
    <w:rsid w:val="00C71BFB"/>
    <w:rsid w:val="00C72B9F"/>
    <w:rsid w:val="00C749EE"/>
    <w:rsid w:val="00C753C9"/>
    <w:rsid w:val="00C819F1"/>
    <w:rsid w:val="00C83498"/>
    <w:rsid w:val="00C84B7C"/>
    <w:rsid w:val="00C90948"/>
    <w:rsid w:val="00C90DEF"/>
    <w:rsid w:val="00C94E30"/>
    <w:rsid w:val="00CA5960"/>
    <w:rsid w:val="00CB17B1"/>
    <w:rsid w:val="00CC22B0"/>
    <w:rsid w:val="00CC2E1D"/>
    <w:rsid w:val="00CC3BF7"/>
    <w:rsid w:val="00CC3CA2"/>
    <w:rsid w:val="00CC5094"/>
    <w:rsid w:val="00CC5F13"/>
    <w:rsid w:val="00CD185F"/>
    <w:rsid w:val="00CD7143"/>
    <w:rsid w:val="00CE04C2"/>
    <w:rsid w:val="00CE1C4A"/>
    <w:rsid w:val="00CE2D26"/>
    <w:rsid w:val="00CE356B"/>
    <w:rsid w:val="00CE52C4"/>
    <w:rsid w:val="00CF2E20"/>
    <w:rsid w:val="00CF319A"/>
    <w:rsid w:val="00CF3BDC"/>
    <w:rsid w:val="00CF45CB"/>
    <w:rsid w:val="00CF5B90"/>
    <w:rsid w:val="00CF78AF"/>
    <w:rsid w:val="00D002F6"/>
    <w:rsid w:val="00D01CF4"/>
    <w:rsid w:val="00D03CDF"/>
    <w:rsid w:val="00D042E2"/>
    <w:rsid w:val="00D047BB"/>
    <w:rsid w:val="00D057BB"/>
    <w:rsid w:val="00D16E05"/>
    <w:rsid w:val="00D2140D"/>
    <w:rsid w:val="00D22D0B"/>
    <w:rsid w:val="00D2357A"/>
    <w:rsid w:val="00D2634C"/>
    <w:rsid w:val="00D26865"/>
    <w:rsid w:val="00D309F4"/>
    <w:rsid w:val="00D31CF2"/>
    <w:rsid w:val="00D328DF"/>
    <w:rsid w:val="00D367A9"/>
    <w:rsid w:val="00D4079A"/>
    <w:rsid w:val="00D45382"/>
    <w:rsid w:val="00D46A1A"/>
    <w:rsid w:val="00D53079"/>
    <w:rsid w:val="00D532E3"/>
    <w:rsid w:val="00D55439"/>
    <w:rsid w:val="00D57A41"/>
    <w:rsid w:val="00D61F4F"/>
    <w:rsid w:val="00D623E3"/>
    <w:rsid w:val="00D64EDB"/>
    <w:rsid w:val="00D65779"/>
    <w:rsid w:val="00D66FC3"/>
    <w:rsid w:val="00D702D9"/>
    <w:rsid w:val="00D70471"/>
    <w:rsid w:val="00D72A25"/>
    <w:rsid w:val="00D73D9D"/>
    <w:rsid w:val="00D7510A"/>
    <w:rsid w:val="00D83AAD"/>
    <w:rsid w:val="00D84F2E"/>
    <w:rsid w:val="00D85379"/>
    <w:rsid w:val="00D87161"/>
    <w:rsid w:val="00D878B1"/>
    <w:rsid w:val="00D93C4B"/>
    <w:rsid w:val="00D95291"/>
    <w:rsid w:val="00D97B42"/>
    <w:rsid w:val="00DA0EFB"/>
    <w:rsid w:val="00DA27DB"/>
    <w:rsid w:val="00DA369F"/>
    <w:rsid w:val="00DB2BBD"/>
    <w:rsid w:val="00DB585E"/>
    <w:rsid w:val="00DB65BC"/>
    <w:rsid w:val="00DC0606"/>
    <w:rsid w:val="00DC32A2"/>
    <w:rsid w:val="00DC3A37"/>
    <w:rsid w:val="00DC5253"/>
    <w:rsid w:val="00DD002B"/>
    <w:rsid w:val="00DD60F0"/>
    <w:rsid w:val="00DD6A09"/>
    <w:rsid w:val="00DD6B47"/>
    <w:rsid w:val="00DD7502"/>
    <w:rsid w:val="00DF11FF"/>
    <w:rsid w:val="00E046A6"/>
    <w:rsid w:val="00E06491"/>
    <w:rsid w:val="00E145F5"/>
    <w:rsid w:val="00E30AB6"/>
    <w:rsid w:val="00E35502"/>
    <w:rsid w:val="00E409FC"/>
    <w:rsid w:val="00E421EB"/>
    <w:rsid w:val="00E423E0"/>
    <w:rsid w:val="00E42D5B"/>
    <w:rsid w:val="00E42ED8"/>
    <w:rsid w:val="00E44B8B"/>
    <w:rsid w:val="00E479D8"/>
    <w:rsid w:val="00E47DCD"/>
    <w:rsid w:val="00E50DA7"/>
    <w:rsid w:val="00E573CC"/>
    <w:rsid w:val="00E577D8"/>
    <w:rsid w:val="00E63EFE"/>
    <w:rsid w:val="00E721EB"/>
    <w:rsid w:val="00E73126"/>
    <w:rsid w:val="00E75A1C"/>
    <w:rsid w:val="00E76444"/>
    <w:rsid w:val="00E80019"/>
    <w:rsid w:val="00E80E10"/>
    <w:rsid w:val="00E81E52"/>
    <w:rsid w:val="00E86253"/>
    <w:rsid w:val="00E867AD"/>
    <w:rsid w:val="00E86BC4"/>
    <w:rsid w:val="00E91BBB"/>
    <w:rsid w:val="00E9481E"/>
    <w:rsid w:val="00E97783"/>
    <w:rsid w:val="00EA2DAA"/>
    <w:rsid w:val="00EA355B"/>
    <w:rsid w:val="00EA387A"/>
    <w:rsid w:val="00EA60AD"/>
    <w:rsid w:val="00EB085F"/>
    <w:rsid w:val="00EB0B8C"/>
    <w:rsid w:val="00EB4CA5"/>
    <w:rsid w:val="00EC0928"/>
    <w:rsid w:val="00ED00D6"/>
    <w:rsid w:val="00ED21BA"/>
    <w:rsid w:val="00ED4B12"/>
    <w:rsid w:val="00EE6CB7"/>
    <w:rsid w:val="00EF02C8"/>
    <w:rsid w:val="00EF1CB2"/>
    <w:rsid w:val="00EF264C"/>
    <w:rsid w:val="00EF56F6"/>
    <w:rsid w:val="00EF5723"/>
    <w:rsid w:val="00EF59FD"/>
    <w:rsid w:val="00EF6C82"/>
    <w:rsid w:val="00EF784B"/>
    <w:rsid w:val="00F04407"/>
    <w:rsid w:val="00F20717"/>
    <w:rsid w:val="00F2629A"/>
    <w:rsid w:val="00F303B7"/>
    <w:rsid w:val="00F30D2D"/>
    <w:rsid w:val="00F31123"/>
    <w:rsid w:val="00F35550"/>
    <w:rsid w:val="00F36D02"/>
    <w:rsid w:val="00F3705B"/>
    <w:rsid w:val="00F40EF2"/>
    <w:rsid w:val="00F418F4"/>
    <w:rsid w:val="00F42081"/>
    <w:rsid w:val="00F442C2"/>
    <w:rsid w:val="00F442D6"/>
    <w:rsid w:val="00F46EE1"/>
    <w:rsid w:val="00F542EE"/>
    <w:rsid w:val="00F56676"/>
    <w:rsid w:val="00F577E1"/>
    <w:rsid w:val="00F5782E"/>
    <w:rsid w:val="00F65B9E"/>
    <w:rsid w:val="00F70975"/>
    <w:rsid w:val="00F7145E"/>
    <w:rsid w:val="00F71659"/>
    <w:rsid w:val="00F72CB4"/>
    <w:rsid w:val="00F74F81"/>
    <w:rsid w:val="00F77EFC"/>
    <w:rsid w:val="00F80E00"/>
    <w:rsid w:val="00F83E93"/>
    <w:rsid w:val="00F85324"/>
    <w:rsid w:val="00F87AB4"/>
    <w:rsid w:val="00F87B8D"/>
    <w:rsid w:val="00F87C72"/>
    <w:rsid w:val="00F95B14"/>
    <w:rsid w:val="00FA23B5"/>
    <w:rsid w:val="00FA55B5"/>
    <w:rsid w:val="00FB36BC"/>
    <w:rsid w:val="00FB39FD"/>
    <w:rsid w:val="00FC0C17"/>
    <w:rsid w:val="00FC0C25"/>
    <w:rsid w:val="00FC1FC4"/>
    <w:rsid w:val="00FC2CEF"/>
    <w:rsid w:val="00FC54A3"/>
    <w:rsid w:val="00FC7D12"/>
    <w:rsid w:val="00FD1C02"/>
    <w:rsid w:val="00FD76F0"/>
    <w:rsid w:val="00FE0CD2"/>
    <w:rsid w:val="00FF24F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70F0E"/>
  <w15:chartTrackingRefBased/>
  <w15:docId w15:val="{439954B3-A760-401B-97F1-035643DF9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71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71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71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71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71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71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71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71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71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71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71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71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71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71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71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71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71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7152"/>
    <w:rPr>
      <w:rFonts w:eastAsiaTheme="majorEastAsia" w:cstheme="majorBidi"/>
      <w:color w:val="272727" w:themeColor="text1" w:themeTint="D8"/>
    </w:rPr>
  </w:style>
  <w:style w:type="paragraph" w:styleId="Title">
    <w:name w:val="Title"/>
    <w:basedOn w:val="Normal"/>
    <w:next w:val="Normal"/>
    <w:link w:val="TitleChar"/>
    <w:uiPriority w:val="10"/>
    <w:qFormat/>
    <w:rsid w:val="006871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71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71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71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7152"/>
    <w:pPr>
      <w:spacing w:before="160"/>
      <w:jc w:val="center"/>
    </w:pPr>
    <w:rPr>
      <w:i/>
      <w:iCs/>
      <w:color w:val="404040" w:themeColor="text1" w:themeTint="BF"/>
    </w:rPr>
  </w:style>
  <w:style w:type="character" w:customStyle="1" w:styleId="QuoteChar">
    <w:name w:val="Quote Char"/>
    <w:basedOn w:val="DefaultParagraphFont"/>
    <w:link w:val="Quote"/>
    <w:uiPriority w:val="29"/>
    <w:rsid w:val="00687152"/>
    <w:rPr>
      <w:i/>
      <w:iCs/>
      <w:color w:val="404040" w:themeColor="text1" w:themeTint="BF"/>
    </w:rPr>
  </w:style>
  <w:style w:type="paragraph" w:styleId="ListParagraph">
    <w:name w:val="List Paragraph"/>
    <w:basedOn w:val="Normal"/>
    <w:uiPriority w:val="34"/>
    <w:qFormat/>
    <w:rsid w:val="00687152"/>
    <w:pPr>
      <w:ind w:left="720"/>
      <w:contextualSpacing/>
    </w:pPr>
  </w:style>
  <w:style w:type="character" w:styleId="IntenseEmphasis">
    <w:name w:val="Intense Emphasis"/>
    <w:basedOn w:val="DefaultParagraphFont"/>
    <w:uiPriority w:val="21"/>
    <w:qFormat/>
    <w:rsid w:val="00687152"/>
    <w:rPr>
      <w:i/>
      <w:iCs/>
      <w:color w:val="0F4761" w:themeColor="accent1" w:themeShade="BF"/>
    </w:rPr>
  </w:style>
  <w:style w:type="paragraph" w:styleId="IntenseQuote">
    <w:name w:val="Intense Quote"/>
    <w:basedOn w:val="Normal"/>
    <w:next w:val="Normal"/>
    <w:link w:val="IntenseQuoteChar"/>
    <w:uiPriority w:val="30"/>
    <w:qFormat/>
    <w:rsid w:val="006871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7152"/>
    <w:rPr>
      <w:i/>
      <w:iCs/>
      <w:color w:val="0F4761" w:themeColor="accent1" w:themeShade="BF"/>
    </w:rPr>
  </w:style>
  <w:style w:type="character" w:styleId="IntenseReference">
    <w:name w:val="Intense Reference"/>
    <w:basedOn w:val="DefaultParagraphFont"/>
    <w:uiPriority w:val="32"/>
    <w:qFormat/>
    <w:rsid w:val="00687152"/>
    <w:rPr>
      <w:b/>
      <w:bCs/>
      <w:smallCaps/>
      <w:color w:val="0F4761" w:themeColor="accent1" w:themeShade="BF"/>
      <w:spacing w:val="5"/>
    </w:rPr>
  </w:style>
  <w:style w:type="paragraph" w:styleId="Header">
    <w:name w:val="header"/>
    <w:basedOn w:val="Normal"/>
    <w:link w:val="HeaderChar"/>
    <w:uiPriority w:val="99"/>
    <w:unhideWhenUsed/>
    <w:rsid w:val="002B7E0F"/>
    <w:pPr>
      <w:tabs>
        <w:tab w:val="center" w:pos="4153"/>
        <w:tab w:val="right" w:pos="8306"/>
      </w:tabs>
      <w:spacing w:after="0" w:line="240" w:lineRule="auto"/>
    </w:pPr>
  </w:style>
  <w:style w:type="character" w:customStyle="1" w:styleId="HeaderChar">
    <w:name w:val="Header Char"/>
    <w:basedOn w:val="DefaultParagraphFont"/>
    <w:link w:val="Header"/>
    <w:uiPriority w:val="99"/>
    <w:rsid w:val="002B7E0F"/>
  </w:style>
  <w:style w:type="paragraph" w:styleId="Footer">
    <w:name w:val="footer"/>
    <w:basedOn w:val="Normal"/>
    <w:link w:val="FooterChar"/>
    <w:uiPriority w:val="99"/>
    <w:unhideWhenUsed/>
    <w:rsid w:val="002B7E0F"/>
    <w:pPr>
      <w:tabs>
        <w:tab w:val="center" w:pos="4153"/>
        <w:tab w:val="right" w:pos="8306"/>
      </w:tabs>
      <w:spacing w:after="0" w:line="240" w:lineRule="auto"/>
    </w:pPr>
  </w:style>
  <w:style w:type="character" w:customStyle="1" w:styleId="FooterChar">
    <w:name w:val="Footer Char"/>
    <w:basedOn w:val="DefaultParagraphFont"/>
    <w:link w:val="Footer"/>
    <w:uiPriority w:val="99"/>
    <w:rsid w:val="002B7E0F"/>
  </w:style>
  <w:style w:type="paragraph" w:customStyle="1" w:styleId="Atklasts">
    <w:name w:val="Atklasts"/>
    <w:basedOn w:val="Normal"/>
    <w:rsid w:val="00BE1936"/>
    <w:pPr>
      <w:spacing w:after="0" w:line="240" w:lineRule="auto"/>
      <w:jc w:val="both"/>
    </w:pPr>
    <w:rPr>
      <w:rFonts w:ascii="Times New Roman" w:eastAsia="Times New Roman" w:hAnsi="Times New Roman" w:cs="Times New Roman"/>
      <w:b/>
      <w:bCs/>
      <w:kern w:val="0"/>
      <w:sz w:val="24"/>
      <w:szCs w:val="24"/>
      <w14:ligatures w14:val="none"/>
    </w:rPr>
  </w:style>
  <w:style w:type="character" w:styleId="Hyperlink">
    <w:name w:val="Hyperlink"/>
    <w:uiPriority w:val="99"/>
    <w:unhideWhenUsed/>
    <w:rsid w:val="004F0FCC"/>
    <w:rPr>
      <w:color w:val="0000FF"/>
      <w:u w:val="single"/>
    </w:rPr>
  </w:style>
  <w:style w:type="character" w:styleId="Strong">
    <w:name w:val="Strong"/>
    <w:basedOn w:val="DefaultParagraphFont"/>
    <w:uiPriority w:val="22"/>
    <w:qFormat/>
    <w:rsid w:val="000D5667"/>
    <w:rPr>
      <w:b/>
      <w:bCs/>
    </w:rPr>
  </w:style>
  <w:style w:type="paragraph" w:styleId="FootnoteText">
    <w:name w:val="footnote text"/>
    <w:aliases w:val="Footnote Text Char Char Char,Fußnotentext Char,Fußnotentext Char1 Char1,Fußnotentext Char Char Char1,Fußnotentext Char2 Char Char Char,Fußnotentext Char1 Char1 Char Char Char1,Fußnotentext Char Char Char1 Char Char Char1,Fußnotentext Char1"/>
    <w:basedOn w:val="Normal"/>
    <w:link w:val="FootnoteTextChar"/>
    <w:uiPriority w:val="99"/>
    <w:unhideWhenUsed/>
    <w:qFormat/>
    <w:rsid w:val="00DD6B47"/>
    <w:pPr>
      <w:spacing w:after="0" w:line="240" w:lineRule="auto"/>
    </w:pPr>
    <w:rPr>
      <w:sz w:val="20"/>
      <w:szCs w:val="20"/>
    </w:rPr>
  </w:style>
  <w:style w:type="character" w:customStyle="1" w:styleId="FootnoteTextChar">
    <w:name w:val="Footnote Text Char"/>
    <w:aliases w:val="Footnote Text Char Char Char Char,Fußnotentext Char Char,Fußnotentext Char1 Char1 Char,Fußnotentext Char Char Char1 Char,Fußnotentext Char2 Char Char Char Char,Fußnotentext Char1 Char1 Char Char Char1 Char,Fußnotentext Char1 Char"/>
    <w:basedOn w:val="DefaultParagraphFont"/>
    <w:link w:val="FootnoteText"/>
    <w:uiPriority w:val="99"/>
    <w:qFormat/>
    <w:rsid w:val="00DD6B47"/>
    <w:rPr>
      <w:sz w:val="20"/>
      <w:szCs w:val="20"/>
    </w:rPr>
  </w:style>
  <w:style w:type="character" w:styleId="FootnoteReference">
    <w:name w:val="footnote reference"/>
    <w:aliases w:val="(Footnote Reference),BVI fnr,EN Footnote Reference,Exposant 3 Point,Footnote,Footnote Reference Superscript,Footnote call,Footnote reference number,Footnote symbol,Ref,SUPERS,Times 10 Point,Voetnootverwijzing,de nota al pie,note TESI"/>
    <w:basedOn w:val="DefaultParagraphFont"/>
    <w:uiPriority w:val="99"/>
    <w:unhideWhenUsed/>
    <w:rsid w:val="00DD6B47"/>
    <w:rPr>
      <w:vertAlign w:val="superscript"/>
    </w:rPr>
  </w:style>
  <w:style w:type="character" w:styleId="UnresolvedMention">
    <w:name w:val="Unresolved Mention"/>
    <w:basedOn w:val="DefaultParagraphFont"/>
    <w:uiPriority w:val="99"/>
    <w:semiHidden/>
    <w:unhideWhenUsed/>
    <w:rsid w:val="00A04A44"/>
    <w:rPr>
      <w:color w:val="605E5C"/>
      <w:shd w:val="clear" w:color="auto" w:fill="E1DFDD"/>
    </w:rPr>
  </w:style>
  <w:style w:type="character" w:styleId="FollowedHyperlink">
    <w:name w:val="FollowedHyperlink"/>
    <w:basedOn w:val="DefaultParagraphFont"/>
    <w:uiPriority w:val="99"/>
    <w:semiHidden/>
    <w:unhideWhenUsed/>
    <w:rsid w:val="006E170B"/>
    <w:rPr>
      <w:color w:val="96607D" w:themeColor="followedHyperlink"/>
      <w:u w:val="single"/>
    </w:rPr>
  </w:style>
  <w:style w:type="character" w:styleId="CommentReference">
    <w:name w:val="annotation reference"/>
    <w:basedOn w:val="DefaultParagraphFont"/>
    <w:uiPriority w:val="99"/>
    <w:semiHidden/>
    <w:unhideWhenUsed/>
    <w:rsid w:val="002D46F8"/>
    <w:rPr>
      <w:sz w:val="16"/>
      <w:szCs w:val="16"/>
    </w:rPr>
  </w:style>
  <w:style w:type="paragraph" w:styleId="CommentText">
    <w:name w:val="annotation text"/>
    <w:basedOn w:val="Normal"/>
    <w:link w:val="CommentTextChar"/>
    <w:uiPriority w:val="99"/>
    <w:unhideWhenUsed/>
    <w:rsid w:val="002D46F8"/>
    <w:pPr>
      <w:spacing w:line="240" w:lineRule="auto"/>
    </w:pPr>
    <w:rPr>
      <w:sz w:val="20"/>
      <w:szCs w:val="20"/>
    </w:rPr>
  </w:style>
  <w:style w:type="character" w:customStyle="1" w:styleId="CommentTextChar">
    <w:name w:val="Comment Text Char"/>
    <w:basedOn w:val="DefaultParagraphFont"/>
    <w:link w:val="CommentText"/>
    <w:uiPriority w:val="99"/>
    <w:rsid w:val="002D46F8"/>
    <w:rPr>
      <w:sz w:val="20"/>
      <w:szCs w:val="20"/>
    </w:rPr>
  </w:style>
  <w:style w:type="paragraph" w:styleId="CommentSubject">
    <w:name w:val="annotation subject"/>
    <w:basedOn w:val="CommentText"/>
    <w:next w:val="CommentText"/>
    <w:link w:val="CommentSubjectChar"/>
    <w:uiPriority w:val="99"/>
    <w:semiHidden/>
    <w:unhideWhenUsed/>
    <w:rsid w:val="002D46F8"/>
    <w:rPr>
      <w:b/>
      <w:bCs/>
    </w:rPr>
  </w:style>
  <w:style w:type="character" w:customStyle="1" w:styleId="CommentSubjectChar">
    <w:name w:val="Comment Subject Char"/>
    <w:basedOn w:val="CommentTextChar"/>
    <w:link w:val="CommentSubject"/>
    <w:uiPriority w:val="99"/>
    <w:semiHidden/>
    <w:rsid w:val="002D46F8"/>
    <w:rPr>
      <w:b/>
      <w:bCs/>
      <w:sz w:val="20"/>
      <w:szCs w:val="20"/>
    </w:rPr>
  </w:style>
  <w:style w:type="paragraph" w:styleId="Revision">
    <w:name w:val="Revision"/>
    <w:hidden/>
    <w:uiPriority w:val="99"/>
    <w:semiHidden/>
    <w:rsid w:val="003A55E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data.stat.gov.lv/pxweb/lv/OSP_PUB/START__VEK__PC__PCS/PCS021m/" TargetMode="External"/><Relationship Id="rId13" Type="http://schemas.openxmlformats.org/officeDocument/2006/relationships/hyperlink" Target="https://stat.gov.lv/lv/statistikas-temas/valsts-ekonomika/paterina-cenas/preses-relizes/28650-paterina-cenu-parmainas-2026" TargetMode="External"/><Relationship Id="rId3" Type="http://schemas.openxmlformats.org/officeDocument/2006/relationships/hyperlink" Target="https://www.ptac.gov.lv/lv/pvn-samazinata-12-likme-partikas-pamatproduktiem" TargetMode="External"/><Relationship Id="rId7" Type="http://schemas.openxmlformats.org/officeDocument/2006/relationships/hyperlink" Target="https://likumi.lv/ta/id/362598-partikas-precu-cenu-iesniegsanas-noteikumi-cenu-izsekojamibai-un-monitoringam" TargetMode="External"/><Relationship Id="rId12" Type="http://schemas.openxmlformats.org/officeDocument/2006/relationships/hyperlink" Target="http://data.stat.gov.lv/pxweb/lv/OSP_PUB/START__VEK__PC__PCI/PCI021m" TargetMode="External"/><Relationship Id="rId2" Type="http://schemas.openxmlformats.org/officeDocument/2006/relationships/hyperlink" Target="https://www.em.gov.lv/lv/biezak-uzdotie-jautajumi-par-12-pvn-maizei-pienam-majputnu-galai-un-olam" TargetMode="External"/><Relationship Id="rId1" Type="http://schemas.openxmlformats.org/officeDocument/2006/relationships/hyperlink" Target="https://www.em.gov.lv/lv/samazinatais-pvn-partikai" TargetMode="External"/><Relationship Id="rId6" Type="http://schemas.openxmlformats.org/officeDocument/2006/relationships/hyperlink" Target="https://www.em.gov.lv/lv/form/godigs-pvn-samazinatajs" TargetMode="External"/><Relationship Id="rId11" Type="http://schemas.openxmlformats.org/officeDocument/2006/relationships/hyperlink" Target="https://data.stat.gov.lv/pxweb/lv/OSP_PUB/START__TIR__TI__TIT/TIT021m" TargetMode="External"/><Relationship Id="rId5" Type="http://schemas.openxmlformats.org/officeDocument/2006/relationships/hyperlink" Target="https://www.em.gov.lv/lv/jaunums/em-aicina-pievienoties-godigas-pvn-likmes-samazinajuma-parneses-iniciativai" TargetMode="External"/><Relationship Id="rId10" Type="http://schemas.openxmlformats.org/officeDocument/2006/relationships/hyperlink" Target="https://titania.saeima.lv/LIVS14/SaeimaLIVS14.nsf/0/A6C586BA05756A40C2258D230066C2F3?OpenDocument" TargetMode="External"/><Relationship Id="rId4" Type="http://schemas.openxmlformats.org/officeDocument/2006/relationships/hyperlink" Target="https://www.em.gov.lv/lv/jaunums/em-aicina-pievienoties-godigas-pvn-likmes-samazinajuma-parneses-iniciativai" TargetMode="External"/><Relationship Id="rId9" Type="http://schemas.openxmlformats.org/officeDocument/2006/relationships/hyperlink" Target="https://www.ptac.gov.lv/lv/pvn-samazinata-12-likme-partikas-pamatprodukti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931D6B-0DEA-46F3-8B50-8B85238592C0}">
  <ds:schemaRefs>
    <ds:schemaRef ds:uri="http://schemas.openxmlformats.org/officeDocument/2006/bibliography"/>
  </ds:schemaRefs>
</ds:datastoreItem>
</file>

<file path=docMetadata/LabelInfo.xml><?xml version="1.0" encoding="utf-8"?>
<clbl:labelList xmlns:clbl="http://schemas.microsoft.com/office/2020/mipLabelMetadata">
  <clbl:label id="{d776fea5-7f8f-444d-ab4e-5cffc08995f1}" enabled="0" method="" siteId="{d776fea5-7f8f-444d-ab4e-5cffc08995f1}" removed="1"/>
</clbl:labelList>
</file>

<file path=docProps/app.xml><?xml version="1.0" encoding="utf-8"?>
<Properties xmlns="http://schemas.openxmlformats.org/officeDocument/2006/extended-properties" xmlns:vt="http://schemas.openxmlformats.org/officeDocument/2006/docPropsVTypes">
  <Template>Normal.dotm</Template>
  <TotalTime>7</TotalTime>
  <Pages>11</Pages>
  <Words>3819</Words>
  <Characters>24791</Characters>
  <Application>Microsoft Office Word</Application>
  <DocSecurity>0</DocSecurity>
  <Lines>495</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28489</CharactersWithSpaces>
  <SharedDoc>false</SharedDoc>
  <HLinks>
    <vt:vector size="78" baseType="variant">
      <vt:variant>
        <vt:i4>7143533</vt:i4>
      </vt:variant>
      <vt:variant>
        <vt:i4>36</vt:i4>
      </vt:variant>
      <vt:variant>
        <vt:i4>0</vt:i4>
      </vt:variant>
      <vt:variant>
        <vt:i4>5</vt:i4>
      </vt:variant>
      <vt:variant>
        <vt:lpwstr>https://stat.gov.lv/lv/statistikas-temas/valsts-ekonomika/paterina-cenas/preses-relizes/28650-paterina-cenu-parmainas-2026</vt:lpwstr>
      </vt:variant>
      <vt:variant>
        <vt:lpwstr/>
      </vt:variant>
      <vt:variant>
        <vt:i4>8192091</vt:i4>
      </vt:variant>
      <vt:variant>
        <vt:i4>33</vt:i4>
      </vt:variant>
      <vt:variant>
        <vt:i4>0</vt:i4>
      </vt:variant>
      <vt:variant>
        <vt:i4>5</vt:i4>
      </vt:variant>
      <vt:variant>
        <vt:lpwstr>http://data.stat.gov.lv/pxweb/lv/OSP_PUB/START__VEK__PC__PCI/PCI021m</vt:lpwstr>
      </vt:variant>
      <vt:variant>
        <vt:lpwstr/>
      </vt:variant>
      <vt:variant>
        <vt:i4>5374067</vt:i4>
      </vt:variant>
      <vt:variant>
        <vt:i4>30</vt:i4>
      </vt:variant>
      <vt:variant>
        <vt:i4>0</vt:i4>
      </vt:variant>
      <vt:variant>
        <vt:i4>5</vt:i4>
      </vt:variant>
      <vt:variant>
        <vt:lpwstr>https://data.stat.gov.lv/pxweb/lv/OSP_PUB/START__TIR__TI__TIT/TIT021m</vt:lpwstr>
      </vt:variant>
      <vt:variant>
        <vt:lpwstr/>
      </vt:variant>
      <vt:variant>
        <vt:i4>720972</vt:i4>
      </vt:variant>
      <vt:variant>
        <vt:i4>27</vt:i4>
      </vt:variant>
      <vt:variant>
        <vt:i4>0</vt:i4>
      </vt:variant>
      <vt:variant>
        <vt:i4>5</vt:i4>
      </vt:variant>
      <vt:variant>
        <vt:lpwstr>https://titania.saeima.lv/LIVS14/SaeimaLIVS14.nsf/0/A6C586BA05756A40C2258D230066C2F3?OpenDocument</vt:lpwstr>
      </vt:variant>
      <vt:variant>
        <vt:lpwstr/>
      </vt:variant>
      <vt:variant>
        <vt:i4>3801212</vt:i4>
      </vt:variant>
      <vt:variant>
        <vt:i4>24</vt:i4>
      </vt:variant>
      <vt:variant>
        <vt:i4>0</vt:i4>
      </vt:variant>
      <vt:variant>
        <vt:i4>5</vt:i4>
      </vt:variant>
      <vt:variant>
        <vt:lpwstr>https://www.ptac.gov.lv/lv/pvn-samazinata-12-likme-partikas-pamatproduktiem</vt:lpwstr>
      </vt:variant>
      <vt:variant>
        <vt:lpwstr/>
      </vt:variant>
      <vt:variant>
        <vt:i4>7077910</vt:i4>
      </vt:variant>
      <vt:variant>
        <vt:i4>21</vt:i4>
      </vt:variant>
      <vt:variant>
        <vt:i4>0</vt:i4>
      </vt:variant>
      <vt:variant>
        <vt:i4>5</vt:i4>
      </vt:variant>
      <vt:variant>
        <vt:lpwstr>https://data.stat.gov.lv/pxweb/lv/OSP_PUB/START__VEK__PC__PCS/PCS021m/</vt:lpwstr>
      </vt:variant>
      <vt:variant>
        <vt:lpwstr/>
      </vt:variant>
      <vt:variant>
        <vt:i4>6357089</vt:i4>
      </vt:variant>
      <vt:variant>
        <vt:i4>18</vt:i4>
      </vt:variant>
      <vt:variant>
        <vt:i4>0</vt:i4>
      </vt:variant>
      <vt:variant>
        <vt:i4>5</vt:i4>
      </vt:variant>
      <vt:variant>
        <vt:lpwstr>https://likumi.lv/ta/id/362598-partikas-precu-cenu-iesniegsanas-noteikumi-cenu-izsekojamibai-un-monitoringam</vt:lpwstr>
      </vt:variant>
      <vt:variant>
        <vt:lpwstr>piel3&amp;pd=1</vt:lpwstr>
      </vt:variant>
      <vt:variant>
        <vt:i4>4521990</vt:i4>
      </vt:variant>
      <vt:variant>
        <vt:i4>15</vt:i4>
      </vt:variant>
      <vt:variant>
        <vt:i4>0</vt:i4>
      </vt:variant>
      <vt:variant>
        <vt:i4>5</vt:i4>
      </vt:variant>
      <vt:variant>
        <vt:lpwstr>https://www.em.gov.lv/lv/form/godigs-pvn-samazinatajs</vt:lpwstr>
      </vt:variant>
      <vt:variant>
        <vt:lpwstr/>
      </vt:variant>
      <vt:variant>
        <vt:i4>5505024</vt:i4>
      </vt:variant>
      <vt:variant>
        <vt:i4>12</vt:i4>
      </vt:variant>
      <vt:variant>
        <vt:i4>0</vt:i4>
      </vt:variant>
      <vt:variant>
        <vt:i4>5</vt:i4>
      </vt:variant>
      <vt:variant>
        <vt:lpwstr>https://www.em.gov.lv/lv/jaunums/em-aicina-pievienoties-godigas-pvn-likmes-samazinajuma-parneses-iniciativai</vt:lpwstr>
      </vt:variant>
      <vt:variant>
        <vt:lpwstr/>
      </vt:variant>
      <vt:variant>
        <vt:i4>5505024</vt:i4>
      </vt:variant>
      <vt:variant>
        <vt:i4>9</vt:i4>
      </vt:variant>
      <vt:variant>
        <vt:i4>0</vt:i4>
      </vt:variant>
      <vt:variant>
        <vt:i4>5</vt:i4>
      </vt:variant>
      <vt:variant>
        <vt:lpwstr>https://www.em.gov.lv/lv/jaunums/em-aicina-pievienoties-godigas-pvn-likmes-samazinajuma-parneses-iniciativai</vt:lpwstr>
      </vt:variant>
      <vt:variant>
        <vt:lpwstr/>
      </vt:variant>
      <vt:variant>
        <vt:i4>3801212</vt:i4>
      </vt:variant>
      <vt:variant>
        <vt:i4>6</vt:i4>
      </vt:variant>
      <vt:variant>
        <vt:i4>0</vt:i4>
      </vt:variant>
      <vt:variant>
        <vt:i4>5</vt:i4>
      </vt:variant>
      <vt:variant>
        <vt:lpwstr>https://www.ptac.gov.lv/lv/pvn-samazinata-12-likme-partikas-pamatproduktiem</vt:lpwstr>
      </vt:variant>
      <vt:variant>
        <vt:lpwstr/>
      </vt:variant>
      <vt:variant>
        <vt:i4>1966157</vt:i4>
      </vt:variant>
      <vt:variant>
        <vt:i4>3</vt:i4>
      </vt:variant>
      <vt:variant>
        <vt:i4>0</vt:i4>
      </vt:variant>
      <vt:variant>
        <vt:i4>5</vt:i4>
      </vt:variant>
      <vt:variant>
        <vt:lpwstr>https://www.em.gov.lv/lv/biezak-uzdotie-jautajumi-par-12-pvn-maizei-pienam-majputnu-galai-un-olam</vt:lpwstr>
      </vt:variant>
      <vt:variant>
        <vt:lpwstr/>
      </vt:variant>
      <vt:variant>
        <vt:i4>7798897</vt:i4>
      </vt:variant>
      <vt:variant>
        <vt:i4>0</vt:i4>
      </vt:variant>
      <vt:variant>
        <vt:i4>0</vt:i4>
      </vt:variant>
      <vt:variant>
        <vt:i4>5</vt:i4>
      </vt:variant>
      <vt:variant>
        <vt:lpwstr>https://www.em.gov.lv/lv/samazinatais-pvn-partikai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Skārleta Dombrovska-Latišenko</dc:creator>
  <cp:keywords/>
  <dc:description/>
  <cp:lastModifiedBy>Skārleta Dombrovska-Latišenko</cp:lastModifiedBy>
  <cp:revision>10</cp:revision>
  <cp:lastPrinted>2026-09-02T09:18:00Z</cp:lastPrinted>
  <dcterms:created xsi:type="dcterms:W3CDTF">2026-09-25T11:48:00Z</dcterms:created>
  <dcterms:modified xsi:type="dcterms:W3CDTF">2026-09-25T11:56:00Z</dcterms:modified>
</cp:coreProperties>
</file>