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75244" w14:textId="77777777" w:rsidR="00603B35" w:rsidRPr="00EC2467" w:rsidRDefault="00646E6B" w:rsidP="00603B3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03B35" w:rsidRPr="004635D1">
        <w:rPr>
          <w:rFonts w:ascii="Times New Roman" w:hAnsi="Times New Roman" w:cs="Times New Roman"/>
          <w:sz w:val="28"/>
          <w:szCs w:val="28"/>
        </w:rPr>
        <w:t>.</w:t>
      </w:r>
      <w:r w:rsidR="00603B35" w:rsidRPr="0014402F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 w:rsidR="00603B35"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603B35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DBBF9B4" w14:textId="77777777" w:rsidR="00603B35" w:rsidRPr="00EC2467" w:rsidRDefault="00603B35" w:rsidP="00603B3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F676A05" w14:textId="77777777" w:rsidR="00603B35" w:rsidRPr="00EC2467" w:rsidRDefault="00603B35" w:rsidP="00603B3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22. marta</w:t>
      </w:r>
    </w:p>
    <w:p w14:paraId="1D5B36EF" w14:textId="77777777" w:rsidR="00603B35" w:rsidRDefault="00603B35" w:rsidP="00603B3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193</w:t>
      </w:r>
    </w:p>
    <w:p w14:paraId="4F571EA1" w14:textId="77777777" w:rsidR="00603B35" w:rsidRPr="0041053E" w:rsidRDefault="00603B35" w:rsidP="00603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F61245" w14:textId="1239994D" w:rsidR="00603B35" w:rsidRPr="00603B35" w:rsidRDefault="00603B35" w:rsidP="00506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03B3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Izmaksu un neto ieņēmumu kategorijas saistībā ar </w:t>
      </w:r>
      <w:r w:rsidRPr="005063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ostas atkritumu pieņemšanas iekārtu ekspluatāciju un administrēšanu</w:t>
      </w:r>
    </w:p>
    <w:p w14:paraId="29F26B75" w14:textId="2BC4D7F2" w:rsidR="00603B35" w:rsidRDefault="00603B35" w:rsidP="00603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TableGrid"/>
        <w:tblW w:w="9066" w:type="dxa"/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2975"/>
      </w:tblGrid>
      <w:tr w:rsidR="00D120F6" w:rsidRPr="00D120F6" w14:paraId="78B67799" w14:textId="77777777" w:rsidTr="00F07FF2">
        <w:tc>
          <w:tcPr>
            <w:tcW w:w="2972" w:type="dxa"/>
            <w:vAlign w:val="center"/>
          </w:tcPr>
          <w:p w14:paraId="14E11EBD" w14:textId="46BACA82" w:rsidR="00F44554" w:rsidRPr="00506350" w:rsidRDefault="008C2835" w:rsidP="00506350">
            <w:pPr>
              <w:spacing w:before="120" w:after="120"/>
              <w:ind w:right="-57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1. </w:t>
            </w:r>
            <w:r w:rsidR="00F44554" w:rsidRPr="0050635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Tiešās izmaksas </w:t>
            </w:r>
          </w:p>
        </w:tc>
        <w:tc>
          <w:tcPr>
            <w:tcW w:w="3119" w:type="dxa"/>
            <w:vAlign w:val="center"/>
          </w:tcPr>
          <w:p w14:paraId="1B64E3BF" w14:textId="51010424" w:rsidR="00F44554" w:rsidRPr="00506350" w:rsidRDefault="008C2835" w:rsidP="00506350">
            <w:pPr>
              <w:spacing w:before="120" w:after="120"/>
              <w:ind w:right="-57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2. </w:t>
            </w:r>
            <w:r w:rsidR="00F44554" w:rsidRPr="0050635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Netiešās izmaksas</w:t>
            </w:r>
          </w:p>
        </w:tc>
        <w:tc>
          <w:tcPr>
            <w:tcW w:w="2975" w:type="dxa"/>
            <w:vAlign w:val="center"/>
          </w:tcPr>
          <w:p w14:paraId="0881DAE0" w14:textId="44136EDF" w:rsidR="00F44554" w:rsidRPr="00506350" w:rsidRDefault="008C2835" w:rsidP="00506350">
            <w:pPr>
              <w:spacing w:before="120" w:after="120"/>
              <w:ind w:right="-57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3. </w:t>
            </w:r>
            <w:r w:rsidR="00F44554" w:rsidRPr="0050635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Neto ieņēmumi</w:t>
            </w:r>
          </w:p>
        </w:tc>
      </w:tr>
      <w:tr w:rsidR="00D120F6" w:rsidRPr="00D120F6" w14:paraId="11A5765E" w14:textId="77777777" w:rsidTr="00F07FF2">
        <w:tc>
          <w:tcPr>
            <w:tcW w:w="2972" w:type="dxa"/>
          </w:tcPr>
          <w:p w14:paraId="0B171994" w14:textId="6587D7C1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Tiešās ekspluatācijas izmaksas saistībā ar kuģu atkritumu faktisku nodošanu, tostarp turpmāk </w:t>
            </w:r>
            <w:r w:rsidR="008C2835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norādītās </w:t>
            </w: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izmaksu pozīcijas</w:t>
            </w:r>
            <w:r w:rsidR="008C2835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14:paraId="103CF2F3" w14:textId="276CFA5B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Netiešās administratīvās izmaksas, kas rodas ostas sistēmas pārvaldē, tostarp turpmāk </w:t>
            </w:r>
            <w:r w:rsidR="008C2835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norādī</w:t>
            </w: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tās izmaksu pozīcijas</w:t>
            </w:r>
            <w:r w:rsidR="008C2835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2975" w:type="dxa"/>
          </w:tcPr>
          <w:p w14:paraId="0D40FFE4" w14:textId="5E3753FD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Neto ieņēmumi no atkritumu apsaimniekošanas shēmām un pieejamā valsts</w:t>
            </w:r>
            <w:r w:rsidR="00AC562C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reģionālā finansējuma, tostarp turpmāk </w:t>
            </w:r>
            <w:r w:rsidR="008C2835" w:rsidRPr="0050635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norādī</w:t>
            </w:r>
            <w:r w:rsidRPr="0050635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tie ieņēmumu elementi</w:t>
            </w:r>
            <w:r w:rsidR="008C2835" w:rsidRPr="0050635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:</w:t>
            </w:r>
          </w:p>
        </w:tc>
      </w:tr>
      <w:tr w:rsidR="00D120F6" w:rsidRPr="00D120F6" w14:paraId="787E6DA7" w14:textId="77777777" w:rsidTr="00F07FF2">
        <w:tc>
          <w:tcPr>
            <w:tcW w:w="2972" w:type="dxa"/>
          </w:tcPr>
          <w:p w14:paraId="13BAB1E4" w14:textId="0B9E002F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</w:t>
            </w:r>
            <w:r w:rsidR="00E523F8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Ostas atkritumu pieņemšanas iekārtu infrastruktūras nodrošināšana, tostarp konteineri, cisternas, apstrādes instrumenti, baržas, kravas automobiļi, atkritumu pieņemšanas iekārtas, apstrādes iekārtas</w:t>
            </w:r>
          </w:p>
        </w:tc>
        <w:tc>
          <w:tcPr>
            <w:tcW w:w="3119" w:type="dxa"/>
          </w:tcPr>
          <w:p w14:paraId="7C474513" w14:textId="4779B46F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2.1.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Atkritumu pieņemšanas un apsaimniekošanas plāna izstrāde un apstiprināšana, tostarp jebkādas minētā plāna un tā īstenošanas revīzijas</w:t>
            </w:r>
          </w:p>
        </w:tc>
        <w:tc>
          <w:tcPr>
            <w:tcW w:w="2975" w:type="dxa"/>
          </w:tcPr>
          <w:p w14:paraId="5531F485" w14:textId="230BEA5B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3.1.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Neto finansiālie ieguvumi, ko sniedz paplašinātas ražotāja atbildības shēmas</w:t>
            </w:r>
          </w:p>
        </w:tc>
      </w:tr>
      <w:tr w:rsidR="00D120F6" w:rsidRPr="00D120F6" w14:paraId="172C5A85" w14:textId="77777777" w:rsidTr="00F07FF2">
        <w:tc>
          <w:tcPr>
            <w:tcW w:w="2972" w:type="dxa"/>
          </w:tcPr>
          <w:p w14:paraId="2541899E" w14:textId="4564D0FB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</w:t>
            </w:r>
            <w:r w:rsidR="00E523F8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Koncesijas saistībā ar objekta nomu </w:t>
            </w:r>
            <w:r w:rsidR="008C27D3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attiecīgā gadījumā</w:t>
            </w:r>
            <w:r w:rsidR="008C27D3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vai ar aprīkojuma nomu, kas nepieciešams ostas atkritumu pieņemšanas iekārtu ekspluatācijai</w:t>
            </w:r>
          </w:p>
        </w:tc>
        <w:tc>
          <w:tcPr>
            <w:tcW w:w="3119" w:type="dxa"/>
          </w:tcPr>
          <w:p w14:paraId="5E49463E" w14:textId="77777777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2.2.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Atkritumu pieņemšanas un apsaimniekošanas plāna atjaunināšana, tostarp darbaspēka izmaksas un konsultāciju izmaksas attiecīgā gadījumā</w:t>
            </w:r>
          </w:p>
        </w:tc>
        <w:tc>
          <w:tcPr>
            <w:tcW w:w="2975" w:type="dxa"/>
          </w:tcPr>
          <w:p w14:paraId="3C189C2E" w14:textId="13E9A12C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3.2.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Citi neto ieņēmumi no atkritumu apsaimniekošanas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piemēram, pārstrādes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shēmām</w:t>
            </w:r>
          </w:p>
        </w:tc>
      </w:tr>
      <w:tr w:rsidR="00D120F6" w:rsidRPr="00D120F6" w14:paraId="3021FDD9" w14:textId="77777777" w:rsidTr="00F07FF2">
        <w:tc>
          <w:tcPr>
            <w:tcW w:w="2972" w:type="dxa"/>
          </w:tcPr>
          <w:p w14:paraId="1B995093" w14:textId="04D8DF2B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1.3</w:t>
            </w:r>
            <w:r w:rsidR="00E523F8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Ostas atkritumu pieņemšanas iekārtu faktiskā ekspluatācija: kuģu atkritumu savākšana, atkritumu transportēšana no ostas atkritumu pieņemšanas iekārtām uz galīgo apstrādi, ostas atkritumu pieņemšanas iekārtu apkope un tīrīšana, darbaspēka izmaksas, tostarp virsstundu izmaksas, elektroenerģija, atkritumu analīze un apdrošināšana</w:t>
            </w:r>
          </w:p>
        </w:tc>
        <w:tc>
          <w:tcPr>
            <w:tcW w:w="3119" w:type="dxa"/>
          </w:tcPr>
          <w:p w14:paraId="63B4C9FA" w14:textId="0EF6215B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2.3. 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Apspriešanas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procedūru organizēšana atkritumu pieņemšanas un apsaimniekošanas plāna (atkārtotai) novērtēšanai</w:t>
            </w:r>
          </w:p>
        </w:tc>
        <w:tc>
          <w:tcPr>
            <w:tcW w:w="2975" w:type="dxa"/>
          </w:tcPr>
          <w:p w14:paraId="29B56CF7" w14:textId="136A6465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3.3.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Finansējums no Eiropas Jūrlietu un zivsaimniecības fonda (EJZF)</w:t>
            </w:r>
          </w:p>
        </w:tc>
      </w:tr>
      <w:tr w:rsidR="00D120F6" w:rsidRPr="00D120F6" w14:paraId="3B3DA65E" w14:textId="77777777" w:rsidTr="00F07FF2">
        <w:tc>
          <w:tcPr>
            <w:tcW w:w="2972" w:type="dxa"/>
          </w:tcPr>
          <w:p w14:paraId="23143790" w14:textId="001659D8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1.4</w:t>
            </w:r>
            <w:r w:rsidR="00E523F8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Kuģu atkritumu sagatavošana atkārtotai izmantošanai, pārstrādei vai apglabāšanai, tostarp atkritumu dalīta savākšana</w:t>
            </w:r>
          </w:p>
        </w:tc>
        <w:tc>
          <w:tcPr>
            <w:tcW w:w="3119" w:type="dxa"/>
          </w:tcPr>
          <w:p w14:paraId="59A45EF6" w14:textId="7AAF965A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2.4.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Paziņošanas un izmaksu atgūšanas sistēmu pārvaldība, tostarp samazinātu maksu piemērošana 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zaļ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aj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iem kuģiem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IT sistēmu nodrošināšana ostas līmenī, statistiskā analīze un saistītās darbaspēka izmaksas</w:t>
            </w:r>
          </w:p>
        </w:tc>
        <w:tc>
          <w:tcPr>
            <w:tcW w:w="2975" w:type="dxa"/>
          </w:tcPr>
          <w:p w14:paraId="11DBE06E" w14:textId="3D27EBFD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3.4.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Cits finansējums vai subsīdijas, kas ostām pieejamas atkritumu apsaimniekošanas un zivsaimniecības jomā</w:t>
            </w:r>
          </w:p>
        </w:tc>
      </w:tr>
      <w:tr w:rsidR="00D120F6" w:rsidRPr="00D120F6" w14:paraId="548DE80C" w14:textId="77777777" w:rsidTr="00F07FF2">
        <w:tc>
          <w:tcPr>
            <w:tcW w:w="2972" w:type="dxa"/>
          </w:tcPr>
          <w:p w14:paraId="472425C9" w14:textId="55520938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1.5</w:t>
            </w:r>
            <w:r w:rsidR="00E523F8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r w:rsidR="004F7887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Administrēšana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: rēķinu sagatavošana, atkritumu nodošanas </w:t>
            </w:r>
            <w:proofErr w:type="spellStart"/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kvīšu</w:t>
            </w:r>
            <w:proofErr w:type="spellEnd"/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izsniegšana kuģiem, ziņošana</w:t>
            </w:r>
          </w:p>
        </w:tc>
        <w:tc>
          <w:tcPr>
            <w:tcW w:w="3119" w:type="dxa"/>
          </w:tcPr>
          <w:p w14:paraId="50CA6E5B" w14:textId="473879BE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2.5.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Publiskā iepirkuma procedūru organizēšana ostas atkritumu pieņemšanas iekārtu nodrošināšanai, kā arī nepieciešamo atļauju izsniegšana ostas atkritumu pieņemšanas iekārtu nodrošināšanai ostās</w:t>
            </w:r>
          </w:p>
        </w:tc>
        <w:tc>
          <w:tcPr>
            <w:tcW w:w="2975" w:type="dxa"/>
          </w:tcPr>
          <w:p w14:paraId="00F866D7" w14:textId="77777777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</w:tr>
      <w:tr w:rsidR="00D120F6" w:rsidRPr="00D120F6" w14:paraId="15D87146" w14:textId="77777777" w:rsidTr="00F07FF2">
        <w:tc>
          <w:tcPr>
            <w:tcW w:w="2972" w:type="dxa"/>
          </w:tcPr>
          <w:p w14:paraId="630BF910" w14:textId="77777777" w:rsidR="00F44554" w:rsidRPr="00506350" w:rsidRDefault="00F44554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5EC4E9" w14:textId="7E76218D" w:rsidR="00F44554" w:rsidRPr="00506350" w:rsidRDefault="00AC562C" w:rsidP="00506350">
            <w:pPr>
              <w:ind w:left="425" w:right="-85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2.6.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Ostu lietotāju informēšana ar bukletiem, </w:t>
            </w:r>
            <w:proofErr w:type="spellStart"/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izkārtņu</w:t>
            </w:r>
            <w:proofErr w:type="spellEnd"/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un plakātu izvietošanu ostā vai informācijas publicēšanu ostas tīmekļvietnē un </w:t>
            </w:r>
            <w:r w:rsidR="00316D6C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Ministru kabineta </w:t>
            </w:r>
            <w:r w:rsidR="008F176A" w:rsidRPr="0050635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2022. gada 22. marta</w:t>
            </w:r>
            <w:r w:rsidR="008F176A" w:rsidRPr="0050635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noteikumu </w:t>
            </w:r>
            <w:r w:rsidR="008F176A" w:rsidRPr="0050635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193</w:t>
            </w:r>
            <w:r w:rsidR="008F176A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316D6C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"Kuģu atkritumu pieņemšanas kārtība un kuģu atkritumu apsaimniekošanas plānu izstrādes kārtība" (turpmāk </w:t>
            </w:r>
            <w:r w:rsidR="008F176A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–</w:t>
            </w:r>
            <w:r w:rsidR="00316D6C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noteikumi) </w:t>
            </w:r>
            <w:r w:rsidR="00646E6B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  <w:r w:rsidR="00A94A5A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="00683E01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316D6C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="00683E01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punktā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prasītās informācijas elektroniska nosūtīšana</w:t>
            </w:r>
          </w:p>
        </w:tc>
        <w:tc>
          <w:tcPr>
            <w:tcW w:w="2975" w:type="dxa"/>
          </w:tcPr>
          <w:p w14:paraId="17B50047" w14:textId="77777777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</w:tr>
      <w:tr w:rsidR="00D120F6" w:rsidRPr="00D120F6" w14:paraId="00343E13" w14:textId="77777777" w:rsidTr="00F07FF2">
        <w:tc>
          <w:tcPr>
            <w:tcW w:w="2972" w:type="dxa"/>
          </w:tcPr>
          <w:p w14:paraId="2B7E36DD" w14:textId="77777777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40B8B1D" w14:textId="75B0566F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2.7.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Atkritumu apsaimniekošanas shēmu pārvaldība: paplašinātas ražotāja atbildības shēmas, pārstrāde, pieteikšanās valsts/reģionāl</w:t>
            </w:r>
            <w:r w:rsidR="008C2835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aj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iem fondiem un to īstenošana</w:t>
            </w:r>
          </w:p>
        </w:tc>
        <w:tc>
          <w:tcPr>
            <w:tcW w:w="2975" w:type="dxa"/>
          </w:tcPr>
          <w:p w14:paraId="69E48E4E" w14:textId="77777777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</w:tr>
      <w:tr w:rsidR="00D120F6" w:rsidRPr="00D120F6" w14:paraId="6ECC41D5" w14:textId="77777777" w:rsidTr="00F07FF2">
        <w:tc>
          <w:tcPr>
            <w:tcW w:w="2972" w:type="dxa"/>
          </w:tcPr>
          <w:p w14:paraId="6F3E1C6A" w14:textId="77777777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D51395" w14:textId="556FF55B" w:rsidR="00F44554" w:rsidRPr="00506350" w:rsidRDefault="00AC562C" w:rsidP="00506350">
            <w:pPr>
              <w:ind w:left="425" w:right="-57" w:hanging="4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2.8. </w:t>
            </w:r>
            <w:r w:rsidR="00F4455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Citas administratīvās izmaksas: atbrīvojumu uzraudzīšanas un elektroniskās ziņošanas izmaksas</w:t>
            </w:r>
            <w:r w:rsidR="00BB3F9F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atbilstoši</w:t>
            </w:r>
            <w:r w:rsidR="00FF4D8B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FF4D8B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noteikumu </w:t>
            </w:r>
            <w:r w:rsidR="00E300FF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="00646E6B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4.</w:t>
            </w:r>
            <w:r w:rsidR="007C3404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47.</w:t>
            </w:r>
            <w:r w:rsidR="00646E6B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8D2126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un 4</w:t>
            </w:r>
            <w:r w:rsidR="00646E6B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  <w:r w:rsidR="008D2126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316D6C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="00BB3F9F" w:rsidRPr="005063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punktam</w:t>
            </w:r>
          </w:p>
        </w:tc>
        <w:tc>
          <w:tcPr>
            <w:tcW w:w="2975" w:type="dxa"/>
          </w:tcPr>
          <w:p w14:paraId="555D13C5" w14:textId="77777777" w:rsidR="00F44554" w:rsidRPr="00506350" w:rsidRDefault="00F44554" w:rsidP="00506350">
            <w:pPr>
              <w:ind w:right="-5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</w:tr>
    </w:tbl>
    <w:p w14:paraId="0ABA73E1" w14:textId="77777777" w:rsidR="00603B35" w:rsidRPr="00506350" w:rsidRDefault="00603B35" w:rsidP="0050635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sectPr w:rsidR="00603B35" w:rsidRPr="00506350" w:rsidSect="00506350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2B658" w14:textId="77777777" w:rsidR="007116D4" w:rsidRDefault="007116D4" w:rsidP="00683E01">
      <w:pPr>
        <w:spacing w:after="0" w:line="240" w:lineRule="auto"/>
      </w:pPr>
      <w:r>
        <w:separator/>
      </w:r>
    </w:p>
  </w:endnote>
  <w:endnote w:type="continuationSeparator" w:id="0">
    <w:p w14:paraId="5F03FFCD" w14:textId="77777777" w:rsidR="007116D4" w:rsidRDefault="007116D4" w:rsidP="00683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F1B74" w14:textId="60BD0B99" w:rsidR="00B4288C" w:rsidRPr="00506350" w:rsidRDefault="00B4288C">
    <w:pPr>
      <w:pStyle w:val="Footer"/>
      <w:rPr>
        <w:rFonts w:ascii="Times New Roman" w:hAnsi="Times New Roman" w:cs="Times New Roman"/>
        <w:sz w:val="16"/>
        <w:szCs w:val="16"/>
      </w:rPr>
    </w:pPr>
    <w:r w:rsidRPr="00986CFA">
      <w:rPr>
        <w:rFonts w:ascii="Times New Roman" w:hAnsi="Times New Roman" w:cs="Times New Roman"/>
        <w:sz w:val="16"/>
        <w:szCs w:val="16"/>
      </w:rPr>
      <w:t>N0702</w:t>
    </w:r>
    <w:r>
      <w:rPr>
        <w:rFonts w:ascii="Times New Roman" w:hAnsi="Times New Roman" w:cs="Times New Roman"/>
        <w:sz w:val="16"/>
        <w:szCs w:val="16"/>
      </w:rPr>
      <w:t>p2</w:t>
    </w:r>
    <w:r w:rsidRPr="00986CFA">
      <w:rPr>
        <w:rFonts w:ascii="Times New Roman" w:hAnsi="Times New Roman" w:cs="Times New Roman"/>
        <w:sz w:val="16"/>
        <w:szCs w:val="16"/>
      </w:rPr>
      <w:t>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1798" w14:textId="00F98EFF" w:rsidR="00B4288C" w:rsidRPr="00506350" w:rsidRDefault="00B4288C">
    <w:pPr>
      <w:pStyle w:val="Footer"/>
      <w:rPr>
        <w:rFonts w:ascii="Times New Roman" w:hAnsi="Times New Roman" w:cs="Times New Roman"/>
        <w:sz w:val="16"/>
        <w:szCs w:val="16"/>
      </w:rPr>
    </w:pPr>
    <w:r w:rsidRPr="00B4288C">
      <w:rPr>
        <w:rFonts w:ascii="Times New Roman" w:hAnsi="Times New Roman" w:cs="Times New Roman"/>
        <w:sz w:val="16"/>
        <w:szCs w:val="16"/>
      </w:rPr>
      <w:t>N0702p2_2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1D8F6" w14:textId="77777777" w:rsidR="007116D4" w:rsidRDefault="007116D4" w:rsidP="00683E01">
      <w:pPr>
        <w:spacing w:after="0" w:line="240" w:lineRule="auto"/>
      </w:pPr>
      <w:r>
        <w:separator/>
      </w:r>
    </w:p>
  </w:footnote>
  <w:footnote w:type="continuationSeparator" w:id="0">
    <w:p w14:paraId="2A1BB7B3" w14:textId="77777777" w:rsidR="007116D4" w:rsidRDefault="007116D4" w:rsidP="00683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1561847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64562C" w14:textId="55523751" w:rsidR="00B4288C" w:rsidRPr="00506350" w:rsidRDefault="00B4288C" w:rsidP="0050635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63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63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63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63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63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C3B21"/>
    <w:multiLevelType w:val="hybridMultilevel"/>
    <w:tmpl w:val="10BA15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554"/>
    <w:rsid w:val="00101D9E"/>
    <w:rsid w:val="00163851"/>
    <w:rsid w:val="00170C5D"/>
    <w:rsid w:val="0018442E"/>
    <w:rsid w:val="001A6109"/>
    <w:rsid w:val="00262C16"/>
    <w:rsid w:val="002727D9"/>
    <w:rsid w:val="002D1191"/>
    <w:rsid w:val="00316D6C"/>
    <w:rsid w:val="00347A22"/>
    <w:rsid w:val="004345FF"/>
    <w:rsid w:val="004B0EF6"/>
    <w:rsid w:val="004C2CB6"/>
    <w:rsid w:val="004F7887"/>
    <w:rsid w:val="00506350"/>
    <w:rsid w:val="00603B35"/>
    <w:rsid w:val="00646E6B"/>
    <w:rsid w:val="00683E01"/>
    <w:rsid w:val="007116D4"/>
    <w:rsid w:val="007C3404"/>
    <w:rsid w:val="007E79C8"/>
    <w:rsid w:val="008759A3"/>
    <w:rsid w:val="008C27D3"/>
    <w:rsid w:val="008C2835"/>
    <w:rsid w:val="008D2126"/>
    <w:rsid w:val="008F176A"/>
    <w:rsid w:val="00951342"/>
    <w:rsid w:val="00957FC2"/>
    <w:rsid w:val="0097605E"/>
    <w:rsid w:val="009F4024"/>
    <w:rsid w:val="00A33A2F"/>
    <w:rsid w:val="00A56C55"/>
    <w:rsid w:val="00A94A5A"/>
    <w:rsid w:val="00AC562C"/>
    <w:rsid w:val="00B26678"/>
    <w:rsid w:val="00B4288C"/>
    <w:rsid w:val="00B515D9"/>
    <w:rsid w:val="00BB3F9F"/>
    <w:rsid w:val="00C23734"/>
    <w:rsid w:val="00CF5CF4"/>
    <w:rsid w:val="00D120F6"/>
    <w:rsid w:val="00DB16C9"/>
    <w:rsid w:val="00DD13C2"/>
    <w:rsid w:val="00E300FF"/>
    <w:rsid w:val="00E523F8"/>
    <w:rsid w:val="00F07FF2"/>
    <w:rsid w:val="00F44554"/>
    <w:rsid w:val="00FF07F2"/>
    <w:rsid w:val="00F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E61B"/>
  <w15:chartTrackingRefBased/>
  <w15:docId w15:val="{A728D977-ADBD-4649-9F69-19AF262D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al"/>
    <w:next w:val="Normal"/>
    <w:uiPriority w:val="99"/>
    <w:rsid w:val="00F44554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F44554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styleId="ListParagraph">
    <w:name w:val="List Paragraph"/>
    <w:basedOn w:val="Normal"/>
    <w:uiPriority w:val="34"/>
    <w:qFormat/>
    <w:rsid w:val="00E523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3E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E01"/>
  </w:style>
  <w:style w:type="paragraph" w:styleId="Footer">
    <w:name w:val="footer"/>
    <w:basedOn w:val="Normal"/>
    <w:link w:val="FooterChar"/>
    <w:uiPriority w:val="99"/>
    <w:unhideWhenUsed/>
    <w:rsid w:val="00683E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E01"/>
  </w:style>
  <w:style w:type="paragraph" w:styleId="Revision">
    <w:name w:val="Revision"/>
    <w:hidden/>
    <w:uiPriority w:val="99"/>
    <w:semiHidden/>
    <w:rsid w:val="00B4288C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BBB21-692E-4EBC-B741-211B247BE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2282</Words>
  <Characters>1302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Inese Lismane</cp:lastModifiedBy>
  <cp:revision>3</cp:revision>
  <dcterms:created xsi:type="dcterms:W3CDTF">2022-03-21T16:35:00Z</dcterms:created>
  <dcterms:modified xsi:type="dcterms:W3CDTF">2022-03-21T16:36:00Z</dcterms:modified>
</cp:coreProperties>
</file>