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9AA2D" w14:textId="77777777" w:rsidR="00E00FD5" w:rsidRDefault="00E00FD5" w:rsidP="00E00FD5">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Informatīvais ziņojums</w:t>
      </w:r>
    </w:p>
    <w:p w14:paraId="66524A4D" w14:textId="21D2AFDD" w:rsidR="00E00FD5" w:rsidRDefault="00E00FD5" w:rsidP="004E52F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par </w:t>
      </w:r>
      <w:r>
        <w:rPr>
          <w:rFonts w:ascii="Times New Roman" w:hAnsi="Times New Roman" w:cs="Times New Roman"/>
          <w:b/>
          <w:sz w:val="24"/>
          <w:szCs w:val="24"/>
        </w:rPr>
        <w:t xml:space="preserve">finanšu līdzekļu apguvi un nepieciešamo finansējumu valsts reģionālo un vietējo autoceļu pārbūvei un atjaunošanai </w:t>
      </w:r>
      <w:r>
        <w:rPr>
          <w:rFonts w:ascii="Times New Roman" w:hAnsi="Times New Roman" w:cs="Times New Roman"/>
          <w:b/>
          <w:bCs/>
          <w:sz w:val="24"/>
          <w:szCs w:val="24"/>
        </w:rPr>
        <w:t>administratīvi teritoriālās reformas kontekstā</w:t>
      </w:r>
    </w:p>
    <w:p w14:paraId="5DF89503" w14:textId="77777777" w:rsidR="008875EF" w:rsidRPr="00CE1694" w:rsidRDefault="008875EF" w:rsidP="004E52F6">
      <w:pPr>
        <w:spacing w:after="0" w:line="240" w:lineRule="auto"/>
        <w:jc w:val="both"/>
        <w:rPr>
          <w:rFonts w:ascii="Times New Roman" w:hAnsi="Times New Roman" w:cs="Times New Roman"/>
          <w:sz w:val="24"/>
          <w:szCs w:val="24"/>
        </w:rPr>
      </w:pPr>
    </w:p>
    <w:p w14:paraId="1F2819BD" w14:textId="4E911430" w:rsidR="008672B0" w:rsidRPr="006E6BB1" w:rsidRDefault="002D237E" w:rsidP="004E52F6">
      <w:pPr>
        <w:pStyle w:val="Footer"/>
        <w:ind w:firstLine="567"/>
        <w:jc w:val="both"/>
        <w:rPr>
          <w:rFonts w:ascii="Times New Roman" w:hAnsi="Times New Roman" w:cs="Times New Roman"/>
          <w:sz w:val="24"/>
          <w:szCs w:val="24"/>
        </w:rPr>
      </w:pPr>
      <w:r>
        <w:rPr>
          <w:rFonts w:ascii="Times New Roman" w:hAnsi="Times New Roman" w:cs="Times New Roman"/>
          <w:sz w:val="24"/>
          <w:szCs w:val="24"/>
        </w:rPr>
        <w:tab/>
      </w:r>
      <w:r w:rsidR="00C03060" w:rsidRPr="006E6BB1">
        <w:rPr>
          <w:rFonts w:ascii="Times New Roman" w:hAnsi="Times New Roman" w:cs="Times New Roman"/>
          <w:sz w:val="24"/>
          <w:szCs w:val="24"/>
        </w:rPr>
        <w:t>Informatīv</w:t>
      </w:r>
      <w:r w:rsidR="0029142F">
        <w:rPr>
          <w:rFonts w:ascii="Times New Roman" w:hAnsi="Times New Roman" w:cs="Times New Roman"/>
          <w:sz w:val="24"/>
          <w:szCs w:val="24"/>
        </w:rPr>
        <w:t>ajā</w:t>
      </w:r>
      <w:r w:rsidR="00C03060" w:rsidRPr="006E6BB1">
        <w:rPr>
          <w:rFonts w:ascii="Times New Roman" w:hAnsi="Times New Roman" w:cs="Times New Roman"/>
          <w:sz w:val="24"/>
          <w:szCs w:val="24"/>
        </w:rPr>
        <w:t xml:space="preserve"> ziņojum</w:t>
      </w:r>
      <w:r w:rsidR="0029142F">
        <w:rPr>
          <w:rFonts w:ascii="Times New Roman" w:hAnsi="Times New Roman" w:cs="Times New Roman"/>
          <w:sz w:val="24"/>
          <w:szCs w:val="24"/>
        </w:rPr>
        <w:t>ā</w:t>
      </w:r>
      <w:r w:rsidR="00C03060" w:rsidRPr="006E6BB1">
        <w:rPr>
          <w:rFonts w:ascii="Times New Roman" w:hAnsi="Times New Roman" w:cs="Times New Roman"/>
          <w:sz w:val="24"/>
          <w:szCs w:val="24"/>
        </w:rPr>
        <w:t xml:space="preserve"> “Par investīciju programmas valsts autoceļu attīstībai administratīvi teritoriālās reformas kontekstā īstenošanu”</w:t>
      </w:r>
      <w:r w:rsidR="003A224C" w:rsidRPr="006E6BB1">
        <w:rPr>
          <w:rFonts w:ascii="Times New Roman" w:hAnsi="Times New Roman" w:cs="Times New Roman"/>
          <w:sz w:val="24"/>
          <w:szCs w:val="24"/>
        </w:rPr>
        <w:t xml:space="preserve"> (turpmāk – </w:t>
      </w:r>
      <w:r w:rsidR="005834D1">
        <w:rPr>
          <w:rFonts w:ascii="Times New Roman" w:hAnsi="Times New Roman" w:cs="Times New Roman"/>
          <w:sz w:val="24"/>
          <w:szCs w:val="24"/>
        </w:rPr>
        <w:t xml:space="preserve"> ATR</w:t>
      </w:r>
      <w:r w:rsidR="007837E6">
        <w:rPr>
          <w:rFonts w:ascii="Times New Roman" w:hAnsi="Times New Roman" w:cs="Times New Roman"/>
          <w:sz w:val="24"/>
          <w:szCs w:val="24"/>
        </w:rPr>
        <w:t xml:space="preserve"> ceļu</w:t>
      </w:r>
      <w:r w:rsidR="005834D1">
        <w:rPr>
          <w:rFonts w:ascii="Times New Roman" w:hAnsi="Times New Roman" w:cs="Times New Roman"/>
          <w:sz w:val="24"/>
          <w:szCs w:val="24"/>
        </w:rPr>
        <w:t xml:space="preserve"> </w:t>
      </w:r>
      <w:r w:rsidR="003A224C" w:rsidRPr="006E6BB1">
        <w:rPr>
          <w:rFonts w:ascii="Times New Roman" w:hAnsi="Times New Roman" w:cs="Times New Roman"/>
          <w:sz w:val="24"/>
          <w:szCs w:val="24"/>
        </w:rPr>
        <w:t>informatīvais ziņojums)</w:t>
      </w:r>
      <w:r w:rsidR="00C03060" w:rsidRPr="006E6BB1">
        <w:rPr>
          <w:rFonts w:ascii="Times New Roman" w:hAnsi="Times New Roman" w:cs="Times New Roman"/>
          <w:sz w:val="24"/>
          <w:szCs w:val="24"/>
        </w:rPr>
        <w:t>, kas apstiprināts Ministru kabinet</w:t>
      </w:r>
      <w:r w:rsidR="0029142F">
        <w:rPr>
          <w:rFonts w:ascii="Times New Roman" w:hAnsi="Times New Roman" w:cs="Times New Roman"/>
          <w:sz w:val="24"/>
          <w:szCs w:val="24"/>
        </w:rPr>
        <w:t>a</w:t>
      </w:r>
      <w:r w:rsidR="003043C2" w:rsidRPr="006E6BB1">
        <w:rPr>
          <w:rFonts w:ascii="Times New Roman" w:hAnsi="Times New Roman" w:cs="Times New Roman"/>
          <w:sz w:val="24"/>
          <w:szCs w:val="24"/>
        </w:rPr>
        <w:t xml:space="preserve"> (turpmāk – MK)</w:t>
      </w:r>
      <w:r w:rsidR="00C03060" w:rsidRPr="006E6BB1">
        <w:rPr>
          <w:rFonts w:ascii="Times New Roman" w:hAnsi="Times New Roman" w:cs="Times New Roman"/>
          <w:sz w:val="24"/>
          <w:szCs w:val="24"/>
        </w:rPr>
        <w:t xml:space="preserve">  2021.</w:t>
      </w:r>
      <w:r w:rsidR="00F6042A">
        <w:rPr>
          <w:rFonts w:ascii="Times New Roman" w:hAnsi="Times New Roman" w:cs="Times New Roman"/>
          <w:sz w:val="24"/>
          <w:szCs w:val="24"/>
        </w:rPr>
        <w:t xml:space="preserve"> </w:t>
      </w:r>
      <w:r w:rsidR="00C03060" w:rsidRPr="006E6BB1">
        <w:rPr>
          <w:rFonts w:ascii="Times New Roman" w:hAnsi="Times New Roman" w:cs="Times New Roman"/>
          <w:sz w:val="24"/>
          <w:szCs w:val="24"/>
        </w:rPr>
        <w:t>gada 18.</w:t>
      </w:r>
      <w:r w:rsidR="00F6042A">
        <w:rPr>
          <w:rFonts w:ascii="Times New Roman" w:hAnsi="Times New Roman" w:cs="Times New Roman"/>
          <w:sz w:val="24"/>
          <w:szCs w:val="24"/>
        </w:rPr>
        <w:t xml:space="preserve"> </w:t>
      </w:r>
      <w:r w:rsidR="00C03060" w:rsidRPr="006E6BB1">
        <w:rPr>
          <w:rFonts w:ascii="Times New Roman" w:hAnsi="Times New Roman" w:cs="Times New Roman"/>
          <w:sz w:val="24"/>
          <w:szCs w:val="24"/>
        </w:rPr>
        <w:t>marta sēdē (prot</w:t>
      </w:r>
      <w:r w:rsidR="00C10440" w:rsidRPr="006E6BB1">
        <w:rPr>
          <w:rFonts w:ascii="Times New Roman" w:hAnsi="Times New Roman" w:cs="Times New Roman"/>
          <w:sz w:val="24"/>
          <w:szCs w:val="24"/>
        </w:rPr>
        <w:t>.</w:t>
      </w:r>
      <w:r w:rsidR="00C03060" w:rsidRPr="006E6BB1">
        <w:rPr>
          <w:rFonts w:ascii="Times New Roman" w:hAnsi="Times New Roman" w:cs="Times New Roman"/>
          <w:sz w:val="24"/>
          <w:szCs w:val="24"/>
        </w:rPr>
        <w:t xml:space="preserve"> Nr.28, 40.§)</w:t>
      </w:r>
      <w:r w:rsidR="0029142F">
        <w:rPr>
          <w:rFonts w:ascii="Times New Roman" w:hAnsi="Times New Roman" w:cs="Times New Roman"/>
          <w:sz w:val="24"/>
          <w:szCs w:val="24"/>
        </w:rPr>
        <w:t>,</w:t>
      </w:r>
      <w:r w:rsidR="00D96A23" w:rsidRPr="006E6BB1">
        <w:rPr>
          <w:rFonts w:ascii="Times New Roman" w:hAnsi="Times New Roman" w:cs="Times New Roman"/>
          <w:sz w:val="24"/>
          <w:szCs w:val="24"/>
        </w:rPr>
        <w:t xml:space="preserve"> </w:t>
      </w:r>
      <w:r w:rsidR="008672B0" w:rsidRPr="006E6BB1">
        <w:rPr>
          <w:rFonts w:ascii="Times New Roman" w:hAnsi="Times New Roman" w:cs="Times New Roman"/>
          <w:sz w:val="24"/>
          <w:szCs w:val="24"/>
        </w:rPr>
        <w:t xml:space="preserve">tika </w:t>
      </w:r>
      <w:r w:rsidR="00D75E08" w:rsidRPr="006E6BB1">
        <w:rPr>
          <w:rFonts w:ascii="Times New Roman" w:hAnsi="Times New Roman" w:cs="Times New Roman"/>
          <w:sz w:val="24"/>
          <w:szCs w:val="24"/>
        </w:rPr>
        <w:t xml:space="preserve"> </w:t>
      </w:r>
      <w:r w:rsidR="008672B0" w:rsidRPr="006E6BB1">
        <w:rPr>
          <w:rFonts w:ascii="Times New Roman" w:hAnsi="Times New Roman" w:cs="Times New Roman"/>
          <w:sz w:val="24"/>
          <w:szCs w:val="24"/>
        </w:rPr>
        <w:t>identificēts šāds</w:t>
      </w:r>
      <w:r w:rsidR="003043C2" w:rsidRPr="006E6BB1">
        <w:rPr>
          <w:rFonts w:ascii="Times New Roman" w:hAnsi="Times New Roman" w:cs="Times New Roman"/>
          <w:sz w:val="24"/>
          <w:szCs w:val="24"/>
        </w:rPr>
        <w:t xml:space="preserve"> </w:t>
      </w:r>
      <w:r w:rsidR="00A075E8">
        <w:rPr>
          <w:rFonts w:ascii="Times New Roman" w:hAnsi="Times New Roman" w:cs="Times New Roman"/>
          <w:sz w:val="24"/>
          <w:szCs w:val="24"/>
        </w:rPr>
        <w:t>2021.</w:t>
      </w:r>
      <w:r w:rsidR="00F6042A">
        <w:rPr>
          <w:rFonts w:ascii="Times New Roman" w:hAnsi="Times New Roman" w:cs="Times New Roman"/>
          <w:sz w:val="24"/>
          <w:szCs w:val="24"/>
        </w:rPr>
        <w:t xml:space="preserve"> </w:t>
      </w:r>
      <w:r w:rsidR="00A075E8">
        <w:rPr>
          <w:rFonts w:ascii="Times New Roman" w:hAnsi="Times New Roman" w:cs="Times New Roman"/>
          <w:sz w:val="24"/>
          <w:szCs w:val="24"/>
        </w:rPr>
        <w:t xml:space="preserve">gadā </w:t>
      </w:r>
      <w:r w:rsidR="003043C2" w:rsidRPr="006E6BB1">
        <w:rPr>
          <w:rFonts w:ascii="Times New Roman" w:hAnsi="Times New Roman" w:cs="Times New Roman"/>
          <w:sz w:val="24"/>
          <w:szCs w:val="24"/>
        </w:rPr>
        <w:t xml:space="preserve">pieejamais </w:t>
      </w:r>
      <w:r w:rsidR="008672B0" w:rsidRPr="006E6BB1">
        <w:rPr>
          <w:rFonts w:ascii="Times New Roman" w:hAnsi="Times New Roman" w:cs="Times New Roman"/>
          <w:sz w:val="24"/>
          <w:szCs w:val="24"/>
        </w:rPr>
        <w:t>finansējums valsts reģionālo un vietējo autoceļu atjaunošanai vai pārbūvei administratīvi teritoriālās reformas kontekstā</w:t>
      </w:r>
      <w:r w:rsidR="00237E83" w:rsidRPr="006E6BB1">
        <w:rPr>
          <w:rFonts w:ascii="Times New Roman" w:hAnsi="Times New Roman" w:cs="Times New Roman"/>
          <w:sz w:val="24"/>
          <w:szCs w:val="24"/>
        </w:rPr>
        <w:t xml:space="preserve"> (turpmāk – ATR kontekstā)</w:t>
      </w:r>
      <w:r w:rsidR="008672B0" w:rsidRPr="006E6BB1">
        <w:rPr>
          <w:rFonts w:ascii="Times New Roman" w:hAnsi="Times New Roman" w:cs="Times New Roman"/>
          <w:sz w:val="24"/>
          <w:szCs w:val="24"/>
        </w:rPr>
        <w:t>:</w:t>
      </w:r>
    </w:p>
    <w:p w14:paraId="60701D75" w14:textId="3ED7DF44" w:rsidR="008672B0" w:rsidRPr="006E6BB1" w:rsidRDefault="008672B0" w:rsidP="00F6042A">
      <w:pPr>
        <w:pStyle w:val="Footer"/>
        <w:numPr>
          <w:ilvl w:val="0"/>
          <w:numId w:val="17"/>
        </w:numPr>
        <w:tabs>
          <w:tab w:val="center" w:pos="709"/>
        </w:tabs>
        <w:jc w:val="both"/>
        <w:rPr>
          <w:rFonts w:ascii="Times New Roman" w:hAnsi="Times New Roman" w:cs="Times New Roman"/>
          <w:sz w:val="24"/>
          <w:szCs w:val="24"/>
        </w:rPr>
      </w:pPr>
      <w:r w:rsidRPr="006E6BB1">
        <w:rPr>
          <w:rFonts w:ascii="Times New Roman" w:hAnsi="Times New Roman" w:cs="Times New Roman"/>
          <w:sz w:val="24"/>
          <w:szCs w:val="24"/>
        </w:rPr>
        <w:t xml:space="preserve">36 906 000 </w:t>
      </w:r>
      <w:r w:rsidRPr="006E6BB1">
        <w:rPr>
          <w:rFonts w:ascii="Times New Roman" w:hAnsi="Times New Roman" w:cs="Times New Roman"/>
          <w:i/>
          <w:iCs/>
          <w:sz w:val="24"/>
          <w:szCs w:val="24"/>
        </w:rPr>
        <w:t xml:space="preserve">euro </w:t>
      </w:r>
      <w:r w:rsidRPr="006E6BB1">
        <w:rPr>
          <w:rFonts w:ascii="Times New Roman" w:hAnsi="Times New Roman" w:cs="Times New Roman"/>
          <w:sz w:val="24"/>
          <w:szCs w:val="24"/>
        </w:rPr>
        <w:t>saskaņā ar MK 2020.</w:t>
      </w:r>
      <w:r w:rsidR="00F6042A">
        <w:rPr>
          <w:rFonts w:ascii="Times New Roman" w:hAnsi="Times New Roman" w:cs="Times New Roman"/>
          <w:sz w:val="24"/>
          <w:szCs w:val="24"/>
        </w:rPr>
        <w:t xml:space="preserve"> </w:t>
      </w:r>
      <w:r w:rsidRPr="006E6BB1">
        <w:rPr>
          <w:rFonts w:ascii="Times New Roman" w:hAnsi="Times New Roman" w:cs="Times New Roman"/>
          <w:sz w:val="24"/>
          <w:szCs w:val="24"/>
        </w:rPr>
        <w:t>gada 8.</w:t>
      </w:r>
      <w:r w:rsidR="00F6042A">
        <w:rPr>
          <w:rFonts w:ascii="Times New Roman" w:hAnsi="Times New Roman" w:cs="Times New Roman"/>
          <w:sz w:val="24"/>
          <w:szCs w:val="24"/>
        </w:rPr>
        <w:t xml:space="preserve"> </w:t>
      </w:r>
      <w:r w:rsidRPr="006E6BB1">
        <w:rPr>
          <w:rFonts w:ascii="Times New Roman" w:hAnsi="Times New Roman" w:cs="Times New Roman"/>
          <w:sz w:val="24"/>
          <w:szCs w:val="24"/>
        </w:rPr>
        <w:t>decembra rīkojumu Nr.741 “</w:t>
      </w:r>
      <w:r w:rsidRPr="006E6BB1">
        <w:rPr>
          <w:rFonts w:ascii="Times New Roman" w:hAnsi="Times New Roman" w:cs="Times New Roman"/>
          <w:spacing w:val="-2"/>
          <w:sz w:val="24"/>
          <w:szCs w:val="24"/>
        </w:rPr>
        <w:t>Par Satiksmes ministrijas saistībām projektu īstenošanai autoceļu jomā</w:t>
      </w:r>
      <w:r w:rsidRPr="006E6BB1">
        <w:rPr>
          <w:rFonts w:ascii="Times New Roman" w:hAnsi="Times New Roman" w:cs="Times New Roman"/>
          <w:sz w:val="24"/>
          <w:szCs w:val="24"/>
        </w:rPr>
        <w:t>”</w:t>
      </w:r>
      <w:r w:rsidR="00E218DD" w:rsidRPr="006E6BB1">
        <w:rPr>
          <w:rFonts w:ascii="Times New Roman" w:hAnsi="Times New Roman" w:cs="Times New Roman"/>
          <w:sz w:val="24"/>
          <w:szCs w:val="24"/>
        </w:rPr>
        <w:t xml:space="preserve"> (prot. Nr.81</w:t>
      </w:r>
      <w:r w:rsidR="00E220F7">
        <w:rPr>
          <w:rFonts w:ascii="Times New Roman" w:hAnsi="Times New Roman" w:cs="Times New Roman"/>
          <w:sz w:val="24"/>
          <w:szCs w:val="24"/>
        </w:rPr>
        <w:t>,</w:t>
      </w:r>
      <w:r w:rsidR="00E218DD" w:rsidRPr="006E6BB1">
        <w:rPr>
          <w:rFonts w:ascii="Times New Roman" w:hAnsi="Times New Roman" w:cs="Times New Roman"/>
          <w:sz w:val="24"/>
          <w:szCs w:val="24"/>
        </w:rPr>
        <w:t> 3.§)</w:t>
      </w:r>
      <w:r w:rsidR="00311DAD">
        <w:rPr>
          <w:rFonts w:ascii="Times New Roman" w:hAnsi="Times New Roman" w:cs="Times New Roman"/>
          <w:sz w:val="24"/>
          <w:szCs w:val="24"/>
        </w:rPr>
        <w:t xml:space="preserve"> (turpmāk – MK rīkojums Nr.</w:t>
      </w:r>
      <w:r w:rsidR="00F6042A">
        <w:rPr>
          <w:rFonts w:ascii="Times New Roman" w:hAnsi="Times New Roman" w:cs="Times New Roman"/>
          <w:sz w:val="24"/>
          <w:szCs w:val="24"/>
        </w:rPr>
        <w:t xml:space="preserve"> </w:t>
      </w:r>
      <w:r w:rsidR="00311DAD">
        <w:rPr>
          <w:rFonts w:ascii="Times New Roman" w:hAnsi="Times New Roman" w:cs="Times New Roman"/>
          <w:sz w:val="24"/>
          <w:szCs w:val="24"/>
        </w:rPr>
        <w:t>741)</w:t>
      </w:r>
      <w:r w:rsidR="00E218DD" w:rsidRPr="006E6BB1">
        <w:rPr>
          <w:rFonts w:ascii="Times New Roman" w:hAnsi="Times New Roman" w:cs="Times New Roman"/>
          <w:sz w:val="24"/>
          <w:szCs w:val="24"/>
        </w:rPr>
        <w:t xml:space="preserve"> un MK 2021.</w:t>
      </w:r>
      <w:r w:rsidR="00F6042A">
        <w:rPr>
          <w:rFonts w:ascii="Times New Roman" w:hAnsi="Times New Roman" w:cs="Times New Roman"/>
          <w:sz w:val="24"/>
          <w:szCs w:val="24"/>
        </w:rPr>
        <w:t xml:space="preserve"> </w:t>
      </w:r>
      <w:r w:rsidR="00E218DD" w:rsidRPr="006E6BB1">
        <w:rPr>
          <w:rFonts w:ascii="Times New Roman" w:hAnsi="Times New Roman" w:cs="Times New Roman"/>
          <w:sz w:val="24"/>
          <w:szCs w:val="24"/>
        </w:rPr>
        <w:t>gada 9.</w:t>
      </w:r>
      <w:r w:rsidR="00F6042A">
        <w:rPr>
          <w:rFonts w:ascii="Times New Roman" w:hAnsi="Times New Roman" w:cs="Times New Roman"/>
          <w:sz w:val="24"/>
          <w:szCs w:val="24"/>
        </w:rPr>
        <w:t xml:space="preserve"> </w:t>
      </w:r>
      <w:r w:rsidR="00E218DD" w:rsidRPr="006E6BB1">
        <w:rPr>
          <w:rFonts w:ascii="Times New Roman" w:hAnsi="Times New Roman" w:cs="Times New Roman"/>
          <w:sz w:val="24"/>
          <w:szCs w:val="24"/>
        </w:rPr>
        <w:t>aprīļa rīkojumu Nr.237 “Par finanšu līdzekļu piešķiršanu no valsts budžeta programmas „Līdzekļi neparedzētiem gadījumiem”</w:t>
      </w:r>
      <w:r w:rsidR="007D301E">
        <w:rPr>
          <w:rFonts w:ascii="Times New Roman" w:hAnsi="Times New Roman" w:cs="Times New Roman"/>
          <w:sz w:val="24"/>
          <w:szCs w:val="24"/>
        </w:rPr>
        <w:t>”</w:t>
      </w:r>
      <w:r w:rsidR="00E218DD" w:rsidRPr="006E6BB1">
        <w:rPr>
          <w:rFonts w:ascii="Times New Roman" w:hAnsi="Times New Roman" w:cs="Times New Roman"/>
          <w:sz w:val="24"/>
          <w:szCs w:val="24"/>
        </w:rPr>
        <w:t xml:space="preserve"> (prot.</w:t>
      </w:r>
      <w:r w:rsidR="00212215">
        <w:rPr>
          <w:rFonts w:ascii="Times New Roman" w:hAnsi="Times New Roman" w:cs="Times New Roman"/>
          <w:sz w:val="24"/>
          <w:szCs w:val="24"/>
        </w:rPr>
        <w:t xml:space="preserve"> </w:t>
      </w:r>
      <w:r w:rsidR="00E218DD" w:rsidRPr="006E6BB1">
        <w:rPr>
          <w:rFonts w:ascii="Times New Roman" w:hAnsi="Times New Roman" w:cs="Times New Roman"/>
          <w:sz w:val="24"/>
          <w:szCs w:val="24"/>
        </w:rPr>
        <w:t>Nr.32</w:t>
      </w:r>
      <w:r w:rsidR="00E220F7">
        <w:rPr>
          <w:rFonts w:ascii="Times New Roman" w:hAnsi="Times New Roman" w:cs="Times New Roman"/>
          <w:sz w:val="24"/>
          <w:szCs w:val="24"/>
        </w:rPr>
        <w:t>,</w:t>
      </w:r>
      <w:r w:rsidR="00E218DD" w:rsidRPr="006E6BB1">
        <w:rPr>
          <w:rFonts w:ascii="Times New Roman" w:hAnsi="Times New Roman" w:cs="Times New Roman"/>
          <w:sz w:val="24"/>
          <w:szCs w:val="24"/>
        </w:rPr>
        <w:t> 49.§)</w:t>
      </w:r>
      <w:r w:rsidR="00311DAD">
        <w:rPr>
          <w:rFonts w:ascii="Times New Roman" w:hAnsi="Times New Roman" w:cs="Times New Roman"/>
          <w:sz w:val="24"/>
          <w:szCs w:val="24"/>
        </w:rPr>
        <w:t xml:space="preserve"> (turpmāk – MK rīkojums Nr.237)</w:t>
      </w:r>
      <w:r w:rsidR="00DF3D1E" w:rsidRPr="006E6BB1">
        <w:rPr>
          <w:rFonts w:ascii="Times New Roman" w:hAnsi="Times New Roman" w:cs="Times New Roman"/>
          <w:sz w:val="24"/>
          <w:szCs w:val="24"/>
        </w:rPr>
        <w:t xml:space="preserve">, indikatīvi plānojot atjaunot </w:t>
      </w:r>
      <w:r w:rsidR="00176D22">
        <w:rPr>
          <w:rFonts w:ascii="Times New Roman" w:hAnsi="Times New Roman" w:cs="Times New Roman"/>
          <w:sz w:val="24"/>
          <w:szCs w:val="24"/>
        </w:rPr>
        <w:t xml:space="preserve">un pārbūvēt </w:t>
      </w:r>
      <w:r w:rsidR="00DF3D1E" w:rsidRPr="006E6BB1">
        <w:rPr>
          <w:rFonts w:ascii="Times New Roman" w:hAnsi="Times New Roman" w:cs="Times New Roman"/>
          <w:sz w:val="24"/>
          <w:szCs w:val="24"/>
        </w:rPr>
        <w:t>206 km autoceļu no</w:t>
      </w:r>
      <w:r w:rsidR="005834D1">
        <w:rPr>
          <w:rFonts w:ascii="Times New Roman" w:hAnsi="Times New Roman" w:cs="Times New Roman"/>
          <w:sz w:val="24"/>
          <w:szCs w:val="24"/>
        </w:rPr>
        <w:t xml:space="preserve"> ATR</w:t>
      </w:r>
      <w:r w:rsidR="007837E6">
        <w:rPr>
          <w:rFonts w:ascii="Times New Roman" w:hAnsi="Times New Roman" w:cs="Times New Roman"/>
          <w:sz w:val="24"/>
          <w:szCs w:val="24"/>
        </w:rPr>
        <w:t xml:space="preserve"> ceļu</w:t>
      </w:r>
      <w:r w:rsidR="005834D1">
        <w:rPr>
          <w:rFonts w:ascii="Times New Roman" w:hAnsi="Times New Roman" w:cs="Times New Roman"/>
          <w:sz w:val="24"/>
          <w:szCs w:val="24"/>
        </w:rPr>
        <w:t xml:space="preserve"> </w:t>
      </w:r>
      <w:r w:rsidR="00DF3D1E" w:rsidRPr="006E6BB1">
        <w:rPr>
          <w:rFonts w:ascii="Times New Roman" w:hAnsi="Times New Roman" w:cs="Times New Roman"/>
          <w:sz w:val="24"/>
          <w:szCs w:val="24"/>
        </w:rPr>
        <w:t xml:space="preserve"> informatīvā ziņojuma saraksta Nr.1;</w:t>
      </w:r>
      <w:r w:rsidR="009645BC" w:rsidRPr="006E6BB1">
        <w:rPr>
          <w:rFonts w:ascii="Times New Roman" w:hAnsi="Times New Roman" w:cs="Times New Roman"/>
          <w:sz w:val="24"/>
          <w:szCs w:val="24"/>
        </w:rPr>
        <w:t xml:space="preserve"> </w:t>
      </w:r>
    </w:p>
    <w:p w14:paraId="317FF4F1" w14:textId="4D218E61" w:rsidR="005964AA" w:rsidRPr="005964AA" w:rsidRDefault="008672B0" w:rsidP="00F6042A">
      <w:pPr>
        <w:pStyle w:val="Footer"/>
        <w:numPr>
          <w:ilvl w:val="0"/>
          <w:numId w:val="17"/>
        </w:numPr>
        <w:tabs>
          <w:tab w:val="center" w:pos="709"/>
        </w:tabs>
        <w:jc w:val="both"/>
        <w:rPr>
          <w:rFonts w:ascii="Times New Roman" w:hAnsi="Times New Roman" w:cs="Times New Roman"/>
          <w:sz w:val="24"/>
          <w:szCs w:val="24"/>
        </w:rPr>
      </w:pPr>
      <w:r w:rsidRPr="006E6BB1">
        <w:rPr>
          <w:rFonts w:ascii="Times New Roman" w:hAnsi="Times New Roman" w:cs="Times New Roman"/>
          <w:sz w:val="24"/>
          <w:szCs w:val="24"/>
        </w:rPr>
        <w:t xml:space="preserve">55 000 000 </w:t>
      </w:r>
      <w:r w:rsidRPr="006E6BB1">
        <w:rPr>
          <w:rFonts w:ascii="Times New Roman" w:hAnsi="Times New Roman" w:cs="Times New Roman"/>
          <w:i/>
          <w:iCs/>
          <w:sz w:val="24"/>
          <w:szCs w:val="24"/>
        </w:rPr>
        <w:t>euro</w:t>
      </w:r>
      <w:r w:rsidR="00345C15" w:rsidRPr="006E6BB1">
        <w:rPr>
          <w:rFonts w:ascii="Times New Roman" w:hAnsi="Times New Roman" w:cs="Times New Roman"/>
          <w:sz w:val="24"/>
          <w:szCs w:val="24"/>
        </w:rPr>
        <w:t xml:space="preserve"> saskaņā ar </w:t>
      </w:r>
      <w:r w:rsidRPr="006E6BB1">
        <w:rPr>
          <w:rFonts w:ascii="Times New Roman" w:hAnsi="Times New Roman" w:cs="Times New Roman"/>
          <w:sz w:val="24"/>
          <w:szCs w:val="24"/>
        </w:rPr>
        <w:t xml:space="preserve"> </w:t>
      </w:r>
      <w:r w:rsidR="00C10440" w:rsidRPr="006E6BB1">
        <w:rPr>
          <w:rFonts w:ascii="Times New Roman" w:hAnsi="Times New Roman" w:cs="Times New Roman"/>
          <w:sz w:val="24"/>
          <w:szCs w:val="24"/>
        </w:rPr>
        <w:t>MK</w:t>
      </w:r>
      <w:r w:rsidRPr="006E6BB1">
        <w:rPr>
          <w:rFonts w:ascii="Times New Roman" w:hAnsi="Times New Roman" w:cs="Times New Roman"/>
          <w:sz w:val="24"/>
          <w:szCs w:val="24"/>
        </w:rPr>
        <w:t xml:space="preserve"> 2021.</w:t>
      </w:r>
      <w:r w:rsidR="00F6042A">
        <w:rPr>
          <w:rFonts w:ascii="Times New Roman" w:hAnsi="Times New Roman" w:cs="Times New Roman"/>
          <w:sz w:val="24"/>
          <w:szCs w:val="24"/>
        </w:rPr>
        <w:t xml:space="preserve"> </w:t>
      </w:r>
      <w:r w:rsidRPr="006E6BB1">
        <w:rPr>
          <w:rFonts w:ascii="Times New Roman" w:hAnsi="Times New Roman" w:cs="Times New Roman"/>
          <w:sz w:val="24"/>
          <w:szCs w:val="24"/>
        </w:rPr>
        <w:t>gad</w:t>
      </w:r>
      <w:r w:rsidR="00C10440" w:rsidRPr="006E6BB1">
        <w:rPr>
          <w:rFonts w:ascii="Times New Roman" w:hAnsi="Times New Roman" w:cs="Times New Roman"/>
          <w:sz w:val="24"/>
          <w:szCs w:val="24"/>
        </w:rPr>
        <w:t>a</w:t>
      </w:r>
      <w:r w:rsidRPr="006E6BB1">
        <w:rPr>
          <w:rFonts w:ascii="Times New Roman" w:hAnsi="Times New Roman" w:cs="Times New Roman"/>
          <w:sz w:val="24"/>
          <w:szCs w:val="24"/>
        </w:rPr>
        <w:t xml:space="preserve"> </w:t>
      </w:r>
      <w:r w:rsidR="00C10440" w:rsidRPr="006E6BB1">
        <w:rPr>
          <w:rFonts w:ascii="Times New Roman" w:hAnsi="Times New Roman" w:cs="Times New Roman"/>
          <w:sz w:val="24"/>
          <w:szCs w:val="24"/>
        </w:rPr>
        <w:t>22.</w:t>
      </w:r>
      <w:r w:rsidR="00F6042A">
        <w:rPr>
          <w:rFonts w:ascii="Times New Roman" w:hAnsi="Times New Roman" w:cs="Times New Roman"/>
          <w:sz w:val="24"/>
          <w:szCs w:val="24"/>
        </w:rPr>
        <w:t xml:space="preserve"> </w:t>
      </w:r>
      <w:r w:rsidR="00C10440" w:rsidRPr="006E6BB1">
        <w:rPr>
          <w:rFonts w:ascii="Times New Roman" w:hAnsi="Times New Roman" w:cs="Times New Roman"/>
          <w:sz w:val="24"/>
          <w:szCs w:val="24"/>
        </w:rPr>
        <w:t>marta rīkojumu Nr.182</w:t>
      </w:r>
      <w:r w:rsidRPr="006E6BB1">
        <w:rPr>
          <w:rFonts w:ascii="Times New Roman" w:hAnsi="Times New Roman" w:cs="Times New Roman"/>
          <w:sz w:val="24"/>
          <w:szCs w:val="24"/>
        </w:rPr>
        <w:t xml:space="preserve"> “Par finanšu līdzekļu piešķiršanu no valsts budžeta programmas 02.00.00 „Līdzekļi neparedzētiem gadījumiem”</w:t>
      </w:r>
      <w:r w:rsidR="00E218DD" w:rsidRPr="006E6BB1">
        <w:rPr>
          <w:rFonts w:ascii="Times New Roman" w:hAnsi="Times New Roman" w:cs="Times New Roman"/>
          <w:sz w:val="24"/>
          <w:szCs w:val="24"/>
        </w:rPr>
        <w:t xml:space="preserve"> </w:t>
      </w:r>
      <w:r w:rsidR="00E218DD" w:rsidRPr="006E6BB1">
        <w:rPr>
          <w:rFonts w:ascii="Times New Roman" w:eastAsia="Times New Roman" w:hAnsi="Times New Roman" w:cs="Times New Roman"/>
          <w:sz w:val="24"/>
          <w:szCs w:val="24"/>
        </w:rPr>
        <w:t>(prot. Nr.28</w:t>
      </w:r>
      <w:r w:rsidR="00E220F7">
        <w:rPr>
          <w:rFonts w:ascii="Times New Roman" w:eastAsia="Times New Roman" w:hAnsi="Times New Roman" w:cs="Times New Roman"/>
          <w:sz w:val="24"/>
          <w:szCs w:val="24"/>
        </w:rPr>
        <w:t>,</w:t>
      </w:r>
      <w:r w:rsidR="00E218DD" w:rsidRPr="006E6BB1">
        <w:rPr>
          <w:rFonts w:ascii="Times New Roman" w:eastAsia="Times New Roman" w:hAnsi="Times New Roman" w:cs="Times New Roman"/>
          <w:sz w:val="24"/>
          <w:szCs w:val="24"/>
        </w:rPr>
        <w:t> 41. §)</w:t>
      </w:r>
      <w:r w:rsidR="004523A1">
        <w:rPr>
          <w:rFonts w:ascii="Times New Roman" w:eastAsia="Times New Roman" w:hAnsi="Times New Roman" w:cs="Times New Roman"/>
          <w:sz w:val="24"/>
          <w:szCs w:val="24"/>
        </w:rPr>
        <w:t xml:space="preserve"> (turpmāk – MK rīkojums Nr.182)</w:t>
      </w:r>
      <w:r w:rsidR="00DF3D1E" w:rsidRPr="006E6BB1">
        <w:rPr>
          <w:rFonts w:ascii="Times New Roman" w:hAnsi="Times New Roman" w:cs="Times New Roman"/>
          <w:sz w:val="24"/>
          <w:szCs w:val="24"/>
        </w:rPr>
        <w:t xml:space="preserve">, indikatīvi plānojot atjaunot </w:t>
      </w:r>
      <w:r w:rsidR="00176D22">
        <w:rPr>
          <w:rFonts w:ascii="Times New Roman" w:hAnsi="Times New Roman" w:cs="Times New Roman"/>
          <w:sz w:val="24"/>
          <w:szCs w:val="24"/>
        </w:rPr>
        <w:t xml:space="preserve">un pārbūvēt </w:t>
      </w:r>
      <w:r w:rsidR="00DF3D1E" w:rsidRPr="006E6BB1">
        <w:rPr>
          <w:rFonts w:ascii="Times New Roman" w:hAnsi="Times New Roman" w:cs="Times New Roman"/>
          <w:sz w:val="24"/>
          <w:szCs w:val="24"/>
        </w:rPr>
        <w:t xml:space="preserve">276 km autoceļu no </w:t>
      </w:r>
      <w:r w:rsidR="005834D1">
        <w:rPr>
          <w:rFonts w:ascii="Times New Roman" w:hAnsi="Times New Roman" w:cs="Times New Roman"/>
          <w:sz w:val="24"/>
          <w:szCs w:val="24"/>
        </w:rPr>
        <w:t>ATR</w:t>
      </w:r>
      <w:r w:rsidR="007837E6">
        <w:rPr>
          <w:rFonts w:ascii="Times New Roman" w:hAnsi="Times New Roman" w:cs="Times New Roman"/>
          <w:sz w:val="24"/>
          <w:szCs w:val="24"/>
        </w:rPr>
        <w:t xml:space="preserve"> ceļu</w:t>
      </w:r>
      <w:r w:rsidR="005834D1">
        <w:rPr>
          <w:rFonts w:ascii="Times New Roman" w:hAnsi="Times New Roman" w:cs="Times New Roman"/>
          <w:sz w:val="24"/>
          <w:szCs w:val="24"/>
        </w:rPr>
        <w:t xml:space="preserve"> </w:t>
      </w:r>
      <w:r w:rsidR="00DF3D1E" w:rsidRPr="006E6BB1">
        <w:rPr>
          <w:rFonts w:ascii="Times New Roman" w:hAnsi="Times New Roman" w:cs="Times New Roman"/>
          <w:sz w:val="24"/>
          <w:szCs w:val="24"/>
        </w:rPr>
        <w:t>informatīvā ziņojuma saraksta Nr.2</w:t>
      </w:r>
      <w:r w:rsidR="00A075E8">
        <w:rPr>
          <w:rFonts w:ascii="Times New Roman" w:hAnsi="Times New Roman" w:cs="Times New Roman"/>
          <w:sz w:val="24"/>
          <w:szCs w:val="24"/>
        </w:rPr>
        <w:t>.</w:t>
      </w:r>
    </w:p>
    <w:p w14:paraId="5E259E63" w14:textId="52253A10" w:rsidR="00F6042A" w:rsidRDefault="004D0224" w:rsidP="000C687D">
      <w:pPr>
        <w:pStyle w:val="ListParagraph"/>
        <w:numPr>
          <w:ilvl w:val="0"/>
          <w:numId w:val="22"/>
        </w:numPr>
        <w:spacing w:after="0" w:line="240" w:lineRule="auto"/>
        <w:ind w:left="0" w:right="-1"/>
        <w:contextualSpacing w:val="0"/>
        <w:jc w:val="both"/>
        <w:rPr>
          <w:rFonts w:ascii="Times New Roman" w:hAnsi="Times New Roman"/>
          <w:sz w:val="24"/>
          <w:szCs w:val="24"/>
        </w:rPr>
      </w:pPr>
      <w:r w:rsidRPr="00F6042A">
        <w:rPr>
          <w:rFonts w:ascii="Times New Roman" w:hAnsi="Times New Roman"/>
          <w:sz w:val="24"/>
          <w:szCs w:val="24"/>
        </w:rPr>
        <w:t>Pilnvērtīgākas informācijas nodrošināšanai tabulā Nr.1 un tabulā Nr.2. sniegta informācija par 2021.gadā piešķirtā finansējuma valsts reģionālo un vietējo autoceļu pārbūvei un atjaunošanai ATR kontekstā no valsts budžeta programmas “Līdzekļi neparedzētiem gadījumiem” izmantošanu.</w:t>
      </w:r>
    </w:p>
    <w:p w14:paraId="7931513C" w14:textId="77777777" w:rsidR="00E60CC9" w:rsidRDefault="00E60CC9" w:rsidP="000C687D">
      <w:pPr>
        <w:pStyle w:val="ListParagraph"/>
        <w:numPr>
          <w:ilvl w:val="0"/>
          <w:numId w:val="22"/>
        </w:numPr>
        <w:spacing w:after="0" w:line="240" w:lineRule="auto"/>
        <w:ind w:left="0" w:right="-1"/>
        <w:contextualSpacing w:val="0"/>
        <w:jc w:val="both"/>
        <w:rPr>
          <w:rFonts w:ascii="Times New Roman" w:hAnsi="Times New Roman"/>
          <w:sz w:val="24"/>
          <w:szCs w:val="24"/>
        </w:rPr>
      </w:pPr>
    </w:p>
    <w:p w14:paraId="7912577C" w14:textId="3B2D66AF" w:rsidR="00F6042A" w:rsidRPr="00A739D7" w:rsidRDefault="00F6042A" w:rsidP="0005120F">
      <w:pPr>
        <w:pStyle w:val="ListParagraph"/>
        <w:spacing w:after="0" w:line="240" w:lineRule="auto"/>
        <w:ind w:left="-426" w:right="-1"/>
        <w:contextualSpacing w:val="0"/>
        <w:jc w:val="both"/>
        <w:rPr>
          <w:rFonts w:ascii="Times New Roman" w:hAnsi="Times New Roman"/>
          <w:i/>
          <w:sz w:val="20"/>
          <w:szCs w:val="20"/>
        </w:rPr>
      </w:pPr>
      <w:r w:rsidRPr="00A739D7">
        <w:rPr>
          <w:rFonts w:ascii="Times New Roman" w:hAnsi="Times New Roman"/>
          <w:i/>
          <w:sz w:val="20"/>
          <w:szCs w:val="20"/>
        </w:rPr>
        <w:t>1.</w:t>
      </w:r>
      <w:r w:rsidR="00E1723E" w:rsidRPr="00A739D7">
        <w:rPr>
          <w:rFonts w:ascii="Times New Roman" w:hAnsi="Times New Roman"/>
          <w:i/>
          <w:sz w:val="20"/>
          <w:szCs w:val="20"/>
        </w:rPr>
        <w:t xml:space="preserve"> </w:t>
      </w:r>
      <w:r w:rsidRPr="00A739D7">
        <w:rPr>
          <w:rFonts w:ascii="Times New Roman" w:hAnsi="Times New Roman"/>
          <w:i/>
          <w:sz w:val="20"/>
          <w:szCs w:val="20"/>
        </w:rPr>
        <w:t>tabula</w:t>
      </w:r>
      <w:r w:rsidRPr="00BD138D">
        <w:rPr>
          <w:rFonts w:ascii="Times New Roman" w:hAnsi="Times New Roman"/>
          <w:i/>
          <w:sz w:val="20"/>
          <w:szCs w:val="20"/>
        </w:rPr>
        <w:t xml:space="preserve"> </w:t>
      </w:r>
      <w:r w:rsidRPr="00A739D7">
        <w:rPr>
          <w:rFonts w:ascii="Times New Roman" w:hAnsi="Times New Roman"/>
          <w:i/>
          <w:sz w:val="20"/>
          <w:szCs w:val="20"/>
        </w:rPr>
        <w:t>“ATR ceļu informatīvā ziņojuma sarakstā Nr.1 iekļauto autoceļu  pārbūvei un atjaunošanai piešķirtā finansējuma izmantošana”</w:t>
      </w:r>
    </w:p>
    <w:tbl>
      <w:tblPr>
        <w:tblW w:w="9902" w:type="dxa"/>
        <w:tblInd w:w="-436" w:type="dxa"/>
        <w:tblCellMar>
          <w:left w:w="0" w:type="dxa"/>
          <w:right w:w="0" w:type="dxa"/>
        </w:tblCellMar>
        <w:tblLook w:val="04A0" w:firstRow="1" w:lastRow="0" w:firstColumn="1" w:lastColumn="0" w:noHBand="0" w:noVBand="1"/>
      </w:tblPr>
      <w:tblGrid>
        <w:gridCol w:w="890"/>
        <w:gridCol w:w="7332"/>
        <w:gridCol w:w="1680"/>
      </w:tblGrid>
      <w:tr w:rsidR="004E52F6" w:rsidRPr="004E52F6" w14:paraId="2F013D8A" w14:textId="77777777" w:rsidTr="004E52F6">
        <w:trPr>
          <w:trHeight w:val="315"/>
        </w:trPr>
        <w:tc>
          <w:tcPr>
            <w:tcW w:w="89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F38877C" w14:textId="672E32AA" w:rsidR="004E52F6" w:rsidRPr="004E52F6" w:rsidRDefault="004E52F6" w:rsidP="00A739D7">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Nr.</w:t>
            </w:r>
            <w:r w:rsidR="00BD138D">
              <w:rPr>
                <w:rFonts w:ascii="Times New Roman" w:eastAsia="Calibri" w:hAnsi="Times New Roman" w:cs="Times New Roman"/>
                <w:color w:val="000000"/>
                <w:sz w:val="24"/>
                <w:szCs w:val="24"/>
                <w:lang w:eastAsia="lv-LV"/>
              </w:rPr>
              <w:t xml:space="preserve"> </w:t>
            </w:r>
            <w:r w:rsidRPr="004E52F6">
              <w:rPr>
                <w:rFonts w:ascii="Times New Roman" w:eastAsia="Calibri" w:hAnsi="Times New Roman" w:cs="Times New Roman"/>
                <w:color w:val="000000"/>
                <w:sz w:val="24"/>
                <w:szCs w:val="24"/>
                <w:lang w:eastAsia="lv-LV"/>
              </w:rPr>
              <w:t>p.k.</w:t>
            </w:r>
          </w:p>
        </w:tc>
        <w:tc>
          <w:tcPr>
            <w:tcW w:w="7332"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6B26FFF"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Finansējums</w:t>
            </w:r>
          </w:p>
        </w:tc>
        <w:tc>
          <w:tcPr>
            <w:tcW w:w="1680"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67F5C36"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 xml:space="preserve">Summa, </w:t>
            </w:r>
            <w:r w:rsidRPr="004E52F6">
              <w:rPr>
                <w:rFonts w:ascii="Times New Roman" w:eastAsia="Calibri" w:hAnsi="Times New Roman" w:cs="Times New Roman"/>
                <w:i/>
                <w:iCs/>
                <w:color w:val="000000"/>
                <w:sz w:val="24"/>
                <w:szCs w:val="24"/>
                <w:lang w:eastAsia="lv-LV"/>
              </w:rPr>
              <w:t>euro</w:t>
            </w:r>
          </w:p>
        </w:tc>
      </w:tr>
      <w:tr w:rsidR="004E52F6" w:rsidRPr="004E52F6" w14:paraId="66854B06"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DA29A44"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1</w:t>
            </w:r>
          </w:p>
        </w:tc>
        <w:tc>
          <w:tcPr>
            <w:tcW w:w="733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2051951" w14:textId="6609D24F" w:rsidR="004E52F6" w:rsidRPr="004E52F6" w:rsidRDefault="004E52F6" w:rsidP="004E52F6">
            <w:pPr>
              <w:spacing w:after="0" w:line="240" w:lineRule="auto"/>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Ar MK rīkojumu Nr.741 un MK rīkojumu Nr.237 piešķirtais finansējum</w:t>
            </w:r>
            <w:r w:rsidR="00E06596">
              <w:rPr>
                <w:rFonts w:ascii="Times New Roman" w:eastAsia="Calibri" w:hAnsi="Times New Roman" w:cs="Times New Roman"/>
                <w:color w:val="000000"/>
                <w:sz w:val="24"/>
                <w:szCs w:val="24"/>
                <w:lang w:eastAsia="lv-LV"/>
              </w:rPr>
              <w:t>s</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8A90081"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36 906 000</w:t>
            </w:r>
          </w:p>
        </w:tc>
      </w:tr>
      <w:tr w:rsidR="004E52F6" w:rsidRPr="004E52F6" w14:paraId="42D7DD22"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29C102E"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2</w:t>
            </w:r>
          </w:p>
        </w:tc>
        <w:tc>
          <w:tcPr>
            <w:tcW w:w="733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82576DF" w14:textId="77777777" w:rsidR="004E52F6" w:rsidRPr="004E52F6" w:rsidRDefault="004E52F6" w:rsidP="004E52F6">
            <w:pPr>
              <w:spacing w:after="0" w:line="240" w:lineRule="auto"/>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Noslēgto līgumu kopsumma</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04E31C3"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32 757 392</w:t>
            </w:r>
          </w:p>
        </w:tc>
      </w:tr>
      <w:tr w:rsidR="004E52F6" w:rsidRPr="004E52F6" w14:paraId="48F73314"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E4B2C47"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3</w:t>
            </w:r>
          </w:p>
        </w:tc>
        <w:tc>
          <w:tcPr>
            <w:tcW w:w="733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4EE9235" w14:textId="77777777" w:rsidR="004E52F6" w:rsidRPr="004E52F6" w:rsidRDefault="004E52F6" w:rsidP="004E52F6">
            <w:pPr>
              <w:spacing w:after="0" w:line="240" w:lineRule="auto"/>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Faktiski pieprasītais finansējumu 2021. gadā, tajā skaitā:</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F6BE32E"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27 517 066</w:t>
            </w:r>
          </w:p>
        </w:tc>
      </w:tr>
      <w:tr w:rsidR="004E52F6" w:rsidRPr="004E52F6" w14:paraId="7E16FEA1"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E6F5829" w14:textId="77777777" w:rsidR="004E52F6" w:rsidRPr="004E52F6" w:rsidRDefault="004E52F6" w:rsidP="004E52F6">
            <w:pPr>
              <w:spacing w:after="0" w:line="240" w:lineRule="auto"/>
              <w:jc w:val="right"/>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3.1</w:t>
            </w:r>
          </w:p>
        </w:tc>
        <w:tc>
          <w:tcPr>
            <w:tcW w:w="733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0960B31" w14:textId="77777777" w:rsidR="004E52F6" w:rsidRPr="004E52F6" w:rsidRDefault="004E52F6" w:rsidP="00A739D7">
            <w:pPr>
              <w:spacing w:after="0" w:line="240" w:lineRule="auto"/>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Finansējums, ko faktiski plānots izmaksāt 2021. gadā</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73818AA" w14:textId="77777777" w:rsidR="004E52F6" w:rsidRPr="004E52F6" w:rsidRDefault="004E52F6" w:rsidP="00A739D7">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27 517 066</w:t>
            </w:r>
          </w:p>
        </w:tc>
      </w:tr>
      <w:tr w:rsidR="004E52F6" w:rsidRPr="004E52F6" w14:paraId="620434A9"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33374A0" w14:textId="77777777" w:rsidR="004E52F6" w:rsidRPr="004E52F6" w:rsidRDefault="004E52F6" w:rsidP="004E52F6">
            <w:pPr>
              <w:spacing w:after="0" w:line="240" w:lineRule="auto"/>
              <w:jc w:val="right"/>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3.2</w:t>
            </w:r>
          </w:p>
        </w:tc>
        <w:tc>
          <w:tcPr>
            <w:tcW w:w="733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80E0DFD" w14:textId="77777777" w:rsidR="004E52F6" w:rsidRPr="004E52F6" w:rsidRDefault="004E52F6" w:rsidP="00A739D7">
            <w:pPr>
              <w:spacing w:after="0" w:line="240" w:lineRule="auto"/>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Finansējums, kas no faktiski pieprasītā netiks izmantots 2021. gadā</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E3BAA61"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0</w:t>
            </w:r>
          </w:p>
        </w:tc>
      </w:tr>
      <w:tr w:rsidR="004E52F6" w:rsidRPr="004E52F6" w14:paraId="3FD09CC7"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6652709"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4</w:t>
            </w:r>
          </w:p>
        </w:tc>
        <w:tc>
          <w:tcPr>
            <w:tcW w:w="733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19776D7" w14:textId="77777777" w:rsidR="004E52F6" w:rsidRPr="004E52F6" w:rsidRDefault="004E52F6" w:rsidP="004E52F6">
            <w:pPr>
              <w:spacing w:after="0" w:line="240" w:lineRule="auto"/>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Finansējumu, kas netiks pieprasīts 2021. gadā, tajā skaitā:</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AB6BF2B" w14:textId="77777777" w:rsidR="004E52F6" w:rsidRPr="004E52F6" w:rsidRDefault="004E52F6" w:rsidP="00A739D7">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9 388 934</w:t>
            </w:r>
          </w:p>
        </w:tc>
      </w:tr>
      <w:tr w:rsidR="004E52F6" w:rsidRPr="004E52F6" w14:paraId="307C8E22"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11B6090"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4.1</w:t>
            </w:r>
          </w:p>
        </w:tc>
        <w:tc>
          <w:tcPr>
            <w:tcW w:w="733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2544370" w14:textId="77777777" w:rsidR="004E52F6" w:rsidRPr="004E52F6" w:rsidRDefault="004E52F6" w:rsidP="00A739D7">
            <w:pPr>
              <w:spacing w:after="0" w:line="240" w:lineRule="auto"/>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Finansējums, kas nepieciešams uzsākto objektu pabeigšanai</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5ABF256"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5 240 326</w:t>
            </w:r>
          </w:p>
        </w:tc>
      </w:tr>
      <w:tr w:rsidR="004E52F6" w:rsidRPr="004E52F6" w14:paraId="233A03F8"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5656D5E"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4.2</w:t>
            </w:r>
          </w:p>
        </w:tc>
        <w:tc>
          <w:tcPr>
            <w:tcW w:w="733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F217FC6" w14:textId="77777777" w:rsidR="004E52F6" w:rsidRPr="004E52F6" w:rsidRDefault="004E52F6" w:rsidP="00A739D7">
            <w:pPr>
              <w:spacing w:after="0" w:line="240" w:lineRule="auto"/>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Finansējuma ekonomija, kas radās būvdarbu iepirkumu laikā</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32F937E" w14:textId="77777777" w:rsidR="004E52F6" w:rsidRPr="004E52F6" w:rsidRDefault="004E52F6" w:rsidP="004E52F6">
            <w:pPr>
              <w:spacing w:after="0" w:line="240" w:lineRule="auto"/>
              <w:jc w:val="center"/>
              <w:rPr>
                <w:rFonts w:ascii="Times New Roman" w:eastAsia="Calibri" w:hAnsi="Times New Roman" w:cs="Times New Roman"/>
                <w:color w:val="000000"/>
                <w:sz w:val="24"/>
                <w:szCs w:val="24"/>
                <w:lang w:eastAsia="lv-LV"/>
              </w:rPr>
            </w:pPr>
            <w:r w:rsidRPr="004E52F6">
              <w:rPr>
                <w:rFonts w:ascii="Times New Roman" w:eastAsia="Calibri" w:hAnsi="Times New Roman" w:cs="Times New Roman"/>
                <w:color w:val="000000"/>
                <w:sz w:val="24"/>
                <w:szCs w:val="24"/>
                <w:lang w:eastAsia="lv-LV"/>
              </w:rPr>
              <w:t>4 148 608</w:t>
            </w:r>
          </w:p>
        </w:tc>
      </w:tr>
    </w:tbl>
    <w:p w14:paraId="17702B1C" w14:textId="6BD61A98" w:rsidR="00F6042A" w:rsidRDefault="00F6042A" w:rsidP="00F6042A">
      <w:pPr>
        <w:spacing w:after="0" w:line="240" w:lineRule="auto"/>
        <w:jc w:val="both"/>
        <w:rPr>
          <w:rFonts w:ascii="Times New Roman" w:hAnsi="Times New Roman" w:cs="Times New Roman"/>
          <w:sz w:val="24"/>
          <w:szCs w:val="24"/>
        </w:rPr>
      </w:pPr>
    </w:p>
    <w:p w14:paraId="0FC729EA" w14:textId="5BD7B9B1" w:rsidR="00F6042A" w:rsidRPr="00A739D7" w:rsidRDefault="00F6042A" w:rsidP="006B4FE3">
      <w:pPr>
        <w:spacing w:after="0" w:line="240" w:lineRule="auto"/>
        <w:ind w:left="-426"/>
        <w:jc w:val="both"/>
        <w:rPr>
          <w:rFonts w:ascii="Times New Roman" w:hAnsi="Times New Roman" w:cs="Times New Roman"/>
          <w:i/>
          <w:iCs/>
          <w:sz w:val="20"/>
          <w:szCs w:val="20"/>
        </w:rPr>
      </w:pPr>
      <w:r w:rsidRPr="00A739D7">
        <w:rPr>
          <w:rFonts w:ascii="Times New Roman" w:hAnsi="Times New Roman" w:cs="Times New Roman"/>
          <w:i/>
          <w:iCs/>
          <w:sz w:val="20"/>
          <w:szCs w:val="20"/>
        </w:rPr>
        <w:t>2.</w:t>
      </w:r>
      <w:r w:rsidR="00E1723E" w:rsidRPr="00A739D7">
        <w:rPr>
          <w:rFonts w:ascii="Times New Roman" w:hAnsi="Times New Roman" w:cs="Times New Roman"/>
          <w:i/>
          <w:iCs/>
          <w:sz w:val="20"/>
          <w:szCs w:val="20"/>
        </w:rPr>
        <w:t xml:space="preserve"> </w:t>
      </w:r>
      <w:r w:rsidRPr="00A739D7">
        <w:rPr>
          <w:rFonts w:ascii="Times New Roman" w:hAnsi="Times New Roman" w:cs="Times New Roman"/>
          <w:i/>
          <w:iCs/>
          <w:sz w:val="20"/>
          <w:szCs w:val="20"/>
        </w:rPr>
        <w:t>tabula. “ATR ceļu informatīvā ziņojuma sarakstā Nr.2 un Nr.3</w:t>
      </w:r>
      <w:r w:rsidR="00E06596">
        <w:rPr>
          <w:rStyle w:val="FootnoteReference"/>
          <w:rFonts w:ascii="Times New Roman" w:hAnsi="Times New Roman" w:cs="Times New Roman"/>
          <w:i/>
          <w:iCs/>
          <w:sz w:val="20"/>
          <w:szCs w:val="20"/>
        </w:rPr>
        <w:footnoteReference w:id="1"/>
      </w:r>
      <w:r w:rsidRPr="00A739D7">
        <w:rPr>
          <w:rFonts w:ascii="Times New Roman" w:hAnsi="Times New Roman" w:cs="Times New Roman"/>
          <w:i/>
          <w:iCs/>
          <w:sz w:val="20"/>
          <w:szCs w:val="20"/>
        </w:rPr>
        <w:t xml:space="preserve"> iekļauto autoceļu  pārbūvei un atjaunošanai piešķirtā finansējuma izmantošana”</w:t>
      </w:r>
    </w:p>
    <w:tbl>
      <w:tblPr>
        <w:tblW w:w="9903" w:type="dxa"/>
        <w:tblInd w:w="-436" w:type="dxa"/>
        <w:tblCellMar>
          <w:left w:w="0" w:type="dxa"/>
          <w:right w:w="0" w:type="dxa"/>
        </w:tblCellMar>
        <w:tblLook w:val="04A0" w:firstRow="1" w:lastRow="0" w:firstColumn="1" w:lastColumn="0" w:noHBand="0" w:noVBand="1"/>
      </w:tblPr>
      <w:tblGrid>
        <w:gridCol w:w="890"/>
        <w:gridCol w:w="7333"/>
        <w:gridCol w:w="1680"/>
      </w:tblGrid>
      <w:tr w:rsidR="004E52F6" w14:paraId="63EA8999" w14:textId="77777777" w:rsidTr="004E52F6">
        <w:trPr>
          <w:trHeight w:val="315"/>
        </w:trPr>
        <w:tc>
          <w:tcPr>
            <w:tcW w:w="89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7690963" w14:textId="3BCA9E78" w:rsidR="004E52F6" w:rsidRDefault="004E52F6" w:rsidP="004E52F6">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Nr.</w:t>
            </w:r>
            <w:r w:rsidR="00BD138D">
              <w:rPr>
                <w:rFonts w:ascii="Times New Roman" w:hAnsi="Times New Roman" w:cs="Times New Roman"/>
                <w:color w:val="000000"/>
                <w:sz w:val="24"/>
                <w:szCs w:val="24"/>
                <w:lang w:eastAsia="lv-LV"/>
              </w:rPr>
              <w:t xml:space="preserve"> </w:t>
            </w:r>
            <w:r>
              <w:rPr>
                <w:rFonts w:ascii="Times New Roman" w:hAnsi="Times New Roman" w:cs="Times New Roman"/>
                <w:color w:val="000000"/>
                <w:sz w:val="24"/>
                <w:szCs w:val="24"/>
                <w:lang w:eastAsia="lv-LV"/>
              </w:rPr>
              <w:t>p.k.</w:t>
            </w:r>
          </w:p>
        </w:tc>
        <w:tc>
          <w:tcPr>
            <w:tcW w:w="7333"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399D33C" w14:textId="77777777" w:rsidR="004E52F6" w:rsidRDefault="004E52F6" w:rsidP="004E52F6">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Finansējums</w:t>
            </w:r>
          </w:p>
        </w:tc>
        <w:tc>
          <w:tcPr>
            <w:tcW w:w="1680"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F498E73" w14:textId="77777777" w:rsidR="004E52F6" w:rsidRDefault="004E52F6" w:rsidP="004E52F6">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 xml:space="preserve">Summa, </w:t>
            </w:r>
            <w:r>
              <w:rPr>
                <w:rFonts w:ascii="Times New Roman" w:hAnsi="Times New Roman" w:cs="Times New Roman"/>
                <w:i/>
                <w:iCs/>
                <w:color w:val="000000"/>
                <w:sz w:val="24"/>
                <w:szCs w:val="24"/>
                <w:lang w:eastAsia="lv-LV"/>
              </w:rPr>
              <w:t>euro</w:t>
            </w:r>
          </w:p>
        </w:tc>
      </w:tr>
      <w:tr w:rsidR="004E52F6" w14:paraId="6F790B2A"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7AD98C9" w14:textId="77777777" w:rsidR="004E52F6" w:rsidRDefault="004E52F6" w:rsidP="004E52F6">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w:t>
            </w:r>
          </w:p>
        </w:tc>
        <w:tc>
          <w:tcPr>
            <w:tcW w:w="733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9CB2792" w14:textId="77777777" w:rsidR="004E52F6" w:rsidRDefault="004E52F6" w:rsidP="004E52F6">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Ar MK rīkojumu Nr.182 piešķirtais finansējums</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1B9C9A2" w14:textId="77777777" w:rsidR="004E52F6" w:rsidRDefault="004E52F6" w:rsidP="004E52F6">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55 000 000</w:t>
            </w:r>
          </w:p>
        </w:tc>
      </w:tr>
      <w:tr w:rsidR="004E52F6" w14:paraId="5C9C7A93"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1AE36C2" w14:textId="77777777" w:rsidR="004E52F6" w:rsidRDefault="004E52F6" w:rsidP="004E52F6">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2</w:t>
            </w:r>
          </w:p>
        </w:tc>
        <w:tc>
          <w:tcPr>
            <w:tcW w:w="733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377648D" w14:textId="77777777" w:rsidR="004E52F6" w:rsidRDefault="004E52F6" w:rsidP="004E52F6">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Noslēgto līgumu kopsumma</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6595846" w14:textId="77777777" w:rsidR="004E52F6" w:rsidRDefault="004E52F6" w:rsidP="004E52F6">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47 230 159</w:t>
            </w:r>
          </w:p>
        </w:tc>
      </w:tr>
      <w:tr w:rsidR="004E52F6" w14:paraId="1D685C97"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A17510F" w14:textId="77777777" w:rsidR="004E52F6" w:rsidRDefault="004E52F6" w:rsidP="004E52F6">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3</w:t>
            </w:r>
          </w:p>
        </w:tc>
        <w:tc>
          <w:tcPr>
            <w:tcW w:w="733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B8DAFB9" w14:textId="77777777" w:rsidR="004E52F6" w:rsidRDefault="004E52F6" w:rsidP="004E52F6">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Faktiski pieprasītais finansējumu 2021. gadā, tajā skaitā:</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59B2F0A" w14:textId="77777777" w:rsidR="004E52F6" w:rsidRDefault="004E52F6" w:rsidP="004E52F6">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44 440 387</w:t>
            </w:r>
          </w:p>
        </w:tc>
      </w:tr>
      <w:tr w:rsidR="004E52F6" w14:paraId="4CA73241"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7B4CB0C" w14:textId="77777777" w:rsidR="004E52F6" w:rsidRDefault="004E52F6" w:rsidP="004E52F6">
            <w:pPr>
              <w:spacing w:after="0" w:line="240" w:lineRule="auto"/>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lastRenderedPageBreak/>
              <w:t>3.1</w:t>
            </w:r>
          </w:p>
        </w:tc>
        <w:tc>
          <w:tcPr>
            <w:tcW w:w="733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DDE5C0E" w14:textId="77777777" w:rsidR="004E52F6" w:rsidRDefault="004E52F6" w:rsidP="00A739D7">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Finansējums, ko faktiski plānots izmaksāt 2021. gadā</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67E76FA" w14:textId="77777777" w:rsidR="004E52F6" w:rsidRDefault="004E52F6" w:rsidP="00A739D7">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40 600 000</w:t>
            </w:r>
          </w:p>
        </w:tc>
      </w:tr>
      <w:tr w:rsidR="004E52F6" w14:paraId="385FC762"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53FD4DC" w14:textId="77777777" w:rsidR="004E52F6" w:rsidRDefault="004E52F6" w:rsidP="004E52F6">
            <w:pPr>
              <w:spacing w:after="0" w:line="240" w:lineRule="auto"/>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3.2</w:t>
            </w:r>
          </w:p>
        </w:tc>
        <w:tc>
          <w:tcPr>
            <w:tcW w:w="733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CD5CF51" w14:textId="77777777" w:rsidR="004E52F6" w:rsidRDefault="004E52F6" w:rsidP="00A739D7">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Finansējums, kas no faktiski pieprasītā netiks izmantots 2021. gadā</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17F36A2" w14:textId="77777777" w:rsidR="004E52F6" w:rsidRDefault="004E52F6" w:rsidP="00A739D7">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3 840 387</w:t>
            </w:r>
          </w:p>
        </w:tc>
      </w:tr>
      <w:tr w:rsidR="004E52F6" w14:paraId="77061B48"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D70CF0C" w14:textId="77777777" w:rsidR="004E52F6" w:rsidRDefault="004E52F6" w:rsidP="004E52F6">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w:t>
            </w:r>
          </w:p>
        </w:tc>
        <w:tc>
          <w:tcPr>
            <w:tcW w:w="733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BC3CE08" w14:textId="77777777" w:rsidR="004E52F6" w:rsidRDefault="004E52F6" w:rsidP="004E52F6">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Finansējumu, kas netiks pieprasīts 2021. gadā, tajā skaitā:</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1C3FE79" w14:textId="77777777" w:rsidR="004E52F6" w:rsidRDefault="004E52F6" w:rsidP="004E52F6">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10 559 613</w:t>
            </w:r>
          </w:p>
        </w:tc>
      </w:tr>
      <w:tr w:rsidR="004E52F6" w14:paraId="4178AE95"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0518341" w14:textId="77777777" w:rsidR="004E52F6" w:rsidRDefault="004E52F6" w:rsidP="004E52F6">
            <w:pPr>
              <w:spacing w:after="0" w:line="240" w:lineRule="auto"/>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4.1</w:t>
            </w:r>
          </w:p>
        </w:tc>
        <w:tc>
          <w:tcPr>
            <w:tcW w:w="733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225363F" w14:textId="3CF4B3A6" w:rsidR="004E52F6" w:rsidRDefault="004E52F6" w:rsidP="00A739D7">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Finansējums, kas nepieciešams uzsākto objektu pabeigšanai:</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89EDC5D" w14:textId="77777777" w:rsidR="004E52F6" w:rsidRDefault="004E52F6" w:rsidP="00A739D7">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2 789 772</w:t>
            </w:r>
          </w:p>
        </w:tc>
      </w:tr>
      <w:tr w:rsidR="004E52F6" w14:paraId="39E4E1A4" w14:textId="77777777" w:rsidTr="004E52F6">
        <w:trPr>
          <w:trHeight w:val="315"/>
        </w:trPr>
        <w:tc>
          <w:tcPr>
            <w:tcW w:w="8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DCE58F4" w14:textId="77777777" w:rsidR="004E52F6" w:rsidRDefault="004E52F6" w:rsidP="004E52F6">
            <w:pPr>
              <w:spacing w:after="0" w:line="240" w:lineRule="auto"/>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4.2</w:t>
            </w:r>
          </w:p>
        </w:tc>
        <w:tc>
          <w:tcPr>
            <w:tcW w:w="733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03765C8" w14:textId="77777777" w:rsidR="004E52F6" w:rsidRDefault="004E52F6" w:rsidP="00A739D7">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Finansējuma ekonomija, kas radās būvdarbu iepirkumu laikā</w:t>
            </w:r>
          </w:p>
        </w:tc>
        <w:tc>
          <w:tcPr>
            <w:tcW w:w="16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84854AA" w14:textId="77777777" w:rsidR="004E52F6" w:rsidRDefault="004E52F6" w:rsidP="00A739D7">
            <w:pPr>
              <w:spacing w:after="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7 769 841</w:t>
            </w:r>
          </w:p>
        </w:tc>
      </w:tr>
    </w:tbl>
    <w:p w14:paraId="7BBE940F" w14:textId="77777777" w:rsidR="004E52F6" w:rsidRDefault="004E52F6" w:rsidP="00F6042A">
      <w:pPr>
        <w:spacing w:after="0" w:line="240" w:lineRule="auto"/>
        <w:jc w:val="both"/>
        <w:rPr>
          <w:rFonts w:ascii="Times New Roman" w:hAnsi="Times New Roman" w:cs="Times New Roman"/>
          <w:sz w:val="24"/>
          <w:szCs w:val="24"/>
        </w:rPr>
      </w:pPr>
    </w:p>
    <w:p w14:paraId="58E25B42" w14:textId="322EA39C" w:rsidR="00163A78" w:rsidRPr="0068568D" w:rsidRDefault="00A107A9" w:rsidP="00E1723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2F1A65" w:rsidRPr="006E6BB1">
        <w:rPr>
          <w:rFonts w:ascii="Times New Roman" w:hAnsi="Times New Roman" w:cs="Times New Roman"/>
          <w:sz w:val="24"/>
          <w:szCs w:val="24"/>
        </w:rPr>
        <w:t>Satiksmes ministrija</w:t>
      </w:r>
      <w:r>
        <w:rPr>
          <w:rFonts w:ascii="Times New Roman" w:hAnsi="Times New Roman" w:cs="Times New Roman"/>
          <w:sz w:val="24"/>
          <w:szCs w:val="24"/>
        </w:rPr>
        <w:t>s</w:t>
      </w:r>
      <w:r w:rsidR="006E6BB1">
        <w:rPr>
          <w:rFonts w:ascii="Times New Roman" w:hAnsi="Times New Roman" w:cs="Times New Roman"/>
          <w:sz w:val="24"/>
          <w:szCs w:val="24"/>
        </w:rPr>
        <w:t xml:space="preserve"> (turpmāk – SM)</w:t>
      </w:r>
      <w:r w:rsidR="007A2103" w:rsidRPr="006E6BB1">
        <w:rPr>
          <w:rFonts w:ascii="Times New Roman" w:hAnsi="Times New Roman" w:cs="Times New Roman"/>
          <w:sz w:val="24"/>
          <w:szCs w:val="24"/>
        </w:rPr>
        <w:t xml:space="preserve"> 2021.</w:t>
      </w:r>
      <w:r w:rsidR="00E1723E">
        <w:rPr>
          <w:rFonts w:ascii="Times New Roman" w:hAnsi="Times New Roman" w:cs="Times New Roman"/>
          <w:sz w:val="24"/>
          <w:szCs w:val="24"/>
        </w:rPr>
        <w:t xml:space="preserve"> </w:t>
      </w:r>
      <w:r w:rsidR="007A2103" w:rsidRPr="006E6BB1">
        <w:rPr>
          <w:rFonts w:ascii="Times New Roman" w:hAnsi="Times New Roman" w:cs="Times New Roman"/>
          <w:sz w:val="24"/>
          <w:szCs w:val="24"/>
        </w:rPr>
        <w:t>gad</w:t>
      </w:r>
      <w:r w:rsidR="003358AA" w:rsidRPr="006E6BB1">
        <w:rPr>
          <w:rFonts w:ascii="Times New Roman" w:hAnsi="Times New Roman" w:cs="Times New Roman"/>
          <w:sz w:val="24"/>
          <w:szCs w:val="24"/>
        </w:rPr>
        <w:t>a 3.</w:t>
      </w:r>
      <w:r w:rsidR="00E1723E">
        <w:rPr>
          <w:rFonts w:ascii="Times New Roman" w:hAnsi="Times New Roman" w:cs="Times New Roman"/>
          <w:sz w:val="24"/>
          <w:szCs w:val="24"/>
        </w:rPr>
        <w:t xml:space="preserve"> </w:t>
      </w:r>
      <w:r w:rsidR="003358AA" w:rsidRPr="006E6BB1">
        <w:rPr>
          <w:rFonts w:ascii="Times New Roman" w:hAnsi="Times New Roman" w:cs="Times New Roman"/>
          <w:sz w:val="24"/>
          <w:szCs w:val="24"/>
        </w:rPr>
        <w:t>septembra vēstulē Nr.04.1-02/3492 “Par līdzekļu neparedzētiem gadījumiem apguvi autoceļu nozarē 2021.gadā”</w:t>
      </w:r>
      <w:r>
        <w:rPr>
          <w:rFonts w:ascii="Times New Roman" w:hAnsi="Times New Roman" w:cs="Times New Roman"/>
          <w:sz w:val="24"/>
          <w:szCs w:val="24"/>
        </w:rPr>
        <w:t xml:space="preserve"> sniegto informāciju</w:t>
      </w:r>
      <w:r w:rsidR="00D901EC" w:rsidRPr="006E6BB1">
        <w:rPr>
          <w:rFonts w:ascii="Times New Roman" w:hAnsi="Times New Roman" w:cs="Times New Roman"/>
          <w:sz w:val="24"/>
          <w:szCs w:val="24"/>
        </w:rPr>
        <w:t xml:space="preserve"> </w:t>
      </w:r>
      <w:r w:rsidR="00163A78">
        <w:rPr>
          <w:rFonts w:ascii="Times New Roman" w:hAnsi="Times New Roman" w:cs="Times New Roman"/>
          <w:sz w:val="24"/>
          <w:szCs w:val="24"/>
        </w:rPr>
        <w:t xml:space="preserve">un </w:t>
      </w:r>
      <w:r w:rsidR="005834D1">
        <w:rPr>
          <w:rFonts w:ascii="Times New Roman" w:eastAsia="Times New Roman" w:hAnsi="Times New Roman" w:cs="Times New Roman"/>
          <w:sz w:val="24"/>
          <w:szCs w:val="24"/>
        </w:rPr>
        <w:t>a</w:t>
      </w:r>
      <w:r w:rsidR="00163A78">
        <w:rPr>
          <w:rFonts w:ascii="Times New Roman" w:eastAsia="Times New Roman" w:hAnsi="Times New Roman" w:cs="Times New Roman"/>
          <w:sz w:val="24"/>
          <w:szCs w:val="24"/>
        </w:rPr>
        <w:t xml:space="preserve">tbilstoši </w:t>
      </w:r>
      <w:r w:rsidR="00535621">
        <w:rPr>
          <w:rFonts w:ascii="Times New Roman" w:eastAsia="Times New Roman" w:hAnsi="Times New Roman" w:cs="Times New Roman"/>
          <w:sz w:val="24"/>
          <w:szCs w:val="24"/>
        </w:rPr>
        <w:t xml:space="preserve">valsts sabiedrības ar ierobežotu atbildību “Latvijas Valsts ceļi” (turpmāk – </w:t>
      </w:r>
      <w:r w:rsidR="00163A78">
        <w:rPr>
          <w:rFonts w:ascii="Times New Roman" w:eastAsia="Times New Roman" w:hAnsi="Times New Roman" w:cs="Times New Roman"/>
          <w:sz w:val="24"/>
          <w:szCs w:val="24"/>
        </w:rPr>
        <w:t>LVC</w:t>
      </w:r>
      <w:r w:rsidR="00535621">
        <w:rPr>
          <w:rFonts w:ascii="Times New Roman" w:eastAsia="Times New Roman" w:hAnsi="Times New Roman" w:cs="Times New Roman"/>
          <w:sz w:val="24"/>
          <w:szCs w:val="24"/>
        </w:rPr>
        <w:t>)</w:t>
      </w:r>
      <w:r w:rsidR="00163A78">
        <w:rPr>
          <w:rFonts w:ascii="Times New Roman" w:eastAsia="Times New Roman" w:hAnsi="Times New Roman" w:cs="Times New Roman"/>
          <w:sz w:val="24"/>
          <w:szCs w:val="24"/>
        </w:rPr>
        <w:t xml:space="preserve"> 2021.</w:t>
      </w:r>
      <w:r w:rsidR="00E1723E">
        <w:rPr>
          <w:rFonts w:ascii="Times New Roman" w:eastAsia="Times New Roman" w:hAnsi="Times New Roman" w:cs="Times New Roman"/>
          <w:sz w:val="24"/>
          <w:szCs w:val="24"/>
        </w:rPr>
        <w:t xml:space="preserve"> </w:t>
      </w:r>
      <w:r w:rsidR="00163A78">
        <w:rPr>
          <w:rFonts w:ascii="Times New Roman" w:eastAsia="Times New Roman" w:hAnsi="Times New Roman" w:cs="Times New Roman"/>
          <w:sz w:val="24"/>
          <w:szCs w:val="24"/>
        </w:rPr>
        <w:t>gada 27.</w:t>
      </w:r>
      <w:r w:rsidR="00E1723E">
        <w:rPr>
          <w:rFonts w:ascii="Times New Roman" w:eastAsia="Times New Roman" w:hAnsi="Times New Roman" w:cs="Times New Roman"/>
          <w:sz w:val="24"/>
          <w:szCs w:val="24"/>
        </w:rPr>
        <w:t xml:space="preserve"> </w:t>
      </w:r>
      <w:r w:rsidR="00163A78">
        <w:rPr>
          <w:rFonts w:ascii="Times New Roman" w:eastAsia="Times New Roman" w:hAnsi="Times New Roman" w:cs="Times New Roman"/>
          <w:sz w:val="24"/>
          <w:szCs w:val="24"/>
        </w:rPr>
        <w:t xml:space="preserve">oktobrī  papildus </w:t>
      </w:r>
      <w:r w:rsidR="009914F2">
        <w:rPr>
          <w:rFonts w:ascii="Times New Roman" w:eastAsia="Times New Roman" w:hAnsi="Times New Roman" w:cs="Times New Roman"/>
          <w:sz w:val="24"/>
          <w:szCs w:val="24"/>
        </w:rPr>
        <w:t>sniegtajai</w:t>
      </w:r>
      <w:r w:rsidR="00163A78">
        <w:rPr>
          <w:rFonts w:ascii="Times New Roman" w:eastAsia="Times New Roman" w:hAnsi="Times New Roman" w:cs="Times New Roman"/>
          <w:sz w:val="24"/>
          <w:szCs w:val="24"/>
        </w:rPr>
        <w:t xml:space="preserve"> informācijai,  </w:t>
      </w:r>
      <w:r w:rsidR="00163A78" w:rsidRPr="006E6BB1">
        <w:rPr>
          <w:rFonts w:ascii="Times New Roman" w:hAnsi="Times New Roman" w:cs="Times New Roman"/>
          <w:sz w:val="24"/>
          <w:szCs w:val="24"/>
        </w:rPr>
        <w:t>2021.</w:t>
      </w:r>
      <w:r w:rsidR="00E1723E">
        <w:rPr>
          <w:rFonts w:ascii="Times New Roman" w:hAnsi="Times New Roman" w:cs="Times New Roman"/>
          <w:sz w:val="24"/>
          <w:szCs w:val="24"/>
        </w:rPr>
        <w:t xml:space="preserve"> </w:t>
      </w:r>
      <w:r w:rsidR="00163A78" w:rsidRPr="006E6BB1">
        <w:rPr>
          <w:rFonts w:ascii="Times New Roman" w:hAnsi="Times New Roman" w:cs="Times New Roman"/>
          <w:sz w:val="24"/>
          <w:szCs w:val="24"/>
        </w:rPr>
        <w:t>gadā iesākto būvdarbu un ga</w:t>
      </w:r>
      <w:r w:rsidR="00163A78">
        <w:rPr>
          <w:rFonts w:ascii="Times New Roman" w:hAnsi="Times New Roman" w:cs="Times New Roman"/>
          <w:sz w:val="24"/>
          <w:szCs w:val="24"/>
        </w:rPr>
        <w:t>la norēķinu veikšanai 2022.</w:t>
      </w:r>
      <w:r w:rsidR="00E1723E">
        <w:rPr>
          <w:rFonts w:ascii="Times New Roman" w:hAnsi="Times New Roman" w:cs="Times New Roman"/>
          <w:sz w:val="24"/>
          <w:szCs w:val="24"/>
        </w:rPr>
        <w:t xml:space="preserve"> </w:t>
      </w:r>
      <w:r w:rsidR="00163A78">
        <w:rPr>
          <w:rFonts w:ascii="Times New Roman" w:hAnsi="Times New Roman" w:cs="Times New Roman"/>
          <w:sz w:val="24"/>
          <w:szCs w:val="24"/>
        </w:rPr>
        <w:t>gadā nepieciešami</w:t>
      </w:r>
      <w:r w:rsidR="00163A78">
        <w:rPr>
          <w:rFonts w:ascii="Times New Roman" w:eastAsia="Times New Roman" w:hAnsi="Times New Roman" w:cs="Times New Roman"/>
          <w:sz w:val="24"/>
          <w:szCs w:val="24"/>
        </w:rPr>
        <w:t xml:space="preserve"> </w:t>
      </w:r>
      <w:r w:rsidR="00163A78" w:rsidRPr="001E2475">
        <w:rPr>
          <w:rFonts w:ascii="Times New Roman" w:eastAsia="Times New Roman" w:hAnsi="Times New Roman" w:cs="Times New Roman"/>
          <w:sz w:val="24"/>
          <w:szCs w:val="24"/>
        </w:rPr>
        <w:t>11 870 485</w:t>
      </w:r>
      <w:r w:rsidR="00163A78">
        <w:rPr>
          <w:rFonts w:ascii="Times New Roman" w:eastAsia="Times New Roman" w:hAnsi="Times New Roman" w:cs="Times New Roman"/>
          <w:sz w:val="24"/>
          <w:szCs w:val="24"/>
        </w:rPr>
        <w:t xml:space="preserve"> </w:t>
      </w:r>
      <w:r w:rsidR="00163A78" w:rsidRPr="001E2475">
        <w:rPr>
          <w:rFonts w:ascii="Times New Roman" w:eastAsia="Times New Roman" w:hAnsi="Times New Roman" w:cs="Times New Roman"/>
          <w:i/>
          <w:iCs/>
          <w:sz w:val="24"/>
          <w:szCs w:val="24"/>
        </w:rPr>
        <w:t>euro</w:t>
      </w:r>
      <w:r w:rsidR="00163A78">
        <w:rPr>
          <w:rFonts w:ascii="Times New Roman" w:eastAsia="Times New Roman" w:hAnsi="Times New Roman" w:cs="Times New Roman"/>
          <w:sz w:val="24"/>
          <w:szCs w:val="24"/>
        </w:rPr>
        <w:t xml:space="preserve">, t.sk. </w:t>
      </w:r>
      <w:r w:rsidR="00163A78" w:rsidRPr="001E2475">
        <w:rPr>
          <w:rFonts w:ascii="Times New Roman" w:eastAsia="Times New Roman" w:hAnsi="Times New Roman" w:cs="Times New Roman"/>
          <w:sz w:val="24"/>
          <w:szCs w:val="24"/>
        </w:rPr>
        <w:t>5 240 326</w:t>
      </w:r>
      <w:r w:rsidR="00163A78">
        <w:rPr>
          <w:rFonts w:ascii="Times New Roman" w:eastAsia="Times New Roman" w:hAnsi="Times New Roman" w:cs="Times New Roman"/>
          <w:sz w:val="24"/>
          <w:szCs w:val="24"/>
        </w:rPr>
        <w:t xml:space="preserve"> </w:t>
      </w:r>
      <w:r w:rsidR="00163A78" w:rsidRPr="001E2475">
        <w:rPr>
          <w:rFonts w:ascii="Times New Roman" w:eastAsia="Times New Roman" w:hAnsi="Times New Roman" w:cs="Times New Roman"/>
          <w:i/>
          <w:iCs/>
          <w:sz w:val="24"/>
          <w:szCs w:val="24"/>
        </w:rPr>
        <w:t>euro</w:t>
      </w:r>
      <w:r w:rsidR="00163A78">
        <w:rPr>
          <w:rFonts w:ascii="Times New Roman" w:eastAsia="Times New Roman" w:hAnsi="Times New Roman" w:cs="Times New Roman"/>
          <w:sz w:val="24"/>
          <w:szCs w:val="24"/>
        </w:rPr>
        <w:t xml:space="preserve"> </w:t>
      </w:r>
      <w:r w:rsidR="005834D1">
        <w:rPr>
          <w:rFonts w:ascii="Times New Roman" w:eastAsia="Times New Roman" w:hAnsi="Times New Roman" w:cs="Times New Roman"/>
          <w:sz w:val="24"/>
          <w:szCs w:val="24"/>
        </w:rPr>
        <w:t xml:space="preserve">ATR </w:t>
      </w:r>
      <w:r w:rsidR="00F131F4">
        <w:rPr>
          <w:rFonts w:ascii="Times New Roman" w:eastAsia="Times New Roman" w:hAnsi="Times New Roman" w:cs="Times New Roman"/>
          <w:sz w:val="24"/>
          <w:szCs w:val="24"/>
        </w:rPr>
        <w:t xml:space="preserve">ceļu </w:t>
      </w:r>
      <w:r w:rsidR="00163A78">
        <w:rPr>
          <w:rFonts w:ascii="Times New Roman" w:eastAsia="Times New Roman" w:hAnsi="Times New Roman" w:cs="Times New Roman"/>
          <w:sz w:val="24"/>
          <w:szCs w:val="24"/>
        </w:rPr>
        <w:t xml:space="preserve">informatīvā ziņojuma sarakstā Nr.1 plānoto valsts reģionālo un vietējo autoceļu atjaunošanai un pārbūvei un </w:t>
      </w:r>
      <w:r w:rsidR="00163A78" w:rsidRPr="001E2475">
        <w:rPr>
          <w:rFonts w:ascii="Times New Roman" w:eastAsia="Times New Roman" w:hAnsi="Times New Roman" w:cs="Times New Roman"/>
          <w:sz w:val="24"/>
          <w:szCs w:val="24"/>
        </w:rPr>
        <w:t>6 630 15</w:t>
      </w:r>
      <w:r w:rsidR="00442AB7">
        <w:rPr>
          <w:rFonts w:ascii="Times New Roman" w:eastAsia="Times New Roman" w:hAnsi="Times New Roman" w:cs="Times New Roman"/>
          <w:sz w:val="24"/>
          <w:szCs w:val="24"/>
        </w:rPr>
        <w:t>9</w:t>
      </w:r>
      <w:r w:rsidR="00163A78" w:rsidRPr="001E2475">
        <w:rPr>
          <w:rFonts w:ascii="Times New Roman" w:eastAsia="Times New Roman" w:hAnsi="Times New Roman" w:cs="Times New Roman"/>
          <w:sz w:val="24"/>
          <w:szCs w:val="24"/>
        </w:rPr>
        <w:t xml:space="preserve"> </w:t>
      </w:r>
      <w:r w:rsidR="00163A78" w:rsidRPr="001E2475">
        <w:rPr>
          <w:rFonts w:ascii="Times New Roman" w:eastAsia="Times New Roman" w:hAnsi="Times New Roman" w:cs="Times New Roman"/>
          <w:i/>
          <w:iCs/>
          <w:sz w:val="24"/>
          <w:szCs w:val="24"/>
        </w:rPr>
        <w:t>euro</w:t>
      </w:r>
      <w:r w:rsidR="00163A78">
        <w:rPr>
          <w:rFonts w:ascii="Times New Roman" w:eastAsia="Times New Roman" w:hAnsi="Times New Roman" w:cs="Times New Roman"/>
          <w:sz w:val="24"/>
          <w:szCs w:val="24"/>
        </w:rPr>
        <w:t xml:space="preserve"> </w:t>
      </w:r>
      <w:r w:rsidR="005834D1">
        <w:rPr>
          <w:rFonts w:ascii="Times New Roman" w:eastAsia="Times New Roman" w:hAnsi="Times New Roman" w:cs="Times New Roman"/>
          <w:sz w:val="24"/>
          <w:szCs w:val="24"/>
        </w:rPr>
        <w:t>ATR</w:t>
      </w:r>
      <w:r w:rsidR="00F131F4">
        <w:rPr>
          <w:rFonts w:ascii="Times New Roman" w:eastAsia="Times New Roman" w:hAnsi="Times New Roman" w:cs="Times New Roman"/>
          <w:sz w:val="24"/>
          <w:szCs w:val="24"/>
        </w:rPr>
        <w:t xml:space="preserve"> ceļu</w:t>
      </w:r>
      <w:r w:rsidR="005834D1">
        <w:rPr>
          <w:rFonts w:ascii="Times New Roman" w:eastAsia="Times New Roman" w:hAnsi="Times New Roman" w:cs="Times New Roman"/>
          <w:sz w:val="24"/>
          <w:szCs w:val="24"/>
        </w:rPr>
        <w:t xml:space="preserve"> </w:t>
      </w:r>
      <w:r w:rsidR="00163A78">
        <w:rPr>
          <w:rFonts w:ascii="Times New Roman" w:eastAsia="Times New Roman" w:hAnsi="Times New Roman" w:cs="Times New Roman"/>
          <w:sz w:val="24"/>
          <w:szCs w:val="24"/>
        </w:rPr>
        <w:t>informatīvā ziņojuma sarakstā Nr.2 plānoto valsts reģionālo un vietējo autoceļu atjaunošanai un pārbūvei</w:t>
      </w:r>
      <w:r w:rsidR="00442AB7">
        <w:rPr>
          <w:rFonts w:ascii="Times New Roman" w:eastAsia="Times New Roman" w:hAnsi="Times New Roman" w:cs="Times New Roman"/>
          <w:sz w:val="24"/>
          <w:szCs w:val="24"/>
        </w:rPr>
        <w:t xml:space="preserve">, t.sk. </w:t>
      </w:r>
      <w:r w:rsidR="00442AB7">
        <w:rPr>
          <w:rFonts w:ascii="Times New Roman" w:hAnsi="Times New Roman" w:cs="Times New Roman"/>
          <w:color w:val="000000"/>
          <w:sz w:val="24"/>
          <w:szCs w:val="24"/>
          <w:lang w:eastAsia="lv-LV"/>
        </w:rPr>
        <w:t xml:space="preserve">finansējums 3 840 387 </w:t>
      </w:r>
      <w:r w:rsidR="00442AB7" w:rsidRPr="001E2475">
        <w:rPr>
          <w:rFonts w:ascii="Times New Roman" w:eastAsia="Times New Roman" w:hAnsi="Times New Roman" w:cs="Times New Roman"/>
          <w:i/>
          <w:iCs/>
          <w:sz w:val="24"/>
          <w:szCs w:val="24"/>
        </w:rPr>
        <w:t>euro</w:t>
      </w:r>
      <w:r w:rsidR="00442AB7">
        <w:rPr>
          <w:rFonts w:ascii="Times New Roman" w:eastAsia="Times New Roman" w:hAnsi="Times New Roman" w:cs="Times New Roman"/>
          <w:i/>
          <w:iCs/>
          <w:sz w:val="24"/>
          <w:szCs w:val="24"/>
        </w:rPr>
        <w:t xml:space="preserve"> </w:t>
      </w:r>
      <w:r w:rsidR="00442AB7">
        <w:rPr>
          <w:rFonts w:ascii="Times New Roman" w:eastAsia="Times New Roman" w:hAnsi="Times New Roman" w:cs="Times New Roman"/>
          <w:sz w:val="24"/>
          <w:szCs w:val="24"/>
        </w:rPr>
        <w:t>apmērā</w:t>
      </w:r>
      <w:r w:rsidR="00442AB7">
        <w:rPr>
          <w:rFonts w:ascii="Times New Roman" w:hAnsi="Times New Roman" w:cs="Times New Roman"/>
          <w:color w:val="000000"/>
          <w:sz w:val="24"/>
          <w:szCs w:val="24"/>
          <w:lang w:eastAsia="lv-LV"/>
        </w:rPr>
        <w:t>, kas no faktiski pieprasītā netiks izmantots 2021. gadā</w:t>
      </w:r>
      <w:r w:rsidR="00163A78">
        <w:rPr>
          <w:rFonts w:ascii="Times New Roman" w:eastAsia="Times New Roman" w:hAnsi="Times New Roman" w:cs="Times New Roman"/>
          <w:sz w:val="24"/>
          <w:szCs w:val="24"/>
        </w:rPr>
        <w:t xml:space="preserve"> (</w:t>
      </w:r>
      <w:r w:rsidR="00E1723E">
        <w:rPr>
          <w:rFonts w:ascii="Times New Roman" w:eastAsia="Times New Roman" w:hAnsi="Times New Roman" w:cs="Times New Roman"/>
          <w:sz w:val="24"/>
          <w:szCs w:val="24"/>
        </w:rPr>
        <w:t xml:space="preserve">šī informatīvā ziņojuma </w:t>
      </w:r>
      <w:r w:rsidR="00163A78">
        <w:rPr>
          <w:rFonts w:ascii="Times New Roman" w:eastAsia="Times New Roman" w:hAnsi="Times New Roman" w:cs="Times New Roman"/>
          <w:sz w:val="24"/>
          <w:szCs w:val="24"/>
        </w:rPr>
        <w:t>pielikumā ceļu posmu saraksts un to pabeigšanai</w:t>
      </w:r>
      <w:r w:rsidR="00510C7E">
        <w:rPr>
          <w:rFonts w:ascii="Times New Roman" w:eastAsia="Times New Roman" w:hAnsi="Times New Roman" w:cs="Times New Roman"/>
          <w:sz w:val="24"/>
          <w:szCs w:val="24"/>
        </w:rPr>
        <w:t xml:space="preserve"> vai gala norēķiniem</w:t>
      </w:r>
      <w:r w:rsidR="00163A78">
        <w:rPr>
          <w:rFonts w:ascii="Times New Roman" w:eastAsia="Times New Roman" w:hAnsi="Times New Roman" w:cs="Times New Roman"/>
          <w:sz w:val="24"/>
          <w:szCs w:val="24"/>
        </w:rPr>
        <w:t xml:space="preserve"> nepieciešamais finansējums). Būtiskākie iemesli, kas kavēja piešķirtā finansējuma izmantošanu 2021.</w:t>
      </w:r>
      <w:r w:rsidR="00E1723E">
        <w:rPr>
          <w:rFonts w:ascii="Times New Roman" w:eastAsia="Times New Roman" w:hAnsi="Times New Roman" w:cs="Times New Roman"/>
          <w:sz w:val="24"/>
          <w:szCs w:val="24"/>
        </w:rPr>
        <w:t xml:space="preserve"> </w:t>
      </w:r>
      <w:r w:rsidR="00163A78">
        <w:rPr>
          <w:rFonts w:ascii="Times New Roman" w:eastAsia="Times New Roman" w:hAnsi="Times New Roman" w:cs="Times New Roman"/>
          <w:sz w:val="24"/>
          <w:szCs w:val="24"/>
        </w:rPr>
        <w:t>gadā:</w:t>
      </w:r>
    </w:p>
    <w:p w14:paraId="4215DD00" w14:textId="1CD1E3FC" w:rsidR="004523A1" w:rsidRPr="00673D53" w:rsidRDefault="004523A1" w:rsidP="00F6042A">
      <w:pPr>
        <w:pStyle w:val="ListParagraph"/>
        <w:widowControl/>
        <w:numPr>
          <w:ilvl w:val="0"/>
          <w:numId w:val="23"/>
        </w:numPr>
        <w:spacing w:after="0" w:line="240" w:lineRule="auto"/>
        <w:contextualSpacing w:val="0"/>
        <w:jc w:val="both"/>
        <w:rPr>
          <w:rFonts w:ascii="Times New Roman" w:hAnsi="Times New Roman"/>
          <w:sz w:val="24"/>
          <w:szCs w:val="24"/>
        </w:rPr>
      </w:pPr>
      <w:bookmarkStart w:id="0" w:name="_Hlk81394222"/>
      <w:r w:rsidRPr="00673D53">
        <w:rPr>
          <w:rFonts w:ascii="Times New Roman" w:hAnsi="Times New Roman"/>
          <w:sz w:val="24"/>
          <w:szCs w:val="24"/>
        </w:rPr>
        <w:t xml:space="preserve">2021. gadā valsts autoceļu būvniecībai ar </w:t>
      </w:r>
      <w:r w:rsidR="00E135AD">
        <w:rPr>
          <w:rFonts w:ascii="Times New Roman" w:hAnsi="Times New Roman"/>
          <w:sz w:val="24"/>
          <w:szCs w:val="24"/>
        </w:rPr>
        <w:t xml:space="preserve">MK rīkojumu Nr. 182 </w:t>
      </w:r>
      <w:r w:rsidRPr="00673D53">
        <w:rPr>
          <w:rFonts w:ascii="Times New Roman" w:hAnsi="Times New Roman"/>
          <w:sz w:val="24"/>
          <w:szCs w:val="24"/>
        </w:rPr>
        <w:t>tika piešķirts papildus finansējum</w:t>
      </w:r>
      <w:r w:rsidR="00836B9E">
        <w:rPr>
          <w:rFonts w:ascii="Times New Roman" w:hAnsi="Times New Roman"/>
          <w:sz w:val="24"/>
          <w:szCs w:val="24"/>
        </w:rPr>
        <w:t>s</w:t>
      </w:r>
      <w:r w:rsidRPr="00673D53">
        <w:rPr>
          <w:rFonts w:ascii="Times New Roman" w:hAnsi="Times New Roman"/>
          <w:sz w:val="24"/>
          <w:szCs w:val="24"/>
        </w:rPr>
        <w:t xml:space="preserve"> no līdzekļiem neparedzētiem gadījumiem</w:t>
      </w:r>
      <w:r w:rsidR="00836B9E">
        <w:rPr>
          <w:rFonts w:ascii="Times New Roman" w:hAnsi="Times New Roman"/>
          <w:sz w:val="24"/>
          <w:szCs w:val="24"/>
        </w:rPr>
        <w:t xml:space="preserve"> un </w:t>
      </w:r>
      <w:r w:rsidR="00E135AD">
        <w:rPr>
          <w:rFonts w:ascii="Times New Roman" w:hAnsi="Times New Roman"/>
          <w:sz w:val="24"/>
          <w:szCs w:val="24"/>
        </w:rPr>
        <w:t xml:space="preserve">šī piešķirtā </w:t>
      </w:r>
      <w:r w:rsidRPr="00673D53">
        <w:rPr>
          <w:rFonts w:ascii="Times New Roman" w:hAnsi="Times New Roman"/>
          <w:sz w:val="24"/>
          <w:szCs w:val="24"/>
        </w:rPr>
        <w:t xml:space="preserve"> finansējuma apjoms bija ievērojams pret valsts budžetā paredzēto finansējumu, kā arī tas </w:t>
      </w:r>
      <w:r w:rsidR="00E1723E">
        <w:rPr>
          <w:rFonts w:ascii="Times New Roman" w:hAnsi="Times New Roman"/>
          <w:sz w:val="24"/>
          <w:szCs w:val="24"/>
        </w:rPr>
        <w:t xml:space="preserve">tika </w:t>
      </w:r>
      <w:r w:rsidRPr="00673D53">
        <w:rPr>
          <w:rFonts w:ascii="Times New Roman" w:hAnsi="Times New Roman"/>
          <w:sz w:val="24"/>
          <w:szCs w:val="24"/>
        </w:rPr>
        <w:t xml:space="preserve">piešķirts jau būvniecības sezonas sākumā. </w:t>
      </w:r>
    </w:p>
    <w:p w14:paraId="5BCC1606" w14:textId="52F57E4C" w:rsidR="004523A1" w:rsidRPr="00673D53" w:rsidRDefault="004523A1" w:rsidP="00F6042A">
      <w:pPr>
        <w:pStyle w:val="ListParagraph"/>
        <w:spacing w:after="0" w:line="240" w:lineRule="auto"/>
        <w:ind w:left="1080"/>
        <w:contextualSpacing w:val="0"/>
        <w:jc w:val="both"/>
        <w:rPr>
          <w:rFonts w:ascii="Times New Roman" w:eastAsiaTheme="minorHAnsi" w:hAnsi="Times New Roman"/>
          <w:sz w:val="24"/>
          <w:szCs w:val="24"/>
        </w:rPr>
      </w:pPr>
      <w:r w:rsidRPr="00673D53">
        <w:rPr>
          <w:rFonts w:ascii="Times New Roman" w:hAnsi="Times New Roman"/>
          <w:sz w:val="24"/>
          <w:szCs w:val="24"/>
        </w:rPr>
        <w:t xml:space="preserve">Ņemot vērā iepriekš minēto, šāda līdzekļu apjoma apgūšanai nevarēja tikt </w:t>
      </w:r>
      <w:r w:rsidR="00004F5A">
        <w:rPr>
          <w:rFonts w:ascii="Times New Roman" w:hAnsi="Times New Roman"/>
          <w:sz w:val="24"/>
          <w:szCs w:val="24"/>
        </w:rPr>
        <w:t xml:space="preserve">savlaicīgi </w:t>
      </w:r>
      <w:r w:rsidRPr="00673D53">
        <w:rPr>
          <w:rFonts w:ascii="Times New Roman" w:hAnsi="Times New Roman"/>
          <w:sz w:val="24"/>
          <w:szCs w:val="24"/>
        </w:rPr>
        <w:t xml:space="preserve">veikta būvniecībai nepieciešamās tehniskās dokumentācijas </w:t>
      </w:r>
      <w:r w:rsidR="00E1723E" w:rsidRPr="00673D53">
        <w:rPr>
          <w:rFonts w:ascii="Times New Roman" w:hAnsi="Times New Roman"/>
          <w:sz w:val="24"/>
          <w:szCs w:val="24"/>
        </w:rPr>
        <w:t xml:space="preserve">plānveida </w:t>
      </w:r>
      <w:r w:rsidRPr="00673D53">
        <w:rPr>
          <w:rFonts w:ascii="Times New Roman" w:hAnsi="Times New Roman"/>
          <w:sz w:val="24"/>
          <w:szCs w:val="24"/>
        </w:rPr>
        <w:t xml:space="preserve">sagatavošana, kā to ir iespējams veikt plānotajiem </w:t>
      </w:r>
      <w:r w:rsidR="00E1723E">
        <w:rPr>
          <w:rFonts w:ascii="Times New Roman" w:hAnsi="Times New Roman"/>
          <w:sz w:val="24"/>
          <w:szCs w:val="24"/>
        </w:rPr>
        <w:t xml:space="preserve">valsts autoceļu būvniecības </w:t>
      </w:r>
      <w:r w:rsidRPr="00673D53">
        <w:rPr>
          <w:rFonts w:ascii="Times New Roman" w:hAnsi="Times New Roman"/>
          <w:sz w:val="24"/>
          <w:szCs w:val="24"/>
        </w:rPr>
        <w:t xml:space="preserve">projektiem, kas tiek realizēti </w:t>
      </w:r>
      <w:r w:rsidR="00E1723E">
        <w:rPr>
          <w:rFonts w:ascii="Times New Roman" w:hAnsi="Times New Roman"/>
          <w:sz w:val="24"/>
          <w:szCs w:val="24"/>
        </w:rPr>
        <w:t xml:space="preserve">par </w:t>
      </w:r>
      <w:r w:rsidRPr="00673D53">
        <w:rPr>
          <w:rFonts w:ascii="Times New Roman" w:hAnsi="Times New Roman"/>
          <w:sz w:val="24"/>
          <w:szCs w:val="24"/>
        </w:rPr>
        <w:t>vidēja termiņa budžeta ietvarā</w:t>
      </w:r>
      <w:r w:rsidR="00E1723E">
        <w:rPr>
          <w:rFonts w:ascii="Times New Roman" w:hAnsi="Times New Roman"/>
          <w:sz w:val="24"/>
          <w:szCs w:val="24"/>
        </w:rPr>
        <w:t xml:space="preserve"> paredzēto finansējumu</w:t>
      </w:r>
      <w:r w:rsidRPr="00673D53">
        <w:rPr>
          <w:rFonts w:ascii="Times New Roman" w:hAnsi="Times New Roman"/>
          <w:sz w:val="24"/>
          <w:szCs w:val="24"/>
        </w:rPr>
        <w:t>.</w:t>
      </w:r>
    </w:p>
    <w:p w14:paraId="3A51EBD8" w14:textId="77777777" w:rsidR="002D237E" w:rsidRPr="002D237E" w:rsidRDefault="00E135AD" w:rsidP="00F6042A">
      <w:pPr>
        <w:pStyle w:val="ListParagraph"/>
        <w:widowControl/>
        <w:numPr>
          <w:ilvl w:val="0"/>
          <w:numId w:val="23"/>
        </w:numPr>
        <w:spacing w:after="0" w:line="240" w:lineRule="auto"/>
        <w:contextualSpacing w:val="0"/>
        <w:jc w:val="both"/>
        <w:rPr>
          <w:rFonts w:ascii="Times New Roman" w:eastAsia="Times New Roman" w:hAnsi="Times New Roman"/>
          <w:sz w:val="24"/>
          <w:szCs w:val="24"/>
        </w:rPr>
      </w:pPr>
      <w:r>
        <w:rPr>
          <w:rFonts w:ascii="Times New Roman" w:hAnsi="Times New Roman"/>
          <w:sz w:val="24"/>
          <w:szCs w:val="24"/>
        </w:rPr>
        <w:t>L</w:t>
      </w:r>
      <w:r w:rsidR="004523A1" w:rsidRPr="00673D53">
        <w:rPr>
          <w:rFonts w:ascii="Times New Roman" w:hAnsi="Times New Roman"/>
          <w:sz w:val="24"/>
          <w:szCs w:val="24"/>
        </w:rPr>
        <w:t xml:space="preserve">ai izstrādātu būvniecībai nepieciešamo tehnisko dokumentāciju, tostarp dokumentācijas izvērtēšanas, iekšējās saskaņošanas un apstiprināšanas etapus, </w:t>
      </w:r>
      <w:r>
        <w:rPr>
          <w:rFonts w:ascii="Times New Roman" w:hAnsi="Times New Roman"/>
          <w:sz w:val="24"/>
          <w:szCs w:val="24"/>
        </w:rPr>
        <w:t>LVC</w:t>
      </w:r>
      <w:r w:rsidR="004523A1" w:rsidRPr="00673D53">
        <w:rPr>
          <w:rFonts w:ascii="Times New Roman" w:hAnsi="Times New Roman"/>
          <w:sz w:val="24"/>
          <w:szCs w:val="24"/>
        </w:rPr>
        <w:t xml:space="preserve"> nepieciešami vismaz divi mēneši. Ņemot vērā, ka 2020. – 2021. gada ziemas sezona bija ar ievērojamu sniega segu, lielai daļai valsts autoceļu posmu tehniskās dokumentācijas izstrāde varēja sākties tikai marta beigās</w:t>
      </w:r>
      <w:r w:rsidR="00467B83">
        <w:rPr>
          <w:rFonts w:ascii="Times New Roman" w:hAnsi="Times New Roman"/>
          <w:sz w:val="24"/>
          <w:szCs w:val="24"/>
        </w:rPr>
        <w:t>. P</w:t>
      </w:r>
      <w:r w:rsidR="004523A1" w:rsidRPr="00673D53">
        <w:rPr>
          <w:rFonts w:ascii="Times New Roman" w:hAnsi="Times New Roman"/>
          <w:sz w:val="24"/>
          <w:szCs w:val="24"/>
        </w:rPr>
        <w:t>ēc tehniskās dokumentācijas izstrādes iepirkumu process tika uzsākts maijā, savukārt</w:t>
      </w:r>
      <w:r w:rsidR="00467B83">
        <w:rPr>
          <w:rFonts w:ascii="Times New Roman" w:hAnsi="Times New Roman"/>
          <w:sz w:val="24"/>
          <w:szCs w:val="24"/>
        </w:rPr>
        <w:t>,</w:t>
      </w:r>
      <w:r w:rsidR="004523A1" w:rsidRPr="00673D53">
        <w:rPr>
          <w:rFonts w:ascii="Times New Roman" w:hAnsi="Times New Roman"/>
          <w:sz w:val="24"/>
          <w:szCs w:val="24"/>
        </w:rPr>
        <w:t xml:space="preserve"> līgumi slēgti jūlija mēnesī, kad būvniecības sezona ir jau pusē. </w:t>
      </w:r>
    </w:p>
    <w:p w14:paraId="3F75D9E4" w14:textId="56DEBEFE" w:rsidR="004523A1" w:rsidRPr="00673D53" w:rsidRDefault="00467B83" w:rsidP="00F6042A">
      <w:pPr>
        <w:pStyle w:val="ListParagraph"/>
        <w:widowControl/>
        <w:numPr>
          <w:ilvl w:val="0"/>
          <w:numId w:val="23"/>
        </w:numPr>
        <w:spacing w:after="0" w:line="240" w:lineRule="auto"/>
        <w:contextualSpacing w:val="0"/>
        <w:jc w:val="both"/>
        <w:rPr>
          <w:rFonts w:ascii="Times New Roman" w:eastAsia="Times New Roman" w:hAnsi="Times New Roman"/>
          <w:sz w:val="24"/>
          <w:szCs w:val="24"/>
        </w:rPr>
      </w:pPr>
      <w:r>
        <w:rPr>
          <w:rFonts w:ascii="Times New Roman" w:hAnsi="Times New Roman"/>
          <w:sz w:val="24"/>
          <w:szCs w:val="24"/>
        </w:rPr>
        <w:t>Ņ</w:t>
      </w:r>
      <w:r w:rsidR="004523A1" w:rsidRPr="00673D53">
        <w:rPr>
          <w:rFonts w:ascii="Times New Roman" w:hAnsi="Times New Roman"/>
          <w:sz w:val="24"/>
          <w:szCs w:val="24"/>
        </w:rPr>
        <w:t>emot vērā laika apstākļu ietekmi, plānotos autoceļu virsmu apstrādes darbus nācās pārtraukt augustā, jo “Ceļu specifikācijās 2019” noteiktajam, ceļu segumu virsmas apstrāde veicama no 1.</w:t>
      </w:r>
      <w:r w:rsidR="00836B9E">
        <w:rPr>
          <w:rFonts w:ascii="Times New Roman" w:hAnsi="Times New Roman"/>
          <w:sz w:val="24"/>
          <w:szCs w:val="24"/>
        </w:rPr>
        <w:t xml:space="preserve"> </w:t>
      </w:r>
      <w:r w:rsidR="004523A1" w:rsidRPr="00673D53">
        <w:rPr>
          <w:rFonts w:ascii="Times New Roman" w:hAnsi="Times New Roman"/>
          <w:sz w:val="24"/>
          <w:szCs w:val="24"/>
        </w:rPr>
        <w:t xml:space="preserve">jūnija līdz 15. augustam, kā rezultātā finansējums šiem objektiem netika apgūts </w:t>
      </w:r>
      <w:r>
        <w:rPr>
          <w:rFonts w:ascii="Times New Roman" w:hAnsi="Times New Roman"/>
          <w:sz w:val="24"/>
          <w:szCs w:val="24"/>
        </w:rPr>
        <w:t>2021.</w:t>
      </w:r>
      <w:r w:rsidR="00836B9E">
        <w:rPr>
          <w:rFonts w:ascii="Times New Roman" w:hAnsi="Times New Roman"/>
          <w:sz w:val="24"/>
          <w:szCs w:val="24"/>
        </w:rPr>
        <w:t xml:space="preserve"> </w:t>
      </w:r>
      <w:r>
        <w:rPr>
          <w:rFonts w:ascii="Times New Roman" w:hAnsi="Times New Roman"/>
          <w:sz w:val="24"/>
          <w:szCs w:val="24"/>
        </w:rPr>
        <w:t>gadā</w:t>
      </w:r>
      <w:r w:rsidR="004523A1" w:rsidRPr="00673D53">
        <w:rPr>
          <w:rFonts w:ascii="Times New Roman" w:hAnsi="Times New Roman"/>
          <w:sz w:val="24"/>
          <w:szCs w:val="24"/>
        </w:rPr>
        <w:t xml:space="preserve">, bet būs nepieciešams 2022. gadā. </w:t>
      </w:r>
    </w:p>
    <w:bookmarkEnd w:id="0"/>
    <w:p w14:paraId="4764E8E0" w14:textId="77777777" w:rsidR="002D237E" w:rsidRDefault="002D237E" w:rsidP="00F6042A">
      <w:pPr>
        <w:spacing w:after="0" w:line="240" w:lineRule="auto"/>
        <w:jc w:val="both"/>
        <w:rPr>
          <w:rFonts w:ascii="Times New Roman" w:hAnsi="Times New Roman"/>
          <w:sz w:val="24"/>
          <w:szCs w:val="24"/>
        </w:rPr>
      </w:pPr>
    </w:p>
    <w:p w14:paraId="138A6EE3" w14:textId="190231C1" w:rsidR="00676E9A" w:rsidRPr="0068568D" w:rsidRDefault="001E251F" w:rsidP="002D237E">
      <w:pPr>
        <w:spacing w:after="0" w:line="240" w:lineRule="auto"/>
        <w:ind w:firstLine="567"/>
        <w:jc w:val="both"/>
        <w:rPr>
          <w:rFonts w:ascii="Times New Roman" w:hAnsi="Times New Roman" w:cs="Times New Roman"/>
          <w:b/>
          <w:sz w:val="26"/>
          <w:szCs w:val="26"/>
        </w:rPr>
      </w:pPr>
      <w:bookmarkStart w:id="1" w:name="_Hlk88463728"/>
      <w:r>
        <w:rPr>
          <w:rFonts w:ascii="Times New Roman" w:hAnsi="Times New Roman"/>
          <w:sz w:val="24"/>
          <w:szCs w:val="24"/>
        </w:rPr>
        <w:t xml:space="preserve">Lai nodrošinātu </w:t>
      </w:r>
      <w:r w:rsidRPr="00676E9A">
        <w:rPr>
          <w:rFonts w:ascii="Times New Roman" w:hAnsi="Times New Roman"/>
          <w:sz w:val="24"/>
          <w:szCs w:val="24"/>
        </w:rPr>
        <w:t>plānot</w:t>
      </w:r>
      <w:r w:rsidR="00D65E0E">
        <w:rPr>
          <w:rFonts w:ascii="Times New Roman" w:hAnsi="Times New Roman"/>
          <w:sz w:val="24"/>
          <w:szCs w:val="24"/>
        </w:rPr>
        <w:t>o</w:t>
      </w:r>
      <w:r w:rsidR="004956A1" w:rsidRPr="00676E9A">
        <w:rPr>
          <w:rFonts w:ascii="Times New Roman" w:hAnsi="Times New Roman"/>
          <w:sz w:val="24"/>
          <w:szCs w:val="24"/>
        </w:rPr>
        <w:t xml:space="preserve"> pasākumu “Investīciju programma autoceļu attīstībai administratīvi teritoriālās reformas īstenošanai” nepieciešams </w:t>
      </w:r>
      <w:r w:rsidR="00E24D1F" w:rsidRPr="00676E9A">
        <w:rPr>
          <w:rFonts w:ascii="Times New Roman" w:hAnsi="Times New Roman"/>
          <w:sz w:val="24"/>
          <w:szCs w:val="24"/>
        </w:rPr>
        <w:t xml:space="preserve">paredzēt finansējumu no valsts budžeta programmas 02.00.00 </w:t>
      </w:r>
      <w:r w:rsidR="001E2475">
        <w:rPr>
          <w:rFonts w:ascii="Times New Roman" w:hAnsi="Times New Roman"/>
          <w:sz w:val="24"/>
          <w:szCs w:val="24"/>
        </w:rPr>
        <w:t>“</w:t>
      </w:r>
      <w:r w:rsidR="00E24D1F" w:rsidRPr="00676E9A">
        <w:rPr>
          <w:rFonts w:ascii="Times New Roman" w:hAnsi="Times New Roman"/>
          <w:sz w:val="24"/>
          <w:szCs w:val="24"/>
        </w:rPr>
        <w:t>Līdzekļi neparedzētiem gadījumiem</w:t>
      </w:r>
      <w:r w:rsidR="001E2475">
        <w:rPr>
          <w:rFonts w:ascii="Times New Roman" w:hAnsi="Times New Roman"/>
          <w:sz w:val="24"/>
          <w:szCs w:val="24"/>
        </w:rPr>
        <w:t>”</w:t>
      </w:r>
      <w:r w:rsidR="00E24D1F" w:rsidRPr="00676E9A">
        <w:rPr>
          <w:rFonts w:ascii="Times New Roman" w:hAnsi="Times New Roman"/>
          <w:sz w:val="24"/>
          <w:szCs w:val="24"/>
        </w:rPr>
        <w:t xml:space="preserve">, </w:t>
      </w:r>
      <w:r w:rsidR="00510C7E" w:rsidRPr="00510C7E">
        <w:rPr>
          <w:rFonts w:ascii="Times New Roman" w:hAnsi="Times New Roman"/>
          <w:b/>
          <w:bCs/>
          <w:sz w:val="24"/>
          <w:szCs w:val="24"/>
        </w:rPr>
        <w:t>2022.</w:t>
      </w:r>
      <w:r w:rsidR="002D237E">
        <w:rPr>
          <w:rFonts w:ascii="Times New Roman" w:hAnsi="Times New Roman"/>
          <w:b/>
          <w:bCs/>
          <w:sz w:val="24"/>
          <w:szCs w:val="24"/>
        </w:rPr>
        <w:t xml:space="preserve"> </w:t>
      </w:r>
      <w:r w:rsidR="00510C7E" w:rsidRPr="00510C7E">
        <w:rPr>
          <w:rFonts w:ascii="Times New Roman" w:hAnsi="Times New Roman"/>
          <w:b/>
          <w:bCs/>
          <w:sz w:val="24"/>
          <w:szCs w:val="24"/>
        </w:rPr>
        <w:t>gadā</w:t>
      </w:r>
      <w:r w:rsidR="00510C7E">
        <w:rPr>
          <w:rFonts w:ascii="Times New Roman" w:hAnsi="Times New Roman"/>
          <w:sz w:val="24"/>
          <w:szCs w:val="24"/>
        </w:rPr>
        <w:t xml:space="preserve"> </w:t>
      </w:r>
      <w:r w:rsidR="00E24D1F" w:rsidRPr="0068568D">
        <w:rPr>
          <w:rFonts w:ascii="Times New Roman" w:hAnsi="Times New Roman"/>
          <w:b/>
          <w:sz w:val="24"/>
          <w:szCs w:val="24"/>
        </w:rPr>
        <w:t>piešķirot Satiksmes ministrijai  finansējumu</w:t>
      </w:r>
      <w:r w:rsidR="001E2475" w:rsidRPr="0068568D">
        <w:rPr>
          <w:rFonts w:ascii="Times New Roman" w:hAnsi="Times New Roman"/>
          <w:b/>
          <w:sz w:val="24"/>
          <w:szCs w:val="24"/>
        </w:rPr>
        <w:t xml:space="preserve"> </w:t>
      </w:r>
      <w:r w:rsidR="001E2475" w:rsidRPr="0068568D">
        <w:rPr>
          <w:rFonts w:ascii="Times New Roman" w:eastAsia="Times New Roman" w:hAnsi="Times New Roman" w:cs="Times New Roman"/>
          <w:b/>
          <w:sz w:val="24"/>
          <w:szCs w:val="24"/>
        </w:rPr>
        <w:t>11 870 485</w:t>
      </w:r>
      <w:r w:rsidR="00E24D1F" w:rsidRPr="0068568D">
        <w:rPr>
          <w:rFonts w:ascii="Times New Roman" w:hAnsi="Times New Roman"/>
          <w:b/>
          <w:sz w:val="24"/>
          <w:szCs w:val="24"/>
        </w:rPr>
        <w:t xml:space="preserve"> </w:t>
      </w:r>
      <w:r w:rsidR="00E24D1F" w:rsidRPr="0068568D">
        <w:rPr>
          <w:rFonts w:ascii="Times New Roman" w:hAnsi="Times New Roman"/>
          <w:b/>
          <w:i/>
          <w:iCs/>
          <w:sz w:val="24"/>
          <w:szCs w:val="24"/>
        </w:rPr>
        <w:t>euro</w:t>
      </w:r>
      <w:r w:rsidR="00F531ED">
        <w:rPr>
          <w:rFonts w:ascii="Times New Roman" w:hAnsi="Times New Roman"/>
          <w:b/>
          <w:i/>
          <w:iCs/>
          <w:sz w:val="24"/>
          <w:szCs w:val="24"/>
        </w:rPr>
        <w:t xml:space="preserve">, </w:t>
      </w:r>
      <w:r w:rsidR="00F531ED">
        <w:rPr>
          <w:rFonts w:ascii="Times New Roman" w:hAnsi="Times New Roman"/>
          <w:b/>
          <w:sz w:val="24"/>
          <w:szCs w:val="24"/>
        </w:rPr>
        <w:t>tai skaitā 2021.</w:t>
      </w:r>
      <w:r w:rsidR="00673D53">
        <w:rPr>
          <w:rFonts w:ascii="Times New Roman" w:hAnsi="Times New Roman"/>
          <w:b/>
          <w:sz w:val="24"/>
          <w:szCs w:val="24"/>
        </w:rPr>
        <w:t xml:space="preserve"> </w:t>
      </w:r>
      <w:r w:rsidR="00F531ED">
        <w:rPr>
          <w:rFonts w:ascii="Times New Roman" w:hAnsi="Times New Roman"/>
          <w:b/>
          <w:sz w:val="24"/>
          <w:szCs w:val="24"/>
        </w:rPr>
        <w:t xml:space="preserve">gadā pieprasīto, bet neizmantoto finansējumu 3 840 387 </w:t>
      </w:r>
      <w:r w:rsidR="00F531ED" w:rsidRPr="00673D53">
        <w:rPr>
          <w:rFonts w:ascii="Times New Roman" w:hAnsi="Times New Roman"/>
          <w:b/>
          <w:i/>
          <w:iCs/>
          <w:sz w:val="24"/>
          <w:szCs w:val="24"/>
        </w:rPr>
        <w:t>euro</w:t>
      </w:r>
      <w:r w:rsidR="00C503AD">
        <w:rPr>
          <w:rFonts w:ascii="Times New Roman" w:hAnsi="Times New Roman"/>
          <w:b/>
          <w:i/>
          <w:iCs/>
          <w:sz w:val="24"/>
          <w:szCs w:val="24"/>
        </w:rPr>
        <w:t>,</w:t>
      </w:r>
      <w:r w:rsidR="00676E9A" w:rsidRPr="0068568D">
        <w:rPr>
          <w:rFonts w:ascii="Times New Roman" w:hAnsi="Times New Roman"/>
          <w:b/>
          <w:i/>
          <w:iCs/>
          <w:sz w:val="24"/>
          <w:szCs w:val="24"/>
        </w:rPr>
        <w:t xml:space="preserve"> </w:t>
      </w:r>
      <w:r w:rsidR="00676E9A" w:rsidRPr="0068568D">
        <w:rPr>
          <w:rFonts w:ascii="Times New Roman" w:hAnsi="Times New Roman" w:cs="Times New Roman"/>
          <w:b/>
          <w:sz w:val="24"/>
          <w:szCs w:val="24"/>
        </w:rPr>
        <w:t>2021.</w:t>
      </w:r>
      <w:r w:rsidR="002D237E">
        <w:rPr>
          <w:rFonts w:ascii="Times New Roman" w:hAnsi="Times New Roman" w:cs="Times New Roman"/>
          <w:b/>
          <w:sz w:val="24"/>
          <w:szCs w:val="24"/>
        </w:rPr>
        <w:t xml:space="preserve"> </w:t>
      </w:r>
      <w:r w:rsidR="00676E9A" w:rsidRPr="0068568D">
        <w:rPr>
          <w:rFonts w:ascii="Times New Roman" w:hAnsi="Times New Roman" w:cs="Times New Roman"/>
          <w:b/>
          <w:sz w:val="24"/>
          <w:szCs w:val="24"/>
        </w:rPr>
        <w:t xml:space="preserve">gadā </w:t>
      </w:r>
      <w:r w:rsidR="00676E9A" w:rsidRPr="0068568D">
        <w:rPr>
          <w:rFonts w:ascii="Times New Roman" w:hAnsi="Times New Roman" w:cs="Times New Roman"/>
          <w:b/>
          <w:bCs/>
          <w:sz w:val="24"/>
          <w:szCs w:val="24"/>
        </w:rPr>
        <w:t>uzsākto būvniecības projektu realizācijai un gala norēķinu veikšanai par realizētiem projektiem.</w:t>
      </w:r>
      <w:r w:rsidR="00676E9A" w:rsidRPr="0068568D">
        <w:rPr>
          <w:rFonts w:ascii="Times New Roman" w:hAnsi="Times New Roman" w:cs="Times New Roman"/>
          <w:b/>
          <w:bCs/>
          <w:sz w:val="26"/>
          <w:szCs w:val="26"/>
        </w:rPr>
        <w:t xml:space="preserve"> </w:t>
      </w:r>
      <w:r w:rsidR="00E24D1F" w:rsidRPr="0068568D">
        <w:rPr>
          <w:rFonts w:ascii="Times New Roman" w:hAnsi="Times New Roman"/>
          <w:b/>
          <w:sz w:val="24"/>
          <w:szCs w:val="24"/>
        </w:rPr>
        <w:t xml:space="preserve"> </w:t>
      </w:r>
    </w:p>
    <w:bookmarkEnd w:id="1"/>
    <w:p w14:paraId="5233AD03" w14:textId="77777777" w:rsidR="004956A1" w:rsidRDefault="004956A1" w:rsidP="00F6042A">
      <w:pPr>
        <w:tabs>
          <w:tab w:val="left" w:pos="6804"/>
        </w:tabs>
        <w:spacing w:after="0" w:line="240" w:lineRule="auto"/>
        <w:ind w:firstLine="851"/>
        <w:rPr>
          <w:rFonts w:ascii="Times New Roman" w:hAnsi="Times New Roman"/>
          <w:sz w:val="24"/>
          <w:szCs w:val="24"/>
        </w:rPr>
      </w:pPr>
    </w:p>
    <w:p w14:paraId="76C3DD04" w14:textId="0F283F6F" w:rsidR="00472555" w:rsidRPr="002F5F36" w:rsidRDefault="003B322E" w:rsidP="002F5F36">
      <w:pPr>
        <w:spacing w:after="0" w:line="240" w:lineRule="auto"/>
        <w:ind w:firstLine="567"/>
        <w:jc w:val="both"/>
        <w:rPr>
          <w:rFonts w:ascii="Times New Roman" w:hAnsi="Times New Roman"/>
          <w:b/>
          <w:sz w:val="24"/>
          <w:szCs w:val="24"/>
        </w:rPr>
      </w:pPr>
      <w:r>
        <w:rPr>
          <w:rFonts w:ascii="Times New Roman" w:hAnsi="Times New Roman"/>
          <w:sz w:val="24"/>
          <w:szCs w:val="24"/>
        </w:rPr>
        <w:t>Tāpat</w:t>
      </w:r>
      <w:r w:rsidR="001E251F" w:rsidRPr="00905A34">
        <w:rPr>
          <w:rFonts w:ascii="Times New Roman" w:hAnsi="Times New Roman"/>
          <w:sz w:val="24"/>
          <w:szCs w:val="24"/>
        </w:rPr>
        <w:t xml:space="preserve"> </w:t>
      </w:r>
      <w:r w:rsidR="001E251F" w:rsidRPr="00905A34">
        <w:rPr>
          <w:rFonts w:ascii="Times New Roman" w:eastAsia="Times New Roman" w:hAnsi="Times New Roman"/>
          <w:sz w:val="24"/>
          <w:szCs w:val="24"/>
        </w:rPr>
        <w:t>būvdarbu iepirkumu rezultātā</w:t>
      </w:r>
      <w:r w:rsidR="005834D1" w:rsidRPr="00905A34">
        <w:rPr>
          <w:rFonts w:ascii="Times New Roman" w:eastAsia="Times New Roman" w:hAnsi="Times New Roman"/>
          <w:sz w:val="24"/>
          <w:szCs w:val="24"/>
        </w:rPr>
        <w:t xml:space="preserve">, </w:t>
      </w:r>
      <w:r w:rsidR="00510C7E">
        <w:rPr>
          <w:rFonts w:ascii="Times New Roman" w:eastAsia="Times New Roman" w:hAnsi="Times New Roman"/>
          <w:sz w:val="24"/>
          <w:szCs w:val="24"/>
        </w:rPr>
        <w:t xml:space="preserve">īstenojot </w:t>
      </w:r>
      <w:r w:rsidR="005834D1" w:rsidRPr="00905A34">
        <w:rPr>
          <w:rFonts w:ascii="Times New Roman" w:eastAsia="Times New Roman" w:hAnsi="Times New Roman"/>
          <w:sz w:val="24"/>
          <w:szCs w:val="24"/>
        </w:rPr>
        <w:t xml:space="preserve">ATR </w:t>
      </w:r>
      <w:r w:rsidR="00F131F4" w:rsidRPr="00905A34">
        <w:rPr>
          <w:rFonts w:ascii="Times New Roman" w:eastAsia="Times New Roman" w:hAnsi="Times New Roman"/>
          <w:sz w:val="24"/>
          <w:szCs w:val="24"/>
        </w:rPr>
        <w:t xml:space="preserve">ceļu </w:t>
      </w:r>
      <w:r w:rsidR="005834D1" w:rsidRPr="00905A34">
        <w:rPr>
          <w:rFonts w:ascii="Times New Roman" w:eastAsia="Times New Roman" w:hAnsi="Times New Roman"/>
          <w:sz w:val="24"/>
          <w:szCs w:val="24"/>
        </w:rPr>
        <w:t>informatīvā ziņojuma sarakst</w:t>
      </w:r>
      <w:r w:rsidR="00632A05">
        <w:rPr>
          <w:rFonts w:ascii="Times New Roman" w:eastAsia="Times New Roman" w:hAnsi="Times New Roman"/>
          <w:sz w:val="24"/>
          <w:szCs w:val="24"/>
        </w:rPr>
        <w:t>ā</w:t>
      </w:r>
      <w:r w:rsidR="005834D1" w:rsidRPr="00905A34">
        <w:rPr>
          <w:rFonts w:ascii="Times New Roman" w:eastAsia="Times New Roman" w:hAnsi="Times New Roman"/>
          <w:sz w:val="24"/>
          <w:szCs w:val="24"/>
        </w:rPr>
        <w:t xml:space="preserve"> Nr.</w:t>
      </w:r>
      <w:r w:rsidR="001B6E7F">
        <w:rPr>
          <w:rFonts w:ascii="Times New Roman" w:eastAsia="Times New Roman" w:hAnsi="Times New Roman"/>
          <w:sz w:val="24"/>
          <w:szCs w:val="24"/>
        </w:rPr>
        <w:t xml:space="preserve">1 un Nr. </w:t>
      </w:r>
      <w:r w:rsidR="005834D1" w:rsidRPr="00905A34">
        <w:rPr>
          <w:rFonts w:ascii="Times New Roman" w:eastAsia="Times New Roman" w:hAnsi="Times New Roman"/>
          <w:sz w:val="24"/>
          <w:szCs w:val="24"/>
        </w:rPr>
        <w:t xml:space="preserve">2 </w:t>
      </w:r>
      <w:r w:rsidR="00632A05">
        <w:rPr>
          <w:rFonts w:ascii="Times New Roman" w:eastAsia="Times New Roman" w:hAnsi="Times New Roman"/>
          <w:sz w:val="24"/>
          <w:szCs w:val="24"/>
        </w:rPr>
        <w:t>iekļautos ceļu posmus,</w:t>
      </w:r>
      <w:r w:rsidR="001E251F" w:rsidRPr="00905A34">
        <w:rPr>
          <w:rFonts w:ascii="Times New Roman" w:eastAsia="Times New Roman" w:hAnsi="Times New Roman"/>
          <w:sz w:val="24"/>
          <w:szCs w:val="24"/>
        </w:rPr>
        <w:t xml:space="preserve"> r</w:t>
      </w:r>
      <w:r w:rsidR="00632A05">
        <w:rPr>
          <w:rFonts w:ascii="Times New Roman" w:eastAsia="Times New Roman" w:hAnsi="Times New Roman"/>
          <w:sz w:val="24"/>
          <w:szCs w:val="24"/>
        </w:rPr>
        <w:t>adā</w:t>
      </w:r>
      <w:r w:rsidR="001E251F" w:rsidRPr="00905A34">
        <w:rPr>
          <w:rFonts w:ascii="Times New Roman" w:eastAsia="Times New Roman" w:hAnsi="Times New Roman"/>
          <w:sz w:val="24"/>
          <w:szCs w:val="24"/>
        </w:rPr>
        <w:t>s finanšu līdzek</w:t>
      </w:r>
      <w:r w:rsidR="005834D1" w:rsidRPr="00905A34">
        <w:rPr>
          <w:rFonts w:ascii="Times New Roman" w:eastAsia="Times New Roman" w:hAnsi="Times New Roman"/>
          <w:sz w:val="24"/>
          <w:szCs w:val="24"/>
        </w:rPr>
        <w:t xml:space="preserve">ļu ekonomija </w:t>
      </w:r>
      <w:r w:rsidR="001B6E7F" w:rsidRPr="00472555">
        <w:rPr>
          <w:rFonts w:ascii="Times New Roman" w:eastAsia="Times New Roman" w:hAnsi="Times New Roman" w:cs="Times New Roman"/>
          <w:b/>
          <w:bCs/>
          <w:sz w:val="24"/>
          <w:szCs w:val="24"/>
          <w:lang w:eastAsia="lv-LV"/>
        </w:rPr>
        <w:t>11</w:t>
      </w:r>
      <w:r w:rsidR="001B6E7F">
        <w:rPr>
          <w:rFonts w:ascii="Times New Roman" w:eastAsia="Times New Roman" w:hAnsi="Times New Roman" w:cs="Times New Roman"/>
          <w:b/>
          <w:sz w:val="24"/>
          <w:szCs w:val="24"/>
          <w:lang w:eastAsia="lv-LV"/>
        </w:rPr>
        <w:t xml:space="preserve"> 918 449</w:t>
      </w:r>
      <w:r w:rsidR="001B6E7F" w:rsidRPr="00905A34">
        <w:rPr>
          <w:rFonts w:ascii="Times New Roman" w:eastAsia="Times New Roman" w:hAnsi="Times New Roman" w:cs="Times New Roman"/>
          <w:b/>
          <w:sz w:val="24"/>
          <w:szCs w:val="24"/>
          <w:lang w:eastAsia="lv-LV"/>
        </w:rPr>
        <w:t xml:space="preserve"> </w:t>
      </w:r>
      <w:r w:rsidR="005834D1" w:rsidRPr="00905A34">
        <w:rPr>
          <w:rFonts w:ascii="Times New Roman" w:eastAsia="Times New Roman" w:hAnsi="Times New Roman" w:cs="Times New Roman"/>
          <w:i/>
          <w:iCs/>
          <w:sz w:val="24"/>
          <w:szCs w:val="24"/>
          <w:lang w:eastAsia="lv-LV"/>
        </w:rPr>
        <w:t>euro</w:t>
      </w:r>
      <w:r w:rsidR="005834D1" w:rsidRPr="00905A34">
        <w:rPr>
          <w:rFonts w:ascii="Times New Roman" w:eastAsia="Times New Roman" w:hAnsi="Times New Roman" w:cs="Times New Roman"/>
          <w:sz w:val="24"/>
          <w:szCs w:val="24"/>
          <w:lang w:eastAsia="lv-LV"/>
        </w:rPr>
        <w:t xml:space="preserve"> apmērā. </w:t>
      </w:r>
      <w:r w:rsidR="005834D1" w:rsidRPr="00905A34">
        <w:rPr>
          <w:rFonts w:ascii="Times New Roman" w:eastAsia="Times New Roman" w:hAnsi="Times New Roman" w:cs="Times New Roman"/>
          <w:b/>
          <w:sz w:val="24"/>
          <w:szCs w:val="24"/>
          <w:lang w:eastAsia="lv-LV"/>
        </w:rPr>
        <w:t>Lai nodrošinātu ātrāku</w:t>
      </w:r>
      <w:r w:rsidR="00632A05">
        <w:rPr>
          <w:rFonts w:ascii="Times New Roman" w:eastAsia="Times New Roman" w:hAnsi="Times New Roman" w:cs="Times New Roman"/>
          <w:b/>
          <w:sz w:val="24"/>
          <w:szCs w:val="24"/>
          <w:lang w:eastAsia="lv-LV"/>
        </w:rPr>
        <w:t xml:space="preserve"> </w:t>
      </w:r>
      <w:r w:rsidR="00632A05" w:rsidRPr="006E6BB1">
        <w:rPr>
          <w:rFonts w:ascii="Times New Roman" w:hAnsi="Times New Roman" w:cs="Times New Roman"/>
          <w:sz w:val="24"/>
          <w:szCs w:val="24"/>
        </w:rPr>
        <w:t>investīciju programmas valsts autoceļu attīstībai administratīvi teritoriālās reformas kontekstā īstenošanu</w:t>
      </w:r>
      <w:r w:rsidR="00AD2134">
        <w:rPr>
          <w:rFonts w:ascii="Times New Roman" w:hAnsi="Times New Roman" w:cs="Times New Roman"/>
          <w:sz w:val="24"/>
          <w:szCs w:val="24"/>
        </w:rPr>
        <w:t>,</w:t>
      </w:r>
      <w:r w:rsidR="005834D1" w:rsidRPr="00905A34">
        <w:rPr>
          <w:rFonts w:ascii="Times New Roman" w:eastAsia="Times New Roman" w:hAnsi="Times New Roman" w:cs="Times New Roman"/>
          <w:b/>
          <w:sz w:val="24"/>
          <w:szCs w:val="24"/>
          <w:lang w:eastAsia="lv-LV"/>
        </w:rPr>
        <w:t xml:space="preserve"> </w:t>
      </w:r>
      <w:r w:rsidR="00AD2134">
        <w:rPr>
          <w:rFonts w:ascii="Times New Roman" w:eastAsia="Times New Roman" w:hAnsi="Times New Roman" w:cs="Times New Roman"/>
          <w:b/>
          <w:sz w:val="24"/>
          <w:szCs w:val="24"/>
          <w:lang w:eastAsia="lv-LV"/>
        </w:rPr>
        <w:t>finansējumu</w:t>
      </w:r>
      <w:r w:rsidR="005834D1" w:rsidRPr="00905A34">
        <w:rPr>
          <w:rFonts w:ascii="Times New Roman" w:eastAsia="Times New Roman" w:hAnsi="Times New Roman" w:cs="Times New Roman"/>
          <w:b/>
          <w:sz w:val="24"/>
          <w:szCs w:val="24"/>
          <w:lang w:eastAsia="lv-LV"/>
        </w:rPr>
        <w:t xml:space="preserve"> </w:t>
      </w:r>
      <w:r w:rsidR="00E60CC9" w:rsidRPr="00472555">
        <w:rPr>
          <w:rFonts w:ascii="Times New Roman" w:eastAsia="Times New Roman" w:hAnsi="Times New Roman" w:cs="Times New Roman"/>
          <w:b/>
          <w:bCs/>
          <w:sz w:val="24"/>
          <w:szCs w:val="24"/>
          <w:lang w:eastAsia="lv-LV"/>
        </w:rPr>
        <w:t>11</w:t>
      </w:r>
      <w:r w:rsidR="00E60CC9">
        <w:rPr>
          <w:rFonts w:ascii="Times New Roman" w:eastAsia="Times New Roman" w:hAnsi="Times New Roman" w:cs="Times New Roman"/>
          <w:b/>
          <w:sz w:val="24"/>
          <w:szCs w:val="24"/>
          <w:lang w:eastAsia="lv-LV"/>
        </w:rPr>
        <w:t xml:space="preserve"> 918 449</w:t>
      </w:r>
      <w:r w:rsidR="005834D1" w:rsidRPr="00905A34">
        <w:rPr>
          <w:rFonts w:ascii="Times New Roman" w:eastAsia="Times New Roman" w:hAnsi="Times New Roman" w:cs="Times New Roman"/>
          <w:b/>
          <w:sz w:val="24"/>
          <w:szCs w:val="24"/>
          <w:lang w:eastAsia="lv-LV"/>
        </w:rPr>
        <w:t xml:space="preserve"> </w:t>
      </w:r>
      <w:r w:rsidR="005834D1" w:rsidRPr="00905A34">
        <w:rPr>
          <w:rFonts w:ascii="Times New Roman" w:eastAsia="Times New Roman" w:hAnsi="Times New Roman" w:cs="Times New Roman"/>
          <w:b/>
          <w:i/>
          <w:iCs/>
          <w:sz w:val="24"/>
          <w:szCs w:val="24"/>
          <w:lang w:eastAsia="lv-LV"/>
        </w:rPr>
        <w:t>euro</w:t>
      </w:r>
      <w:r w:rsidR="005834D1" w:rsidRPr="00905A34">
        <w:rPr>
          <w:rFonts w:ascii="Times New Roman" w:eastAsia="Times New Roman" w:hAnsi="Times New Roman" w:cs="Times New Roman"/>
          <w:b/>
          <w:sz w:val="24"/>
          <w:szCs w:val="24"/>
          <w:lang w:eastAsia="lv-LV"/>
        </w:rPr>
        <w:t xml:space="preserve"> apmērā</w:t>
      </w:r>
      <w:r w:rsidR="00AD2134">
        <w:rPr>
          <w:rFonts w:ascii="Times New Roman" w:eastAsia="Times New Roman" w:hAnsi="Times New Roman" w:cs="Times New Roman"/>
          <w:b/>
          <w:sz w:val="24"/>
          <w:szCs w:val="24"/>
          <w:lang w:eastAsia="lv-LV"/>
        </w:rPr>
        <w:t xml:space="preserve"> 2022.</w:t>
      </w:r>
      <w:r w:rsidR="002D237E">
        <w:rPr>
          <w:rFonts w:ascii="Times New Roman" w:eastAsia="Times New Roman" w:hAnsi="Times New Roman" w:cs="Times New Roman"/>
          <w:b/>
          <w:sz w:val="24"/>
          <w:szCs w:val="24"/>
          <w:lang w:eastAsia="lv-LV"/>
        </w:rPr>
        <w:t xml:space="preserve"> </w:t>
      </w:r>
      <w:r w:rsidR="00AD2134">
        <w:rPr>
          <w:rFonts w:ascii="Times New Roman" w:eastAsia="Times New Roman" w:hAnsi="Times New Roman" w:cs="Times New Roman"/>
          <w:b/>
          <w:sz w:val="24"/>
          <w:szCs w:val="24"/>
          <w:lang w:eastAsia="lv-LV"/>
        </w:rPr>
        <w:t>gadā</w:t>
      </w:r>
      <w:r w:rsidR="005834D1" w:rsidRPr="00905A34">
        <w:rPr>
          <w:rFonts w:ascii="Times New Roman" w:eastAsia="Times New Roman" w:hAnsi="Times New Roman" w:cs="Times New Roman"/>
          <w:b/>
          <w:sz w:val="24"/>
          <w:szCs w:val="24"/>
          <w:lang w:eastAsia="lv-LV"/>
        </w:rPr>
        <w:t xml:space="preserve"> </w:t>
      </w:r>
      <w:r w:rsidR="005834D1" w:rsidRPr="00905A34">
        <w:rPr>
          <w:rFonts w:ascii="Times New Roman" w:hAnsi="Times New Roman"/>
          <w:b/>
          <w:sz w:val="24"/>
          <w:szCs w:val="24"/>
        </w:rPr>
        <w:t>piešķirt Satiksmes ministrijai</w:t>
      </w:r>
      <w:r w:rsidR="00AD2134">
        <w:rPr>
          <w:rFonts w:ascii="Times New Roman" w:hAnsi="Times New Roman"/>
          <w:b/>
          <w:sz w:val="24"/>
          <w:szCs w:val="24"/>
        </w:rPr>
        <w:t xml:space="preserve"> </w:t>
      </w:r>
      <w:r w:rsidR="005834D1" w:rsidRPr="00905A34">
        <w:rPr>
          <w:rFonts w:ascii="Times New Roman" w:hAnsi="Times New Roman"/>
          <w:b/>
          <w:sz w:val="24"/>
          <w:szCs w:val="24"/>
        </w:rPr>
        <w:t>ATR</w:t>
      </w:r>
      <w:r w:rsidR="00F131F4" w:rsidRPr="00905A34">
        <w:rPr>
          <w:rFonts w:ascii="Times New Roman" w:hAnsi="Times New Roman"/>
          <w:b/>
          <w:sz w:val="24"/>
          <w:szCs w:val="24"/>
        </w:rPr>
        <w:t xml:space="preserve"> ceļu</w:t>
      </w:r>
      <w:r w:rsidR="005834D1" w:rsidRPr="00905A34">
        <w:rPr>
          <w:rFonts w:ascii="Times New Roman" w:hAnsi="Times New Roman"/>
          <w:b/>
          <w:sz w:val="24"/>
          <w:szCs w:val="24"/>
        </w:rPr>
        <w:t xml:space="preserve"> informatīvā ziņojuma sarakst</w:t>
      </w:r>
      <w:r w:rsidR="00AD2134">
        <w:rPr>
          <w:rFonts w:ascii="Times New Roman" w:hAnsi="Times New Roman"/>
          <w:b/>
          <w:sz w:val="24"/>
          <w:szCs w:val="24"/>
        </w:rPr>
        <w:t>ā</w:t>
      </w:r>
      <w:r w:rsidR="005834D1" w:rsidRPr="00905A34">
        <w:rPr>
          <w:rFonts w:ascii="Times New Roman" w:hAnsi="Times New Roman"/>
          <w:b/>
          <w:sz w:val="24"/>
          <w:szCs w:val="24"/>
        </w:rPr>
        <w:t xml:space="preserve"> Nr.3</w:t>
      </w:r>
      <w:r w:rsidR="00AD2134">
        <w:rPr>
          <w:rFonts w:ascii="Times New Roman" w:hAnsi="Times New Roman"/>
          <w:b/>
          <w:sz w:val="24"/>
          <w:szCs w:val="24"/>
        </w:rPr>
        <w:t xml:space="preserve"> iekļauto</w:t>
      </w:r>
      <w:r w:rsidR="005834D1" w:rsidRPr="00905A34">
        <w:rPr>
          <w:rFonts w:ascii="Times New Roman" w:hAnsi="Times New Roman"/>
          <w:b/>
          <w:sz w:val="24"/>
          <w:szCs w:val="24"/>
        </w:rPr>
        <w:t xml:space="preserve"> autoceļu </w:t>
      </w:r>
      <w:r w:rsidR="00AD2134">
        <w:rPr>
          <w:rFonts w:ascii="Times New Roman" w:hAnsi="Times New Roman"/>
          <w:b/>
          <w:sz w:val="24"/>
          <w:szCs w:val="24"/>
        </w:rPr>
        <w:t xml:space="preserve">pārbūvei un atjaunošanai, </w:t>
      </w:r>
      <w:r w:rsidR="005834D1" w:rsidRPr="00905A34">
        <w:rPr>
          <w:rFonts w:ascii="Times New Roman" w:hAnsi="Times New Roman"/>
          <w:b/>
          <w:sz w:val="24"/>
          <w:szCs w:val="24"/>
        </w:rPr>
        <w:t xml:space="preserve">īstenojamos autoceļu posmus </w:t>
      </w:r>
      <w:r w:rsidR="00B143EA">
        <w:rPr>
          <w:rFonts w:ascii="Times New Roman" w:hAnsi="Times New Roman"/>
          <w:b/>
          <w:sz w:val="24"/>
          <w:szCs w:val="24"/>
        </w:rPr>
        <w:t>nosaka</w:t>
      </w:r>
      <w:r w:rsidR="00052B21">
        <w:rPr>
          <w:rFonts w:ascii="Times New Roman" w:hAnsi="Times New Roman"/>
          <w:b/>
          <w:sz w:val="24"/>
          <w:szCs w:val="24"/>
        </w:rPr>
        <w:t xml:space="preserve"> </w:t>
      </w:r>
      <w:r w:rsidR="003C0928">
        <w:rPr>
          <w:rFonts w:ascii="Times New Roman" w:hAnsi="Times New Roman"/>
          <w:b/>
          <w:sz w:val="24"/>
          <w:szCs w:val="24"/>
        </w:rPr>
        <w:t>VARAM</w:t>
      </w:r>
      <w:r w:rsidR="00C8155E">
        <w:rPr>
          <w:rFonts w:ascii="Times New Roman" w:hAnsi="Times New Roman"/>
          <w:b/>
          <w:sz w:val="24"/>
          <w:szCs w:val="24"/>
        </w:rPr>
        <w:t>,</w:t>
      </w:r>
      <w:r w:rsidR="003C0928">
        <w:rPr>
          <w:rFonts w:ascii="Times New Roman" w:hAnsi="Times New Roman"/>
          <w:b/>
          <w:sz w:val="24"/>
          <w:szCs w:val="24"/>
        </w:rPr>
        <w:t xml:space="preserve"> </w:t>
      </w:r>
      <w:r w:rsidR="005834D1" w:rsidRPr="00905A34">
        <w:rPr>
          <w:rFonts w:ascii="Times New Roman" w:hAnsi="Times New Roman"/>
          <w:b/>
          <w:sz w:val="24"/>
          <w:szCs w:val="24"/>
        </w:rPr>
        <w:lastRenderedPageBreak/>
        <w:t xml:space="preserve">saskaņojot ar </w:t>
      </w:r>
      <w:r w:rsidR="00052B21">
        <w:rPr>
          <w:rFonts w:ascii="Times New Roman" w:hAnsi="Times New Roman"/>
          <w:b/>
          <w:sz w:val="24"/>
          <w:szCs w:val="24"/>
        </w:rPr>
        <w:t>Satiksmes ministriju</w:t>
      </w:r>
      <w:r w:rsidR="005834D1" w:rsidRPr="00905A34">
        <w:rPr>
          <w:rFonts w:ascii="Times New Roman" w:hAnsi="Times New Roman"/>
          <w:b/>
          <w:sz w:val="24"/>
          <w:szCs w:val="24"/>
        </w:rPr>
        <w:t>.</w:t>
      </w:r>
      <w:r w:rsidR="002F5F36">
        <w:rPr>
          <w:rFonts w:ascii="Times New Roman" w:hAnsi="Times New Roman"/>
          <w:b/>
          <w:sz w:val="24"/>
          <w:szCs w:val="24"/>
        </w:rPr>
        <w:t xml:space="preserve"> </w:t>
      </w:r>
      <w:r w:rsidR="002F5F36" w:rsidRPr="002F5F36">
        <w:rPr>
          <w:rFonts w:ascii="Times New Roman" w:hAnsi="Times New Roman"/>
          <w:bCs/>
          <w:sz w:val="24"/>
          <w:szCs w:val="24"/>
        </w:rPr>
        <w:t>Minētais finansējums</w:t>
      </w:r>
      <w:r w:rsidR="002F5F36">
        <w:rPr>
          <w:rFonts w:ascii="Times New Roman" w:hAnsi="Times New Roman"/>
          <w:b/>
          <w:sz w:val="24"/>
          <w:szCs w:val="24"/>
        </w:rPr>
        <w:t xml:space="preserve"> </w:t>
      </w:r>
      <w:r w:rsidR="00472555" w:rsidRPr="003B322E">
        <w:rPr>
          <w:rFonts w:ascii="Times New Roman" w:hAnsi="Times New Roman" w:cs="Times New Roman"/>
          <w:sz w:val="24"/>
          <w:szCs w:val="24"/>
        </w:rPr>
        <w:t>ir uzskatāms kā ieguldījumu turpināšana publiskās infrastruktūras attīstības projektos, kas veicina būvniecības un citu saistīto nozaru attīstību, nodrošina da</w:t>
      </w:r>
      <w:r w:rsidR="002F5F36">
        <w:rPr>
          <w:rFonts w:ascii="Times New Roman" w:hAnsi="Times New Roman" w:cs="Times New Roman"/>
          <w:sz w:val="24"/>
          <w:szCs w:val="24"/>
        </w:rPr>
        <w:t>r</w:t>
      </w:r>
      <w:r w:rsidR="00472555" w:rsidRPr="003B322E">
        <w:rPr>
          <w:rFonts w:ascii="Times New Roman" w:hAnsi="Times New Roman" w:cs="Times New Roman"/>
          <w:sz w:val="24"/>
          <w:szCs w:val="24"/>
        </w:rPr>
        <w:t xml:space="preserve">ba vietas un nodokļu ieņēmumus valsts budžetā, lai nepieļautu ekonomikas atdzišanu un stimulētu ekonomikas izaugsmi un uzņēmējdarbību, kas ir būtisks nosacījums Covid-19 seku pārvarēšanai. </w:t>
      </w:r>
    </w:p>
    <w:p w14:paraId="5440E7EB" w14:textId="77777777" w:rsidR="00472555" w:rsidRPr="005834D1" w:rsidRDefault="00472555" w:rsidP="002D237E">
      <w:pPr>
        <w:spacing w:after="0" w:line="240" w:lineRule="auto"/>
        <w:ind w:firstLine="567"/>
        <w:jc w:val="both"/>
        <w:rPr>
          <w:rFonts w:ascii="Times New Roman" w:eastAsia="Times New Roman" w:hAnsi="Times New Roman" w:cs="Times New Roman"/>
          <w:sz w:val="24"/>
          <w:szCs w:val="24"/>
          <w:lang w:eastAsia="lv-LV"/>
        </w:rPr>
      </w:pPr>
    </w:p>
    <w:p w14:paraId="20A55FB0" w14:textId="4B54E240" w:rsidR="004956A1" w:rsidRDefault="004956A1" w:rsidP="00F6042A">
      <w:pPr>
        <w:tabs>
          <w:tab w:val="left" w:pos="6804"/>
        </w:tabs>
        <w:spacing w:after="0" w:line="240" w:lineRule="auto"/>
        <w:ind w:firstLine="851"/>
        <w:rPr>
          <w:rFonts w:ascii="Times New Roman" w:hAnsi="Times New Roman"/>
          <w:sz w:val="24"/>
          <w:szCs w:val="24"/>
        </w:rPr>
      </w:pPr>
    </w:p>
    <w:p w14:paraId="56C73AA7" w14:textId="0A81D918" w:rsidR="006D6A10" w:rsidRDefault="00074D7C" w:rsidP="002D237E">
      <w:pPr>
        <w:tabs>
          <w:tab w:val="left" w:pos="7938"/>
        </w:tabs>
        <w:spacing w:after="0" w:line="240" w:lineRule="auto"/>
        <w:rPr>
          <w:rFonts w:ascii="Times New Roman" w:hAnsi="Times New Roman"/>
          <w:sz w:val="24"/>
          <w:szCs w:val="24"/>
        </w:rPr>
      </w:pPr>
      <w:r>
        <w:rPr>
          <w:rFonts w:ascii="Times New Roman" w:hAnsi="Times New Roman"/>
          <w:sz w:val="24"/>
          <w:szCs w:val="24"/>
        </w:rPr>
        <w:t>M</w:t>
      </w:r>
      <w:r w:rsidR="009C01A9">
        <w:rPr>
          <w:rFonts w:ascii="Times New Roman" w:hAnsi="Times New Roman"/>
          <w:sz w:val="24"/>
          <w:szCs w:val="24"/>
        </w:rPr>
        <w:t xml:space="preserve">inistrs </w:t>
      </w:r>
      <w:r w:rsidR="009C01A9">
        <w:rPr>
          <w:rFonts w:ascii="Times New Roman" w:hAnsi="Times New Roman"/>
          <w:sz w:val="24"/>
          <w:szCs w:val="24"/>
        </w:rPr>
        <w:tab/>
        <w:t>A. T. Plešs</w:t>
      </w:r>
    </w:p>
    <w:p w14:paraId="3272253E" w14:textId="600B85DA" w:rsidR="004F0AA6" w:rsidRDefault="004F0AA6" w:rsidP="00F6042A">
      <w:pPr>
        <w:tabs>
          <w:tab w:val="left" w:pos="6804"/>
        </w:tabs>
        <w:spacing w:after="0" w:line="240" w:lineRule="auto"/>
        <w:ind w:firstLine="851"/>
        <w:rPr>
          <w:rFonts w:ascii="Times New Roman" w:hAnsi="Times New Roman"/>
          <w:sz w:val="24"/>
          <w:szCs w:val="24"/>
        </w:rPr>
      </w:pPr>
    </w:p>
    <w:p w14:paraId="1617A393" w14:textId="77777777" w:rsidR="00A739D7" w:rsidRDefault="00A739D7" w:rsidP="00F6042A">
      <w:pPr>
        <w:tabs>
          <w:tab w:val="left" w:pos="6804"/>
        </w:tabs>
        <w:spacing w:after="0" w:line="240" w:lineRule="auto"/>
        <w:rPr>
          <w:rFonts w:ascii="Times New Roman" w:hAnsi="Times New Roman"/>
          <w:sz w:val="20"/>
          <w:szCs w:val="20"/>
        </w:rPr>
      </w:pPr>
    </w:p>
    <w:p w14:paraId="09423FE9" w14:textId="77777777" w:rsidR="00A739D7" w:rsidRDefault="00A739D7" w:rsidP="00F6042A">
      <w:pPr>
        <w:tabs>
          <w:tab w:val="left" w:pos="6804"/>
        </w:tabs>
        <w:spacing w:after="0" w:line="240" w:lineRule="auto"/>
        <w:rPr>
          <w:rFonts w:ascii="Times New Roman" w:hAnsi="Times New Roman"/>
          <w:sz w:val="20"/>
          <w:szCs w:val="20"/>
        </w:rPr>
      </w:pPr>
    </w:p>
    <w:p w14:paraId="3D0D4047" w14:textId="77777777" w:rsidR="00A739D7" w:rsidRDefault="00A739D7" w:rsidP="00F6042A">
      <w:pPr>
        <w:tabs>
          <w:tab w:val="left" w:pos="6804"/>
        </w:tabs>
        <w:spacing w:after="0" w:line="240" w:lineRule="auto"/>
        <w:rPr>
          <w:rFonts w:ascii="Times New Roman" w:hAnsi="Times New Roman"/>
          <w:sz w:val="20"/>
          <w:szCs w:val="20"/>
        </w:rPr>
      </w:pPr>
    </w:p>
    <w:p w14:paraId="1009F472" w14:textId="4D9A8C82" w:rsidR="004F0AA6" w:rsidRPr="004F0AA6" w:rsidRDefault="004F0AA6" w:rsidP="00F6042A">
      <w:pPr>
        <w:tabs>
          <w:tab w:val="left" w:pos="6804"/>
        </w:tabs>
        <w:spacing w:after="0" w:line="240" w:lineRule="auto"/>
        <w:rPr>
          <w:rFonts w:ascii="Times New Roman" w:hAnsi="Times New Roman"/>
          <w:sz w:val="20"/>
          <w:szCs w:val="20"/>
        </w:rPr>
      </w:pPr>
      <w:r w:rsidRPr="004F0AA6">
        <w:rPr>
          <w:rFonts w:ascii="Times New Roman" w:hAnsi="Times New Roman"/>
          <w:sz w:val="20"/>
          <w:szCs w:val="20"/>
        </w:rPr>
        <w:t xml:space="preserve">V.Jurča </w:t>
      </w:r>
      <w:r>
        <w:rPr>
          <w:rFonts w:ascii="Times New Roman" w:hAnsi="Times New Roman"/>
          <w:sz w:val="20"/>
          <w:szCs w:val="20"/>
        </w:rPr>
        <w:t>29168551</w:t>
      </w:r>
    </w:p>
    <w:p w14:paraId="138C9293" w14:textId="161645FD" w:rsidR="004523A1" w:rsidRDefault="00C365E0" w:rsidP="00F6042A">
      <w:pPr>
        <w:tabs>
          <w:tab w:val="left" w:pos="6804"/>
        </w:tabs>
        <w:spacing w:after="0" w:line="240" w:lineRule="auto"/>
        <w:rPr>
          <w:rFonts w:ascii="Times New Roman" w:hAnsi="Times New Roman"/>
          <w:sz w:val="20"/>
          <w:szCs w:val="20"/>
        </w:rPr>
      </w:pPr>
      <w:hyperlink r:id="rId8" w:history="1">
        <w:r w:rsidR="004F0AA6" w:rsidRPr="004F0AA6">
          <w:rPr>
            <w:rStyle w:val="Hyperlink"/>
            <w:rFonts w:ascii="Times New Roman" w:hAnsi="Times New Roman" w:cstheme="minorBidi"/>
            <w:sz w:val="20"/>
            <w:szCs w:val="20"/>
          </w:rPr>
          <w:t>veronika.jurca@varam.gov.lv</w:t>
        </w:r>
      </w:hyperlink>
      <w:r w:rsidR="004F0AA6" w:rsidRPr="004F0AA6">
        <w:rPr>
          <w:rFonts w:ascii="Times New Roman" w:hAnsi="Times New Roman"/>
          <w:sz w:val="20"/>
          <w:szCs w:val="20"/>
        </w:rPr>
        <w:t xml:space="preserve">   </w:t>
      </w:r>
    </w:p>
    <w:p w14:paraId="6F87CB61" w14:textId="47924B96" w:rsidR="002F5F36" w:rsidRPr="002F5F36" w:rsidRDefault="002F5F36" w:rsidP="002F5F36">
      <w:pPr>
        <w:rPr>
          <w:rFonts w:ascii="Times New Roman" w:hAnsi="Times New Roman"/>
          <w:sz w:val="20"/>
          <w:szCs w:val="20"/>
        </w:rPr>
      </w:pPr>
    </w:p>
    <w:p w14:paraId="526AA35D" w14:textId="600A19E0" w:rsidR="002F5F36" w:rsidRPr="002F5F36" w:rsidRDefault="002F5F36" w:rsidP="002F5F36">
      <w:pPr>
        <w:rPr>
          <w:rFonts w:ascii="Times New Roman" w:hAnsi="Times New Roman"/>
          <w:sz w:val="20"/>
          <w:szCs w:val="20"/>
        </w:rPr>
      </w:pPr>
    </w:p>
    <w:p w14:paraId="7E8F8036" w14:textId="62368FA7" w:rsidR="002F5F36" w:rsidRPr="002F5F36" w:rsidRDefault="002F5F36" w:rsidP="002F5F36">
      <w:pPr>
        <w:rPr>
          <w:rFonts w:ascii="Times New Roman" w:hAnsi="Times New Roman"/>
          <w:sz w:val="20"/>
          <w:szCs w:val="20"/>
        </w:rPr>
      </w:pPr>
    </w:p>
    <w:p w14:paraId="6231D335" w14:textId="2C80746B" w:rsidR="002F5F36" w:rsidRPr="002F5F36" w:rsidRDefault="002F5F36" w:rsidP="002F5F36">
      <w:pPr>
        <w:rPr>
          <w:rFonts w:ascii="Times New Roman" w:hAnsi="Times New Roman"/>
          <w:sz w:val="20"/>
          <w:szCs w:val="20"/>
        </w:rPr>
      </w:pPr>
    </w:p>
    <w:p w14:paraId="56FEF061" w14:textId="0D58AC55" w:rsidR="002F5F36" w:rsidRPr="002F5F36" w:rsidRDefault="002F5F36" w:rsidP="002F5F36">
      <w:pPr>
        <w:rPr>
          <w:rFonts w:ascii="Times New Roman" w:hAnsi="Times New Roman"/>
          <w:sz w:val="20"/>
          <w:szCs w:val="20"/>
        </w:rPr>
      </w:pPr>
    </w:p>
    <w:p w14:paraId="1DD7EC5B" w14:textId="7F9330BA" w:rsidR="002F5F36" w:rsidRPr="002F5F36" w:rsidRDefault="002F5F36" w:rsidP="002F5F36">
      <w:pPr>
        <w:rPr>
          <w:rFonts w:ascii="Times New Roman" w:hAnsi="Times New Roman"/>
          <w:sz w:val="20"/>
          <w:szCs w:val="20"/>
        </w:rPr>
      </w:pPr>
    </w:p>
    <w:p w14:paraId="4CC14F53" w14:textId="2F0CF174" w:rsidR="002F5F36" w:rsidRPr="002F5F36" w:rsidRDefault="002F5F36" w:rsidP="002F5F36">
      <w:pPr>
        <w:rPr>
          <w:rFonts w:ascii="Times New Roman" w:hAnsi="Times New Roman"/>
          <w:sz w:val="20"/>
          <w:szCs w:val="20"/>
        </w:rPr>
      </w:pPr>
    </w:p>
    <w:p w14:paraId="1E97C1DD" w14:textId="3EF50324" w:rsidR="002F5F36" w:rsidRPr="002F5F36" w:rsidRDefault="002F5F36" w:rsidP="002F5F36">
      <w:pPr>
        <w:rPr>
          <w:rFonts w:ascii="Times New Roman" w:hAnsi="Times New Roman"/>
          <w:sz w:val="20"/>
          <w:szCs w:val="20"/>
        </w:rPr>
      </w:pPr>
    </w:p>
    <w:p w14:paraId="58865D55" w14:textId="35B77D3E" w:rsidR="002F5F36" w:rsidRPr="002F5F36" w:rsidRDefault="002F5F36" w:rsidP="002F5F36">
      <w:pPr>
        <w:rPr>
          <w:rFonts w:ascii="Times New Roman" w:hAnsi="Times New Roman"/>
          <w:sz w:val="20"/>
          <w:szCs w:val="20"/>
        </w:rPr>
      </w:pPr>
    </w:p>
    <w:p w14:paraId="5B4C748F" w14:textId="1F208544" w:rsidR="002F5F36" w:rsidRPr="002F5F36" w:rsidRDefault="002F5F36" w:rsidP="002F5F36">
      <w:pPr>
        <w:rPr>
          <w:rFonts w:ascii="Times New Roman" w:hAnsi="Times New Roman"/>
          <w:sz w:val="20"/>
          <w:szCs w:val="20"/>
        </w:rPr>
      </w:pPr>
    </w:p>
    <w:p w14:paraId="3DA54A16" w14:textId="0917F34E" w:rsidR="002F5F36" w:rsidRPr="002F5F36" w:rsidRDefault="002F5F36" w:rsidP="002F5F36">
      <w:pPr>
        <w:rPr>
          <w:rFonts w:ascii="Times New Roman" w:hAnsi="Times New Roman"/>
          <w:sz w:val="20"/>
          <w:szCs w:val="20"/>
        </w:rPr>
      </w:pPr>
    </w:p>
    <w:p w14:paraId="76DDAB7C" w14:textId="31089E12" w:rsidR="002F5F36" w:rsidRPr="002F5F36" w:rsidRDefault="002F5F36" w:rsidP="002F5F36">
      <w:pPr>
        <w:rPr>
          <w:rFonts w:ascii="Times New Roman" w:hAnsi="Times New Roman"/>
          <w:sz w:val="20"/>
          <w:szCs w:val="20"/>
        </w:rPr>
      </w:pPr>
    </w:p>
    <w:p w14:paraId="32A4F347" w14:textId="7D15C35B" w:rsidR="002F5F36" w:rsidRPr="002F5F36" w:rsidRDefault="002F5F36" w:rsidP="002F5F36">
      <w:pPr>
        <w:rPr>
          <w:rFonts w:ascii="Times New Roman" w:hAnsi="Times New Roman"/>
          <w:sz w:val="20"/>
          <w:szCs w:val="20"/>
        </w:rPr>
      </w:pPr>
    </w:p>
    <w:p w14:paraId="46F46EB9" w14:textId="2A488201" w:rsidR="002F5F36" w:rsidRPr="002F5F36" w:rsidRDefault="002F5F36" w:rsidP="002F5F36">
      <w:pPr>
        <w:rPr>
          <w:rFonts w:ascii="Times New Roman" w:hAnsi="Times New Roman"/>
          <w:sz w:val="20"/>
          <w:szCs w:val="20"/>
        </w:rPr>
      </w:pPr>
    </w:p>
    <w:p w14:paraId="3AB02F30" w14:textId="140F2194" w:rsidR="002F5F36" w:rsidRPr="002F5F36" w:rsidRDefault="002F5F36" w:rsidP="002F5F36">
      <w:pPr>
        <w:rPr>
          <w:rFonts w:ascii="Times New Roman" w:hAnsi="Times New Roman"/>
          <w:sz w:val="20"/>
          <w:szCs w:val="20"/>
        </w:rPr>
      </w:pPr>
    </w:p>
    <w:p w14:paraId="2387D5C7" w14:textId="2D20F0D0" w:rsidR="002F5F36" w:rsidRPr="002F5F36" w:rsidRDefault="002F5F36" w:rsidP="002F5F36">
      <w:pPr>
        <w:rPr>
          <w:rFonts w:ascii="Times New Roman" w:hAnsi="Times New Roman"/>
          <w:sz w:val="20"/>
          <w:szCs w:val="20"/>
        </w:rPr>
      </w:pPr>
    </w:p>
    <w:p w14:paraId="63C313E8" w14:textId="4DDF9BE6" w:rsidR="002F5F36" w:rsidRPr="002F5F36" w:rsidRDefault="002F5F36" w:rsidP="002F5F36">
      <w:pPr>
        <w:rPr>
          <w:rFonts w:ascii="Times New Roman" w:hAnsi="Times New Roman"/>
          <w:sz w:val="20"/>
          <w:szCs w:val="20"/>
        </w:rPr>
      </w:pPr>
    </w:p>
    <w:p w14:paraId="166CA09F" w14:textId="605AB3F9" w:rsidR="002F5F36" w:rsidRPr="002F5F36" w:rsidRDefault="002F5F36" w:rsidP="002F5F36">
      <w:pPr>
        <w:rPr>
          <w:rFonts w:ascii="Times New Roman" w:hAnsi="Times New Roman"/>
          <w:sz w:val="20"/>
          <w:szCs w:val="20"/>
        </w:rPr>
      </w:pPr>
    </w:p>
    <w:p w14:paraId="12B74ADA" w14:textId="1CBF362F" w:rsidR="002F5F36" w:rsidRPr="002F5F36" w:rsidRDefault="002F5F36" w:rsidP="002F5F36">
      <w:pPr>
        <w:rPr>
          <w:rFonts w:ascii="Times New Roman" w:hAnsi="Times New Roman"/>
          <w:sz w:val="20"/>
          <w:szCs w:val="20"/>
        </w:rPr>
      </w:pPr>
    </w:p>
    <w:p w14:paraId="6E8E6A42" w14:textId="688F673A" w:rsidR="002F5F36" w:rsidRPr="002F5F36" w:rsidRDefault="002F5F36" w:rsidP="002F5F36">
      <w:pPr>
        <w:rPr>
          <w:rFonts w:ascii="Times New Roman" w:hAnsi="Times New Roman"/>
          <w:sz w:val="20"/>
          <w:szCs w:val="20"/>
        </w:rPr>
      </w:pPr>
    </w:p>
    <w:p w14:paraId="607802A5" w14:textId="770A6754" w:rsidR="002F5F36" w:rsidRPr="002F5F36" w:rsidRDefault="002F5F36" w:rsidP="002F5F36">
      <w:pPr>
        <w:rPr>
          <w:rFonts w:ascii="Times New Roman" w:hAnsi="Times New Roman"/>
          <w:sz w:val="20"/>
          <w:szCs w:val="20"/>
        </w:rPr>
      </w:pPr>
    </w:p>
    <w:p w14:paraId="652AF73A" w14:textId="3C5B53B2" w:rsidR="002F5F36" w:rsidRPr="002F5F36" w:rsidRDefault="002F5F36" w:rsidP="002F5F36">
      <w:pPr>
        <w:rPr>
          <w:rFonts w:ascii="Times New Roman" w:hAnsi="Times New Roman"/>
          <w:sz w:val="20"/>
          <w:szCs w:val="20"/>
        </w:rPr>
      </w:pPr>
    </w:p>
    <w:p w14:paraId="16A6B586" w14:textId="148E91B3" w:rsidR="002F5F36" w:rsidRPr="002F5F36" w:rsidRDefault="002F5F36" w:rsidP="002F5F36">
      <w:pPr>
        <w:rPr>
          <w:rFonts w:ascii="Times New Roman" w:hAnsi="Times New Roman"/>
          <w:sz w:val="20"/>
          <w:szCs w:val="20"/>
        </w:rPr>
      </w:pPr>
    </w:p>
    <w:p w14:paraId="3C784676" w14:textId="6D33ECD0" w:rsidR="002F5F36" w:rsidRPr="002F5F36" w:rsidRDefault="002F5F36" w:rsidP="002F5F36">
      <w:pPr>
        <w:rPr>
          <w:rFonts w:ascii="Times New Roman" w:hAnsi="Times New Roman"/>
          <w:sz w:val="20"/>
          <w:szCs w:val="20"/>
        </w:rPr>
      </w:pPr>
    </w:p>
    <w:p w14:paraId="7C10E07E" w14:textId="2E814892" w:rsidR="002F5F36" w:rsidRDefault="002F5F36" w:rsidP="002F5F36">
      <w:pPr>
        <w:rPr>
          <w:rFonts w:ascii="Times New Roman" w:hAnsi="Times New Roman"/>
          <w:sz w:val="20"/>
          <w:szCs w:val="20"/>
        </w:rPr>
      </w:pPr>
    </w:p>
    <w:p w14:paraId="30C9DA30" w14:textId="4AC43269" w:rsidR="002F5F36" w:rsidRPr="002F5F36" w:rsidRDefault="002F5F36" w:rsidP="002F5F36">
      <w:pPr>
        <w:tabs>
          <w:tab w:val="left" w:pos="2580"/>
        </w:tabs>
        <w:rPr>
          <w:rFonts w:ascii="Times New Roman" w:hAnsi="Times New Roman"/>
          <w:sz w:val="20"/>
          <w:szCs w:val="20"/>
        </w:rPr>
      </w:pPr>
      <w:r>
        <w:rPr>
          <w:rFonts w:ascii="Times New Roman" w:hAnsi="Times New Roman"/>
          <w:sz w:val="20"/>
          <w:szCs w:val="20"/>
        </w:rPr>
        <w:tab/>
      </w:r>
    </w:p>
    <w:sectPr w:rsidR="002F5F36" w:rsidRPr="002F5F36" w:rsidSect="00A739D7">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E18CB" w14:textId="77777777" w:rsidR="00C365E0" w:rsidRDefault="00C365E0" w:rsidP="00D0009A">
      <w:pPr>
        <w:spacing w:after="0" w:line="240" w:lineRule="auto"/>
      </w:pPr>
      <w:r>
        <w:separator/>
      </w:r>
    </w:p>
  </w:endnote>
  <w:endnote w:type="continuationSeparator" w:id="0">
    <w:p w14:paraId="3A387149" w14:textId="77777777" w:rsidR="00C365E0" w:rsidRDefault="00C365E0" w:rsidP="00D00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EA28" w14:textId="77777777" w:rsidR="002F5F36" w:rsidRDefault="002F5F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DFF8" w14:textId="3C5D6811" w:rsidR="00C03060" w:rsidRPr="00552948" w:rsidRDefault="00C03060" w:rsidP="00C03060">
    <w:pPr>
      <w:pStyle w:val="Footer"/>
      <w:jc w:val="both"/>
      <w:rPr>
        <w:rFonts w:ascii="Times New Roman" w:hAnsi="Times New Roman" w:cs="Times New Roman"/>
        <w:sz w:val="20"/>
        <w:szCs w:val="20"/>
      </w:rPr>
    </w:pPr>
    <w:r w:rsidRPr="000F61A0">
      <w:rPr>
        <w:rFonts w:ascii="Times New Roman" w:hAnsi="Times New Roman" w:cs="Times New Roman"/>
        <w:sz w:val="20"/>
        <w:szCs w:val="20"/>
      </w:rPr>
      <w:t>VARAMzin_</w:t>
    </w:r>
    <w:r w:rsidR="002F5F36">
      <w:rPr>
        <w:rFonts w:ascii="Times New Roman" w:hAnsi="Times New Roman" w:cs="Times New Roman"/>
        <w:sz w:val="20"/>
        <w:szCs w:val="20"/>
      </w:rPr>
      <w:t>10</w:t>
    </w:r>
    <w:r>
      <w:rPr>
        <w:rFonts w:ascii="Times New Roman" w:hAnsi="Times New Roman" w:cs="Times New Roman"/>
        <w:sz w:val="20"/>
        <w:szCs w:val="20"/>
      </w:rPr>
      <w:t>1</w:t>
    </w:r>
    <w:r w:rsidR="00A739D7">
      <w:rPr>
        <w:rFonts w:ascii="Times New Roman" w:hAnsi="Times New Roman" w:cs="Times New Roman"/>
        <w:sz w:val="20"/>
        <w:szCs w:val="20"/>
      </w:rPr>
      <w:t>2</w:t>
    </w:r>
    <w:r w:rsidRPr="000F61A0">
      <w:rPr>
        <w:rFonts w:ascii="Times New Roman" w:hAnsi="Times New Roman" w:cs="Times New Roman"/>
        <w:sz w:val="20"/>
        <w:szCs w:val="20"/>
      </w:rPr>
      <w:t>2</w:t>
    </w:r>
    <w:r>
      <w:rPr>
        <w:rFonts w:ascii="Times New Roman" w:hAnsi="Times New Roman" w:cs="Times New Roman"/>
        <w:sz w:val="20"/>
        <w:szCs w:val="20"/>
      </w:rPr>
      <w:t>1</w:t>
    </w:r>
    <w:r w:rsidRPr="000F61A0">
      <w:rPr>
        <w:rFonts w:ascii="Times New Roman" w:hAnsi="Times New Roman" w:cs="Times New Roman"/>
        <w:sz w:val="20"/>
        <w:szCs w:val="20"/>
      </w:rPr>
      <w:t>_ATRceli</w:t>
    </w:r>
    <w:r>
      <w:rPr>
        <w:rFonts w:ascii="Times New Roman" w:hAnsi="Times New Roman" w:cs="Times New Roman"/>
        <w:sz w:val="20"/>
        <w:szCs w:val="20"/>
      </w:rPr>
      <w:t>_fin_apguve</w:t>
    </w:r>
  </w:p>
  <w:p w14:paraId="05572588" w14:textId="2B7991C4" w:rsidR="00BF017D" w:rsidRPr="00C03060" w:rsidRDefault="00BF017D" w:rsidP="00C030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71BE3" w14:textId="0808E6EF" w:rsidR="00130B5C" w:rsidRPr="00552948" w:rsidRDefault="00130B5C" w:rsidP="00552948">
    <w:pPr>
      <w:pStyle w:val="Footer"/>
      <w:jc w:val="both"/>
      <w:rPr>
        <w:rFonts w:ascii="Times New Roman" w:hAnsi="Times New Roman" w:cs="Times New Roman"/>
        <w:sz w:val="20"/>
        <w:szCs w:val="20"/>
      </w:rPr>
    </w:pPr>
    <w:r w:rsidRPr="000F61A0">
      <w:rPr>
        <w:rFonts w:ascii="Times New Roman" w:hAnsi="Times New Roman" w:cs="Times New Roman"/>
        <w:sz w:val="20"/>
        <w:szCs w:val="20"/>
      </w:rPr>
      <w:t>VARAMzin_</w:t>
    </w:r>
    <w:r w:rsidR="002F5F36">
      <w:rPr>
        <w:rFonts w:ascii="Times New Roman" w:hAnsi="Times New Roman" w:cs="Times New Roman"/>
        <w:sz w:val="20"/>
        <w:szCs w:val="20"/>
      </w:rPr>
      <w:t>10</w:t>
    </w:r>
    <w:r w:rsidR="00B87F6C">
      <w:rPr>
        <w:rFonts w:ascii="Times New Roman" w:hAnsi="Times New Roman" w:cs="Times New Roman"/>
        <w:sz w:val="20"/>
        <w:szCs w:val="20"/>
      </w:rPr>
      <w:t>1</w:t>
    </w:r>
    <w:r w:rsidR="00A739D7">
      <w:rPr>
        <w:rFonts w:ascii="Times New Roman" w:hAnsi="Times New Roman" w:cs="Times New Roman"/>
        <w:sz w:val="20"/>
        <w:szCs w:val="20"/>
      </w:rPr>
      <w:t>2</w:t>
    </w:r>
    <w:r w:rsidRPr="000F61A0">
      <w:rPr>
        <w:rFonts w:ascii="Times New Roman" w:hAnsi="Times New Roman" w:cs="Times New Roman"/>
        <w:sz w:val="20"/>
        <w:szCs w:val="20"/>
      </w:rPr>
      <w:t>2</w:t>
    </w:r>
    <w:r w:rsidR="00147AC5">
      <w:rPr>
        <w:rFonts w:ascii="Times New Roman" w:hAnsi="Times New Roman" w:cs="Times New Roman"/>
        <w:sz w:val="20"/>
        <w:szCs w:val="20"/>
      </w:rPr>
      <w:t>1</w:t>
    </w:r>
    <w:r w:rsidRPr="000F61A0">
      <w:rPr>
        <w:rFonts w:ascii="Times New Roman" w:hAnsi="Times New Roman" w:cs="Times New Roman"/>
        <w:sz w:val="20"/>
        <w:szCs w:val="20"/>
      </w:rPr>
      <w:t>_ATRceli</w:t>
    </w:r>
    <w:r w:rsidR="00EF1790">
      <w:rPr>
        <w:rFonts w:ascii="Times New Roman" w:hAnsi="Times New Roman" w:cs="Times New Roman"/>
        <w:sz w:val="20"/>
        <w:szCs w:val="20"/>
      </w:rPr>
      <w:t>_</w:t>
    </w:r>
    <w:r w:rsidR="00936846">
      <w:rPr>
        <w:rFonts w:ascii="Times New Roman" w:hAnsi="Times New Roman" w:cs="Times New Roman"/>
        <w:sz w:val="20"/>
        <w:szCs w:val="20"/>
      </w:rPr>
      <w:t>fin_apguve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62B31" w14:textId="77777777" w:rsidR="00C365E0" w:rsidRDefault="00C365E0" w:rsidP="00D0009A">
      <w:pPr>
        <w:spacing w:after="0" w:line="240" w:lineRule="auto"/>
      </w:pPr>
      <w:r>
        <w:separator/>
      </w:r>
    </w:p>
  </w:footnote>
  <w:footnote w:type="continuationSeparator" w:id="0">
    <w:p w14:paraId="2DFF0085" w14:textId="77777777" w:rsidR="00C365E0" w:rsidRDefault="00C365E0" w:rsidP="00D0009A">
      <w:pPr>
        <w:spacing w:after="0" w:line="240" w:lineRule="auto"/>
      </w:pPr>
      <w:r>
        <w:continuationSeparator/>
      </w:r>
    </w:p>
  </w:footnote>
  <w:footnote w:id="1">
    <w:p w14:paraId="7DFBB0F0" w14:textId="344DC7A0" w:rsidR="00E06596" w:rsidRPr="00E06596" w:rsidRDefault="00E06596" w:rsidP="00A739D7">
      <w:pPr>
        <w:pStyle w:val="FootnoteText"/>
        <w:jc w:val="both"/>
      </w:pPr>
      <w:r w:rsidRPr="00E06596">
        <w:rPr>
          <w:rStyle w:val="FootnoteReference"/>
        </w:rPr>
        <w:footnoteRef/>
      </w:r>
      <w:r w:rsidRPr="00E06596">
        <w:t xml:space="preserve"> </w:t>
      </w:r>
      <w:r w:rsidR="00CE2912" w:rsidRPr="00CE2912">
        <w:t xml:space="preserve">2021.gadā iesākto būvdarbu un gala norēķinu veikšanai 2022.gadā nepieciešami 6 630 158,93 </w:t>
      </w:r>
      <w:r w:rsidR="00CE2912" w:rsidRPr="00A739D7">
        <w:rPr>
          <w:i/>
          <w:iCs/>
        </w:rPr>
        <w:t>euro</w:t>
      </w:r>
      <w:r w:rsidR="00CE2912" w:rsidRPr="00CE2912">
        <w:t xml:space="preserve"> ATR ceļu informatīvā ziņojuma sarakstā Nr.2 plānoto desmit un sarakstā Nr.3 plānoto četru valsts reģionālo un vietējo autoceļu atjaunošanai un pārbūvei</w:t>
      </w:r>
      <w:r w:rsidR="00CE2912">
        <w:t>.</w:t>
      </w:r>
      <w:r w:rsidR="00122011">
        <w:t xml:space="preserve"> No saraksta Nr.3 </w:t>
      </w:r>
      <w:r w:rsidR="005C58B1">
        <w:t xml:space="preserve">atsevišķi </w:t>
      </w:r>
      <w:r w:rsidR="00122011">
        <w:t xml:space="preserve">iekļautie ceļi realizācijai 2021.gadā tika izvēlēti īstenošanai, ņemot vērā to tehnisko gatavību.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D1A7A" w14:textId="77777777" w:rsidR="002F5F36" w:rsidRDefault="002F5F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7970"/>
      <w:docPartObj>
        <w:docPartGallery w:val="Page Numbers (Top of Page)"/>
        <w:docPartUnique/>
      </w:docPartObj>
    </w:sdtPr>
    <w:sdtEndPr>
      <w:rPr>
        <w:noProof/>
      </w:rPr>
    </w:sdtEndPr>
    <w:sdtContent>
      <w:p w14:paraId="09EAA283" w14:textId="77777777" w:rsidR="00E76901" w:rsidRDefault="00E76901">
        <w:pPr>
          <w:pStyle w:val="Header"/>
          <w:jc w:val="center"/>
        </w:pPr>
        <w:r>
          <w:fldChar w:fldCharType="begin"/>
        </w:r>
        <w:r>
          <w:instrText xml:space="preserve"> PAGE   \* MERGEFORMAT </w:instrText>
        </w:r>
        <w:r>
          <w:fldChar w:fldCharType="separate"/>
        </w:r>
        <w:r w:rsidR="005A05BC">
          <w:rPr>
            <w:noProof/>
          </w:rPr>
          <w:t>2</w:t>
        </w:r>
        <w:r>
          <w:rPr>
            <w:noProof/>
          </w:rPr>
          <w:fldChar w:fldCharType="end"/>
        </w:r>
      </w:p>
    </w:sdtContent>
  </w:sdt>
  <w:p w14:paraId="09692494" w14:textId="77777777" w:rsidR="00291BBC" w:rsidRPr="00552948" w:rsidRDefault="00291BBC">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DDC9" w14:textId="77777777" w:rsidR="002F5F36" w:rsidRDefault="002F5F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564427"/>
    <w:multiLevelType w:val="hybridMultilevel"/>
    <w:tmpl w:val="961AEE0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F686A"/>
    <w:multiLevelType w:val="hybridMultilevel"/>
    <w:tmpl w:val="D7602D82"/>
    <w:lvl w:ilvl="0" w:tplc="A8600EC4">
      <w:numFmt w:val="bullet"/>
      <w:lvlText w:val="-"/>
      <w:lvlJc w:val="left"/>
      <w:pPr>
        <w:ind w:left="1080" w:hanging="360"/>
      </w:pPr>
      <w:rPr>
        <w:rFonts w:ascii="Verdana" w:eastAsia="Calibri" w:hAnsi="Verdana"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 w15:restartNumberingAfterBreak="0">
    <w:nsid w:val="02DA1852"/>
    <w:multiLevelType w:val="hybridMultilevel"/>
    <w:tmpl w:val="5D9E0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432D63"/>
    <w:multiLevelType w:val="hybridMultilevel"/>
    <w:tmpl w:val="B36A7D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3424E6"/>
    <w:multiLevelType w:val="hybridMultilevel"/>
    <w:tmpl w:val="94CCBB5A"/>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5" w15:restartNumberingAfterBreak="0">
    <w:nsid w:val="31176926"/>
    <w:multiLevelType w:val="hybridMultilevel"/>
    <w:tmpl w:val="22627F56"/>
    <w:lvl w:ilvl="0" w:tplc="14E4F15E">
      <w:start w:val="2019"/>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2384A12"/>
    <w:multiLevelType w:val="hybridMultilevel"/>
    <w:tmpl w:val="C9D0C792"/>
    <w:lvl w:ilvl="0" w:tplc="AAD8C836">
      <w:start w:val="1"/>
      <w:numFmt w:val="bullet"/>
      <w:lvlText w:val=""/>
      <w:lvlJc w:val="left"/>
      <w:pPr>
        <w:tabs>
          <w:tab w:val="num" w:pos="720"/>
        </w:tabs>
        <w:ind w:left="720" w:hanging="360"/>
      </w:pPr>
      <w:rPr>
        <w:rFonts w:ascii="Wingdings" w:hAnsi="Wingdings" w:hint="default"/>
      </w:rPr>
    </w:lvl>
    <w:lvl w:ilvl="1" w:tplc="5AE8D366">
      <w:start w:val="1"/>
      <w:numFmt w:val="bullet"/>
      <w:lvlText w:val=""/>
      <w:lvlJc w:val="left"/>
      <w:pPr>
        <w:tabs>
          <w:tab w:val="num" w:pos="1440"/>
        </w:tabs>
        <w:ind w:left="1440" w:hanging="360"/>
      </w:pPr>
      <w:rPr>
        <w:rFonts w:ascii="Wingdings" w:hAnsi="Wingdings" w:hint="default"/>
      </w:rPr>
    </w:lvl>
    <w:lvl w:ilvl="2" w:tplc="ADD8C8D8">
      <w:start w:val="1"/>
      <w:numFmt w:val="bullet"/>
      <w:lvlText w:val=""/>
      <w:lvlJc w:val="left"/>
      <w:pPr>
        <w:tabs>
          <w:tab w:val="num" w:pos="2160"/>
        </w:tabs>
        <w:ind w:left="2160" w:hanging="360"/>
      </w:pPr>
      <w:rPr>
        <w:rFonts w:ascii="Wingdings" w:hAnsi="Wingdings" w:hint="default"/>
      </w:rPr>
    </w:lvl>
    <w:lvl w:ilvl="3" w:tplc="A3F80902">
      <w:start w:val="1"/>
      <w:numFmt w:val="bullet"/>
      <w:lvlText w:val=""/>
      <w:lvlJc w:val="left"/>
      <w:pPr>
        <w:tabs>
          <w:tab w:val="num" w:pos="2880"/>
        </w:tabs>
        <w:ind w:left="2880" w:hanging="360"/>
      </w:pPr>
      <w:rPr>
        <w:rFonts w:ascii="Wingdings" w:hAnsi="Wingdings" w:hint="default"/>
      </w:rPr>
    </w:lvl>
    <w:lvl w:ilvl="4" w:tplc="D1C4C2B4">
      <w:start w:val="1"/>
      <w:numFmt w:val="bullet"/>
      <w:lvlText w:val=""/>
      <w:lvlJc w:val="left"/>
      <w:pPr>
        <w:tabs>
          <w:tab w:val="num" w:pos="3600"/>
        </w:tabs>
        <w:ind w:left="3600" w:hanging="360"/>
      </w:pPr>
      <w:rPr>
        <w:rFonts w:ascii="Wingdings" w:hAnsi="Wingdings" w:hint="default"/>
      </w:rPr>
    </w:lvl>
    <w:lvl w:ilvl="5" w:tplc="FBCED44A">
      <w:start w:val="1"/>
      <w:numFmt w:val="bullet"/>
      <w:lvlText w:val=""/>
      <w:lvlJc w:val="left"/>
      <w:pPr>
        <w:tabs>
          <w:tab w:val="num" w:pos="4320"/>
        </w:tabs>
        <w:ind w:left="4320" w:hanging="360"/>
      </w:pPr>
      <w:rPr>
        <w:rFonts w:ascii="Wingdings" w:hAnsi="Wingdings" w:hint="default"/>
      </w:rPr>
    </w:lvl>
    <w:lvl w:ilvl="6" w:tplc="BCAEF348">
      <w:start w:val="1"/>
      <w:numFmt w:val="bullet"/>
      <w:lvlText w:val=""/>
      <w:lvlJc w:val="left"/>
      <w:pPr>
        <w:tabs>
          <w:tab w:val="num" w:pos="5040"/>
        </w:tabs>
        <w:ind w:left="5040" w:hanging="360"/>
      </w:pPr>
      <w:rPr>
        <w:rFonts w:ascii="Wingdings" w:hAnsi="Wingdings" w:hint="default"/>
      </w:rPr>
    </w:lvl>
    <w:lvl w:ilvl="7" w:tplc="B2ECA11E">
      <w:start w:val="1"/>
      <w:numFmt w:val="bullet"/>
      <w:lvlText w:val=""/>
      <w:lvlJc w:val="left"/>
      <w:pPr>
        <w:tabs>
          <w:tab w:val="num" w:pos="5760"/>
        </w:tabs>
        <w:ind w:left="5760" w:hanging="360"/>
      </w:pPr>
      <w:rPr>
        <w:rFonts w:ascii="Wingdings" w:hAnsi="Wingdings" w:hint="default"/>
      </w:rPr>
    </w:lvl>
    <w:lvl w:ilvl="8" w:tplc="79FAF21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EC1D66"/>
    <w:multiLevelType w:val="hybridMultilevel"/>
    <w:tmpl w:val="251C007C"/>
    <w:lvl w:ilvl="0" w:tplc="0CF67C62">
      <w:start w:val="1"/>
      <w:numFmt w:val="decimal"/>
      <w:lvlText w:val="%1."/>
      <w:lvlJc w:val="left"/>
      <w:pPr>
        <w:ind w:left="705" w:hanging="360"/>
      </w:pPr>
    </w:lvl>
    <w:lvl w:ilvl="1" w:tplc="04260019">
      <w:start w:val="1"/>
      <w:numFmt w:val="lowerLetter"/>
      <w:lvlText w:val="%2."/>
      <w:lvlJc w:val="left"/>
      <w:pPr>
        <w:ind w:left="1425" w:hanging="360"/>
      </w:pPr>
    </w:lvl>
    <w:lvl w:ilvl="2" w:tplc="0426001B">
      <w:start w:val="1"/>
      <w:numFmt w:val="lowerRoman"/>
      <w:lvlText w:val="%3."/>
      <w:lvlJc w:val="right"/>
      <w:pPr>
        <w:ind w:left="2145" w:hanging="180"/>
      </w:pPr>
    </w:lvl>
    <w:lvl w:ilvl="3" w:tplc="0426000F">
      <w:start w:val="1"/>
      <w:numFmt w:val="decimal"/>
      <w:lvlText w:val="%4."/>
      <w:lvlJc w:val="left"/>
      <w:pPr>
        <w:ind w:left="2865" w:hanging="360"/>
      </w:pPr>
    </w:lvl>
    <w:lvl w:ilvl="4" w:tplc="04260019">
      <w:start w:val="1"/>
      <w:numFmt w:val="lowerLetter"/>
      <w:lvlText w:val="%5."/>
      <w:lvlJc w:val="left"/>
      <w:pPr>
        <w:ind w:left="3585" w:hanging="360"/>
      </w:pPr>
    </w:lvl>
    <w:lvl w:ilvl="5" w:tplc="0426001B">
      <w:start w:val="1"/>
      <w:numFmt w:val="lowerRoman"/>
      <w:lvlText w:val="%6."/>
      <w:lvlJc w:val="right"/>
      <w:pPr>
        <w:ind w:left="4305" w:hanging="180"/>
      </w:pPr>
    </w:lvl>
    <w:lvl w:ilvl="6" w:tplc="0426000F">
      <w:start w:val="1"/>
      <w:numFmt w:val="decimal"/>
      <w:lvlText w:val="%7."/>
      <w:lvlJc w:val="left"/>
      <w:pPr>
        <w:ind w:left="5025" w:hanging="360"/>
      </w:pPr>
    </w:lvl>
    <w:lvl w:ilvl="7" w:tplc="04260019">
      <w:start w:val="1"/>
      <w:numFmt w:val="lowerLetter"/>
      <w:lvlText w:val="%8."/>
      <w:lvlJc w:val="left"/>
      <w:pPr>
        <w:ind w:left="5745" w:hanging="360"/>
      </w:pPr>
    </w:lvl>
    <w:lvl w:ilvl="8" w:tplc="0426001B">
      <w:start w:val="1"/>
      <w:numFmt w:val="lowerRoman"/>
      <w:lvlText w:val="%9."/>
      <w:lvlJc w:val="right"/>
      <w:pPr>
        <w:ind w:left="6465" w:hanging="180"/>
      </w:pPr>
    </w:lvl>
  </w:abstractNum>
  <w:abstractNum w:abstractNumId="8" w15:restartNumberingAfterBreak="1">
    <w:nsid w:val="421B4F4B"/>
    <w:multiLevelType w:val="hybridMultilevel"/>
    <w:tmpl w:val="F8A0B3DC"/>
    <w:lvl w:ilvl="0" w:tplc="6122F072">
      <w:start w:val="1"/>
      <w:numFmt w:val="decimal"/>
      <w:lvlText w:val="%1)"/>
      <w:lvlJc w:val="left"/>
      <w:pPr>
        <w:ind w:left="720" w:hanging="360"/>
      </w:pPr>
      <w:rPr>
        <w:rFonts w:hint="default"/>
      </w:rPr>
    </w:lvl>
    <w:lvl w:ilvl="1" w:tplc="F37EC63C" w:tentative="1">
      <w:start w:val="1"/>
      <w:numFmt w:val="lowerLetter"/>
      <w:lvlText w:val="%2."/>
      <w:lvlJc w:val="left"/>
      <w:pPr>
        <w:ind w:left="1440" w:hanging="360"/>
      </w:pPr>
    </w:lvl>
    <w:lvl w:ilvl="2" w:tplc="A29EFAD4" w:tentative="1">
      <w:start w:val="1"/>
      <w:numFmt w:val="lowerRoman"/>
      <w:lvlText w:val="%3."/>
      <w:lvlJc w:val="right"/>
      <w:pPr>
        <w:ind w:left="2160" w:hanging="180"/>
      </w:pPr>
    </w:lvl>
    <w:lvl w:ilvl="3" w:tplc="2BD02A6C" w:tentative="1">
      <w:start w:val="1"/>
      <w:numFmt w:val="decimal"/>
      <w:lvlText w:val="%4."/>
      <w:lvlJc w:val="left"/>
      <w:pPr>
        <w:ind w:left="2880" w:hanging="360"/>
      </w:pPr>
    </w:lvl>
    <w:lvl w:ilvl="4" w:tplc="FE5CDBE4" w:tentative="1">
      <w:start w:val="1"/>
      <w:numFmt w:val="lowerLetter"/>
      <w:lvlText w:val="%5."/>
      <w:lvlJc w:val="left"/>
      <w:pPr>
        <w:ind w:left="3600" w:hanging="360"/>
      </w:pPr>
    </w:lvl>
    <w:lvl w:ilvl="5" w:tplc="75ACC088" w:tentative="1">
      <w:start w:val="1"/>
      <w:numFmt w:val="lowerRoman"/>
      <w:lvlText w:val="%6."/>
      <w:lvlJc w:val="right"/>
      <w:pPr>
        <w:ind w:left="4320" w:hanging="180"/>
      </w:pPr>
    </w:lvl>
    <w:lvl w:ilvl="6" w:tplc="945E452C" w:tentative="1">
      <w:start w:val="1"/>
      <w:numFmt w:val="decimal"/>
      <w:lvlText w:val="%7."/>
      <w:lvlJc w:val="left"/>
      <w:pPr>
        <w:ind w:left="5040" w:hanging="360"/>
      </w:pPr>
    </w:lvl>
    <w:lvl w:ilvl="7" w:tplc="2F28A156" w:tentative="1">
      <w:start w:val="1"/>
      <w:numFmt w:val="lowerLetter"/>
      <w:lvlText w:val="%8."/>
      <w:lvlJc w:val="left"/>
      <w:pPr>
        <w:ind w:left="5760" w:hanging="360"/>
      </w:pPr>
    </w:lvl>
    <w:lvl w:ilvl="8" w:tplc="CF686E30" w:tentative="1">
      <w:start w:val="1"/>
      <w:numFmt w:val="lowerRoman"/>
      <w:lvlText w:val="%9."/>
      <w:lvlJc w:val="right"/>
      <w:pPr>
        <w:ind w:left="6480" w:hanging="180"/>
      </w:pPr>
    </w:lvl>
  </w:abstractNum>
  <w:abstractNum w:abstractNumId="9" w15:restartNumberingAfterBreak="0">
    <w:nsid w:val="426441CC"/>
    <w:multiLevelType w:val="hybridMultilevel"/>
    <w:tmpl w:val="DCFE76B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435F5A09"/>
    <w:multiLevelType w:val="hybridMultilevel"/>
    <w:tmpl w:val="9D1A93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7390A00"/>
    <w:multiLevelType w:val="hybridMultilevel"/>
    <w:tmpl w:val="C28DBA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B4D0950"/>
    <w:multiLevelType w:val="hybridMultilevel"/>
    <w:tmpl w:val="B97669C4"/>
    <w:lvl w:ilvl="0" w:tplc="5A18C8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BA53868"/>
    <w:multiLevelType w:val="hybridMultilevel"/>
    <w:tmpl w:val="37DC814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4CC4499C"/>
    <w:multiLevelType w:val="hybridMultilevel"/>
    <w:tmpl w:val="790A0B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A7A516E"/>
    <w:multiLevelType w:val="multilevel"/>
    <w:tmpl w:val="770CABB8"/>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6" w15:restartNumberingAfterBreak="0">
    <w:nsid w:val="6A947776"/>
    <w:multiLevelType w:val="hybridMultilevel"/>
    <w:tmpl w:val="72EADF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ADC3A0B"/>
    <w:multiLevelType w:val="hybridMultilevel"/>
    <w:tmpl w:val="F26A75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CB2449"/>
    <w:multiLevelType w:val="hybridMultilevel"/>
    <w:tmpl w:val="69EE572E"/>
    <w:lvl w:ilvl="0" w:tplc="FA0AD864">
      <w:start w:val="2019"/>
      <w:numFmt w:val="bullet"/>
      <w:lvlText w:val="-"/>
      <w:lvlJc w:val="left"/>
      <w:pPr>
        <w:ind w:left="840" w:hanging="360"/>
      </w:pPr>
      <w:rPr>
        <w:rFonts w:ascii="Times New Roman" w:eastAsiaTheme="minorHAnsi" w:hAnsi="Times New Roman" w:cs="Times New Roman" w:hint="default"/>
        <w:sz w:val="24"/>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19" w15:restartNumberingAfterBreak="0">
    <w:nsid w:val="737B7E7B"/>
    <w:multiLevelType w:val="hybridMultilevel"/>
    <w:tmpl w:val="166694AC"/>
    <w:lvl w:ilvl="0" w:tplc="ACB4EF30">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5562987"/>
    <w:multiLevelType w:val="hybridMultilevel"/>
    <w:tmpl w:val="C9042DCA"/>
    <w:lvl w:ilvl="0" w:tplc="0426000F">
      <w:start w:val="1"/>
      <w:numFmt w:val="decimal"/>
      <w:lvlText w:val="%1."/>
      <w:lvlJc w:val="left"/>
      <w:pPr>
        <w:ind w:left="1429" w:hanging="360"/>
      </w:p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1" w15:restartNumberingAfterBreak="0">
    <w:nsid w:val="7CAA4A96"/>
    <w:multiLevelType w:val="hybridMultilevel"/>
    <w:tmpl w:val="3CDE9A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D422F88"/>
    <w:multiLevelType w:val="hybridMultilevel"/>
    <w:tmpl w:val="8B3E69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0"/>
    <w:lvlOverride w:ilvl="0">
      <w:startOverride w:val="1"/>
    </w:lvlOverride>
    <w:lvlOverride w:ilvl="1"/>
    <w:lvlOverride w:ilvl="2"/>
    <w:lvlOverride w:ilvl="3"/>
    <w:lvlOverride w:ilvl="4"/>
    <w:lvlOverride w:ilvl="5"/>
    <w:lvlOverride w:ilvl="6"/>
    <w:lvlOverride w:ilvl="7"/>
    <w:lvlOverride w:ilvl="8"/>
  </w:num>
  <w:num w:numId="3">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13"/>
  </w:num>
  <w:num w:numId="7">
    <w:abstractNumId w:val="14"/>
  </w:num>
  <w:num w:numId="8">
    <w:abstractNumId w:val="5"/>
  </w:num>
  <w:num w:numId="9">
    <w:abstractNumId w:val="12"/>
  </w:num>
  <w:num w:numId="10">
    <w:abstractNumId w:val="21"/>
  </w:num>
  <w:num w:numId="11">
    <w:abstractNumId w:val="2"/>
  </w:num>
  <w:num w:numId="12">
    <w:abstractNumId w:val="1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0"/>
  </w:num>
  <w:num w:numId="16">
    <w:abstractNumId w:val="8"/>
  </w:num>
  <w:num w:numId="17">
    <w:abstractNumId w:val="16"/>
  </w:num>
  <w:num w:numId="18">
    <w:abstractNumId w:val="22"/>
  </w:num>
  <w:num w:numId="19">
    <w:abstractNumId w:val="4"/>
  </w:num>
  <w:num w:numId="20">
    <w:abstractNumId w:val="18"/>
  </w:num>
  <w:num w:numId="21">
    <w:abstractNumId w:val="17"/>
  </w:num>
  <w:num w:numId="22">
    <w:abstractNumId w:val="0"/>
  </w:num>
  <w:num w:numId="23">
    <w:abstractNumId w:val="19"/>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23"/>
    <w:rsid w:val="00004F5A"/>
    <w:rsid w:val="00011AA4"/>
    <w:rsid w:val="000142CD"/>
    <w:rsid w:val="00021941"/>
    <w:rsid w:val="00021BA9"/>
    <w:rsid w:val="000222D7"/>
    <w:rsid w:val="00024196"/>
    <w:rsid w:val="00027D1E"/>
    <w:rsid w:val="000316BC"/>
    <w:rsid w:val="00041795"/>
    <w:rsid w:val="000426EF"/>
    <w:rsid w:val="0004404A"/>
    <w:rsid w:val="00047E58"/>
    <w:rsid w:val="0005120F"/>
    <w:rsid w:val="00052B21"/>
    <w:rsid w:val="00052E4E"/>
    <w:rsid w:val="00054500"/>
    <w:rsid w:val="0007091C"/>
    <w:rsid w:val="0007288E"/>
    <w:rsid w:val="00073638"/>
    <w:rsid w:val="00074D7C"/>
    <w:rsid w:val="0008229D"/>
    <w:rsid w:val="000B467D"/>
    <w:rsid w:val="000C21CD"/>
    <w:rsid w:val="000C2410"/>
    <w:rsid w:val="000C55DD"/>
    <w:rsid w:val="000D5384"/>
    <w:rsid w:val="000E7514"/>
    <w:rsid w:val="000F0380"/>
    <w:rsid w:val="000F367E"/>
    <w:rsid w:val="000F4482"/>
    <w:rsid w:val="00102993"/>
    <w:rsid w:val="00113409"/>
    <w:rsid w:val="00116DAD"/>
    <w:rsid w:val="00122011"/>
    <w:rsid w:val="0012246D"/>
    <w:rsid w:val="0012360F"/>
    <w:rsid w:val="00127BF9"/>
    <w:rsid w:val="00130B5C"/>
    <w:rsid w:val="0013111E"/>
    <w:rsid w:val="00133E10"/>
    <w:rsid w:val="00136605"/>
    <w:rsid w:val="00144590"/>
    <w:rsid w:val="001448C5"/>
    <w:rsid w:val="00147AC5"/>
    <w:rsid w:val="001553DD"/>
    <w:rsid w:val="00155FBC"/>
    <w:rsid w:val="00157DE7"/>
    <w:rsid w:val="00161A2C"/>
    <w:rsid w:val="00163A78"/>
    <w:rsid w:val="00164056"/>
    <w:rsid w:val="00165D67"/>
    <w:rsid w:val="00176D22"/>
    <w:rsid w:val="001815E4"/>
    <w:rsid w:val="0018481A"/>
    <w:rsid w:val="00190C3E"/>
    <w:rsid w:val="00194F8A"/>
    <w:rsid w:val="001B1603"/>
    <w:rsid w:val="001B2316"/>
    <w:rsid w:val="001B695C"/>
    <w:rsid w:val="001B6E7F"/>
    <w:rsid w:val="001D7B83"/>
    <w:rsid w:val="001E1342"/>
    <w:rsid w:val="001E2475"/>
    <w:rsid w:val="001E251F"/>
    <w:rsid w:val="001E4599"/>
    <w:rsid w:val="001F405D"/>
    <w:rsid w:val="00212215"/>
    <w:rsid w:val="002228CA"/>
    <w:rsid w:val="002243C6"/>
    <w:rsid w:val="002250B6"/>
    <w:rsid w:val="002277A8"/>
    <w:rsid w:val="00235594"/>
    <w:rsid w:val="00237E83"/>
    <w:rsid w:val="00247C40"/>
    <w:rsid w:val="0025765A"/>
    <w:rsid w:val="00275578"/>
    <w:rsid w:val="00283064"/>
    <w:rsid w:val="0029142F"/>
    <w:rsid w:val="00291BBC"/>
    <w:rsid w:val="0029626F"/>
    <w:rsid w:val="002B44AC"/>
    <w:rsid w:val="002B6BEF"/>
    <w:rsid w:val="002C132C"/>
    <w:rsid w:val="002D237E"/>
    <w:rsid w:val="002D70EF"/>
    <w:rsid w:val="002D7B08"/>
    <w:rsid w:val="002F1A65"/>
    <w:rsid w:val="002F1E29"/>
    <w:rsid w:val="002F4B82"/>
    <w:rsid w:val="002F5F36"/>
    <w:rsid w:val="003006F2"/>
    <w:rsid w:val="003043C2"/>
    <w:rsid w:val="00311DAD"/>
    <w:rsid w:val="0031726B"/>
    <w:rsid w:val="00317FA8"/>
    <w:rsid w:val="00320199"/>
    <w:rsid w:val="00320C1B"/>
    <w:rsid w:val="003358AA"/>
    <w:rsid w:val="00345013"/>
    <w:rsid w:val="00345C15"/>
    <w:rsid w:val="00355AC8"/>
    <w:rsid w:val="00361B1B"/>
    <w:rsid w:val="00362490"/>
    <w:rsid w:val="003702A9"/>
    <w:rsid w:val="00370476"/>
    <w:rsid w:val="00380F74"/>
    <w:rsid w:val="00382934"/>
    <w:rsid w:val="00387E42"/>
    <w:rsid w:val="003A1C90"/>
    <w:rsid w:val="003A224C"/>
    <w:rsid w:val="003A7804"/>
    <w:rsid w:val="003B0DDA"/>
    <w:rsid w:val="003B2810"/>
    <w:rsid w:val="003B322E"/>
    <w:rsid w:val="003B4124"/>
    <w:rsid w:val="003C088B"/>
    <w:rsid w:val="003C0928"/>
    <w:rsid w:val="003C0D1F"/>
    <w:rsid w:val="003D4F9A"/>
    <w:rsid w:val="003D5485"/>
    <w:rsid w:val="003D5A14"/>
    <w:rsid w:val="003F109A"/>
    <w:rsid w:val="003F12C5"/>
    <w:rsid w:val="0040180F"/>
    <w:rsid w:val="0041199B"/>
    <w:rsid w:val="00412CAC"/>
    <w:rsid w:val="00412D97"/>
    <w:rsid w:val="0041388C"/>
    <w:rsid w:val="004172ED"/>
    <w:rsid w:val="00433F55"/>
    <w:rsid w:val="00433F7A"/>
    <w:rsid w:val="0043556F"/>
    <w:rsid w:val="00442A5A"/>
    <w:rsid w:val="00442AB7"/>
    <w:rsid w:val="00446C2A"/>
    <w:rsid w:val="00450C03"/>
    <w:rsid w:val="004517D1"/>
    <w:rsid w:val="004523A1"/>
    <w:rsid w:val="00452530"/>
    <w:rsid w:val="00462F4A"/>
    <w:rsid w:val="00467B83"/>
    <w:rsid w:val="00467DEF"/>
    <w:rsid w:val="00470B70"/>
    <w:rsid w:val="00471AFF"/>
    <w:rsid w:val="004722F9"/>
    <w:rsid w:val="00472555"/>
    <w:rsid w:val="0048450D"/>
    <w:rsid w:val="0048553F"/>
    <w:rsid w:val="00487E80"/>
    <w:rsid w:val="00493E8A"/>
    <w:rsid w:val="00494646"/>
    <w:rsid w:val="004956A1"/>
    <w:rsid w:val="004A325B"/>
    <w:rsid w:val="004A5F9C"/>
    <w:rsid w:val="004C096C"/>
    <w:rsid w:val="004D0224"/>
    <w:rsid w:val="004D1FE8"/>
    <w:rsid w:val="004D22EF"/>
    <w:rsid w:val="004E33B5"/>
    <w:rsid w:val="004E52F6"/>
    <w:rsid w:val="004E5566"/>
    <w:rsid w:val="004E7137"/>
    <w:rsid w:val="004F09D3"/>
    <w:rsid w:val="004F0A24"/>
    <w:rsid w:val="004F0AA6"/>
    <w:rsid w:val="004F2A56"/>
    <w:rsid w:val="004F30C1"/>
    <w:rsid w:val="00506873"/>
    <w:rsid w:val="0051083F"/>
    <w:rsid w:val="00510C7E"/>
    <w:rsid w:val="005119F6"/>
    <w:rsid w:val="00512EEE"/>
    <w:rsid w:val="0051459E"/>
    <w:rsid w:val="005210B6"/>
    <w:rsid w:val="00521583"/>
    <w:rsid w:val="005225F5"/>
    <w:rsid w:val="00522956"/>
    <w:rsid w:val="0053034B"/>
    <w:rsid w:val="005339DE"/>
    <w:rsid w:val="00535621"/>
    <w:rsid w:val="00535972"/>
    <w:rsid w:val="00540FC8"/>
    <w:rsid w:val="0054512C"/>
    <w:rsid w:val="00546003"/>
    <w:rsid w:val="00547204"/>
    <w:rsid w:val="00552948"/>
    <w:rsid w:val="00575182"/>
    <w:rsid w:val="00581E46"/>
    <w:rsid w:val="005834D1"/>
    <w:rsid w:val="00584779"/>
    <w:rsid w:val="00586B88"/>
    <w:rsid w:val="00587D5A"/>
    <w:rsid w:val="00592A4A"/>
    <w:rsid w:val="005964AA"/>
    <w:rsid w:val="005A05BC"/>
    <w:rsid w:val="005A2C03"/>
    <w:rsid w:val="005B20A8"/>
    <w:rsid w:val="005C02F2"/>
    <w:rsid w:val="005C2A90"/>
    <w:rsid w:val="005C58B1"/>
    <w:rsid w:val="005C58F7"/>
    <w:rsid w:val="005D4A14"/>
    <w:rsid w:val="005D69B3"/>
    <w:rsid w:val="005E62A3"/>
    <w:rsid w:val="005E6BAE"/>
    <w:rsid w:val="005F076C"/>
    <w:rsid w:val="005F086C"/>
    <w:rsid w:val="005F16AB"/>
    <w:rsid w:val="005F1FC9"/>
    <w:rsid w:val="00602DFC"/>
    <w:rsid w:val="006036E3"/>
    <w:rsid w:val="00606861"/>
    <w:rsid w:val="00616AB4"/>
    <w:rsid w:val="00620ACD"/>
    <w:rsid w:val="00620DFF"/>
    <w:rsid w:val="006211B5"/>
    <w:rsid w:val="006277B4"/>
    <w:rsid w:val="00632A05"/>
    <w:rsid w:val="00632B63"/>
    <w:rsid w:val="00643B45"/>
    <w:rsid w:val="006441B8"/>
    <w:rsid w:val="00650ACA"/>
    <w:rsid w:val="00653737"/>
    <w:rsid w:val="00660A3F"/>
    <w:rsid w:val="00661366"/>
    <w:rsid w:val="00662C96"/>
    <w:rsid w:val="006719A0"/>
    <w:rsid w:val="00672085"/>
    <w:rsid w:val="00673D53"/>
    <w:rsid w:val="006762AB"/>
    <w:rsid w:val="00676E9A"/>
    <w:rsid w:val="0068568D"/>
    <w:rsid w:val="006A23AE"/>
    <w:rsid w:val="006A3AC2"/>
    <w:rsid w:val="006B4FE3"/>
    <w:rsid w:val="006D18F2"/>
    <w:rsid w:val="006D2EB7"/>
    <w:rsid w:val="006D39CF"/>
    <w:rsid w:val="006D6A10"/>
    <w:rsid w:val="006E5005"/>
    <w:rsid w:val="006E6BB1"/>
    <w:rsid w:val="006F7D0D"/>
    <w:rsid w:val="00700F24"/>
    <w:rsid w:val="00717011"/>
    <w:rsid w:val="007255E6"/>
    <w:rsid w:val="007308FE"/>
    <w:rsid w:val="00745B21"/>
    <w:rsid w:val="0075037F"/>
    <w:rsid w:val="007612BB"/>
    <w:rsid w:val="00763E06"/>
    <w:rsid w:val="00773393"/>
    <w:rsid w:val="007829F8"/>
    <w:rsid w:val="007837E6"/>
    <w:rsid w:val="00784B23"/>
    <w:rsid w:val="007903D7"/>
    <w:rsid w:val="00791E74"/>
    <w:rsid w:val="00791F1A"/>
    <w:rsid w:val="007938ED"/>
    <w:rsid w:val="00797301"/>
    <w:rsid w:val="00797936"/>
    <w:rsid w:val="007A2103"/>
    <w:rsid w:val="007A5B2A"/>
    <w:rsid w:val="007B1B65"/>
    <w:rsid w:val="007B5E4E"/>
    <w:rsid w:val="007B5F32"/>
    <w:rsid w:val="007B7AD1"/>
    <w:rsid w:val="007C3816"/>
    <w:rsid w:val="007C6D22"/>
    <w:rsid w:val="007D098F"/>
    <w:rsid w:val="007D301E"/>
    <w:rsid w:val="007D53F1"/>
    <w:rsid w:val="007D5CC5"/>
    <w:rsid w:val="007D7673"/>
    <w:rsid w:val="007F1171"/>
    <w:rsid w:val="007F557A"/>
    <w:rsid w:val="007F569D"/>
    <w:rsid w:val="007F5F47"/>
    <w:rsid w:val="00802BAA"/>
    <w:rsid w:val="008102D0"/>
    <w:rsid w:val="00813686"/>
    <w:rsid w:val="00817016"/>
    <w:rsid w:val="00836B9E"/>
    <w:rsid w:val="00836FE3"/>
    <w:rsid w:val="00846A8D"/>
    <w:rsid w:val="008537DA"/>
    <w:rsid w:val="008610C4"/>
    <w:rsid w:val="008672B0"/>
    <w:rsid w:val="00873367"/>
    <w:rsid w:val="00877189"/>
    <w:rsid w:val="00877BB5"/>
    <w:rsid w:val="008875EF"/>
    <w:rsid w:val="00895B5C"/>
    <w:rsid w:val="00895D47"/>
    <w:rsid w:val="008A0C92"/>
    <w:rsid w:val="008A2F98"/>
    <w:rsid w:val="008B289A"/>
    <w:rsid w:val="008C7BC3"/>
    <w:rsid w:val="008E36B5"/>
    <w:rsid w:val="008E4611"/>
    <w:rsid w:val="008E7F01"/>
    <w:rsid w:val="008F0C3F"/>
    <w:rsid w:val="009001CE"/>
    <w:rsid w:val="00904894"/>
    <w:rsid w:val="00905A34"/>
    <w:rsid w:val="0091438C"/>
    <w:rsid w:val="009236BD"/>
    <w:rsid w:val="00927EDE"/>
    <w:rsid w:val="00936846"/>
    <w:rsid w:val="00944E55"/>
    <w:rsid w:val="00952423"/>
    <w:rsid w:val="009645BC"/>
    <w:rsid w:val="009667B5"/>
    <w:rsid w:val="00967AB6"/>
    <w:rsid w:val="00977160"/>
    <w:rsid w:val="009871AB"/>
    <w:rsid w:val="0099100A"/>
    <w:rsid w:val="00991422"/>
    <w:rsid w:val="009914F2"/>
    <w:rsid w:val="009966FF"/>
    <w:rsid w:val="009A1E94"/>
    <w:rsid w:val="009A32F5"/>
    <w:rsid w:val="009A386B"/>
    <w:rsid w:val="009A45B3"/>
    <w:rsid w:val="009C01A9"/>
    <w:rsid w:val="009C5D7A"/>
    <w:rsid w:val="009C6C10"/>
    <w:rsid w:val="009E2A78"/>
    <w:rsid w:val="009F289D"/>
    <w:rsid w:val="009F47D8"/>
    <w:rsid w:val="009F538C"/>
    <w:rsid w:val="00A00B2C"/>
    <w:rsid w:val="00A05B2E"/>
    <w:rsid w:val="00A075E8"/>
    <w:rsid w:val="00A107A9"/>
    <w:rsid w:val="00A250CB"/>
    <w:rsid w:val="00A254A4"/>
    <w:rsid w:val="00A32064"/>
    <w:rsid w:val="00A376E7"/>
    <w:rsid w:val="00A41523"/>
    <w:rsid w:val="00A453A9"/>
    <w:rsid w:val="00A5799C"/>
    <w:rsid w:val="00A603D3"/>
    <w:rsid w:val="00A60C58"/>
    <w:rsid w:val="00A62E0D"/>
    <w:rsid w:val="00A6484D"/>
    <w:rsid w:val="00A739D7"/>
    <w:rsid w:val="00A8245F"/>
    <w:rsid w:val="00A8281E"/>
    <w:rsid w:val="00A86D7E"/>
    <w:rsid w:val="00A90928"/>
    <w:rsid w:val="00A92041"/>
    <w:rsid w:val="00A95CE1"/>
    <w:rsid w:val="00AA578E"/>
    <w:rsid w:val="00AD2134"/>
    <w:rsid w:val="00AD35EE"/>
    <w:rsid w:val="00AE4440"/>
    <w:rsid w:val="00AE56F1"/>
    <w:rsid w:val="00AE7F45"/>
    <w:rsid w:val="00AF0C44"/>
    <w:rsid w:val="00B018BE"/>
    <w:rsid w:val="00B01D1D"/>
    <w:rsid w:val="00B0478D"/>
    <w:rsid w:val="00B13139"/>
    <w:rsid w:val="00B143EA"/>
    <w:rsid w:val="00B22527"/>
    <w:rsid w:val="00B23F2D"/>
    <w:rsid w:val="00B334D3"/>
    <w:rsid w:val="00B350AA"/>
    <w:rsid w:val="00B40476"/>
    <w:rsid w:val="00B459C4"/>
    <w:rsid w:val="00B460AF"/>
    <w:rsid w:val="00B63C1A"/>
    <w:rsid w:val="00B75B62"/>
    <w:rsid w:val="00B87F6C"/>
    <w:rsid w:val="00B93AEC"/>
    <w:rsid w:val="00B95D93"/>
    <w:rsid w:val="00BA0BCD"/>
    <w:rsid w:val="00BC58E4"/>
    <w:rsid w:val="00BD138D"/>
    <w:rsid w:val="00BD28A5"/>
    <w:rsid w:val="00BE1550"/>
    <w:rsid w:val="00BF017D"/>
    <w:rsid w:val="00BF065C"/>
    <w:rsid w:val="00BF2D61"/>
    <w:rsid w:val="00BF5F4E"/>
    <w:rsid w:val="00C03060"/>
    <w:rsid w:val="00C0490E"/>
    <w:rsid w:val="00C10440"/>
    <w:rsid w:val="00C365E0"/>
    <w:rsid w:val="00C42404"/>
    <w:rsid w:val="00C503AD"/>
    <w:rsid w:val="00C5207D"/>
    <w:rsid w:val="00C64C7E"/>
    <w:rsid w:val="00C704B8"/>
    <w:rsid w:val="00C7082E"/>
    <w:rsid w:val="00C70D72"/>
    <w:rsid w:val="00C8155E"/>
    <w:rsid w:val="00C81812"/>
    <w:rsid w:val="00C848DC"/>
    <w:rsid w:val="00CC22B1"/>
    <w:rsid w:val="00CC2537"/>
    <w:rsid w:val="00CC3F9E"/>
    <w:rsid w:val="00CC4874"/>
    <w:rsid w:val="00CC6B99"/>
    <w:rsid w:val="00CC7A8B"/>
    <w:rsid w:val="00CD4C53"/>
    <w:rsid w:val="00CE0006"/>
    <w:rsid w:val="00CE1694"/>
    <w:rsid w:val="00CE2723"/>
    <w:rsid w:val="00CE2912"/>
    <w:rsid w:val="00CE3CCF"/>
    <w:rsid w:val="00CF2F3B"/>
    <w:rsid w:val="00D0009A"/>
    <w:rsid w:val="00D0082D"/>
    <w:rsid w:val="00D00C3F"/>
    <w:rsid w:val="00D00E6B"/>
    <w:rsid w:val="00D023EB"/>
    <w:rsid w:val="00D07D66"/>
    <w:rsid w:val="00D142BD"/>
    <w:rsid w:val="00D15091"/>
    <w:rsid w:val="00D26DD7"/>
    <w:rsid w:val="00D34EE2"/>
    <w:rsid w:val="00D35BFA"/>
    <w:rsid w:val="00D4229C"/>
    <w:rsid w:val="00D42795"/>
    <w:rsid w:val="00D5127F"/>
    <w:rsid w:val="00D5305A"/>
    <w:rsid w:val="00D55F7F"/>
    <w:rsid w:val="00D65E0E"/>
    <w:rsid w:val="00D67106"/>
    <w:rsid w:val="00D75046"/>
    <w:rsid w:val="00D75E08"/>
    <w:rsid w:val="00D864A0"/>
    <w:rsid w:val="00D901EC"/>
    <w:rsid w:val="00D920C4"/>
    <w:rsid w:val="00D95DAF"/>
    <w:rsid w:val="00D96A23"/>
    <w:rsid w:val="00DA2EEB"/>
    <w:rsid w:val="00DB13E9"/>
    <w:rsid w:val="00DB2F66"/>
    <w:rsid w:val="00DB301D"/>
    <w:rsid w:val="00DC1A86"/>
    <w:rsid w:val="00DD0ACE"/>
    <w:rsid w:val="00DE34DC"/>
    <w:rsid w:val="00DE51C1"/>
    <w:rsid w:val="00DF3D1E"/>
    <w:rsid w:val="00E00FD5"/>
    <w:rsid w:val="00E06596"/>
    <w:rsid w:val="00E11E49"/>
    <w:rsid w:val="00E11FAD"/>
    <w:rsid w:val="00E135AD"/>
    <w:rsid w:val="00E16681"/>
    <w:rsid w:val="00E1723E"/>
    <w:rsid w:val="00E218DD"/>
    <w:rsid w:val="00E220F7"/>
    <w:rsid w:val="00E22D22"/>
    <w:rsid w:val="00E24D1F"/>
    <w:rsid w:val="00E35912"/>
    <w:rsid w:val="00E40382"/>
    <w:rsid w:val="00E41AFB"/>
    <w:rsid w:val="00E44FB9"/>
    <w:rsid w:val="00E46F1B"/>
    <w:rsid w:val="00E51BA6"/>
    <w:rsid w:val="00E5303D"/>
    <w:rsid w:val="00E57578"/>
    <w:rsid w:val="00E60CC9"/>
    <w:rsid w:val="00E62119"/>
    <w:rsid w:val="00E71DE4"/>
    <w:rsid w:val="00E731BF"/>
    <w:rsid w:val="00E754DB"/>
    <w:rsid w:val="00E76901"/>
    <w:rsid w:val="00E805E6"/>
    <w:rsid w:val="00E912CD"/>
    <w:rsid w:val="00E938CC"/>
    <w:rsid w:val="00EB265F"/>
    <w:rsid w:val="00EB6B2B"/>
    <w:rsid w:val="00ED5AB6"/>
    <w:rsid w:val="00EE1554"/>
    <w:rsid w:val="00EE2268"/>
    <w:rsid w:val="00EE72CB"/>
    <w:rsid w:val="00EE77CB"/>
    <w:rsid w:val="00EF1790"/>
    <w:rsid w:val="00EF3523"/>
    <w:rsid w:val="00F131F4"/>
    <w:rsid w:val="00F30FC5"/>
    <w:rsid w:val="00F33D60"/>
    <w:rsid w:val="00F4038F"/>
    <w:rsid w:val="00F418FC"/>
    <w:rsid w:val="00F422E1"/>
    <w:rsid w:val="00F44E4A"/>
    <w:rsid w:val="00F531ED"/>
    <w:rsid w:val="00F533B3"/>
    <w:rsid w:val="00F548A2"/>
    <w:rsid w:val="00F602EA"/>
    <w:rsid w:val="00F6042A"/>
    <w:rsid w:val="00F639A1"/>
    <w:rsid w:val="00F71994"/>
    <w:rsid w:val="00F83667"/>
    <w:rsid w:val="00F85BD6"/>
    <w:rsid w:val="00F90636"/>
    <w:rsid w:val="00F93CC7"/>
    <w:rsid w:val="00F96A81"/>
    <w:rsid w:val="00FB36DA"/>
    <w:rsid w:val="00FC7D86"/>
    <w:rsid w:val="00FD192B"/>
    <w:rsid w:val="00FF5305"/>
    <w:rsid w:val="00FF73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8D4C"/>
  <w15:chartTrackingRefBased/>
  <w15:docId w15:val="{5D8CB820-85FB-4422-B1D7-D5CFF52C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F5F4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
    <w:basedOn w:val="Normal"/>
    <w:link w:val="ListParagraphChar"/>
    <w:uiPriority w:val="34"/>
    <w:qFormat/>
    <w:rsid w:val="00CE2723"/>
    <w:pPr>
      <w:widowControl w:val="0"/>
      <w:spacing w:after="200" w:line="276" w:lineRule="auto"/>
      <w:ind w:left="720"/>
      <w:contextualSpacing/>
    </w:pPr>
    <w:rPr>
      <w:rFonts w:ascii="Calibri" w:eastAsia="Calibri" w:hAnsi="Calibri" w:cs="Times New Roman"/>
    </w:rPr>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uiPriority w:val="34"/>
    <w:qFormat/>
    <w:rsid w:val="00CE2723"/>
    <w:rPr>
      <w:rFonts w:ascii="Calibri" w:eastAsia="Calibri" w:hAnsi="Calibri" w:cs="Times New Roman"/>
    </w:rPr>
  </w:style>
  <w:style w:type="paragraph" w:styleId="BalloonText">
    <w:name w:val="Balloon Text"/>
    <w:basedOn w:val="Normal"/>
    <w:link w:val="BalloonTextChar"/>
    <w:uiPriority w:val="99"/>
    <w:semiHidden/>
    <w:unhideWhenUsed/>
    <w:rsid w:val="00A25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0CB"/>
    <w:rPr>
      <w:rFonts w:ascii="Segoe UI" w:hAnsi="Segoe UI" w:cs="Segoe UI"/>
      <w:sz w:val="18"/>
      <w:szCs w:val="18"/>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qFormat/>
    <w:rsid w:val="00D0009A"/>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rsid w:val="00D0009A"/>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link w:val="Char2"/>
    <w:uiPriority w:val="99"/>
    <w:qFormat/>
    <w:rsid w:val="00D0009A"/>
    <w:rPr>
      <w:vertAlign w:val="superscript"/>
    </w:rPr>
  </w:style>
  <w:style w:type="paragraph" w:customStyle="1" w:styleId="Char2">
    <w:name w:val="Char2"/>
    <w:aliases w:val="Char Char Char Char"/>
    <w:basedOn w:val="Normal"/>
    <w:next w:val="Normal"/>
    <w:link w:val="FootnoteReference"/>
    <w:uiPriority w:val="99"/>
    <w:rsid w:val="00D0009A"/>
    <w:pPr>
      <w:spacing w:line="240" w:lineRule="exact"/>
      <w:jc w:val="both"/>
      <w:textAlignment w:val="baseline"/>
    </w:pPr>
    <w:rPr>
      <w:vertAlign w:val="superscript"/>
    </w:rPr>
  </w:style>
  <w:style w:type="character" w:styleId="Hyperlink">
    <w:name w:val="Hyperlink"/>
    <w:uiPriority w:val="99"/>
    <w:rsid w:val="00CC22B1"/>
    <w:rPr>
      <w:rFonts w:cs="Times New Roman"/>
      <w:color w:val="0000FF"/>
      <w:u w:val="single"/>
    </w:rPr>
  </w:style>
  <w:style w:type="paragraph" w:styleId="Header">
    <w:name w:val="header"/>
    <w:basedOn w:val="Normal"/>
    <w:link w:val="HeaderChar"/>
    <w:uiPriority w:val="99"/>
    <w:unhideWhenUsed/>
    <w:rsid w:val="00291BBC"/>
    <w:pPr>
      <w:tabs>
        <w:tab w:val="center" w:pos="4320"/>
        <w:tab w:val="right" w:pos="8640"/>
      </w:tabs>
      <w:spacing w:after="0" w:line="240" w:lineRule="auto"/>
    </w:pPr>
  </w:style>
  <w:style w:type="character" w:customStyle="1" w:styleId="HeaderChar">
    <w:name w:val="Header Char"/>
    <w:basedOn w:val="DefaultParagraphFont"/>
    <w:link w:val="Header"/>
    <w:uiPriority w:val="99"/>
    <w:rsid w:val="00291BBC"/>
  </w:style>
  <w:style w:type="paragraph" w:styleId="Footer">
    <w:name w:val="footer"/>
    <w:basedOn w:val="Normal"/>
    <w:link w:val="FooterChar"/>
    <w:uiPriority w:val="99"/>
    <w:unhideWhenUsed/>
    <w:rsid w:val="00291BBC"/>
    <w:pPr>
      <w:tabs>
        <w:tab w:val="center" w:pos="4320"/>
        <w:tab w:val="right" w:pos="8640"/>
      </w:tabs>
      <w:spacing w:after="0" w:line="240" w:lineRule="auto"/>
    </w:pPr>
  </w:style>
  <w:style w:type="character" w:customStyle="1" w:styleId="FooterChar">
    <w:name w:val="Footer Char"/>
    <w:basedOn w:val="DefaultParagraphFont"/>
    <w:link w:val="Footer"/>
    <w:uiPriority w:val="99"/>
    <w:rsid w:val="00291BBC"/>
  </w:style>
  <w:style w:type="paragraph" w:customStyle="1" w:styleId="xmsonormal">
    <w:name w:val="x_msonormal"/>
    <w:basedOn w:val="Normal"/>
    <w:uiPriority w:val="99"/>
    <w:rsid w:val="001553DD"/>
    <w:pPr>
      <w:spacing w:line="252" w:lineRule="auto"/>
    </w:pPr>
    <w:rPr>
      <w:rFonts w:ascii="Calibri" w:hAnsi="Calibri" w:cs="Calibri"/>
      <w:lang w:eastAsia="lv-LV"/>
    </w:rPr>
  </w:style>
  <w:style w:type="character" w:customStyle="1" w:styleId="Heading3Char">
    <w:name w:val="Heading 3 Char"/>
    <w:basedOn w:val="DefaultParagraphFont"/>
    <w:link w:val="Heading3"/>
    <w:uiPriority w:val="9"/>
    <w:rsid w:val="007F5F47"/>
    <w:rPr>
      <w:rFonts w:ascii="Times New Roman" w:eastAsia="Times New Roman" w:hAnsi="Times New Roman" w:cs="Times New Roman"/>
      <w:b/>
      <w:bCs/>
      <w:sz w:val="27"/>
      <w:szCs w:val="27"/>
      <w:lang w:eastAsia="lv-LV"/>
    </w:rPr>
  </w:style>
  <w:style w:type="paragraph" w:customStyle="1" w:styleId="liknoteik">
    <w:name w:val="lik_noteik"/>
    <w:basedOn w:val="Normal"/>
    <w:rsid w:val="007F5F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7F5F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7F5F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EndnoteText">
    <w:name w:val="endnote text"/>
    <w:basedOn w:val="Normal"/>
    <w:link w:val="EndnoteTextChar"/>
    <w:uiPriority w:val="99"/>
    <w:semiHidden/>
    <w:unhideWhenUsed/>
    <w:rsid w:val="00D95D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5DAF"/>
    <w:rPr>
      <w:sz w:val="20"/>
      <w:szCs w:val="20"/>
    </w:rPr>
  </w:style>
  <w:style w:type="character" w:styleId="EndnoteReference">
    <w:name w:val="endnote reference"/>
    <w:basedOn w:val="DefaultParagraphFont"/>
    <w:uiPriority w:val="99"/>
    <w:semiHidden/>
    <w:unhideWhenUsed/>
    <w:rsid w:val="00D95DAF"/>
    <w:rPr>
      <w:vertAlign w:val="superscript"/>
    </w:rPr>
  </w:style>
  <w:style w:type="paragraph" w:styleId="BodyText">
    <w:name w:val="Body Text"/>
    <w:basedOn w:val="Normal"/>
    <w:link w:val="BodyTextChar"/>
    <w:qFormat/>
    <w:rsid w:val="005339DE"/>
    <w:pPr>
      <w:spacing w:after="0" w:line="240" w:lineRule="auto"/>
      <w:jc w:val="both"/>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rsid w:val="005339DE"/>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A8245F"/>
    <w:rPr>
      <w:sz w:val="16"/>
      <w:szCs w:val="16"/>
    </w:rPr>
  </w:style>
  <w:style w:type="paragraph" w:styleId="CommentText">
    <w:name w:val="annotation text"/>
    <w:basedOn w:val="Normal"/>
    <w:link w:val="CommentTextChar"/>
    <w:uiPriority w:val="99"/>
    <w:unhideWhenUsed/>
    <w:rsid w:val="00A8245F"/>
    <w:pPr>
      <w:spacing w:line="240" w:lineRule="auto"/>
    </w:pPr>
    <w:rPr>
      <w:sz w:val="20"/>
      <w:szCs w:val="20"/>
    </w:rPr>
  </w:style>
  <w:style w:type="character" w:customStyle="1" w:styleId="CommentTextChar">
    <w:name w:val="Comment Text Char"/>
    <w:basedOn w:val="DefaultParagraphFont"/>
    <w:link w:val="CommentText"/>
    <w:uiPriority w:val="99"/>
    <w:rsid w:val="00A8245F"/>
    <w:rPr>
      <w:sz w:val="20"/>
      <w:szCs w:val="20"/>
    </w:rPr>
  </w:style>
  <w:style w:type="paragraph" w:styleId="CommentSubject">
    <w:name w:val="annotation subject"/>
    <w:basedOn w:val="CommentText"/>
    <w:next w:val="CommentText"/>
    <w:link w:val="CommentSubjectChar"/>
    <w:uiPriority w:val="99"/>
    <w:semiHidden/>
    <w:unhideWhenUsed/>
    <w:rsid w:val="00A8245F"/>
    <w:rPr>
      <w:b/>
      <w:bCs/>
    </w:rPr>
  </w:style>
  <w:style w:type="character" w:customStyle="1" w:styleId="CommentSubjectChar">
    <w:name w:val="Comment Subject Char"/>
    <w:basedOn w:val="CommentTextChar"/>
    <w:link w:val="CommentSubject"/>
    <w:uiPriority w:val="99"/>
    <w:semiHidden/>
    <w:rsid w:val="00A8245F"/>
    <w:rPr>
      <w:b/>
      <w:bCs/>
      <w:sz w:val="20"/>
      <w:szCs w:val="20"/>
    </w:rPr>
  </w:style>
  <w:style w:type="paragraph" w:customStyle="1" w:styleId="xxxxmsonormal">
    <w:name w:val="x_x_xxmsonormal"/>
    <w:basedOn w:val="Normal"/>
    <w:uiPriority w:val="99"/>
    <w:rsid w:val="00320199"/>
    <w:pPr>
      <w:spacing w:after="0" w:line="240" w:lineRule="auto"/>
    </w:pPr>
    <w:rPr>
      <w:rFonts w:ascii="Calibri" w:hAnsi="Calibri" w:cs="Calibri"/>
      <w:lang w:eastAsia="lv-LV"/>
    </w:rPr>
  </w:style>
  <w:style w:type="character" w:customStyle="1" w:styleId="UnresolvedMention1">
    <w:name w:val="Unresolved Mention1"/>
    <w:basedOn w:val="DefaultParagraphFont"/>
    <w:uiPriority w:val="99"/>
    <w:semiHidden/>
    <w:unhideWhenUsed/>
    <w:rsid w:val="00021941"/>
    <w:rPr>
      <w:color w:val="605E5C"/>
      <w:shd w:val="clear" w:color="auto" w:fill="E1DFDD"/>
    </w:rPr>
  </w:style>
  <w:style w:type="character" w:customStyle="1" w:styleId="UnresolvedMention2">
    <w:name w:val="Unresolved Mention2"/>
    <w:basedOn w:val="DefaultParagraphFont"/>
    <w:uiPriority w:val="99"/>
    <w:semiHidden/>
    <w:unhideWhenUsed/>
    <w:rsid w:val="000C2410"/>
    <w:rPr>
      <w:color w:val="605E5C"/>
      <w:shd w:val="clear" w:color="auto" w:fill="E1DFDD"/>
    </w:rPr>
  </w:style>
  <w:style w:type="paragraph" w:customStyle="1" w:styleId="Default">
    <w:name w:val="Default"/>
    <w:rsid w:val="00C03060"/>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64C7E"/>
    <w:pPr>
      <w:spacing w:after="0" w:line="240" w:lineRule="auto"/>
    </w:pPr>
  </w:style>
  <w:style w:type="paragraph" w:styleId="PlainText">
    <w:name w:val="Plain Text"/>
    <w:basedOn w:val="Normal"/>
    <w:link w:val="PlainTextChar"/>
    <w:uiPriority w:val="99"/>
    <w:semiHidden/>
    <w:unhideWhenUsed/>
    <w:rsid w:val="0047255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7255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1963">
      <w:bodyDiv w:val="1"/>
      <w:marLeft w:val="0"/>
      <w:marRight w:val="0"/>
      <w:marTop w:val="0"/>
      <w:marBottom w:val="0"/>
      <w:divBdr>
        <w:top w:val="none" w:sz="0" w:space="0" w:color="auto"/>
        <w:left w:val="none" w:sz="0" w:space="0" w:color="auto"/>
        <w:bottom w:val="none" w:sz="0" w:space="0" w:color="auto"/>
        <w:right w:val="none" w:sz="0" w:space="0" w:color="auto"/>
      </w:divBdr>
    </w:div>
    <w:div w:id="198707950">
      <w:bodyDiv w:val="1"/>
      <w:marLeft w:val="0"/>
      <w:marRight w:val="0"/>
      <w:marTop w:val="0"/>
      <w:marBottom w:val="0"/>
      <w:divBdr>
        <w:top w:val="none" w:sz="0" w:space="0" w:color="auto"/>
        <w:left w:val="none" w:sz="0" w:space="0" w:color="auto"/>
        <w:bottom w:val="none" w:sz="0" w:space="0" w:color="auto"/>
        <w:right w:val="none" w:sz="0" w:space="0" w:color="auto"/>
      </w:divBdr>
    </w:div>
    <w:div w:id="384335671">
      <w:bodyDiv w:val="1"/>
      <w:marLeft w:val="0"/>
      <w:marRight w:val="0"/>
      <w:marTop w:val="0"/>
      <w:marBottom w:val="0"/>
      <w:divBdr>
        <w:top w:val="none" w:sz="0" w:space="0" w:color="auto"/>
        <w:left w:val="none" w:sz="0" w:space="0" w:color="auto"/>
        <w:bottom w:val="none" w:sz="0" w:space="0" w:color="auto"/>
        <w:right w:val="none" w:sz="0" w:space="0" w:color="auto"/>
      </w:divBdr>
    </w:div>
    <w:div w:id="480804072">
      <w:bodyDiv w:val="1"/>
      <w:marLeft w:val="0"/>
      <w:marRight w:val="0"/>
      <w:marTop w:val="0"/>
      <w:marBottom w:val="0"/>
      <w:divBdr>
        <w:top w:val="none" w:sz="0" w:space="0" w:color="auto"/>
        <w:left w:val="none" w:sz="0" w:space="0" w:color="auto"/>
        <w:bottom w:val="none" w:sz="0" w:space="0" w:color="auto"/>
        <w:right w:val="none" w:sz="0" w:space="0" w:color="auto"/>
      </w:divBdr>
    </w:div>
    <w:div w:id="519860078">
      <w:bodyDiv w:val="1"/>
      <w:marLeft w:val="0"/>
      <w:marRight w:val="0"/>
      <w:marTop w:val="0"/>
      <w:marBottom w:val="0"/>
      <w:divBdr>
        <w:top w:val="none" w:sz="0" w:space="0" w:color="auto"/>
        <w:left w:val="none" w:sz="0" w:space="0" w:color="auto"/>
        <w:bottom w:val="none" w:sz="0" w:space="0" w:color="auto"/>
        <w:right w:val="none" w:sz="0" w:space="0" w:color="auto"/>
      </w:divBdr>
    </w:div>
    <w:div w:id="600527752">
      <w:bodyDiv w:val="1"/>
      <w:marLeft w:val="0"/>
      <w:marRight w:val="0"/>
      <w:marTop w:val="0"/>
      <w:marBottom w:val="0"/>
      <w:divBdr>
        <w:top w:val="none" w:sz="0" w:space="0" w:color="auto"/>
        <w:left w:val="none" w:sz="0" w:space="0" w:color="auto"/>
        <w:bottom w:val="none" w:sz="0" w:space="0" w:color="auto"/>
        <w:right w:val="none" w:sz="0" w:space="0" w:color="auto"/>
      </w:divBdr>
    </w:div>
    <w:div w:id="602805736">
      <w:bodyDiv w:val="1"/>
      <w:marLeft w:val="0"/>
      <w:marRight w:val="0"/>
      <w:marTop w:val="0"/>
      <w:marBottom w:val="0"/>
      <w:divBdr>
        <w:top w:val="none" w:sz="0" w:space="0" w:color="auto"/>
        <w:left w:val="none" w:sz="0" w:space="0" w:color="auto"/>
        <w:bottom w:val="none" w:sz="0" w:space="0" w:color="auto"/>
        <w:right w:val="none" w:sz="0" w:space="0" w:color="auto"/>
      </w:divBdr>
    </w:div>
    <w:div w:id="676690287">
      <w:bodyDiv w:val="1"/>
      <w:marLeft w:val="0"/>
      <w:marRight w:val="0"/>
      <w:marTop w:val="0"/>
      <w:marBottom w:val="0"/>
      <w:divBdr>
        <w:top w:val="none" w:sz="0" w:space="0" w:color="auto"/>
        <w:left w:val="none" w:sz="0" w:space="0" w:color="auto"/>
        <w:bottom w:val="none" w:sz="0" w:space="0" w:color="auto"/>
        <w:right w:val="none" w:sz="0" w:space="0" w:color="auto"/>
      </w:divBdr>
    </w:div>
    <w:div w:id="779683877">
      <w:bodyDiv w:val="1"/>
      <w:marLeft w:val="0"/>
      <w:marRight w:val="0"/>
      <w:marTop w:val="0"/>
      <w:marBottom w:val="0"/>
      <w:divBdr>
        <w:top w:val="none" w:sz="0" w:space="0" w:color="auto"/>
        <w:left w:val="none" w:sz="0" w:space="0" w:color="auto"/>
        <w:bottom w:val="none" w:sz="0" w:space="0" w:color="auto"/>
        <w:right w:val="none" w:sz="0" w:space="0" w:color="auto"/>
      </w:divBdr>
    </w:div>
    <w:div w:id="804005706">
      <w:bodyDiv w:val="1"/>
      <w:marLeft w:val="0"/>
      <w:marRight w:val="0"/>
      <w:marTop w:val="0"/>
      <w:marBottom w:val="0"/>
      <w:divBdr>
        <w:top w:val="none" w:sz="0" w:space="0" w:color="auto"/>
        <w:left w:val="none" w:sz="0" w:space="0" w:color="auto"/>
        <w:bottom w:val="none" w:sz="0" w:space="0" w:color="auto"/>
        <w:right w:val="none" w:sz="0" w:space="0" w:color="auto"/>
      </w:divBdr>
    </w:div>
    <w:div w:id="813109107">
      <w:bodyDiv w:val="1"/>
      <w:marLeft w:val="0"/>
      <w:marRight w:val="0"/>
      <w:marTop w:val="0"/>
      <w:marBottom w:val="0"/>
      <w:divBdr>
        <w:top w:val="none" w:sz="0" w:space="0" w:color="auto"/>
        <w:left w:val="none" w:sz="0" w:space="0" w:color="auto"/>
        <w:bottom w:val="none" w:sz="0" w:space="0" w:color="auto"/>
        <w:right w:val="none" w:sz="0" w:space="0" w:color="auto"/>
      </w:divBdr>
    </w:div>
    <w:div w:id="855391032">
      <w:bodyDiv w:val="1"/>
      <w:marLeft w:val="0"/>
      <w:marRight w:val="0"/>
      <w:marTop w:val="0"/>
      <w:marBottom w:val="0"/>
      <w:divBdr>
        <w:top w:val="none" w:sz="0" w:space="0" w:color="auto"/>
        <w:left w:val="none" w:sz="0" w:space="0" w:color="auto"/>
        <w:bottom w:val="none" w:sz="0" w:space="0" w:color="auto"/>
        <w:right w:val="none" w:sz="0" w:space="0" w:color="auto"/>
      </w:divBdr>
    </w:div>
    <w:div w:id="1195121891">
      <w:bodyDiv w:val="1"/>
      <w:marLeft w:val="0"/>
      <w:marRight w:val="0"/>
      <w:marTop w:val="0"/>
      <w:marBottom w:val="0"/>
      <w:divBdr>
        <w:top w:val="none" w:sz="0" w:space="0" w:color="auto"/>
        <w:left w:val="none" w:sz="0" w:space="0" w:color="auto"/>
        <w:bottom w:val="none" w:sz="0" w:space="0" w:color="auto"/>
        <w:right w:val="none" w:sz="0" w:space="0" w:color="auto"/>
      </w:divBdr>
    </w:div>
    <w:div w:id="1229808350">
      <w:bodyDiv w:val="1"/>
      <w:marLeft w:val="0"/>
      <w:marRight w:val="0"/>
      <w:marTop w:val="0"/>
      <w:marBottom w:val="0"/>
      <w:divBdr>
        <w:top w:val="none" w:sz="0" w:space="0" w:color="auto"/>
        <w:left w:val="none" w:sz="0" w:space="0" w:color="auto"/>
        <w:bottom w:val="none" w:sz="0" w:space="0" w:color="auto"/>
        <w:right w:val="none" w:sz="0" w:space="0" w:color="auto"/>
      </w:divBdr>
    </w:div>
    <w:div w:id="1244488151">
      <w:bodyDiv w:val="1"/>
      <w:marLeft w:val="0"/>
      <w:marRight w:val="0"/>
      <w:marTop w:val="0"/>
      <w:marBottom w:val="0"/>
      <w:divBdr>
        <w:top w:val="none" w:sz="0" w:space="0" w:color="auto"/>
        <w:left w:val="none" w:sz="0" w:space="0" w:color="auto"/>
        <w:bottom w:val="none" w:sz="0" w:space="0" w:color="auto"/>
        <w:right w:val="none" w:sz="0" w:space="0" w:color="auto"/>
      </w:divBdr>
    </w:div>
    <w:div w:id="1455371194">
      <w:bodyDiv w:val="1"/>
      <w:marLeft w:val="0"/>
      <w:marRight w:val="0"/>
      <w:marTop w:val="0"/>
      <w:marBottom w:val="0"/>
      <w:divBdr>
        <w:top w:val="none" w:sz="0" w:space="0" w:color="auto"/>
        <w:left w:val="none" w:sz="0" w:space="0" w:color="auto"/>
        <w:bottom w:val="none" w:sz="0" w:space="0" w:color="auto"/>
        <w:right w:val="none" w:sz="0" w:space="0" w:color="auto"/>
      </w:divBdr>
    </w:div>
    <w:div w:id="1499225402">
      <w:bodyDiv w:val="1"/>
      <w:marLeft w:val="0"/>
      <w:marRight w:val="0"/>
      <w:marTop w:val="0"/>
      <w:marBottom w:val="0"/>
      <w:divBdr>
        <w:top w:val="none" w:sz="0" w:space="0" w:color="auto"/>
        <w:left w:val="none" w:sz="0" w:space="0" w:color="auto"/>
        <w:bottom w:val="none" w:sz="0" w:space="0" w:color="auto"/>
        <w:right w:val="none" w:sz="0" w:space="0" w:color="auto"/>
      </w:divBdr>
    </w:div>
    <w:div w:id="1519461861">
      <w:bodyDiv w:val="1"/>
      <w:marLeft w:val="0"/>
      <w:marRight w:val="0"/>
      <w:marTop w:val="0"/>
      <w:marBottom w:val="0"/>
      <w:divBdr>
        <w:top w:val="none" w:sz="0" w:space="0" w:color="auto"/>
        <w:left w:val="none" w:sz="0" w:space="0" w:color="auto"/>
        <w:bottom w:val="none" w:sz="0" w:space="0" w:color="auto"/>
        <w:right w:val="none" w:sz="0" w:space="0" w:color="auto"/>
      </w:divBdr>
    </w:div>
    <w:div w:id="1660384635">
      <w:bodyDiv w:val="1"/>
      <w:marLeft w:val="0"/>
      <w:marRight w:val="0"/>
      <w:marTop w:val="0"/>
      <w:marBottom w:val="0"/>
      <w:divBdr>
        <w:top w:val="none" w:sz="0" w:space="0" w:color="auto"/>
        <w:left w:val="none" w:sz="0" w:space="0" w:color="auto"/>
        <w:bottom w:val="none" w:sz="0" w:space="0" w:color="auto"/>
        <w:right w:val="none" w:sz="0" w:space="0" w:color="auto"/>
      </w:divBdr>
      <w:divsChild>
        <w:div w:id="1032539892">
          <w:marLeft w:val="0"/>
          <w:marRight w:val="0"/>
          <w:marTop w:val="0"/>
          <w:marBottom w:val="120"/>
          <w:divBdr>
            <w:top w:val="none" w:sz="0" w:space="0" w:color="auto"/>
            <w:left w:val="none" w:sz="0" w:space="0" w:color="auto"/>
            <w:bottom w:val="none" w:sz="0" w:space="0" w:color="auto"/>
            <w:right w:val="none" w:sz="0" w:space="0" w:color="auto"/>
          </w:divBdr>
        </w:div>
        <w:div w:id="267272359">
          <w:marLeft w:val="0"/>
          <w:marRight w:val="0"/>
          <w:marTop w:val="0"/>
          <w:marBottom w:val="120"/>
          <w:divBdr>
            <w:top w:val="none" w:sz="0" w:space="0" w:color="auto"/>
            <w:left w:val="none" w:sz="0" w:space="0" w:color="auto"/>
            <w:bottom w:val="none" w:sz="0" w:space="0" w:color="auto"/>
            <w:right w:val="none" w:sz="0" w:space="0" w:color="auto"/>
          </w:divBdr>
        </w:div>
      </w:divsChild>
    </w:div>
    <w:div w:id="1764759125">
      <w:bodyDiv w:val="1"/>
      <w:marLeft w:val="0"/>
      <w:marRight w:val="0"/>
      <w:marTop w:val="0"/>
      <w:marBottom w:val="0"/>
      <w:divBdr>
        <w:top w:val="none" w:sz="0" w:space="0" w:color="auto"/>
        <w:left w:val="none" w:sz="0" w:space="0" w:color="auto"/>
        <w:bottom w:val="none" w:sz="0" w:space="0" w:color="auto"/>
        <w:right w:val="none" w:sz="0" w:space="0" w:color="auto"/>
      </w:divBdr>
      <w:divsChild>
        <w:div w:id="1659653574">
          <w:marLeft w:val="0"/>
          <w:marRight w:val="0"/>
          <w:marTop w:val="0"/>
          <w:marBottom w:val="0"/>
          <w:divBdr>
            <w:top w:val="none" w:sz="0" w:space="0" w:color="auto"/>
            <w:left w:val="none" w:sz="0" w:space="0" w:color="auto"/>
            <w:bottom w:val="none" w:sz="0" w:space="0" w:color="auto"/>
            <w:right w:val="none" w:sz="0" w:space="0" w:color="auto"/>
          </w:divBdr>
        </w:div>
        <w:div w:id="1263029854">
          <w:marLeft w:val="0"/>
          <w:marRight w:val="0"/>
          <w:marTop w:val="0"/>
          <w:marBottom w:val="0"/>
          <w:divBdr>
            <w:top w:val="none" w:sz="0" w:space="0" w:color="auto"/>
            <w:left w:val="none" w:sz="0" w:space="0" w:color="auto"/>
            <w:bottom w:val="none" w:sz="0" w:space="0" w:color="auto"/>
            <w:right w:val="none" w:sz="0" w:space="0" w:color="auto"/>
          </w:divBdr>
        </w:div>
        <w:div w:id="305204774">
          <w:marLeft w:val="0"/>
          <w:marRight w:val="0"/>
          <w:marTop w:val="0"/>
          <w:marBottom w:val="0"/>
          <w:divBdr>
            <w:top w:val="none" w:sz="0" w:space="0" w:color="auto"/>
            <w:left w:val="none" w:sz="0" w:space="0" w:color="auto"/>
            <w:bottom w:val="none" w:sz="0" w:space="0" w:color="auto"/>
            <w:right w:val="none" w:sz="0" w:space="0" w:color="auto"/>
          </w:divBdr>
        </w:div>
        <w:div w:id="1342396366">
          <w:marLeft w:val="0"/>
          <w:marRight w:val="0"/>
          <w:marTop w:val="0"/>
          <w:marBottom w:val="0"/>
          <w:divBdr>
            <w:top w:val="none" w:sz="0" w:space="0" w:color="auto"/>
            <w:left w:val="none" w:sz="0" w:space="0" w:color="auto"/>
            <w:bottom w:val="none" w:sz="0" w:space="0" w:color="auto"/>
            <w:right w:val="none" w:sz="0" w:space="0" w:color="auto"/>
          </w:divBdr>
        </w:div>
        <w:div w:id="733239201">
          <w:marLeft w:val="0"/>
          <w:marRight w:val="0"/>
          <w:marTop w:val="0"/>
          <w:marBottom w:val="0"/>
          <w:divBdr>
            <w:top w:val="none" w:sz="0" w:space="0" w:color="auto"/>
            <w:left w:val="none" w:sz="0" w:space="0" w:color="auto"/>
            <w:bottom w:val="none" w:sz="0" w:space="0" w:color="auto"/>
            <w:right w:val="none" w:sz="0" w:space="0" w:color="auto"/>
          </w:divBdr>
        </w:div>
        <w:div w:id="1819375183">
          <w:marLeft w:val="0"/>
          <w:marRight w:val="0"/>
          <w:marTop w:val="0"/>
          <w:marBottom w:val="0"/>
          <w:divBdr>
            <w:top w:val="none" w:sz="0" w:space="0" w:color="auto"/>
            <w:left w:val="none" w:sz="0" w:space="0" w:color="auto"/>
            <w:bottom w:val="none" w:sz="0" w:space="0" w:color="auto"/>
            <w:right w:val="none" w:sz="0" w:space="0" w:color="auto"/>
          </w:divBdr>
        </w:div>
      </w:divsChild>
    </w:div>
    <w:div w:id="1791824204">
      <w:bodyDiv w:val="1"/>
      <w:marLeft w:val="0"/>
      <w:marRight w:val="0"/>
      <w:marTop w:val="0"/>
      <w:marBottom w:val="0"/>
      <w:divBdr>
        <w:top w:val="none" w:sz="0" w:space="0" w:color="auto"/>
        <w:left w:val="none" w:sz="0" w:space="0" w:color="auto"/>
        <w:bottom w:val="none" w:sz="0" w:space="0" w:color="auto"/>
        <w:right w:val="none" w:sz="0" w:space="0" w:color="auto"/>
      </w:divBdr>
    </w:div>
    <w:div w:id="1801265265">
      <w:bodyDiv w:val="1"/>
      <w:marLeft w:val="0"/>
      <w:marRight w:val="0"/>
      <w:marTop w:val="0"/>
      <w:marBottom w:val="0"/>
      <w:divBdr>
        <w:top w:val="none" w:sz="0" w:space="0" w:color="auto"/>
        <w:left w:val="none" w:sz="0" w:space="0" w:color="auto"/>
        <w:bottom w:val="none" w:sz="0" w:space="0" w:color="auto"/>
        <w:right w:val="none" w:sz="0" w:space="0" w:color="auto"/>
      </w:divBdr>
    </w:div>
    <w:div w:id="1814979179">
      <w:bodyDiv w:val="1"/>
      <w:marLeft w:val="0"/>
      <w:marRight w:val="0"/>
      <w:marTop w:val="0"/>
      <w:marBottom w:val="0"/>
      <w:divBdr>
        <w:top w:val="none" w:sz="0" w:space="0" w:color="auto"/>
        <w:left w:val="none" w:sz="0" w:space="0" w:color="auto"/>
        <w:bottom w:val="none" w:sz="0" w:space="0" w:color="auto"/>
        <w:right w:val="none" w:sz="0" w:space="0" w:color="auto"/>
      </w:divBdr>
    </w:div>
    <w:div w:id="1821845216">
      <w:bodyDiv w:val="1"/>
      <w:marLeft w:val="0"/>
      <w:marRight w:val="0"/>
      <w:marTop w:val="0"/>
      <w:marBottom w:val="0"/>
      <w:divBdr>
        <w:top w:val="none" w:sz="0" w:space="0" w:color="auto"/>
        <w:left w:val="none" w:sz="0" w:space="0" w:color="auto"/>
        <w:bottom w:val="none" w:sz="0" w:space="0" w:color="auto"/>
        <w:right w:val="none" w:sz="0" w:space="0" w:color="auto"/>
      </w:divBdr>
    </w:div>
    <w:div w:id="1837379702">
      <w:bodyDiv w:val="1"/>
      <w:marLeft w:val="0"/>
      <w:marRight w:val="0"/>
      <w:marTop w:val="0"/>
      <w:marBottom w:val="0"/>
      <w:divBdr>
        <w:top w:val="none" w:sz="0" w:space="0" w:color="auto"/>
        <w:left w:val="none" w:sz="0" w:space="0" w:color="auto"/>
        <w:bottom w:val="none" w:sz="0" w:space="0" w:color="auto"/>
        <w:right w:val="none" w:sz="0" w:space="0" w:color="auto"/>
      </w:divBdr>
    </w:div>
    <w:div w:id="1889950670">
      <w:bodyDiv w:val="1"/>
      <w:marLeft w:val="0"/>
      <w:marRight w:val="0"/>
      <w:marTop w:val="0"/>
      <w:marBottom w:val="0"/>
      <w:divBdr>
        <w:top w:val="none" w:sz="0" w:space="0" w:color="auto"/>
        <w:left w:val="none" w:sz="0" w:space="0" w:color="auto"/>
        <w:bottom w:val="none" w:sz="0" w:space="0" w:color="auto"/>
        <w:right w:val="none" w:sz="0" w:space="0" w:color="auto"/>
      </w:divBdr>
    </w:div>
    <w:div w:id="1905069682">
      <w:bodyDiv w:val="1"/>
      <w:marLeft w:val="0"/>
      <w:marRight w:val="0"/>
      <w:marTop w:val="0"/>
      <w:marBottom w:val="0"/>
      <w:divBdr>
        <w:top w:val="none" w:sz="0" w:space="0" w:color="auto"/>
        <w:left w:val="none" w:sz="0" w:space="0" w:color="auto"/>
        <w:bottom w:val="none" w:sz="0" w:space="0" w:color="auto"/>
        <w:right w:val="none" w:sz="0" w:space="0" w:color="auto"/>
      </w:divBdr>
    </w:div>
    <w:div w:id="2010595840">
      <w:bodyDiv w:val="1"/>
      <w:marLeft w:val="0"/>
      <w:marRight w:val="0"/>
      <w:marTop w:val="0"/>
      <w:marBottom w:val="0"/>
      <w:divBdr>
        <w:top w:val="none" w:sz="0" w:space="0" w:color="auto"/>
        <w:left w:val="none" w:sz="0" w:space="0" w:color="auto"/>
        <w:bottom w:val="none" w:sz="0" w:space="0" w:color="auto"/>
        <w:right w:val="none" w:sz="0" w:space="0" w:color="auto"/>
      </w:divBdr>
    </w:div>
    <w:div w:id="2044674504">
      <w:bodyDiv w:val="1"/>
      <w:marLeft w:val="0"/>
      <w:marRight w:val="0"/>
      <w:marTop w:val="0"/>
      <w:marBottom w:val="0"/>
      <w:divBdr>
        <w:top w:val="none" w:sz="0" w:space="0" w:color="auto"/>
        <w:left w:val="none" w:sz="0" w:space="0" w:color="auto"/>
        <w:bottom w:val="none" w:sz="0" w:space="0" w:color="auto"/>
        <w:right w:val="none" w:sz="0" w:space="0" w:color="auto"/>
      </w:divBdr>
    </w:div>
    <w:div w:id="2049062978">
      <w:bodyDiv w:val="1"/>
      <w:marLeft w:val="0"/>
      <w:marRight w:val="0"/>
      <w:marTop w:val="0"/>
      <w:marBottom w:val="0"/>
      <w:divBdr>
        <w:top w:val="none" w:sz="0" w:space="0" w:color="auto"/>
        <w:left w:val="none" w:sz="0" w:space="0" w:color="auto"/>
        <w:bottom w:val="none" w:sz="0" w:space="0" w:color="auto"/>
        <w:right w:val="none" w:sz="0" w:space="0" w:color="auto"/>
      </w:divBdr>
    </w:div>
    <w:div w:id="2134592726">
      <w:bodyDiv w:val="1"/>
      <w:marLeft w:val="0"/>
      <w:marRight w:val="0"/>
      <w:marTop w:val="0"/>
      <w:marBottom w:val="0"/>
      <w:divBdr>
        <w:top w:val="none" w:sz="0" w:space="0" w:color="auto"/>
        <w:left w:val="none" w:sz="0" w:space="0" w:color="auto"/>
        <w:bottom w:val="none" w:sz="0" w:space="0" w:color="auto"/>
        <w:right w:val="none" w:sz="0" w:space="0" w:color="auto"/>
      </w:divBdr>
    </w:div>
    <w:div w:id="213871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onika.jurca@vara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A25A3-7915-4A02-A6A4-8330A450C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4621</Words>
  <Characters>2635</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Jurča</dc:creator>
  <cp:keywords/>
  <dc:description/>
  <cp:lastModifiedBy>Veronika Jurča</cp:lastModifiedBy>
  <cp:revision>19</cp:revision>
  <dcterms:created xsi:type="dcterms:W3CDTF">2021-11-29T14:13:00Z</dcterms:created>
  <dcterms:modified xsi:type="dcterms:W3CDTF">2021-12-10T15:43:00Z</dcterms:modified>
</cp:coreProperties>
</file>