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6F1522" w:rsidR="00310A01" w:rsidP="00310A01" w:rsidRDefault="00310A01" w14:paraId="217A3035" w14:textId="77777777">
      <w:pPr>
        <w:snapToGrid w:val="false"/>
        <w:spacing w:after="120" w:line="240" w:lineRule="auto"/>
        <w:jc w:val="center"/>
        <w15:collapsed w:val="false"/>
        <w:rPr>
          <w:rFonts w:ascii="Times New Roman" w:hAnsi="Times New Roman" w:eastAsia="Times New Roman" w:cs="Times New Roman"/>
          <w:b/>
          <w:bCs/>
          <w:sz w:val="28"/>
          <w:szCs w:val="28"/>
          <w:lang w:eastAsia="lv-LV"/>
        </w:rPr>
      </w:pPr>
      <w:r w:rsidRPr="006F1522">
        <w:rPr>
          <w:rFonts w:ascii="Times New Roman" w:hAnsi="Times New Roman" w:eastAsia="Times New Roman" w:cs="Times New Roman"/>
          <w:b/>
          <w:bCs/>
          <w:sz w:val="28"/>
          <w:szCs w:val="28"/>
          <w:lang w:eastAsia="lv-LV"/>
        </w:rPr>
        <w:t>Informatīvais ziņojums</w:t>
      </w:r>
    </w:p>
    <w:p w:rsidR="00310A01" w:rsidP="00310A01" w:rsidRDefault="00310A01" w14:paraId="67982F54" w14:textId="7D8186D5">
      <w:pPr>
        <w:snapToGrid w:val="false"/>
        <w:spacing w:after="120" w:line="240" w:lineRule="auto"/>
        <w:jc w:val="center"/>
        <w:rPr>
          <w:rFonts w:ascii="Times New Roman" w:hAnsi="Times New Roman" w:eastAsia="Times New Roman" w:cs="Times New Roman"/>
          <w:b/>
          <w:bCs/>
          <w:sz w:val="24"/>
          <w:szCs w:val="24"/>
          <w:lang w:eastAsia="lv-LV"/>
        </w:rPr>
      </w:pPr>
      <w:r w:rsidRPr="006F1522">
        <w:rPr>
          <w:rFonts w:ascii="Times New Roman" w:hAnsi="Times New Roman" w:eastAsia="Times New Roman" w:cs="Times New Roman"/>
          <w:b/>
          <w:bCs/>
          <w:sz w:val="24"/>
          <w:szCs w:val="24"/>
          <w:lang w:eastAsia="lv-LV"/>
        </w:rPr>
        <w:t>“</w:t>
      </w:r>
      <w:bookmarkStart w:name="_Hlk82519853" w:id="0"/>
      <w:r w:rsidRPr="00A13761">
        <w:rPr>
          <w:rFonts w:ascii="Times New Roman" w:hAnsi="Times New Roman" w:eastAsia="Times New Roman" w:cs="Times New Roman"/>
          <w:b/>
          <w:bCs/>
          <w:sz w:val="24"/>
          <w:szCs w:val="24"/>
          <w:lang w:eastAsia="lv-LV"/>
        </w:rPr>
        <w:t xml:space="preserve">Par Eiropas Savienības </w:t>
      </w:r>
      <w:r w:rsidRPr="00CC7438">
        <w:rPr>
          <w:rFonts w:ascii="Times New Roman" w:hAnsi="Times New Roman" w:eastAsia="Times New Roman" w:cs="Times New Roman"/>
          <w:b/>
          <w:bCs/>
          <w:sz w:val="24"/>
          <w:szCs w:val="24"/>
          <w:lang w:eastAsia="lv-LV"/>
        </w:rPr>
        <w:t xml:space="preserve">Konkurētspējas ministru </w:t>
      </w:r>
      <w:r w:rsidRPr="0009393C">
        <w:rPr>
          <w:rFonts w:ascii="Times New Roman" w:hAnsi="Times New Roman" w:eastAsia="Times New Roman" w:cs="Times New Roman"/>
          <w:b/>
          <w:bCs/>
          <w:sz w:val="24"/>
          <w:szCs w:val="24"/>
          <w:lang w:eastAsia="lv-LV"/>
        </w:rPr>
        <w:t xml:space="preserve">padomes </w:t>
      </w:r>
      <w:r w:rsidRPr="00CC7438">
        <w:rPr>
          <w:rFonts w:ascii="Times New Roman" w:hAnsi="Times New Roman" w:eastAsia="Times New Roman" w:cs="Times New Roman"/>
          <w:b/>
          <w:bCs/>
          <w:sz w:val="24"/>
          <w:szCs w:val="24"/>
          <w:lang w:eastAsia="lv-LV"/>
        </w:rPr>
        <w:t>202</w:t>
      </w:r>
      <w:r>
        <w:rPr>
          <w:rFonts w:ascii="Times New Roman" w:hAnsi="Times New Roman" w:eastAsia="Times New Roman" w:cs="Times New Roman"/>
          <w:b/>
          <w:bCs/>
          <w:sz w:val="24"/>
          <w:szCs w:val="24"/>
          <w:lang w:eastAsia="lv-LV"/>
        </w:rPr>
        <w:t>2</w:t>
      </w:r>
      <w:r w:rsidRPr="00CC7438">
        <w:rPr>
          <w:rFonts w:ascii="Times New Roman" w:hAnsi="Times New Roman" w:eastAsia="Times New Roman" w:cs="Times New Roman"/>
          <w:b/>
          <w:bCs/>
          <w:sz w:val="24"/>
          <w:szCs w:val="24"/>
          <w:lang w:eastAsia="lv-LV"/>
        </w:rPr>
        <w:t xml:space="preserve">. gada </w:t>
      </w:r>
      <w:r>
        <w:rPr>
          <w:rFonts w:ascii="Times New Roman" w:hAnsi="Times New Roman" w:eastAsia="Times New Roman" w:cs="Times New Roman"/>
          <w:b/>
          <w:bCs/>
          <w:sz w:val="24"/>
          <w:szCs w:val="24"/>
          <w:lang w:eastAsia="lv-LV"/>
        </w:rPr>
        <w:t>29.septembra</w:t>
      </w:r>
      <w:r w:rsidRPr="00CC7438">
        <w:rPr>
          <w:rFonts w:ascii="Times New Roman" w:hAnsi="Times New Roman" w:eastAsia="Times New Roman" w:cs="Times New Roman"/>
          <w:b/>
          <w:bCs/>
          <w:sz w:val="24"/>
          <w:szCs w:val="24"/>
          <w:lang w:eastAsia="lv-LV"/>
        </w:rPr>
        <w:t xml:space="preserve"> sanāksmē izskatāmajiem </w:t>
      </w:r>
      <w:r w:rsidRPr="00A13761">
        <w:rPr>
          <w:rFonts w:ascii="Times New Roman" w:hAnsi="Times New Roman" w:eastAsia="Times New Roman" w:cs="Times New Roman"/>
          <w:b/>
          <w:bCs/>
          <w:sz w:val="24"/>
          <w:szCs w:val="24"/>
          <w:lang w:eastAsia="lv-LV"/>
        </w:rPr>
        <w:t>jautājumiem</w:t>
      </w:r>
      <w:bookmarkEnd w:id="0"/>
      <w:r w:rsidRPr="006F1522">
        <w:rPr>
          <w:rFonts w:ascii="Times New Roman" w:hAnsi="Times New Roman" w:eastAsia="Times New Roman" w:cs="Times New Roman"/>
          <w:b/>
          <w:bCs/>
          <w:sz w:val="24"/>
          <w:szCs w:val="24"/>
          <w:lang w:eastAsia="lv-LV"/>
        </w:rPr>
        <w:t>”</w:t>
      </w:r>
    </w:p>
    <w:p w:rsidR="005061D5" w:rsidP="005061D5" w:rsidRDefault="005061D5" w14:paraId="78B45162" w14:textId="77777777">
      <w:pPr>
        <w:spacing w:after="120" w:line="240" w:lineRule="auto"/>
        <w:ind w:firstLine="709"/>
        <w:jc w:val="both"/>
        <w:rPr>
          <w:rFonts w:ascii="Times New Roman" w:hAnsi="Times New Roman" w:eastAsia="Calibri" w:cs="Times New Roman"/>
          <w:sz w:val="24"/>
          <w:szCs w:val="24"/>
        </w:rPr>
      </w:pPr>
    </w:p>
    <w:p w:rsidR="00310A01" w:rsidP="00310A01" w:rsidRDefault="00310A01" w14:paraId="545C8DB2" w14:textId="6A3E7250">
      <w:pPr>
        <w:spacing w:after="120" w:line="240" w:lineRule="auto"/>
        <w:ind w:firstLine="709"/>
        <w:jc w:val="both"/>
        <w:rPr>
          <w:rFonts w:ascii="Times New Roman" w:hAnsi="Times New Roman" w:eastAsia="Calibri" w:cs="Times New Roman"/>
          <w:sz w:val="24"/>
          <w:szCs w:val="24"/>
        </w:rPr>
      </w:pPr>
      <w:r w:rsidRPr="00840D2A">
        <w:rPr>
          <w:rFonts w:ascii="Times New Roman" w:hAnsi="Times New Roman" w:eastAsia="Calibri" w:cs="Times New Roman"/>
          <w:sz w:val="24"/>
          <w:szCs w:val="24"/>
        </w:rPr>
        <w:t>202</w:t>
      </w:r>
      <w:r>
        <w:rPr>
          <w:rFonts w:ascii="Times New Roman" w:hAnsi="Times New Roman" w:eastAsia="Calibri" w:cs="Times New Roman"/>
          <w:sz w:val="24"/>
          <w:szCs w:val="24"/>
        </w:rPr>
        <w:t>2</w:t>
      </w:r>
      <w:r w:rsidRPr="00840D2A">
        <w:rPr>
          <w:rFonts w:ascii="Times New Roman" w:hAnsi="Times New Roman" w:eastAsia="Calibri" w:cs="Times New Roman"/>
          <w:sz w:val="24"/>
          <w:szCs w:val="24"/>
        </w:rPr>
        <w:t xml:space="preserve">. gada </w:t>
      </w:r>
      <w:r>
        <w:rPr>
          <w:rFonts w:ascii="Times New Roman" w:hAnsi="Times New Roman" w:eastAsia="Calibri" w:cs="Times New Roman"/>
          <w:sz w:val="24"/>
          <w:szCs w:val="24"/>
        </w:rPr>
        <w:t xml:space="preserve">29.septembrī </w:t>
      </w:r>
      <w:r w:rsidRPr="00840D2A">
        <w:rPr>
          <w:rFonts w:ascii="Times New Roman" w:hAnsi="Times New Roman" w:eastAsia="Calibri" w:cs="Times New Roman"/>
          <w:sz w:val="24"/>
          <w:szCs w:val="24"/>
        </w:rPr>
        <w:t xml:space="preserve">Briselē (Beļģijā) notiks Eiropas Savienības (turpmāk – ES) Konkurētspējas ministru padomes sanāksme par ES </w:t>
      </w:r>
      <w:r>
        <w:rPr>
          <w:rFonts w:ascii="Times New Roman" w:hAnsi="Times New Roman" w:eastAsia="Calibri" w:cs="Times New Roman"/>
          <w:sz w:val="24"/>
          <w:szCs w:val="24"/>
        </w:rPr>
        <w:t>V</w:t>
      </w:r>
      <w:r w:rsidRPr="00840D2A">
        <w:rPr>
          <w:rFonts w:ascii="Times New Roman" w:hAnsi="Times New Roman" w:eastAsia="Calibri" w:cs="Times New Roman"/>
          <w:sz w:val="24"/>
          <w:szCs w:val="24"/>
        </w:rPr>
        <w:t>ienotā tirgus un rūpniecības politikas jautājumiem.</w:t>
      </w:r>
    </w:p>
    <w:p w:rsidR="00310A01" w:rsidP="005061D5" w:rsidRDefault="004C3A01" w14:paraId="297E91FE" w14:textId="05B1E3E9">
      <w:pPr>
        <w:spacing w:after="120" w:line="240" w:lineRule="auto"/>
        <w:ind w:firstLine="709"/>
        <w:jc w:val="both"/>
        <w:rPr>
          <w:rFonts w:ascii="Times New Roman" w:hAnsi="Times New Roman" w:eastAsia="Calibri" w:cs="Times New Roman"/>
          <w:b/>
          <w:bCs/>
          <w:sz w:val="24"/>
          <w:szCs w:val="24"/>
        </w:rPr>
      </w:pPr>
      <w:r>
        <w:rPr>
          <w:rFonts w:ascii="Times New Roman" w:hAnsi="Times New Roman" w:eastAsia="Calibri" w:cs="Times New Roman"/>
          <w:b/>
          <w:bCs/>
          <w:sz w:val="24"/>
          <w:szCs w:val="24"/>
        </w:rPr>
        <w:t xml:space="preserve">1. </w:t>
      </w:r>
      <w:r w:rsidRPr="00310A01" w:rsidR="00310A01">
        <w:rPr>
          <w:rFonts w:ascii="Times New Roman" w:hAnsi="Times New Roman" w:eastAsia="Calibri" w:cs="Times New Roman"/>
          <w:b/>
          <w:bCs/>
          <w:sz w:val="24"/>
          <w:szCs w:val="24"/>
        </w:rPr>
        <w:t>Regula par Vienotā tirgus ārkārtas instrumentu (SMEI)</w:t>
      </w:r>
    </w:p>
    <w:p w:rsidR="00310A01" w:rsidP="005061D5" w:rsidRDefault="00310A01" w14:paraId="61E3C59F" w14:textId="2BA4ADC0">
      <w:pPr>
        <w:pStyle w:val="ListParagraph"/>
        <w:spacing w:after="120" w:line="240" w:lineRule="auto"/>
        <w:contextualSpacing w:val="false"/>
        <w:jc w:val="both"/>
        <w:rPr>
          <w:rFonts w:ascii="Times New Roman" w:hAnsi="Times New Roman" w:eastAsia="Times New Roman" w:cs="Times New Roman"/>
          <w:i/>
          <w:iCs/>
          <w:sz w:val="24"/>
          <w:szCs w:val="24"/>
        </w:rPr>
      </w:pPr>
      <w:r w:rsidRPr="00310A01">
        <w:rPr>
          <w:rFonts w:ascii="Times New Roman" w:hAnsi="Times New Roman" w:eastAsia="Times New Roman" w:cs="Times New Roman"/>
          <w:i/>
          <w:iCs/>
          <w:sz w:val="24"/>
          <w:szCs w:val="24"/>
        </w:rPr>
        <w:t>= Politikas debates</w:t>
      </w:r>
    </w:p>
    <w:p w:rsidR="00695AB3" w:rsidP="005061D5" w:rsidRDefault="00695AB3" w14:paraId="5595E2E0" w14:textId="77777777">
      <w:pPr>
        <w:pStyle w:val="paragraph"/>
        <w:spacing w:before="0" w:beforeAutospacing="false" w:after="120" w:afterAutospacing="false"/>
        <w:ind w:firstLine="720"/>
        <w:jc w:val="both"/>
        <w:textAlignment w:val="baseline"/>
      </w:pPr>
      <w:r>
        <w:rPr>
          <w:rStyle w:val="normaltextrun"/>
        </w:rPr>
        <w:t xml:space="preserve">2022. gada 19. septembrī Eiropas Komisija (turpmāk – EK) nāca klajā ar </w:t>
      </w:r>
      <w:r w:rsidRPr="000C5A51">
        <w:t xml:space="preserve">Eiropas Parlamenta un Padomes Regulas priekšlikumu par Vienotā tirgus ārkārtas instrumenta izveidi un ar ko atceļ Padomes Regulu Nr. (EK) Nr. 2679/98 (turpmāk – </w:t>
      </w:r>
      <w:r>
        <w:t>SMEI</w:t>
      </w:r>
      <w:r w:rsidRPr="000C5A51">
        <w:t>)</w:t>
      </w:r>
      <w:r>
        <w:t>.</w:t>
      </w:r>
    </w:p>
    <w:p w:rsidR="00695AB3" w:rsidP="005061D5" w:rsidRDefault="00695AB3" w14:paraId="722D7FD1" w14:textId="77777777">
      <w:pPr>
        <w:pStyle w:val="paragraph"/>
        <w:spacing w:before="0" w:beforeAutospacing="false" w:after="120" w:afterAutospacing="false"/>
        <w:ind w:firstLine="720"/>
        <w:jc w:val="both"/>
        <w:textAlignment w:val="baseline"/>
        <w:rPr>
          <w:b/>
          <w:bCs/>
        </w:rPr>
      </w:pPr>
      <w:r>
        <w:t xml:space="preserve">Iniciatīva par SMEI tika iekļauta </w:t>
      </w:r>
      <w:r w:rsidRPr="000C5A51">
        <w:t>2021. gada 5. ma</w:t>
      </w:r>
      <w:r>
        <w:t xml:space="preserve">ija </w:t>
      </w:r>
      <w:r w:rsidRPr="000C5A51">
        <w:t>EK paziņojumā "2020. gada Jaunās industriālās stratēģijas atjaunināšana: veidojot spēcīgāku vienoto tirgu Eiropas atveseļošanai" kā reakcija uz vēl nepieredzētiem vienotā tirgus traucējumiem, ko izraisīja Covid-19 pandēmija.</w:t>
      </w:r>
    </w:p>
    <w:p w:rsidR="00695AB3" w:rsidP="23B7EB18" w:rsidRDefault="00695AB3" w14:paraId="4129C8ED" w14:textId="43A903CA">
      <w:pPr>
        <w:pStyle w:val="paragraph"/>
        <w:spacing w:before="0" w:beforeAutospacing="false" w:after="120" w:afterAutospacing="false"/>
        <w:ind w:firstLine="720"/>
        <w:jc w:val="both"/>
        <w:rPr>
          <w:rStyle w:val="normaltextrun"/>
        </w:rPr>
      </w:pPr>
      <w:r>
        <w:rPr>
          <w:rStyle w:val="normaltextrun"/>
        </w:rPr>
        <w:t xml:space="preserve">SMEI mērķis ir </w:t>
      </w:r>
      <w:r w:rsidRPr="000C5A51">
        <w:t xml:space="preserve">ieviest horizontālu pasākumu kopumu, kas risinātu tādus aspektus kā ārkārtas situāciju un iespējamo krīžu prognozēšana, uzraudzība un </w:t>
      </w:r>
      <w:r>
        <w:t>reaģēšana</w:t>
      </w:r>
      <w:r w:rsidRPr="000C5A51">
        <w:t xml:space="preserve"> uz potenciālo krīzi, kas būtu piemērojami visās ekonomikas nozarēs un visās </w:t>
      </w:r>
      <w:r>
        <w:t>E</w:t>
      </w:r>
      <w:r w:rsidR="29006A5B">
        <w:t>S</w:t>
      </w:r>
      <w:r w:rsidRPr="000C5A51">
        <w:t xml:space="preserve"> </w:t>
      </w:r>
      <w:r>
        <w:t>v</w:t>
      </w:r>
      <w:r w:rsidRPr="000C5A51">
        <w:t>ienotā tirgus jomās</w:t>
      </w:r>
      <w:r w:rsidR="38703A38">
        <w:t>, kurās nepastāv speciāls regulējums</w:t>
      </w:r>
      <w:r w:rsidR="389EA50B">
        <w:t>.</w:t>
      </w:r>
      <w:r>
        <w:t xml:space="preserve"> SMEI </w:t>
      </w:r>
      <w:r w:rsidRPr="000C5A51">
        <w:t xml:space="preserve">risinās divas atsevišķas, bet savstarpēji saistītas problēmas – ierobežojumu noteikšanu preču, pakalpojumu un personu brīvai apritei, kā arī preču un pakalpojumu </w:t>
      </w:r>
      <w:r w:rsidR="5B1A4E61">
        <w:t>iz</w:t>
      </w:r>
      <w:r>
        <w:t>trūkumu</w:t>
      </w:r>
      <w:r w:rsidRPr="000C5A51">
        <w:t xml:space="preserve"> krīzes situācijās.</w:t>
      </w:r>
    </w:p>
    <w:p w:rsidR="06FC1CB0" w:rsidP="00EF6EC2" w:rsidRDefault="06FC1CB0" w14:paraId="06CE4C8C" w14:textId="73DB3EB4">
      <w:pPr>
        <w:spacing w:after="120" w:line="240" w:lineRule="auto"/>
        <w:ind w:firstLine="720"/>
        <w:jc w:val="both"/>
        <w:rPr>
          <w:rFonts w:ascii="Times New Roman" w:hAnsi="Times New Roman" w:eastAsia="Times New Roman" w:cs="Times New Roman"/>
          <w:sz w:val="24"/>
          <w:szCs w:val="24"/>
        </w:rPr>
      </w:pPr>
      <w:r w:rsidRPr="23B7EB18">
        <w:rPr>
          <w:rFonts w:ascii="Times New Roman" w:hAnsi="Times New Roman" w:eastAsia="Times New Roman" w:cs="Times New Roman"/>
          <w:sz w:val="24"/>
          <w:szCs w:val="24"/>
        </w:rPr>
        <w:t>SMEI priekšlikums paredz:</w:t>
      </w:r>
    </w:p>
    <w:p w:rsidR="06FC1CB0" w:rsidP="0056711E" w:rsidRDefault="06FC1CB0" w14:paraId="4F287681" w14:textId="6D7D6869">
      <w:pPr>
        <w:pStyle w:val="ListParagraph"/>
        <w:numPr>
          <w:ilvl w:val="0"/>
          <w:numId w:val="11"/>
        </w:numPr>
        <w:spacing w:after="120" w:line="240" w:lineRule="auto"/>
        <w:contextualSpacing w:val="false"/>
        <w:jc w:val="both"/>
        <w:rPr>
          <w:rFonts w:asciiTheme="minorHAnsi" w:hAnsiTheme="minorHAnsi" w:eastAsiaTheme="minorEastAsia" w:cstheme="minorBidi"/>
          <w:sz w:val="24"/>
          <w:szCs w:val="24"/>
        </w:rPr>
      </w:pPr>
      <w:r w:rsidRPr="23B7EB18">
        <w:rPr>
          <w:rFonts w:ascii="Times New Roman" w:hAnsi="Times New Roman" w:eastAsia="Times New Roman" w:cs="Times New Roman"/>
          <w:sz w:val="24"/>
          <w:szCs w:val="24"/>
        </w:rPr>
        <w:t>agrīnās brīdināšanas sistēmas, trauksmes režīma un ārkārtas režīma ieviešanu;</w:t>
      </w:r>
    </w:p>
    <w:p w:rsidR="06FC1CB0" w:rsidP="0056711E" w:rsidRDefault="06FC1CB0" w14:paraId="63233226" w14:textId="6917A344">
      <w:pPr>
        <w:pStyle w:val="ListParagraph"/>
        <w:numPr>
          <w:ilvl w:val="0"/>
          <w:numId w:val="11"/>
        </w:numPr>
        <w:spacing w:after="120" w:line="240" w:lineRule="auto"/>
        <w:contextualSpacing w:val="false"/>
        <w:jc w:val="both"/>
        <w:rPr>
          <w:rFonts w:asciiTheme="minorHAnsi" w:hAnsiTheme="minorHAnsi" w:eastAsiaTheme="minorEastAsia" w:cstheme="minorBidi"/>
          <w:sz w:val="24"/>
          <w:szCs w:val="24"/>
        </w:rPr>
      </w:pPr>
      <w:r w:rsidRPr="23B7EB18">
        <w:rPr>
          <w:rFonts w:ascii="Times New Roman" w:hAnsi="Times New Roman" w:eastAsia="Times New Roman" w:cs="Times New Roman"/>
          <w:sz w:val="24"/>
          <w:szCs w:val="24"/>
        </w:rPr>
        <w:t>konsultatīvās grupas, centrālā koordinācijas biroja, kā arī vienotā kontaktpunkta izveidi;</w:t>
      </w:r>
    </w:p>
    <w:p w:rsidR="06FC1CB0" w:rsidP="0056711E" w:rsidRDefault="06FC1CB0" w14:paraId="72710C26" w14:textId="066B81AC">
      <w:pPr>
        <w:pStyle w:val="ListParagraph"/>
        <w:numPr>
          <w:ilvl w:val="0"/>
          <w:numId w:val="11"/>
        </w:numPr>
        <w:spacing w:after="120" w:line="240" w:lineRule="auto"/>
        <w:contextualSpacing w:val="false"/>
        <w:jc w:val="both"/>
        <w:rPr>
          <w:rFonts w:asciiTheme="minorHAnsi" w:hAnsiTheme="minorHAnsi" w:eastAsiaTheme="minorEastAsia" w:cstheme="minorBidi"/>
          <w:sz w:val="24"/>
          <w:szCs w:val="24"/>
        </w:rPr>
      </w:pPr>
      <w:r w:rsidRPr="23B7EB18">
        <w:rPr>
          <w:rFonts w:ascii="Times New Roman" w:hAnsi="Times New Roman" w:eastAsia="Times New Roman" w:cs="Times New Roman"/>
          <w:sz w:val="24"/>
          <w:szCs w:val="24"/>
        </w:rPr>
        <w:t>ar krīzi saistītu stratēģiski svarīgu preču rezervju veidošanu trauksmes režīma laikā;</w:t>
      </w:r>
    </w:p>
    <w:p w:rsidR="06FC1CB0" w:rsidP="0056711E" w:rsidRDefault="06FC1CB0" w14:paraId="702A6726" w14:textId="4EC6A16B">
      <w:pPr>
        <w:pStyle w:val="ListParagraph"/>
        <w:numPr>
          <w:ilvl w:val="0"/>
          <w:numId w:val="11"/>
        </w:numPr>
        <w:spacing w:after="120" w:line="240" w:lineRule="auto"/>
        <w:contextualSpacing w:val="false"/>
        <w:jc w:val="both"/>
        <w:rPr>
          <w:rFonts w:asciiTheme="minorHAnsi" w:hAnsiTheme="minorHAnsi" w:eastAsiaTheme="minorEastAsia" w:cstheme="minorBidi"/>
          <w:sz w:val="24"/>
          <w:szCs w:val="24"/>
        </w:rPr>
      </w:pPr>
      <w:r w:rsidRPr="23B7EB18">
        <w:rPr>
          <w:rFonts w:ascii="Times New Roman" w:hAnsi="Times New Roman" w:eastAsia="Times New Roman" w:cs="Times New Roman"/>
          <w:sz w:val="24"/>
          <w:szCs w:val="24"/>
        </w:rPr>
        <w:t>pienākumu ārkārtas režīma laikā, paziņot EK komentāru sniegšanai tiesību aktus, kas paredz ierobežojumus personu, preču un pakalpojumu brīvai apritei;</w:t>
      </w:r>
    </w:p>
    <w:p w:rsidR="06FC1CB0" w:rsidP="0056711E" w:rsidRDefault="06FC1CB0" w14:paraId="021648AB" w14:textId="6AE44981">
      <w:pPr>
        <w:pStyle w:val="ListParagraph"/>
        <w:numPr>
          <w:ilvl w:val="0"/>
          <w:numId w:val="11"/>
        </w:numPr>
        <w:spacing w:after="120" w:line="240" w:lineRule="auto"/>
        <w:contextualSpacing w:val="false"/>
        <w:jc w:val="both"/>
        <w:rPr>
          <w:rFonts w:asciiTheme="minorHAnsi" w:hAnsiTheme="minorHAnsi" w:eastAsiaTheme="minorEastAsia" w:cstheme="minorBidi"/>
          <w:sz w:val="24"/>
          <w:szCs w:val="24"/>
        </w:rPr>
      </w:pPr>
      <w:r w:rsidRPr="23B7EB18">
        <w:rPr>
          <w:rFonts w:ascii="Times New Roman" w:hAnsi="Times New Roman" w:eastAsia="Times New Roman" w:cs="Times New Roman"/>
          <w:sz w:val="24"/>
          <w:szCs w:val="24"/>
        </w:rPr>
        <w:t>prasības komersantiem, kas saistīti ar krīzei saistītu stratēģiski svarīgu preču vai pakalpojumu piegāžu ķēdēm, sniegt nepieciešamo informāciju;</w:t>
      </w:r>
    </w:p>
    <w:p w:rsidR="06FC1CB0" w:rsidP="0056711E" w:rsidRDefault="06FC1CB0" w14:paraId="0774336D" w14:textId="732349A4">
      <w:pPr>
        <w:pStyle w:val="ListParagraph"/>
        <w:numPr>
          <w:ilvl w:val="0"/>
          <w:numId w:val="11"/>
        </w:numPr>
        <w:spacing w:after="120" w:line="240" w:lineRule="auto"/>
        <w:contextualSpacing w:val="false"/>
        <w:jc w:val="both"/>
        <w:rPr>
          <w:rFonts w:asciiTheme="minorHAnsi" w:hAnsiTheme="minorHAnsi" w:eastAsiaTheme="minorEastAsia" w:cstheme="minorBidi"/>
          <w:sz w:val="24"/>
          <w:szCs w:val="24"/>
        </w:rPr>
      </w:pPr>
      <w:r w:rsidRPr="23B7EB18">
        <w:rPr>
          <w:rFonts w:ascii="Times New Roman" w:hAnsi="Times New Roman" w:eastAsia="Times New Roman" w:cs="Times New Roman"/>
          <w:sz w:val="24"/>
          <w:szCs w:val="24"/>
        </w:rPr>
        <w:t>prasības komersantiem nodrošināt prioritāru pasūtījumu nodrošināšanu un izpildi;</w:t>
      </w:r>
    </w:p>
    <w:p w:rsidR="06FC1CB0" w:rsidP="0056711E" w:rsidRDefault="06FC1CB0" w14:paraId="0079969B" w14:textId="1ECFBD7A">
      <w:pPr>
        <w:pStyle w:val="ListParagraph"/>
        <w:numPr>
          <w:ilvl w:val="0"/>
          <w:numId w:val="11"/>
        </w:numPr>
        <w:spacing w:after="120" w:line="240" w:lineRule="auto"/>
        <w:contextualSpacing w:val="false"/>
        <w:jc w:val="both"/>
        <w:rPr>
          <w:rFonts w:asciiTheme="minorHAnsi" w:hAnsiTheme="minorHAnsi" w:eastAsiaTheme="minorEastAsia" w:cstheme="minorBidi"/>
          <w:sz w:val="24"/>
          <w:szCs w:val="24"/>
        </w:rPr>
      </w:pPr>
      <w:r w:rsidRPr="23B7EB18">
        <w:rPr>
          <w:rFonts w:ascii="Times New Roman" w:hAnsi="Times New Roman" w:eastAsia="Times New Roman" w:cs="Times New Roman"/>
          <w:sz w:val="24"/>
          <w:szCs w:val="24"/>
        </w:rPr>
        <w:t>naudas sodus komersantiem par nepatiesas vai maldinošas informācijas sniegšanu vai tās nesniegšanu, vai naudas sodus par prioritāru pasūtījumu neizpildi;</w:t>
      </w:r>
    </w:p>
    <w:p w:rsidR="06FC1CB0" w:rsidP="0056711E" w:rsidRDefault="06FC1CB0" w14:paraId="008EBA25" w14:textId="48226C81">
      <w:pPr>
        <w:pStyle w:val="ListParagraph"/>
        <w:numPr>
          <w:ilvl w:val="0"/>
          <w:numId w:val="11"/>
        </w:numPr>
        <w:spacing w:after="120" w:line="240" w:lineRule="auto"/>
        <w:ind w:left="714" w:hanging="357"/>
        <w:contextualSpacing w:val="false"/>
        <w:jc w:val="both"/>
        <w:rPr>
          <w:rFonts w:asciiTheme="minorHAnsi" w:hAnsiTheme="minorHAnsi" w:eastAsiaTheme="minorEastAsia" w:cstheme="minorBidi"/>
          <w:sz w:val="24"/>
          <w:szCs w:val="24"/>
        </w:rPr>
      </w:pPr>
      <w:r w:rsidRPr="23B7EB18">
        <w:rPr>
          <w:rFonts w:ascii="Times New Roman" w:hAnsi="Times New Roman" w:eastAsia="Times New Roman" w:cs="Times New Roman"/>
          <w:sz w:val="24"/>
          <w:szCs w:val="24"/>
        </w:rPr>
        <w:t>atvieglotas prasības attiecībā uz preču atbilstības novērtēšanu un tirgus uzraudzību, ārkārtas režīma laikā.</w:t>
      </w:r>
    </w:p>
    <w:p w:rsidR="00695AB3" w:rsidP="005061D5" w:rsidRDefault="00695AB3" w14:paraId="0A26F815" w14:textId="4A2C82D0">
      <w:pPr>
        <w:pStyle w:val="paragraph"/>
        <w:spacing w:before="0" w:beforeAutospacing="false" w:after="120" w:afterAutospacing="false"/>
        <w:ind w:firstLine="720"/>
        <w:jc w:val="both"/>
        <w:textAlignment w:val="baseline"/>
        <w:rPr>
          <w:rStyle w:val="normaltextrun"/>
        </w:rPr>
      </w:pPr>
      <w:r>
        <w:rPr>
          <w:rStyle w:val="normaltextrun"/>
        </w:rPr>
        <w:t xml:space="preserve">SMEI papildina citus ES tiesību aktus krīžu pārvarēšanai, piemēram, Savienības civilās aizsardzības mehānismu, kā arī ES noteikumus konkrētām nozarēm, piegādes ķēdēm vai produktiem, piemēram, veselības aprūpei, pusvadītājiem, kas jau paredz mērķtiecīgus krīzes reaģēšanas pasākumus. </w:t>
      </w:r>
      <w:r w:rsidR="006847A8">
        <w:rPr>
          <w:rStyle w:val="normaltextrun"/>
        </w:rPr>
        <w:t xml:space="preserve">Kā arī tiek paredzēta SMEI un </w:t>
      </w:r>
      <w:r w:rsidR="009905A7">
        <w:rPr>
          <w:rStyle w:val="normaltextrun"/>
        </w:rPr>
        <w:t>EK izsludinātā</w:t>
      </w:r>
      <w:r w:rsidR="0074645A">
        <w:rPr>
          <w:rStyle w:val="normaltextrun"/>
        </w:rPr>
        <w:t xml:space="preserve"> </w:t>
      </w:r>
      <w:r w:rsidR="006324C2">
        <w:rPr>
          <w:rStyle w:val="normaltextrun"/>
        </w:rPr>
        <w:t>Kritisko izejvielu iniciatīvas</w:t>
      </w:r>
      <w:r w:rsidR="0074645A">
        <w:rPr>
          <w:rStyle w:val="normaltextrun"/>
        </w:rPr>
        <w:t xml:space="preserve"> savstarpējā sasaiste kritisko izejmateriālu jomā līdz ar </w:t>
      </w:r>
      <w:r w:rsidR="00165CBF">
        <w:rPr>
          <w:rStyle w:val="normaltextrun"/>
        </w:rPr>
        <w:t xml:space="preserve">tā </w:t>
      </w:r>
      <w:r w:rsidR="00921398">
        <w:rPr>
          <w:rStyle w:val="normaltextrun"/>
        </w:rPr>
        <w:t xml:space="preserve">publicēšanu </w:t>
      </w:r>
      <w:r w:rsidR="00165CBF">
        <w:rPr>
          <w:rStyle w:val="normaltextrun"/>
        </w:rPr>
        <w:t>2023. gad</w:t>
      </w:r>
      <w:r w:rsidR="00921398">
        <w:rPr>
          <w:rStyle w:val="normaltextrun"/>
        </w:rPr>
        <w:t>ā.</w:t>
      </w:r>
    </w:p>
    <w:p w:rsidRPr="000C5A51" w:rsidR="00BA5C74" w:rsidP="005061D5" w:rsidRDefault="00BA5C74" w14:paraId="17F35DCE" w14:textId="2A5E734C">
      <w:pPr>
        <w:pStyle w:val="paragraph"/>
        <w:spacing w:before="0" w:beforeAutospacing="false" w:after="120" w:afterAutospacing="false"/>
        <w:ind w:firstLine="720"/>
        <w:jc w:val="both"/>
        <w:textAlignment w:val="baseline"/>
        <w:rPr>
          <w:rStyle w:val="normaltextrun"/>
          <w:rFonts w:ascii="Segoe UI" w:hAnsi="Segoe UI" w:cs="Segoe UI"/>
          <w:sz w:val="18"/>
          <w:szCs w:val="18"/>
        </w:rPr>
      </w:pPr>
      <w:r>
        <w:rPr>
          <w:rStyle w:val="normaltextrun"/>
        </w:rPr>
        <w:t>Padomē gaidāma SMEI priekšlikuma prezentācija un sākotnējās d</w:t>
      </w:r>
      <w:r w:rsidR="00A742AE">
        <w:rPr>
          <w:rStyle w:val="normaltextrun"/>
        </w:rPr>
        <w:t>ebates.</w:t>
      </w:r>
      <w:r>
        <w:rPr>
          <w:rStyle w:val="normaltextrun"/>
        </w:rPr>
        <w:t xml:space="preserve"> </w:t>
      </w:r>
    </w:p>
    <w:p w:rsidRPr="0047143D" w:rsidR="0047143D" w:rsidP="0056711E" w:rsidRDefault="0047143D" w14:paraId="659D04CE" w14:textId="709193F0">
      <w:pPr>
        <w:pStyle w:val="ListParagraph"/>
        <w:keepNext/>
        <w:keepLines/>
        <w:spacing w:after="120" w:line="240" w:lineRule="auto"/>
        <w:contextualSpacing w:val="false"/>
        <w:jc w:val="both"/>
        <w:rPr>
          <w:rFonts w:ascii="Times New Roman" w:hAnsi="Times New Roman" w:eastAsia="Times New Roman" w:cs="Times New Roman"/>
          <w:b/>
          <w:bCs/>
          <w:sz w:val="24"/>
          <w:szCs w:val="24"/>
        </w:rPr>
      </w:pPr>
      <w:r w:rsidRPr="00EA7697">
        <w:rPr>
          <w:rFonts w:ascii="Times New Roman" w:hAnsi="Times New Roman" w:eastAsia="Times New Roman" w:cs="Times New Roman"/>
          <w:b/>
          <w:sz w:val="24"/>
          <w:szCs w:val="24"/>
        </w:rPr>
        <w:lastRenderedPageBreak/>
        <w:t>Latvijas nostāja:</w:t>
      </w:r>
    </w:p>
    <w:p w:rsidR="002F159D" w:rsidP="00EA3D29" w:rsidRDefault="002F159D" w14:paraId="5D519DFF" w14:textId="474624EC">
      <w:pPr>
        <w:pStyle w:val="paragraph"/>
        <w:spacing w:before="0" w:beforeAutospacing="false" w:after="120" w:afterAutospacing="false"/>
        <w:ind w:firstLine="720"/>
        <w:jc w:val="both"/>
        <w:textAlignment w:val="baseline"/>
      </w:pPr>
      <w:r w:rsidRPr="00171BF7">
        <w:t xml:space="preserve">Sākotnējā nacionālā pozīcija </w:t>
      </w:r>
      <w:r w:rsidR="007F26B1">
        <w:t>Nr.1 “</w:t>
      </w:r>
      <w:r w:rsidRPr="006423F1" w:rsidR="007F26B1">
        <w:rPr>
          <w:i/>
          <w:iCs/>
        </w:rPr>
        <w:t>P</w:t>
      </w:r>
      <w:r w:rsidRPr="006423F1">
        <w:rPr>
          <w:i/>
          <w:iCs/>
        </w:rPr>
        <w:t>ar</w:t>
      </w:r>
      <w:r>
        <w:t xml:space="preserve"> </w:t>
      </w:r>
      <w:r w:rsidRPr="00171BF7">
        <w:rPr>
          <w:i/>
          <w:iCs/>
        </w:rPr>
        <w:t>Eiropas Parlamenta un Padomes Regulas priekšlikumu par Vienotā tirgus ārkārtas instrumenta izveidi</w:t>
      </w:r>
      <w:r w:rsidR="00710940">
        <w:rPr>
          <w:i/>
          <w:iCs/>
        </w:rPr>
        <w:t xml:space="preserve"> </w:t>
      </w:r>
      <w:r w:rsidRPr="00171BF7">
        <w:rPr>
          <w:i/>
          <w:iCs/>
        </w:rPr>
        <w:t>un ar ko atceļ Padomes Regulu Nr. (EK) Nr. 2679/98</w:t>
      </w:r>
      <w:r w:rsidR="007F26B1">
        <w:rPr>
          <w:i/>
          <w:iCs/>
        </w:rPr>
        <w:t>”</w:t>
      </w:r>
      <w:r w:rsidRPr="00171BF7">
        <w:t> </w:t>
      </w:r>
      <w:r>
        <w:t xml:space="preserve">tiks izskatīta š.g. 27. septembra Ministru kabineta sēdē un š.g. 28. septembra Saeimas Eiropas lietu komisijas sēdē. </w:t>
      </w:r>
    </w:p>
    <w:p w:rsidRPr="00765072" w:rsidR="003B2591" w:rsidP="005061D5" w:rsidRDefault="003B2591" w14:paraId="6FACC2B3" w14:textId="36F5B5BD">
      <w:pPr>
        <w:pStyle w:val="ListParagraph"/>
        <w:numPr>
          <w:ilvl w:val="0"/>
          <w:numId w:val="9"/>
        </w:numPr>
        <w:spacing w:after="120" w:line="240" w:lineRule="auto"/>
        <w:contextualSpacing w:val="false"/>
        <w:jc w:val="both"/>
        <w:rPr>
          <w:rFonts w:ascii="Times New Roman" w:hAnsi="Times New Roman" w:eastAsia="Calibri" w:cs="Times New Roman"/>
          <w:i/>
          <w:iCs/>
          <w:sz w:val="24"/>
          <w:szCs w:val="24"/>
        </w:rPr>
      </w:pPr>
      <w:r w:rsidRPr="00765072">
        <w:rPr>
          <w:rFonts w:ascii="Times New Roman" w:hAnsi="Times New Roman" w:eastAsia="Calibri" w:cs="Times New Roman"/>
          <w:i/>
          <w:iCs/>
          <w:sz w:val="24"/>
          <w:szCs w:val="24"/>
        </w:rPr>
        <w:t>K</w:t>
      </w:r>
      <w:r w:rsidR="0037354D">
        <w:rPr>
          <w:rFonts w:ascii="Times New Roman" w:hAnsi="Times New Roman" w:eastAsia="Calibri" w:cs="Times New Roman"/>
          <w:i/>
          <w:iCs/>
          <w:sz w:val="24"/>
          <w:szCs w:val="24"/>
        </w:rPr>
        <w:t>uri</w:t>
      </w:r>
      <w:r w:rsidRPr="00765072">
        <w:rPr>
          <w:rFonts w:ascii="Times New Roman" w:hAnsi="Times New Roman" w:eastAsia="Calibri" w:cs="Times New Roman"/>
          <w:i/>
          <w:iCs/>
          <w:sz w:val="24"/>
          <w:szCs w:val="24"/>
        </w:rPr>
        <w:t xml:space="preserve"> SMEI priekšlikuma elementi </w:t>
      </w:r>
      <w:r w:rsidR="00763373">
        <w:rPr>
          <w:rFonts w:ascii="Times New Roman" w:hAnsi="Times New Roman" w:eastAsia="Calibri" w:cs="Times New Roman"/>
          <w:i/>
          <w:iCs/>
          <w:sz w:val="24"/>
          <w:szCs w:val="24"/>
        </w:rPr>
        <w:t>palīdzēs</w:t>
      </w:r>
      <w:r w:rsidRPr="00765072">
        <w:rPr>
          <w:rFonts w:ascii="Times New Roman" w:hAnsi="Times New Roman" w:eastAsia="Calibri" w:cs="Times New Roman"/>
          <w:i/>
          <w:iCs/>
          <w:sz w:val="24"/>
          <w:szCs w:val="24"/>
        </w:rPr>
        <w:t xml:space="preserve"> palielināt vienotā tirgus noturību?</w:t>
      </w:r>
    </w:p>
    <w:p w:rsidR="001111EA" w:rsidP="001111EA" w:rsidRDefault="001111EA" w14:paraId="03CD2ACA" w14:textId="7FC2DB00">
      <w:pPr>
        <w:pStyle w:val="paragraph"/>
        <w:spacing w:before="0" w:beforeAutospacing="false" w:after="120" w:afterAutospacing="false"/>
        <w:ind w:firstLine="720"/>
        <w:jc w:val="both"/>
        <w:textAlignment w:val="baseline"/>
      </w:pPr>
      <w:r w:rsidRPr="00AD74EC">
        <w:t>Latvijai ir svarīgi, ka tiek veicināta vienotā tirgus noturība, īpaši krīzes situācijās</w:t>
      </w:r>
      <w:r>
        <w:t xml:space="preserve">, tāpēc </w:t>
      </w:r>
      <w:r w:rsidRPr="00171BF7">
        <w:t>Latvija kopumā atbalsta</w:t>
      </w:r>
      <w:r>
        <w:t xml:space="preserve"> SMEI</w:t>
      </w:r>
      <w:r w:rsidR="00581AC8">
        <w:t xml:space="preserve"> </w:t>
      </w:r>
      <w:r w:rsidR="00A206DC">
        <w:t>priekšlikumu</w:t>
      </w:r>
      <w:r>
        <w:t>.</w:t>
      </w:r>
    </w:p>
    <w:p w:rsidR="00D74114" w:rsidP="005061D5" w:rsidRDefault="00B46223" w14:paraId="085AF636" w14:textId="70A96D89">
      <w:pPr>
        <w:pStyle w:val="paragraph"/>
        <w:spacing w:before="0" w:beforeAutospacing="false" w:after="120" w:afterAutospacing="false"/>
        <w:ind w:firstLine="720"/>
        <w:jc w:val="both"/>
      </w:pPr>
      <w:r>
        <w:t xml:space="preserve">Krīze, kuru izraisīja </w:t>
      </w:r>
      <w:r w:rsidR="00787196">
        <w:t xml:space="preserve">dalībvalstu pieņemtie ierobežojumi </w:t>
      </w:r>
      <w:r>
        <w:t>infekcijas slimība</w:t>
      </w:r>
      <w:r w:rsidR="001A3093">
        <w:t>s</w:t>
      </w:r>
      <w:r>
        <w:t xml:space="preserve"> Covid</w:t>
      </w:r>
      <w:r w:rsidR="001D013D">
        <w:t>-</w:t>
      </w:r>
      <w:r>
        <w:t xml:space="preserve">19 </w:t>
      </w:r>
      <w:r w:rsidR="00787196">
        <w:t>mazināšanai</w:t>
      </w:r>
      <w:r>
        <w:t xml:space="preserve"> vecināja pārrāvumus ar krīzi saistītu preču un pakalpojumu piegāžu ķēdēs, kas izraisīja </w:t>
      </w:r>
      <w:r w:rsidR="002474E3">
        <w:t xml:space="preserve">īslaicīgu </w:t>
      </w:r>
      <w:r>
        <w:t xml:space="preserve">preču un pakalpojumu nepieejamību. </w:t>
      </w:r>
      <w:r w:rsidR="00EA3D29">
        <w:t>Tāpat tika ierobežota personu brīva pārvietošanās</w:t>
      </w:r>
      <w:r w:rsidR="00614B9A">
        <w:t xml:space="preserve">. </w:t>
      </w:r>
      <w:r>
        <w:t xml:space="preserve">Savukārt, krīze, kuru izraisīja Krievijas militārais iebrukums Ukrainā, veicināja izejvielu nepieejamību, kā arī energoresursu </w:t>
      </w:r>
      <w:r w:rsidR="00A74BA9">
        <w:t>cenu palielināšanos</w:t>
      </w:r>
      <w:r>
        <w:t>.</w:t>
      </w:r>
      <w:r w:rsidR="004666BA">
        <w:t xml:space="preserve"> </w:t>
      </w:r>
      <w:r w:rsidR="00016833">
        <w:t xml:space="preserve">Latvijas ieskatā </w:t>
      </w:r>
      <w:r w:rsidR="00D9153C">
        <w:t xml:space="preserve">SMEI </w:t>
      </w:r>
      <w:r w:rsidR="002D52B1">
        <w:t xml:space="preserve">galvenais elements ir </w:t>
      </w:r>
      <w:r w:rsidRPr="00D74114" w:rsidR="00D74114">
        <w:t xml:space="preserve">ES </w:t>
      </w:r>
      <w:r w:rsidR="00BB1B3F">
        <w:t xml:space="preserve">četru </w:t>
      </w:r>
      <w:r w:rsidR="00370863">
        <w:t>pamat</w:t>
      </w:r>
      <w:r w:rsidRPr="00D74114" w:rsidR="00D74114">
        <w:t>brīvību veicināšana – preču, pakalpojumu</w:t>
      </w:r>
      <w:r w:rsidR="00967EFF">
        <w:t>,</w:t>
      </w:r>
      <w:r w:rsidRPr="00D74114" w:rsidR="00D74114">
        <w:t xml:space="preserve"> </w:t>
      </w:r>
      <w:r w:rsidR="00A73829">
        <w:t>personu</w:t>
      </w:r>
      <w:r w:rsidRPr="00D74114" w:rsidR="00D74114">
        <w:t xml:space="preserve"> </w:t>
      </w:r>
      <w:r w:rsidR="004636D6">
        <w:t>un kapitāla</w:t>
      </w:r>
      <w:r w:rsidRPr="00D74114" w:rsidR="00D74114">
        <w:t xml:space="preserve"> brīva kustība</w:t>
      </w:r>
      <w:r w:rsidR="00045A86">
        <w:t>, kas krīzes situācij</w:t>
      </w:r>
      <w:r w:rsidR="7EBCD3EC">
        <w:t>ā</w:t>
      </w:r>
      <w:r w:rsidR="00045A86">
        <w:t>s</w:t>
      </w:r>
      <w:r w:rsidR="00AD0CD8">
        <w:t xml:space="preserve"> veicinās</w:t>
      </w:r>
      <w:r w:rsidRPr="00D74114" w:rsidR="00D74114">
        <w:t xml:space="preserve"> </w:t>
      </w:r>
      <w:r w:rsidR="79252536">
        <w:t xml:space="preserve">labāku </w:t>
      </w:r>
      <w:r w:rsidR="00D74114">
        <w:t>koordinācij</w:t>
      </w:r>
      <w:r w:rsidR="0B0644F6">
        <w:t>u</w:t>
      </w:r>
      <w:r w:rsidRPr="00D74114" w:rsidR="00D74114">
        <w:t>, informācijas apmaiņu, ātru lēmumu pieņemšanu</w:t>
      </w:r>
      <w:r w:rsidR="00FC7795">
        <w:t>,</w:t>
      </w:r>
      <w:r w:rsidRPr="00D74114" w:rsidR="00D74114">
        <w:t xml:space="preserve"> </w:t>
      </w:r>
      <w:r w:rsidR="00D74114">
        <w:t>vienkāršot</w:t>
      </w:r>
      <w:r w:rsidR="0F8F0D1B">
        <w:t>as</w:t>
      </w:r>
      <w:r w:rsidR="00D74114">
        <w:t xml:space="preserve"> procedū</w:t>
      </w:r>
      <w:r w:rsidR="00FC7795">
        <w:t>r</w:t>
      </w:r>
      <w:r w:rsidR="7D517854">
        <w:t>as</w:t>
      </w:r>
      <w:r w:rsidRPr="00D74114" w:rsidR="00D74114">
        <w:t xml:space="preserve"> attiecībā uz atbilstības novērtēšanu, standartu </w:t>
      </w:r>
      <w:r w:rsidR="76A64972">
        <w:t>un tehnisko specifikāciju piemērošanu</w:t>
      </w:r>
      <w:r w:rsidRPr="00D74114" w:rsidR="00D74114">
        <w:t xml:space="preserve"> un tirgus uzraudzības darbībām.</w:t>
      </w:r>
    </w:p>
    <w:p w:rsidR="00995536" w:rsidRDefault="00995536" w14:paraId="36848D13" w14:textId="46E1538D">
      <w:pPr>
        <w:pStyle w:val="paragraph"/>
        <w:spacing w:before="0" w:beforeAutospacing="false" w:after="120" w:afterAutospacing="false"/>
        <w:ind w:firstLine="720"/>
        <w:jc w:val="both"/>
      </w:pPr>
      <w:r>
        <w:t>SMEI priekšlikuma ietvaros</w:t>
      </w:r>
      <w:r w:rsidR="00A66EDD">
        <w:t>,</w:t>
      </w:r>
      <w:r>
        <w:t xml:space="preserve"> Latvijas ieskatā</w:t>
      </w:r>
      <w:r w:rsidR="00A66EDD">
        <w:t>,</w:t>
      </w:r>
      <w:r>
        <w:t xml:space="preserve"> būtiska uzmanība būtu pievēršama arī </w:t>
      </w:r>
      <w:r w:rsidR="00433DC1">
        <w:t>v</w:t>
      </w:r>
      <w:r>
        <w:t xml:space="preserve">ienotā tirgus </w:t>
      </w:r>
      <w:r w:rsidR="00D9087C">
        <w:t>tr</w:t>
      </w:r>
      <w:r w:rsidR="00267175">
        <w:t xml:space="preserve">auksmes </w:t>
      </w:r>
      <w:r>
        <w:t xml:space="preserve">un </w:t>
      </w:r>
      <w:r w:rsidR="008A1A18">
        <w:t xml:space="preserve">ārkārtas </w:t>
      </w:r>
      <w:r>
        <w:t>stāvokļa definīcij</w:t>
      </w:r>
      <w:r w:rsidR="008E2829">
        <w:t>ām</w:t>
      </w:r>
      <w:r>
        <w:t xml:space="preserve"> un ieviešamajiem pienākumiem kā publiskai pārvaldei</w:t>
      </w:r>
      <w:r w:rsidR="003D2BB4">
        <w:t>,</w:t>
      </w:r>
      <w:r>
        <w:t xml:space="preserve"> tā uzņēmumiem un noteiktajiem termiņiem, kas nosaka </w:t>
      </w:r>
      <w:r w:rsidR="006324C2">
        <w:t>trauksmes</w:t>
      </w:r>
      <w:r>
        <w:t xml:space="preserve"> vai </w:t>
      </w:r>
      <w:r w:rsidR="006324C2">
        <w:t>ārkārtas</w:t>
      </w:r>
      <w:r>
        <w:t xml:space="preserve"> stāvokļa ilgumu un iespējas to pārskatīt. Publiskās pārvaldes sakarā vērojams potenciāls administratīvais slogs saistībā ar dalību un informācijas apkopošanu </w:t>
      </w:r>
      <w:r w:rsidRPr="001E1C1F">
        <w:t xml:space="preserve">caur SMEI konsultatīvās </w:t>
      </w:r>
      <w:r w:rsidRPr="001E1C1F" w:rsidR="00AF1623">
        <w:t>grupas</w:t>
      </w:r>
      <w:r w:rsidRPr="001E1C1F">
        <w:t xml:space="preserve"> darbu, savukārt uzņēmumi var saskarties ar </w:t>
      </w:r>
      <w:r w:rsidR="003D2BB4">
        <w:t xml:space="preserve">tādām </w:t>
      </w:r>
      <w:r w:rsidRPr="001E1C1F">
        <w:t>prasībām kā papildus informācijas sniegšana par ražošanas jaudām, uzkrātajām rezervēm un citiem, aspektiem</w:t>
      </w:r>
      <w:r>
        <w:t>, kur informācijas nesniegšanas gadījumā var tik piemērots sods.</w:t>
      </w:r>
    </w:p>
    <w:p w:rsidRPr="00765072" w:rsidR="003B2591" w:rsidP="005061D5" w:rsidRDefault="003B2591" w14:paraId="7C342C7A" w14:textId="1C524547">
      <w:pPr>
        <w:pStyle w:val="ListParagraph"/>
        <w:numPr>
          <w:ilvl w:val="0"/>
          <w:numId w:val="9"/>
        </w:numPr>
        <w:spacing w:after="120" w:line="240" w:lineRule="auto"/>
        <w:contextualSpacing w:val="false"/>
        <w:jc w:val="both"/>
        <w:rPr>
          <w:rFonts w:ascii="Times New Roman" w:hAnsi="Times New Roman" w:eastAsia="Calibri" w:cs="Times New Roman"/>
          <w:i/>
          <w:iCs/>
          <w:sz w:val="24"/>
          <w:szCs w:val="24"/>
        </w:rPr>
      </w:pPr>
      <w:r w:rsidRPr="00765072">
        <w:rPr>
          <w:rFonts w:ascii="Times New Roman" w:hAnsi="Times New Roman" w:eastAsia="Calibri" w:cs="Times New Roman"/>
          <w:i/>
          <w:iCs/>
          <w:sz w:val="24"/>
          <w:szCs w:val="24"/>
        </w:rPr>
        <w:t>Kā, jūsuprāt, SMEI priekšlikums ir savstarpēji saistīts ar citiem pašlaik apspriestiem priekšlikumiem?</w:t>
      </w:r>
    </w:p>
    <w:p w:rsidR="009643B5" w:rsidP="005061D5" w:rsidRDefault="00C20A1B" w14:paraId="22164918" w14:textId="01528D27">
      <w:pPr>
        <w:pStyle w:val="paragraph"/>
        <w:spacing w:before="0" w:beforeAutospacing="false" w:after="120" w:afterAutospacing="false"/>
        <w:ind w:firstLine="720"/>
        <w:jc w:val="both"/>
      </w:pPr>
      <w:r>
        <w:t xml:space="preserve">Latvija uzskata, ka </w:t>
      </w:r>
      <w:r w:rsidR="009643B5">
        <w:t>SMEI</w:t>
      </w:r>
      <w:r w:rsidR="00BD14DD">
        <w:t xml:space="preserve"> ir jāskata kontekstā ar</w:t>
      </w:r>
      <w:r w:rsidR="009643B5">
        <w:t xml:space="preserve"> </w:t>
      </w:r>
      <w:r w:rsidRPr="007867FD" w:rsidR="009643B5">
        <w:rPr>
          <w:i/>
          <w:iCs/>
        </w:rPr>
        <w:t>Priekšlikumu Eiropas Parlamenta un Padomes Regulai ar ko izveido pasākumu sistēmu Eiropas pusvadītāju ekosistēmas stiprināšanai (Mikroshēmu akts)</w:t>
      </w:r>
      <w:r w:rsidR="009643B5">
        <w:t xml:space="preserve"> (turpmāk – Mikroshēmu akts)</w:t>
      </w:r>
      <w:r w:rsidR="009643B5">
        <w:rPr>
          <w:rStyle w:val="FootnoteReference"/>
        </w:rPr>
        <w:footnoteReference w:id="2"/>
      </w:r>
      <w:r w:rsidR="005901EF">
        <w:t xml:space="preserve">, kas šobrīd vēl ir </w:t>
      </w:r>
      <w:r w:rsidR="00B7099C">
        <w:t>dalībvalstīm apspriešanas stadijā,</w:t>
      </w:r>
      <w:r w:rsidR="009643B5">
        <w:t xml:space="preserve"> un ar </w:t>
      </w:r>
      <w:r w:rsidR="00A21D72">
        <w:t>2023. gad</w:t>
      </w:r>
      <w:r w:rsidR="00724F81">
        <w:t>ā</w:t>
      </w:r>
      <w:r w:rsidR="00A21D72">
        <w:t xml:space="preserve"> </w:t>
      </w:r>
      <w:r w:rsidR="00724F81">
        <w:t>gaidāmo</w:t>
      </w:r>
      <w:r w:rsidR="009643B5">
        <w:t xml:space="preserve"> tiesisko regulējumu kritiskajām izejvielām</w:t>
      </w:r>
      <w:r w:rsidR="009643B5">
        <w:rPr>
          <w:rStyle w:val="FootnoteReference"/>
        </w:rPr>
        <w:footnoteReference w:id="3"/>
      </w:r>
      <w:r w:rsidR="009643B5">
        <w:t xml:space="preserve"> (turpmāk – </w:t>
      </w:r>
      <w:r w:rsidR="002360E6">
        <w:t>K</w:t>
      </w:r>
      <w:r w:rsidR="009643B5">
        <w:t xml:space="preserve">ritisko izejvielu iniciatīva). </w:t>
      </w:r>
    </w:p>
    <w:p w:rsidR="009643B5" w:rsidRDefault="009643B5" w14:paraId="4BFEF10A" w14:textId="04EBEC09">
      <w:pPr>
        <w:pStyle w:val="paragraph"/>
        <w:spacing w:before="0" w:beforeAutospacing="false" w:after="120" w:afterAutospacing="false"/>
        <w:ind w:firstLine="720"/>
        <w:jc w:val="both"/>
      </w:pPr>
      <w:r>
        <w:t>SMEI, Mikroshēmu akt</w:t>
      </w:r>
      <w:r w:rsidR="003F1850">
        <w:t>u</w:t>
      </w:r>
      <w:r>
        <w:t xml:space="preserve">, kā arī </w:t>
      </w:r>
      <w:r w:rsidR="002360E6">
        <w:t>K</w:t>
      </w:r>
      <w:r>
        <w:t>ritisko izejvielu iniciatīv</w:t>
      </w:r>
      <w:r w:rsidR="003F1850">
        <w:t>u vieno</w:t>
      </w:r>
      <w:r>
        <w:t xml:space="preserve"> p</w:t>
      </w:r>
      <w:r w:rsidR="00E973BF">
        <w:t>ienākumi</w:t>
      </w:r>
      <w:r>
        <w:t xml:space="preserve"> un rīcīb</w:t>
      </w:r>
      <w:r w:rsidR="00E973BF">
        <w:t>a</w:t>
      </w:r>
      <w:r>
        <w:t>, kas veicamas</w:t>
      </w:r>
      <w:r w:rsidR="00E973BF">
        <w:t>,</w:t>
      </w:r>
      <w:r>
        <w:t xml:space="preserve"> iestājoties krīzes situācijai. Mikroshēmu akts </w:t>
      </w:r>
      <w:r w:rsidR="00F20924">
        <w:t xml:space="preserve">un </w:t>
      </w:r>
      <w:r>
        <w:t>SMEI</w:t>
      </w:r>
      <w:r w:rsidR="00646F8F">
        <w:t xml:space="preserve"> satur līdzīg</w:t>
      </w:r>
      <w:r w:rsidR="00AA5E1F">
        <w:t>as</w:t>
      </w:r>
      <w:r w:rsidR="00504316">
        <w:t xml:space="preserve"> </w:t>
      </w:r>
      <w:r w:rsidR="00AA5E1F">
        <w:t>normas</w:t>
      </w:r>
      <w:r>
        <w:t xml:space="preserve">, </w:t>
      </w:r>
      <w:r w:rsidR="00AA5E1F">
        <w:t>j</w:t>
      </w:r>
      <w:r w:rsidRPr="366163ED" w:rsidR="00AA5E1F">
        <w:t xml:space="preserve">o </w:t>
      </w:r>
      <w:r w:rsidRPr="366163ED">
        <w:t>īpaši, kas attiecas uz prasībām par informācijas pieprasīšanu komersantiem un tās sniegšanu, prioritāru pasūtījumu nodrošināšanu, kā arī naudas sodiem un to apmēriem. Savukārt, kritisko izejvielu iniciatīvā tiks paredzētas prasības stratēģiski svarīgu kritisko izejvielu rezervju veidošanai, līdzvērtīgas prasības tiek noteiktas arī SMEI.</w:t>
      </w:r>
    </w:p>
    <w:p w:rsidR="009643B5" w:rsidP="366163ED" w:rsidRDefault="009643B5" w14:paraId="0E71E5E0" w14:textId="22A219F0">
      <w:pPr>
        <w:pStyle w:val="paragraph"/>
        <w:spacing w:before="0" w:beforeAutospacing="false" w:after="120" w:afterAutospacing="false"/>
        <w:ind w:firstLine="720"/>
        <w:jc w:val="both"/>
      </w:pPr>
      <w:r w:rsidRPr="366163ED">
        <w:t>Ņemot vē</w:t>
      </w:r>
      <w:r>
        <w:t>rā</w:t>
      </w:r>
      <w:r w:rsidR="002F5AC5">
        <w:t>,</w:t>
      </w:r>
      <w:r>
        <w:t xml:space="preserve"> ka</w:t>
      </w:r>
      <w:r w:rsidR="0087501C">
        <w:t xml:space="preserve"> minētie trīs </w:t>
      </w:r>
      <w:r w:rsidR="00BE23BB">
        <w:t>tiesību akti</w:t>
      </w:r>
      <w:r>
        <w:t xml:space="preserve"> paredz prasības, kas attiecas uz reaģēšanu krīzes situācijās, Latvijas ieskatā SMEI, Mikroshēmu aktam, kā arī </w:t>
      </w:r>
      <w:r w:rsidR="00937BC3">
        <w:t>K</w:t>
      </w:r>
      <w:r>
        <w:t xml:space="preserve">ritisko izejvielu iniciatīvai vajadzētu būt savstarpēji saskaņotiem. </w:t>
      </w:r>
      <w:r w:rsidR="008E4375">
        <w:t xml:space="preserve">Tiem būtu </w:t>
      </w:r>
      <w:r w:rsidR="008B1FEA">
        <w:t>savstarpēji</w:t>
      </w:r>
      <w:r w:rsidR="008E4375">
        <w:t xml:space="preserve"> vien</w:t>
      </w:r>
      <w:r w:rsidR="65206F1D">
        <w:t>am</w:t>
      </w:r>
      <w:r w:rsidR="008E4375">
        <w:t xml:space="preserve"> otr</w:t>
      </w:r>
      <w:r w:rsidR="008B1FEA">
        <w:t>u</w:t>
      </w:r>
      <w:r w:rsidR="008E4375">
        <w:t xml:space="preserve"> jāpapildina</w:t>
      </w:r>
      <w:r w:rsidR="006D7A4C">
        <w:t>,</w:t>
      </w:r>
      <w:r w:rsidR="00AD44E8">
        <w:t xml:space="preserve"> nevis </w:t>
      </w:r>
      <w:r w:rsidR="00026743">
        <w:t>j</w:t>
      </w:r>
      <w:r w:rsidR="0035712C">
        <w:t>ā</w:t>
      </w:r>
      <w:r w:rsidR="00026743">
        <w:t>dublē</w:t>
      </w:r>
      <w:r w:rsidR="001D6AC8">
        <w:t>.</w:t>
      </w:r>
      <w:r w:rsidR="008E4375">
        <w:t xml:space="preserve"> </w:t>
      </w:r>
      <w:r>
        <w:t xml:space="preserve">Latvijai ir svarīgi, </w:t>
      </w:r>
      <w:r w:rsidR="004D0C20">
        <w:t xml:space="preserve">lai rezultātā </w:t>
      </w:r>
      <w:r w:rsidR="0074615B">
        <w:t>šie tiesību akti</w:t>
      </w:r>
      <w:r>
        <w:t xml:space="preserve"> paredzētu skaidrus izpildes nosacījumus, </w:t>
      </w:r>
      <w:r>
        <w:lastRenderedPageBreak/>
        <w:t xml:space="preserve">lai tie nenonāktu pretrunā viens ar otru, kā arī, lai tie paredzētu līdzvērtīgus nosacījumus, </w:t>
      </w:r>
      <w:r w:rsidR="00A85025">
        <w:t>piemēram</w:t>
      </w:r>
      <w:r>
        <w:t xml:space="preserve">, </w:t>
      </w:r>
      <w:r w:rsidR="00942984">
        <w:t xml:space="preserve">attiecībā uz </w:t>
      </w:r>
      <w:r>
        <w:t>naudas sodu apmēriem</w:t>
      </w:r>
      <w:r w:rsidR="00AC5C58">
        <w:t>, ja tādi tiks saglabāti</w:t>
      </w:r>
      <w:r>
        <w:t xml:space="preserve">. </w:t>
      </w:r>
    </w:p>
    <w:p w:rsidRPr="00CB398F" w:rsidR="00CB398F" w:rsidP="00CB398F" w:rsidRDefault="00CB398F" w14:paraId="43195AE5" w14:textId="77777777">
      <w:pPr>
        <w:spacing w:after="120" w:line="240" w:lineRule="auto"/>
        <w:jc w:val="both"/>
        <w:rPr>
          <w:rFonts w:ascii="Times New Roman" w:hAnsi="Times New Roman" w:eastAsia="Calibri" w:cs="Times New Roman"/>
          <w:i/>
          <w:iCs/>
          <w:sz w:val="24"/>
          <w:szCs w:val="24"/>
        </w:rPr>
      </w:pPr>
    </w:p>
    <w:p w:rsidR="00310A01" w:rsidP="003146B1" w:rsidRDefault="003146B1" w14:paraId="6DD0F4FD" w14:textId="07079768">
      <w:pPr>
        <w:spacing w:after="120" w:line="240" w:lineRule="auto"/>
        <w:ind w:firstLine="720"/>
        <w:jc w:val="both"/>
        <w:rPr>
          <w:rFonts w:ascii="Times New Roman" w:hAnsi="Times New Roman" w:eastAsia="Calibri" w:cs="Times New Roman"/>
          <w:b/>
          <w:bCs/>
          <w:sz w:val="24"/>
          <w:szCs w:val="24"/>
        </w:rPr>
      </w:pPr>
      <w:r>
        <w:rPr>
          <w:rFonts w:ascii="Times New Roman" w:hAnsi="Times New Roman" w:eastAsia="Calibri" w:cs="Times New Roman"/>
          <w:b/>
          <w:bCs/>
          <w:sz w:val="24"/>
          <w:szCs w:val="24"/>
        </w:rPr>
        <w:t xml:space="preserve">2. </w:t>
      </w:r>
      <w:r w:rsidRPr="00310A01" w:rsidR="00310A01">
        <w:rPr>
          <w:rFonts w:ascii="Times New Roman" w:hAnsi="Times New Roman" w:eastAsia="Calibri" w:cs="Times New Roman"/>
          <w:b/>
          <w:bCs/>
          <w:sz w:val="24"/>
          <w:szCs w:val="24"/>
        </w:rPr>
        <w:t>Regula, ar ko izveido satvaru ekodizaina prasību noteikšanai ilgtspējīgiem produktiem un atceļ Direktīvu 2009/125/EK</w:t>
      </w:r>
    </w:p>
    <w:p w:rsidRPr="00310A01" w:rsidR="00310A01" w:rsidP="005061D5" w:rsidRDefault="00310A01" w14:paraId="594A0587" w14:textId="77777777">
      <w:pPr>
        <w:pStyle w:val="ListParagraph"/>
        <w:spacing w:after="120" w:line="240" w:lineRule="auto"/>
        <w:contextualSpacing w:val="false"/>
        <w:jc w:val="both"/>
        <w:rPr>
          <w:rFonts w:ascii="Times New Roman" w:hAnsi="Times New Roman" w:eastAsia="Times New Roman" w:cs="Times New Roman"/>
          <w:i/>
          <w:iCs/>
          <w:sz w:val="24"/>
          <w:szCs w:val="24"/>
        </w:rPr>
      </w:pPr>
      <w:r w:rsidRPr="00310A01">
        <w:rPr>
          <w:rFonts w:ascii="Times New Roman" w:hAnsi="Times New Roman" w:eastAsia="Times New Roman" w:cs="Times New Roman"/>
          <w:i/>
          <w:iCs/>
          <w:sz w:val="24"/>
          <w:szCs w:val="24"/>
        </w:rPr>
        <w:t>= Politikas debates</w:t>
      </w:r>
    </w:p>
    <w:p w:rsidRPr="007C1804" w:rsidR="00CB398F" w:rsidP="005061D5" w:rsidRDefault="00CB398F" w14:paraId="6F8E60DB" w14:textId="125A0A88">
      <w:pPr>
        <w:spacing w:after="120" w:line="240" w:lineRule="auto"/>
        <w:ind w:firstLine="720"/>
        <w:jc w:val="both"/>
        <w:rPr>
          <w:rFonts w:ascii="Times New Roman" w:hAnsi="Times New Roman" w:eastAsia="Times New Roman" w:cs="Times New Roman"/>
          <w:bCs/>
          <w:sz w:val="24"/>
          <w:szCs w:val="24"/>
        </w:rPr>
      </w:pPr>
      <w:r w:rsidRPr="007C1804">
        <w:rPr>
          <w:rFonts w:ascii="Times New Roman" w:hAnsi="Times New Roman" w:eastAsia="Times New Roman" w:cs="Times New Roman"/>
          <w:bCs/>
          <w:sz w:val="24"/>
          <w:szCs w:val="24"/>
        </w:rPr>
        <w:t>2022.</w:t>
      </w:r>
      <w:r>
        <w:rPr>
          <w:rFonts w:ascii="Times New Roman" w:hAnsi="Times New Roman" w:eastAsia="Times New Roman" w:cs="Times New Roman"/>
          <w:bCs/>
          <w:sz w:val="24"/>
          <w:szCs w:val="24"/>
        </w:rPr>
        <w:t> </w:t>
      </w:r>
      <w:r w:rsidRPr="007C1804">
        <w:rPr>
          <w:rFonts w:ascii="Times New Roman" w:hAnsi="Times New Roman" w:eastAsia="Times New Roman" w:cs="Times New Roman"/>
          <w:bCs/>
          <w:sz w:val="24"/>
          <w:szCs w:val="24"/>
        </w:rPr>
        <w:t>gada 30.</w:t>
      </w:r>
      <w:r>
        <w:rPr>
          <w:rFonts w:ascii="Times New Roman" w:hAnsi="Times New Roman" w:eastAsia="Times New Roman" w:cs="Times New Roman"/>
          <w:bCs/>
          <w:sz w:val="24"/>
          <w:szCs w:val="24"/>
        </w:rPr>
        <w:t> </w:t>
      </w:r>
      <w:r w:rsidRPr="007C1804">
        <w:rPr>
          <w:rFonts w:ascii="Times New Roman" w:hAnsi="Times New Roman" w:eastAsia="Times New Roman" w:cs="Times New Roman"/>
          <w:bCs/>
          <w:sz w:val="24"/>
          <w:szCs w:val="24"/>
        </w:rPr>
        <w:t xml:space="preserve">martā </w:t>
      </w:r>
      <w:r w:rsidR="00C1517E">
        <w:rPr>
          <w:rFonts w:ascii="Times New Roman" w:hAnsi="Times New Roman" w:eastAsia="Times New Roman" w:cs="Times New Roman"/>
          <w:bCs/>
          <w:sz w:val="24"/>
          <w:szCs w:val="24"/>
        </w:rPr>
        <w:t>EK</w:t>
      </w:r>
      <w:r w:rsidRPr="007C1804">
        <w:rPr>
          <w:rFonts w:ascii="Times New Roman" w:hAnsi="Times New Roman" w:eastAsia="Times New Roman" w:cs="Times New Roman"/>
          <w:bCs/>
          <w:sz w:val="24"/>
          <w:szCs w:val="24"/>
        </w:rPr>
        <w:t xml:space="preserve"> nā</w:t>
      </w:r>
      <w:r w:rsidR="001460A1">
        <w:rPr>
          <w:rFonts w:ascii="Times New Roman" w:hAnsi="Times New Roman" w:eastAsia="Times New Roman" w:cs="Times New Roman"/>
          <w:bCs/>
          <w:sz w:val="24"/>
          <w:szCs w:val="24"/>
        </w:rPr>
        <w:t>ca</w:t>
      </w:r>
      <w:r w:rsidR="00E6480C">
        <w:rPr>
          <w:rFonts w:ascii="Times New Roman" w:hAnsi="Times New Roman" w:eastAsia="Times New Roman" w:cs="Times New Roman"/>
          <w:bCs/>
          <w:sz w:val="24"/>
          <w:szCs w:val="24"/>
        </w:rPr>
        <w:t xml:space="preserve"> </w:t>
      </w:r>
      <w:r w:rsidRPr="007C1804">
        <w:rPr>
          <w:rFonts w:ascii="Times New Roman" w:hAnsi="Times New Roman" w:eastAsia="Times New Roman" w:cs="Times New Roman"/>
          <w:bCs/>
          <w:sz w:val="24"/>
          <w:szCs w:val="24"/>
        </w:rPr>
        <w:t xml:space="preserve">klajā ar </w:t>
      </w:r>
      <w:r w:rsidR="00D43592">
        <w:rPr>
          <w:rFonts w:ascii="Times New Roman" w:hAnsi="Times New Roman" w:eastAsia="Times New Roman" w:cs="Times New Roman"/>
          <w:bCs/>
          <w:sz w:val="24"/>
          <w:szCs w:val="24"/>
        </w:rPr>
        <w:t>p</w:t>
      </w:r>
      <w:r w:rsidRPr="007C1804">
        <w:rPr>
          <w:rFonts w:ascii="Times New Roman" w:hAnsi="Times New Roman" w:eastAsia="Times New Roman" w:cs="Times New Roman"/>
          <w:bCs/>
          <w:sz w:val="24"/>
          <w:szCs w:val="24"/>
        </w:rPr>
        <w:t xml:space="preserve">riekšlikumu ilgtspējīgu produktu ekodizaina </w:t>
      </w:r>
      <w:r w:rsidRPr="0099523F">
        <w:rPr>
          <w:rFonts w:ascii="Times New Roman" w:hAnsi="Times New Roman" w:eastAsia="Times New Roman" w:cs="Times New Roman"/>
          <w:bCs/>
          <w:sz w:val="24"/>
          <w:szCs w:val="24"/>
        </w:rPr>
        <w:t>regulai</w:t>
      </w:r>
      <w:r w:rsidRPr="0099523F">
        <w:rPr>
          <w:rStyle w:val="FootnoteReference"/>
          <w:rFonts w:ascii="Times New Roman" w:hAnsi="Times New Roman"/>
        </w:rPr>
        <w:footnoteReference w:id="4"/>
      </w:r>
      <w:r w:rsidRPr="007C1804">
        <w:rPr>
          <w:rFonts w:ascii="Times New Roman" w:hAnsi="Times New Roman" w:eastAsia="Times New Roman" w:cs="Times New Roman"/>
          <w:bCs/>
          <w:sz w:val="24"/>
          <w:szCs w:val="24"/>
        </w:rPr>
        <w:t xml:space="preserve"> (turpmāk </w:t>
      </w:r>
      <w:r>
        <w:rPr>
          <w:rFonts w:ascii="Times New Roman" w:hAnsi="Times New Roman" w:eastAsia="Times New Roman" w:cs="Times New Roman"/>
          <w:bCs/>
          <w:sz w:val="24"/>
          <w:szCs w:val="24"/>
        </w:rPr>
        <w:t>–</w:t>
      </w:r>
      <w:r w:rsidRPr="007C1804">
        <w:rPr>
          <w:rFonts w:ascii="Times New Roman" w:hAnsi="Times New Roman" w:eastAsia="Times New Roman" w:cs="Times New Roman"/>
          <w:bCs/>
          <w:sz w:val="24"/>
          <w:szCs w:val="24"/>
        </w:rPr>
        <w:t xml:space="preserve"> </w:t>
      </w:r>
      <w:r>
        <w:rPr>
          <w:rFonts w:ascii="Times New Roman" w:hAnsi="Times New Roman" w:eastAsia="Times New Roman" w:cs="Times New Roman"/>
          <w:bCs/>
          <w:sz w:val="24"/>
          <w:szCs w:val="24"/>
        </w:rPr>
        <w:t>E</w:t>
      </w:r>
      <w:r w:rsidR="001D4B03">
        <w:rPr>
          <w:rFonts w:ascii="Times New Roman" w:hAnsi="Times New Roman" w:eastAsia="Times New Roman" w:cs="Times New Roman"/>
          <w:bCs/>
          <w:sz w:val="24"/>
          <w:szCs w:val="24"/>
        </w:rPr>
        <w:t>kodizaina regula</w:t>
      </w:r>
      <w:r w:rsidR="00A7286C">
        <w:rPr>
          <w:rFonts w:ascii="Times New Roman" w:hAnsi="Times New Roman" w:eastAsia="Times New Roman" w:cs="Times New Roman"/>
          <w:bCs/>
          <w:sz w:val="24"/>
          <w:szCs w:val="24"/>
        </w:rPr>
        <w:t>s priekšlikums</w:t>
      </w:r>
      <w:r w:rsidRPr="007C1804">
        <w:rPr>
          <w:rFonts w:ascii="Times New Roman" w:hAnsi="Times New Roman" w:eastAsia="Times New Roman" w:cs="Times New Roman"/>
          <w:bCs/>
          <w:sz w:val="24"/>
          <w:szCs w:val="24"/>
        </w:rPr>
        <w:t>)</w:t>
      </w:r>
      <w:r w:rsidR="006E7CB7">
        <w:rPr>
          <w:rFonts w:ascii="Times New Roman" w:hAnsi="Times New Roman" w:eastAsia="Times New Roman" w:cs="Times New Roman"/>
          <w:bCs/>
          <w:sz w:val="24"/>
          <w:szCs w:val="24"/>
        </w:rPr>
        <w:t>.</w:t>
      </w:r>
      <w:r w:rsidRPr="007C1804">
        <w:rPr>
          <w:rFonts w:ascii="Times New Roman" w:hAnsi="Times New Roman" w:eastAsia="Times New Roman" w:cs="Times New Roman"/>
          <w:bCs/>
          <w:sz w:val="24"/>
          <w:szCs w:val="24"/>
        </w:rPr>
        <w:t xml:space="preserve"> </w:t>
      </w:r>
      <w:r w:rsidR="00716257">
        <w:rPr>
          <w:rFonts w:ascii="Times New Roman" w:hAnsi="Times New Roman" w:eastAsia="Times New Roman" w:cs="Times New Roman"/>
          <w:bCs/>
          <w:sz w:val="24"/>
          <w:szCs w:val="24"/>
        </w:rPr>
        <w:t xml:space="preserve">EK mērķis ir </w:t>
      </w:r>
      <w:r w:rsidR="00E76CA4">
        <w:rPr>
          <w:rFonts w:ascii="Times New Roman" w:hAnsi="Times New Roman" w:eastAsia="Times New Roman" w:cs="Times New Roman"/>
          <w:bCs/>
          <w:sz w:val="24"/>
          <w:szCs w:val="24"/>
        </w:rPr>
        <w:t>ar</w:t>
      </w:r>
      <w:r w:rsidR="006E7CB7">
        <w:rPr>
          <w:rFonts w:ascii="Times New Roman" w:hAnsi="Times New Roman" w:eastAsia="Times New Roman" w:cs="Times New Roman"/>
          <w:bCs/>
          <w:sz w:val="24"/>
          <w:szCs w:val="24"/>
        </w:rPr>
        <w:t xml:space="preserve"> </w:t>
      </w:r>
      <w:r w:rsidR="00A7286C">
        <w:rPr>
          <w:rFonts w:ascii="Times New Roman" w:hAnsi="Times New Roman" w:eastAsia="Times New Roman" w:cs="Times New Roman"/>
          <w:bCs/>
          <w:sz w:val="24"/>
          <w:szCs w:val="24"/>
        </w:rPr>
        <w:t>regulu</w:t>
      </w:r>
      <w:r w:rsidR="006E7CB7">
        <w:rPr>
          <w:rFonts w:ascii="Times New Roman" w:hAnsi="Times New Roman" w:eastAsia="Times New Roman" w:cs="Times New Roman"/>
          <w:bCs/>
          <w:sz w:val="24"/>
          <w:szCs w:val="24"/>
        </w:rPr>
        <w:t xml:space="preserve"> </w:t>
      </w:r>
      <w:r w:rsidRPr="007C1804">
        <w:rPr>
          <w:rFonts w:ascii="Times New Roman" w:hAnsi="Times New Roman" w:eastAsia="Times New Roman" w:cs="Times New Roman"/>
          <w:bCs/>
          <w:sz w:val="24"/>
          <w:szCs w:val="24"/>
        </w:rPr>
        <w:t>aizstā</w:t>
      </w:r>
      <w:r w:rsidR="00E76CA4">
        <w:rPr>
          <w:rFonts w:ascii="Times New Roman" w:hAnsi="Times New Roman" w:eastAsia="Times New Roman" w:cs="Times New Roman"/>
          <w:bCs/>
          <w:sz w:val="24"/>
          <w:szCs w:val="24"/>
        </w:rPr>
        <w:t>t</w:t>
      </w:r>
      <w:r w:rsidRPr="007C1804">
        <w:rPr>
          <w:rFonts w:ascii="Times New Roman" w:hAnsi="Times New Roman" w:eastAsia="Times New Roman" w:cs="Times New Roman"/>
          <w:bCs/>
          <w:sz w:val="24"/>
          <w:szCs w:val="24"/>
        </w:rPr>
        <w:t xml:space="preserve"> pašlaik spēkā esošo </w:t>
      </w:r>
      <w:r w:rsidRPr="00A7286C">
        <w:rPr>
          <w:rFonts w:ascii="Times New Roman" w:hAnsi="Times New Roman" w:eastAsia="Times New Roman" w:cs="Times New Roman"/>
          <w:i/>
          <w:sz w:val="24"/>
          <w:szCs w:val="24"/>
        </w:rPr>
        <w:t>Eiropas Parlamenta un Padomes direktīvu 2009/125/EK, ar ko izveido sistēmu, lai noteiktu ekodizaina prasības ar enerģiju saistītiem ražojumiem</w:t>
      </w:r>
      <w:r w:rsidRPr="00E6480C">
        <w:rPr>
          <w:rFonts w:ascii="Times New Roman" w:hAnsi="Times New Roman" w:eastAsia="Times New Roman" w:cs="Times New Roman"/>
          <w:bCs/>
          <w:sz w:val="24"/>
          <w:szCs w:val="24"/>
        </w:rPr>
        <w:t>.</w:t>
      </w:r>
      <w:r>
        <w:rPr>
          <w:rFonts w:ascii="Times New Roman" w:hAnsi="Times New Roman" w:eastAsia="Times New Roman" w:cs="Times New Roman"/>
          <w:bCs/>
          <w:sz w:val="24"/>
          <w:szCs w:val="24"/>
        </w:rPr>
        <w:t xml:space="preserve"> </w:t>
      </w:r>
    </w:p>
    <w:p w:rsidRPr="00003B19" w:rsidR="00DD7A60" w:rsidP="005061D5" w:rsidRDefault="00DD7A60" w14:paraId="3142B85A" w14:textId="6BB84847">
      <w:pPr>
        <w:spacing w:after="120" w:line="240" w:lineRule="auto"/>
        <w:ind w:firstLine="720"/>
        <w:jc w:val="both"/>
        <w:rPr>
          <w:rFonts w:ascii="Times New Roman" w:hAnsi="Times New Roman" w:eastAsia="Times New Roman" w:cs="Times New Roman"/>
          <w:sz w:val="24"/>
          <w:szCs w:val="24"/>
          <w:lang w:eastAsia="lv-LV"/>
        </w:rPr>
      </w:pPr>
      <w:r w:rsidRPr="00DD7A60">
        <w:rPr>
          <w:rStyle w:val="normaltextrun"/>
          <w:rFonts w:ascii="Times New Roman" w:hAnsi="Times New Roman" w:eastAsia="Times New Roman" w:cs="Times New Roman"/>
          <w:sz w:val="24"/>
          <w:szCs w:val="24"/>
          <w:lang w:eastAsia="lv-LV"/>
        </w:rPr>
        <w:t>Galvenais Ekodizaina regulas priekšlikuma mērķis ir uzlabot produktu vid</w:t>
      </w:r>
      <w:r w:rsidR="00753841">
        <w:rPr>
          <w:rStyle w:val="normaltextrun"/>
          <w:rFonts w:ascii="Times New Roman" w:hAnsi="Times New Roman" w:eastAsia="Times New Roman" w:cs="Times New Roman"/>
          <w:sz w:val="24"/>
          <w:szCs w:val="24"/>
          <w:lang w:eastAsia="lv-LV"/>
        </w:rPr>
        <w:t>es</w:t>
      </w:r>
      <w:r w:rsidRPr="00DD7A60">
        <w:rPr>
          <w:rStyle w:val="normaltextrun"/>
          <w:rFonts w:ascii="Times New Roman" w:hAnsi="Times New Roman" w:eastAsia="Times New Roman" w:cs="Times New Roman"/>
          <w:sz w:val="24"/>
          <w:szCs w:val="24"/>
          <w:lang w:eastAsia="lv-LV"/>
        </w:rPr>
        <w:t xml:space="preserve"> ilgtspēju visā produktu aprites dzīves ciklā un nodrošināt, ka ES ietvaros neveidojas 27 </w:t>
      </w:r>
      <w:r w:rsidR="00003B19">
        <w:rPr>
          <w:rStyle w:val="normaltextrun"/>
          <w:rFonts w:ascii="Times New Roman" w:hAnsi="Times New Roman" w:eastAsia="Times New Roman" w:cs="Times New Roman"/>
          <w:sz w:val="24"/>
          <w:szCs w:val="24"/>
          <w:lang w:eastAsia="lv-LV"/>
        </w:rPr>
        <w:t>a</w:t>
      </w:r>
      <w:r w:rsidRPr="00DD7A60">
        <w:rPr>
          <w:rStyle w:val="normaltextrun"/>
          <w:rFonts w:ascii="Times New Roman" w:hAnsi="Times New Roman" w:eastAsia="Times New Roman" w:cs="Times New Roman"/>
          <w:sz w:val="24"/>
          <w:szCs w:val="24"/>
          <w:lang w:eastAsia="lv-LV"/>
        </w:rPr>
        <w:t>tšķirīgi produktu ilgtspējas regulējumi.</w:t>
      </w:r>
    </w:p>
    <w:p w:rsidRPr="00380F7B" w:rsidR="00380F7B" w:rsidP="005061D5" w:rsidRDefault="00380F7B" w14:paraId="4D906089" w14:textId="77777777">
      <w:pPr>
        <w:spacing w:after="120" w:line="240" w:lineRule="auto"/>
        <w:ind w:firstLine="720"/>
        <w:jc w:val="both"/>
        <w:rPr>
          <w:rStyle w:val="normaltextrun"/>
          <w:rFonts w:ascii="Times New Roman" w:hAnsi="Times New Roman" w:eastAsia="Times New Roman" w:cs="Times New Roman"/>
          <w:sz w:val="24"/>
          <w:szCs w:val="24"/>
          <w:lang w:eastAsia="lv-LV"/>
        </w:rPr>
      </w:pPr>
      <w:r w:rsidRPr="00047522">
        <w:rPr>
          <w:rFonts w:ascii="Times New Roman" w:hAnsi="Times New Roman" w:cs="Times New Roman"/>
          <w:sz w:val="24"/>
          <w:szCs w:val="24"/>
        </w:rPr>
        <w:t>Ekodizaina</w:t>
      </w:r>
      <w:r w:rsidRPr="00380F7B">
        <w:rPr>
          <w:rStyle w:val="normaltextrun"/>
          <w:rFonts w:ascii="Times New Roman" w:hAnsi="Times New Roman" w:eastAsia="Times New Roman" w:cs="Times New Roman"/>
          <w:sz w:val="24"/>
          <w:szCs w:val="24"/>
          <w:lang w:eastAsia="lv-LV"/>
        </w:rPr>
        <w:t xml:space="preserve"> regulas priekšlikums paredz:</w:t>
      </w:r>
    </w:p>
    <w:p w:rsidRPr="00380F7B" w:rsidR="00380F7B" w:rsidP="5AA38F3D" w:rsidRDefault="00380F7B" w14:paraId="36D43EC3" w14:textId="25651D6D">
      <w:pPr>
        <w:pStyle w:val="ListParagraph"/>
        <w:numPr>
          <w:ilvl w:val="0"/>
          <w:numId w:val="10"/>
        </w:numPr>
        <w:spacing w:after="120" w:line="240" w:lineRule="auto"/>
        <w:jc w:val="both"/>
        <w:rPr>
          <w:rStyle w:val="normaltextrun"/>
          <w:rFonts w:ascii="Times New Roman" w:hAnsi="Times New Roman" w:eastAsia="Times New Roman" w:cs="Times New Roman"/>
          <w:sz w:val="24"/>
          <w:szCs w:val="24"/>
          <w:lang w:eastAsia="lv-LV"/>
        </w:rPr>
      </w:pPr>
      <w:r w:rsidRPr="00380F7B">
        <w:rPr>
          <w:rStyle w:val="normaltextrun"/>
          <w:rFonts w:ascii="Times New Roman" w:hAnsi="Times New Roman" w:eastAsia="Times New Roman" w:cs="Times New Roman"/>
          <w:sz w:val="24"/>
          <w:szCs w:val="24"/>
          <w:lang w:eastAsia="lv-LV"/>
        </w:rPr>
        <w:t xml:space="preserve">paplašināt līdzšinējās Ekodizaina direktīvas darbības </w:t>
      </w:r>
      <w:r w:rsidRPr="5AA38F3D">
        <w:rPr>
          <w:rStyle w:val="normaltextrun"/>
          <w:rFonts w:ascii="Times New Roman" w:hAnsi="Times New Roman" w:eastAsia="Times New Roman" w:cs="Times New Roman"/>
          <w:sz w:val="24"/>
          <w:szCs w:val="24"/>
          <w:lang w:eastAsia="lv-LV"/>
        </w:rPr>
        <w:t>tvērum</w:t>
      </w:r>
      <w:r w:rsidRPr="5AA38F3D" w:rsidR="367739D2">
        <w:rPr>
          <w:rStyle w:val="normaltextrun"/>
          <w:rFonts w:ascii="Times New Roman" w:hAnsi="Times New Roman" w:eastAsia="Times New Roman" w:cs="Times New Roman"/>
          <w:sz w:val="24"/>
          <w:szCs w:val="24"/>
          <w:lang w:eastAsia="lv-LV"/>
        </w:rPr>
        <w:t>u</w:t>
      </w:r>
      <w:r w:rsidRPr="00380F7B">
        <w:rPr>
          <w:rStyle w:val="normaltextrun"/>
          <w:rFonts w:ascii="Times New Roman" w:hAnsi="Times New Roman" w:eastAsia="Times New Roman" w:cs="Times New Roman"/>
          <w:sz w:val="24"/>
          <w:szCs w:val="24"/>
          <w:lang w:eastAsia="lv-LV"/>
        </w:rPr>
        <w:t>, iekļaujot arī energopatēriņu neietekmējošus produktus, tādējādi nākotnē aptverot pēc iespējas plašāku produktu klāstu;</w:t>
      </w:r>
    </w:p>
    <w:p w:rsidRPr="00380F7B" w:rsidR="00380F7B" w:rsidP="005061D5" w:rsidRDefault="00380F7B" w14:paraId="07789443" w14:textId="77777777">
      <w:pPr>
        <w:pStyle w:val="ListParagraph"/>
        <w:numPr>
          <w:ilvl w:val="0"/>
          <w:numId w:val="10"/>
        </w:numPr>
        <w:spacing w:after="120" w:line="240" w:lineRule="auto"/>
        <w:contextualSpacing w:val="false"/>
        <w:jc w:val="both"/>
        <w:rPr>
          <w:rStyle w:val="normaltextrun"/>
          <w:rFonts w:ascii="Times New Roman" w:hAnsi="Times New Roman" w:eastAsia="Times New Roman" w:cs="Times New Roman"/>
          <w:sz w:val="24"/>
          <w:szCs w:val="24"/>
          <w:lang w:eastAsia="lv-LV"/>
        </w:rPr>
      </w:pPr>
      <w:r w:rsidRPr="00380F7B">
        <w:rPr>
          <w:rStyle w:val="normaltextrun"/>
          <w:rFonts w:ascii="Times New Roman" w:hAnsi="Times New Roman" w:eastAsia="Times New Roman" w:cs="Times New Roman"/>
          <w:sz w:val="24"/>
          <w:szCs w:val="24"/>
          <w:lang w:eastAsia="lv-LV"/>
        </w:rPr>
        <w:t xml:space="preserve">noteiktas jaunas prasības produktiem, kas paredz veicināt produktu ilgtspēju, tai skaitā attiecībā uz ilgizturību, </w:t>
      </w:r>
      <w:proofErr w:type="spellStart"/>
      <w:r w:rsidRPr="00380F7B">
        <w:rPr>
          <w:rStyle w:val="normaltextrun"/>
          <w:rFonts w:ascii="Times New Roman" w:hAnsi="Times New Roman" w:eastAsia="Times New Roman" w:cs="Times New Roman"/>
          <w:sz w:val="24"/>
          <w:szCs w:val="24"/>
          <w:lang w:eastAsia="lv-LV"/>
        </w:rPr>
        <w:t>atkalizmantojamību</w:t>
      </w:r>
      <w:proofErr w:type="spellEnd"/>
      <w:r w:rsidRPr="00380F7B">
        <w:rPr>
          <w:rStyle w:val="normaltextrun"/>
          <w:rFonts w:ascii="Times New Roman" w:hAnsi="Times New Roman" w:eastAsia="Times New Roman" w:cs="Times New Roman"/>
          <w:sz w:val="24"/>
          <w:szCs w:val="24"/>
          <w:lang w:eastAsia="lv-LV"/>
        </w:rPr>
        <w:t xml:space="preserve">, </w:t>
      </w:r>
      <w:proofErr w:type="spellStart"/>
      <w:r w:rsidRPr="00380F7B">
        <w:rPr>
          <w:rStyle w:val="normaltextrun"/>
          <w:rFonts w:ascii="Times New Roman" w:hAnsi="Times New Roman" w:eastAsia="Times New Roman" w:cs="Times New Roman"/>
          <w:sz w:val="24"/>
          <w:szCs w:val="24"/>
          <w:lang w:eastAsia="lv-LV"/>
        </w:rPr>
        <w:t>modernizējamību</w:t>
      </w:r>
      <w:proofErr w:type="spellEnd"/>
      <w:r w:rsidRPr="00380F7B">
        <w:rPr>
          <w:rStyle w:val="normaltextrun"/>
          <w:rFonts w:ascii="Times New Roman" w:hAnsi="Times New Roman" w:eastAsia="Times New Roman" w:cs="Times New Roman"/>
          <w:sz w:val="24"/>
          <w:szCs w:val="24"/>
          <w:lang w:eastAsia="lv-LV"/>
        </w:rPr>
        <w:t xml:space="preserve"> un remontējamību, to ķīmisko sastāvu, energoefektivitāti, </w:t>
      </w:r>
      <w:proofErr w:type="spellStart"/>
      <w:r w:rsidRPr="00380F7B">
        <w:rPr>
          <w:rStyle w:val="normaltextrun"/>
          <w:rFonts w:ascii="Times New Roman" w:hAnsi="Times New Roman" w:eastAsia="Times New Roman" w:cs="Times New Roman"/>
          <w:sz w:val="24"/>
          <w:szCs w:val="24"/>
          <w:lang w:eastAsia="lv-LV"/>
        </w:rPr>
        <w:t>resursefektivitāti</w:t>
      </w:r>
      <w:proofErr w:type="spellEnd"/>
      <w:r w:rsidRPr="00380F7B">
        <w:rPr>
          <w:rStyle w:val="normaltextrun"/>
          <w:rFonts w:ascii="Times New Roman" w:hAnsi="Times New Roman" w:eastAsia="Times New Roman" w:cs="Times New Roman"/>
          <w:sz w:val="24"/>
          <w:szCs w:val="24"/>
          <w:lang w:eastAsia="lv-LV"/>
        </w:rPr>
        <w:t xml:space="preserve">, pārstrādājamo materiālu saturu, otrreizējo pārstrādi, kā arī produktu oglekļa un </w:t>
      </w:r>
      <w:proofErr w:type="spellStart"/>
      <w:r w:rsidRPr="00380F7B">
        <w:rPr>
          <w:rStyle w:val="normaltextrun"/>
          <w:rFonts w:ascii="Times New Roman" w:hAnsi="Times New Roman" w:eastAsia="Times New Roman" w:cs="Times New Roman"/>
          <w:sz w:val="24"/>
          <w:szCs w:val="24"/>
          <w:lang w:eastAsia="lv-LV"/>
        </w:rPr>
        <w:t>vidiskās</w:t>
      </w:r>
      <w:proofErr w:type="spellEnd"/>
      <w:r w:rsidRPr="00380F7B">
        <w:rPr>
          <w:rStyle w:val="normaltextrun"/>
          <w:rFonts w:ascii="Times New Roman" w:hAnsi="Times New Roman" w:eastAsia="Times New Roman" w:cs="Times New Roman"/>
          <w:sz w:val="24"/>
          <w:szCs w:val="24"/>
          <w:lang w:eastAsia="lv-LV"/>
        </w:rPr>
        <w:t xml:space="preserve"> pēdas samazināšanu;</w:t>
      </w:r>
    </w:p>
    <w:p w:rsidRPr="00380F7B" w:rsidR="00380F7B" w:rsidP="005061D5" w:rsidRDefault="00380F7B" w14:paraId="37DC8484" w14:textId="18C1172E">
      <w:pPr>
        <w:pStyle w:val="ListParagraph"/>
        <w:numPr>
          <w:ilvl w:val="0"/>
          <w:numId w:val="10"/>
        </w:numPr>
        <w:spacing w:after="120" w:line="240" w:lineRule="auto"/>
        <w:contextualSpacing w:val="false"/>
        <w:jc w:val="both"/>
        <w:rPr>
          <w:rStyle w:val="normaltextrun"/>
          <w:rFonts w:ascii="Times New Roman" w:hAnsi="Times New Roman" w:eastAsia="Times New Roman" w:cs="Times New Roman"/>
          <w:sz w:val="24"/>
          <w:szCs w:val="24"/>
          <w:lang w:eastAsia="lv-LV"/>
        </w:rPr>
      </w:pPr>
      <w:r w:rsidRPr="00380F7B">
        <w:rPr>
          <w:rStyle w:val="normaltextrun"/>
          <w:rFonts w:ascii="Times New Roman" w:hAnsi="Times New Roman" w:eastAsia="Times New Roman" w:cs="Times New Roman"/>
          <w:sz w:val="24"/>
          <w:szCs w:val="24"/>
          <w:lang w:eastAsia="lv-LV"/>
        </w:rPr>
        <w:t>ieviest produktu digitālās pases, kas ļaus patērētāji</w:t>
      </w:r>
      <w:r w:rsidR="003D142F">
        <w:rPr>
          <w:rStyle w:val="normaltextrun"/>
          <w:rFonts w:ascii="Times New Roman" w:hAnsi="Times New Roman" w:eastAsia="Times New Roman" w:cs="Times New Roman"/>
          <w:sz w:val="24"/>
          <w:szCs w:val="24"/>
          <w:lang w:eastAsia="lv-LV"/>
        </w:rPr>
        <w:t>em</w:t>
      </w:r>
      <w:r w:rsidRPr="00380F7B">
        <w:rPr>
          <w:rStyle w:val="normaltextrun"/>
          <w:rFonts w:ascii="Times New Roman" w:hAnsi="Times New Roman" w:eastAsia="Times New Roman" w:cs="Times New Roman"/>
          <w:sz w:val="24"/>
          <w:szCs w:val="24"/>
          <w:lang w:eastAsia="lv-LV"/>
        </w:rPr>
        <w:t xml:space="preserve"> iegūt informāciju par produktu ietekmi uz vidi;</w:t>
      </w:r>
    </w:p>
    <w:p w:rsidRPr="00380F7B" w:rsidR="00380F7B" w:rsidP="005061D5" w:rsidRDefault="00380F7B" w14:paraId="21D47BF2" w14:textId="77777777">
      <w:pPr>
        <w:pStyle w:val="ListParagraph"/>
        <w:numPr>
          <w:ilvl w:val="0"/>
          <w:numId w:val="10"/>
        </w:numPr>
        <w:spacing w:after="120" w:line="240" w:lineRule="auto"/>
        <w:contextualSpacing w:val="false"/>
        <w:jc w:val="both"/>
        <w:rPr>
          <w:rStyle w:val="normaltextrun"/>
          <w:rFonts w:ascii="Times New Roman" w:hAnsi="Times New Roman" w:eastAsia="Times New Roman" w:cs="Times New Roman"/>
          <w:sz w:val="24"/>
          <w:szCs w:val="24"/>
          <w:lang w:eastAsia="lv-LV"/>
        </w:rPr>
      </w:pPr>
      <w:r w:rsidRPr="00380F7B">
        <w:rPr>
          <w:rStyle w:val="normaltextrun"/>
          <w:rFonts w:ascii="Times New Roman" w:hAnsi="Times New Roman" w:eastAsia="Times New Roman" w:cs="Times New Roman"/>
          <w:sz w:val="24"/>
          <w:szCs w:val="24"/>
          <w:lang w:eastAsia="lv-LV"/>
        </w:rPr>
        <w:t>iespēju noteikt kritērijus obligātajam zaļajam publiskajam iepirkumam;</w:t>
      </w:r>
    </w:p>
    <w:p w:rsidRPr="00380F7B" w:rsidR="00380F7B" w:rsidP="005061D5" w:rsidRDefault="00380F7B" w14:paraId="6FA3AB08" w14:textId="54E46B2B">
      <w:pPr>
        <w:pStyle w:val="ListParagraph"/>
        <w:numPr>
          <w:ilvl w:val="0"/>
          <w:numId w:val="10"/>
        </w:numPr>
        <w:spacing w:after="120" w:line="240" w:lineRule="auto"/>
        <w:contextualSpacing w:val="false"/>
        <w:jc w:val="both"/>
        <w:rPr>
          <w:rStyle w:val="normaltextrun"/>
          <w:rFonts w:ascii="Times New Roman" w:hAnsi="Times New Roman" w:eastAsia="Times New Roman" w:cs="Times New Roman"/>
          <w:sz w:val="24"/>
          <w:szCs w:val="24"/>
          <w:lang w:eastAsia="lv-LV"/>
        </w:rPr>
      </w:pPr>
      <w:r w:rsidRPr="00380F7B">
        <w:rPr>
          <w:rStyle w:val="normaltextrun"/>
          <w:rFonts w:ascii="Times New Roman" w:hAnsi="Times New Roman" w:eastAsia="Times New Roman" w:cs="Times New Roman"/>
          <w:sz w:val="24"/>
          <w:szCs w:val="24"/>
          <w:lang w:eastAsia="lv-LV"/>
        </w:rPr>
        <w:t>pasākumus, kuru mērķis ir samazināt nepārdotu patēriņa preču iznīcināšanu;</w:t>
      </w:r>
    </w:p>
    <w:p w:rsidRPr="00380F7B" w:rsidR="00380F7B" w:rsidP="005061D5" w:rsidRDefault="00380F7B" w14:paraId="74E553FB" w14:textId="0385C584">
      <w:pPr>
        <w:pStyle w:val="ListParagraph"/>
        <w:numPr>
          <w:ilvl w:val="0"/>
          <w:numId w:val="10"/>
        </w:numPr>
        <w:spacing w:after="120" w:line="240" w:lineRule="auto"/>
        <w:contextualSpacing w:val="false"/>
        <w:jc w:val="both"/>
        <w:rPr>
          <w:rStyle w:val="normaltextrun"/>
          <w:rFonts w:ascii="Times New Roman" w:hAnsi="Times New Roman" w:eastAsia="Times New Roman" w:cs="Times New Roman"/>
          <w:sz w:val="24"/>
          <w:szCs w:val="24"/>
          <w:lang w:eastAsia="lv-LV"/>
        </w:rPr>
      </w:pPr>
      <w:r w:rsidRPr="00380F7B">
        <w:rPr>
          <w:rStyle w:val="normaltextrun"/>
          <w:rFonts w:ascii="Times New Roman" w:hAnsi="Times New Roman" w:eastAsia="Times New Roman" w:cs="Times New Roman"/>
          <w:sz w:val="24"/>
          <w:szCs w:val="24"/>
          <w:lang w:eastAsia="lv-LV"/>
        </w:rPr>
        <w:t>stiprināt tirgus uzraudzību un izpildi, veicināt atbilstību un nodroš</w:t>
      </w:r>
      <w:r w:rsidR="007A7A8E">
        <w:rPr>
          <w:rStyle w:val="normaltextrun"/>
          <w:rFonts w:ascii="Times New Roman" w:hAnsi="Times New Roman" w:eastAsia="Times New Roman" w:cs="Times New Roman"/>
          <w:sz w:val="24"/>
          <w:szCs w:val="24"/>
          <w:lang w:eastAsia="lv-LV"/>
        </w:rPr>
        <w:t>i</w:t>
      </w:r>
      <w:r w:rsidRPr="00380F7B">
        <w:rPr>
          <w:rStyle w:val="normaltextrun"/>
          <w:rFonts w:ascii="Times New Roman" w:hAnsi="Times New Roman" w:eastAsia="Times New Roman" w:cs="Times New Roman"/>
          <w:sz w:val="24"/>
          <w:szCs w:val="24"/>
          <w:lang w:eastAsia="lv-LV"/>
        </w:rPr>
        <w:t>nāt vienlīdzīgus konkurences apstākļus visiem raž</w:t>
      </w:r>
      <w:r w:rsidR="007A7A8E">
        <w:rPr>
          <w:rStyle w:val="normaltextrun"/>
          <w:rFonts w:ascii="Times New Roman" w:hAnsi="Times New Roman" w:eastAsia="Times New Roman" w:cs="Times New Roman"/>
          <w:sz w:val="24"/>
          <w:szCs w:val="24"/>
          <w:lang w:eastAsia="lv-LV"/>
        </w:rPr>
        <w:t>o</w:t>
      </w:r>
      <w:r w:rsidRPr="00380F7B">
        <w:rPr>
          <w:rStyle w:val="normaltextrun"/>
          <w:rFonts w:ascii="Times New Roman" w:hAnsi="Times New Roman" w:eastAsia="Times New Roman" w:cs="Times New Roman"/>
          <w:sz w:val="24"/>
          <w:szCs w:val="24"/>
          <w:lang w:eastAsia="lv-LV"/>
        </w:rPr>
        <w:t>jumiem ES tirgū.</w:t>
      </w:r>
    </w:p>
    <w:p w:rsidR="00380F7B" w:rsidP="00380F7B" w:rsidRDefault="00380F7B" w14:paraId="3C3B64A2" w14:textId="17B9BFEF">
      <w:pPr>
        <w:pStyle w:val="paragraph"/>
        <w:spacing w:before="0" w:beforeAutospacing="false" w:after="120" w:afterAutospacing="false"/>
        <w:ind w:firstLine="720"/>
        <w:jc w:val="both"/>
        <w:textAlignment w:val="baseline"/>
        <w:rPr>
          <w:rStyle w:val="eop"/>
        </w:rPr>
      </w:pPr>
      <w:r w:rsidRPr="52661D63">
        <w:rPr>
          <w:noProof/>
        </w:rPr>
        <w:t>Ekodizaina regula</w:t>
      </w:r>
      <w:r>
        <w:rPr>
          <w:noProof/>
        </w:rPr>
        <w:t>s priekšlikums</w:t>
      </w:r>
      <w:r w:rsidRPr="52661D63">
        <w:rPr>
          <w:b/>
          <w:bCs/>
          <w:noProof/>
        </w:rPr>
        <w:t xml:space="preserve"> </w:t>
      </w:r>
      <w:r w:rsidRPr="00EA3D3A">
        <w:rPr>
          <w:noProof/>
        </w:rPr>
        <w:t xml:space="preserve">noteiks horizontālas prasības, </w:t>
      </w:r>
      <w:r w:rsidRPr="00FB5E7C">
        <w:rPr>
          <w:noProof/>
        </w:rPr>
        <w:t xml:space="preserve">savukārt </w:t>
      </w:r>
      <w:r w:rsidRPr="00EA3D3A">
        <w:rPr>
          <w:noProof/>
        </w:rPr>
        <w:t>specifiskas ekodizaina prasības</w:t>
      </w:r>
      <w:r w:rsidRPr="00FB5E7C">
        <w:rPr>
          <w:noProof/>
        </w:rPr>
        <w:t xml:space="preserve"> attiecībā uz</w:t>
      </w:r>
      <w:r w:rsidRPr="00EA3D3A">
        <w:rPr>
          <w:noProof/>
        </w:rPr>
        <w:t xml:space="preserve"> atsevišķiem produktiem un produktu grupām</w:t>
      </w:r>
      <w:r w:rsidRPr="00FB5E7C">
        <w:rPr>
          <w:noProof/>
        </w:rPr>
        <w:t xml:space="preserve"> </w:t>
      </w:r>
      <w:r w:rsidR="00C1517E">
        <w:rPr>
          <w:noProof/>
        </w:rPr>
        <w:t>EK</w:t>
      </w:r>
      <w:r w:rsidRPr="00FB5E7C">
        <w:rPr>
          <w:noProof/>
        </w:rPr>
        <w:t xml:space="preserve"> pieņems ar </w:t>
      </w:r>
      <w:r w:rsidRPr="00EA3D3A">
        <w:rPr>
          <w:noProof/>
        </w:rPr>
        <w:t>deleģētiem aktiem</w:t>
      </w:r>
      <w:r w:rsidRPr="00FB5E7C">
        <w:rPr>
          <w:noProof/>
        </w:rPr>
        <w:t>.</w:t>
      </w:r>
    </w:p>
    <w:p w:rsidRPr="0047143D" w:rsidR="001E4EE0" w:rsidP="005061D5" w:rsidRDefault="001E4EE0" w14:paraId="2B35031C" w14:textId="77777777">
      <w:pPr>
        <w:pStyle w:val="ListParagraph"/>
        <w:spacing w:after="120" w:line="240" w:lineRule="auto"/>
        <w:ind w:left="360" w:firstLine="360"/>
        <w:contextualSpacing w:val="false"/>
        <w:jc w:val="both"/>
        <w:rPr>
          <w:rFonts w:ascii="Times New Roman" w:hAnsi="Times New Roman" w:eastAsia="Times New Roman" w:cs="Times New Roman"/>
          <w:b/>
          <w:bCs/>
          <w:sz w:val="24"/>
          <w:szCs w:val="24"/>
        </w:rPr>
      </w:pPr>
      <w:r w:rsidRPr="00B971F1">
        <w:rPr>
          <w:rFonts w:ascii="Times New Roman" w:hAnsi="Times New Roman" w:eastAsia="Times New Roman" w:cs="Times New Roman"/>
          <w:b/>
          <w:sz w:val="24"/>
          <w:szCs w:val="24"/>
        </w:rPr>
        <w:t>Latvijas nostāja:</w:t>
      </w:r>
    </w:p>
    <w:p w:rsidRPr="007C1804" w:rsidR="00CB398F" w:rsidP="00401976" w:rsidRDefault="006B1BA7" w14:paraId="7F07368B" w14:textId="2456F912">
      <w:pPr>
        <w:pStyle w:val="paragraph"/>
        <w:spacing w:before="0" w:beforeAutospacing="false" w:after="120" w:afterAutospacing="false"/>
        <w:ind w:firstLine="720"/>
        <w:jc w:val="both"/>
        <w:textAlignment w:val="baseline"/>
      </w:pPr>
      <w:r w:rsidRPr="006B1BA7">
        <w:t xml:space="preserve">Sākotnējā nacionālā pozīcija </w:t>
      </w:r>
      <w:r w:rsidR="00175B66">
        <w:rPr>
          <w:noProof/>
        </w:rPr>
        <w:t>Nr. 1 “</w:t>
      </w:r>
      <w:r w:rsidRPr="00175B66" w:rsidR="00175B66">
        <w:rPr>
          <w:i/>
          <w:iCs/>
          <w:noProof/>
        </w:rPr>
        <w:t>P</w:t>
      </w:r>
      <w:r w:rsidRPr="00175B66">
        <w:rPr>
          <w:i/>
          <w:iCs/>
          <w:noProof/>
        </w:rPr>
        <w:t>ar</w:t>
      </w:r>
      <w:r w:rsidR="00B61610">
        <w:rPr>
          <w:noProof/>
        </w:rPr>
        <w:t xml:space="preserve"> </w:t>
      </w:r>
      <w:r w:rsidRPr="00B61610" w:rsidR="00B61610">
        <w:rPr>
          <w:i/>
          <w:iCs/>
          <w:noProof/>
        </w:rPr>
        <w:t>Priekšlikumu Eiropas Parlamenta un Padomes Regulai, ar ko izveido satvaru ekodizaina prasību noteikšanai ilgtspējīgiem produktiem un atceļ Direktīvu 2009/125/EK</w:t>
      </w:r>
      <w:r w:rsidR="001D2263">
        <w:rPr>
          <w:i/>
          <w:iCs/>
          <w:noProof/>
        </w:rPr>
        <w:t>”</w:t>
      </w:r>
      <w:r w:rsidR="00B61610">
        <w:rPr>
          <w:noProof/>
        </w:rPr>
        <w:t xml:space="preserve"> </w:t>
      </w:r>
      <w:r w:rsidRPr="00B61610" w:rsidR="00B61610">
        <w:rPr>
          <w:noProof/>
        </w:rPr>
        <w:t>tiks izskatīta š.g. 27. septembra Ministru kabineta sēdē un š.g. 28. septembra Saeimas Eiropas lietu komisijas sēdē.</w:t>
      </w:r>
    </w:p>
    <w:p w:rsidR="00155961" w:rsidP="005061D5" w:rsidRDefault="00CB398F" w14:paraId="34305E48" w14:textId="7587AF6E">
      <w:pPr>
        <w:pStyle w:val="ListParagraph"/>
        <w:numPr>
          <w:ilvl w:val="0"/>
          <w:numId w:val="9"/>
        </w:numPr>
        <w:spacing w:after="120" w:line="240" w:lineRule="auto"/>
        <w:contextualSpacing w:val="false"/>
        <w:jc w:val="both"/>
        <w:rPr>
          <w:rFonts w:ascii="Times New Roman" w:hAnsi="Times New Roman" w:eastAsia="Calibri" w:cs="Times New Roman"/>
          <w:i/>
          <w:iCs/>
          <w:sz w:val="24"/>
          <w:szCs w:val="24"/>
        </w:rPr>
      </w:pPr>
      <w:r w:rsidRPr="00155961">
        <w:rPr>
          <w:rFonts w:ascii="Times New Roman" w:hAnsi="Times New Roman" w:eastAsia="Calibri" w:cs="Times New Roman"/>
          <w:i/>
          <w:iCs/>
          <w:sz w:val="24"/>
          <w:szCs w:val="24"/>
        </w:rPr>
        <w:t xml:space="preserve">Kā ekodizaina prasības, digitālā produkta pase un citi aspekti, kas ieviesti ar </w:t>
      </w:r>
      <w:r w:rsidR="00CB5D86">
        <w:rPr>
          <w:rFonts w:ascii="Times New Roman" w:hAnsi="Times New Roman" w:eastAsia="Calibri" w:cs="Times New Roman"/>
          <w:i/>
          <w:iCs/>
          <w:sz w:val="24"/>
          <w:szCs w:val="24"/>
        </w:rPr>
        <w:t>Ekodizaina regulu</w:t>
      </w:r>
      <w:r w:rsidRPr="00155961">
        <w:rPr>
          <w:rFonts w:ascii="Times New Roman" w:hAnsi="Times New Roman" w:eastAsia="Calibri" w:cs="Times New Roman"/>
          <w:i/>
          <w:iCs/>
          <w:sz w:val="24"/>
          <w:szCs w:val="24"/>
        </w:rPr>
        <w:t>, kopā ar tirgus uzraudzību var veicināt vienotā tirgus labāku darbību un ilgtspējīgu produktu brīvu apriti? Kā</w:t>
      </w:r>
      <w:r w:rsidRPr="00155961" w:rsidDel="00B978A5">
        <w:rPr>
          <w:rFonts w:ascii="Times New Roman" w:hAnsi="Times New Roman" w:eastAsia="Calibri" w:cs="Times New Roman"/>
          <w:i/>
          <w:iCs/>
          <w:sz w:val="24"/>
          <w:szCs w:val="24"/>
        </w:rPr>
        <w:t xml:space="preserve"> </w:t>
      </w:r>
      <w:r w:rsidR="00B978A5">
        <w:rPr>
          <w:rFonts w:ascii="Times New Roman" w:hAnsi="Times New Roman" w:eastAsia="Calibri" w:cs="Times New Roman"/>
          <w:i/>
          <w:iCs/>
          <w:sz w:val="24"/>
          <w:szCs w:val="24"/>
        </w:rPr>
        <w:t>Ekodizaina regula</w:t>
      </w:r>
      <w:r w:rsidRPr="00155961">
        <w:rPr>
          <w:rFonts w:ascii="Times New Roman" w:hAnsi="Times New Roman" w:eastAsia="Calibri" w:cs="Times New Roman"/>
          <w:i/>
          <w:iCs/>
          <w:sz w:val="24"/>
          <w:szCs w:val="24"/>
        </w:rPr>
        <w:t xml:space="preserve"> var veicināt Eiropas rūpniecības digitālo pārkārtošanos un uzlabot tās konkurētspēju un noturību?</w:t>
      </w:r>
    </w:p>
    <w:p w:rsidRPr="00AB13A7" w:rsidR="00AB13A7" w:rsidP="00DC70F2" w:rsidRDefault="00AB13A7" w14:paraId="4039B7C4" w14:textId="0412F049">
      <w:pPr>
        <w:spacing w:after="120" w:line="240" w:lineRule="auto"/>
        <w:ind w:firstLine="720"/>
        <w:jc w:val="both"/>
        <w:rPr>
          <w:rStyle w:val="normaltextrun"/>
          <w:rFonts w:ascii="Times New Roman" w:hAnsi="Times New Roman" w:cs="Times New Roman"/>
          <w:sz w:val="24"/>
          <w:szCs w:val="24"/>
          <w:shd w:val="clear" w:color="auto" w:fill="FFFFFF"/>
        </w:rPr>
      </w:pPr>
      <w:proofErr w:type="spellStart"/>
      <w:r w:rsidRPr="00AB13A7">
        <w:rPr>
          <w:rStyle w:val="normaltextrun"/>
          <w:rFonts w:ascii="Times New Roman" w:hAnsi="Times New Roman" w:cs="Times New Roman"/>
          <w:sz w:val="24"/>
          <w:szCs w:val="24"/>
          <w:shd w:val="clear" w:color="auto" w:fill="FFFFFF"/>
        </w:rPr>
        <w:t>Ekodizaina</w:t>
      </w:r>
      <w:proofErr w:type="spellEnd"/>
      <w:r w:rsidRPr="00AB13A7">
        <w:rPr>
          <w:rStyle w:val="normaltextrun"/>
          <w:rFonts w:ascii="Times New Roman" w:hAnsi="Times New Roman" w:cs="Times New Roman"/>
          <w:sz w:val="24"/>
          <w:szCs w:val="24"/>
          <w:shd w:val="clear" w:color="auto" w:fill="FFFFFF"/>
        </w:rPr>
        <w:t xml:space="preserve"> prasību </w:t>
      </w:r>
      <w:r w:rsidR="006674A7">
        <w:rPr>
          <w:rStyle w:val="normaltextrun"/>
          <w:rFonts w:ascii="Times New Roman" w:hAnsi="Times New Roman" w:cs="Times New Roman"/>
          <w:sz w:val="24"/>
          <w:szCs w:val="24"/>
          <w:shd w:val="clear" w:color="auto" w:fill="FFFFFF"/>
        </w:rPr>
        <w:t>pilnveidošana</w:t>
      </w:r>
      <w:r w:rsidRPr="00AB13A7" w:rsidR="006674A7">
        <w:rPr>
          <w:rStyle w:val="normaltextrun"/>
          <w:rFonts w:ascii="Times New Roman" w:hAnsi="Times New Roman" w:cs="Times New Roman"/>
          <w:sz w:val="24"/>
          <w:szCs w:val="24"/>
          <w:shd w:val="clear" w:color="auto" w:fill="FFFFFF"/>
        </w:rPr>
        <w:t xml:space="preserve"> </w:t>
      </w:r>
      <w:r w:rsidRPr="00AB13A7">
        <w:rPr>
          <w:rStyle w:val="normaltextrun"/>
          <w:rFonts w:ascii="Times New Roman" w:hAnsi="Times New Roman" w:cs="Times New Roman"/>
          <w:sz w:val="24"/>
          <w:szCs w:val="24"/>
          <w:shd w:val="clear" w:color="auto" w:fill="FFFFFF"/>
        </w:rPr>
        <w:t xml:space="preserve">ir svarīga </w:t>
      </w:r>
      <w:r w:rsidRPr="00203645" w:rsidR="00203645">
        <w:rPr>
          <w:rFonts w:ascii="Times New Roman" w:hAnsi="Times New Roman" w:cs="Times New Roman"/>
          <w:sz w:val="24"/>
          <w:szCs w:val="24"/>
          <w:shd w:val="clear" w:color="auto" w:fill="FFFFFF"/>
        </w:rPr>
        <w:t>pasākumu daļa ES vispārējo klimata, vides un enerģētikas mērķu sasniegšanā</w:t>
      </w:r>
      <w:r w:rsidRPr="00AB13A7">
        <w:rPr>
          <w:rStyle w:val="normaltextrun"/>
          <w:rFonts w:ascii="Times New Roman" w:hAnsi="Times New Roman" w:cs="Times New Roman"/>
          <w:sz w:val="24"/>
          <w:szCs w:val="24"/>
          <w:shd w:val="clear" w:color="auto" w:fill="FFFFFF"/>
        </w:rPr>
        <w:t>. Prasību piemērošanai ilgtermiņā ir potenciāls sekmēt</w:t>
      </w:r>
      <w:r w:rsidRPr="002C715A" w:rsidR="002C715A">
        <w:rPr>
          <w:rFonts w:ascii="Times New Roman" w:hAnsi="Times New Roman" w:cs="Times New Roman"/>
          <w:sz w:val="24"/>
          <w:szCs w:val="24"/>
          <w:shd w:val="clear" w:color="auto" w:fill="FFFFFF"/>
        </w:rPr>
        <w:t xml:space="preserve"> resursu </w:t>
      </w:r>
      <w:r w:rsidRPr="002C715A" w:rsidR="002C715A">
        <w:rPr>
          <w:rFonts w:ascii="Times New Roman" w:hAnsi="Times New Roman" w:cs="Times New Roman"/>
          <w:sz w:val="24"/>
          <w:szCs w:val="24"/>
          <w:shd w:val="clear" w:color="auto" w:fill="FFFFFF"/>
        </w:rPr>
        <w:lastRenderedPageBreak/>
        <w:t>efektīvāku izmantošanu</w:t>
      </w:r>
      <w:r w:rsidRPr="00AB13A7">
        <w:rPr>
          <w:rStyle w:val="normaltextrun"/>
          <w:rFonts w:ascii="Times New Roman" w:hAnsi="Times New Roman" w:cs="Times New Roman"/>
          <w:sz w:val="24"/>
          <w:szCs w:val="24"/>
          <w:shd w:val="clear" w:color="auto" w:fill="FFFFFF"/>
        </w:rPr>
        <w:t xml:space="preserve">, vienlaikus veicinot siltumnīcefekta gāzu emisiju samazinājumu </w:t>
      </w:r>
      <w:r w:rsidRPr="009D61C6" w:rsidR="009D61C6">
        <w:rPr>
          <w:rFonts w:ascii="Times New Roman" w:hAnsi="Times New Roman" w:cs="Times New Roman"/>
          <w:sz w:val="24"/>
          <w:szCs w:val="24"/>
          <w:shd w:val="clear" w:color="auto" w:fill="FFFFFF"/>
        </w:rPr>
        <w:t xml:space="preserve"> un mazinot ES ekonomikas atkarību no izejvielu pieejamības.</w:t>
      </w:r>
    </w:p>
    <w:p w:rsidRPr="00AB13A7" w:rsidR="00AB13A7" w:rsidP="00AB13A7" w:rsidRDefault="00AB13A7" w14:paraId="014BA91B" w14:textId="7B60D210">
      <w:pPr>
        <w:spacing w:after="120" w:line="240" w:lineRule="auto"/>
        <w:ind w:firstLine="720"/>
        <w:jc w:val="both"/>
        <w:rPr>
          <w:rStyle w:val="normaltextrun"/>
          <w:rFonts w:ascii="Times New Roman" w:hAnsi="Times New Roman" w:cs="Times New Roman"/>
          <w:sz w:val="24"/>
          <w:szCs w:val="24"/>
          <w:shd w:val="clear" w:color="auto" w:fill="FFFFFF"/>
        </w:rPr>
      </w:pPr>
      <w:r w:rsidRPr="00AB13A7">
        <w:rPr>
          <w:rStyle w:val="normaltextrun"/>
          <w:rFonts w:ascii="Times New Roman" w:hAnsi="Times New Roman" w:cs="Times New Roman"/>
          <w:sz w:val="24"/>
          <w:szCs w:val="24"/>
          <w:shd w:val="clear" w:color="auto" w:fill="FFFFFF"/>
        </w:rPr>
        <w:t xml:space="preserve">Vienlaikus, </w:t>
      </w:r>
      <w:r w:rsidRPr="7008C219" w:rsidR="00560DDA">
        <w:rPr>
          <w:rStyle w:val="normaltextrun"/>
          <w:rFonts w:ascii="Times New Roman" w:hAnsi="Times New Roman" w:cs="Times New Roman"/>
          <w:sz w:val="24"/>
          <w:szCs w:val="24"/>
        </w:rPr>
        <w:t xml:space="preserve">Latvijas uzskata, ka </w:t>
      </w:r>
      <w:r w:rsidRPr="7E6955AD" w:rsidR="00494A28">
        <w:rPr>
          <w:rStyle w:val="normaltextrun"/>
          <w:rFonts w:ascii="Times New Roman" w:hAnsi="Times New Roman" w:cs="Times New Roman"/>
          <w:sz w:val="24"/>
          <w:szCs w:val="24"/>
        </w:rPr>
        <w:t>disku</w:t>
      </w:r>
      <w:r w:rsidRPr="7E6955AD" w:rsidR="7B35F57A">
        <w:rPr>
          <w:rStyle w:val="normaltextrun"/>
          <w:rFonts w:ascii="Times New Roman" w:hAnsi="Times New Roman" w:cs="Times New Roman"/>
          <w:sz w:val="24"/>
          <w:szCs w:val="24"/>
        </w:rPr>
        <w:t>sijās</w:t>
      </w:r>
      <w:r w:rsidRPr="7008C219" w:rsidR="00494A28">
        <w:rPr>
          <w:rStyle w:val="normaltextrun"/>
          <w:rFonts w:ascii="Times New Roman" w:hAnsi="Times New Roman" w:cs="Times New Roman"/>
          <w:sz w:val="24"/>
          <w:szCs w:val="24"/>
        </w:rPr>
        <w:t xml:space="preserve"> par Ekodizaina regulas priekšlikumu</w:t>
      </w:r>
      <w:r w:rsidRPr="00AB13A7">
        <w:rPr>
          <w:rStyle w:val="normaltextrun"/>
          <w:rFonts w:ascii="Times New Roman" w:hAnsi="Times New Roman" w:cs="Times New Roman"/>
          <w:sz w:val="24"/>
          <w:szCs w:val="24"/>
        </w:rPr>
        <w:t xml:space="preserve"> </w:t>
      </w:r>
      <w:r w:rsidRPr="00AB13A7">
        <w:rPr>
          <w:rStyle w:val="normaltextrun"/>
          <w:rFonts w:ascii="Times New Roman" w:hAnsi="Times New Roman" w:cs="Times New Roman"/>
          <w:sz w:val="24"/>
          <w:szCs w:val="24"/>
          <w:shd w:val="clear" w:color="auto" w:fill="FFFFFF"/>
        </w:rPr>
        <w:t xml:space="preserve">ir jāpievērš uzmanība iespējamiem izaicinājumiem prasību ieviešanā un laicīgi tos </w:t>
      </w:r>
      <w:r w:rsidRPr="7008C219" w:rsidR="00E93269">
        <w:rPr>
          <w:rStyle w:val="normaltextrun"/>
          <w:rFonts w:ascii="Times New Roman" w:hAnsi="Times New Roman" w:cs="Times New Roman"/>
          <w:sz w:val="24"/>
          <w:szCs w:val="24"/>
        </w:rPr>
        <w:t>jā</w:t>
      </w:r>
      <w:r w:rsidRPr="00AB13A7">
        <w:rPr>
          <w:rStyle w:val="normaltextrun"/>
          <w:rFonts w:ascii="Times New Roman" w:hAnsi="Times New Roman" w:cs="Times New Roman"/>
          <w:sz w:val="24"/>
          <w:szCs w:val="24"/>
          <w:shd w:val="clear" w:color="auto" w:fill="FFFFFF"/>
        </w:rPr>
        <w:t>novēr</w:t>
      </w:r>
      <w:r w:rsidRPr="7008C219" w:rsidR="00E93269">
        <w:rPr>
          <w:rStyle w:val="normaltextrun"/>
          <w:rFonts w:ascii="Times New Roman" w:hAnsi="Times New Roman" w:cs="Times New Roman"/>
          <w:sz w:val="24"/>
          <w:szCs w:val="24"/>
        </w:rPr>
        <w:t>š</w:t>
      </w:r>
      <w:r w:rsidRPr="00AB13A7">
        <w:rPr>
          <w:rStyle w:val="normaltextrun"/>
          <w:rFonts w:ascii="Times New Roman" w:hAnsi="Times New Roman" w:cs="Times New Roman"/>
          <w:sz w:val="24"/>
          <w:szCs w:val="24"/>
          <w:shd w:val="clear" w:color="auto" w:fill="FFFFFF"/>
        </w:rPr>
        <w:t xml:space="preserve">. Piemēram, produktu digitālās pases nodrošinās informācijas pieejamību par produkta ilgtspēju, taču būtu nepieciešams noteikt konkrētus kritērijus par nepieciešamo iesniedzamo informāciju katram, uz kuru šī prasība piegādes ķēdē </w:t>
      </w:r>
      <w:r w:rsidRPr="7008C219" w:rsidR="001D1774">
        <w:rPr>
          <w:rStyle w:val="normaltextrun"/>
          <w:rFonts w:ascii="Times New Roman" w:hAnsi="Times New Roman" w:cs="Times New Roman"/>
          <w:sz w:val="24"/>
          <w:szCs w:val="24"/>
        </w:rPr>
        <w:t>tiks</w:t>
      </w:r>
      <w:r w:rsidRPr="00AB13A7">
        <w:rPr>
          <w:rStyle w:val="normaltextrun"/>
          <w:rFonts w:ascii="Times New Roman" w:hAnsi="Times New Roman" w:cs="Times New Roman"/>
          <w:sz w:val="24"/>
          <w:szCs w:val="24"/>
          <w:shd w:val="clear" w:color="auto" w:fill="FFFFFF"/>
        </w:rPr>
        <w:t xml:space="preserve"> attiecinā</w:t>
      </w:r>
      <w:r w:rsidRPr="7008C219" w:rsidR="001D1774">
        <w:rPr>
          <w:rStyle w:val="normaltextrun"/>
          <w:rFonts w:ascii="Times New Roman" w:hAnsi="Times New Roman" w:cs="Times New Roman"/>
          <w:sz w:val="24"/>
          <w:szCs w:val="24"/>
        </w:rPr>
        <w:t>t</w:t>
      </w:r>
      <w:r w:rsidRPr="00AB13A7">
        <w:rPr>
          <w:rStyle w:val="normaltextrun"/>
          <w:rFonts w:ascii="Times New Roman" w:hAnsi="Times New Roman" w:cs="Times New Roman"/>
          <w:sz w:val="24"/>
          <w:szCs w:val="24"/>
          <w:shd w:val="clear" w:color="auto" w:fill="FFFFFF"/>
        </w:rPr>
        <w:t>a. Izaicinājumi ir saistīti arī ar regulējuma piemērošanu tirgus uzraudzībā, kas saistīti ar cilvēkresursu un finansiālo izmaksu slogu dēļ tvēruma paplašināšanas, uzraudzības plānu un minimālo pārbaužu skaitu noteikšanu, kā arī specifiskām testēšanas procedūrām.</w:t>
      </w:r>
    </w:p>
    <w:p w:rsidRPr="00155961" w:rsidR="00310A01" w:rsidP="00246F49" w:rsidRDefault="006A2453" w14:paraId="300F62B2" w14:textId="1165CBC0">
      <w:pPr>
        <w:spacing w:after="120" w:line="240" w:lineRule="auto"/>
        <w:ind w:firstLine="720"/>
        <w:jc w:val="both"/>
        <w:rPr>
          <w:rFonts w:ascii="Times New Roman" w:hAnsi="Times New Roman" w:eastAsia="Calibri" w:cs="Times New Roman"/>
          <w:i/>
          <w:iCs/>
          <w:sz w:val="24"/>
          <w:szCs w:val="24"/>
        </w:rPr>
      </w:pPr>
      <w:r w:rsidRPr="0200B236">
        <w:rPr>
          <w:rStyle w:val="normaltextrun"/>
          <w:rFonts w:ascii="Times New Roman" w:hAnsi="Times New Roman" w:cs="Times New Roman"/>
          <w:sz w:val="24"/>
          <w:szCs w:val="24"/>
        </w:rPr>
        <w:t xml:space="preserve">Latvija uzskata, ka </w:t>
      </w:r>
      <w:r w:rsidRPr="00AB13A7" w:rsidR="00AB13A7">
        <w:rPr>
          <w:rStyle w:val="normaltextrun"/>
          <w:rFonts w:ascii="Times New Roman" w:hAnsi="Times New Roman" w:cs="Times New Roman"/>
          <w:sz w:val="24"/>
          <w:szCs w:val="24"/>
          <w:shd w:val="clear" w:color="auto" w:fill="FFFFFF"/>
        </w:rPr>
        <w:t xml:space="preserve">Eiropas rūpniecības un digitālā pāreja, kā arī konkurētspējas un noturības uzlabošana var tikt panākta tikai gadījumā, ja noteiktās prasības ir gan </w:t>
      </w:r>
      <w:r w:rsidR="00DE10B9">
        <w:rPr>
          <w:rStyle w:val="normaltextrun"/>
          <w:rFonts w:ascii="Times New Roman" w:hAnsi="Times New Roman" w:cs="Times New Roman"/>
          <w:sz w:val="24"/>
          <w:szCs w:val="24"/>
          <w:shd w:val="clear" w:color="auto" w:fill="FFFFFF"/>
        </w:rPr>
        <w:t>ilg</w:t>
      </w:r>
      <w:r w:rsidR="00467795">
        <w:rPr>
          <w:rStyle w:val="normaltextrun"/>
          <w:rFonts w:ascii="Times New Roman" w:hAnsi="Times New Roman" w:cs="Times New Roman"/>
          <w:sz w:val="24"/>
          <w:szCs w:val="24"/>
          <w:shd w:val="clear" w:color="auto" w:fill="FFFFFF"/>
        </w:rPr>
        <w:t>tspēju veicinošas</w:t>
      </w:r>
      <w:r w:rsidRPr="00AB13A7" w:rsidR="00AB13A7">
        <w:rPr>
          <w:rStyle w:val="normaltextrun"/>
          <w:rFonts w:ascii="Times New Roman" w:hAnsi="Times New Roman" w:cs="Times New Roman"/>
          <w:sz w:val="24"/>
          <w:szCs w:val="24"/>
          <w:shd w:val="clear" w:color="auto" w:fill="FFFFFF"/>
        </w:rPr>
        <w:t xml:space="preserve">, gan ekonomiski pamatotas. </w:t>
      </w:r>
      <w:proofErr w:type="spellStart"/>
      <w:r w:rsidR="008E1FD9">
        <w:rPr>
          <w:rFonts w:ascii="Times New Roman" w:hAnsi="Times New Roman" w:eastAsia="Calibri" w:cs="Times New Roman"/>
          <w:i/>
          <w:iCs/>
          <w:sz w:val="24"/>
          <w:szCs w:val="24"/>
        </w:rPr>
        <w:t>Ekodizaina</w:t>
      </w:r>
      <w:proofErr w:type="spellEnd"/>
      <w:r w:rsidR="008E1FD9">
        <w:rPr>
          <w:rFonts w:ascii="Times New Roman" w:hAnsi="Times New Roman" w:eastAsia="Calibri" w:cs="Times New Roman"/>
          <w:i/>
          <w:iCs/>
          <w:sz w:val="24"/>
          <w:szCs w:val="24"/>
        </w:rPr>
        <w:t xml:space="preserve"> regula</w:t>
      </w:r>
      <w:r w:rsidRPr="00155961" w:rsidR="00CB398F">
        <w:rPr>
          <w:rFonts w:ascii="Times New Roman" w:hAnsi="Times New Roman" w:eastAsia="Calibri" w:cs="Times New Roman"/>
          <w:i/>
          <w:iCs/>
          <w:sz w:val="24"/>
          <w:szCs w:val="24"/>
        </w:rPr>
        <w:t xml:space="preserve"> ir pamata tiesību akts, kas ļau</w:t>
      </w:r>
      <w:r w:rsidR="00684F9B">
        <w:rPr>
          <w:rFonts w:ascii="Times New Roman" w:hAnsi="Times New Roman" w:eastAsia="Calibri" w:cs="Times New Roman"/>
          <w:i/>
          <w:iCs/>
          <w:sz w:val="24"/>
          <w:szCs w:val="24"/>
        </w:rPr>
        <w:t>s</w:t>
      </w:r>
      <w:r w:rsidRPr="00155961" w:rsidR="00CB398F">
        <w:rPr>
          <w:rFonts w:ascii="Times New Roman" w:hAnsi="Times New Roman" w:eastAsia="Calibri" w:cs="Times New Roman"/>
          <w:i/>
          <w:iCs/>
          <w:sz w:val="24"/>
          <w:szCs w:val="24"/>
        </w:rPr>
        <w:t xml:space="preserve"> pieņemt turpmākus noteikumus un prasa koordināciju starp visiem galvenajiem dalībniekiem – ES iestādēm, dalībvalstīm un ieinteresētajām personām. Kādai vajadzētu būt katras puses lomai un kā būtu jāsadala attiecīgās kompetences, lai nodrošinātu attiecībā uz konkrētiem produktiem noteikto prasību efektīvu pieņemšanu, kā arī visu ar </w:t>
      </w:r>
      <w:r w:rsidR="00877DDC">
        <w:rPr>
          <w:rFonts w:ascii="Times New Roman" w:hAnsi="Times New Roman" w:eastAsia="Calibri" w:cs="Times New Roman"/>
          <w:i/>
          <w:iCs/>
          <w:sz w:val="24"/>
          <w:szCs w:val="24"/>
        </w:rPr>
        <w:t xml:space="preserve">Ekodizaina regulā </w:t>
      </w:r>
      <w:r w:rsidRPr="00155961" w:rsidR="00CB398F">
        <w:rPr>
          <w:rFonts w:ascii="Times New Roman" w:hAnsi="Times New Roman" w:eastAsia="Calibri" w:cs="Times New Roman"/>
          <w:i/>
          <w:iCs/>
          <w:sz w:val="24"/>
          <w:szCs w:val="24"/>
        </w:rPr>
        <w:t>noteikto instrumentu pareizu īstenošanu?</w:t>
      </w:r>
    </w:p>
    <w:p w:rsidR="00826C70" w:rsidP="00826C70" w:rsidRDefault="00826C70" w14:paraId="36D37616" w14:textId="17D68A84">
      <w:pPr>
        <w:spacing w:after="120" w:line="240" w:lineRule="auto"/>
        <w:ind w:firstLine="720"/>
        <w:jc w:val="both"/>
        <w:rPr>
          <w:rStyle w:val="normaltextrun"/>
          <w:rFonts w:ascii="Times New Roman" w:hAnsi="Times New Roman" w:cs="Times New Roman"/>
          <w:sz w:val="24"/>
          <w:szCs w:val="24"/>
          <w:shd w:val="clear" w:color="auto" w:fill="FFFFFF"/>
        </w:rPr>
      </w:pPr>
      <w:r w:rsidRPr="004A045F">
        <w:rPr>
          <w:rStyle w:val="normaltextrun"/>
          <w:rFonts w:ascii="Times New Roman" w:hAnsi="Times New Roman" w:cs="Times New Roman"/>
          <w:sz w:val="24"/>
          <w:szCs w:val="24"/>
          <w:shd w:val="clear" w:color="auto" w:fill="FFFFFF"/>
        </w:rPr>
        <w:t xml:space="preserve">Latvija uzskata, ka ir nepieciešama visu iesaistīto pušu – gan </w:t>
      </w:r>
      <w:r w:rsidR="006012AD">
        <w:rPr>
          <w:rStyle w:val="normaltextrun"/>
          <w:rFonts w:ascii="Times New Roman" w:hAnsi="Times New Roman" w:cs="Times New Roman"/>
          <w:sz w:val="24"/>
          <w:szCs w:val="24"/>
          <w:shd w:val="clear" w:color="auto" w:fill="FFFFFF"/>
        </w:rPr>
        <w:t>nozares</w:t>
      </w:r>
      <w:r w:rsidRPr="004A045F">
        <w:rPr>
          <w:rStyle w:val="normaltextrun"/>
          <w:rFonts w:ascii="Times New Roman" w:hAnsi="Times New Roman" w:cs="Times New Roman"/>
          <w:sz w:val="24"/>
          <w:szCs w:val="24"/>
          <w:shd w:val="clear" w:color="auto" w:fill="FFFFFF"/>
        </w:rPr>
        <w:t>, gan sabiedrības izpratnes veicināšana, lai sekmētu pieprasījumu</w:t>
      </w:r>
      <w:r w:rsidRPr="00C062BF">
        <w:rPr>
          <w:rStyle w:val="normaltextrun"/>
          <w:rFonts w:ascii="Times New Roman" w:hAnsi="Times New Roman" w:cs="Times New Roman"/>
          <w:sz w:val="24"/>
          <w:szCs w:val="24"/>
          <w:shd w:val="clear" w:color="auto" w:fill="FFFFFF"/>
        </w:rPr>
        <w:t xml:space="preserve"> pēc videi draudzīgiem produktiem ilgtermiņā.</w:t>
      </w:r>
      <w:r>
        <w:rPr>
          <w:rStyle w:val="normaltextrun"/>
          <w:rFonts w:ascii="Times New Roman" w:hAnsi="Times New Roman" w:cs="Times New Roman"/>
          <w:sz w:val="24"/>
          <w:szCs w:val="24"/>
          <w:shd w:val="clear" w:color="auto" w:fill="FFFFFF"/>
        </w:rPr>
        <w:t xml:space="preserve"> </w:t>
      </w:r>
      <w:r w:rsidRPr="00C062BF">
        <w:rPr>
          <w:rStyle w:val="normaltextrun"/>
          <w:rFonts w:ascii="Times New Roman" w:hAnsi="Times New Roman" w:cs="Times New Roman"/>
          <w:sz w:val="24"/>
          <w:szCs w:val="24"/>
          <w:shd w:val="clear" w:color="auto" w:fill="FFFFFF"/>
        </w:rPr>
        <w:t xml:space="preserve">Attiecībā uz jaunā </w:t>
      </w:r>
      <w:r>
        <w:rPr>
          <w:rStyle w:val="normaltextrun"/>
          <w:rFonts w:ascii="Times New Roman" w:hAnsi="Times New Roman" w:cs="Times New Roman"/>
          <w:sz w:val="24"/>
          <w:szCs w:val="24"/>
          <w:shd w:val="clear" w:color="auto" w:fill="FFFFFF"/>
        </w:rPr>
        <w:t>regulējuma</w:t>
      </w:r>
      <w:r w:rsidRPr="00C062BF">
        <w:rPr>
          <w:rStyle w:val="normaltextrun"/>
          <w:rFonts w:ascii="Times New Roman" w:hAnsi="Times New Roman" w:cs="Times New Roman"/>
          <w:sz w:val="24"/>
          <w:szCs w:val="24"/>
          <w:shd w:val="clear" w:color="auto" w:fill="FFFFFF"/>
        </w:rPr>
        <w:t xml:space="preserve"> izstrādi un ieviešanu, nepieciešama saskaņota un koordinēta pieeja, nodrošinot gan konkurētspējas, gan vides aspektu līdzsvaru.</w:t>
      </w:r>
    </w:p>
    <w:p w:rsidR="00826C70" w:rsidP="00826C70" w:rsidRDefault="00826C70" w14:paraId="6965F5AB" w14:textId="57F563EB">
      <w:pPr>
        <w:spacing w:after="120" w:line="240" w:lineRule="auto"/>
        <w:ind w:firstLine="720"/>
        <w:jc w:val="both"/>
        <w:rPr>
          <w:rStyle w:val="normaltextrun"/>
          <w:rFonts w:ascii="Times New Roman" w:hAnsi="Times New Roman" w:cs="Times New Roman"/>
          <w:sz w:val="24"/>
          <w:szCs w:val="24"/>
          <w:shd w:val="clear" w:color="auto" w:fill="FFFFFF"/>
        </w:rPr>
      </w:pPr>
      <w:r>
        <w:rPr>
          <w:rStyle w:val="normaltextrun"/>
          <w:rFonts w:ascii="Times New Roman" w:hAnsi="Times New Roman" w:cs="Times New Roman"/>
          <w:sz w:val="24"/>
          <w:szCs w:val="24"/>
          <w:shd w:val="clear" w:color="auto" w:fill="FFFFFF"/>
        </w:rPr>
        <w:t xml:space="preserve">ES iestādēm būtu jānodrošina, ka regulējumā </w:t>
      </w:r>
      <w:r w:rsidRPr="00C062BF">
        <w:rPr>
          <w:rStyle w:val="normaltextrun"/>
          <w:rFonts w:ascii="Times New Roman" w:hAnsi="Times New Roman" w:cs="Times New Roman"/>
          <w:sz w:val="24"/>
          <w:szCs w:val="24"/>
          <w:shd w:val="clear" w:color="auto" w:fill="FFFFFF"/>
        </w:rPr>
        <w:t>ietvertā</w:t>
      </w:r>
      <w:r>
        <w:rPr>
          <w:rStyle w:val="normaltextrun"/>
          <w:rFonts w:ascii="Times New Roman" w:hAnsi="Times New Roman" w:cs="Times New Roman"/>
          <w:sz w:val="24"/>
          <w:szCs w:val="24"/>
          <w:shd w:val="clear" w:color="auto" w:fill="FFFFFF"/>
        </w:rPr>
        <w:t>s</w:t>
      </w:r>
      <w:r w:rsidRPr="00C062BF">
        <w:rPr>
          <w:rStyle w:val="normaltextrun"/>
          <w:rFonts w:ascii="Times New Roman" w:hAnsi="Times New Roman" w:cs="Times New Roman"/>
          <w:sz w:val="24"/>
          <w:szCs w:val="24"/>
          <w:shd w:val="clear" w:color="auto" w:fill="FFFFFF"/>
        </w:rPr>
        <w:t xml:space="preserve"> norm</w:t>
      </w:r>
      <w:r>
        <w:rPr>
          <w:rStyle w:val="normaltextrun"/>
          <w:rFonts w:ascii="Times New Roman" w:hAnsi="Times New Roman" w:cs="Times New Roman"/>
          <w:sz w:val="24"/>
          <w:szCs w:val="24"/>
          <w:shd w:val="clear" w:color="auto" w:fill="FFFFFF"/>
        </w:rPr>
        <w:t>as</w:t>
      </w:r>
      <w:r w:rsidRPr="00C062BF">
        <w:rPr>
          <w:rStyle w:val="normaltextrun"/>
          <w:rFonts w:ascii="Times New Roman" w:hAnsi="Times New Roman" w:cs="Times New Roman"/>
          <w:sz w:val="24"/>
          <w:szCs w:val="24"/>
          <w:shd w:val="clear" w:color="auto" w:fill="FFFFFF"/>
        </w:rPr>
        <w:t xml:space="preserve"> </w:t>
      </w:r>
      <w:r>
        <w:rPr>
          <w:rStyle w:val="normaltextrun"/>
          <w:rFonts w:ascii="Times New Roman" w:hAnsi="Times New Roman" w:cs="Times New Roman"/>
          <w:sz w:val="24"/>
          <w:szCs w:val="24"/>
          <w:shd w:val="clear" w:color="auto" w:fill="FFFFFF"/>
        </w:rPr>
        <w:t>ir</w:t>
      </w:r>
      <w:r w:rsidRPr="00C062BF">
        <w:rPr>
          <w:rStyle w:val="normaltextrun"/>
          <w:rFonts w:ascii="Times New Roman" w:hAnsi="Times New Roman" w:cs="Times New Roman"/>
          <w:sz w:val="24"/>
          <w:szCs w:val="24"/>
          <w:shd w:val="clear" w:color="auto" w:fill="FFFFFF"/>
        </w:rPr>
        <w:t xml:space="preserve"> skaidr</w:t>
      </w:r>
      <w:r>
        <w:rPr>
          <w:rStyle w:val="normaltextrun"/>
          <w:rFonts w:ascii="Times New Roman" w:hAnsi="Times New Roman" w:cs="Times New Roman"/>
          <w:sz w:val="24"/>
          <w:szCs w:val="24"/>
          <w:shd w:val="clear" w:color="auto" w:fill="FFFFFF"/>
        </w:rPr>
        <w:t>as</w:t>
      </w:r>
      <w:r w:rsidRPr="00C062BF">
        <w:rPr>
          <w:rStyle w:val="normaltextrun"/>
          <w:rFonts w:ascii="Times New Roman" w:hAnsi="Times New Roman" w:cs="Times New Roman"/>
          <w:sz w:val="24"/>
          <w:szCs w:val="24"/>
          <w:shd w:val="clear" w:color="auto" w:fill="FFFFFF"/>
        </w:rPr>
        <w:t xml:space="preserve"> un nosacījumi </w:t>
      </w:r>
      <w:r>
        <w:rPr>
          <w:rStyle w:val="normaltextrun"/>
          <w:rFonts w:ascii="Times New Roman" w:hAnsi="Times New Roman" w:cs="Times New Roman"/>
          <w:sz w:val="24"/>
          <w:szCs w:val="24"/>
          <w:shd w:val="clear" w:color="auto" w:fill="FFFFFF"/>
        </w:rPr>
        <w:t xml:space="preserve">ir </w:t>
      </w:r>
      <w:r w:rsidRPr="00C062BF">
        <w:rPr>
          <w:rStyle w:val="normaltextrun"/>
          <w:rFonts w:ascii="Times New Roman" w:hAnsi="Times New Roman" w:cs="Times New Roman"/>
          <w:sz w:val="24"/>
          <w:szCs w:val="24"/>
          <w:shd w:val="clear" w:color="auto" w:fill="FFFFFF"/>
        </w:rPr>
        <w:t>nepārprotami, objektīvi</w:t>
      </w:r>
      <w:r>
        <w:rPr>
          <w:rStyle w:val="normaltextrun"/>
          <w:rFonts w:ascii="Times New Roman" w:hAnsi="Times New Roman" w:cs="Times New Roman"/>
          <w:sz w:val="24"/>
          <w:szCs w:val="24"/>
          <w:shd w:val="clear" w:color="auto" w:fill="FFFFFF"/>
        </w:rPr>
        <w:t xml:space="preserve"> un </w:t>
      </w:r>
      <w:r w:rsidRPr="00C062BF">
        <w:rPr>
          <w:rStyle w:val="normaltextrun"/>
          <w:rFonts w:ascii="Times New Roman" w:hAnsi="Times New Roman" w:cs="Times New Roman"/>
          <w:sz w:val="24"/>
          <w:szCs w:val="24"/>
          <w:shd w:val="clear" w:color="auto" w:fill="FFFFFF"/>
        </w:rPr>
        <w:t>nedublējās ar citiem ES tiesību aktiem, lai privātpersonām, uzņēmējiem, kā arī iesaistītām institūcijām ir skaidra pienākumu un atbildību sadale, un šī atbildību sadale būtu samērīga.</w:t>
      </w:r>
    </w:p>
    <w:p w:rsidR="00826C70" w:rsidP="00826C70" w:rsidRDefault="00826C70" w14:paraId="078E8C7F" w14:textId="73BB4A95">
      <w:pPr>
        <w:spacing w:after="120" w:line="240" w:lineRule="auto"/>
        <w:ind w:firstLine="720"/>
        <w:jc w:val="both"/>
        <w:rPr>
          <w:rStyle w:val="normaltextrun"/>
          <w:rFonts w:ascii="Times New Roman" w:hAnsi="Times New Roman" w:cs="Times New Roman"/>
          <w:sz w:val="24"/>
          <w:szCs w:val="24"/>
          <w:shd w:val="clear" w:color="auto" w:fill="FFFFFF"/>
        </w:rPr>
      </w:pPr>
      <w:r>
        <w:rPr>
          <w:rStyle w:val="normaltextrun"/>
          <w:rFonts w:ascii="Times New Roman" w:hAnsi="Times New Roman" w:cs="Times New Roman"/>
          <w:sz w:val="24"/>
          <w:szCs w:val="24"/>
          <w:shd w:val="clear" w:color="auto" w:fill="FFFFFF"/>
        </w:rPr>
        <w:t>Dalībvalstīm būtu</w:t>
      </w:r>
      <w:r w:rsidRPr="00C062BF">
        <w:rPr>
          <w:rStyle w:val="normaltextrun"/>
          <w:rFonts w:ascii="Times New Roman" w:hAnsi="Times New Roman" w:cs="Times New Roman"/>
          <w:sz w:val="24"/>
          <w:szCs w:val="24"/>
          <w:shd w:val="clear" w:color="auto" w:fill="FFFFFF"/>
        </w:rPr>
        <w:t xml:space="preserve"> </w:t>
      </w:r>
      <w:r>
        <w:rPr>
          <w:rStyle w:val="normaltextrun"/>
          <w:rFonts w:ascii="Times New Roman" w:hAnsi="Times New Roman" w:cs="Times New Roman"/>
          <w:sz w:val="24"/>
          <w:szCs w:val="24"/>
          <w:shd w:val="clear" w:color="auto" w:fill="FFFFFF"/>
        </w:rPr>
        <w:t>jā</w:t>
      </w:r>
      <w:r w:rsidRPr="00C062BF">
        <w:rPr>
          <w:rStyle w:val="normaltextrun"/>
          <w:rFonts w:ascii="Times New Roman" w:hAnsi="Times New Roman" w:cs="Times New Roman"/>
          <w:sz w:val="24"/>
          <w:szCs w:val="24"/>
          <w:shd w:val="clear" w:color="auto" w:fill="FFFFFF"/>
        </w:rPr>
        <w:t>veicin</w:t>
      </w:r>
      <w:r>
        <w:rPr>
          <w:rStyle w:val="normaltextrun"/>
          <w:rFonts w:ascii="Times New Roman" w:hAnsi="Times New Roman" w:cs="Times New Roman"/>
          <w:sz w:val="24"/>
          <w:szCs w:val="24"/>
          <w:shd w:val="clear" w:color="auto" w:fill="FFFFFF"/>
        </w:rPr>
        <w:t xml:space="preserve">a informācijas apmaiņa un sadarbība </w:t>
      </w:r>
      <w:r w:rsidR="00476C59">
        <w:rPr>
          <w:rStyle w:val="normaltextrun"/>
          <w:rFonts w:ascii="Times New Roman" w:hAnsi="Times New Roman" w:cs="Times New Roman"/>
          <w:sz w:val="24"/>
          <w:szCs w:val="24"/>
          <w:shd w:val="clear" w:color="auto" w:fill="FFFFFF"/>
        </w:rPr>
        <w:t>starp</w:t>
      </w:r>
      <w:r>
        <w:rPr>
          <w:rStyle w:val="normaltextrun"/>
          <w:rFonts w:ascii="Times New Roman" w:hAnsi="Times New Roman" w:cs="Times New Roman"/>
          <w:sz w:val="24"/>
          <w:szCs w:val="24"/>
          <w:shd w:val="clear" w:color="auto" w:fill="FFFFFF"/>
        </w:rPr>
        <w:t xml:space="preserve"> kompetentajām iestādēm un organizācijām, kā arī jāiesaistās </w:t>
      </w:r>
      <w:r w:rsidR="00B92E0B">
        <w:rPr>
          <w:rStyle w:val="normaltextrun"/>
          <w:rFonts w:ascii="Times New Roman" w:hAnsi="Times New Roman" w:cs="Times New Roman"/>
          <w:sz w:val="24"/>
          <w:szCs w:val="24"/>
          <w:shd w:val="clear" w:color="auto" w:fill="FFFFFF"/>
        </w:rPr>
        <w:t xml:space="preserve">ES </w:t>
      </w:r>
      <w:r w:rsidRPr="00C062BF">
        <w:rPr>
          <w:rStyle w:val="normaltextrun"/>
          <w:rFonts w:ascii="Times New Roman" w:hAnsi="Times New Roman" w:cs="Times New Roman"/>
          <w:sz w:val="24"/>
          <w:szCs w:val="24"/>
          <w:shd w:val="clear" w:color="auto" w:fill="FFFFFF"/>
        </w:rPr>
        <w:t>kopīg</w:t>
      </w:r>
      <w:r>
        <w:rPr>
          <w:rStyle w:val="normaltextrun"/>
          <w:rFonts w:ascii="Times New Roman" w:hAnsi="Times New Roman" w:cs="Times New Roman"/>
          <w:sz w:val="24"/>
          <w:szCs w:val="24"/>
          <w:shd w:val="clear" w:color="auto" w:fill="FFFFFF"/>
        </w:rPr>
        <w:t>ajos</w:t>
      </w:r>
      <w:r w:rsidRPr="00C062BF">
        <w:rPr>
          <w:rStyle w:val="normaltextrun"/>
          <w:rFonts w:ascii="Times New Roman" w:hAnsi="Times New Roman" w:cs="Times New Roman"/>
          <w:sz w:val="24"/>
          <w:szCs w:val="24"/>
          <w:shd w:val="clear" w:color="auto" w:fill="FFFFFF"/>
        </w:rPr>
        <w:t xml:space="preserve"> projekt</w:t>
      </w:r>
      <w:r>
        <w:rPr>
          <w:rStyle w:val="normaltextrun"/>
          <w:rFonts w:ascii="Times New Roman" w:hAnsi="Times New Roman" w:cs="Times New Roman"/>
          <w:sz w:val="24"/>
          <w:szCs w:val="24"/>
          <w:shd w:val="clear" w:color="auto" w:fill="FFFFFF"/>
        </w:rPr>
        <w:t>os</w:t>
      </w:r>
      <w:r w:rsidRPr="00C062BF">
        <w:rPr>
          <w:rStyle w:val="normaltextrun"/>
          <w:rFonts w:ascii="Times New Roman" w:hAnsi="Times New Roman" w:cs="Times New Roman"/>
          <w:sz w:val="24"/>
          <w:szCs w:val="24"/>
          <w:shd w:val="clear" w:color="auto" w:fill="FFFFFF"/>
        </w:rPr>
        <w:t xml:space="preserve"> tirgus uzraudzības iestādēm, kas veicinātu arī prasību vienmērīgāku piemērošanu ES tirgū.</w:t>
      </w:r>
    </w:p>
    <w:p w:rsidRPr="00972A5E" w:rsidR="00826C70" w:rsidP="00826C70" w:rsidRDefault="00826C70" w14:paraId="02B0A2C8" w14:textId="1C919365">
      <w:pPr>
        <w:spacing w:after="120" w:line="240" w:lineRule="auto"/>
        <w:ind w:firstLine="720"/>
        <w:jc w:val="both"/>
        <w:rPr>
          <w:rFonts w:ascii="Times New Roman" w:hAnsi="Times New Roman" w:cs="Times New Roman"/>
          <w:sz w:val="24"/>
          <w:szCs w:val="24"/>
          <w:shd w:val="clear" w:color="auto" w:fill="FFFFFF"/>
        </w:rPr>
      </w:pPr>
      <w:r w:rsidRPr="00C062BF">
        <w:rPr>
          <w:rStyle w:val="normaltextrun"/>
          <w:rFonts w:ascii="Times New Roman" w:hAnsi="Times New Roman" w:cs="Times New Roman"/>
          <w:sz w:val="24"/>
          <w:szCs w:val="24"/>
          <w:shd w:val="clear" w:color="auto" w:fill="FFFFFF"/>
        </w:rPr>
        <w:t>Latvijai ir svarīgi, lai jaunais Ekodizaina regulas priekšlikums kopumā nepasliktinātu uzņēmējdarbības vidi un nepazeminātu uzņēmēju konkurētspēju.</w:t>
      </w:r>
      <w:r>
        <w:rPr>
          <w:rStyle w:val="normaltextrun"/>
          <w:rFonts w:ascii="Times New Roman" w:hAnsi="Times New Roman" w:cs="Times New Roman"/>
          <w:sz w:val="24"/>
          <w:szCs w:val="24"/>
          <w:shd w:val="clear" w:color="auto" w:fill="FFFFFF"/>
        </w:rPr>
        <w:t xml:space="preserve"> Līdz ar </w:t>
      </w:r>
      <w:r w:rsidR="0095049B">
        <w:rPr>
          <w:rStyle w:val="normaltextrun"/>
          <w:rFonts w:ascii="Times New Roman" w:hAnsi="Times New Roman" w:cs="Times New Roman"/>
          <w:sz w:val="24"/>
          <w:szCs w:val="24"/>
          <w:shd w:val="clear" w:color="auto" w:fill="FFFFFF"/>
        </w:rPr>
        <w:t>to,</w:t>
      </w:r>
      <w:r>
        <w:rPr>
          <w:rStyle w:val="normaltextrun"/>
          <w:rFonts w:ascii="Times New Roman" w:hAnsi="Times New Roman" w:cs="Times New Roman"/>
          <w:sz w:val="24"/>
          <w:szCs w:val="24"/>
          <w:shd w:val="clear" w:color="auto" w:fill="FFFFFF"/>
        </w:rPr>
        <w:t xml:space="preserve"> </w:t>
      </w:r>
      <w:r w:rsidRPr="00B7088A" w:rsidR="00B7088A">
        <w:rPr>
          <w:rFonts w:ascii="Times New Roman" w:hAnsi="Times New Roman" w:cs="Times New Roman"/>
          <w:sz w:val="24"/>
          <w:szCs w:val="24"/>
          <w:shd w:val="clear" w:color="auto" w:fill="FFFFFF"/>
        </w:rPr>
        <w:t xml:space="preserve">lēmumu pieņemšanā par produktu </w:t>
      </w:r>
      <w:proofErr w:type="spellStart"/>
      <w:r w:rsidRPr="00B7088A" w:rsidR="00B7088A">
        <w:rPr>
          <w:rFonts w:ascii="Times New Roman" w:hAnsi="Times New Roman" w:cs="Times New Roman"/>
          <w:sz w:val="24"/>
          <w:szCs w:val="24"/>
          <w:shd w:val="clear" w:color="auto" w:fill="FFFFFF"/>
        </w:rPr>
        <w:t>ekodizaina</w:t>
      </w:r>
      <w:proofErr w:type="spellEnd"/>
      <w:r w:rsidRPr="00B7088A" w:rsidR="00B7088A">
        <w:rPr>
          <w:rFonts w:ascii="Times New Roman" w:hAnsi="Times New Roman" w:cs="Times New Roman"/>
          <w:sz w:val="24"/>
          <w:szCs w:val="24"/>
          <w:shd w:val="clear" w:color="auto" w:fill="FFFFFF"/>
        </w:rPr>
        <w:t xml:space="preserve"> prasībām ir jānodrošina </w:t>
      </w:r>
      <w:r w:rsidR="007320A4">
        <w:rPr>
          <w:rFonts w:ascii="Times New Roman" w:hAnsi="Times New Roman" w:cs="Times New Roman"/>
          <w:sz w:val="24"/>
          <w:szCs w:val="24"/>
          <w:shd w:val="clear" w:color="auto" w:fill="FFFFFF"/>
        </w:rPr>
        <w:t>Dalībvalstu ekspertu</w:t>
      </w:r>
      <w:r w:rsidR="00495BC6">
        <w:rPr>
          <w:rStyle w:val="normaltextrun"/>
          <w:rFonts w:ascii="Times New Roman" w:hAnsi="Times New Roman" w:cs="Times New Roman"/>
          <w:sz w:val="24"/>
          <w:szCs w:val="24"/>
          <w:shd w:val="clear" w:color="auto" w:fill="FFFFFF"/>
        </w:rPr>
        <w:t>,</w:t>
      </w:r>
      <w:r w:rsidRPr="00E364A2">
        <w:rPr>
          <w:rStyle w:val="normaltextrun"/>
          <w:rFonts w:ascii="Times New Roman" w:hAnsi="Times New Roman" w:cs="Times New Roman"/>
          <w:sz w:val="24"/>
          <w:szCs w:val="24"/>
          <w:shd w:val="clear" w:color="auto" w:fill="FFFFFF"/>
        </w:rPr>
        <w:t xml:space="preserve"> nozares pārstāvju</w:t>
      </w:r>
      <w:r>
        <w:rPr>
          <w:rStyle w:val="normaltextrun"/>
          <w:rFonts w:ascii="Times New Roman" w:hAnsi="Times New Roman" w:cs="Times New Roman"/>
          <w:sz w:val="24"/>
          <w:szCs w:val="24"/>
          <w:shd w:val="clear" w:color="auto" w:fill="FFFFFF"/>
        </w:rPr>
        <w:t xml:space="preserve"> un </w:t>
      </w:r>
      <w:r w:rsidR="00495BC6">
        <w:rPr>
          <w:rStyle w:val="normaltextrun"/>
          <w:rFonts w:ascii="Times New Roman" w:hAnsi="Times New Roman" w:cs="Times New Roman"/>
          <w:sz w:val="24"/>
          <w:szCs w:val="24"/>
          <w:shd w:val="clear" w:color="auto" w:fill="FFFFFF"/>
        </w:rPr>
        <w:t xml:space="preserve">citu </w:t>
      </w:r>
      <w:r>
        <w:rPr>
          <w:rStyle w:val="normaltextrun"/>
          <w:rFonts w:ascii="Times New Roman" w:hAnsi="Times New Roman" w:cs="Times New Roman"/>
          <w:sz w:val="24"/>
          <w:szCs w:val="24"/>
          <w:shd w:val="clear" w:color="auto" w:fill="FFFFFF"/>
        </w:rPr>
        <w:t>ieinteresēt</w:t>
      </w:r>
      <w:r w:rsidR="00A40290">
        <w:rPr>
          <w:rStyle w:val="normaltextrun"/>
          <w:rFonts w:ascii="Times New Roman" w:hAnsi="Times New Roman" w:cs="Times New Roman"/>
          <w:sz w:val="24"/>
          <w:szCs w:val="24"/>
          <w:shd w:val="clear" w:color="auto" w:fill="FFFFFF"/>
        </w:rPr>
        <w:t>o</w:t>
      </w:r>
      <w:r>
        <w:rPr>
          <w:rStyle w:val="normaltextrun"/>
          <w:rFonts w:ascii="Times New Roman" w:hAnsi="Times New Roman" w:cs="Times New Roman"/>
          <w:sz w:val="24"/>
          <w:szCs w:val="24"/>
          <w:shd w:val="clear" w:color="auto" w:fill="FFFFFF"/>
        </w:rPr>
        <w:t xml:space="preserve"> pu</w:t>
      </w:r>
      <w:r w:rsidR="00A40290">
        <w:rPr>
          <w:rStyle w:val="normaltextrun"/>
          <w:rFonts w:ascii="Times New Roman" w:hAnsi="Times New Roman" w:cs="Times New Roman"/>
          <w:sz w:val="24"/>
          <w:szCs w:val="24"/>
          <w:shd w:val="clear" w:color="auto" w:fill="FFFFFF"/>
        </w:rPr>
        <w:t>šu iesaiste</w:t>
      </w:r>
      <w:r w:rsidRPr="00E364A2">
        <w:rPr>
          <w:rStyle w:val="normaltextrun"/>
          <w:rFonts w:ascii="Times New Roman" w:hAnsi="Times New Roman" w:cs="Times New Roman"/>
          <w:sz w:val="24"/>
          <w:szCs w:val="24"/>
          <w:shd w:val="clear" w:color="auto" w:fill="FFFFFF"/>
        </w:rPr>
        <w:t xml:space="preserve">, </w:t>
      </w:r>
      <w:r w:rsidR="00280BDE">
        <w:rPr>
          <w:rStyle w:val="normaltextrun"/>
          <w:rFonts w:ascii="Times New Roman" w:hAnsi="Times New Roman" w:cs="Times New Roman"/>
          <w:sz w:val="24"/>
          <w:szCs w:val="24"/>
          <w:shd w:val="clear" w:color="auto" w:fill="FFFFFF"/>
        </w:rPr>
        <w:t>lai</w:t>
      </w:r>
      <w:r w:rsidR="002564A2">
        <w:rPr>
          <w:rStyle w:val="normaltextrun"/>
          <w:rFonts w:ascii="Times New Roman" w:hAnsi="Times New Roman" w:cs="Times New Roman"/>
          <w:sz w:val="24"/>
          <w:szCs w:val="24"/>
          <w:shd w:val="clear" w:color="auto" w:fill="FFFFFF"/>
        </w:rPr>
        <w:t xml:space="preserve"> pieņemtu</w:t>
      </w:r>
      <w:r w:rsidRPr="00E364A2">
        <w:rPr>
          <w:rStyle w:val="normaltextrun"/>
          <w:rFonts w:ascii="Times New Roman" w:hAnsi="Times New Roman" w:cs="Times New Roman"/>
          <w:sz w:val="24"/>
          <w:szCs w:val="24"/>
          <w:shd w:val="clear" w:color="auto" w:fill="FFFFFF"/>
        </w:rPr>
        <w:t xml:space="preserve"> izsvērtāk</w:t>
      </w:r>
      <w:r w:rsidR="00F464CA">
        <w:rPr>
          <w:rStyle w:val="normaltextrun"/>
          <w:rFonts w:ascii="Times New Roman" w:hAnsi="Times New Roman" w:cs="Times New Roman"/>
          <w:sz w:val="24"/>
          <w:szCs w:val="24"/>
          <w:shd w:val="clear" w:color="auto" w:fill="FFFFFF"/>
        </w:rPr>
        <w:t>u</w:t>
      </w:r>
      <w:r w:rsidRPr="00E364A2">
        <w:rPr>
          <w:rStyle w:val="normaltextrun"/>
          <w:rFonts w:ascii="Times New Roman" w:hAnsi="Times New Roman" w:cs="Times New Roman"/>
          <w:sz w:val="24"/>
          <w:szCs w:val="24"/>
          <w:shd w:val="clear" w:color="auto" w:fill="FFFFFF"/>
        </w:rPr>
        <w:t>s priekšlikumus ilgtspējīgu produktu ražošanā.</w:t>
      </w:r>
    </w:p>
    <w:p w:rsidRPr="00CB398F" w:rsidR="00CB398F" w:rsidP="005061D5" w:rsidRDefault="00CB398F" w14:paraId="5069446F" w14:textId="77777777">
      <w:pPr>
        <w:pStyle w:val="ListParagraph"/>
        <w:spacing w:after="120" w:line="240" w:lineRule="auto"/>
        <w:ind w:left="360"/>
        <w:contextualSpacing w:val="false"/>
        <w:jc w:val="both"/>
        <w:rPr>
          <w:rFonts w:ascii="Times New Roman" w:hAnsi="Times New Roman" w:eastAsia="Calibri" w:cs="Times New Roman"/>
          <w:sz w:val="24"/>
          <w:szCs w:val="24"/>
        </w:rPr>
      </w:pPr>
    </w:p>
    <w:p w:rsidRPr="00310A01" w:rsidR="00310A01" w:rsidP="00F6158E" w:rsidRDefault="00DD56A2" w14:paraId="19095B92" w14:textId="2CB49FF0">
      <w:pPr>
        <w:spacing w:after="120" w:line="240" w:lineRule="auto"/>
        <w:ind w:firstLine="720"/>
        <w:jc w:val="both"/>
        <w:rPr>
          <w:rFonts w:ascii="Times New Roman" w:hAnsi="Times New Roman" w:eastAsia="Calibri" w:cs="Times New Roman"/>
          <w:b/>
          <w:bCs/>
          <w:sz w:val="24"/>
          <w:szCs w:val="24"/>
        </w:rPr>
      </w:pPr>
      <w:r>
        <w:rPr>
          <w:rFonts w:ascii="Times New Roman" w:hAnsi="Times New Roman" w:eastAsia="Times New Roman" w:cs="Times New Roman"/>
          <w:b/>
          <w:bCs/>
          <w:sz w:val="24"/>
          <w:szCs w:val="24"/>
        </w:rPr>
        <w:t xml:space="preserve">3. </w:t>
      </w:r>
      <w:r w:rsidR="00310A01">
        <w:rPr>
          <w:rFonts w:ascii="Times New Roman" w:hAnsi="Times New Roman" w:eastAsia="Times New Roman" w:cs="Times New Roman"/>
          <w:b/>
          <w:bCs/>
          <w:sz w:val="24"/>
          <w:szCs w:val="24"/>
        </w:rPr>
        <w:t xml:space="preserve">Citi </w:t>
      </w:r>
      <w:r w:rsidRPr="00F6158E" w:rsidR="00310A01">
        <w:rPr>
          <w:rFonts w:ascii="Times New Roman" w:hAnsi="Times New Roman" w:eastAsia="Calibri" w:cs="Times New Roman"/>
          <w:b/>
          <w:sz w:val="24"/>
          <w:szCs w:val="24"/>
        </w:rPr>
        <w:t>jautājumi</w:t>
      </w:r>
    </w:p>
    <w:p w:rsidR="00310A01" w:rsidP="00F6158E" w:rsidRDefault="00F6158E" w14:paraId="39593DC9" w14:textId="0B6FEBF2">
      <w:pPr>
        <w:spacing w:after="120" w:line="240" w:lineRule="auto"/>
        <w:ind w:firstLine="720"/>
        <w:jc w:val="both"/>
        <w:rPr>
          <w:rFonts w:ascii="Times New Roman" w:hAnsi="Times New Roman" w:eastAsia="Calibri" w:cs="Times New Roman"/>
          <w:b/>
          <w:bCs/>
          <w:sz w:val="24"/>
          <w:szCs w:val="24"/>
        </w:rPr>
      </w:pPr>
      <w:r>
        <w:rPr>
          <w:rFonts w:ascii="Times New Roman" w:hAnsi="Times New Roman" w:eastAsia="Calibri" w:cs="Times New Roman"/>
          <w:b/>
          <w:bCs/>
          <w:sz w:val="24"/>
          <w:szCs w:val="24"/>
        </w:rPr>
        <w:t xml:space="preserve">3.1. </w:t>
      </w:r>
      <w:r w:rsidRPr="00310A01" w:rsidR="00310A01">
        <w:rPr>
          <w:rFonts w:ascii="Times New Roman" w:hAnsi="Times New Roman" w:eastAsia="Calibri" w:cs="Times New Roman"/>
          <w:b/>
          <w:bCs/>
          <w:sz w:val="24"/>
          <w:szCs w:val="24"/>
        </w:rPr>
        <w:t>Eiropas Pārveides tehnoloģiju alianse</w:t>
      </w:r>
    </w:p>
    <w:p w:rsidRPr="00310A01" w:rsidR="00310A01" w:rsidP="005061D5" w:rsidRDefault="00310A01" w14:paraId="1414AEA1" w14:textId="7BEF8149">
      <w:pPr>
        <w:pStyle w:val="ListParagraph"/>
        <w:spacing w:after="120" w:line="240" w:lineRule="auto"/>
        <w:ind w:left="792"/>
        <w:contextualSpacing w:val="false"/>
        <w:jc w:val="both"/>
        <w:rPr>
          <w:rFonts w:ascii="Times New Roman" w:hAnsi="Times New Roman" w:eastAsia="Calibri" w:cs="Times New Roman"/>
          <w:b/>
          <w:bCs/>
          <w:sz w:val="28"/>
          <w:szCs w:val="28"/>
        </w:rPr>
      </w:pPr>
      <w:r w:rsidRPr="00310A01">
        <w:rPr>
          <w:rFonts w:ascii="Times New Roman" w:hAnsi="Times New Roman" w:eastAsia="Times New Roman" w:cs="Times New Roman"/>
          <w:i/>
          <w:iCs/>
          <w:sz w:val="24"/>
          <w:szCs w:val="24"/>
        </w:rPr>
        <w:t>=</w:t>
      </w:r>
      <w:r>
        <w:rPr>
          <w:rFonts w:ascii="Times New Roman" w:hAnsi="Times New Roman" w:eastAsia="Times New Roman" w:cs="Times New Roman"/>
          <w:i/>
          <w:iCs/>
          <w:sz w:val="24"/>
          <w:szCs w:val="24"/>
        </w:rPr>
        <w:t xml:space="preserve"> </w:t>
      </w:r>
      <w:r w:rsidRPr="00310A01">
        <w:rPr>
          <w:rFonts w:ascii="Times New Roman" w:hAnsi="Times New Roman" w:cs="Times New Roman"/>
          <w:i/>
          <w:sz w:val="24"/>
          <w:szCs w:val="24"/>
        </w:rPr>
        <w:t>Vācijas delegācijas sniegta informācija</w:t>
      </w:r>
    </w:p>
    <w:p w:rsidR="00A36906" w:rsidP="005061D5" w:rsidRDefault="006265CA" w14:paraId="05497546" w14:textId="596C981B">
      <w:pPr>
        <w:spacing w:after="120" w:line="240" w:lineRule="auto"/>
        <w:ind w:firstLine="720"/>
        <w:jc w:val="both"/>
        <w:rPr>
          <w:rFonts w:ascii="Times New Roman" w:hAnsi="Times New Roman" w:cs="Times New Roman"/>
          <w:sz w:val="24"/>
          <w:szCs w:val="24"/>
        </w:rPr>
      </w:pPr>
      <w:r w:rsidRPr="006265CA">
        <w:rPr>
          <w:rFonts w:ascii="Times New Roman" w:hAnsi="Times New Roman" w:cs="Times New Roman"/>
          <w:sz w:val="24"/>
          <w:szCs w:val="24"/>
        </w:rPr>
        <w:t xml:space="preserve">Lai paātrinātu </w:t>
      </w:r>
      <w:r w:rsidRPr="23B7EB18" w:rsidR="5C5A8159">
        <w:rPr>
          <w:rFonts w:ascii="Times New Roman" w:hAnsi="Times New Roman" w:cs="Times New Roman"/>
          <w:sz w:val="24"/>
          <w:szCs w:val="24"/>
        </w:rPr>
        <w:t xml:space="preserve">atteikšanos no </w:t>
      </w:r>
      <w:r w:rsidRPr="006265CA">
        <w:rPr>
          <w:rFonts w:ascii="Times New Roman" w:hAnsi="Times New Roman" w:cs="Times New Roman"/>
          <w:sz w:val="24"/>
          <w:szCs w:val="24"/>
        </w:rPr>
        <w:t xml:space="preserve">fosilās enerģijas avotu </w:t>
      </w:r>
      <w:r w:rsidRPr="74BA0923" w:rsidR="2912BA63">
        <w:rPr>
          <w:rFonts w:ascii="Times New Roman" w:hAnsi="Times New Roman" w:cs="Times New Roman"/>
          <w:sz w:val="24"/>
          <w:szCs w:val="24"/>
        </w:rPr>
        <w:t>izmantošan</w:t>
      </w:r>
      <w:r w:rsidRPr="74BA0923" w:rsidR="6852B30A">
        <w:rPr>
          <w:rFonts w:ascii="Times New Roman" w:hAnsi="Times New Roman" w:cs="Times New Roman"/>
          <w:sz w:val="24"/>
          <w:szCs w:val="24"/>
        </w:rPr>
        <w:t>as</w:t>
      </w:r>
      <w:r w:rsidRPr="006265CA">
        <w:rPr>
          <w:rFonts w:ascii="Times New Roman" w:hAnsi="Times New Roman" w:cs="Times New Roman"/>
          <w:sz w:val="24"/>
          <w:szCs w:val="24"/>
        </w:rPr>
        <w:t xml:space="preserve"> un </w:t>
      </w:r>
      <w:r>
        <w:rPr>
          <w:rFonts w:ascii="Times New Roman" w:hAnsi="Times New Roman" w:cs="Times New Roman"/>
          <w:sz w:val="24"/>
          <w:szCs w:val="24"/>
        </w:rPr>
        <w:t>izbeigtu atkarību no tās</w:t>
      </w:r>
      <w:r w:rsidRPr="006265CA">
        <w:rPr>
          <w:rFonts w:ascii="Times New Roman" w:hAnsi="Times New Roman" w:cs="Times New Roman"/>
          <w:sz w:val="24"/>
          <w:szCs w:val="24"/>
        </w:rPr>
        <w:t xml:space="preserve">, </w:t>
      </w:r>
      <w:r>
        <w:rPr>
          <w:rFonts w:ascii="Times New Roman" w:hAnsi="Times New Roman" w:cs="Times New Roman"/>
          <w:sz w:val="24"/>
          <w:szCs w:val="24"/>
        </w:rPr>
        <w:t>EK</w:t>
      </w:r>
      <w:r w:rsidRPr="006265CA">
        <w:rPr>
          <w:rFonts w:ascii="Times New Roman" w:hAnsi="Times New Roman" w:cs="Times New Roman"/>
          <w:sz w:val="24"/>
          <w:szCs w:val="24"/>
        </w:rPr>
        <w:t xml:space="preserve"> </w:t>
      </w:r>
      <w:proofErr w:type="spellStart"/>
      <w:r w:rsidRPr="006265CA">
        <w:rPr>
          <w:rFonts w:ascii="Times New Roman" w:hAnsi="Times New Roman" w:cs="Times New Roman"/>
          <w:i/>
          <w:iCs/>
          <w:sz w:val="24"/>
          <w:szCs w:val="24"/>
        </w:rPr>
        <w:t>Re</w:t>
      </w:r>
      <w:r w:rsidR="00B504D5">
        <w:rPr>
          <w:rFonts w:ascii="Times New Roman" w:hAnsi="Times New Roman" w:cs="Times New Roman"/>
          <w:i/>
          <w:iCs/>
          <w:sz w:val="24"/>
          <w:szCs w:val="24"/>
        </w:rPr>
        <w:t>P</w:t>
      </w:r>
      <w:r w:rsidRPr="006265CA">
        <w:rPr>
          <w:rFonts w:ascii="Times New Roman" w:hAnsi="Times New Roman" w:cs="Times New Roman"/>
          <w:i/>
          <w:iCs/>
          <w:sz w:val="24"/>
          <w:szCs w:val="24"/>
        </w:rPr>
        <w:t>ower</w:t>
      </w:r>
      <w:proofErr w:type="spellEnd"/>
      <w:r w:rsidRPr="006265CA">
        <w:rPr>
          <w:rFonts w:ascii="Times New Roman" w:hAnsi="Times New Roman" w:cs="Times New Roman"/>
          <w:i/>
          <w:iCs/>
          <w:sz w:val="24"/>
          <w:szCs w:val="24"/>
        </w:rPr>
        <w:t>-EU</w:t>
      </w:r>
      <w:r w:rsidRPr="006265CA">
        <w:rPr>
          <w:rFonts w:ascii="Times New Roman" w:hAnsi="Times New Roman" w:cs="Times New Roman"/>
          <w:sz w:val="24"/>
          <w:szCs w:val="24"/>
        </w:rPr>
        <w:t xml:space="preserve"> plānā </w:t>
      </w:r>
      <w:r w:rsidRPr="74BA0923" w:rsidR="2912BA63">
        <w:rPr>
          <w:rFonts w:ascii="Times New Roman" w:hAnsi="Times New Roman" w:cs="Times New Roman"/>
          <w:sz w:val="24"/>
          <w:szCs w:val="24"/>
        </w:rPr>
        <w:t>aicin</w:t>
      </w:r>
      <w:r w:rsidRPr="74BA0923" w:rsidR="78D21471">
        <w:rPr>
          <w:rFonts w:ascii="Times New Roman" w:hAnsi="Times New Roman" w:cs="Times New Roman" w:eastAsiaTheme="minorEastAsia"/>
          <w:sz w:val="24"/>
          <w:szCs w:val="24"/>
        </w:rPr>
        <w:t>āja</w:t>
      </w:r>
      <w:r w:rsidRPr="74BA0923">
        <w:rPr>
          <w:rFonts w:ascii="Times New Roman" w:hAnsi="Times New Roman" w:cs="Times New Roman" w:eastAsiaTheme="minorEastAsia"/>
          <w:sz w:val="24"/>
          <w:szCs w:val="24"/>
        </w:rPr>
        <w:t xml:space="preserve"> veici</w:t>
      </w:r>
      <w:r w:rsidRPr="006265CA">
        <w:rPr>
          <w:rFonts w:ascii="Times New Roman" w:hAnsi="Times New Roman" w:cs="Times New Roman"/>
          <w:sz w:val="24"/>
          <w:szCs w:val="24"/>
        </w:rPr>
        <w:t xml:space="preserve">nāt </w:t>
      </w:r>
      <w:r w:rsidRPr="23B7EB18" w:rsidR="7D57F4D6">
        <w:rPr>
          <w:rFonts w:ascii="Times New Roman" w:hAnsi="Times New Roman" w:cs="Times New Roman"/>
          <w:sz w:val="24"/>
          <w:szCs w:val="24"/>
        </w:rPr>
        <w:t xml:space="preserve">pāreju uz plašāku </w:t>
      </w:r>
      <w:r w:rsidRPr="006265CA">
        <w:rPr>
          <w:rFonts w:ascii="Times New Roman" w:hAnsi="Times New Roman" w:cs="Times New Roman"/>
          <w:sz w:val="24"/>
          <w:szCs w:val="24"/>
        </w:rPr>
        <w:t xml:space="preserve">atjaunojamo energoresursu </w:t>
      </w:r>
      <w:r w:rsidRPr="74BA0923">
        <w:rPr>
          <w:rFonts w:ascii="Times New Roman" w:hAnsi="Times New Roman" w:cs="Times New Roman"/>
          <w:sz w:val="24"/>
          <w:szCs w:val="24"/>
        </w:rPr>
        <w:t>iz</w:t>
      </w:r>
      <w:r w:rsidRPr="74BA0923" w:rsidR="2EC259B3">
        <w:rPr>
          <w:rFonts w:ascii="Times New Roman" w:hAnsi="Times New Roman" w:cs="Times New Roman"/>
          <w:sz w:val="24"/>
          <w:szCs w:val="24"/>
        </w:rPr>
        <w:t>mantošanu</w:t>
      </w:r>
      <w:r w:rsidRPr="74BA0923" w:rsidR="2912BA63">
        <w:rPr>
          <w:rFonts w:ascii="Times New Roman" w:hAnsi="Times New Roman" w:cs="Times New Roman"/>
          <w:sz w:val="24"/>
          <w:szCs w:val="24"/>
        </w:rPr>
        <w:t>.</w:t>
      </w:r>
      <w:r w:rsidRPr="006265CA">
        <w:rPr>
          <w:rFonts w:ascii="Times New Roman" w:hAnsi="Times New Roman" w:cs="Times New Roman"/>
          <w:sz w:val="24"/>
          <w:szCs w:val="24"/>
        </w:rPr>
        <w:t xml:space="preserve"> Tomēr </w:t>
      </w:r>
      <w:r w:rsidRPr="23B7EB18" w:rsidR="25E7795F">
        <w:rPr>
          <w:rFonts w:ascii="Times New Roman" w:hAnsi="Times New Roman" w:cs="Times New Roman"/>
          <w:sz w:val="24"/>
          <w:szCs w:val="24"/>
        </w:rPr>
        <w:t xml:space="preserve">pāreju būtiski ietekmē </w:t>
      </w:r>
      <w:r w:rsidRPr="006265CA">
        <w:rPr>
          <w:rFonts w:ascii="Times New Roman" w:hAnsi="Times New Roman" w:cs="Times New Roman"/>
          <w:sz w:val="24"/>
          <w:szCs w:val="24"/>
        </w:rPr>
        <w:t xml:space="preserve">atjaunojamo energoresursu </w:t>
      </w:r>
      <w:r w:rsidRPr="74BA0923" w:rsidR="2912BA63">
        <w:rPr>
          <w:rFonts w:ascii="Times New Roman" w:hAnsi="Times New Roman" w:cs="Times New Roman"/>
          <w:sz w:val="24"/>
          <w:szCs w:val="24"/>
        </w:rPr>
        <w:t>sistēm</w:t>
      </w:r>
      <w:r w:rsidRPr="74BA0923" w:rsidR="680EEB0B">
        <w:rPr>
          <w:rFonts w:ascii="Times New Roman" w:hAnsi="Times New Roman" w:cs="Times New Roman"/>
          <w:sz w:val="24"/>
          <w:szCs w:val="24"/>
        </w:rPr>
        <w:t>u</w:t>
      </w:r>
      <w:r w:rsidRPr="006265CA">
        <w:rPr>
          <w:rFonts w:ascii="Times New Roman" w:hAnsi="Times New Roman" w:cs="Times New Roman"/>
          <w:sz w:val="24"/>
          <w:szCs w:val="24"/>
        </w:rPr>
        <w:t xml:space="preserve"> un </w:t>
      </w:r>
      <w:r w:rsidRPr="74BA0923" w:rsidR="2912BA63">
        <w:rPr>
          <w:rFonts w:ascii="Times New Roman" w:hAnsi="Times New Roman" w:cs="Times New Roman"/>
          <w:sz w:val="24"/>
          <w:szCs w:val="24"/>
        </w:rPr>
        <w:t>cit</w:t>
      </w:r>
      <w:r w:rsidRPr="74BA0923" w:rsidR="3EFDF31B">
        <w:rPr>
          <w:rFonts w:ascii="Times New Roman" w:hAnsi="Times New Roman" w:cs="Times New Roman"/>
          <w:sz w:val="24"/>
          <w:szCs w:val="24"/>
        </w:rPr>
        <w:t>u</w:t>
      </w:r>
      <w:r w:rsidRPr="74BA0923">
        <w:rPr>
          <w:rFonts w:ascii="Times New Roman" w:hAnsi="Times New Roman" w:cs="Times New Roman"/>
          <w:sz w:val="24"/>
          <w:szCs w:val="24"/>
        </w:rPr>
        <w:t xml:space="preserve"> </w:t>
      </w:r>
      <w:r w:rsidRPr="74BA0923" w:rsidR="2912BA63">
        <w:rPr>
          <w:rFonts w:ascii="Times New Roman" w:hAnsi="Times New Roman" w:cs="Times New Roman"/>
          <w:sz w:val="24"/>
          <w:szCs w:val="24"/>
        </w:rPr>
        <w:t>tehnoloģij</w:t>
      </w:r>
      <w:r w:rsidRPr="74BA0923" w:rsidR="394E53CB">
        <w:rPr>
          <w:rFonts w:ascii="Times New Roman" w:hAnsi="Times New Roman" w:cs="Times New Roman"/>
          <w:sz w:val="24"/>
          <w:szCs w:val="24"/>
        </w:rPr>
        <w:t>u</w:t>
      </w:r>
      <w:r>
        <w:rPr>
          <w:rFonts w:ascii="Times New Roman" w:hAnsi="Times New Roman" w:cs="Times New Roman"/>
          <w:sz w:val="24"/>
          <w:szCs w:val="24"/>
        </w:rPr>
        <w:t xml:space="preserve">, </w:t>
      </w:r>
      <w:r w:rsidRPr="006265CA">
        <w:rPr>
          <w:rFonts w:ascii="Times New Roman" w:hAnsi="Times New Roman" w:cs="Times New Roman"/>
          <w:sz w:val="24"/>
          <w:szCs w:val="24"/>
        </w:rPr>
        <w:t xml:space="preserve">piemēram, vēja enerģijas un </w:t>
      </w:r>
      <w:proofErr w:type="spellStart"/>
      <w:r w:rsidRPr="74BA0923" w:rsidR="2912BA63">
        <w:rPr>
          <w:rFonts w:ascii="Times New Roman" w:hAnsi="Times New Roman" w:cs="Times New Roman"/>
          <w:sz w:val="24"/>
          <w:szCs w:val="24"/>
        </w:rPr>
        <w:t>fotoel</w:t>
      </w:r>
      <w:r w:rsidRPr="74BA0923" w:rsidR="6D6B3775">
        <w:rPr>
          <w:rFonts w:ascii="Times New Roman" w:hAnsi="Times New Roman" w:cs="Times New Roman"/>
          <w:sz w:val="24"/>
          <w:szCs w:val="24"/>
        </w:rPr>
        <w:t>e</w:t>
      </w:r>
      <w:r w:rsidRPr="74BA0923" w:rsidR="2912BA63">
        <w:rPr>
          <w:rFonts w:ascii="Times New Roman" w:hAnsi="Times New Roman" w:cs="Times New Roman"/>
          <w:sz w:val="24"/>
          <w:szCs w:val="24"/>
        </w:rPr>
        <w:t>ktronisk</w:t>
      </w:r>
      <w:r w:rsidRPr="74BA0923" w:rsidR="274EE3B3">
        <w:rPr>
          <w:rFonts w:ascii="Times New Roman" w:hAnsi="Times New Roman" w:cs="Times New Roman"/>
          <w:sz w:val="24"/>
          <w:szCs w:val="24"/>
        </w:rPr>
        <w:t>o</w:t>
      </w:r>
      <w:proofErr w:type="spellEnd"/>
      <w:r w:rsidRPr="74BA0923">
        <w:rPr>
          <w:rFonts w:ascii="Times New Roman" w:hAnsi="Times New Roman" w:cs="Times New Roman"/>
          <w:sz w:val="24"/>
          <w:szCs w:val="24"/>
        </w:rPr>
        <w:t xml:space="preserve"> </w:t>
      </w:r>
      <w:r w:rsidRPr="74BA0923" w:rsidR="2912BA63">
        <w:rPr>
          <w:rFonts w:ascii="Times New Roman" w:hAnsi="Times New Roman" w:cs="Times New Roman"/>
          <w:sz w:val="24"/>
          <w:szCs w:val="24"/>
        </w:rPr>
        <w:t>sistēm</w:t>
      </w:r>
      <w:r w:rsidRPr="74BA0923" w:rsidR="4AA0F9BA">
        <w:rPr>
          <w:rFonts w:ascii="Times New Roman" w:hAnsi="Times New Roman" w:cs="Times New Roman"/>
          <w:sz w:val="24"/>
          <w:szCs w:val="24"/>
        </w:rPr>
        <w:t>u</w:t>
      </w:r>
      <w:r w:rsidRPr="006265CA">
        <w:rPr>
          <w:rFonts w:ascii="Times New Roman" w:hAnsi="Times New Roman" w:cs="Times New Roman"/>
          <w:sz w:val="24"/>
          <w:szCs w:val="24"/>
        </w:rPr>
        <w:t xml:space="preserve">, elektrotīkla </w:t>
      </w:r>
      <w:r w:rsidRPr="74BA0923" w:rsidR="2912BA63">
        <w:rPr>
          <w:rFonts w:ascii="Times New Roman" w:hAnsi="Times New Roman" w:cs="Times New Roman"/>
          <w:sz w:val="24"/>
          <w:szCs w:val="24"/>
        </w:rPr>
        <w:t>iekārt</w:t>
      </w:r>
      <w:r w:rsidRPr="74BA0923" w:rsidR="7B805ECD">
        <w:rPr>
          <w:rFonts w:ascii="Times New Roman" w:hAnsi="Times New Roman" w:cs="Times New Roman"/>
          <w:sz w:val="24"/>
          <w:szCs w:val="24"/>
        </w:rPr>
        <w:t>u</w:t>
      </w:r>
      <w:r w:rsidRPr="74BA0923">
        <w:rPr>
          <w:rFonts w:ascii="Times New Roman" w:hAnsi="Times New Roman" w:cs="Times New Roman"/>
          <w:sz w:val="24"/>
          <w:szCs w:val="24"/>
        </w:rPr>
        <w:t xml:space="preserve">, </w:t>
      </w:r>
      <w:r w:rsidRPr="74BA0923" w:rsidR="2912BA63">
        <w:rPr>
          <w:rFonts w:ascii="Times New Roman" w:hAnsi="Times New Roman" w:cs="Times New Roman"/>
          <w:sz w:val="24"/>
          <w:szCs w:val="24"/>
        </w:rPr>
        <w:t>siltumsūkņ</w:t>
      </w:r>
      <w:r w:rsidRPr="74BA0923" w:rsidR="5A4D1699">
        <w:rPr>
          <w:rFonts w:ascii="Times New Roman" w:hAnsi="Times New Roman" w:cs="Times New Roman"/>
          <w:sz w:val="24"/>
          <w:szCs w:val="24"/>
        </w:rPr>
        <w:t>u</w:t>
      </w:r>
      <w:r w:rsidRPr="74BA0923">
        <w:rPr>
          <w:rFonts w:ascii="Times New Roman" w:hAnsi="Times New Roman" w:cs="Times New Roman"/>
          <w:sz w:val="24"/>
          <w:szCs w:val="24"/>
        </w:rPr>
        <w:t>,</w:t>
      </w:r>
      <w:r w:rsidRPr="006265CA">
        <w:rPr>
          <w:rFonts w:ascii="Times New Roman" w:hAnsi="Times New Roman" w:cs="Times New Roman"/>
          <w:sz w:val="24"/>
          <w:szCs w:val="24"/>
        </w:rPr>
        <w:t xml:space="preserve"> kas nepieciešamas enerģētikas pārejai un klimata mērķu sasniegšanai</w:t>
      </w:r>
      <w:r w:rsidR="000F0A17">
        <w:rPr>
          <w:rFonts w:ascii="Times New Roman" w:hAnsi="Times New Roman" w:cs="Times New Roman"/>
          <w:sz w:val="24"/>
          <w:szCs w:val="24"/>
        </w:rPr>
        <w:t>,</w:t>
      </w:r>
      <w:r>
        <w:rPr>
          <w:rFonts w:ascii="Times New Roman" w:hAnsi="Times New Roman" w:cs="Times New Roman"/>
          <w:sz w:val="24"/>
          <w:szCs w:val="24"/>
        </w:rPr>
        <w:t xml:space="preserve"> </w:t>
      </w:r>
      <w:r w:rsidRPr="74BA0923">
        <w:rPr>
          <w:rFonts w:ascii="Times New Roman" w:hAnsi="Times New Roman" w:cs="Times New Roman"/>
          <w:sz w:val="24"/>
          <w:szCs w:val="24"/>
        </w:rPr>
        <w:t>pieejamība.</w:t>
      </w:r>
      <w:r w:rsidRPr="006265CA">
        <w:rPr>
          <w:rFonts w:ascii="Times New Roman" w:hAnsi="Times New Roman" w:cs="Times New Roman"/>
          <w:sz w:val="24"/>
          <w:szCs w:val="24"/>
        </w:rPr>
        <w:t xml:space="preserve"> </w:t>
      </w:r>
      <w:r>
        <w:rPr>
          <w:rFonts w:ascii="Times New Roman" w:hAnsi="Times New Roman" w:cs="Times New Roman"/>
          <w:sz w:val="24"/>
          <w:szCs w:val="24"/>
        </w:rPr>
        <w:t>Tādējādi, l</w:t>
      </w:r>
      <w:r w:rsidRPr="006265CA">
        <w:rPr>
          <w:rFonts w:ascii="Times New Roman" w:hAnsi="Times New Roman" w:cs="Times New Roman"/>
          <w:sz w:val="24"/>
          <w:szCs w:val="24"/>
        </w:rPr>
        <w:t xml:space="preserve">ai pārvarētu pašreizējo situāciju, </w:t>
      </w:r>
      <w:r>
        <w:rPr>
          <w:rFonts w:ascii="Times New Roman" w:hAnsi="Times New Roman" w:cs="Times New Roman"/>
          <w:sz w:val="24"/>
          <w:szCs w:val="24"/>
        </w:rPr>
        <w:t>Vācija</w:t>
      </w:r>
      <w:r w:rsidRPr="006265CA">
        <w:rPr>
          <w:rFonts w:ascii="Times New Roman" w:hAnsi="Times New Roman" w:cs="Times New Roman"/>
          <w:sz w:val="24"/>
          <w:szCs w:val="24"/>
        </w:rPr>
        <w:t xml:space="preserve"> ierosin</w:t>
      </w:r>
      <w:r>
        <w:rPr>
          <w:rFonts w:ascii="Times New Roman" w:hAnsi="Times New Roman" w:cs="Times New Roman"/>
          <w:sz w:val="24"/>
          <w:szCs w:val="24"/>
        </w:rPr>
        <w:t>a</w:t>
      </w:r>
      <w:r w:rsidRPr="006265CA">
        <w:rPr>
          <w:rFonts w:ascii="Times New Roman" w:hAnsi="Times New Roman" w:cs="Times New Roman"/>
          <w:sz w:val="24"/>
          <w:szCs w:val="24"/>
        </w:rPr>
        <w:t xml:space="preserve"> izveidot </w:t>
      </w:r>
      <w:r w:rsidRPr="000F0A17" w:rsidR="000F0A17">
        <w:rPr>
          <w:rFonts w:ascii="Times New Roman" w:hAnsi="Times New Roman" w:cs="Times New Roman"/>
          <w:sz w:val="24"/>
          <w:szCs w:val="24"/>
        </w:rPr>
        <w:t>Eiropas Pārveides tehnoloģiju alians</w:t>
      </w:r>
      <w:r w:rsidR="000F0A17">
        <w:rPr>
          <w:rFonts w:ascii="Times New Roman" w:hAnsi="Times New Roman" w:cs="Times New Roman"/>
          <w:sz w:val="24"/>
          <w:szCs w:val="24"/>
        </w:rPr>
        <w:t>i</w:t>
      </w:r>
      <w:r w:rsidRPr="006265CA">
        <w:rPr>
          <w:rFonts w:ascii="Times New Roman" w:hAnsi="Times New Roman" w:cs="Times New Roman"/>
          <w:sz w:val="24"/>
          <w:szCs w:val="24"/>
        </w:rPr>
        <w:t>.</w:t>
      </w:r>
    </w:p>
    <w:p w:rsidR="00155961" w:rsidP="00D50098" w:rsidRDefault="00E6480C" w14:paraId="6CF9A5E6" w14:textId="0D6B0099">
      <w:pPr>
        <w:pStyle w:val="ListParagraph"/>
        <w:spacing w:after="120" w:line="240" w:lineRule="auto"/>
        <w:ind w:left="360" w:firstLine="360"/>
        <w:contextualSpacing w:val="false"/>
        <w:jc w:val="both"/>
        <w:rPr>
          <w:rFonts w:ascii="Times New Roman" w:hAnsi="Times New Roman" w:eastAsia="Times New Roman" w:cs="Times New Roman"/>
          <w:b/>
          <w:bCs/>
          <w:sz w:val="24"/>
          <w:szCs w:val="24"/>
        </w:rPr>
      </w:pPr>
      <w:r w:rsidRPr="0029493D">
        <w:rPr>
          <w:rFonts w:ascii="Times New Roman" w:hAnsi="Times New Roman" w:eastAsia="Times New Roman" w:cs="Times New Roman"/>
          <w:b/>
          <w:sz w:val="24"/>
          <w:szCs w:val="24"/>
        </w:rPr>
        <w:t>Latvijas nostāja:</w:t>
      </w:r>
    </w:p>
    <w:p w:rsidRPr="0095049B" w:rsidR="005D6F23" w:rsidP="0095049B" w:rsidRDefault="005D6F23" w14:paraId="6F8B86CD" w14:textId="66E1F21C">
      <w:pPr>
        <w:spacing w:after="120" w:line="240" w:lineRule="auto"/>
        <w:ind w:firstLine="720"/>
        <w:jc w:val="both"/>
        <w:rPr>
          <w:rFonts w:ascii="Times New Roman" w:hAnsi="Times New Roman" w:eastAsia="Times New Roman" w:cs="Times New Roman"/>
          <w:b/>
          <w:sz w:val="24"/>
          <w:szCs w:val="24"/>
        </w:rPr>
      </w:pPr>
      <w:r w:rsidRPr="0095049B">
        <w:rPr>
          <w:rFonts w:ascii="Times New Roman" w:hAnsi="Times New Roman" w:cs="Times New Roman"/>
          <w:sz w:val="24"/>
          <w:szCs w:val="24"/>
        </w:rPr>
        <w:lastRenderedPageBreak/>
        <w:t xml:space="preserve">Latvijas ieskatā Eiropas Pārveides tehnoloģiju alianse </w:t>
      </w:r>
      <w:r w:rsidR="00465A49">
        <w:rPr>
          <w:rFonts w:ascii="Times New Roman" w:hAnsi="Times New Roman" w:cs="Times New Roman"/>
          <w:sz w:val="24"/>
          <w:szCs w:val="24"/>
        </w:rPr>
        <w:t>var dot</w:t>
      </w:r>
      <w:r w:rsidR="00B067D3">
        <w:rPr>
          <w:rFonts w:ascii="Times New Roman" w:hAnsi="Times New Roman" w:cs="Times New Roman"/>
          <w:sz w:val="24"/>
          <w:szCs w:val="24"/>
        </w:rPr>
        <w:t xml:space="preserve"> pienesumu </w:t>
      </w:r>
      <w:r w:rsidRPr="0095049B">
        <w:rPr>
          <w:rFonts w:ascii="Times New Roman" w:hAnsi="Times New Roman" w:cs="Times New Roman"/>
          <w:sz w:val="24"/>
          <w:szCs w:val="24"/>
        </w:rPr>
        <w:t xml:space="preserve">turpmākām diskusijām, investīcijām un sadarbības veicināšanai mūsdienu enerģijas ietilpīgās rūpniecības nozarēs un risinājumos. Šāda veida sadarbības platformas </w:t>
      </w:r>
      <w:r w:rsidR="003F6AA2">
        <w:rPr>
          <w:rFonts w:ascii="Times New Roman" w:hAnsi="Times New Roman" w:cs="Times New Roman"/>
          <w:sz w:val="24"/>
          <w:szCs w:val="24"/>
        </w:rPr>
        <w:t xml:space="preserve">varētu </w:t>
      </w:r>
      <w:r w:rsidRPr="0095049B">
        <w:rPr>
          <w:rFonts w:ascii="Times New Roman" w:hAnsi="Times New Roman" w:cs="Times New Roman"/>
          <w:sz w:val="24"/>
          <w:szCs w:val="24"/>
        </w:rPr>
        <w:t>spēt nodrošināt mūsdienu mainīgo tendenču ietvaros radušos pieprasījumu ar nozares piedāvājumu.</w:t>
      </w:r>
      <w:r w:rsidR="001E1167">
        <w:rPr>
          <w:rFonts w:ascii="Times New Roman" w:hAnsi="Times New Roman" w:cs="Times New Roman"/>
          <w:sz w:val="24"/>
          <w:szCs w:val="24"/>
        </w:rPr>
        <w:t xml:space="preserve"> </w:t>
      </w:r>
      <w:r w:rsidRPr="0095049B">
        <w:rPr>
          <w:rFonts w:ascii="Times New Roman" w:hAnsi="Times New Roman" w:cs="Times New Roman"/>
          <w:sz w:val="24"/>
          <w:szCs w:val="24"/>
        </w:rPr>
        <w:t>Būtiski turpināt darbu pie investoru piesaistes un projektu īstermiņa, kā arī ilgtermiņa plānu sagatavošan</w:t>
      </w:r>
      <w:r w:rsidR="00E60053">
        <w:rPr>
          <w:rFonts w:ascii="Times New Roman" w:hAnsi="Times New Roman" w:cs="Times New Roman"/>
          <w:sz w:val="24"/>
          <w:szCs w:val="24"/>
        </w:rPr>
        <w:t>as</w:t>
      </w:r>
      <w:r w:rsidRPr="0095049B">
        <w:rPr>
          <w:rFonts w:ascii="Times New Roman" w:hAnsi="Times New Roman" w:cs="Times New Roman"/>
          <w:sz w:val="24"/>
          <w:szCs w:val="24"/>
        </w:rPr>
        <w:t>.</w:t>
      </w:r>
    </w:p>
    <w:p w:rsidR="00155961" w:rsidP="00B265B9" w:rsidRDefault="00155961" w14:paraId="5D02B2D0" w14:textId="5B0CBB77">
      <w:pPr>
        <w:spacing w:after="120" w:line="240" w:lineRule="auto"/>
        <w:ind w:firstLine="720"/>
        <w:jc w:val="both"/>
        <w:rPr>
          <w:rFonts w:ascii="Times New Roman" w:hAnsi="Times New Roman" w:eastAsia="Times New Roman" w:cs="Times New Roman"/>
          <w:b/>
          <w:bCs/>
          <w:sz w:val="24"/>
          <w:szCs w:val="24"/>
        </w:rPr>
      </w:pPr>
    </w:p>
    <w:p w:rsidRPr="00155961" w:rsidR="006265CA" w:rsidP="003C16E9" w:rsidRDefault="00D50098" w14:paraId="6FA37769" w14:textId="2E3424DA">
      <w:pPr>
        <w:spacing w:after="120" w:line="240" w:lineRule="auto"/>
        <w:ind w:firstLine="720"/>
        <w:jc w:val="both"/>
        <w:rPr>
          <w:rFonts w:ascii="Times New Roman" w:hAnsi="Times New Roman" w:eastAsia="Times New Roman" w:cs="Times New Roman"/>
          <w:b/>
          <w:bCs/>
          <w:sz w:val="24"/>
          <w:szCs w:val="24"/>
        </w:rPr>
      </w:pPr>
      <w:r>
        <w:rPr>
          <w:rFonts w:ascii="Times New Roman" w:hAnsi="Times New Roman" w:cs="Times New Roman"/>
          <w:b/>
          <w:bCs/>
          <w:sz w:val="24"/>
          <w:szCs w:val="24"/>
        </w:rPr>
        <w:t xml:space="preserve">3.2. </w:t>
      </w:r>
      <w:r w:rsidRPr="00155961" w:rsidR="00155961">
        <w:rPr>
          <w:rFonts w:ascii="Times New Roman" w:hAnsi="Times New Roman" w:cs="Times New Roman"/>
          <w:b/>
          <w:bCs/>
          <w:sz w:val="24"/>
          <w:szCs w:val="24"/>
        </w:rPr>
        <w:t xml:space="preserve">Pusdienu </w:t>
      </w:r>
      <w:r w:rsidRPr="003C16E9" w:rsidR="00155961">
        <w:rPr>
          <w:rFonts w:ascii="Times New Roman" w:hAnsi="Times New Roman" w:eastAsia="Calibri" w:cs="Times New Roman"/>
          <w:b/>
          <w:sz w:val="24"/>
          <w:szCs w:val="24"/>
        </w:rPr>
        <w:t>diskusija</w:t>
      </w:r>
      <w:r w:rsidR="007401CC">
        <w:rPr>
          <w:rFonts w:ascii="Times New Roman" w:hAnsi="Times New Roman" w:cs="Times New Roman"/>
          <w:b/>
          <w:bCs/>
          <w:sz w:val="24"/>
          <w:szCs w:val="24"/>
        </w:rPr>
        <w:t xml:space="preserve">: </w:t>
      </w:r>
      <w:r w:rsidRPr="007401CC" w:rsidR="007401CC">
        <w:rPr>
          <w:rFonts w:ascii="Times New Roman" w:hAnsi="Times New Roman" w:cs="Times New Roman"/>
          <w:b/>
          <w:bCs/>
          <w:sz w:val="24"/>
          <w:szCs w:val="24"/>
        </w:rPr>
        <w:t xml:space="preserve">Vienotā tirgus noturības stiprināšana </w:t>
      </w:r>
      <w:r w:rsidR="00F3678E">
        <w:rPr>
          <w:rFonts w:ascii="Times New Roman" w:hAnsi="Times New Roman" w:cs="Times New Roman"/>
          <w:b/>
          <w:bCs/>
          <w:sz w:val="24"/>
          <w:szCs w:val="24"/>
        </w:rPr>
        <w:t xml:space="preserve">Krievijas militārās agresijas pret </w:t>
      </w:r>
      <w:r w:rsidRPr="007401CC" w:rsidR="007401CC">
        <w:rPr>
          <w:rFonts w:ascii="Times New Roman" w:hAnsi="Times New Roman" w:cs="Times New Roman"/>
          <w:b/>
          <w:bCs/>
          <w:sz w:val="24"/>
          <w:szCs w:val="24"/>
        </w:rPr>
        <w:t>Ukrain</w:t>
      </w:r>
      <w:r w:rsidR="00F3678E">
        <w:rPr>
          <w:rFonts w:ascii="Times New Roman" w:hAnsi="Times New Roman" w:cs="Times New Roman"/>
          <w:b/>
          <w:bCs/>
          <w:sz w:val="24"/>
          <w:szCs w:val="24"/>
        </w:rPr>
        <w:t>u</w:t>
      </w:r>
      <w:r w:rsidR="00D070A4">
        <w:rPr>
          <w:rFonts w:ascii="Times New Roman" w:hAnsi="Times New Roman" w:cs="Times New Roman"/>
          <w:b/>
          <w:bCs/>
          <w:sz w:val="24"/>
          <w:szCs w:val="24"/>
        </w:rPr>
        <w:t xml:space="preserve"> </w:t>
      </w:r>
      <w:r w:rsidRPr="007401CC" w:rsidR="007401CC">
        <w:rPr>
          <w:rFonts w:ascii="Times New Roman" w:hAnsi="Times New Roman" w:cs="Times New Roman"/>
          <w:b/>
          <w:bCs/>
          <w:sz w:val="24"/>
          <w:szCs w:val="24"/>
        </w:rPr>
        <w:t>kontekstā</w:t>
      </w:r>
    </w:p>
    <w:p w:rsidR="00CE4171" w:rsidP="00A07F17" w:rsidRDefault="00155961" w14:paraId="1B975983" w14:textId="59649348">
      <w:pPr>
        <w:spacing w:after="120" w:line="240" w:lineRule="auto"/>
        <w:ind w:firstLine="720"/>
        <w:jc w:val="both"/>
        <w:rPr>
          <w:rFonts w:ascii="Times New Roman" w:hAnsi="Times New Roman" w:cs="Times New Roman" w:eastAsiaTheme="minorEastAsia"/>
          <w:sz w:val="24"/>
          <w:szCs w:val="24"/>
        </w:rPr>
      </w:pPr>
      <w:r>
        <w:rPr>
          <w:rFonts w:ascii="Times New Roman" w:hAnsi="Times New Roman" w:eastAsia="Times New Roman" w:cs="Times New Roman"/>
          <w:sz w:val="24"/>
          <w:szCs w:val="24"/>
        </w:rPr>
        <w:t xml:space="preserve">ES </w:t>
      </w:r>
      <w:r w:rsidRPr="00840D2A">
        <w:rPr>
          <w:rFonts w:ascii="Times New Roman" w:hAnsi="Times New Roman" w:eastAsia="Calibri" w:cs="Times New Roman"/>
          <w:sz w:val="24"/>
          <w:szCs w:val="24"/>
        </w:rPr>
        <w:t xml:space="preserve">Konkurētspējas ministru padomes </w:t>
      </w:r>
      <w:r>
        <w:rPr>
          <w:rFonts w:ascii="Times New Roman" w:hAnsi="Times New Roman" w:eastAsia="Calibri" w:cs="Times New Roman"/>
          <w:sz w:val="24"/>
          <w:szCs w:val="24"/>
        </w:rPr>
        <w:t>s</w:t>
      </w:r>
      <w:r w:rsidRPr="00155961">
        <w:rPr>
          <w:rFonts w:ascii="Times New Roman" w:hAnsi="Times New Roman" w:eastAsia="Times New Roman" w:cs="Times New Roman"/>
          <w:sz w:val="24"/>
          <w:szCs w:val="24"/>
        </w:rPr>
        <w:t xml:space="preserve">anāksmi noslēgs pusdienu diskusija, kas būs vērsta uz </w:t>
      </w:r>
      <w:r w:rsidRPr="74BA0923" w:rsidR="5B27258D">
        <w:rPr>
          <w:rFonts w:ascii="Times New Roman" w:hAnsi="Times New Roman" w:eastAsia="Times New Roman" w:cs="Times New Roman"/>
          <w:sz w:val="24"/>
          <w:szCs w:val="24"/>
        </w:rPr>
        <w:t>v</w:t>
      </w:r>
      <w:r w:rsidRPr="74BA0923">
        <w:rPr>
          <w:rFonts w:ascii="Times New Roman" w:hAnsi="Times New Roman" w:eastAsia="Times New Roman" w:cs="Times New Roman"/>
          <w:sz w:val="24"/>
          <w:szCs w:val="24"/>
        </w:rPr>
        <w:t>ienotā</w:t>
      </w:r>
      <w:r w:rsidRPr="00155961">
        <w:rPr>
          <w:rFonts w:ascii="Times New Roman" w:hAnsi="Times New Roman" w:eastAsia="Times New Roman" w:cs="Times New Roman"/>
          <w:sz w:val="24"/>
          <w:szCs w:val="24"/>
        </w:rPr>
        <w:t xml:space="preserve"> </w:t>
      </w:r>
      <w:r w:rsidRPr="00A07F17">
        <w:rPr>
          <w:rFonts w:ascii="Times New Roman" w:hAnsi="Times New Roman" w:cs="Times New Roman"/>
          <w:sz w:val="24"/>
          <w:szCs w:val="24"/>
        </w:rPr>
        <w:t>tirgus</w:t>
      </w:r>
      <w:r w:rsidRPr="00155961">
        <w:rPr>
          <w:rFonts w:ascii="Times New Roman" w:hAnsi="Times New Roman" w:eastAsia="Times New Roman" w:cs="Times New Roman"/>
          <w:sz w:val="24"/>
          <w:szCs w:val="24"/>
        </w:rPr>
        <w:t xml:space="preserve"> noturības stiprināšanu </w:t>
      </w:r>
      <w:r w:rsidR="00F3678E">
        <w:rPr>
          <w:rFonts w:ascii="Times New Roman" w:hAnsi="Times New Roman" w:eastAsia="Times New Roman" w:cs="Times New Roman"/>
          <w:sz w:val="24"/>
          <w:szCs w:val="24"/>
        </w:rPr>
        <w:t xml:space="preserve">Krievijas militārās agresijas pret </w:t>
      </w:r>
      <w:r w:rsidRPr="00155961" w:rsidR="00F3678E">
        <w:rPr>
          <w:rFonts w:ascii="Times New Roman" w:hAnsi="Times New Roman" w:eastAsia="Times New Roman" w:cs="Times New Roman"/>
          <w:sz w:val="24"/>
          <w:szCs w:val="24"/>
        </w:rPr>
        <w:t>Ukrain</w:t>
      </w:r>
      <w:r w:rsidR="00F3678E">
        <w:rPr>
          <w:rFonts w:ascii="Times New Roman" w:hAnsi="Times New Roman" w:eastAsia="Times New Roman" w:cs="Times New Roman"/>
          <w:sz w:val="24"/>
          <w:szCs w:val="24"/>
        </w:rPr>
        <w:t>u</w:t>
      </w:r>
      <w:r w:rsidRPr="00155961" w:rsidR="00F3678E">
        <w:rPr>
          <w:rFonts w:ascii="Times New Roman" w:hAnsi="Times New Roman" w:eastAsia="Times New Roman" w:cs="Times New Roman"/>
          <w:sz w:val="24"/>
          <w:szCs w:val="24"/>
        </w:rPr>
        <w:t xml:space="preserve"> </w:t>
      </w:r>
      <w:r w:rsidRPr="00155961">
        <w:rPr>
          <w:rFonts w:ascii="Times New Roman" w:hAnsi="Times New Roman" w:eastAsia="Times New Roman" w:cs="Times New Roman"/>
          <w:sz w:val="24"/>
          <w:szCs w:val="24"/>
        </w:rPr>
        <w:t xml:space="preserve">kontekstā. </w:t>
      </w:r>
    </w:p>
    <w:p w:rsidR="00CE4171" w:rsidP="00A07F17" w:rsidRDefault="00155961" w14:paraId="3E744FB3" w14:textId="77777777">
      <w:pPr>
        <w:spacing w:after="120" w:line="240" w:lineRule="auto"/>
        <w:ind w:firstLine="720"/>
        <w:jc w:val="both"/>
        <w:rPr>
          <w:rFonts w:ascii="Times New Roman" w:hAnsi="Times New Roman" w:eastAsia="Times New Roman" w:cs="Times New Roman"/>
          <w:sz w:val="24"/>
          <w:szCs w:val="24"/>
        </w:rPr>
      </w:pPr>
      <w:r w:rsidRPr="74BA0923">
        <w:rPr>
          <w:rFonts w:ascii="Times New Roman" w:hAnsi="Times New Roman" w:cs="Times New Roman" w:eastAsiaTheme="minorEastAsia"/>
          <w:sz w:val="24"/>
          <w:szCs w:val="24"/>
        </w:rPr>
        <w:t xml:space="preserve">Diskusijās plānots dalīties ar pieredzi par to, kādi pasākumi ir palīdzējuši ES uzņēmumiem pārvarēt nesenās krīzes un kā iegūtās zināšanas var izmantot turpmākajā darbā, lai palielinātu </w:t>
      </w:r>
      <w:r w:rsidRPr="74BA0923" w:rsidR="00DC55DA">
        <w:rPr>
          <w:rFonts w:ascii="Times New Roman" w:hAnsi="Times New Roman" w:eastAsia="Times New Roman" w:cs="Times New Roman"/>
          <w:sz w:val="24"/>
          <w:szCs w:val="24"/>
        </w:rPr>
        <w:t>v</w:t>
      </w:r>
      <w:r w:rsidRPr="74BA0923">
        <w:rPr>
          <w:rFonts w:ascii="Times New Roman" w:hAnsi="Times New Roman" w:eastAsia="Times New Roman" w:cs="Times New Roman"/>
          <w:sz w:val="24"/>
          <w:szCs w:val="24"/>
        </w:rPr>
        <w:t>ienotā</w:t>
      </w:r>
      <w:r w:rsidRPr="00155961">
        <w:rPr>
          <w:rFonts w:ascii="Times New Roman" w:hAnsi="Times New Roman" w:eastAsia="Times New Roman" w:cs="Times New Roman"/>
          <w:sz w:val="24"/>
          <w:szCs w:val="24"/>
        </w:rPr>
        <w:t xml:space="preserve"> tirgus noturību.</w:t>
      </w:r>
      <w:r w:rsidR="000F3276">
        <w:rPr>
          <w:rFonts w:ascii="Times New Roman" w:hAnsi="Times New Roman" w:eastAsia="Times New Roman" w:cs="Times New Roman"/>
          <w:sz w:val="24"/>
          <w:szCs w:val="24"/>
        </w:rPr>
        <w:t xml:space="preserve"> </w:t>
      </w:r>
      <w:r w:rsidRPr="000F3276" w:rsidR="000F3276">
        <w:rPr>
          <w:rFonts w:ascii="Times New Roman" w:hAnsi="Times New Roman" w:eastAsia="Times New Roman" w:cs="Times New Roman"/>
          <w:sz w:val="24"/>
          <w:szCs w:val="24"/>
        </w:rPr>
        <w:t xml:space="preserve">ES ir jāmācās </w:t>
      </w:r>
      <w:r w:rsidR="000F3276">
        <w:rPr>
          <w:rFonts w:ascii="Times New Roman" w:hAnsi="Times New Roman" w:eastAsia="Times New Roman" w:cs="Times New Roman"/>
          <w:sz w:val="24"/>
          <w:szCs w:val="24"/>
        </w:rPr>
        <w:t xml:space="preserve">no </w:t>
      </w:r>
      <w:r w:rsidRPr="000F3276" w:rsidR="000F3276">
        <w:rPr>
          <w:rFonts w:ascii="Times New Roman" w:hAnsi="Times New Roman" w:eastAsia="Times New Roman" w:cs="Times New Roman"/>
          <w:sz w:val="24"/>
          <w:szCs w:val="24"/>
        </w:rPr>
        <w:t>nesenajām krīzēm, piemēram, C</w:t>
      </w:r>
      <w:r w:rsidR="000D2352">
        <w:rPr>
          <w:rFonts w:ascii="Times New Roman" w:hAnsi="Times New Roman" w:eastAsia="Times New Roman" w:cs="Times New Roman"/>
          <w:sz w:val="24"/>
          <w:szCs w:val="24"/>
        </w:rPr>
        <w:t>ovid</w:t>
      </w:r>
      <w:r w:rsidRPr="000F3276" w:rsidR="000F3276">
        <w:rPr>
          <w:rFonts w:ascii="Times New Roman" w:hAnsi="Times New Roman" w:eastAsia="Times New Roman" w:cs="Times New Roman"/>
          <w:sz w:val="24"/>
          <w:szCs w:val="24"/>
        </w:rPr>
        <w:t>-19 pandēmijas, piegādes trūkuma kritiskos apgabalos vai kara Ukrainā</w:t>
      </w:r>
      <w:r w:rsidR="000F3276">
        <w:rPr>
          <w:rFonts w:ascii="Times New Roman" w:hAnsi="Times New Roman" w:eastAsia="Times New Roman" w:cs="Times New Roman"/>
          <w:sz w:val="24"/>
          <w:szCs w:val="24"/>
        </w:rPr>
        <w:t xml:space="preserve">, </w:t>
      </w:r>
      <w:r w:rsidRPr="000F3276" w:rsidR="000F3276">
        <w:rPr>
          <w:rFonts w:ascii="Times New Roman" w:hAnsi="Times New Roman" w:eastAsia="Times New Roman" w:cs="Times New Roman"/>
          <w:sz w:val="24"/>
          <w:szCs w:val="24"/>
        </w:rPr>
        <w:t>un jābūt labāk sagatavotai</w:t>
      </w:r>
      <w:r w:rsidR="000F3276">
        <w:rPr>
          <w:rFonts w:ascii="Times New Roman" w:hAnsi="Times New Roman" w:eastAsia="Times New Roman" w:cs="Times New Roman"/>
          <w:sz w:val="24"/>
          <w:szCs w:val="24"/>
        </w:rPr>
        <w:t xml:space="preserve">, kā arī </w:t>
      </w:r>
      <w:r w:rsidRPr="000F3276" w:rsidR="000F3276">
        <w:rPr>
          <w:rFonts w:ascii="Times New Roman" w:hAnsi="Times New Roman" w:eastAsia="Times New Roman" w:cs="Times New Roman"/>
          <w:sz w:val="24"/>
          <w:szCs w:val="24"/>
        </w:rPr>
        <w:t xml:space="preserve">jāpastiprina gatavība </w:t>
      </w:r>
      <w:r w:rsidR="000F3276">
        <w:rPr>
          <w:rFonts w:ascii="Times New Roman" w:hAnsi="Times New Roman" w:eastAsia="Times New Roman" w:cs="Times New Roman"/>
          <w:sz w:val="24"/>
          <w:szCs w:val="24"/>
        </w:rPr>
        <w:t xml:space="preserve">nākotnes </w:t>
      </w:r>
      <w:r w:rsidRPr="000F3276" w:rsidR="000F3276">
        <w:rPr>
          <w:rFonts w:ascii="Times New Roman" w:hAnsi="Times New Roman" w:eastAsia="Times New Roman" w:cs="Times New Roman"/>
          <w:sz w:val="24"/>
          <w:szCs w:val="24"/>
        </w:rPr>
        <w:t xml:space="preserve">krīzēm. Tas </w:t>
      </w:r>
      <w:r w:rsidR="000F3276">
        <w:rPr>
          <w:rFonts w:ascii="Times New Roman" w:hAnsi="Times New Roman" w:eastAsia="Times New Roman" w:cs="Times New Roman"/>
          <w:sz w:val="24"/>
          <w:szCs w:val="24"/>
        </w:rPr>
        <w:t>nepieciešams, lai novērstu</w:t>
      </w:r>
      <w:r w:rsidRPr="000F3276" w:rsidR="000F3276">
        <w:rPr>
          <w:rFonts w:ascii="Times New Roman" w:hAnsi="Times New Roman" w:eastAsia="Times New Roman" w:cs="Times New Roman"/>
          <w:sz w:val="24"/>
          <w:szCs w:val="24"/>
        </w:rPr>
        <w:t xml:space="preserve"> </w:t>
      </w:r>
      <w:r w:rsidRPr="74BA0923" w:rsidR="00905CFE">
        <w:rPr>
          <w:rFonts w:ascii="Times New Roman" w:hAnsi="Times New Roman" w:eastAsia="Times New Roman" w:cs="Times New Roman"/>
          <w:sz w:val="24"/>
          <w:szCs w:val="24"/>
        </w:rPr>
        <w:t>v</w:t>
      </w:r>
      <w:r w:rsidRPr="74BA0923" w:rsidR="000F3276">
        <w:rPr>
          <w:rFonts w:ascii="Times New Roman" w:hAnsi="Times New Roman" w:eastAsia="Times New Roman" w:cs="Times New Roman"/>
          <w:sz w:val="24"/>
          <w:szCs w:val="24"/>
        </w:rPr>
        <w:t>ienotā</w:t>
      </w:r>
      <w:r w:rsidRPr="000F3276" w:rsidR="000F3276">
        <w:rPr>
          <w:rFonts w:ascii="Times New Roman" w:hAnsi="Times New Roman" w:eastAsia="Times New Roman" w:cs="Times New Roman"/>
          <w:sz w:val="24"/>
          <w:szCs w:val="24"/>
        </w:rPr>
        <w:t xml:space="preserve"> tirgus sadrumstalotīb</w:t>
      </w:r>
      <w:r w:rsidR="000F3276">
        <w:rPr>
          <w:rFonts w:ascii="Times New Roman" w:hAnsi="Times New Roman" w:eastAsia="Times New Roman" w:cs="Times New Roman"/>
          <w:sz w:val="24"/>
          <w:szCs w:val="24"/>
        </w:rPr>
        <w:t>u</w:t>
      </w:r>
      <w:r w:rsidRPr="000F3276" w:rsidR="000F3276">
        <w:rPr>
          <w:rFonts w:ascii="Times New Roman" w:hAnsi="Times New Roman" w:eastAsia="Times New Roman" w:cs="Times New Roman"/>
          <w:sz w:val="24"/>
          <w:szCs w:val="24"/>
        </w:rPr>
        <w:t xml:space="preserve"> un šķēršļu</w:t>
      </w:r>
      <w:r w:rsidR="000F3276">
        <w:rPr>
          <w:rFonts w:ascii="Times New Roman" w:hAnsi="Times New Roman" w:eastAsia="Times New Roman" w:cs="Times New Roman"/>
          <w:sz w:val="24"/>
          <w:szCs w:val="24"/>
        </w:rPr>
        <w:t xml:space="preserve">s, </w:t>
      </w:r>
      <w:r w:rsidRPr="000F3276" w:rsidR="000F3276">
        <w:rPr>
          <w:rFonts w:ascii="Times New Roman" w:hAnsi="Times New Roman" w:eastAsia="Times New Roman" w:cs="Times New Roman"/>
          <w:sz w:val="24"/>
          <w:szCs w:val="24"/>
        </w:rPr>
        <w:t>kas kavē visu ES ekonomiskās izaugsmes potenciālu</w:t>
      </w:r>
      <w:r w:rsidR="000F3276">
        <w:rPr>
          <w:rFonts w:ascii="Times New Roman" w:hAnsi="Times New Roman" w:eastAsia="Times New Roman" w:cs="Times New Roman"/>
          <w:sz w:val="24"/>
          <w:szCs w:val="24"/>
        </w:rPr>
        <w:t xml:space="preserve">. Dalībvalstīm nepieciešams veicināt </w:t>
      </w:r>
      <w:r w:rsidRPr="000F3276" w:rsidR="000F3276">
        <w:rPr>
          <w:rFonts w:ascii="Times New Roman" w:hAnsi="Times New Roman" w:eastAsia="Times New Roman" w:cs="Times New Roman"/>
          <w:sz w:val="24"/>
          <w:szCs w:val="24"/>
        </w:rPr>
        <w:t xml:space="preserve">ES ekonomikas noturību, kā arī </w:t>
      </w:r>
      <w:r w:rsidRPr="74BA0923" w:rsidR="005F7339">
        <w:rPr>
          <w:rFonts w:ascii="Times New Roman" w:hAnsi="Times New Roman" w:eastAsia="Times New Roman" w:cs="Times New Roman"/>
          <w:sz w:val="24"/>
          <w:szCs w:val="24"/>
        </w:rPr>
        <w:t>v</w:t>
      </w:r>
      <w:r w:rsidRPr="74BA0923" w:rsidR="000F3276">
        <w:rPr>
          <w:rFonts w:ascii="Times New Roman" w:hAnsi="Times New Roman" w:eastAsia="Times New Roman" w:cs="Times New Roman"/>
          <w:sz w:val="24"/>
          <w:szCs w:val="24"/>
        </w:rPr>
        <w:t>ienotā</w:t>
      </w:r>
      <w:r w:rsidRPr="000F3276" w:rsidR="000F3276">
        <w:rPr>
          <w:rFonts w:ascii="Times New Roman" w:hAnsi="Times New Roman" w:eastAsia="Times New Roman" w:cs="Times New Roman"/>
          <w:sz w:val="24"/>
          <w:szCs w:val="24"/>
        </w:rPr>
        <w:t xml:space="preserve"> tirgus instrumentu un pārvaldības izmantošanu, lai stiprinātu uzņēmējdarbību.</w:t>
      </w:r>
    </w:p>
    <w:p w:rsidR="00155961" w:rsidP="00A07F17" w:rsidRDefault="00155961" w14:paraId="528E3765" w14:textId="12FE3CEF">
      <w:pPr>
        <w:spacing w:after="120" w:line="24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Papildus</w:t>
      </w:r>
      <w:r w:rsidRPr="00155961">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plānots</w:t>
      </w:r>
      <w:r w:rsidRPr="00155961">
        <w:rPr>
          <w:rFonts w:ascii="Times New Roman" w:hAnsi="Times New Roman" w:eastAsia="Times New Roman" w:cs="Times New Roman"/>
          <w:sz w:val="24"/>
          <w:szCs w:val="24"/>
        </w:rPr>
        <w:t xml:space="preserve"> apspriest Ukrainas uzņēmumu (re)integrāciju Eiropas vērtību ķēdēs.</w:t>
      </w:r>
    </w:p>
    <w:p w:rsidR="6AC65EA4" w:rsidP="00B265B9" w:rsidRDefault="5C97F3C0" w14:paraId="0E338901" w14:textId="0AF8C8DE">
      <w:pPr>
        <w:pStyle w:val="ListParagraph"/>
        <w:spacing w:after="120" w:line="240" w:lineRule="auto"/>
        <w:ind w:left="360" w:firstLine="360"/>
        <w:contextualSpacing w:val="false"/>
        <w:jc w:val="both"/>
        <w:rPr>
          <w:rFonts w:ascii="Times New Roman" w:hAnsi="Times New Roman" w:eastAsia="Times New Roman" w:cs="Times New Roman"/>
          <w:b/>
          <w:bCs/>
          <w:sz w:val="24"/>
          <w:szCs w:val="24"/>
        </w:rPr>
      </w:pPr>
      <w:r w:rsidRPr="1DD567BB">
        <w:rPr>
          <w:rFonts w:ascii="Times New Roman" w:hAnsi="Times New Roman" w:eastAsia="Times New Roman" w:cs="Times New Roman"/>
          <w:b/>
          <w:bCs/>
          <w:sz w:val="24"/>
          <w:szCs w:val="24"/>
        </w:rPr>
        <w:t>Latvijas nostāja:</w:t>
      </w:r>
    </w:p>
    <w:p w:rsidRPr="00155961" w:rsidR="00155961" w:rsidP="74064B6F" w:rsidRDefault="00155961" w14:paraId="70E4EC7A" w14:textId="593CAB73">
      <w:pPr>
        <w:pStyle w:val="ListParagraph"/>
        <w:numPr>
          <w:ilvl w:val="0"/>
          <w:numId w:val="13"/>
        </w:numPr>
        <w:spacing w:after="120" w:line="240" w:lineRule="auto"/>
        <w:jc w:val="both"/>
        <w:rPr>
          <w:rFonts w:asciiTheme="minorHAnsi" w:hAnsiTheme="minorHAnsi" w:eastAsiaTheme="minorEastAsia" w:cstheme="minorBidi"/>
          <w:i/>
          <w:sz w:val="24"/>
          <w:szCs w:val="24"/>
        </w:rPr>
      </w:pPr>
      <w:r w:rsidRPr="00155961">
        <w:rPr>
          <w:rFonts w:ascii="Times New Roman" w:hAnsi="Times New Roman" w:eastAsia="Times New Roman" w:cs="Times New Roman"/>
          <w:i/>
          <w:iCs/>
          <w:sz w:val="24"/>
          <w:szCs w:val="24"/>
        </w:rPr>
        <w:t xml:space="preserve">Kas palīdzēja ES uzņēmumiem pārvarēt nesenās krīzes un kā </w:t>
      </w:r>
      <w:r w:rsidR="009826F8">
        <w:rPr>
          <w:rFonts w:ascii="Times New Roman" w:hAnsi="Times New Roman" w:eastAsia="Times New Roman" w:cs="Times New Roman"/>
          <w:i/>
          <w:iCs/>
          <w:sz w:val="24"/>
          <w:szCs w:val="24"/>
        </w:rPr>
        <w:t>iespējams</w:t>
      </w:r>
      <w:r w:rsidRPr="00155961">
        <w:rPr>
          <w:rFonts w:ascii="Times New Roman" w:hAnsi="Times New Roman" w:eastAsia="Times New Roman" w:cs="Times New Roman"/>
          <w:i/>
          <w:iCs/>
          <w:sz w:val="24"/>
          <w:szCs w:val="24"/>
        </w:rPr>
        <w:t xml:space="preserve"> izmantot iegūtās zināšanas, lai uzlabotu </w:t>
      </w:r>
      <w:r w:rsidR="009826F8">
        <w:rPr>
          <w:rFonts w:ascii="Times New Roman" w:hAnsi="Times New Roman" w:eastAsia="Times New Roman" w:cs="Times New Roman"/>
          <w:i/>
          <w:iCs/>
          <w:sz w:val="24"/>
          <w:szCs w:val="24"/>
        </w:rPr>
        <w:t>V</w:t>
      </w:r>
      <w:r w:rsidRPr="00155961">
        <w:rPr>
          <w:rFonts w:ascii="Times New Roman" w:hAnsi="Times New Roman" w:eastAsia="Times New Roman" w:cs="Times New Roman"/>
          <w:i/>
          <w:iCs/>
          <w:sz w:val="24"/>
          <w:szCs w:val="24"/>
        </w:rPr>
        <w:t>ienotā tirgus apstākļus uzņēmumiem un lai turpinātu atbalstīt to izaugsmi, inovācijas un paplašināšanos?</w:t>
      </w:r>
    </w:p>
    <w:p w:rsidR="1DD567BB" w:rsidP="00360D60" w:rsidRDefault="5098B44D" w14:paraId="0117437C" w14:textId="161FE048">
      <w:pPr>
        <w:spacing w:after="120" w:line="240" w:lineRule="auto"/>
        <w:ind w:firstLine="720"/>
        <w:jc w:val="both"/>
        <w:rPr>
          <w:rFonts w:ascii="Times New Roman" w:hAnsi="Times New Roman" w:eastAsia="Times New Roman" w:cs="Times New Roman"/>
          <w:sz w:val="24"/>
          <w:szCs w:val="24"/>
        </w:rPr>
      </w:pPr>
      <w:r w:rsidRPr="74064B6F">
        <w:rPr>
          <w:rFonts w:ascii="Times New Roman" w:hAnsi="Times New Roman" w:cs="Times New Roman"/>
          <w:sz w:val="24"/>
          <w:szCs w:val="24"/>
        </w:rPr>
        <w:t xml:space="preserve">Latvijas ieskatā būtisks aspekts ES uzņēmumu spējā pārvarēt nesenās krīzes un izaicinājumus ir spēja </w:t>
      </w:r>
      <w:r w:rsidRPr="74064B6F" w:rsidR="2ADD78B0">
        <w:rPr>
          <w:rFonts w:ascii="Times New Roman" w:hAnsi="Times New Roman" w:cs="Times New Roman"/>
          <w:sz w:val="24"/>
          <w:szCs w:val="24"/>
        </w:rPr>
        <w:t xml:space="preserve">pārorientēt, </w:t>
      </w:r>
      <w:r w:rsidRPr="74064B6F">
        <w:rPr>
          <w:rFonts w:ascii="Times New Roman" w:hAnsi="Times New Roman" w:cs="Times New Roman"/>
          <w:sz w:val="24"/>
          <w:szCs w:val="24"/>
        </w:rPr>
        <w:t xml:space="preserve">reorganizēt un modernizēt </w:t>
      </w:r>
      <w:r w:rsidRPr="74064B6F" w:rsidR="7EA44948">
        <w:rPr>
          <w:rFonts w:ascii="Times New Roman" w:hAnsi="Times New Roman" w:cs="Times New Roman"/>
          <w:sz w:val="24"/>
          <w:szCs w:val="24"/>
        </w:rPr>
        <w:t>gan</w:t>
      </w:r>
      <w:r w:rsidRPr="74064B6F">
        <w:rPr>
          <w:rFonts w:ascii="Times New Roman" w:hAnsi="Times New Roman" w:cs="Times New Roman"/>
          <w:sz w:val="24"/>
          <w:szCs w:val="24"/>
        </w:rPr>
        <w:t xml:space="preserve"> ražošanas procesu</w:t>
      </w:r>
      <w:r w:rsidRPr="74064B6F" w:rsidR="7F1057D5">
        <w:rPr>
          <w:rFonts w:ascii="Times New Roman" w:hAnsi="Times New Roman" w:cs="Times New Roman"/>
          <w:sz w:val="24"/>
          <w:szCs w:val="24"/>
        </w:rPr>
        <w:t>s</w:t>
      </w:r>
      <w:r w:rsidRPr="74064B6F">
        <w:rPr>
          <w:rFonts w:ascii="Times New Roman" w:hAnsi="Times New Roman" w:cs="Times New Roman"/>
          <w:sz w:val="24"/>
          <w:szCs w:val="24"/>
        </w:rPr>
        <w:t xml:space="preserve">, </w:t>
      </w:r>
      <w:r w:rsidRPr="74064B6F" w:rsidR="5A8F47DE">
        <w:rPr>
          <w:rFonts w:ascii="Times New Roman" w:hAnsi="Times New Roman" w:cs="Times New Roman"/>
          <w:sz w:val="24"/>
          <w:szCs w:val="24"/>
        </w:rPr>
        <w:t>gan</w:t>
      </w:r>
      <w:r w:rsidRPr="74064B6F">
        <w:rPr>
          <w:rFonts w:ascii="Times New Roman" w:hAnsi="Times New Roman" w:cs="Times New Roman"/>
          <w:sz w:val="24"/>
          <w:szCs w:val="24"/>
        </w:rPr>
        <w:t xml:space="preserve"> piedāvāto</w:t>
      </w:r>
      <w:r w:rsidRPr="74064B6F" w:rsidR="7B4F1076">
        <w:rPr>
          <w:rFonts w:ascii="Times New Roman" w:hAnsi="Times New Roman" w:cs="Times New Roman"/>
          <w:sz w:val="24"/>
          <w:szCs w:val="24"/>
        </w:rPr>
        <w:t>s</w:t>
      </w:r>
      <w:r w:rsidRPr="74064B6F">
        <w:rPr>
          <w:rFonts w:ascii="Times New Roman" w:hAnsi="Times New Roman" w:cs="Times New Roman"/>
          <w:sz w:val="24"/>
          <w:szCs w:val="24"/>
        </w:rPr>
        <w:t xml:space="preserve"> pakalpojumu</w:t>
      </w:r>
      <w:r w:rsidRPr="74064B6F" w:rsidR="3CCEA1A7">
        <w:rPr>
          <w:rFonts w:ascii="Times New Roman" w:hAnsi="Times New Roman" w:cs="Times New Roman"/>
          <w:sz w:val="24"/>
          <w:szCs w:val="24"/>
        </w:rPr>
        <w:t>s</w:t>
      </w:r>
      <w:r w:rsidRPr="74064B6F">
        <w:rPr>
          <w:rFonts w:ascii="Times New Roman" w:hAnsi="Times New Roman" w:cs="Times New Roman"/>
          <w:sz w:val="24"/>
          <w:szCs w:val="24"/>
        </w:rPr>
        <w:t xml:space="preserve">. </w:t>
      </w:r>
      <w:r w:rsidR="000B7E22">
        <w:rPr>
          <w:rFonts w:ascii="Times New Roman" w:hAnsi="Times New Roman" w:eastAsia="Times New Roman" w:cs="Times New Roman"/>
          <w:sz w:val="24"/>
          <w:szCs w:val="24"/>
        </w:rPr>
        <w:t>Krievijas militārā agresija</w:t>
      </w:r>
      <w:r w:rsidRPr="74064B6F" w:rsidR="5C584D89">
        <w:rPr>
          <w:rFonts w:ascii="Times New Roman" w:hAnsi="Times New Roman" w:eastAsia="Times New Roman" w:cs="Times New Roman"/>
          <w:sz w:val="24"/>
          <w:szCs w:val="24"/>
        </w:rPr>
        <w:t xml:space="preserve"> Ukrainā un ta</w:t>
      </w:r>
      <w:r w:rsidR="000B7E22">
        <w:rPr>
          <w:rFonts w:ascii="Times New Roman" w:hAnsi="Times New Roman" w:eastAsia="Times New Roman" w:cs="Times New Roman"/>
          <w:sz w:val="24"/>
          <w:szCs w:val="24"/>
        </w:rPr>
        <w:t>i</w:t>
      </w:r>
      <w:r w:rsidRPr="74064B6F" w:rsidR="5C584D89">
        <w:rPr>
          <w:rFonts w:ascii="Times New Roman" w:hAnsi="Times New Roman" w:eastAsia="Times New Roman" w:cs="Times New Roman"/>
          <w:sz w:val="24"/>
          <w:szCs w:val="24"/>
        </w:rPr>
        <w:t xml:space="preserve"> sekojošie ekonomiskie izaicinājumi, ir izgaismojuši vienu no lielākajām vienotā tirgus vājībām, kas ir pārlieku lielas atkarības izveidošana no šaura piegādātāju loka, dažādām kritiski svarīgām komponentēm un materiāliem, kas </w:t>
      </w:r>
      <w:r w:rsidR="00173AA0">
        <w:rPr>
          <w:rFonts w:ascii="Times New Roman" w:hAnsi="Times New Roman" w:eastAsia="Times New Roman" w:cs="Times New Roman"/>
          <w:sz w:val="24"/>
          <w:szCs w:val="24"/>
        </w:rPr>
        <w:t xml:space="preserve">īpaši </w:t>
      </w:r>
      <w:r w:rsidRPr="74064B6F" w:rsidR="5C584D89">
        <w:rPr>
          <w:rFonts w:ascii="Times New Roman" w:hAnsi="Times New Roman" w:eastAsia="Times New Roman" w:cs="Times New Roman"/>
          <w:sz w:val="24"/>
          <w:szCs w:val="24"/>
        </w:rPr>
        <w:t>svarīg</w:t>
      </w:r>
      <w:r w:rsidR="00E22147">
        <w:rPr>
          <w:rFonts w:ascii="Times New Roman" w:hAnsi="Times New Roman" w:eastAsia="Times New Roman" w:cs="Times New Roman"/>
          <w:sz w:val="24"/>
          <w:szCs w:val="24"/>
        </w:rPr>
        <w:t>i</w:t>
      </w:r>
      <w:r w:rsidRPr="74064B6F" w:rsidR="5C584D89">
        <w:rPr>
          <w:rFonts w:ascii="Times New Roman" w:hAnsi="Times New Roman" w:eastAsia="Times New Roman" w:cs="Times New Roman"/>
          <w:sz w:val="24"/>
          <w:szCs w:val="24"/>
        </w:rPr>
        <w:t xml:space="preserve"> </w:t>
      </w:r>
      <w:r w:rsidR="00E22147">
        <w:rPr>
          <w:rFonts w:ascii="Times New Roman" w:hAnsi="Times New Roman" w:eastAsia="Times New Roman" w:cs="Times New Roman"/>
          <w:sz w:val="24"/>
          <w:szCs w:val="24"/>
        </w:rPr>
        <w:t>tādā</w:t>
      </w:r>
      <w:r w:rsidR="00B57F59">
        <w:rPr>
          <w:rFonts w:ascii="Times New Roman" w:hAnsi="Times New Roman" w:eastAsia="Times New Roman" w:cs="Times New Roman"/>
          <w:sz w:val="24"/>
          <w:szCs w:val="24"/>
        </w:rPr>
        <w:t>s nozarēs</w:t>
      </w:r>
      <w:r w:rsidRPr="74064B6F" w:rsidR="5C584D89">
        <w:rPr>
          <w:rFonts w:ascii="Times New Roman" w:hAnsi="Times New Roman" w:eastAsia="Times New Roman" w:cs="Times New Roman"/>
          <w:sz w:val="24"/>
          <w:szCs w:val="24"/>
        </w:rPr>
        <w:t xml:space="preserve"> kā farmācija, aizsardzība un telekomunikācijas. </w:t>
      </w:r>
      <w:r w:rsidRPr="74064B6F" w:rsidR="01008E00">
        <w:rPr>
          <w:rFonts w:ascii="Times New Roman" w:hAnsi="Times New Roman" w:eastAsia="Times New Roman" w:cs="Times New Roman"/>
          <w:sz w:val="24"/>
          <w:szCs w:val="24"/>
        </w:rPr>
        <w:t>Piedzīvotie izaicinājumi nekādā veidā nedrīkst kalpot kā iemesls vienotā tirgus noslēgšanai no ārējiem piegādātājiem, lai izvairītos no šādu atkarību turpmākas pastāvēšanas. Tā vietā ES būtu jāstrādā pie tā, lai tiktu sasniegt</w:t>
      </w:r>
      <w:r w:rsidR="00BD40F3">
        <w:rPr>
          <w:rFonts w:ascii="Times New Roman" w:hAnsi="Times New Roman" w:eastAsia="Times New Roman" w:cs="Times New Roman"/>
          <w:sz w:val="24"/>
          <w:szCs w:val="24"/>
        </w:rPr>
        <w:t>i s</w:t>
      </w:r>
      <w:r w:rsidR="00E45853">
        <w:rPr>
          <w:rFonts w:ascii="Times New Roman" w:hAnsi="Times New Roman" w:eastAsia="Times New Roman" w:cs="Times New Roman"/>
          <w:sz w:val="24"/>
          <w:szCs w:val="24"/>
        </w:rPr>
        <w:t>tratēģiskās autonomijas mērķi</w:t>
      </w:r>
      <w:r w:rsidRPr="74064B6F" w:rsidR="01008E00">
        <w:rPr>
          <w:rFonts w:ascii="Times New Roman" w:hAnsi="Times New Roman" w:eastAsia="Times New Roman" w:cs="Times New Roman"/>
          <w:sz w:val="24"/>
          <w:szCs w:val="24"/>
        </w:rPr>
        <w:t xml:space="preserve">, </w:t>
      </w:r>
      <w:r w:rsidR="00C21E72">
        <w:rPr>
          <w:rFonts w:ascii="Times New Roman" w:hAnsi="Times New Roman" w:eastAsia="Times New Roman" w:cs="Times New Roman"/>
          <w:sz w:val="24"/>
          <w:szCs w:val="24"/>
        </w:rPr>
        <w:t xml:space="preserve">vismaz </w:t>
      </w:r>
      <w:r w:rsidRPr="74064B6F" w:rsidR="01008E00">
        <w:rPr>
          <w:rFonts w:ascii="Times New Roman" w:hAnsi="Times New Roman" w:eastAsia="Times New Roman" w:cs="Times New Roman"/>
          <w:sz w:val="24"/>
          <w:szCs w:val="24"/>
        </w:rPr>
        <w:t>šādās kritiski svarīgās industrijās.</w:t>
      </w:r>
    </w:p>
    <w:p w:rsidR="1DD567BB" w:rsidP="00076489" w:rsidRDefault="00CC1CA3" w14:paraId="034CE78F" w14:textId="466AE7C5">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Otrs aspekts</w:t>
      </w:r>
      <w:r w:rsidR="00392B3B">
        <w:rPr>
          <w:rFonts w:ascii="Times New Roman" w:hAnsi="Times New Roman" w:cs="Times New Roman"/>
          <w:sz w:val="24"/>
          <w:szCs w:val="24"/>
        </w:rPr>
        <w:t xml:space="preserve">, kas </w:t>
      </w:r>
      <w:r w:rsidR="00312D1E">
        <w:rPr>
          <w:rFonts w:ascii="Times New Roman" w:hAnsi="Times New Roman" w:cs="Times New Roman"/>
          <w:sz w:val="24"/>
          <w:szCs w:val="24"/>
        </w:rPr>
        <w:t xml:space="preserve">palīdzējis pārvarēt </w:t>
      </w:r>
      <w:r w:rsidR="00F10314">
        <w:rPr>
          <w:rFonts w:ascii="Times New Roman" w:hAnsi="Times New Roman" w:cs="Times New Roman"/>
          <w:sz w:val="24"/>
          <w:szCs w:val="24"/>
        </w:rPr>
        <w:t>krīzes</w:t>
      </w:r>
      <w:r>
        <w:rPr>
          <w:rFonts w:ascii="Times New Roman" w:hAnsi="Times New Roman" w:cs="Times New Roman"/>
          <w:sz w:val="24"/>
          <w:szCs w:val="24"/>
        </w:rPr>
        <w:t xml:space="preserve"> ir </w:t>
      </w:r>
      <w:r w:rsidRPr="74064B6F" w:rsidR="5098B44D">
        <w:rPr>
          <w:rFonts w:ascii="Times New Roman" w:hAnsi="Times New Roman" w:cs="Times New Roman"/>
          <w:sz w:val="24"/>
          <w:szCs w:val="24"/>
        </w:rPr>
        <w:t xml:space="preserve">uzņēmumu zaļas un digitālas pārejas veicinošās darbības, kas ļāvušas nodrošināt atbilstošu </w:t>
      </w:r>
      <w:r w:rsidR="00F10660">
        <w:rPr>
          <w:rFonts w:ascii="Times New Roman" w:hAnsi="Times New Roman" w:cs="Times New Roman"/>
          <w:sz w:val="24"/>
          <w:szCs w:val="24"/>
        </w:rPr>
        <w:t>v</w:t>
      </w:r>
      <w:r w:rsidRPr="74064B6F" w:rsidR="5098B44D">
        <w:rPr>
          <w:rFonts w:ascii="Times New Roman" w:hAnsi="Times New Roman" w:cs="Times New Roman"/>
          <w:sz w:val="24"/>
          <w:szCs w:val="24"/>
        </w:rPr>
        <w:t>alsts atbalsta pasākumu pieejamību un uzņēmumu pāreju uz mūsdienīgiem un energoietilpīgiem risinājumiem. Līdz šim Latvija ir spējusi sniegt atbalstu tādām uzņēmējdarbības aktivitātēm, kā darbinieku prasmju pilnveide, energoefektivitātes veicināšana, kas šī gada ietvaros tiek papildināti ar grantiem un finanšu instrumentiem uzņēmējdarbības digitālās transformācijas veicināšanas aktivitātēm.</w:t>
      </w:r>
    </w:p>
    <w:p w:rsidR="1DD567BB" w:rsidP="00076489" w:rsidRDefault="5098B44D" w14:paraId="63940F04" w14:textId="2F43F3A9">
      <w:pPr>
        <w:spacing w:after="120" w:line="240" w:lineRule="auto"/>
        <w:ind w:firstLine="720"/>
        <w:jc w:val="both"/>
        <w:rPr>
          <w:rFonts w:ascii="Times New Roman" w:hAnsi="Times New Roman" w:cs="Times New Roman"/>
          <w:sz w:val="24"/>
          <w:szCs w:val="24"/>
        </w:rPr>
      </w:pPr>
      <w:r w:rsidRPr="01F64A6B">
        <w:rPr>
          <w:rFonts w:ascii="Times New Roman" w:hAnsi="Times New Roman" w:cs="Times New Roman"/>
          <w:sz w:val="24"/>
          <w:szCs w:val="24"/>
        </w:rPr>
        <w:t xml:space="preserve">Latvijas ieskatā darbs ir </w:t>
      </w:r>
      <w:r w:rsidRPr="01F64A6B" w:rsidR="00F7048F">
        <w:rPr>
          <w:rFonts w:ascii="Times New Roman" w:hAnsi="Times New Roman" w:cs="Times New Roman"/>
          <w:sz w:val="24"/>
          <w:szCs w:val="24"/>
        </w:rPr>
        <w:t>t</w:t>
      </w:r>
      <w:r w:rsidRPr="01F64A6B" w:rsidR="00294B72">
        <w:rPr>
          <w:rFonts w:ascii="Times New Roman" w:hAnsi="Times New Roman" w:cs="Times New Roman"/>
          <w:sz w:val="24"/>
          <w:szCs w:val="24"/>
        </w:rPr>
        <w:t>u</w:t>
      </w:r>
      <w:r w:rsidRPr="01F64A6B" w:rsidR="00F7048F">
        <w:rPr>
          <w:rFonts w:ascii="Times New Roman" w:hAnsi="Times New Roman" w:cs="Times New Roman"/>
          <w:sz w:val="24"/>
          <w:szCs w:val="24"/>
        </w:rPr>
        <w:t>rpināms</w:t>
      </w:r>
      <w:r w:rsidRPr="01F64A6B">
        <w:rPr>
          <w:rFonts w:ascii="Times New Roman" w:hAnsi="Times New Roman" w:cs="Times New Roman"/>
          <w:sz w:val="24"/>
          <w:szCs w:val="24"/>
        </w:rPr>
        <w:t xml:space="preserve"> pie ES vienotā tirgus barjeru mazināšanas, kā </w:t>
      </w:r>
      <w:r w:rsidRPr="01F64A6B" w:rsidR="00CF6322">
        <w:rPr>
          <w:rFonts w:ascii="Times New Roman" w:hAnsi="Times New Roman" w:cs="Times New Roman"/>
          <w:sz w:val="24"/>
          <w:szCs w:val="24"/>
        </w:rPr>
        <w:t xml:space="preserve">piemēram </w:t>
      </w:r>
      <w:r w:rsidRPr="01F64A6B">
        <w:rPr>
          <w:rFonts w:ascii="Times New Roman" w:hAnsi="Times New Roman" w:cs="Times New Roman"/>
          <w:sz w:val="24"/>
          <w:szCs w:val="24"/>
        </w:rPr>
        <w:t>administratīv</w:t>
      </w:r>
      <w:r w:rsidRPr="01F64A6B" w:rsidR="00CF6322">
        <w:rPr>
          <w:rFonts w:ascii="Times New Roman" w:hAnsi="Times New Roman" w:cs="Times New Roman"/>
          <w:sz w:val="24"/>
          <w:szCs w:val="24"/>
        </w:rPr>
        <w:t>o</w:t>
      </w:r>
      <w:r w:rsidRPr="01F64A6B" w:rsidR="00F86BF0">
        <w:rPr>
          <w:rFonts w:ascii="Times New Roman" w:hAnsi="Times New Roman" w:cs="Times New Roman"/>
          <w:sz w:val="24"/>
          <w:szCs w:val="24"/>
        </w:rPr>
        <w:t xml:space="preserve"> procedūru vienkāršošana</w:t>
      </w:r>
      <w:r w:rsidRPr="01F64A6B" w:rsidR="0E832E39">
        <w:rPr>
          <w:rFonts w:ascii="Times New Roman" w:hAnsi="Times New Roman" w:cs="Times New Roman"/>
          <w:sz w:val="24"/>
          <w:szCs w:val="24"/>
        </w:rPr>
        <w:t>s</w:t>
      </w:r>
      <w:r w:rsidRPr="01F64A6B">
        <w:rPr>
          <w:rFonts w:ascii="Times New Roman" w:hAnsi="Times New Roman" w:cs="Times New Roman"/>
          <w:sz w:val="24"/>
          <w:szCs w:val="24"/>
        </w:rPr>
        <w:t xml:space="preserve"> un turpmāka</w:t>
      </w:r>
      <w:r w:rsidRPr="01F64A6B" w:rsidR="6A18DCBA">
        <w:rPr>
          <w:rFonts w:ascii="Times New Roman" w:hAnsi="Times New Roman" w:cs="Times New Roman"/>
          <w:sz w:val="24"/>
          <w:szCs w:val="24"/>
        </w:rPr>
        <w:t>s</w:t>
      </w:r>
      <w:r w:rsidRPr="01F64A6B">
        <w:rPr>
          <w:rFonts w:ascii="Times New Roman" w:hAnsi="Times New Roman" w:cs="Times New Roman"/>
          <w:sz w:val="24"/>
          <w:szCs w:val="24"/>
        </w:rPr>
        <w:t xml:space="preserve"> pakalpojumu digitalizācija</w:t>
      </w:r>
      <w:r w:rsidRPr="01F64A6B" w:rsidR="0D6AF2C2">
        <w:rPr>
          <w:rFonts w:ascii="Times New Roman" w:hAnsi="Times New Roman" w:cs="Times New Roman"/>
          <w:sz w:val="24"/>
          <w:szCs w:val="24"/>
        </w:rPr>
        <w:t>s</w:t>
      </w:r>
      <w:r w:rsidRPr="01F64A6B">
        <w:rPr>
          <w:rFonts w:ascii="Times New Roman" w:hAnsi="Times New Roman" w:cs="Times New Roman"/>
          <w:sz w:val="24"/>
          <w:szCs w:val="24"/>
        </w:rPr>
        <w:t xml:space="preserve">, </w:t>
      </w:r>
      <w:r w:rsidRPr="01F64A6B" w:rsidR="3F1D9C5D">
        <w:rPr>
          <w:rFonts w:ascii="Times New Roman" w:hAnsi="Times New Roman" w:cs="Times New Roman"/>
          <w:sz w:val="24"/>
          <w:szCs w:val="24"/>
        </w:rPr>
        <w:t xml:space="preserve">kā arī </w:t>
      </w:r>
      <w:r w:rsidRPr="01F64A6B" w:rsidR="2D095B01">
        <w:rPr>
          <w:rFonts w:ascii="Times New Roman" w:hAnsi="Times New Roman" w:cs="Times New Roman"/>
          <w:sz w:val="24"/>
          <w:szCs w:val="24"/>
        </w:rPr>
        <w:t>informācija</w:t>
      </w:r>
      <w:r w:rsidRPr="01F64A6B" w:rsidR="47583C75">
        <w:rPr>
          <w:rFonts w:ascii="Times New Roman" w:hAnsi="Times New Roman" w:cs="Times New Roman"/>
          <w:sz w:val="24"/>
          <w:szCs w:val="24"/>
        </w:rPr>
        <w:t>s</w:t>
      </w:r>
      <w:r w:rsidRPr="01F64A6B" w:rsidR="000033E8">
        <w:rPr>
          <w:rFonts w:ascii="Times New Roman" w:hAnsi="Times New Roman" w:cs="Times New Roman"/>
          <w:sz w:val="24"/>
          <w:szCs w:val="24"/>
        </w:rPr>
        <w:t xml:space="preserve"> pieejam</w:t>
      </w:r>
      <w:r w:rsidRPr="01F64A6B" w:rsidR="0DFC6884">
        <w:rPr>
          <w:rFonts w:ascii="Times New Roman" w:hAnsi="Times New Roman" w:cs="Times New Roman"/>
          <w:sz w:val="24"/>
          <w:szCs w:val="24"/>
        </w:rPr>
        <w:t xml:space="preserve">ības </w:t>
      </w:r>
      <w:r w:rsidRPr="01F64A6B">
        <w:rPr>
          <w:rFonts w:ascii="Times New Roman" w:hAnsi="Times New Roman" w:cs="Times New Roman"/>
          <w:sz w:val="24"/>
          <w:szCs w:val="24"/>
        </w:rPr>
        <w:t xml:space="preserve"> visās ES valodās. Papildus </w:t>
      </w:r>
      <w:r w:rsidRPr="01F64A6B" w:rsidR="00611FF2">
        <w:rPr>
          <w:rFonts w:ascii="Times New Roman" w:hAnsi="Times New Roman" w:cs="Times New Roman"/>
          <w:sz w:val="24"/>
          <w:szCs w:val="24"/>
        </w:rPr>
        <w:t>jāturpina</w:t>
      </w:r>
      <w:r w:rsidRPr="01F64A6B">
        <w:rPr>
          <w:rFonts w:ascii="Times New Roman" w:hAnsi="Times New Roman" w:cs="Times New Roman"/>
          <w:sz w:val="24"/>
          <w:szCs w:val="24"/>
        </w:rPr>
        <w:t xml:space="preserve"> vienota ES prasību harmonizācija pārrobežu pakalpojumu nodrošināšanai</w:t>
      </w:r>
      <w:r w:rsidRPr="01F64A6B" w:rsidR="4FE97C97">
        <w:rPr>
          <w:rFonts w:ascii="Times New Roman" w:hAnsi="Times New Roman" w:cs="Times New Roman"/>
          <w:sz w:val="24"/>
          <w:szCs w:val="24"/>
        </w:rPr>
        <w:t>, jo īpaši tā</w:t>
      </w:r>
      <w:r w:rsidRPr="01F64A6B" w:rsidR="4DCDD6ED">
        <w:rPr>
          <w:rFonts w:ascii="Times New Roman" w:hAnsi="Times New Roman" w:cs="Times New Roman"/>
          <w:sz w:val="24"/>
          <w:szCs w:val="24"/>
        </w:rPr>
        <w:t xml:space="preserve"> saucamo biznesa pakalpojumu jomā (inženieru, arhitektu, IT pakalpojumi, gr</w:t>
      </w:r>
      <w:r w:rsidRPr="01F64A6B" w:rsidR="5720B27C">
        <w:rPr>
          <w:rFonts w:ascii="Times New Roman" w:hAnsi="Times New Roman" w:cs="Times New Roman"/>
          <w:sz w:val="24"/>
          <w:szCs w:val="24"/>
        </w:rPr>
        <w:t>āmatvedības, juridiskie u.c.), kam ir liela ietekme uz daudzām nozarēm</w:t>
      </w:r>
      <w:r w:rsidRPr="01F64A6B">
        <w:rPr>
          <w:rFonts w:ascii="Times New Roman" w:hAnsi="Times New Roman" w:cs="Times New Roman"/>
          <w:sz w:val="24"/>
          <w:szCs w:val="24"/>
        </w:rPr>
        <w:t>.</w:t>
      </w:r>
    </w:p>
    <w:p w:rsidR="1DD567BB" w:rsidP="00360D60" w:rsidRDefault="0DCC4EEF" w14:paraId="7B6FC94F" w14:textId="60EB320D">
      <w:pPr>
        <w:spacing w:after="120" w:line="240" w:lineRule="auto"/>
        <w:ind w:firstLine="720"/>
        <w:jc w:val="both"/>
        <w:rPr>
          <w:rFonts w:ascii="Times New Roman" w:hAnsi="Times New Roman" w:eastAsia="Times New Roman" w:cs="Times New Roman"/>
          <w:sz w:val="24"/>
          <w:szCs w:val="24"/>
        </w:rPr>
      </w:pPr>
      <w:r w:rsidRPr="74064B6F">
        <w:rPr>
          <w:rFonts w:ascii="Times New Roman" w:hAnsi="Times New Roman" w:eastAsia="Times New Roman" w:cs="Times New Roman"/>
          <w:sz w:val="24"/>
          <w:szCs w:val="24"/>
        </w:rPr>
        <w:lastRenderedPageBreak/>
        <w:t>Tieši tāpat ir aktīvi jāstrādā pie pilnīgas jau esošo nosprausto mērķu sasniegšanas zaļās pārejas kontekstā, kas savukārt pavērs iespējas enerģētikas sektora neatkarības izveidei, kā arī palīdzēs pilnībā transformēt ES ekonomiku uz daudz ilgtspējīgāku un noturīgāku ekonomisko modeli, kas balstīts aprites ekonomikas principos.</w:t>
      </w:r>
    </w:p>
    <w:p w:rsidR="1DD567BB" w:rsidP="01F64A6B" w:rsidRDefault="0DCC4EEF" w14:paraId="07F58FE6" w14:textId="04A30721">
      <w:pPr>
        <w:spacing w:after="120" w:line="240" w:lineRule="auto"/>
        <w:ind w:firstLine="720"/>
        <w:jc w:val="both"/>
        <w:rPr>
          <w:rFonts w:ascii="Times New Roman" w:hAnsi="Times New Roman" w:eastAsia="Times New Roman" w:cs="Times New Roman"/>
          <w:sz w:val="24"/>
          <w:szCs w:val="24"/>
        </w:rPr>
      </w:pPr>
      <w:r w:rsidRPr="01F64A6B">
        <w:rPr>
          <w:rFonts w:ascii="Times New Roman" w:hAnsi="Times New Roman" w:eastAsia="Times New Roman" w:cs="Times New Roman"/>
          <w:sz w:val="24"/>
          <w:szCs w:val="24"/>
        </w:rPr>
        <w:t>Krīze</w:t>
      </w:r>
      <w:r w:rsidRPr="01F64A6B" w:rsidR="52CCF578">
        <w:rPr>
          <w:rFonts w:ascii="Times New Roman" w:hAnsi="Times New Roman" w:eastAsia="Times New Roman" w:cs="Times New Roman"/>
          <w:sz w:val="24"/>
          <w:szCs w:val="24"/>
        </w:rPr>
        <w:t>s</w:t>
      </w:r>
      <w:r w:rsidRPr="01F64A6B">
        <w:rPr>
          <w:rFonts w:ascii="Times New Roman" w:hAnsi="Times New Roman" w:eastAsia="Times New Roman" w:cs="Times New Roman"/>
          <w:sz w:val="24"/>
          <w:szCs w:val="24"/>
        </w:rPr>
        <w:t xml:space="preserve"> parādīja, ka vienotā tirgus principi jau sniedz iespējas veiksmīgai ekonomiskajai un industriālajai izaugsmei, taču ir nepieciešams veicināt pilnīgu šo principu piemērošanu visas ES ietvaros, izvairoties un novēršot nacionālos regulējumus, kas iet pretrunā ar ES noteikumiem vai arī apgrūtina to piemērošanu. Jau šobrīd daudzi Eiropas uzņēmumi saskaras ar izaicinājumiem cenšoties piemēroties valstu vietējiem regulējumiem un normatīviem, </w:t>
      </w:r>
      <w:r w:rsidRPr="01F64A6B" w:rsidR="72739147">
        <w:rPr>
          <w:rFonts w:ascii="Times New Roman" w:hAnsi="Times New Roman" w:eastAsia="Times New Roman" w:cs="Times New Roman"/>
          <w:sz w:val="24"/>
          <w:szCs w:val="24"/>
        </w:rPr>
        <w:t xml:space="preserve">kā piemēram, tādās jomās kā preču marķēšana, ilgtspējības </w:t>
      </w:r>
      <w:r w:rsidRPr="01F64A6B" w:rsidR="2B9C44FF">
        <w:rPr>
          <w:rFonts w:ascii="Times New Roman" w:hAnsi="Times New Roman" w:eastAsia="Times New Roman" w:cs="Times New Roman"/>
          <w:sz w:val="24"/>
          <w:szCs w:val="24"/>
        </w:rPr>
        <w:t xml:space="preserve">un vides </w:t>
      </w:r>
      <w:r w:rsidRPr="01F64A6B" w:rsidR="72739147">
        <w:rPr>
          <w:rFonts w:ascii="Times New Roman" w:hAnsi="Times New Roman" w:eastAsia="Times New Roman" w:cs="Times New Roman"/>
          <w:sz w:val="24"/>
          <w:szCs w:val="24"/>
        </w:rPr>
        <w:t>prasības</w:t>
      </w:r>
      <w:r w:rsidRPr="01F64A6B" w:rsidR="75EC310E">
        <w:rPr>
          <w:rFonts w:ascii="Times New Roman" w:hAnsi="Times New Roman" w:eastAsia="Times New Roman" w:cs="Times New Roman"/>
          <w:sz w:val="24"/>
          <w:szCs w:val="24"/>
        </w:rPr>
        <w:t xml:space="preserve"> u.c.,</w:t>
      </w:r>
      <w:r w:rsidRPr="01F64A6B" w:rsidR="72739147">
        <w:rPr>
          <w:rFonts w:ascii="Times New Roman" w:hAnsi="Times New Roman" w:eastAsia="Times New Roman" w:cs="Times New Roman"/>
          <w:sz w:val="24"/>
          <w:szCs w:val="24"/>
        </w:rPr>
        <w:t xml:space="preserve"> </w:t>
      </w:r>
      <w:r w:rsidRPr="01F64A6B">
        <w:rPr>
          <w:rFonts w:ascii="Times New Roman" w:hAnsi="Times New Roman" w:eastAsia="Times New Roman" w:cs="Times New Roman"/>
          <w:sz w:val="24"/>
          <w:szCs w:val="24"/>
        </w:rPr>
        <w:t>kas rada papildu administratīvo un finansiālo slogu, apgrūtin</w:t>
      </w:r>
      <w:r w:rsidRPr="01F64A6B" w:rsidR="488D575F">
        <w:rPr>
          <w:rFonts w:ascii="Times New Roman" w:hAnsi="Times New Roman" w:eastAsia="Times New Roman" w:cs="Times New Roman"/>
          <w:sz w:val="24"/>
          <w:szCs w:val="24"/>
        </w:rPr>
        <w:t>ot</w:t>
      </w:r>
      <w:r w:rsidRPr="01F64A6B">
        <w:rPr>
          <w:rFonts w:ascii="Times New Roman" w:hAnsi="Times New Roman" w:eastAsia="Times New Roman" w:cs="Times New Roman"/>
          <w:sz w:val="24"/>
          <w:szCs w:val="24"/>
        </w:rPr>
        <w:t xml:space="preserve"> šo uzņēmumu izaugsm</w:t>
      </w:r>
      <w:r w:rsidRPr="01F64A6B" w:rsidR="51E0D4F3">
        <w:rPr>
          <w:rFonts w:ascii="Times New Roman" w:hAnsi="Times New Roman" w:eastAsia="Times New Roman" w:cs="Times New Roman"/>
          <w:sz w:val="24"/>
          <w:szCs w:val="24"/>
        </w:rPr>
        <w:t>i</w:t>
      </w:r>
      <w:r w:rsidRPr="01F64A6B">
        <w:rPr>
          <w:rFonts w:ascii="Times New Roman" w:hAnsi="Times New Roman" w:eastAsia="Times New Roman" w:cs="Times New Roman"/>
          <w:sz w:val="24"/>
          <w:szCs w:val="24"/>
        </w:rPr>
        <w:t>.</w:t>
      </w:r>
    </w:p>
    <w:p w:rsidRPr="00155961" w:rsidR="00155961" w:rsidP="00360D60" w:rsidRDefault="00155961" w14:paraId="0514D6B8" w14:textId="3BA38933">
      <w:pPr>
        <w:pStyle w:val="ListParagraph"/>
        <w:numPr>
          <w:ilvl w:val="0"/>
          <w:numId w:val="12"/>
        </w:numPr>
        <w:spacing w:after="120" w:line="240" w:lineRule="auto"/>
        <w:contextualSpacing w:val="false"/>
        <w:jc w:val="both"/>
        <w:rPr>
          <w:rFonts w:asciiTheme="minorHAnsi" w:hAnsiTheme="minorHAnsi" w:eastAsiaTheme="minorEastAsia" w:cstheme="minorBidi"/>
          <w:i/>
          <w:sz w:val="24"/>
          <w:szCs w:val="24"/>
        </w:rPr>
      </w:pPr>
      <w:r w:rsidRPr="00155961">
        <w:rPr>
          <w:rFonts w:ascii="Times New Roman" w:hAnsi="Times New Roman" w:eastAsia="Times New Roman" w:cs="Times New Roman"/>
          <w:i/>
          <w:iCs/>
          <w:sz w:val="24"/>
          <w:szCs w:val="24"/>
        </w:rPr>
        <w:t>Kādi pasākumi būtu jāveic, lai veicinātu Ukrainas ekonomikas (re)integrāciju Eiropas vērtību ķēdēs?</w:t>
      </w:r>
    </w:p>
    <w:p w:rsidRPr="00155961" w:rsidR="00155961" w:rsidP="000E44C9" w:rsidRDefault="153D82EB" w14:paraId="153CD866" w14:textId="57AC8B2E">
      <w:pPr>
        <w:spacing w:after="120" w:line="240" w:lineRule="auto"/>
        <w:ind w:firstLine="720"/>
        <w:jc w:val="both"/>
        <w:rPr>
          <w:rFonts w:eastAsia="Calibri"/>
          <w:sz w:val="24"/>
          <w:szCs w:val="24"/>
        </w:rPr>
      </w:pPr>
      <w:r w:rsidRPr="74064B6F">
        <w:rPr>
          <w:rFonts w:ascii="Times New Roman" w:hAnsi="Times New Roman" w:eastAsia="Times New Roman" w:cs="Times New Roman"/>
          <w:sz w:val="24"/>
          <w:szCs w:val="24"/>
        </w:rPr>
        <w:t xml:space="preserve">Notikumi Krievijas sāktā kara pret Ukrainu kontekstā, ir pierādījuši to, ka nav iespējama nekāda veida sadarbība ar ekonomisko partneri, kas tiešā veidā apdraud visu Eiropu. Līdz ar ko, ES centienos pārorientēt savu ekonomiku un enerģētisko sektoru prom no Krievijas resursiem, ir nepieciešams darīt ciešā sadarbībā ar Ukrainu </w:t>
      </w:r>
      <w:r w:rsidR="00026520">
        <w:rPr>
          <w:rFonts w:ascii="Times New Roman" w:hAnsi="Times New Roman" w:eastAsia="Times New Roman" w:cs="Times New Roman"/>
          <w:sz w:val="24"/>
          <w:szCs w:val="24"/>
        </w:rPr>
        <w:t xml:space="preserve">un </w:t>
      </w:r>
      <w:r w:rsidR="003156D6">
        <w:rPr>
          <w:rFonts w:ascii="Times New Roman" w:hAnsi="Times New Roman" w:eastAsia="Times New Roman" w:cs="Times New Roman"/>
          <w:sz w:val="24"/>
          <w:szCs w:val="24"/>
        </w:rPr>
        <w:t>līdzīgi domājošiem starptautiskajiem partneriem</w:t>
      </w:r>
      <w:r w:rsidR="007E2537">
        <w:rPr>
          <w:rFonts w:ascii="Times New Roman" w:hAnsi="Times New Roman" w:eastAsia="Times New Roman" w:cs="Times New Roman"/>
          <w:sz w:val="24"/>
          <w:szCs w:val="24"/>
        </w:rPr>
        <w:t xml:space="preserve">, </w:t>
      </w:r>
      <w:r w:rsidR="002B6B82">
        <w:rPr>
          <w:rFonts w:ascii="Times New Roman" w:hAnsi="Times New Roman" w:eastAsia="Times New Roman" w:cs="Times New Roman"/>
          <w:sz w:val="24"/>
          <w:szCs w:val="24"/>
        </w:rPr>
        <w:t>tostarp, ASV, Kanādu, Austrāliju u.c.</w:t>
      </w:r>
      <w:r w:rsidR="007E2537">
        <w:rPr>
          <w:rFonts w:ascii="Times New Roman" w:hAnsi="Times New Roman" w:eastAsia="Times New Roman" w:cs="Times New Roman"/>
          <w:sz w:val="24"/>
          <w:szCs w:val="24"/>
        </w:rPr>
        <w:t xml:space="preserve">, </w:t>
      </w:r>
      <w:r w:rsidR="00521EB2">
        <w:rPr>
          <w:rFonts w:ascii="Times New Roman" w:hAnsi="Times New Roman" w:eastAsia="Times New Roman" w:cs="Times New Roman"/>
          <w:sz w:val="24"/>
          <w:szCs w:val="24"/>
        </w:rPr>
        <w:t>lai</w:t>
      </w:r>
      <w:r w:rsidRPr="74064B6F">
        <w:rPr>
          <w:rFonts w:ascii="Times New Roman" w:hAnsi="Times New Roman" w:eastAsia="Times New Roman" w:cs="Times New Roman"/>
          <w:sz w:val="24"/>
          <w:szCs w:val="24"/>
        </w:rPr>
        <w:t xml:space="preserve"> veicināt</w:t>
      </w:r>
      <w:r w:rsidR="00521EB2">
        <w:rPr>
          <w:rFonts w:ascii="Times New Roman" w:hAnsi="Times New Roman" w:eastAsia="Times New Roman" w:cs="Times New Roman"/>
          <w:sz w:val="24"/>
          <w:szCs w:val="24"/>
        </w:rPr>
        <w:t>u</w:t>
      </w:r>
      <w:r w:rsidRPr="74064B6F">
        <w:rPr>
          <w:rFonts w:ascii="Times New Roman" w:hAnsi="Times New Roman" w:eastAsia="Times New Roman" w:cs="Times New Roman"/>
          <w:sz w:val="24"/>
          <w:szCs w:val="24"/>
        </w:rPr>
        <w:t xml:space="preserve"> </w:t>
      </w:r>
      <w:r w:rsidR="007E2537">
        <w:rPr>
          <w:rFonts w:ascii="Times New Roman" w:hAnsi="Times New Roman" w:eastAsia="Times New Roman" w:cs="Times New Roman"/>
          <w:sz w:val="24"/>
          <w:szCs w:val="24"/>
        </w:rPr>
        <w:t xml:space="preserve">Ukrainas </w:t>
      </w:r>
      <w:r w:rsidRPr="74064B6F">
        <w:rPr>
          <w:rFonts w:ascii="Times New Roman" w:hAnsi="Times New Roman" w:eastAsia="Times New Roman" w:cs="Times New Roman"/>
          <w:sz w:val="24"/>
          <w:szCs w:val="24"/>
        </w:rPr>
        <w:t xml:space="preserve">gatavību un spēju ieviest </w:t>
      </w:r>
      <w:r w:rsidR="008826E4">
        <w:rPr>
          <w:rFonts w:ascii="Times New Roman" w:hAnsi="Times New Roman" w:eastAsia="Times New Roman" w:cs="Times New Roman"/>
          <w:sz w:val="24"/>
          <w:szCs w:val="24"/>
        </w:rPr>
        <w:t>nepieciešamās</w:t>
      </w:r>
      <w:r w:rsidRPr="74064B6F">
        <w:rPr>
          <w:rFonts w:ascii="Times New Roman" w:hAnsi="Times New Roman" w:eastAsia="Times New Roman" w:cs="Times New Roman"/>
          <w:sz w:val="24"/>
          <w:szCs w:val="24"/>
        </w:rPr>
        <w:t xml:space="preserve"> reformas.</w:t>
      </w:r>
    </w:p>
    <w:p w:rsidRPr="00155961" w:rsidR="00155961" w:rsidP="000E44C9" w:rsidRDefault="69FD479E" w14:paraId="72D8D0C7" w14:textId="0ADD38F0">
      <w:pPr>
        <w:spacing w:after="120" w:line="240" w:lineRule="auto"/>
        <w:ind w:firstLine="720"/>
        <w:jc w:val="both"/>
        <w:rPr>
          <w:rFonts w:ascii="Times New Roman" w:hAnsi="Times New Roman" w:cs="Times New Roman"/>
          <w:sz w:val="24"/>
          <w:szCs w:val="24"/>
        </w:rPr>
      </w:pPr>
      <w:r w:rsidRPr="74064B6F">
        <w:rPr>
          <w:rFonts w:ascii="Times New Roman" w:hAnsi="Times New Roman" w:cs="Times New Roman"/>
          <w:sz w:val="24"/>
          <w:szCs w:val="24"/>
        </w:rPr>
        <w:t xml:space="preserve">Latvijas </w:t>
      </w:r>
      <w:r w:rsidRPr="74064B6F" w:rsidR="68346995">
        <w:rPr>
          <w:rFonts w:ascii="Times New Roman" w:hAnsi="Times New Roman" w:cs="Times New Roman"/>
          <w:sz w:val="24"/>
          <w:szCs w:val="24"/>
        </w:rPr>
        <w:t>atbalsta Ukrainas</w:t>
      </w:r>
      <w:r w:rsidRPr="74064B6F">
        <w:rPr>
          <w:rFonts w:ascii="Times New Roman" w:hAnsi="Times New Roman" w:cs="Times New Roman"/>
          <w:sz w:val="24"/>
          <w:szCs w:val="24"/>
        </w:rPr>
        <w:t xml:space="preserve"> pievienošan</w:t>
      </w:r>
      <w:r w:rsidR="00A23864">
        <w:rPr>
          <w:rFonts w:ascii="Times New Roman" w:hAnsi="Times New Roman" w:cs="Times New Roman"/>
          <w:sz w:val="24"/>
          <w:szCs w:val="24"/>
        </w:rPr>
        <w:t>ā</w:t>
      </w:r>
      <w:r w:rsidRPr="74064B6F" w:rsidR="22196686">
        <w:rPr>
          <w:rFonts w:ascii="Times New Roman" w:hAnsi="Times New Roman" w:cs="Times New Roman"/>
          <w:sz w:val="24"/>
          <w:szCs w:val="24"/>
        </w:rPr>
        <w:t>s</w:t>
      </w:r>
      <w:r w:rsidRPr="74064B6F">
        <w:rPr>
          <w:rFonts w:ascii="Times New Roman" w:hAnsi="Times New Roman" w:cs="Times New Roman"/>
          <w:sz w:val="24"/>
          <w:szCs w:val="24"/>
        </w:rPr>
        <w:t xml:space="preserve"> </w:t>
      </w:r>
      <w:r w:rsidR="00A23864">
        <w:rPr>
          <w:rFonts w:ascii="Times New Roman" w:hAnsi="Times New Roman" w:cs="Times New Roman"/>
          <w:sz w:val="24"/>
          <w:szCs w:val="24"/>
        </w:rPr>
        <w:t xml:space="preserve">procesu </w:t>
      </w:r>
      <w:r w:rsidRPr="74064B6F">
        <w:rPr>
          <w:rFonts w:ascii="Times New Roman" w:hAnsi="Times New Roman" w:cs="Times New Roman"/>
          <w:sz w:val="24"/>
          <w:szCs w:val="24"/>
        </w:rPr>
        <w:t xml:space="preserve">ES </w:t>
      </w:r>
      <w:r w:rsidRPr="74064B6F" w:rsidR="10A1BAF5">
        <w:rPr>
          <w:rFonts w:ascii="Times New Roman" w:hAnsi="Times New Roman" w:cs="Times New Roman"/>
          <w:sz w:val="24"/>
          <w:szCs w:val="24"/>
        </w:rPr>
        <w:t xml:space="preserve">un tās integrāciju </w:t>
      </w:r>
      <w:r w:rsidRPr="74064B6F">
        <w:rPr>
          <w:rFonts w:ascii="Times New Roman" w:hAnsi="Times New Roman" w:cs="Times New Roman"/>
          <w:sz w:val="24"/>
          <w:szCs w:val="24"/>
        </w:rPr>
        <w:t>vienotaj</w:t>
      </w:r>
      <w:r w:rsidRPr="74064B6F" w:rsidR="24B8CD27">
        <w:rPr>
          <w:rFonts w:ascii="Times New Roman" w:hAnsi="Times New Roman" w:cs="Times New Roman"/>
          <w:sz w:val="24"/>
          <w:szCs w:val="24"/>
        </w:rPr>
        <w:t>ā</w:t>
      </w:r>
      <w:r w:rsidRPr="74064B6F">
        <w:rPr>
          <w:rFonts w:ascii="Times New Roman" w:hAnsi="Times New Roman" w:cs="Times New Roman"/>
          <w:sz w:val="24"/>
          <w:szCs w:val="24"/>
        </w:rPr>
        <w:t xml:space="preserve"> tirg</w:t>
      </w:r>
      <w:r w:rsidRPr="74064B6F" w:rsidR="6C8CB98A">
        <w:rPr>
          <w:rFonts w:ascii="Times New Roman" w:hAnsi="Times New Roman" w:cs="Times New Roman"/>
          <w:sz w:val="24"/>
          <w:szCs w:val="24"/>
        </w:rPr>
        <w:t>ū</w:t>
      </w:r>
      <w:r w:rsidR="00F25AEC">
        <w:rPr>
          <w:rFonts w:ascii="Times New Roman" w:hAnsi="Times New Roman" w:cs="Times New Roman"/>
          <w:sz w:val="24"/>
          <w:szCs w:val="24"/>
        </w:rPr>
        <w:t>.</w:t>
      </w:r>
      <w:r w:rsidRPr="74064B6F" w:rsidR="6C8CB98A">
        <w:rPr>
          <w:rFonts w:ascii="Times New Roman" w:hAnsi="Times New Roman" w:cs="Times New Roman"/>
          <w:sz w:val="24"/>
          <w:szCs w:val="24"/>
        </w:rPr>
        <w:t xml:space="preserve"> </w:t>
      </w:r>
      <w:r w:rsidR="00F25AEC">
        <w:rPr>
          <w:rFonts w:ascii="Times New Roman" w:hAnsi="Times New Roman" w:cs="Times New Roman"/>
          <w:sz w:val="24"/>
          <w:szCs w:val="24"/>
        </w:rPr>
        <w:t>Tas</w:t>
      </w:r>
      <w:r w:rsidRPr="74064B6F">
        <w:rPr>
          <w:rFonts w:ascii="Times New Roman" w:hAnsi="Times New Roman" w:cs="Times New Roman"/>
          <w:sz w:val="24"/>
          <w:szCs w:val="24"/>
        </w:rPr>
        <w:t xml:space="preserve"> veicināt</w:t>
      </w:r>
      <w:r w:rsidRPr="74064B6F" w:rsidR="7BD4D691">
        <w:rPr>
          <w:rFonts w:ascii="Times New Roman" w:hAnsi="Times New Roman" w:cs="Times New Roman"/>
          <w:sz w:val="24"/>
          <w:szCs w:val="24"/>
        </w:rPr>
        <w:t>u</w:t>
      </w:r>
      <w:r w:rsidRPr="74064B6F">
        <w:rPr>
          <w:rFonts w:ascii="Times New Roman" w:hAnsi="Times New Roman" w:cs="Times New Roman"/>
          <w:sz w:val="24"/>
          <w:szCs w:val="24"/>
        </w:rPr>
        <w:t xml:space="preserve"> Ukrainas atgūšanos </w:t>
      </w:r>
      <w:r w:rsidRPr="74064B6F" w:rsidR="76BFE74C">
        <w:rPr>
          <w:rFonts w:ascii="Times New Roman" w:hAnsi="Times New Roman" w:cs="Times New Roman"/>
          <w:sz w:val="24"/>
          <w:szCs w:val="24"/>
        </w:rPr>
        <w:t>no kara radītajām sekām</w:t>
      </w:r>
      <w:r w:rsidRPr="74064B6F">
        <w:rPr>
          <w:rFonts w:ascii="Times New Roman" w:hAnsi="Times New Roman" w:cs="Times New Roman"/>
          <w:sz w:val="24"/>
          <w:szCs w:val="24"/>
        </w:rPr>
        <w:t xml:space="preserve">, kā arī </w:t>
      </w:r>
      <w:r w:rsidRPr="74064B6F" w:rsidR="79BF09AD">
        <w:rPr>
          <w:rFonts w:ascii="Times New Roman" w:hAnsi="Times New Roman" w:cs="Times New Roman"/>
          <w:sz w:val="24"/>
          <w:szCs w:val="24"/>
        </w:rPr>
        <w:t>tā</w:t>
      </w:r>
      <w:r w:rsidR="00B5649A">
        <w:rPr>
          <w:rFonts w:ascii="Times New Roman" w:hAnsi="Times New Roman" w:cs="Times New Roman"/>
          <w:sz w:val="24"/>
          <w:szCs w:val="24"/>
        </w:rPr>
        <w:t>s</w:t>
      </w:r>
      <w:r w:rsidRPr="74064B6F" w:rsidR="79BF09AD">
        <w:rPr>
          <w:rFonts w:ascii="Times New Roman" w:hAnsi="Times New Roman" w:cs="Times New Roman"/>
          <w:sz w:val="24"/>
          <w:szCs w:val="24"/>
        </w:rPr>
        <w:t xml:space="preserve"> ekonomisko pārorientāciju un</w:t>
      </w:r>
      <w:r w:rsidRPr="74064B6F">
        <w:rPr>
          <w:rFonts w:ascii="Times New Roman" w:hAnsi="Times New Roman" w:cs="Times New Roman"/>
          <w:sz w:val="24"/>
          <w:szCs w:val="24"/>
        </w:rPr>
        <w:t xml:space="preserve"> cieš</w:t>
      </w:r>
      <w:r w:rsidRPr="74064B6F" w:rsidR="43DC4641">
        <w:rPr>
          <w:rFonts w:ascii="Times New Roman" w:hAnsi="Times New Roman" w:cs="Times New Roman"/>
          <w:sz w:val="24"/>
          <w:szCs w:val="24"/>
        </w:rPr>
        <w:t>āku</w:t>
      </w:r>
      <w:r w:rsidRPr="74064B6F">
        <w:rPr>
          <w:rFonts w:ascii="Times New Roman" w:hAnsi="Times New Roman" w:cs="Times New Roman"/>
          <w:sz w:val="24"/>
          <w:szCs w:val="24"/>
        </w:rPr>
        <w:t xml:space="preserve"> sadarbību ar ES</w:t>
      </w:r>
      <w:r w:rsidRPr="74064B6F" w:rsidR="32649AB0">
        <w:rPr>
          <w:rFonts w:ascii="Times New Roman" w:hAnsi="Times New Roman" w:cs="Times New Roman"/>
          <w:sz w:val="24"/>
          <w:szCs w:val="24"/>
        </w:rPr>
        <w:t>,</w:t>
      </w:r>
      <w:r w:rsidRPr="74064B6F">
        <w:rPr>
          <w:rFonts w:ascii="Times New Roman" w:hAnsi="Times New Roman" w:cs="Times New Roman"/>
          <w:sz w:val="24"/>
          <w:szCs w:val="24"/>
        </w:rPr>
        <w:t xml:space="preserve"> integrējoties piegādes ķēdēs dažādu rūpniecībai nozīmīg</w:t>
      </w:r>
      <w:r w:rsidRPr="74064B6F" w:rsidR="6D8FD0AD">
        <w:rPr>
          <w:rFonts w:ascii="Times New Roman" w:hAnsi="Times New Roman" w:cs="Times New Roman"/>
          <w:sz w:val="24"/>
          <w:szCs w:val="24"/>
        </w:rPr>
        <w:t>u</w:t>
      </w:r>
      <w:r w:rsidRPr="74064B6F">
        <w:rPr>
          <w:rFonts w:ascii="Times New Roman" w:hAnsi="Times New Roman" w:cs="Times New Roman"/>
          <w:sz w:val="24"/>
          <w:szCs w:val="24"/>
        </w:rPr>
        <w:t xml:space="preserve"> izejmateriālu piegādē. Lai šo procesu paātrinātu, svarīga ir EK spēja nodrošināt Ukrainai visa veida tehnisko un finansiālo </w:t>
      </w:r>
      <w:r w:rsidRPr="74064B6F" w:rsidR="0F1F2D1D">
        <w:rPr>
          <w:rFonts w:ascii="Times New Roman" w:hAnsi="Times New Roman" w:cs="Times New Roman"/>
          <w:sz w:val="24"/>
          <w:szCs w:val="24"/>
        </w:rPr>
        <w:t>atbalstu</w:t>
      </w:r>
      <w:r w:rsidRPr="74064B6F" w:rsidR="6425E75C">
        <w:rPr>
          <w:rFonts w:ascii="Times New Roman" w:hAnsi="Times New Roman" w:cs="Times New Roman"/>
          <w:sz w:val="24"/>
          <w:szCs w:val="24"/>
        </w:rPr>
        <w:t>, kā arī mērķētas programmas sadarbībai un Ukrainas uzņēmumu integrācijai ES piegāžu ķēdēs.</w:t>
      </w:r>
    </w:p>
    <w:p w:rsidRPr="00155961" w:rsidR="00155961" w:rsidP="00360D60" w:rsidRDefault="00412738" w14:paraId="53D11E4E" w14:textId="1DB842FA">
      <w:pPr>
        <w:spacing w:after="120" w:line="24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Būtiski, ka</w:t>
      </w:r>
      <w:r w:rsidRPr="74064B6F" w:rsidR="69FD479E">
        <w:rPr>
          <w:rFonts w:ascii="Times New Roman" w:hAnsi="Times New Roman" w:eastAsia="Times New Roman" w:cs="Times New Roman"/>
          <w:sz w:val="24"/>
          <w:szCs w:val="24"/>
        </w:rPr>
        <w:t xml:space="preserve"> </w:t>
      </w:r>
      <w:r w:rsidRPr="74064B6F" w:rsidR="73FDED86">
        <w:rPr>
          <w:rFonts w:ascii="Times New Roman" w:hAnsi="Times New Roman" w:eastAsia="Times New Roman" w:cs="Times New Roman"/>
          <w:sz w:val="24"/>
          <w:szCs w:val="24"/>
        </w:rPr>
        <w:t>j</w:t>
      </w:r>
      <w:r w:rsidRPr="74064B6F" w:rsidR="69FD479E">
        <w:rPr>
          <w:rFonts w:ascii="Times New Roman" w:hAnsi="Times New Roman" w:eastAsia="Times New Roman" w:cs="Times New Roman"/>
          <w:sz w:val="24"/>
          <w:szCs w:val="24"/>
        </w:rPr>
        <w:t xml:space="preserve">au šobrīd </w:t>
      </w:r>
      <w:r w:rsidRPr="74064B6F" w:rsidR="79F28CF9">
        <w:rPr>
          <w:rFonts w:ascii="Times New Roman" w:hAnsi="Times New Roman" w:eastAsia="Times New Roman" w:cs="Times New Roman"/>
          <w:sz w:val="24"/>
          <w:szCs w:val="24"/>
        </w:rPr>
        <w:t>ES</w:t>
      </w:r>
      <w:r w:rsidRPr="74064B6F" w:rsidR="69FD479E">
        <w:rPr>
          <w:rFonts w:ascii="Times New Roman" w:hAnsi="Times New Roman" w:eastAsia="Times New Roman" w:cs="Times New Roman"/>
          <w:sz w:val="24"/>
          <w:szCs w:val="24"/>
        </w:rPr>
        <w:t xml:space="preserve"> ir spērusi </w:t>
      </w:r>
      <w:r w:rsidR="0006031A">
        <w:rPr>
          <w:rFonts w:ascii="Times New Roman" w:hAnsi="Times New Roman" w:eastAsia="Times New Roman" w:cs="Times New Roman"/>
          <w:sz w:val="24"/>
          <w:szCs w:val="24"/>
        </w:rPr>
        <w:t xml:space="preserve">virkni </w:t>
      </w:r>
      <w:r w:rsidRPr="74064B6F" w:rsidR="69FD479E">
        <w:rPr>
          <w:rFonts w:ascii="Times New Roman" w:hAnsi="Times New Roman" w:eastAsia="Times New Roman" w:cs="Times New Roman"/>
          <w:sz w:val="24"/>
          <w:szCs w:val="24"/>
        </w:rPr>
        <w:t>soļus, lai integrētu Ukrainu</w:t>
      </w:r>
      <w:r w:rsidRPr="74064B6F" w:rsidR="122E6BD5">
        <w:rPr>
          <w:rFonts w:ascii="Times New Roman" w:hAnsi="Times New Roman" w:eastAsia="Times New Roman" w:cs="Times New Roman"/>
          <w:sz w:val="24"/>
          <w:szCs w:val="24"/>
        </w:rPr>
        <w:t xml:space="preserve"> tās vēr</w:t>
      </w:r>
      <w:r w:rsidR="00E94525">
        <w:rPr>
          <w:rFonts w:ascii="Times New Roman" w:hAnsi="Times New Roman" w:eastAsia="Times New Roman" w:cs="Times New Roman"/>
          <w:sz w:val="24"/>
          <w:szCs w:val="24"/>
        </w:rPr>
        <w:t>t</w:t>
      </w:r>
      <w:r w:rsidRPr="74064B6F" w:rsidR="122E6BD5">
        <w:rPr>
          <w:rFonts w:ascii="Times New Roman" w:hAnsi="Times New Roman" w:eastAsia="Times New Roman" w:cs="Times New Roman"/>
          <w:sz w:val="24"/>
          <w:szCs w:val="24"/>
        </w:rPr>
        <w:t>ību ķēdēs</w:t>
      </w:r>
      <w:r w:rsidR="00F44C31">
        <w:rPr>
          <w:rFonts w:ascii="Times New Roman" w:hAnsi="Times New Roman" w:eastAsia="Times New Roman" w:cs="Times New Roman"/>
          <w:sz w:val="24"/>
          <w:szCs w:val="24"/>
        </w:rPr>
        <w:t>, piemēram,</w:t>
      </w:r>
      <w:r w:rsidRPr="74064B6F" w:rsidR="69FD479E">
        <w:rPr>
          <w:rFonts w:ascii="Times New Roman" w:hAnsi="Times New Roman" w:eastAsia="Times New Roman" w:cs="Times New Roman"/>
          <w:sz w:val="24"/>
          <w:szCs w:val="24"/>
        </w:rPr>
        <w:t xml:space="preserve"> š.g</w:t>
      </w:r>
      <w:r w:rsidR="00F44C31">
        <w:rPr>
          <w:rFonts w:ascii="Times New Roman" w:hAnsi="Times New Roman" w:eastAsia="Times New Roman" w:cs="Times New Roman"/>
          <w:sz w:val="24"/>
          <w:szCs w:val="24"/>
        </w:rPr>
        <w:t>.</w:t>
      </w:r>
      <w:r w:rsidRPr="74064B6F" w:rsidR="69FD479E">
        <w:rPr>
          <w:rFonts w:ascii="Times New Roman" w:hAnsi="Times New Roman" w:eastAsia="Times New Roman" w:cs="Times New Roman"/>
          <w:sz w:val="24"/>
          <w:szCs w:val="24"/>
        </w:rPr>
        <w:t xml:space="preserve"> martā Ukraina tika pievienota ES vienotajam enerģijas tirgum un šobrīd šī sadarbība notiek uz savstarpēji izdevīgiem nosacījumiem. Tāpat ES ir atcēlusi iev</w:t>
      </w:r>
      <w:r w:rsidRPr="74064B6F" w:rsidR="776CE7FE">
        <w:rPr>
          <w:rFonts w:ascii="Times New Roman" w:hAnsi="Times New Roman" w:eastAsia="Times New Roman" w:cs="Times New Roman"/>
          <w:sz w:val="24"/>
          <w:szCs w:val="24"/>
        </w:rPr>
        <w:t>e</w:t>
      </w:r>
      <w:r w:rsidRPr="74064B6F" w:rsidR="69FD479E">
        <w:rPr>
          <w:rFonts w:ascii="Times New Roman" w:hAnsi="Times New Roman" w:eastAsia="Times New Roman" w:cs="Times New Roman"/>
          <w:sz w:val="24"/>
          <w:szCs w:val="24"/>
        </w:rPr>
        <w:t>dmuitu precēm no Ukrainas, kas stiprina sadarbību arī piegādes ķēdēs.</w:t>
      </w:r>
      <w:r w:rsidRPr="74064B6F" w:rsidR="3EE118A2">
        <w:rPr>
          <w:rFonts w:ascii="Times New Roman" w:hAnsi="Times New Roman" w:eastAsia="Times New Roman" w:cs="Times New Roman"/>
          <w:sz w:val="24"/>
          <w:szCs w:val="24"/>
        </w:rPr>
        <w:t xml:space="preserve"> ES sn</w:t>
      </w:r>
      <w:r w:rsidRPr="74064B6F" w:rsidR="248F6CE3">
        <w:rPr>
          <w:rFonts w:ascii="Times New Roman" w:hAnsi="Times New Roman" w:eastAsia="Times New Roman" w:cs="Times New Roman"/>
          <w:sz w:val="24"/>
          <w:szCs w:val="24"/>
        </w:rPr>
        <w:t>iedz atbalstu un iespējas Ukrainas uzņēmumu</w:t>
      </w:r>
      <w:r w:rsidRPr="74064B6F" w:rsidR="5B754772">
        <w:rPr>
          <w:rFonts w:ascii="Times New Roman" w:hAnsi="Times New Roman" w:eastAsia="Times New Roman" w:cs="Times New Roman"/>
          <w:sz w:val="24"/>
          <w:szCs w:val="24"/>
        </w:rPr>
        <w:t xml:space="preserve"> plašākai integrācijai ES vērtību ķēdēs caur šī gada sākumā izveidoto piegādes ķēžu noturības platformu, </w:t>
      </w:r>
      <w:r w:rsidRPr="74064B6F" w:rsidR="65C236DA">
        <w:rPr>
          <w:rFonts w:ascii="Times New Roman" w:hAnsi="Times New Roman" w:eastAsia="Times New Roman" w:cs="Times New Roman"/>
          <w:sz w:val="24"/>
          <w:szCs w:val="24"/>
        </w:rPr>
        <w:t>Eiropas kl</w:t>
      </w:r>
      <w:r w:rsidR="001F4948">
        <w:rPr>
          <w:rFonts w:ascii="Times New Roman" w:hAnsi="Times New Roman" w:eastAsia="Times New Roman" w:cs="Times New Roman"/>
          <w:sz w:val="24"/>
          <w:szCs w:val="24"/>
        </w:rPr>
        <w:t>a</w:t>
      </w:r>
      <w:r w:rsidRPr="74064B6F" w:rsidR="65C236DA">
        <w:rPr>
          <w:rFonts w:ascii="Times New Roman" w:hAnsi="Times New Roman" w:eastAsia="Times New Roman" w:cs="Times New Roman"/>
          <w:sz w:val="24"/>
          <w:szCs w:val="24"/>
        </w:rPr>
        <w:t>steru sadarbības platformu</w:t>
      </w:r>
      <w:r w:rsidRPr="74064B6F" w:rsidR="0E52EF2F">
        <w:rPr>
          <w:rFonts w:ascii="Times New Roman" w:hAnsi="Times New Roman" w:eastAsia="Times New Roman" w:cs="Times New Roman"/>
          <w:sz w:val="24"/>
          <w:szCs w:val="24"/>
        </w:rPr>
        <w:t xml:space="preserve">, kā arī atbalstu inovāciju kopienai un </w:t>
      </w:r>
      <w:proofErr w:type="spellStart"/>
      <w:r w:rsidRPr="74064B6F" w:rsidR="0E52EF2F">
        <w:rPr>
          <w:rFonts w:ascii="Times New Roman" w:hAnsi="Times New Roman" w:eastAsia="Times New Roman" w:cs="Times New Roman"/>
          <w:sz w:val="24"/>
          <w:szCs w:val="24"/>
        </w:rPr>
        <w:t>jaunuzņēmumiem</w:t>
      </w:r>
      <w:proofErr w:type="spellEnd"/>
      <w:r w:rsidRPr="74064B6F" w:rsidR="0E52EF2F">
        <w:rPr>
          <w:rFonts w:ascii="Times New Roman" w:hAnsi="Times New Roman" w:eastAsia="Times New Roman" w:cs="Times New Roman"/>
          <w:sz w:val="24"/>
          <w:szCs w:val="24"/>
        </w:rPr>
        <w:t xml:space="preserve"> caur </w:t>
      </w:r>
      <w:r w:rsidRPr="74064B6F" w:rsidR="2FF267F5">
        <w:rPr>
          <w:rFonts w:ascii="Times New Roman" w:hAnsi="Times New Roman" w:eastAsia="Times New Roman" w:cs="Times New Roman"/>
          <w:sz w:val="24"/>
          <w:szCs w:val="24"/>
        </w:rPr>
        <w:t>ES izveidoto atbalsta programmu.</w:t>
      </w:r>
      <w:r w:rsidR="007D0B4C">
        <w:rPr>
          <w:rFonts w:ascii="Times New Roman" w:hAnsi="Times New Roman" w:eastAsia="Times New Roman" w:cs="Times New Roman"/>
          <w:sz w:val="24"/>
          <w:szCs w:val="24"/>
        </w:rPr>
        <w:t xml:space="preserve"> Latvija sagaida, ka EK nāks klajā ar konkrētiem priekšlikumiem par jomām, kurās vēl var stiprināt praktisko sadarbību un Ukrainas ekonomisko integrāciju ES vienotajā tirgū.</w:t>
      </w:r>
    </w:p>
    <w:p w:rsidRPr="00155961" w:rsidR="00155961" w:rsidP="00B265B9" w:rsidRDefault="00155961" w14:paraId="0B55C4DC" w14:textId="7DF94FEB">
      <w:pPr>
        <w:spacing w:after="120" w:line="240" w:lineRule="auto"/>
        <w:jc w:val="both"/>
        <w:rPr>
          <w:rFonts w:ascii="Times New Roman" w:hAnsi="Times New Roman" w:eastAsia="Times New Roman" w:cs="Times New Roman"/>
          <w:sz w:val="24"/>
          <w:szCs w:val="24"/>
        </w:rPr>
      </w:pPr>
    </w:p>
    <w:p w:rsidRPr="00156D9C" w:rsidR="00310A01" w:rsidP="00310A01" w:rsidRDefault="00310A01" w14:paraId="786F16B9" w14:textId="77777777">
      <w:pPr>
        <w:keepNext/>
        <w:keepLines/>
        <w:spacing w:after="120" w:line="240" w:lineRule="auto"/>
        <w:rPr>
          <w:rFonts w:ascii="Times New Roman" w:hAnsi="Times New Roman" w:cs="Times New Roman"/>
          <w:b/>
          <w:sz w:val="24"/>
          <w:szCs w:val="24"/>
        </w:rPr>
      </w:pPr>
      <w:bookmarkStart w:name="_Hlk87451102" w:id="1"/>
      <w:r w:rsidRPr="00156D9C">
        <w:rPr>
          <w:rFonts w:ascii="Times New Roman" w:hAnsi="Times New Roman" w:cs="Times New Roman"/>
          <w:b/>
          <w:sz w:val="24"/>
          <w:szCs w:val="24"/>
        </w:rPr>
        <w:t>Latvijas delegācija</w:t>
      </w:r>
    </w:p>
    <w:p w:rsidR="00310A01" w:rsidP="00310A01" w:rsidRDefault="00310A01" w14:paraId="58C7A81F" w14:textId="77777777">
      <w:pPr>
        <w:pStyle w:val="ListParagraph"/>
        <w:keepNext/>
        <w:keepLines/>
        <w:spacing w:after="120" w:line="240" w:lineRule="auto"/>
        <w:ind w:left="6096" w:right="-483" w:hanging="6096"/>
        <w:contextualSpacing w:val="false"/>
        <w:jc w:val="both"/>
        <w:rPr>
          <w:rFonts w:ascii="Times New Roman" w:hAnsi="Times New Roman" w:cs="Times New Roman"/>
          <w:sz w:val="24"/>
          <w:szCs w:val="24"/>
        </w:rPr>
      </w:pPr>
      <w:r w:rsidRPr="0B27DE84">
        <w:rPr>
          <w:rFonts w:ascii="Times New Roman" w:hAnsi="Times New Roman" w:cs="Times New Roman"/>
          <w:sz w:val="24"/>
          <w:szCs w:val="24"/>
        </w:rPr>
        <w:t>Delegācijas vadītāj</w:t>
      </w:r>
      <w:r>
        <w:rPr>
          <w:rFonts w:ascii="Times New Roman" w:hAnsi="Times New Roman" w:cs="Times New Roman"/>
          <w:sz w:val="24"/>
          <w:szCs w:val="24"/>
        </w:rPr>
        <w:t>s</w:t>
      </w:r>
      <w:r w:rsidRPr="0B27DE84">
        <w:rPr>
          <w:rFonts w:ascii="Times New Roman" w:hAnsi="Times New Roman" w:cs="Times New Roman"/>
          <w:sz w:val="24"/>
          <w:szCs w:val="24"/>
        </w:rPr>
        <w:t>:</w:t>
      </w:r>
    </w:p>
    <w:p w:rsidR="00310A01" w:rsidP="00310A01" w:rsidRDefault="00310A01" w14:paraId="7E89A345" w14:textId="2EAA7986">
      <w:pPr>
        <w:pStyle w:val="ListParagraph"/>
        <w:spacing w:after="120" w:line="240" w:lineRule="auto"/>
        <w:ind w:left="3402" w:right="-483" w:hanging="2682"/>
        <w:contextualSpacing w:val="false"/>
        <w:jc w:val="both"/>
        <w:rPr>
          <w:rFonts w:ascii="Times New Roman" w:hAnsi="Times New Roman" w:cs="Times New Roman"/>
          <w:sz w:val="24"/>
          <w:szCs w:val="24"/>
        </w:rPr>
      </w:pPr>
      <w:r w:rsidRPr="00310A01">
        <w:rPr>
          <w:rFonts w:ascii="Times New Roman" w:hAnsi="Times New Roman" w:eastAsia="Times New Roman" w:cs="Times New Roman"/>
          <w:b/>
          <w:bCs/>
          <w:sz w:val="24"/>
          <w:szCs w:val="24"/>
        </w:rPr>
        <w:t xml:space="preserve">Andris </w:t>
      </w:r>
      <w:proofErr w:type="spellStart"/>
      <w:r w:rsidRPr="00310A01">
        <w:rPr>
          <w:rFonts w:ascii="Times New Roman" w:hAnsi="Times New Roman" w:eastAsia="Times New Roman" w:cs="Times New Roman"/>
          <w:b/>
          <w:bCs/>
          <w:sz w:val="24"/>
          <w:szCs w:val="24"/>
        </w:rPr>
        <w:t>Čuda</w:t>
      </w:r>
      <w:proofErr w:type="spellEnd"/>
      <w:r>
        <w:rPr>
          <w:rFonts w:ascii="Times New Roman" w:hAnsi="Times New Roman" w:cs="Times New Roman"/>
          <w:b/>
          <w:bCs/>
          <w:sz w:val="24"/>
          <w:szCs w:val="24"/>
        </w:rPr>
        <w:tab/>
      </w:r>
      <w:r>
        <w:rPr>
          <w:rFonts w:ascii="Times New Roman" w:hAnsi="Times New Roman" w:cs="Times New Roman"/>
          <w:sz w:val="24"/>
          <w:szCs w:val="24"/>
        </w:rPr>
        <w:t>Ekonomikas ministrijas p</w:t>
      </w:r>
      <w:r w:rsidRPr="00310A01">
        <w:rPr>
          <w:rFonts w:ascii="Times New Roman" w:hAnsi="Times New Roman" w:cs="Times New Roman"/>
          <w:sz w:val="24"/>
          <w:szCs w:val="24"/>
        </w:rPr>
        <w:t>arlamentārais sekretārs</w:t>
      </w:r>
      <w:r w:rsidRPr="0B27DE84">
        <w:rPr>
          <w:rFonts w:ascii="Times New Roman" w:hAnsi="Times New Roman" w:cs="Times New Roman"/>
          <w:sz w:val="24"/>
          <w:szCs w:val="24"/>
        </w:rPr>
        <w:t xml:space="preserve">; </w:t>
      </w:r>
    </w:p>
    <w:p w:rsidR="00310A01" w:rsidP="00310A01" w:rsidRDefault="00310A01" w14:paraId="0149917F" w14:textId="77777777">
      <w:pPr>
        <w:spacing w:after="120" w:line="240" w:lineRule="auto"/>
        <w:ind w:left="2552" w:hanging="2552"/>
        <w:jc w:val="both"/>
        <w:rPr>
          <w:rFonts w:ascii="Times New Roman" w:hAnsi="Times New Roman" w:cs="Times New Roman"/>
          <w:sz w:val="24"/>
          <w:szCs w:val="24"/>
        </w:rPr>
      </w:pPr>
      <w:bookmarkStart w:name="_Hlk82592954" w:id="2"/>
      <w:r w:rsidRPr="0B27DE84">
        <w:rPr>
          <w:rFonts w:ascii="Times New Roman" w:hAnsi="Times New Roman" w:cs="Times New Roman"/>
          <w:sz w:val="24"/>
          <w:szCs w:val="24"/>
        </w:rPr>
        <w:t>Delegācija:</w:t>
      </w:r>
      <w:r w:rsidRPr="0B27DE84">
        <w:rPr>
          <w:rFonts w:ascii="Times New Roman" w:hAnsi="Times New Roman" w:eastAsia="Times New Roman" w:cs="Times New Roman"/>
          <w:b/>
          <w:bCs/>
          <w:sz w:val="24"/>
          <w:szCs w:val="24"/>
        </w:rPr>
        <w:t xml:space="preserve"> </w:t>
      </w:r>
    </w:p>
    <w:p w:rsidR="00DB343A" w:rsidP="00DB343A" w:rsidRDefault="006D7A4C" w14:paraId="689DB8B9" w14:textId="07108884">
      <w:pPr>
        <w:spacing w:after="120" w:line="240" w:lineRule="auto"/>
        <w:ind w:left="3402" w:hanging="2682"/>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Mārtiņš Kreitus</w:t>
      </w:r>
      <w:r>
        <w:rPr>
          <w:rFonts w:ascii="Times New Roman" w:hAnsi="Times New Roman" w:eastAsia="Times New Roman" w:cs="Times New Roman"/>
          <w:b/>
          <w:bCs/>
          <w:sz w:val="24"/>
          <w:szCs w:val="24"/>
        </w:rPr>
        <w:tab/>
      </w:r>
      <w:r w:rsidRPr="00DB343A">
        <w:rPr>
          <w:rFonts w:ascii="Times New Roman" w:hAnsi="Times New Roman" w:eastAsia="Times New Roman" w:cs="Times New Roman"/>
          <w:bCs/>
          <w:sz w:val="24"/>
          <w:szCs w:val="24"/>
        </w:rPr>
        <w:t>vē</w:t>
      </w:r>
      <w:r w:rsidRPr="00DB343A" w:rsidR="00DB343A">
        <w:rPr>
          <w:rFonts w:ascii="Times New Roman" w:hAnsi="Times New Roman" w:eastAsia="Times New Roman" w:cs="Times New Roman"/>
          <w:bCs/>
          <w:sz w:val="24"/>
          <w:szCs w:val="24"/>
        </w:rPr>
        <w:t>stnieks – pastāvīgās pārstāves ES vietnieks Latvijas pastāvīg</w:t>
      </w:r>
      <w:r w:rsidR="00DB343A">
        <w:rPr>
          <w:rFonts w:ascii="Times New Roman" w:hAnsi="Times New Roman" w:eastAsia="Times New Roman" w:cs="Times New Roman"/>
          <w:bCs/>
          <w:sz w:val="24"/>
          <w:szCs w:val="24"/>
        </w:rPr>
        <w:t>ajā</w:t>
      </w:r>
      <w:r w:rsidRPr="00DB343A" w:rsidR="00DB343A">
        <w:rPr>
          <w:rFonts w:ascii="Times New Roman" w:hAnsi="Times New Roman" w:eastAsia="Times New Roman" w:cs="Times New Roman"/>
          <w:bCs/>
          <w:sz w:val="24"/>
          <w:szCs w:val="24"/>
        </w:rPr>
        <w:t xml:space="preserve"> pārstāvniecība ES</w:t>
      </w:r>
      <w:r w:rsidR="00DB343A">
        <w:rPr>
          <w:rFonts w:ascii="Times New Roman" w:hAnsi="Times New Roman" w:eastAsia="Times New Roman" w:cs="Times New Roman"/>
          <w:b/>
          <w:bCs/>
          <w:sz w:val="24"/>
          <w:szCs w:val="24"/>
        </w:rPr>
        <w:t>;</w:t>
      </w:r>
    </w:p>
    <w:p w:rsidR="00310A01" w:rsidP="00310A01" w:rsidRDefault="00310A01" w14:paraId="7E5F5953" w14:textId="5486F2ED">
      <w:pPr>
        <w:spacing w:after="120" w:line="240" w:lineRule="auto"/>
        <w:ind w:left="3402" w:hanging="2682"/>
        <w:jc w:val="both"/>
        <w:rPr>
          <w:rFonts w:ascii="Times New Roman" w:hAnsi="Times New Roman" w:eastAsia="Times New Roman" w:cs="Times New Roman"/>
          <w:sz w:val="24"/>
          <w:szCs w:val="24"/>
        </w:rPr>
      </w:pPr>
      <w:r w:rsidRPr="0B27DE84">
        <w:rPr>
          <w:rFonts w:ascii="Times New Roman" w:hAnsi="Times New Roman" w:eastAsia="Times New Roman" w:cs="Times New Roman"/>
          <w:b/>
          <w:bCs/>
          <w:sz w:val="24"/>
          <w:szCs w:val="24"/>
        </w:rPr>
        <w:t>Zaiga Liepiņa</w:t>
      </w:r>
      <w:r>
        <w:rPr>
          <w:rFonts w:ascii="Times New Roman" w:hAnsi="Times New Roman" w:eastAsia="Times New Roman" w:cs="Times New Roman"/>
          <w:sz w:val="24"/>
          <w:szCs w:val="24"/>
        </w:rPr>
        <w:tab/>
      </w:r>
      <w:r w:rsidRPr="0B27DE84">
        <w:rPr>
          <w:rFonts w:ascii="Times New Roman" w:hAnsi="Times New Roman" w:eastAsia="Times New Roman" w:cs="Times New Roman"/>
          <w:sz w:val="24"/>
          <w:szCs w:val="24"/>
        </w:rPr>
        <w:t>Ekonomikas ministrijas valsts sekretāra vietniece;</w:t>
      </w:r>
    </w:p>
    <w:p w:rsidR="005C7631" w:rsidP="005C7631" w:rsidRDefault="0089360B" w14:paraId="34D5A361" w14:textId="58A7242B">
      <w:pPr>
        <w:spacing w:after="120" w:line="240" w:lineRule="auto"/>
        <w:ind w:left="3402" w:hanging="2682"/>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Marta </w:t>
      </w:r>
      <w:proofErr w:type="spellStart"/>
      <w:r>
        <w:rPr>
          <w:rFonts w:ascii="Times New Roman" w:hAnsi="Times New Roman" w:eastAsia="Times New Roman" w:cs="Times New Roman"/>
          <w:b/>
          <w:bCs/>
          <w:sz w:val="24"/>
          <w:szCs w:val="24"/>
        </w:rPr>
        <w:t>Veiķeniece</w:t>
      </w:r>
      <w:proofErr w:type="spellEnd"/>
      <w:r>
        <w:rPr>
          <w:rFonts w:ascii="Times New Roman" w:hAnsi="Times New Roman" w:eastAsia="Times New Roman" w:cs="Times New Roman"/>
          <w:b/>
          <w:bCs/>
          <w:sz w:val="24"/>
          <w:szCs w:val="24"/>
        </w:rPr>
        <w:tab/>
      </w:r>
      <w:r w:rsidRPr="00DB343A">
        <w:rPr>
          <w:rFonts w:ascii="Times New Roman" w:hAnsi="Times New Roman" w:eastAsia="Times New Roman" w:cs="Times New Roman"/>
          <w:bCs/>
          <w:sz w:val="24"/>
          <w:szCs w:val="24"/>
        </w:rPr>
        <w:t>padomniece</w:t>
      </w:r>
      <w:r w:rsidRPr="00295E3B">
        <w:rPr>
          <w:rFonts w:ascii="Times New Roman" w:hAnsi="Times New Roman" w:eastAsia="Times New Roman" w:cs="Times New Roman"/>
          <w:bCs/>
          <w:sz w:val="24"/>
          <w:szCs w:val="24"/>
        </w:rPr>
        <w:t xml:space="preserve"> Latvijas pastāvīg</w:t>
      </w:r>
      <w:r>
        <w:rPr>
          <w:rFonts w:ascii="Times New Roman" w:hAnsi="Times New Roman" w:eastAsia="Times New Roman" w:cs="Times New Roman"/>
          <w:bCs/>
          <w:sz w:val="24"/>
          <w:szCs w:val="24"/>
        </w:rPr>
        <w:t>ajā</w:t>
      </w:r>
      <w:r w:rsidRPr="00295E3B">
        <w:rPr>
          <w:rFonts w:ascii="Times New Roman" w:hAnsi="Times New Roman" w:eastAsia="Times New Roman" w:cs="Times New Roman"/>
          <w:bCs/>
          <w:sz w:val="24"/>
          <w:szCs w:val="24"/>
        </w:rPr>
        <w:t xml:space="preserve"> pārstāvniecīb</w:t>
      </w:r>
      <w:r>
        <w:rPr>
          <w:rFonts w:ascii="Times New Roman" w:hAnsi="Times New Roman" w:eastAsia="Times New Roman" w:cs="Times New Roman"/>
          <w:bCs/>
          <w:sz w:val="24"/>
          <w:szCs w:val="24"/>
        </w:rPr>
        <w:t>ā</w:t>
      </w:r>
      <w:r w:rsidRPr="00295E3B">
        <w:rPr>
          <w:rFonts w:ascii="Times New Roman" w:hAnsi="Times New Roman" w:eastAsia="Times New Roman" w:cs="Times New Roman"/>
          <w:bCs/>
          <w:sz w:val="24"/>
          <w:szCs w:val="24"/>
        </w:rPr>
        <w:t xml:space="preserve"> ES</w:t>
      </w:r>
      <w:r w:rsidRPr="0089360B" w:rsidR="005C7631">
        <w:rPr>
          <w:rFonts w:ascii="Times New Roman" w:hAnsi="Times New Roman" w:eastAsia="Times New Roman" w:cs="Times New Roman"/>
          <w:sz w:val="24"/>
          <w:szCs w:val="24"/>
        </w:rPr>
        <w:t>;</w:t>
      </w:r>
    </w:p>
    <w:p w:rsidR="005C7631" w:rsidP="00310A01" w:rsidRDefault="005C7631" w14:paraId="58223EF2" w14:textId="77777777">
      <w:pPr>
        <w:spacing w:after="120" w:line="240" w:lineRule="auto"/>
        <w:ind w:left="3402" w:hanging="2682"/>
        <w:jc w:val="both"/>
        <w:rPr>
          <w:rFonts w:ascii="Times New Roman" w:hAnsi="Times New Roman" w:eastAsia="Times New Roman" w:cs="Times New Roman"/>
          <w:sz w:val="24"/>
          <w:szCs w:val="24"/>
        </w:rPr>
      </w:pPr>
    </w:p>
    <w:p w:rsidR="00486751" w:rsidP="00310A01" w:rsidRDefault="00486751" w14:paraId="211FFC59" w14:textId="7961E305">
      <w:pPr>
        <w:spacing w:after="120" w:line="240" w:lineRule="auto"/>
        <w:ind w:left="3402" w:hanging="2682"/>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lastRenderedPageBreak/>
        <w:t>Lita Stauvere</w:t>
      </w:r>
      <w:r>
        <w:rPr>
          <w:rFonts w:ascii="Times New Roman" w:hAnsi="Times New Roman" w:eastAsia="Times New Roman" w:cs="Times New Roman"/>
          <w:b/>
          <w:bCs/>
          <w:sz w:val="24"/>
          <w:szCs w:val="24"/>
        </w:rPr>
        <w:tab/>
      </w:r>
      <w:r w:rsidRPr="00486751">
        <w:rPr>
          <w:rFonts w:ascii="Times New Roman" w:hAnsi="Times New Roman" w:eastAsia="Times New Roman" w:cs="Times New Roman"/>
          <w:sz w:val="24"/>
          <w:szCs w:val="24"/>
        </w:rPr>
        <w:t>Ekonomikas ministrijas ES un ārējo ekonomisko attiecību departamenta direktore</w:t>
      </w:r>
      <w:r>
        <w:rPr>
          <w:rFonts w:ascii="Times New Roman" w:hAnsi="Times New Roman" w:eastAsia="Times New Roman" w:cs="Times New Roman"/>
          <w:sz w:val="24"/>
          <w:szCs w:val="24"/>
        </w:rPr>
        <w:t>;</w:t>
      </w:r>
    </w:p>
    <w:p w:rsidRPr="0009393C" w:rsidR="00310A01" w:rsidP="00310A01" w:rsidRDefault="00310A01" w14:paraId="3D0042FD" w14:textId="77777777">
      <w:pPr>
        <w:spacing w:after="120" w:line="240" w:lineRule="auto"/>
        <w:ind w:left="3402" w:hanging="2682"/>
        <w:jc w:val="both"/>
        <w:rPr>
          <w:rFonts w:ascii="Times New Roman" w:hAnsi="Times New Roman" w:cs="Times New Roman"/>
        </w:rPr>
      </w:pPr>
      <w:r>
        <w:rPr>
          <w:rFonts w:ascii="Times New Roman" w:hAnsi="Times New Roman" w:eastAsia="Times New Roman" w:cs="Times New Roman"/>
          <w:b/>
          <w:bCs/>
          <w:sz w:val="24"/>
          <w:szCs w:val="24"/>
        </w:rPr>
        <w:t>Linda Duntava</w:t>
      </w:r>
      <w:r>
        <w:rPr>
          <w:rFonts w:ascii="Times New Roman" w:hAnsi="Times New Roman" w:eastAsia="Times New Roman" w:cs="Times New Roman"/>
          <w:b/>
          <w:bCs/>
          <w:sz w:val="24"/>
          <w:szCs w:val="24"/>
        </w:rPr>
        <w:tab/>
      </w:r>
      <w:r w:rsidRPr="0B27DE84">
        <w:rPr>
          <w:rFonts w:ascii="Times New Roman" w:hAnsi="Times New Roman" w:eastAsia="Times New Roman" w:cs="Times New Roman"/>
          <w:sz w:val="24"/>
          <w:szCs w:val="24"/>
        </w:rPr>
        <w:t>Ekonomikas ministrijas nozares padomnie</w:t>
      </w:r>
      <w:r>
        <w:rPr>
          <w:rFonts w:ascii="Times New Roman" w:hAnsi="Times New Roman" w:eastAsia="Times New Roman" w:cs="Times New Roman"/>
          <w:sz w:val="24"/>
          <w:szCs w:val="24"/>
        </w:rPr>
        <w:t>ce</w:t>
      </w:r>
      <w:r w:rsidRPr="0B27DE84">
        <w:rPr>
          <w:rFonts w:ascii="Times New Roman" w:hAnsi="Times New Roman" w:eastAsia="Times New Roman" w:cs="Times New Roman"/>
          <w:sz w:val="24"/>
          <w:szCs w:val="24"/>
        </w:rPr>
        <w:t xml:space="preserve"> Latvijas Republikas Pastāvīgajā pārstāvniecībā Eiropas Savienībā</w:t>
      </w:r>
      <w:r>
        <w:rPr>
          <w:rFonts w:ascii="Times New Roman" w:hAnsi="Times New Roman" w:eastAsia="Times New Roman" w:cs="Times New Roman"/>
          <w:sz w:val="24"/>
          <w:szCs w:val="24"/>
        </w:rPr>
        <w:t>;</w:t>
      </w:r>
    </w:p>
    <w:p w:rsidR="00310A01" w:rsidP="00310A01" w:rsidRDefault="00310A01" w14:paraId="4E16B163" w14:textId="77777777">
      <w:pPr>
        <w:spacing w:after="120" w:line="240" w:lineRule="auto"/>
        <w:ind w:left="3402" w:hanging="2682"/>
        <w:jc w:val="both"/>
        <w:rPr>
          <w:rFonts w:ascii="Times New Roman" w:hAnsi="Times New Roman" w:eastAsia="Times New Roman" w:cs="Times New Roman"/>
          <w:sz w:val="24"/>
          <w:szCs w:val="24"/>
        </w:rPr>
      </w:pPr>
      <w:r w:rsidRPr="0B27DE84">
        <w:rPr>
          <w:rFonts w:ascii="Times New Roman" w:hAnsi="Times New Roman" w:eastAsia="Times New Roman" w:cs="Times New Roman"/>
          <w:b/>
          <w:bCs/>
          <w:sz w:val="24"/>
          <w:szCs w:val="24"/>
        </w:rPr>
        <w:t>Edgars Ozoliņš-Ozols</w:t>
      </w:r>
      <w:r>
        <w:rPr>
          <w:rFonts w:ascii="Times New Roman" w:hAnsi="Times New Roman" w:eastAsia="Times New Roman" w:cs="Times New Roman"/>
          <w:sz w:val="24"/>
          <w:szCs w:val="24"/>
        </w:rPr>
        <w:tab/>
      </w:r>
      <w:r w:rsidRPr="0B27DE84">
        <w:rPr>
          <w:rFonts w:ascii="Times New Roman" w:hAnsi="Times New Roman" w:eastAsia="Times New Roman" w:cs="Times New Roman"/>
          <w:sz w:val="24"/>
          <w:szCs w:val="24"/>
        </w:rPr>
        <w:t>Ekonomikas ministrijas nozares padomnieks Latvijas Republikas Pastāvīgajā pārstāvniecībā Eiropas Savienībā</w:t>
      </w:r>
      <w:r>
        <w:rPr>
          <w:rFonts w:ascii="Times New Roman" w:hAnsi="Times New Roman" w:eastAsia="Times New Roman" w:cs="Times New Roman"/>
          <w:sz w:val="24"/>
          <w:szCs w:val="24"/>
        </w:rPr>
        <w:t>.</w:t>
      </w:r>
    </w:p>
    <w:p w:rsidR="00310A01" w:rsidP="00310A01" w:rsidRDefault="00310A01" w14:paraId="579FF5C2" w14:textId="77777777">
      <w:pPr>
        <w:pStyle w:val="ListParagraph"/>
        <w:spacing w:after="120" w:line="240" w:lineRule="auto"/>
        <w:ind w:left="6096" w:right="-483" w:hanging="6096"/>
        <w:contextualSpacing w:val="false"/>
        <w:rPr>
          <w:rFonts w:ascii="Times New Roman" w:hAnsi="Times New Roman" w:cs="Times New Roman"/>
          <w:sz w:val="24"/>
          <w:szCs w:val="24"/>
        </w:rPr>
      </w:pPr>
    </w:p>
    <w:bookmarkEnd w:id="2"/>
    <w:p w:rsidRPr="00ED2FC4" w:rsidR="00310A01" w:rsidP="00310A01" w:rsidRDefault="00310A01" w14:paraId="2EA408AA" w14:textId="77777777">
      <w:pPr>
        <w:spacing w:after="120" w:line="240" w:lineRule="auto"/>
        <w:ind w:right="-1"/>
        <w:rPr>
          <w:rFonts w:ascii="Times New Roman" w:hAnsi="Times New Roman" w:cs="Times New Roman"/>
          <w:bCs/>
          <w:sz w:val="24"/>
          <w:szCs w:val="24"/>
        </w:rPr>
      </w:pPr>
    </w:p>
    <w:p w:rsidR="00310A01" w:rsidP="00310A01" w:rsidRDefault="00310A01" w14:paraId="65ED3EE4" w14:textId="43ED4252">
      <w:pPr>
        <w:pStyle w:val="ListParagraph"/>
        <w:tabs>
          <w:tab w:val="right" w:pos="9072"/>
        </w:tabs>
        <w:spacing w:after="120" w:line="240" w:lineRule="auto"/>
        <w:ind w:left="0" w:right="-1"/>
        <w:contextualSpacing w:val="false"/>
        <w:rPr>
          <w:rFonts w:ascii="Times New Roman" w:hAnsi="Times New Roman" w:cs="Times New Roman"/>
          <w:bCs/>
          <w:sz w:val="24"/>
          <w:szCs w:val="24"/>
        </w:rPr>
      </w:pPr>
      <w:r w:rsidRPr="0B432CF1">
        <w:rPr>
          <w:rFonts w:ascii="Times New Roman" w:hAnsi="Times New Roman" w:cs="Times New Roman"/>
          <w:sz w:val="24"/>
          <w:szCs w:val="24"/>
        </w:rPr>
        <w:t>Ekonomikas ministr</w:t>
      </w:r>
      <w:r>
        <w:rPr>
          <w:rFonts w:ascii="Times New Roman" w:hAnsi="Times New Roman" w:cs="Times New Roman"/>
          <w:sz w:val="24"/>
          <w:szCs w:val="24"/>
        </w:rPr>
        <w:t>e</w:t>
      </w:r>
      <w:r w:rsidRPr="0B432CF1">
        <w:rPr>
          <w:rFonts w:ascii="Times New Roman" w:hAnsi="Times New Roman" w:cs="Times New Roman"/>
          <w:sz w:val="24"/>
          <w:szCs w:val="24"/>
        </w:rPr>
        <w:t>:</w:t>
      </w:r>
      <w:r w:rsidRPr="0009393C">
        <w:rPr>
          <w:rFonts w:ascii="Times New Roman" w:hAnsi="Times New Roman" w:cs="Times New Roman"/>
        </w:rPr>
        <w:tab/>
      </w:r>
      <w:r>
        <w:rPr>
          <w:rFonts w:ascii="Times New Roman" w:hAnsi="Times New Roman" w:cs="Times New Roman"/>
          <w:sz w:val="24"/>
          <w:szCs w:val="24"/>
        </w:rPr>
        <w:t>I.</w:t>
      </w:r>
      <w:r w:rsidR="00A2731F">
        <w:rPr>
          <w:rFonts w:ascii="Times New Roman" w:hAnsi="Times New Roman" w:cs="Times New Roman"/>
          <w:sz w:val="24"/>
          <w:szCs w:val="24"/>
        </w:rPr>
        <w:t> </w:t>
      </w:r>
      <w:r>
        <w:rPr>
          <w:rFonts w:ascii="Times New Roman" w:hAnsi="Times New Roman" w:cs="Times New Roman"/>
          <w:sz w:val="24"/>
          <w:szCs w:val="24"/>
        </w:rPr>
        <w:t>Indriksone</w:t>
      </w:r>
    </w:p>
    <w:p w:rsidR="00310A01" w:rsidP="00310A01" w:rsidRDefault="00310A01" w14:paraId="5992A890" w14:textId="77777777">
      <w:pPr>
        <w:tabs>
          <w:tab w:val="right" w:pos="9072"/>
        </w:tabs>
        <w:spacing w:after="120" w:line="240" w:lineRule="auto"/>
        <w:ind w:right="-1"/>
        <w:rPr>
          <w:rFonts w:ascii="Times New Roman" w:hAnsi="Times New Roman" w:cs="Times New Roman"/>
          <w:sz w:val="24"/>
          <w:szCs w:val="24"/>
        </w:rPr>
      </w:pPr>
    </w:p>
    <w:p w:rsidR="00310A01" w:rsidP="00310A01" w:rsidRDefault="00310A01" w14:paraId="6A598031" w14:textId="7589BD85">
      <w:pPr>
        <w:tabs>
          <w:tab w:val="right" w:pos="9072"/>
        </w:tabs>
        <w:spacing w:after="120" w:line="240" w:lineRule="auto"/>
        <w:ind w:right="-1"/>
        <w:rPr>
          <w:rFonts w:ascii="Times New Roman" w:hAnsi="Times New Roman" w:cs="Times New Roman"/>
          <w:sz w:val="24"/>
          <w:szCs w:val="24"/>
        </w:rPr>
      </w:pPr>
      <w:r w:rsidRPr="0B432CF1">
        <w:rPr>
          <w:rFonts w:ascii="Times New Roman" w:hAnsi="Times New Roman" w:cs="Times New Roman"/>
          <w:sz w:val="24"/>
          <w:szCs w:val="24"/>
        </w:rPr>
        <w:t>Valsts sekretārs:</w:t>
      </w:r>
      <w:r w:rsidRPr="0009393C">
        <w:rPr>
          <w:rFonts w:ascii="Times New Roman" w:hAnsi="Times New Roman" w:cs="Times New Roman"/>
        </w:rPr>
        <w:tab/>
      </w:r>
      <w:r w:rsidRPr="0B432CF1">
        <w:rPr>
          <w:rFonts w:ascii="Times New Roman" w:hAnsi="Times New Roman" w:cs="Times New Roman"/>
          <w:sz w:val="24"/>
          <w:szCs w:val="24"/>
        </w:rPr>
        <w:t xml:space="preserve">E. </w:t>
      </w:r>
      <w:proofErr w:type="spellStart"/>
      <w:r w:rsidRPr="0B432CF1">
        <w:rPr>
          <w:rFonts w:ascii="Times New Roman" w:hAnsi="Times New Roman" w:cs="Times New Roman"/>
          <w:sz w:val="24"/>
          <w:szCs w:val="24"/>
        </w:rPr>
        <w:t>Valantis</w:t>
      </w:r>
      <w:bookmarkEnd w:id="1"/>
      <w:proofErr w:type="spellEnd"/>
    </w:p>
    <w:p w:rsidR="00202B77" w:rsidP="00310A01" w:rsidRDefault="00202B77" w14:paraId="40388D67" w14:textId="54958C72">
      <w:pPr>
        <w:tabs>
          <w:tab w:val="right" w:pos="9072"/>
        </w:tabs>
        <w:spacing w:after="120" w:line="240" w:lineRule="auto"/>
        <w:ind w:right="-1"/>
        <w:rPr>
          <w:rFonts w:ascii="Times New Roman" w:hAnsi="Times New Roman" w:cs="Times New Roman"/>
          <w:sz w:val="24"/>
          <w:szCs w:val="24"/>
        </w:rPr>
      </w:pPr>
    </w:p>
    <w:p w:rsidR="00202B77" w:rsidP="00310A01" w:rsidRDefault="00202B77" w14:paraId="0839DE10" w14:textId="2F08CDD3">
      <w:pPr>
        <w:tabs>
          <w:tab w:val="right" w:pos="9072"/>
        </w:tabs>
        <w:spacing w:after="120" w:line="240" w:lineRule="auto"/>
        <w:ind w:right="-1"/>
        <w:rPr>
          <w:rFonts w:ascii="Times New Roman" w:hAnsi="Times New Roman" w:cs="Times New Roman"/>
          <w:sz w:val="24"/>
          <w:szCs w:val="24"/>
        </w:rPr>
      </w:pPr>
    </w:p>
    <w:p w:rsidR="00202B77" w:rsidP="00202B77" w:rsidRDefault="00202B77" w14:paraId="72056EC5" w14:textId="77777777">
      <w:pPr>
        <w:tabs>
          <w:tab w:val="right" w:pos="9072"/>
        </w:tabs>
        <w:spacing w:after="0" w:line="240" w:lineRule="auto"/>
        <w:ind w:right="-1"/>
        <w:rPr>
          <w:rFonts w:ascii="Times New Roman" w:hAnsi="Times New Roman" w:cs="Times New Roman"/>
          <w:sz w:val="20"/>
          <w:szCs w:val="20"/>
        </w:rPr>
      </w:pPr>
    </w:p>
    <w:p w:rsidR="00202B77" w:rsidP="00202B77" w:rsidRDefault="00202B77" w14:paraId="60B20A52" w14:textId="77777777">
      <w:pPr>
        <w:tabs>
          <w:tab w:val="right" w:pos="9072"/>
        </w:tabs>
        <w:spacing w:after="0" w:line="240" w:lineRule="auto"/>
        <w:ind w:right="-1"/>
        <w:rPr>
          <w:rFonts w:ascii="Times New Roman" w:hAnsi="Times New Roman" w:cs="Times New Roman"/>
          <w:sz w:val="20"/>
          <w:szCs w:val="20"/>
        </w:rPr>
      </w:pPr>
    </w:p>
    <w:p w:rsidRPr="001666D1" w:rsidR="00202B77" w:rsidP="00202B77" w:rsidRDefault="00202B77" w14:paraId="5DD4F9C1" w14:textId="557766DD">
      <w:pPr>
        <w:tabs>
          <w:tab w:val="right" w:pos="9072"/>
        </w:tabs>
        <w:spacing w:after="0" w:line="240" w:lineRule="auto"/>
        <w:ind w:right="-1"/>
        <w:rPr>
          <w:rFonts w:ascii="Times New Roman" w:hAnsi="Times New Roman" w:cs="Times New Roman"/>
          <w:sz w:val="16"/>
          <w:szCs w:val="16"/>
        </w:rPr>
      </w:pPr>
      <w:proofErr w:type="spellStart"/>
      <w:r w:rsidRPr="001666D1">
        <w:rPr>
          <w:rFonts w:ascii="Times New Roman" w:hAnsi="Times New Roman" w:cs="Times New Roman"/>
          <w:sz w:val="16"/>
          <w:szCs w:val="16"/>
        </w:rPr>
        <w:t>A.Strautmane</w:t>
      </w:r>
      <w:proofErr w:type="spellEnd"/>
      <w:r w:rsidRPr="001666D1">
        <w:rPr>
          <w:rFonts w:ascii="Times New Roman" w:hAnsi="Times New Roman" w:cs="Times New Roman"/>
          <w:sz w:val="16"/>
          <w:szCs w:val="16"/>
        </w:rPr>
        <w:t>, 67013232</w:t>
      </w:r>
    </w:p>
    <w:p w:rsidRPr="001666D1" w:rsidR="00202B77" w:rsidP="00202B77" w:rsidRDefault="00202B77" w14:paraId="7FCCF276" w14:textId="4E7E4870">
      <w:pPr>
        <w:tabs>
          <w:tab w:val="right" w:pos="9072"/>
        </w:tabs>
        <w:spacing w:after="0" w:line="240" w:lineRule="auto"/>
        <w:ind w:right="-1"/>
        <w:rPr>
          <w:rFonts w:ascii="Times New Roman" w:hAnsi="Times New Roman" w:cs="Times New Roman"/>
          <w:sz w:val="16"/>
          <w:szCs w:val="16"/>
          <w:u w:val="single"/>
        </w:rPr>
      </w:pPr>
      <w:r w:rsidRPr="001666D1">
        <w:rPr>
          <w:rFonts w:ascii="Times New Roman" w:hAnsi="Times New Roman" w:cs="Times New Roman"/>
          <w:sz w:val="16"/>
          <w:szCs w:val="16"/>
          <w:u w:val="single"/>
        </w:rPr>
        <w:t>Aneta.Strautmane@em.gov.lv</w:t>
      </w:r>
    </w:p>
    <w:sectPr w:rsidRPr="001666D1" w:rsidR="00202B77" w:rsidSect="007C5762">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08D20" w14:textId="77777777" w:rsidR="006528C3" w:rsidRDefault="006528C3" w:rsidP="00CB398F">
      <w:pPr>
        <w:spacing w:after="0" w:line="240" w:lineRule="auto"/>
      </w:pPr>
      <w:r>
        <w:separator/>
      </w:r>
    </w:p>
  </w:endnote>
  <w:endnote w:type="continuationSeparator" w:id="0">
    <w:p w14:paraId="3266FA14" w14:textId="77777777" w:rsidR="006528C3" w:rsidRDefault="006528C3" w:rsidP="00CB398F">
      <w:pPr>
        <w:spacing w:after="0" w:line="240" w:lineRule="auto"/>
      </w:pPr>
      <w:r>
        <w:continuationSeparator/>
      </w:r>
    </w:p>
  </w:endnote>
  <w:endnote w:type="continuationNotice" w:id="1">
    <w:p w14:paraId="6824AB9C" w14:textId="77777777" w:rsidR="006528C3" w:rsidRDefault="006528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Yu Mincho">
    <w:panose1 w:val="000000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6216799"/>
      <w:docPartObj>
        <w:docPartGallery w:val="Page Numbers (Bottom of Page)"/>
        <w:docPartUnique/>
      </w:docPartObj>
    </w:sdtPr>
    <w:sdtEndPr>
      <w:rPr>
        <w:noProof/>
      </w:rPr>
    </w:sdtEndPr>
    <w:sdtContent>
      <w:p w14:paraId="6639B27D" w14:textId="51A0522F" w:rsidR="005C7631" w:rsidRDefault="005C763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31EE9B" w14:textId="77777777" w:rsidR="005C7631" w:rsidRDefault="005C76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03149" w14:textId="77777777" w:rsidR="006528C3" w:rsidRDefault="006528C3" w:rsidP="00CB398F">
      <w:pPr>
        <w:spacing w:after="0" w:line="240" w:lineRule="auto"/>
      </w:pPr>
      <w:r>
        <w:separator/>
      </w:r>
    </w:p>
  </w:footnote>
  <w:footnote w:type="continuationSeparator" w:id="0">
    <w:p w14:paraId="78C04CA6" w14:textId="77777777" w:rsidR="006528C3" w:rsidRDefault="006528C3" w:rsidP="00CB398F">
      <w:pPr>
        <w:spacing w:after="0" w:line="240" w:lineRule="auto"/>
      </w:pPr>
      <w:r>
        <w:continuationSeparator/>
      </w:r>
    </w:p>
  </w:footnote>
  <w:footnote w:type="continuationNotice" w:id="1">
    <w:p w14:paraId="1311EF5A" w14:textId="77777777" w:rsidR="006528C3" w:rsidRDefault="006528C3">
      <w:pPr>
        <w:spacing w:after="0" w:line="240" w:lineRule="auto"/>
      </w:pPr>
    </w:p>
  </w:footnote>
  <w:footnote w:id="2">
    <w:p w14:paraId="428C82AA" w14:textId="77777777" w:rsidR="009643B5" w:rsidRPr="007867FD" w:rsidRDefault="009643B5" w:rsidP="009643B5">
      <w:pPr>
        <w:pStyle w:val="FootnoteText"/>
        <w:jc w:val="both"/>
        <w:rPr>
          <w:shd w:val="clear" w:color="auto" w:fill="FFFFFF"/>
        </w:rPr>
      </w:pPr>
      <w:r>
        <w:rPr>
          <w:rStyle w:val="FootnoteReference"/>
        </w:rPr>
        <w:footnoteRef/>
      </w:r>
      <w:r>
        <w:t> </w:t>
      </w:r>
      <w:r w:rsidRPr="007867FD">
        <w:rPr>
          <w:rStyle w:val="normaltextrun"/>
          <w:shd w:val="clear" w:color="auto" w:fill="FFFFFF"/>
        </w:rPr>
        <w:t>2022. gada 8. februāra Eiropas Komisijas Priekšlikums Eiropas Parlamenta un Padomes Regulai ar ko izveido pasākumu sistēmu Eiropas pusvadītāju ekosistēmas stiprināšanai (Mikroshēmu akts): </w:t>
      </w:r>
      <w:hyperlink r:id="rId1" w:history="1">
        <w:r w:rsidRPr="00C46F93">
          <w:rPr>
            <w:rStyle w:val="Hyperlink"/>
            <w:shd w:val="clear" w:color="auto" w:fill="FFFFFF"/>
          </w:rPr>
          <w:t>https://eur-lex.europa.eu/legal-content/LV/TXT/HTML/?uri=CELEX:52022PC0046&amp;from=EN</w:t>
        </w:r>
      </w:hyperlink>
    </w:p>
  </w:footnote>
  <w:footnote w:id="3">
    <w:p w14:paraId="237D87C1" w14:textId="77777777" w:rsidR="009643B5" w:rsidRPr="007867FD" w:rsidRDefault="009643B5" w:rsidP="009643B5">
      <w:pPr>
        <w:pStyle w:val="FootnoteText"/>
        <w:jc w:val="both"/>
      </w:pPr>
      <w:r w:rsidRPr="007867FD">
        <w:rPr>
          <w:rStyle w:val="FootnoteReference"/>
        </w:rPr>
        <w:footnoteRef/>
      </w:r>
      <w:r w:rsidRPr="007867FD">
        <w:t> 2022. gada 14. septembra Eiropas Komisijas pazi</w:t>
      </w:r>
      <w:r>
        <w:t>ņ</w:t>
      </w:r>
      <w:r w:rsidRPr="007867FD">
        <w:t>ojums par tiesisko regulējumu</w:t>
      </w:r>
      <w:r>
        <w:t> kritiskajām izejvielām</w:t>
      </w:r>
      <w:r w:rsidRPr="007867FD">
        <w:t xml:space="preserve">: </w:t>
      </w:r>
      <w:hyperlink r:id="rId2" w:history="1">
        <w:r w:rsidRPr="00721942">
          <w:rPr>
            <w:rStyle w:val="Hyperlink"/>
          </w:rPr>
          <w:t>https://ec.europa.eu/commission/presscorner/detail/en/STATEMENT_22_5523</w:t>
        </w:r>
      </w:hyperlink>
      <w:r w:rsidRPr="007867FD">
        <w:t> </w:t>
      </w:r>
    </w:p>
  </w:footnote>
  <w:footnote w:id="4">
    <w:p w14:paraId="4426B7C1" w14:textId="77777777" w:rsidR="00CB398F" w:rsidRPr="00566B65" w:rsidRDefault="00CB398F" w:rsidP="00CB398F">
      <w:pPr>
        <w:pStyle w:val="FootnoteText"/>
        <w:rPr>
          <w:lang w:val="lv-LV"/>
        </w:rPr>
      </w:pPr>
      <w:r w:rsidRPr="00566B65">
        <w:rPr>
          <w:rStyle w:val="FootnoteReference"/>
          <w:lang w:val="lv-LV"/>
        </w:rPr>
        <w:footnoteRef/>
      </w:r>
      <w:r w:rsidRPr="00566B65">
        <w:rPr>
          <w:lang w:val="lv-LV"/>
        </w:rPr>
        <w:t xml:space="preserve"> Priekšlikums ilgtspējīgu produktu ekodizaina regulai: </w:t>
      </w:r>
      <w:hyperlink r:id="rId3" w:history="1">
        <w:r w:rsidRPr="00566B65">
          <w:rPr>
            <w:rStyle w:val="Hyperlink"/>
            <w:rFonts w:eastAsiaTheme="majorEastAsia"/>
            <w:lang w:val="lv-LV"/>
          </w:rPr>
          <w:t>https://environment.ec.europa.eu/publications/proposal-ecodesign-sustainable-products-regulation_en</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C38A0"/>
    <w:multiLevelType w:val="hybridMultilevel"/>
    <w:tmpl w:val="F3B2990E"/>
    <w:lvl w:ilvl="0" w:tplc="F84E7CAA">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D1B433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746612"/>
    <w:multiLevelType w:val="hybridMultilevel"/>
    <w:tmpl w:val="FFFFFFFF"/>
    <w:lvl w:ilvl="0" w:tplc="6A2A4614">
      <w:start w:val="1"/>
      <w:numFmt w:val="bullet"/>
      <w:lvlText w:val="·"/>
      <w:lvlJc w:val="left"/>
      <w:pPr>
        <w:ind w:left="720" w:hanging="360"/>
      </w:pPr>
      <w:rPr>
        <w:rFonts w:ascii="Symbol" w:hAnsi="Symbol" w:hint="default"/>
      </w:rPr>
    </w:lvl>
    <w:lvl w:ilvl="1" w:tplc="CE284FB2">
      <w:start w:val="1"/>
      <w:numFmt w:val="bullet"/>
      <w:lvlText w:val="o"/>
      <w:lvlJc w:val="left"/>
      <w:pPr>
        <w:ind w:left="1440" w:hanging="360"/>
      </w:pPr>
      <w:rPr>
        <w:rFonts w:ascii="Courier New" w:hAnsi="Courier New" w:hint="default"/>
      </w:rPr>
    </w:lvl>
    <w:lvl w:ilvl="2" w:tplc="C83A0FFC">
      <w:start w:val="1"/>
      <w:numFmt w:val="bullet"/>
      <w:lvlText w:val=""/>
      <w:lvlJc w:val="left"/>
      <w:pPr>
        <w:ind w:left="2160" w:hanging="360"/>
      </w:pPr>
      <w:rPr>
        <w:rFonts w:ascii="Wingdings" w:hAnsi="Wingdings" w:hint="default"/>
      </w:rPr>
    </w:lvl>
    <w:lvl w:ilvl="3" w:tplc="771CE998">
      <w:start w:val="1"/>
      <w:numFmt w:val="bullet"/>
      <w:lvlText w:val=""/>
      <w:lvlJc w:val="left"/>
      <w:pPr>
        <w:ind w:left="2880" w:hanging="360"/>
      </w:pPr>
      <w:rPr>
        <w:rFonts w:ascii="Symbol" w:hAnsi="Symbol" w:hint="default"/>
      </w:rPr>
    </w:lvl>
    <w:lvl w:ilvl="4" w:tplc="05EA2694">
      <w:start w:val="1"/>
      <w:numFmt w:val="bullet"/>
      <w:lvlText w:val="o"/>
      <w:lvlJc w:val="left"/>
      <w:pPr>
        <w:ind w:left="3600" w:hanging="360"/>
      </w:pPr>
      <w:rPr>
        <w:rFonts w:ascii="Courier New" w:hAnsi="Courier New" w:hint="default"/>
      </w:rPr>
    </w:lvl>
    <w:lvl w:ilvl="5" w:tplc="52722F58">
      <w:start w:val="1"/>
      <w:numFmt w:val="bullet"/>
      <w:lvlText w:val=""/>
      <w:lvlJc w:val="left"/>
      <w:pPr>
        <w:ind w:left="4320" w:hanging="360"/>
      </w:pPr>
      <w:rPr>
        <w:rFonts w:ascii="Wingdings" w:hAnsi="Wingdings" w:hint="default"/>
      </w:rPr>
    </w:lvl>
    <w:lvl w:ilvl="6" w:tplc="93A0F71C">
      <w:start w:val="1"/>
      <w:numFmt w:val="bullet"/>
      <w:lvlText w:val=""/>
      <w:lvlJc w:val="left"/>
      <w:pPr>
        <w:ind w:left="5040" w:hanging="360"/>
      </w:pPr>
      <w:rPr>
        <w:rFonts w:ascii="Symbol" w:hAnsi="Symbol" w:hint="default"/>
      </w:rPr>
    </w:lvl>
    <w:lvl w:ilvl="7" w:tplc="86D41148">
      <w:start w:val="1"/>
      <w:numFmt w:val="bullet"/>
      <w:lvlText w:val="o"/>
      <w:lvlJc w:val="left"/>
      <w:pPr>
        <w:ind w:left="5760" w:hanging="360"/>
      </w:pPr>
      <w:rPr>
        <w:rFonts w:ascii="Courier New" w:hAnsi="Courier New" w:hint="default"/>
      </w:rPr>
    </w:lvl>
    <w:lvl w:ilvl="8" w:tplc="39A835EC">
      <w:start w:val="1"/>
      <w:numFmt w:val="bullet"/>
      <w:lvlText w:val=""/>
      <w:lvlJc w:val="left"/>
      <w:pPr>
        <w:ind w:left="6480" w:hanging="360"/>
      </w:pPr>
      <w:rPr>
        <w:rFonts w:ascii="Wingdings" w:hAnsi="Wingdings" w:hint="default"/>
      </w:rPr>
    </w:lvl>
  </w:abstractNum>
  <w:abstractNum w:abstractNumId="3" w15:restartNumberingAfterBreak="0">
    <w:nsid w:val="38280D47"/>
    <w:multiLevelType w:val="hybridMultilevel"/>
    <w:tmpl w:val="0A9E8B44"/>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 w15:restartNumberingAfterBreak="0">
    <w:nsid w:val="39356923"/>
    <w:multiLevelType w:val="hybridMultilevel"/>
    <w:tmpl w:val="8368D61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4A380BF9"/>
    <w:multiLevelType w:val="hybridMultilevel"/>
    <w:tmpl w:val="1CE4D1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9623FD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D8F0D3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F1606E6"/>
    <w:multiLevelType w:val="hybridMultilevel"/>
    <w:tmpl w:val="C026EC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C8F71B9"/>
    <w:multiLevelType w:val="hybridMultilevel"/>
    <w:tmpl w:val="FFFFFFFF"/>
    <w:lvl w:ilvl="0" w:tplc="6E36A706">
      <w:start w:val="1"/>
      <w:numFmt w:val="bullet"/>
      <w:lvlText w:val="-"/>
      <w:lvlJc w:val="left"/>
      <w:pPr>
        <w:ind w:left="720" w:hanging="360"/>
      </w:pPr>
      <w:rPr>
        <w:rFonts w:ascii="Calibri" w:hAnsi="Calibri" w:hint="default"/>
      </w:rPr>
    </w:lvl>
    <w:lvl w:ilvl="1" w:tplc="29DA1478">
      <w:start w:val="1"/>
      <w:numFmt w:val="bullet"/>
      <w:lvlText w:val="o"/>
      <w:lvlJc w:val="left"/>
      <w:pPr>
        <w:ind w:left="1440" w:hanging="360"/>
      </w:pPr>
      <w:rPr>
        <w:rFonts w:ascii="Courier New" w:hAnsi="Courier New" w:hint="default"/>
      </w:rPr>
    </w:lvl>
    <w:lvl w:ilvl="2" w:tplc="90441352">
      <w:start w:val="1"/>
      <w:numFmt w:val="bullet"/>
      <w:lvlText w:val=""/>
      <w:lvlJc w:val="left"/>
      <w:pPr>
        <w:ind w:left="2160" w:hanging="360"/>
      </w:pPr>
      <w:rPr>
        <w:rFonts w:ascii="Wingdings" w:hAnsi="Wingdings" w:hint="default"/>
      </w:rPr>
    </w:lvl>
    <w:lvl w:ilvl="3" w:tplc="90D232CA">
      <w:start w:val="1"/>
      <w:numFmt w:val="bullet"/>
      <w:lvlText w:val=""/>
      <w:lvlJc w:val="left"/>
      <w:pPr>
        <w:ind w:left="2880" w:hanging="360"/>
      </w:pPr>
      <w:rPr>
        <w:rFonts w:ascii="Symbol" w:hAnsi="Symbol" w:hint="default"/>
      </w:rPr>
    </w:lvl>
    <w:lvl w:ilvl="4" w:tplc="E9ECC4A8">
      <w:start w:val="1"/>
      <w:numFmt w:val="bullet"/>
      <w:lvlText w:val="o"/>
      <w:lvlJc w:val="left"/>
      <w:pPr>
        <w:ind w:left="3600" w:hanging="360"/>
      </w:pPr>
      <w:rPr>
        <w:rFonts w:ascii="Courier New" w:hAnsi="Courier New" w:hint="default"/>
      </w:rPr>
    </w:lvl>
    <w:lvl w:ilvl="5" w:tplc="0080A62A">
      <w:start w:val="1"/>
      <w:numFmt w:val="bullet"/>
      <w:lvlText w:val=""/>
      <w:lvlJc w:val="left"/>
      <w:pPr>
        <w:ind w:left="4320" w:hanging="360"/>
      </w:pPr>
      <w:rPr>
        <w:rFonts w:ascii="Wingdings" w:hAnsi="Wingdings" w:hint="default"/>
      </w:rPr>
    </w:lvl>
    <w:lvl w:ilvl="6" w:tplc="13921CE2">
      <w:start w:val="1"/>
      <w:numFmt w:val="bullet"/>
      <w:lvlText w:val=""/>
      <w:lvlJc w:val="left"/>
      <w:pPr>
        <w:ind w:left="5040" w:hanging="360"/>
      </w:pPr>
      <w:rPr>
        <w:rFonts w:ascii="Symbol" w:hAnsi="Symbol" w:hint="default"/>
      </w:rPr>
    </w:lvl>
    <w:lvl w:ilvl="7" w:tplc="582ABEF4">
      <w:start w:val="1"/>
      <w:numFmt w:val="bullet"/>
      <w:lvlText w:val="o"/>
      <w:lvlJc w:val="left"/>
      <w:pPr>
        <w:ind w:left="5760" w:hanging="360"/>
      </w:pPr>
      <w:rPr>
        <w:rFonts w:ascii="Courier New" w:hAnsi="Courier New" w:hint="default"/>
      </w:rPr>
    </w:lvl>
    <w:lvl w:ilvl="8" w:tplc="26783D4E">
      <w:start w:val="1"/>
      <w:numFmt w:val="bullet"/>
      <w:lvlText w:val=""/>
      <w:lvlJc w:val="left"/>
      <w:pPr>
        <w:ind w:left="6480" w:hanging="360"/>
      </w:pPr>
      <w:rPr>
        <w:rFonts w:ascii="Wingdings" w:hAnsi="Wingdings" w:hint="default"/>
      </w:rPr>
    </w:lvl>
  </w:abstractNum>
  <w:abstractNum w:abstractNumId="10" w15:restartNumberingAfterBreak="0">
    <w:nsid w:val="6DA6536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46CD3CF"/>
    <w:multiLevelType w:val="hybridMultilevel"/>
    <w:tmpl w:val="FFFFFFFF"/>
    <w:lvl w:ilvl="0" w:tplc="F028AFEA">
      <w:start w:val="1"/>
      <w:numFmt w:val="bullet"/>
      <w:lvlText w:val="-"/>
      <w:lvlJc w:val="left"/>
      <w:pPr>
        <w:ind w:left="720" w:hanging="360"/>
      </w:pPr>
      <w:rPr>
        <w:rFonts w:ascii="Calibri" w:hAnsi="Calibri" w:hint="default"/>
      </w:rPr>
    </w:lvl>
    <w:lvl w:ilvl="1" w:tplc="45D215A8">
      <w:start w:val="1"/>
      <w:numFmt w:val="bullet"/>
      <w:lvlText w:val="o"/>
      <w:lvlJc w:val="left"/>
      <w:pPr>
        <w:ind w:left="1440" w:hanging="360"/>
      </w:pPr>
      <w:rPr>
        <w:rFonts w:ascii="Courier New" w:hAnsi="Courier New" w:hint="default"/>
      </w:rPr>
    </w:lvl>
    <w:lvl w:ilvl="2" w:tplc="473E8810">
      <w:start w:val="1"/>
      <w:numFmt w:val="bullet"/>
      <w:lvlText w:val=""/>
      <w:lvlJc w:val="left"/>
      <w:pPr>
        <w:ind w:left="2160" w:hanging="360"/>
      </w:pPr>
      <w:rPr>
        <w:rFonts w:ascii="Wingdings" w:hAnsi="Wingdings" w:hint="default"/>
      </w:rPr>
    </w:lvl>
    <w:lvl w:ilvl="3" w:tplc="603C6926">
      <w:start w:val="1"/>
      <w:numFmt w:val="bullet"/>
      <w:lvlText w:val=""/>
      <w:lvlJc w:val="left"/>
      <w:pPr>
        <w:ind w:left="2880" w:hanging="360"/>
      </w:pPr>
      <w:rPr>
        <w:rFonts w:ascii="Symbol" w:hAnsi="Symbol" w:hint="default"/>
      </w:rPr>
    </w:lvl>
    <w:lvl w:ilvl="4" w:tplc="3B942954">
      <w:start w:val="1"/>
      <w:numFmt w:val="bullet"/>
      <w:lvlText w:val="o"/>
      <w:lvlJc w:val="left"/>
      <w:pPr>
        <w:ind w:left="3600" w:hanging="360"/>
      </w:pPr>
      <w:rPr>
        <w:rFonts w:ascii="Courier New" w:hAnsi="Courier New" w:hint="default"/>
      </w:rPr>
    </w:lvl>
    <w:lvl w:ilvl="5" w:tplc="CA4E890C">
      <w:start w:val="1"/>
      <w:numFmt w:val="bullet"/>
      <w:lvlText w:val=""/>
      <w:lvlJc w:val="left"/>
      <w:pPr>
        <w:ind w:left="4320" w:hanging="360"/>
      </w:pPr>
      <w:rPr>
        <w:rFonts w:ascii="Wingdings" w:hAnsi="Wingdings" w:hint="default"/>
      </w:rPr>
    </w:lvl>
    <w:lvl w:ilvl="6" w:tplc="3B9EAA3A">
      <w:start w:val="1"/>
      <w:numFmt w:val="bullet"/>
      <w:lvlText w:val=""/>
      <w:lvlJc w:val="left"/>
      <w:pPr>
        <w:ind w:left="5040" w:hanging="360"/>
      </w:pPr>
      <w:rPr>
        <w:rFonts w:ascii="Symbol" w:hAnsi="Symbol" w:hint="default"/>
      </w:rPr>
    </w:lvl>
    <w:lvl w:ilvl="7" w:tplc="E5DA58FA">
      <w:start w:val="1"/>
      <w:numFmt w:val="bullet"/>
      <w:lvlText w:val="o"/>
      <w:lvlJc w:val="left"/>
      <w:pPr>
        <w:ind w:left="5760" w:hanging="360"/>
      </w:pPr>
      <w:rPr>
        <w:rFonts w:ascii="Courier New" w:hAnsi="Courier New" w:hint="default"/>
      </w:rPr>
    </w:lvl>
    <w:lvl w:ilvl="8" w:tplc="024EA4E4">
      <w:start w:val="1"/>
      <w:numFmt w:val="bullet"/>
      <w:lvlText w:val=""/>
      <w:lvlJc w:val="left"/>
      <w:pPr>
        <w:ind w:left="6480" w:hanging="360"/>
      </w:pPr>
      <w:rPr>
        <w:rFonts w:ascii="Wingdings" w:hAnsi="Wingdings" w:hint="default"/>
      </w:rPr>
    </w:lvl>
  </w:abstractNum>
  <w:abstractNum w:abstractNumId="12" w15:restartNumberingAfterBreak="0">
    <w:nsid w:val="7B431E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6"/>
  </w:num>
  <w:num w:numId="3">
    <w:abstractNumId w:val="1"/>
  </w:num>
  <w:num w:numId="4">
    <w:abstractNumId w:val="10"/>
  </w:num>
  <w:num w:numId="5">
    <w:abstractNumId w:val="12"/>
  </w:num>
  <w:num w:numId="6">
    <w:abstractNumId w:val="5"/>
  </w:num>
  <w:num w:numId="7">
    <w:abstractNumId w:val="8"/>
  </w:num>
  <w:num w:numId="8">
    <w:abstractNumId w:val="7"/>
  </w:num>
  <w:num w:numId="9">
    <w:abstractNumId w:val="0"/>
  </w:num>
  <w:num w:numId="10">
    <w:abstractNumId w:val="4"/>
  </w:num>
  <w:num w:numId="11">
    <w:abstractNumId w:val="2"/>
  </w:num>
  <w:num w:numId="12">
    <w:abstractNumId w:val="9"/>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A01"/>
    <w:rsid w:val="000017B9"/>
    <w:rsid w:val="00002698"/>
    <w:rsid w:val="000032B9"/>
    <w:rsid w:val="000033E8"/>
    <w:rsid w:val="00003B19"/>
    <w:rsid w:val="0000715A"/>
    <w:rsid w:val="00010785"/>
    <w:rsid w:val="0001283B"/>
    <w:rsid w:val="00012F05"/>
    <w:rsid w:val="00013854"/>
    <w:rsid w:val="0001498D"/>
    <w:rsid w:val="00014C76"/>
    <w:rsid w:val="00016833"/>
    <w:rsid w:val="00020939"/>
    <w:rsid w:val="000219B2"/>
    <w:rsid w:val="00022291"/>
    <w:rsid w:val="00025146"/>
    <w:rsid w:val="00025FA8"/>
    <w:rsid w:val="0002650A"/>
    <w:rsid w:val="00026520"/>
    <w:rsid w:val="00026743"/>
    <w:rsid w:val="00030889"/>
    <w:rsid w:val="0003200D"/>
    <w:rsid w:val="00035927"/>
    <w:rsid w:val="0004369A"/>
    <w:rsid w:val="00045A86"/>
    <w:rsid w:val="0004734A"/>
    <w:rsid w:val="00047522"/>
    <w:rsid w:val="000478C8"/>
    <w:rsid w:val="0005495A"/>
    <w:rsid w:val="000562F2"/>
    <w:rsid w:val="000575FF"/>
    <w:rsid w:val="0006031A"/>
    <w:rsid w:val="0006389B"/>
    <w:rsid w:val="000741C3"/>
    <w:rsid w:val="00076489"/>
    <w:rsid w:val="0008254C"/>
    <w:rsid w:val="00083B5F"/>
    <w:rsid w:val="000868DF"/>
    <w:rsid w:val="00087BA3"/>
    <w:rsid w:val="000903D7"/>
    <w:rsid w:val="000924AC"/>
    <w:rsid w:val="000A1BE8"/>
    <w:rsid w:val="000A22A4"/>
    <w:rsid w:val="000A3599"/>
    <w:rsid w:val="000A43B4"/>
    <w:rsid w:val="000A4816"/>
    <w:rsid w:val="000A7916"/>
    <w:rsid w:val="000B0828"/>
    <w:rsid w:val="000B12D5"/>
    <w:rsid w:val="000B5BEA"/>
    <w:rsid w:val="000B6A98"/>
    <w:rsid w:val="000B7D9A"/>
    <w:rsid w:val="000B7E22"/>
    <w:rsid w:val="000B7E96"/>
    <w:rsid w:val="000C1BBC"/>
    <w:rsid w:val="000C2CE9"/>
    <w:rsid w:val="000C421E"/>
    <w:rsid w:val="000C5FB3"/>
    <w:rsid w:val="000D2352"/>
    <w:rsid w:val="000D2F3F"/>
    <w:rsid w:val="000D6247"/>
    <w:rsid w:val="000D69AF"/>
    <w:rsid w:val="000D6F55"/>
    <w:rsid w:val="000E0B09"/>
    <w:rsid w:val="000E21CE"/>
    <w:rsid w:val="000E24BF"/>
    <w:rsid w:val="000E3C93"/>
    <w:rsid w:val="000E44C9"/>
    <w:rsid w:val="000E5B43"/>
    <w:rsid w:val="000E648B"/>
    <w:rsid w:val="000E64CA"/>
    <w:rsid w:val="000E6F83"/>
    <w:rsid w:val="000E72A8"/>
    <w:rsid w:val="000E78D6"/>
    <w:rsid w:val="000F0A0E"/>
    <w:rsid w:val="000F0A17"/>
    <w:rsid w:val="000F24FA"/>
    <w:rsid w:val="000F3276"/>
    <w:rsid w:val="000F3A1A"/>
    <w:rsid w:val="000F497E"/>
    <w:rsid w:val="000F5C6E"/>
    <w:rsid w:val="000F68BC"/>
    <w:rsid w:val="00100D74"/>
    <w:rsid w:val="00101054"/>
    <w:rsid w:val="0010250A"/>
    <w:rsid w:val="001027A7"/>
    <w:rsid w:val="00102FA1"/>
    <w:rsid w:val="00103FF0"/>
    <w:rsid w:val="00104E6C"/>
    <w:rsid w:val="001065EC"/>
    <w:rsid w:val="0010664E"/>
    <w:rsid w:val="00107196"/>
    <w:rsid w:val="001111EA"/>
    <w:rsid w:val="00115106"/>
    <w:rsid w:val="00121248"/>
    <w:rsid w:val="00121CD8"/>
    <w:rsid w:val="00125DE1"/>
    <w:rsid w:val="0012672D"/>
    <w:rsid w:val="00126DC0"/>
    <w:rsid w:val="00127388"/>
    <w:rsid w:val="00127637"/>
    <w:rsid w:val="00130217"/>
    <w:rsid w:val="001318F9"/>
    <w:rsid w:val="001329DF"/>
    <w:rsid w:val="00133A78"/>
    <w:rsid w:val="00133C2B"/>
    <w:rsid w:val="0013509B"/>
    <w:rsid w:val="0013515A"/>
    <w:rsid w:val="00140546"/>
    <w:rsid w:val="00141662"/>
    <w:rsid w:val="00142578"/>
    <w:rsid w:val="001425B9"/>
    <w:rsid w:val="00144650"/>
    <w:rsid w:val="001460A1"/>
    <w:rsid w:val="00147C85"/>
    <w:rsid w:val="00152983"/>
    <w:rsid w:val="0015424A"/>
    <w:rsid w:val="001556D9"/>
    <w:rsid w:val="00155961"/>
    <w:rsid w:val="001570A8"/>
    <w:rsid w:val="00161DF5"/>
    <w:rsid w:val="001652F6"/>
    <w:rsid w:val="00165CBF"/>
    <w:rsid w:val="001666D1"/>
    <w:rsid w:val="00166897"/>
    <w:rsid w:val="001713DB"/>
    <w:rsid w:val="0017206D"/>
    <w:rsid w:val="00173AA0"/>
    <w:rsid w:val="0017549B"/>
    <w:rsid w:val="00175B66"/>
    <w:rsid w:val="00177412"/>
    <w:rsid w:val="00180929"/>
    <w:rsid w:val="00180BF0"/>
    <w:rsid w:val="001816C3"/>
    <w:rsid w:val="00183D10"/>
    <w:rsid w:val="00184D12"/>
    <w:rsid w:val="00186335"/>
    <w:rsid w:val="00186A10"/>
    <w:rsid w:val="00192827"/>
    <w:rsid w:val="0019292A"/>
    <w:rsid w:val="001947B3"/>
    <w:rsid w:val="00194F82"/>
    <w:rsid w:val="00195A5A"/>
    <w:rsid w:val="00196A3B"/>
    <w:rsid w:val="00197D6E"/>
    <w:rsid w:val="001A0962"/>
    <w:rsid w:val="001A2591"/>
    <w:rsid w:val="001A3093"/>
    <w:rsid w:val="001A41BF"/>
    <w:rsid w:val="001B0202"/>
    <w:rsid w:val="001B3283"/>
    <w:rsid w:val="001B352D"/>
    <w:rsid w:val="001B395E"/>
    <w:rsid w:val="001B469C"/>
    <w:rsid w:val="001C20CC"/>
    <w:rsid w:val="001C27B6"/>
    <w:rsid w:val="001C2F0E"/>
    <w:rsid w:val="001C5B2D"/>
    <w:rsid w:val="001C64FC"/>
    <w:rsid w:val="001C6F59"/>
    <w:rsid w:val="001C7147"/>
    <w:rsid w:val="001D013D"/>
    <w:rsid w:val="001D1774"/>
    <w:rsid w:val="001D1DDD"/>
    <w:rsid w:val="001D2263"/>
    <w:rsid w:val="001D3D43"/>
    <w:rsid w:val="001D4154"/>
    <w:rsid w:val="001D4B03"/>
    <w:rsid w:val="001D4F6F"/>
    <w:rsid w:val="001D5540"/>
    <w:rsid w:val="001D6AC8"/>
    <w:rsid w:val="001D77AF"/>
    <w:rsid w:val="001E1167"/>
    <w:rsid w:val="001E1C1F"/>
    <w:rsid w:val="001E3B94"/>
    <w:rsid w:val="001E3F68"/>
    <w:rsid w:val="001E458A"/>
    <w:rsid w:val="001E49A1"/>
    <w:rsid w:val="001E4EE0"/>
    <w:rsid w:val="001E59B1"/>
    <w:rsid w:val="001E6892"/>
    <w:rsid w:val="001E7E3E"/>
    <w:rsid w:val="001F4948"/>
    <w:rsid w:val="001F53B4"/>
    <w:rsid w:val="001F6570"/>
    <w:rsid w:val="001F7DCA"/>
    <w:rsid w:val="002013C0"/>
    <w:rsid w:val="00202B77"/>
    <w:rsid w:val="00202C73"/>
    <w:rsid w:val="00203191"/>
    <w:rsid w:val="00203645"/>
    <w:rsid w:val="00203D0B"/>
    <w:rsid w:val="00205AD5"/>
    <w:rsid w:val="00205B55"/>
    <w:rsid w:val="00206342"/>
    <w:rsid w:val="00206EFD"/>
    <w:rsid w:val="0020743D"/>
    <w:rsid w:val="0021242F"/>
    <w:rsid w:val="0021626D"/>
    <w:rsid w:val="00217DF3"/>
    <w:rsid w:val="00222FD8"/>
    <w:rsid w:val="00225B4A"/>
    <w:rsid w:val="00226254"/>
    <w:rsid w:val="00230316"/>
    <w:rsid w:val="00230659"/>
    <w:rsid w:val="002343FC"/>
    <w:rsid w:val="0023549B"/>
    <w:rsid w:val="002360E6"/>
    <w:rsid w:val="00243F22"/>
    <w:rsid w:val="00244ABA"/>
    <w:rsid w:val="00246368"/>
    <w:rsid w:val="00246D10"/>
    <w:rsid w:val="00246F49"/>
    <w:rsid w:val="002473D0"/>
    <w:rsid w:val="002474E3"/>
    <w:rsid w:val="002501C8"/>
    <w:rsid w:val="0025110E"/>
    <w:rsid w:val="00251BBA"/>
    <w:rsid w:val="00252666"/>
    <w:rsid w:val="00252980"/>
    <w:rsid w:val="00253F71"/>
    <w:rsid w:val="0025567C"/>
    <w:rsid w:val="002564A2"/>
    <w:rsid w:val="00262470"/>
    <w:rsid w:val="002637F4"/>
    <w:rsid w:val="0026713B"/>
    <w:rsid w:val="00267175"/>
    <w:rsid w:val="00271307"/>
    <w:rsid w:val="0027219F"/>
    <w:rsid w:val="00272D67"/>
    <w:rsid w:val="0027380F"/>
    <w:rsid w:val="00273A3C"/>
    <w:rsid w:val="00275E31"/>
    <w:rsid w:val="00277B15"/>
    <w:rsid w:val="00280BDE"/>
    <w:rsid w:val="00281482"/>
    <w:rsid w:val="00282EAF"/>
    <w:rsid w:val="00283DF1"/>
    <w:rsid w:val="00284C5F"/>
    <w:rsid w:val="00285008"/>
    <w:rsid w:val="00286C15"/>
    <w:rsid w:val="0028757C"/>
    <w:rsid w:val="00287BFB"/>
    <w:rsid w:val="00290C09"/>
    <w:rsid w:val="00291A2D"/>
    <w:rsid w:val="002939FE"/>
    <w:rsid w:val="0029493D"/>
    <w:rsid w:val="00294B72"/>
    <w:rsid w:val="00297A3C"/>
    <w:rsid w:val="002A353B"/>
    <w:rsid w:val="002A42F9"/>
    <w:rsid w:val="002A7349"/>
    <w:rsid w:val="002A7ECD"/>
    <w:rsid w:val="002B3785"/>
    <w:rsid w:val="002B3D2C"/>
    <w:rsid w:val="002B6B82"/>
    <w:rsid w:val="002B6E58"/>
    <w:rsid w:val="002C329F"/>
    <w:rsid w:val="002C4818"/>
    <w:rsid w:val="002C715A"/>
    <w:rsid w:val="002D0B15"/>
    <w:rsid w:val="002D0C1B"/>
    <w:rsid w:val="002D1B22"/>
    <w:rsid w:val="002D1CAD"/>
    <w:rsid w:val="002D3058"/>
    <w:rsid w:val="002D33EB"/>
    <w:rsid w:val="002D38AA"/>
    <w:rsid w:val="002D43A6"/>
    <w:rsid w:val="002D4D41"/>
    <w:rsid w:val="002D4FAA"/>
    <w:rsid w:val="002D52B1"/>
    <w:rsid w:val="002E08FB"/>
    <w:rsid w:val="002E108D"/>
    <w:rsid w:val="002E3E60"/>
    <w:rsid w:val="002E5575"/>
    <w:rsid w:val="002F0628"/>
    <w:rsid w:val="002F159D"/>
    <w:rsid w:val="002F3136"/>
    <w:rsid w:val="002F5AC5"/>
    <w:rsid w:val="00303A30"/>
    <w:rsid w:val="0030442D"/>
    <w:rsid w:val="00310823"/>
    <w:rsid w:val="00310A01"/>
    <w:rsid w:val="00311CDD"/>
    <w:rsid w:val="00312D1E"/>
    <w:rsid w:val="00312E85"/>
    <w:rsid w:val="0031320D"/>
    <w:rsid w:val="003146B1"/>
    <w:rsid w:val="003156CD"/>
    <w:rsid w:val="003156D6"/>
    <w:rsid w:val="00316F37"/>
    <w:rsid w:val="00317DD8"/>
    <w:rsid w:val="00320D14"/>
    <w:rsid w:val="003210FF"/>
    <w:rsid w:val="00322D69"/>
    <w:rsid w:val="003257BD"/>
    <w:rsid w:val="00331310"/>
    <w:rsid w:val="003319D7"/>
    <w:rsid w:val="00332704"/>
    <w:rsid w:val="003337F7"/>
    <w:rsid w:val="00334DE2"/>
    <w:rsid w:val="00336B89"/>
    <w:rsid w:val="0034101C"/>
    <w:rsid w:val="00343F2A"/>
    <w:rsid w:val="00346447"/>
    <w:rsid w:val="00347343"/>
    <w:rsid w:val="00352DEE"/>
    <w:rsid w:val="00354ED7"/>
    <w:rsid w:val="0035712C"/>
    <w:rsid w:val="00360D60"/>
    <w:rsid w:val="00362C4A"/>
    <w:rsid w:val="003644C2"/>
    <w:rsid w:val="00364C33"/>
    <w:rsid w:val="0036554B"/>
    <w:rsid w:val="00367926"/>
    <w:rsid w:val="0037067C"/>
    <w:rsid w:val="00370863"/>
    <w:rsid w:val="0037354D"/>
    <w:rsid w:val="00375661"/>
    <w:rsid w:val="00376079"/>
    <w:rsid w:val="00377DC5"/>
    <w:rsid w:val="00380F7B"/>
    <w:rsid w:val="003851B3"/>
    <w:rsid w:val="00386E13"/>
    <w:rsid w:val="00391F17"/>
    <w:rsid w:val="00392B3B"/>
    <w:rsid w:val="003A1EB3"/>
    <w:rsid w:val="003A3B20"/>
    <w:rsid w:val="003A411B"/>
    <w:rsid w:val="003A5F78"/>
    <w:rsid w:val="003A7B70"/>
    <w:rsid w:val="003B13D2"/>
    <w:rsid w:val="003B2591"/>
    <w:rsid w:val="003B4AD4"/>
    <w:rsid w:val="003B59EF"/>
    <w:rsid w:val="003B604C"/>
    <w:rsid w:val="003B71C9"/>
    <w:rsid w:val="003C16E9"/>
    <w:rsid w:val="003C1939"/>
    <w:rsid w:val="003C4DCC"/>
    <w:rsid w:val="003C6FB6"/>
    <w:rsid w:val="003D00B5"/>
    <w:rsid w:val="003D00C1"/>
    <w:rsid w:val="003D142F"/>
    <w:rsid w:val="003D2BB4"/>
    <w:rsid w:val="003D3DFE"/>
    <w:rsid w:val="003D4003"/>
    <w:rsid w:val="003D4D7E"/>
    <w:rsid w:val="003D580B"/>
    <w:rsid w:val="003D60E6"/>
    <w:rsid w:val="003D78F8"/>
    <w:rsid w:val="003D7AAB"/>
    <w:rsid w:val="003E0414"/>
    <w:rsid w:val="003E0912"/>
    <w:rsid w:val="003E100F"/>
    <w:rsid w:val="003E5011"/>
    <w:rsid w:val="003E5E45"/>
    <w:rsid w:val="003E5F01"/>
    <w:rsid w:val="003F0ABD"/>
    <w:rsid w:val="003F1850"/>
    <w:rsid w:val="003F291F"/>
    <w:rsid w:val="003F2A84"/>
    <w:rsid w:val="003F2E6C"/>
    <w:rsid w:val="003F4842"/>
    <w:rsid w:val="003F51A3"/>
    <w:rsid w:val="003F6365"/>
    <w:rsid w:val="003F6AA2"/>
    <w:rsid w:val="003F73D1"/>
    <w:rsid w:val="003F7C99"/>
    <w:rsid w:val="00401976"/>
    <w:rsid w:val="00401BD5"/>
    <w:rsid w:val="004040D8"/>
    <w:rsid w:val="00404E21"/>
    <w:rsid w:val="004051EA"/>
    <w:rsid w:val="00412738"/>
    <w:rsid w:val="004157DC"/>
    <w:rsid w:val="00416552"/>
    <w:rsid w:val="0041664F"/>
    <w:rsid w:val="00416BD6"/>
    <w:rsid w:val="004200E9"/>
    <w:rsid w:val="00421225"/>
    <w:rsid w:val="004212FB"/>
    <w:rsid w:val="0042197B"/>
    <w:rsid w:val="004259C9"/>
    <w:rsid w:val="00426540"/>
    <w:rsid w:val="00427736"/>
    <w:rsid w:val="004306C0"/>
    <w:rsid w:val="00430E13"/>
    <w:rsid w:val="00431E10"/>
    <w:rsid w:val="00432298"/>
    <w:rsid w:val="00433DC1"/>
    <w:rsid w:val="00434035"/>
    <w:rsid w:val="00434F49"/>
    <w:rsid w:val="00435774"/>
    <w:rsid w:val="00437E07"/>
    <w:rsid w:val="004402C7"/>
    <w:rsid w:val="00441D16"/>
    <w:rsid w:val="0044585D"/>
    <w:rsid w:val="004470CB"/>
    <w:rsid w:val="004512BE"/>
    <w:rsid w:val="004546FA"/>
    <w:rsid w:val="00455D83"/>
    <w:rsid w:val="00461F6A"/>
    <w:rsid w:val="004636D6"/>
    <w:rsid w:val="004645A6"/>
    <w:rsid w:val="0046590C"/>
    <w:rsid w:val="00465A49"/>
    <w:rsid w:val="00465AF7"/>
    <w:rsid w:val="004666BA"/>
    <w:rsid w:val="00467795"/>
    <w:rsid w:val="00470BA7"/>
    <w:rsid w:val="0047143D"/>
    <w:rsid w:val="004715F4"/>
    <w:rsid w:val="00474417"/>
    <w:rsid w:val="00474C2C"/>
    <w:rsid w:val="00476C59"/>
    <w:rsid w:val="00480EA5"/>
    <w:rsid w:val="00482624"/>
    <w:rsid w:val="00484282"/>
    <w:rsid w:val="0048565A"/>
    <w:rsid w:val="00485696"/>
    <w:rsid w:val="00486751"/>
    <w:rsid w:val="00486A0E"/>
    <w:rsid w:val="004914E5"/>
    <w:rsid w:val="004941A6"/>
    <w:rsid w:val="00494A28"/>
    <w:rsid w:val="00494A40"/>
    <w:rsid w:val="00495BC6"/>
    <w:rsid w:val="004A162D"/>
    <w:rsid w:val="004A3AE0"/>
    <w:rsid w:val="004A431B"/>
    <w:rsid w:val="004A4E59"/>
    <w:rsid w:val="004A6958"/>
    <w:rsid w:val="004A6BAE"/>
    <w:rsid w:val="004B1DD1"/>
    <w:rsid w:val="004B2FC6"/>
    <w:rsid w:val="004B3A08"/>
    <w:rsid w:val="004B3AE6"/>
    <w:rsid w:val="004B46CF"/>
    <w:rsid w:val="004C32AE"/>
    <w:rsid w:val="004C3A01"/>
    <w:rsid w:val="004C4885"/>
    <w:rsid w:val="004C71DC"/>
    <w:rsid w:val="004C7D18"/>
    <w:rsid w:val="004D0C20"/>
    <w:rsid w:val="004D2AF3"/>
    <w:rsid w:val="004E190A"/>
    <w:rsid w:val="004E2E8D"/>
    <w:rsid w:val="004E3760"/>
    <w:rsid w:val="004E401D"/>
    <w:rsid w:val="004E5059"/>
    <w:rsid w:val="004E5B94"/>
    <w:rsid w:val="004E5BAF"/>
    <w:rsid w:val="004E6466"/>
    <w:rsid w:val="004E6890"/>
    <w:rsid w:val="004F0655"/>
    <w:rsid w:val="004F14E8"/>
    <w:rsid w:val="004F2679"/>
    <w:rsid w:val="004F3569"/>
    <w:rsid w:val="004F47D4"/>
    <w:rsid w:val="004F4FBE"/>
    <w:rsid w:val="004F7675"/>
    <w:rsid w:val="005014FD"/>
    <w:rsid w:val="00501FC1"/>
    <w:rsid w:val="00502993"/>
    <w:rsid w:val="00504316"/>
    <w:rsid w:val="005061D5"/>
    <w:rsid w:val="0050698E"/>
    <w:rsid w:val="00507E78"/>
    <w:rsid w:val="0051032B"/>
    <w:rsid w:val="00510A48"/>
    <w:rsid w:val="0051416C"/>
    <w:rsid w:val="00520284"/>
    <w:rsid w:val="00521EB2"/>
    <w:rsid w:val="00525215"/>
    <w:rsid w:val="00525960"/>
    <w:rsid w:val="00525BEC"/>
    <w:rsid w:val="005263B9"/>
    <w:rsid w:val="005264D6"/>
    <w:rsid w:val="0052768C"/>
    <w:rsid w:val="0052775B"/>
    <w:rsid w:val="0053102A"/>
    <w:rsid w:val="00540B65"/>
    <w:rsid w:val="00544676"/>
    <w:rsid w:val="00553A99"/>
    <w:rsid w:val="00553CB6"/>
    <w:rsid w:val="005552FF"/>
    <w:rsid w:val="005558C7"/>
    <w:rsid w:val="00556245"/>
    <w:rsid w:val="005573D0"/>
    <w:rsid w:val="00560DDA"/>
    <w:rsid w:val="0056106F"/>
    <w:rsid w:val="0056156C"/>
    <w:rsid w:val="00564CD1"/>
    <w:rsid w:val="00566B65"/>
    <w:rsid w:val="005670F6"/>
    <w:rsid w:val="0056711E"/>
    <w:rsid w:val="0057365E"/>
    <w:rsid w:val="00573EC5"/>
    <w:rsid w:val="00581AC8"/>
    <w:rsid w:val="00582967"/>
    <w:rsid w:val="00582D63"/>
    <w:rsid w:val="0058416A"/>
    <w:rsid w:val="00584C8A"/>
    <w:rsid w:val="00586D08"/>
    <w:rsid w:val="005870D3"/>
    <w:rsid w:val="005879B1"/>
    <w:rsid w:val="005901EF"/>
    <w:rsid w:val="00593E7E"/>
    <w:rsid w:val="005A4CD2"/>
    <w:rsid w:val="005A5042"/>
    <w:rsid w:val="005A5480"/>
    <w:rsid w:val="005A5D54"/>
    <w:rsid w:val="005AE195"/>
    <w:rsid w:val="005B214D"/>
    <w:rsid w:val="005B30A6"/>
    <w:rsid w:val="005B329C"/>
    <w:rsid w:val="005B7D23"/>
    <w:rsid w:val="005C0E9A"/>
    <w:rsid w:val="005C2A10"/>
    <w:rsid w:val="005C2A45"/>
    <w:rsid w:val="005C3634"/>
    <w:rsid w:val="005C3C8C"/>
    <w:rsid w:val="005C4EE2"/>
    <w:rsid w:val="005C54CB"/>
    <w:rsid w:val="005C61BB"/>
    <w:rsid w:val="005C7631"/>
    <w:rsid w:val="005C7C00"/>
    <w:rsid w:val="005CB996"/>
    <w:rsid w:val="005D303C"/>
    <w:rsid w:val="005D6F23"/>
    <w:rsid w:val="005E1839"/>
    <w:rsid w:val="005E2D67"/>
    <w:rsid w:val="005E49A2"/>
    <w:rsid w:val="005E51A2"/>
    <w:rsid w:val="005E5526"/>
    <w:rsid w:val="005E77BD"/>
    <w:rsid w:val="005F00D8"/>
    <w:rsid w:val="005F08C5"/>
    <w:rsid w:val="005F0E16"/>
    <w:rsid w:val="005F0FD7"/>
    <w:rsid w:val="005F3AB6"/>
    <w:rsid w:val="005F4C8A"/>
    <w:rsid w:val="005F64B1"/>
    <w:rsid w:val="005F7339"/>
    <w:rsid w:val="006012AD"/>
    <w:rsid w:val="00601881"/>
    <w:rsid w:val="006036BE"/>
    <w:rsid w:val="00607348"/>
    <w:rsid w:val="006077E3"/>
    <w:rsid w:val="0061019E"/>
    <w:rsid w:val="006110BA"/>
    <w:rsid w:val="0061169C"/>
    <w:rsid w:val="006118AF"/>
    <w:rsid w:val="00611FF2"/>
    <w:rsid w:val="00613402"/>
    <w:rsid w:val="00614B9A"/>
    <w:rsid w:val="00614D42"/>
    <w:rsid w:val="00614DBE"/>
    <w:rsid w:val="00616741"/>
    <w:rsid w:val="00617B50"/>
    <w:rsid w:val="00617F8F"/>
    <w:rsid w:val="006212D9"/>
    <w:rsid w:val="006219C7"/>
    <w:rsid w:val="00623006"/>
    <w:rsid w:val="006265CA"/>
    <w:rsid w:val="0063039F"/>
    <w:rsid w:val="00631CE4"/>
    <w:rsid w:val="006324C2"/>
    <w:rsid w:val="00632D8C"/>
    <w:rsid w:val="00641D5B"/>
    <w:rsid w:val="006423F1"/>
    <w:rsid w:val="00642A5A"/>
    <w:rsid w:val="00646F8F"/>
    <w:rsid w:val="00651DC8"/>
    <w:rsid w:val="006528C3"/>
    <w:rsid w:val="0065352B"/>
    <w:rsid w:val="00653F9C"/>
    <w:rsid w:val="006607A0"/>
    <w:rsid w:val="006673F2"/>
    <w:rsid w:val="006674A7"/>
    <w:rsid w:val="00667782"/>
    <w:rsid w:val="00667BB2"/>
    <w:rsid w:val="00670239"/>
    <w:rsid w:val="00672CBA"/>
    <w:rsid w:val="00673620"/>
    <w:rsid w:val="00673DFF"/>
    <w:rsid w:val="00673F94"/>
    <w:rsid w:val="00674E3B"/>
    <w:rsid w:val="006847A8"/>
    <w:rsid w:val="00684F40"/>
    <w:rsid w:val="00684F9B"/>
    <w:rsid w:val="00686F0D"/>
    <w:rsid w:val="00687042"/>
    <w:rsid w:val="006903F7"/>
    <w:rsid w:val="00693A08"/>
    <w:rsid w:val="00695180"/>
    <w:rsid w:val="00695AB3"/>
    <w:rsid w:val="00696219"/>
    <w:rsid w:val="006A2453"/>
    <w:rsid w:val="006A3FD8"/>
    <w:rsid w:val="006B0D6C"/>
    <w:rsid w:val="006B1BA7"/>
    <w:rsid w:val="006B793C"/>
    <w:rsid w:val="006C6D98"/>
    <w:rsid w:val="006D1EA1"/>
    <w:rsid w:val="006D2191"/>
    <w:rsid w:val="006D23CF"/>
    <w:rsid w:val="006D3FDD"/>
    <w:rsid w:val="006D4B18"/>
    <w:rsid w:val="006D5340"/>
    <w:rsid w:val="006D7A4C"/>
    <w:rsid w:val="006E0EC2"/>
    <w:rsid w:val="006E161A"/>
    <w:rsid w:val="006E1929"/>
    <w:rsid w:val="006E2681"/>
    <w:rsid w:val="006E2A22"/>
    <w:rsid w:val="006E7CB7"/>
    <w:rsid w:val="006E7E32"/>
    <w:rsid w:val="006F1856"/>
    <w:rsid w:val="006F58BD"/>
    <w:rsid w:val="006F653E"/>
    <w:rsid w:val="006F6DD1"/>
    <w:rsid w:val="0070007B"/>
    <w:rsid w:val="007045F7"/>
    <w:rsid w:val="00710940"/>
    <w:rsid w:val="00711CD3"/>
    <w:rsid w:val="00711DD4"/>
    <w:rsid w:val="007143A9"/>
    <w:rsid w:val="00715213"/>
    <w:rsid w:val="00716009"/>
    <w:rsid w:val="00716257"/>
    <w:rsid w:val="007169DA"/>
    <w:rsid w:val="00721E17"/>
    <w:rsid w:val="0072202F"/>
    <w:rsid w:val="00724F81"/>
    <w:rsid w:val="00725BBE"/>
    <w:rsid w:val="00726BC5"/>
    <w:rsid w:val="00730977"/>
    <w:rsid w:val="007320A4"/>
    <w:rsid w:val="00733073"/>
    <w:rsid w:val="007379ED"/>
    <w:rsid w:val="007401CC"/>
    <w:rsid w:val="007413CF"/>
    <w:rsid w:val="00741695"/>
    <w:rsid w:val="007427F5"/>
    <w:rsid w:val="00745EE5"/>
    <w:rsid w:val="0074615B"/>
    <w:rsid w:val="0074645A"/>
    <w:rsid w:val="00746FB5"/>
    <w:rsid w:val="00753841"/>
    <w:rsid w:val="00755553"/>
    <w:rsid w:val="0075761D"/>
    <w:rsid w:val="007603E1"/>
    <w:rsid w:val="007604D2"/>
    <w:rsid w:val="00760507"/>
    <w:rsid w:val="00763373"/>
    <w:rsid w:val="00765072"/>
    <w:rsid w:val="00774233"/>
    <w:rsid w:val="007811DC"/>
    <w:rsid w:val="00784CCE"/>
    <w:rsid w:val="00787196"/>
    <w:rsid w:val="0078726A"/>
    <w:rsid w:val="0079025F"/>
    <w:rsid w:val="00797695"/>
    <w:rsid w:val="007A3C67"/>
    <w:rsid w:val="007A4D6D"/>
    <w:rsid w:val="007A4E35"/>
    <w:rsid w:val="007A62DD"/>
    <w:rsid w:val="007A7A8E"/>
    <w:rsid w:val="007B3F8A"/>
    <w:rsid w:val="007B7ACA"/>
    <w:rsid w:val="007C37F9"/>
    <w:rsid w:val="007C4261"/>
    <w:rsid w:val="007C53C4"/>
    <w:rsid w:val="007C55FB"/>
    <w:rsid w:val="007C5762"/>
    <w:rsid w:val="007C6938"/>
    <w:rsid w:val="007D0B4C"/>
    <w:rsid w:val="007D1685"/>
    <w:rsid w:val="007D6456"/>
    <w:rsid w:val="007D661B"/>
    <w:rsid w:val="007E08F2"/>
    <w:rsid w:val="007E2232"/>
    <w:rsid w:val="007E2537"/>
    <w:rsid w:val="007E2FC1"/>
    <w:rsid w:val="007E3636"/>
    <w:rsid w:val="007E4CE4"/>
    <w:rsid w:val="007E761D"/>
    <w:rsid w:val="007F2348"/>
    <w:rsid w:val="007F26B1"/>
    <w:rsid w:val="007F5B14"/>
    <w:rsid w:val="007F5B1B"/>
    <w:rsid w:val="007F5C16"/>
    <w:rsid w:val="0080027D"/>
    <w:rsid w:val="00801AA0"/>
    <w:rsid w:val="0080363D"/>
    <w:rsid w:val="00805308"/>
    <w:rsid w:val="00806E9F"/>
    <w:rsid w:val="00811064"/>
    <w:rsid w:val="00815870"/>
    <w:rsid w:val="00815B44"/>
    <w:rsid w:val="008171DC"/>
    <w:rsid w:val="008265A1"/>
    <w:rsid w:val="00826C70"/>
    <w:rsid w:val="00835061"/>
    <w:rsid w:val="00835483"/>
    <w:rsid w:val="0084329F"/>
    <w:rsid w:val="00845B30"/>
    <w:rsid w:val="00845CD9"/>
    <w:rsid w:val="00846264"/>
    <w:rsid w:val="00846F58"/>
    <w:rsid w:val="008508EE"/>
    <w:rsid w:val="008517DC"/>
    <w:rsid w:val="00852F6D"/>
    <w:rsid w:val="00853D9A"/>
    <w:rsid w:val="00854FA3"/>
    <w:rsid w:val="00856E1E"/>
    <w:rsid w:val="008624B9"/>
    <w:rsid w:val="00863000"/>
    <w:rsid w:val="00863406"/>
    <w:rsid w:val="0086430E"/>
    <w:rsid w:val="00864556"/>
    <w:rsid w:val="008724B7"/>
    <w:rsid w:val="0087501C"/>
    <w:rsid w:val="00876AF9"/>
    <w:rsid w:val="008775DF"/>
    <w:rsid w:val="00877D55"/>
    <w:rsid w:val="00877DDC"/>
    <w:rsid w:val="008826E4"/>
    <w:rsid w:val="00883F5D"/>
    <w:rsid w:val="00885913"/>
    <w:rsid w:val="00885B05"/>
    <w:rsid w:val="00891ABF"/>
    <w:rsid w:val="0089360B"/>
    <w:rsid w:val="00894CDA"/>
    <w:rsid w:val="008A1A18"/>
    <w:rsid w:val="008A34D0"/>
    <w:rsid w:val="008A4D73"/>
    <w:rsid w:val="008A5C45"/>
    <w:rsid w:val="008A5CA2"/>
    <w:rsid w:val="008A6405"/>
    <w:rsid w:val="008A70AA"/>
    <w:rsid w:val="008A7421"/>
    <w:rsid w:val="008A797A"/>
    <w:rsid w:val="008B1FEA"/>
    <w:rsid w:val="008B2F84"/>
    <w:rsid w:val="008B35CC"/>
    <w:rsid w:val="008B3E7E"/>
    <w:rsid w:val="008C0034"/>
    <w:rsid w:val="008C388E"/>
    <w:rsid w:val="008C4376"/>
    <w:rsid w:val="008C4863"/>
    <w:rsid w:val="008C5A90"/>
    <w:rsid w:val="008C7EE7"/>
    <w:rsid w:val="008D35FF"/>
    <w:rsid w:val="008D50D4"/>
    <w:rsid w:val="008D5CD2"/>
    <w:rsid w:val="008E18D0"/>
    <w:rsid w:val="008E1FD9"/>
    <w:rsid w:val="008E2829"/>
    <w:rsid w:val="008E4375"/>
    <w:rsid w:val="008E658B"/>
    <w:rsid w:val="008E6738"/>
    <w:rsid w:val="008E7A12"/>
    <w:rsid w:val="008F1750"/>
    <w:rsid w:val="008F31E8"/>
    <w:rsid w:val="008F36DD"/>
    <w:rsid w:val="008F380D"/>
    <w:rsid w:val="008F4E7F"/>
    <w:rsid w:val="008F6F5E"/>
    <w:rsid w:val="00900093"/>
    <w:rsid w:val="009020DA"/>
    <w:rsid w:val="009029E6"/>
    <w:rsid w:val="00902C0E"/>
    <w:rsid w:val="00905CFE"/>
    <w:rsid w:val="009075E9"/>
    <w:rsid w:val="009111D0"/>
    <w:rsid w:val="00911E55"/>
    <w:rsid w:val="009138BB"/>
    <w:rsid w:val="00914A07"/>
    <w:rsid w:val="00920EAE"/>
    <w:rsid w:val="00921398"/>
    <w:rsid w:val="00922B1C"/>
    <w:rsid w:val="00923B4C"/>
    <w:rsid w:val="0093024B"/>
    <w:rsid w:val="0093061E"/>
    <w:rsid w:val="00936189"/>
    <w:rsid w:val="00937833"/>
    <w:rsid w:val="00937BC3"/>
    <w:rsid w:val="00942984"/>
    <w:rsid w:val="009434C8"/>
    <w:rsid w:val="009437F8"/>
    <w:rsid w:val="00943F1E"/>
    <w:rsid w:val="00945F14"/>
    <w:rsid w:val="00946A54"/>
    <w:rsid w:val="0095049B"/>
    <w:rsid w:val="009564BB"/>
    <w:rsid w:val="00956A5F"/>
    <w:rsid w:val="009625E2"/>
    <w:rsid w:val="00963C0C"/>
    <w:rsid w:val="009643B5"/>
    <w:rsid w:val="00966C51"/>
    <w:rsid w:val="00966F61"/>
    <w:rsid w:val="00967EFF"/>
    <w:rsid w:val="00971029"/>
    <w:rsid w:val="009720A0"/>
    <w:rsid w:val="00975268"/>
    <w:rsid w:val="00977C9D"/>
    <w:rsid w:val="0098032C"/>
    <w:rsid w:val="009808F5"/>
    <w:rsid w:val="00981FD7"/>
    <w:rsid w:val="009826F8"/>
    <w:rsid w:val="00984E90"/>
    <w:rsid w:val="00986E2A"/>
    <w:rsid w:val="00987837"/>
    <w:rsid w:val="009904BD"/>
    <w:rsid w:val="009905A7"/>
    <w:rsid w:val="00994AFA"/>
    <w:rsid w:val="00995536"/>
    <w:rsid w:val="009A1514"/>
    <w:rsid w:val="009A282D"/>
    <w:rsid w:val="009A3564"/>
    <w:rsid w:val="009B0B24"/>
    <w:rsid w:val="009B1BD0"/>
    <w:rsid w:val="009B1C86"/>
    <w:rsid w:val="009B25F9"/>
    <w:rsid w:val="009B33D8"/>
    <w:rsid w:val="009B5F85"/>
    <w:rsid w:val="009B6340"/>
    <w:rsid w:val="009C0CE4"/>
    <w:rsid w:val="009C5F98"/>
    <w:rsid w:val="009D0820"/>
    <w:rsid w:val="009D61C6"/>
    <w:rsid w:val="009D6C16"/>
    <w:rsid w:val="009E069A"/>
    <w:rsid w:val="009E5523"/>
    <w:rsid w:val="009E55C9"/>
    <w:rsid w:val="009E5DF7"/>
    <w:rsid w:val="009F4129"/>
    <w:rsid w:val="009F574B"/>
    <w:rsid w:val="00A00A66"/>
    <w:rsid w:val="00A027B6"/>
    <w:rsid w:val="00A03FD5"/>
    <w:rsid w:val="00A0430A"/>
    <w:rsid w:val="00A075C8"/>
    <w:rsid w:val="00A079B7"/>
    <w:rsid w:val="00A07F17"/>
    <w:rsid w:val="00A10E51"/>
    <w:rsid w:val="00A13D35"/>
    <w:rsid w:val="00A14663"/>
    <w:rsid w:val="00A1502E"/>
    <w:rsid w:val="00A206DC"/>
    <w:rsid w:val="00A21D72"/>
    <w:rsid w:val="00A22E7E"/>
    <w:rsid w:val="00A23776"/>
    <w:rsid w:val="00A23864"/>
    <w:rsid w:val="00A254B8"/>
    <w:rsid w:val="00A2663F"/>
    <w:rsid w:val="00A2731F"/>
    <w:rsid w:val="00A32DD2"/>
    <w:rsid w:val="00A33A2F"/>
    <w:rsid w:val="00A35203"/>
    <w:rsid w:val="00A360B5"/>
    <w:rsid w:val="00A36906"/>
    <w:rsid w:val="00A36F29"/>
    <w:rsid w:val="00A374CB"/>
    <w:rsid w:val="00A40290"/>
    <w:rsid w:val="00A40FC8"/>
    <w:rsid w:val="00A43BDF"/>
    <w:rsid w:val="00A43D99"/>
    <w:rsid w:val="00A463A5"/>
    <w:rsid w:val="00A463BD"/>
    <w:rsid w:val="00A53504"/>
    <w:rsid w:val="00A5392F"/>
    <w:rsid w:val="00A53C82"/>
    <w:rsid w:val="00A55A53"/>
    <w:rsid w:val="00A565F4"/>
    <w:rsid w:val="00A568D5"/>
    <w:rsid w:val="00A570DC"/>
    <w:rsid w:val="00A63872"/>
    <w:rsid w:val="00A64ED5"/>
    <w:rsid w:val="00A64F1C"/>
    <w:rsid w:val="00A65978"/>
    <w:rsid w:val="00A662D2"/>
    <w:rsid w:val="00A66EDD"/>
    <w:rsid w:val="00A71CEA"/>
    <w:rsid w:val="00A7286C"/>
    <w:rsid w:val="00A73465"/>
    <w:rsid w:val="00A73829"/>
    <w:rsid w:val="00A742AE"/>
    <w:rsid w:val="00A74BA9"/>
    <w:rsid w:val="00A759CE"/>
    <w:rsid w:val="00A76FF9"/>
    <w:rsid w:val="00A801E7"/>
    <w:rsid w:val="00A80250"/>
    <w:rsid w:val="00A815FB"/>
    <w:rsid w:val="00A81CAF"/>
    <w:rsid w:val="00A8207E"/>
    <w:rsid w:val="00A83BB8"/>
    <w:rsid w:val="00A85025"/>
    <w:rsid w:val="00A96272"/>
    <w:rsid w:val="00AA0B4E"/>
    <w:rsid w:val="00AA5E1F"/>
    <w:rsid w:val="00AA658B"/>
    <w:rsid w:val="00AA796C"/>
    <w:rsid w:val="00AB13A7"/>
    <w:rsid w:val="00AB1706"/>
    <w:rsid w:val="00AB5140"/>
    <w:rsid w:val="00AB529B"/>
    <w:rsid w:val="00AB5F02"/>
    <w:rsid w:val="00AC1CE8"/>
    <w:rsid w:val="00AC28DE"/>
    <w:rsid w:val="00AC3459"/>
    <w:rsid w:val="00AC351C"/>
    <w:rsid w:val="00AC45F8"/>
    <w:rsid w:val="00AC4BE5"/>
    <w:rsid w:val="00AC5C58"/>
    <w:rsid w:val="00AC69CD"/>
    <w:rsid w:val="00AC6DC7"/>
    <w:rsid w:val="00AD0CD8"/>
    <w:rsid w:val="00AD3223"/>
    <w:rsid w:val="00AD365A"/>
    <w:rsid w:val="00AD44E8"/>
    <w:rsid w:val="00AE2949"/>
    <w:rsid w:val="00AE542F"/>
    <w:rsid w:val="00AE5CF6"/>
    <w:rsid w:val="00AF1623"/>
    <w:rsid w:val="00AF755F"/>
    <w:rsid w:val="00B00308"/>
    <w:rsid w:val="00B00719"/>
    <w:rsid w:val="00B012E5"/>
    <w:rsid w:val="00B025B2"/>
    <w:rsid w:val="00B067D3"/>
    <w:rsid w:val="00B07BE3"/>
    <w:rsid w:val="00B10675"/>
    <w:rsid w:val="00B11C7B"/>
    <w:rsid w:val="00B12101"/>
    <w:rsid w:val="00B12E07"/>
    <w:rsid w:val="00B144E1"/>
    <w:rsid w:val="00B17CB4"/>
    <w:rsid w:val="00B2050D"/>
    <w:rsid w:val="00B21E97"/>
    <w:rsid w:val="00B251C1"/>
    <w:rsid w:val="00B25E3C"/>
    <w:rsid w:val="00B265B9"/>
    <w:rsid w:val="00B30482"/>
    <w:rsid w:val="00B30EE5"/>
    <w:rsid w:val="00B34564"/>
    <w:rsid w:val="00B345DC"/>
    <w:rsid w:val="00B359E6"/>
    <w:rsid w:val="00B37942"/>
    <w:rsid w:val="00B43AEC"/>
    <w:rsid w:val="00B45D9F"/>
    <w:rsid w:val="00B45E54"/>
    <w:rsid w:val="00B46223"/>
    <w:rsid w:val="00B47939"/>
    <w:rsid w:val="00B47E1B"/>
    <w:rsid w:val="00B50216"/>
    <w:rsid w:val="00B504D5"/>
    <w:rsid w:val="00B543B1"/>
    <w:rsid w:val="00B5649A"/>
    <w:rsid w:val="00B57F59"/>
    <w:rsid w:val="00B614B2"/>
    <w:rsid w:val="00B61610"/>
    <w:rsid w:val="00B61829"/>
    <w:rsid w:val="00B61D85"/>
    <w:rsid w:val="00B61DC1"/>
    <w:rsid w:val="00B6251F"/>
    <w:rsid w:val="00B63561"/>
    <w:rsid w:val="00B66AF1"/>
    <w:rsid w:val="00B7088A"/>
    <w:rsid w:val="00B7099C"/>
    <w:rsid w:val="00B76E54"/>
    <w:rsid w:val="00B7726B"/>
    <w:rsid w:val="00B772F5"/>
    <w:rsid w:val="00B837BD"/>
    <w:rsid w:val="00B845E3"/>
    <w:rsid w:val="00B87733"/>
    <w:rsid w:val="00B877B4"/>
    <w:rsid w:val="00B90707"/>
    <w:rsid w:val="00B90A2A"/>
    <w:rsid w:val="00B92E0B"/>
    <w:rsid w:val="00B93F81"/>
    <w:rsid w:val="00B955A2"/>
    <w:rsid w:val="00B971F1"/>
    <w:rsid w:val="00B972C0"/>
    <w:rsid w:val="00B978A5"/>
    <w:rsid w:val="00BA0CB6"/>
    <w:rsid w:val="00BA37E6"/>
    <w:rsid w:val="00BA4253"/>
    <w:rsid w:val="00BA543A"/>
    <w:rsid w:val="00BA5834"/>
    <w:rsid w:val="00BA5C74"/>
    <w:rsid w:val="00BA6ADA"/>
    <w:rsid w:val="00BA710B"/>
    <w:rsid w:val="00BB1B3F"/>
    <w:rsid w:val="00BB1DED"/>
    <w:rsid w:val="00BB2ECE"/>
    <w:rsid w:val="00BB3C6D"/>
    <w:rsid w:val="00BB65EF"/>
    <w:rsid w:val="00BC092D"/>
    <w:rsid w:val="00BC1E57"/>
    <w:rsid w:val="00BC28BA"/>
    <w:rsid w:val="00BC41D9"/>
    <w:rsid w:val="00BC669F"/>
    <w:rsid w:val="00BC6B3F"/>
    <w:rsid w:val="00BC73C0"/>
    <w:rsid w:val="00BC7D7B"/>
    <w:rsid w:val="00BD0F3A"/>
    <w:rsid w:val="00BD14DD"/>
    <w:rsid w:val="00BD23F7"/>
    <w:rsid w:val="00BD40F3"/>
    <w:rsid w:val="00BE0657"/>
    <w:rsid w:val="00BE0A3D"/>
    <w:rsid w:val="00BE23BB"/>
    <w:rsid w:val="00BE3E70"/>
    <w:rsid w:val="00BE4A50"/>
    <w:rsid w:val="00BF0F75"/>
    <w:rsid w:val="00BF1E6E"/>
    <w:rsid w:val="00BF4E3E"/>
    <w:rsid w:val="00BF534D"/>
    <w:rsid w:val="00BF58C3"/>
    <w:rsid w:val="00BF663D"/>
    <w:rsid w:val="00BF7B84"/>
    <w:rsid w:val="00C02BFC"/>
    <w:rsid w:val="00C03634"/>
    <w:rsid w:val="00C06465"/>
    <w:rsid w:val="00C1200B"/>
    <w:rsid w:val="00C131AE"/>
    <w:rsid w:val="00C13F4E"/>
    <w:rsid w:val="00C14A89"/>
    <w:rsid w:val="00C1517E"/>
    <w:rsid w:val="00C20A1B"/>
    <w:rsid w:val="00C20CA1"/>
    <w:rsid w:val="00C21E72"/>
    <w:rsid w:val="00C239B1"/>
    <w:rsid w:val="00C2483C"/>
    <w:rsid w:val="00C27F18"/>
    <w:rsid w:val="00C334E3"/>
    <w:rsid w:val="00C36C41"/>
    <w:rsid w:val="00C37170"/>
    <w:rsid w:val="00C44D1E"/>
    <w:rsid w:val="00C45A6F"/>
    <w:rsid w:val="00C4655F"/>
    <w:rsid w:val="00C51095"/>
    <w:rsid w:val="00C5571D"/>
    <w:rsid w:val="00C66345"/>
    <w:rsid w:val="00C66D46"/>
    <w:rsid w:val="00C67AEC"/>
    <w:rsid w:val="00C70268"/>
    <w:rsid w:val="00C71131"/>
    <w:rsid w:val="00C758E1"/>
    <w:rsid w:val="00C81971"/>
    <w:rsid w:val="00C8319E"/>
    <w:rsid w:val="00C83FF7"/>
    <w:rsid w:val="00C8420A"/>
    <w:rsid w:val="00C855C1"/>
    <w:rsid w:val="00C8591C"/>
    <w:rsid w:val="00C8773A"/>
    <w:rsid w:val="00C91B9E"/>
    <w:rsid w:val="00C92915"/>
    <w:rsid w:val="00C933FA"/>
    <w:rsid w:val="00C94AE4"/>
    <w:rsid w:val="00C96840"/>
    <w:rsid w:val="00CA0536"/>
    <w:rsid w:val="00CA1C8B"/>
    <w:rsid w:val="00CA29C2"/>
    <w:rsid w:val="00CA38BB"/>
    <w:rsid w:val="00CA6A4F"/>
    <w:rsid w:val="00CA79B0"/>
    <w:rsid w:val="00CB01B9"/>
    <w:rsid w:val="00CB097A"/>
    <w:rsid w:val="00CB398F"/>
    <w:rsid w:val="00CB5D86"/>
    <w:rsid w:val="00CB63B0"/>
    <w:rsid w:val="00CB6641"/>
    <w:rsid w:val="00CB6F0D"/>
    <w:rsid w:val="00CB7F2B"/>
    <w:rsid w:val="00CC0063"/>
    <w:rsid w:val="00CC04B8"/>
    <w:rsid w:val="00CC1CA3"/>
    <w:rsid w:val="00CC299D"/>
    <w:rsid w:val="00CC2BC0"/>
    <w:rsid w:val="00CC42C3"/>
    <w:rsid w:val="00CC435A"/>
    <w:rsid w:val="00CC548A"/>
    <w:rsid w:val="00CC58C6"/>
    <w:rsid w:val="00CC7F3A"/>
    <w:rsid w:val="00CD0B12"/>
    <w:rsid w:val="00CD0C81"/>
    <w:rsid w:val="00CD0D85"/>
    <w:rsid w:val="00CD3C07"/>
    <w:rsid w:val="00CD5CA1"/>
    <w:rsid w:val="00CD5DFE"/>
    <w:rsid w:val="00CD740B"/>
    <w:rsid w:val="00CE4171"/>
    <w:rsid w:val="00CE48D9"/>
    <w:rsid w:val="00CE6B02"/>
    <w:rsid w:val="00CE6E81"/>
    <w:rsid w:val="00CE7A13"/>
    <w:rsid w:val="00CF6322"/>
    <w:rsid w:val="00CF6900"/>
    <w:rsid w:val="00D02C70"/>
    <w:rsid w:val="00D0467B"/>
    <w:rsid w:val="00D05B4C"/>
    <w:rsid w:val="00D070A4"/>
    <w:rsid w:val="00D1197C"/>
    <w:rsid w:val="00D14A11"/>
    <w:rsid w:val="00D157D9"/>
    <w:rsid w:val="00D175EC"/>
    <w:rsid w:val="00D2374C"/>
    <w:rsid w:val="00D23E1D"/>
    <w:rsid w:val="00D330EE"/>
    <w:rsid w:val="00D331C8"/>
    <w:rsid w:val="00D379DD"/>
    <w:rsid w:val="00D40675"/>
    <w:rsid w:val="00D41568"/>
    <w:rsid w:val="00D4157A"/>
    <w:rsid w:val="00D43592"/>
    <w:rsid w:val="00D457F0"/>
    <w:rsid w:val="00D45F84"/>
    <w:rsid w:val="00D50098"/>
    <w:rsid w:val="00D548BB"/>
    <w:rsid w:val="00D54C6D"/>
    <w:rsid w:val="00D657BF"/>
    <w:rsid w:val="00D65EE7"/>
    <w:rsid w:val="00D71336"/>
    <w:rsid w:val="00D722EE"/>
    <w:rsid w:val="00D74114"/>
    <w:rsid w:val="00D760A8"/>
    <w:rsid w:val="00D808AF"/>
    <w:rsid w:val="00D82F71"/>
    <w:rsid w:val="00D84445"/>
    <w:rsid w:val="00D852DF"/>
    <w:rsid w:val="00D86409"/>
    <w:rsid w:val="00D87F0F"/>
    <w:rsid w:val="00D9087C"/>
    <w:rsid w:val="00D90C02"/>
    <w:rsid w:val="00D9153C"/>
    <w:rsid w:val="00D91AAA"/>
    <w:rsid w:val="00D92F54"/>
    <w:rsid w:val="00DA2BF2"/>
    <w:rsid w:val="00DA2FBF"/>
    <w:rsid w:val="00DA4D07"/>
    <w:rsid w:val="00DA581C"/>
    <w:rsid w:val="00DA6C4E"/>
    <w:rsid w:val="00DB343A"/>
    <w:rsid w:val="00DB4E69"/>
    <w:rsid w:val="00DB554F"/>
    <w:rsid w:val="00DC0037"/>
    <w:rsid w:val="00DC55DA"/>
    <w:rsid w:val="00DC70F2"/>
    <w:rsid w:val="00DD49C0"/>
    <w:rsid w:val="00DD56A2"/>
    <w:rsid w:val="00DD7A60"/>
    <w:rsid w:val="00DE10B9"/>
    <w:rsid w:val="00DF07DF"/>
    <w:rsid w:val="00DF12D9"/>
    <w:rsid w:val="00DF30A1"/>
    <w:rsid w:val="00DF3D7D"/>
    <w:rsid w:val="00E0017F"/>
    <w:rsid w:val="00E019D0"/>
    <w:rsid w:val="00E061B5"/>
    <w:rsid w:val="00E105FE"/>
    <w:rsid w:val="00E20A03"/>
    <w:rsid w:val="00E213C5"/>
    <w:rsid w:val="00E22147"/>
    <w:rsid w:val="00E228DF"/>
    <w:rsid w:val="00E244F9"/>
    <w:rsid w:val="00E25665"/>
    <w:rsid w:val="00E30991"/>
    <w:rsid w:val="00E332EF"/>
    <w:rsid w:val="00E347CF"/>
    <w:rsid w:val="00E361B1"/>
    <w:rsid w:val="00E364E7"/>
    <w:rsid w:val="00E36EFE"/>
    <w:rsid w:val="00E45853"/>
    <w:rsid w:val="00E46CCA"/>
    <w:rsid w:val="00E51CC7"/>
    <w:rsid w:val="00E545DF"/>
    <w:rsid w:val="00E549A6"/>
    <w:rsid w:val="00E55608"/>
    <w:rsid w:val="00E55DBB"/>
    <w:rsid w:val="00E564DC"/>
    <w:rsid w:val="00E56695"/>
    <w:rsid w:val="00E56A75"/>
    <w:rsid w:val="00E576BE"/>
    <w:rsid w:val="00E60053"/>
    <w:rsid w:val="00E60246"/>
    <w:rsid w:val="00E6303F"/>
    <w:rsid w:val="00E63912"/>
    <w:rsid w:val="00E6480C"/>
    <w:rsid w:val="00E670C1"/>
    <w:rsid w:val="00E67966"/>
    <w:rsid w:val="00E7070D"/>
    <w:rsid w:val="00E736BE"/>
    <w:rsid w:val="00E75A32"/>
    <w:rsid w:val="00E76CA4"/>
    <w:rsid w:val="00E77B32"/>
    <w:rsid w:val="00E805EE"/>
    <w:rsid w:val="00E93269"/>
    <w:rsid w:val="00E933EF"/>
    <w:rsid w:val="00E937AE"/>
    <w:rsid w:val="00E94301"/>
    <w:rsid w:val="00E94525"/>
    <w:rsid w:val="00E9496E"/>
    <w:rsid w:val="00E95F15"/>
    <w:rsid w:val="00E973BF"/>
    <w:rsid w:val="00EA0332"/>
    <w:rsid w:val="00EA0CEB"/>
    <w:rsid w:val="00EA0E74"/>
    <w:rsid w:val="00EA29C9"/>
    <w:rsid w:val="00EA3D29"/>
    <w:rsid w:val="00EA42ED"/>
    <w:rsid w:val="00EA42F9"/>
    <w:rsid w:val="00EA448A"/>
    <w:rsid w:val="00EA7697"/>
    <w:rsid w:val="00EB08D3"/>
    <w:rsid w:val="00EB169A"/>
    <w:rsid w:val="00EB5E21"/>
    <w:rsid w:val="00EB6398"/>
    <w:rsid w:val="00EC05B4"/>
    <w:rsid w:val="00EC14E5"/>
    <w:rsid w:val="00ED196B"/>
    <w:rsid w:val="00ED1A3B"/>
    <w:rsid w:val="00ED1CE9"/>
    <w:rsid w:val="00ED2DB8"/>
    <w:rsid w:val="00ED6F6A"/>
    <w:rsid w:val="00EE0F2C"/>
    <w:rsid w:val="00EE1431"/>
    <w:rsid w:val="00EE37E8"/>
    <w:rsid w:val="00EE47EF"/>
    <w:rsid w:val="00EE7244"/>
    <w:rsid w:val="00EF30EC"/>
    <w:rsid w:val="00EF377D"/>
    <w:rsid w:val="00EF468F"/>
    <w:rsid w:val="00EF5D99"/>
    <w:rsid w:val="00EF6EC2"/>
    <w:rsid w:val="00F00257"/>
    <w:rsid w:val="00F02D2D"/>
    <w:rsid w:val="00F07C5B"/>
    <w:rsid w:val="00F10170"/>
    <w:rsid w:val="00F10314"/>
    <w:rsid w:val="00F10660"/>
    <w:rsid w:val="00F11EEA"/>
    <w:rsid w:val="00F13596"/>
    <w:rsid w:val="00F144CC"/>
    <w:rsid w:val="00F17B20"/>
    <w:rsid w:val="00F2049C"/>
    <w:rsid w:val="00F20924"/>
    <w:rsid w:val="00F21B08"/>
    <w:rsid w:val="00F2227F"/>
    <w:rsid w:val="00F225D7"/>
    <w:rsid w:val="00F25AEC"/>
    <w:rsid w:val="00F3105B"/>
    <w:rsid w:val="00F33A05"/>
    <w:rsid w:val="00F34B67"/>
    <w:rsid w:val="00F3501B"/>
    <w:rsid w:val="00F35A7E"/>
    <w:rsid w:val="00F3678E"/>
    <w:rsid w:val="00F40CEE"/>
    <w:rsid w:val="00F41D01"/>
    <w:rsid w:val="00F44C31"/>
    <w:rsid w:val="00F464CA"/>
    <w:rsid w:val="00F53150"/>
    <w:rsid w:val="00F531C4"/>
    <w:rsid w:val="00F6158E"/>
    <w:rsid w:val="00F626C2"/>
    <w:rsid w:val="00F63C4C"/>
    <w:rsid w:val="00F649F3"/>
    <w:rsid w:val="00F64BDA"/>
    <w:rsid w:val="00F67AB4"/>
    <w:rsid w:val="00F7048F"/>
    <w:rsid w:val="00F70904"/>
    <w:rsid w:val="00F72791"/>
    <w:rsid w:val="00F77E66"/>
    <w:rsid w:val="00F8032C"/>
    <w:rsid w:val="00F81001"/>
    <w:rsid w:val="00F82582"/>
    <w:rsid w:val="00F82D41"/>
    <w:rsid w:val="00F835E5"/>
    <w:rsid w:val="00F83FFE"/>
    <w:rsid w:val="00F84752"/>
    <w:rsid w:val="00F86BF0"/>
    <w:rsid w:val="00F91C37"/>
    <w:rsid w:val="00F95C61"/>
    <w:rsid w:val="00FA4F20"/>
    <w:rsid w:val="00FB1E89"/>
    <w:rsid w:val="00FB247C"/>
    <w:rsid w:val="00FB29EC"/>
    <w:rsid w:val="00FB6D7B"/>
    <w:rsid w:val="00FB7F00"/>
    <w:rsid w:val="00FC10DB"/>
    <w:rsid w:val="00FC210A"/>
    <w:rsid w:val="00FC5214"/>
    <w:rsid w:val="00FC5BF2"/>
    <w:rsid w:val="00FC607A"/>
    <w:rsid w:val="00FC712B"/>
    <w:rsid w:val="00FC7795"/>
    <w:rsid w:val="00FD0E40"/>
    <w:rsid w:val="00FD22CA"/>
    <w:rsid w:val="00FD287E"/>
    <w:rsid w:val="00FD42C0"/>
    <w:rsid w:val="00FD4D65"/>
    <w:rsid w:val="00FD59E8"/>
    <w:rsid w:val="00FD7494"/>
    <w:rsid w:val="00FD7A56"/>
    <w:rsid w:val="00FE3C16"/>
    <w:rsid w:val="00FE55BB"/>
    <w:rsid w:val="00FE6FA6"/>
    <w:rsid w:val="00FF05F0"/>
    <w:rsid w:val="00FF6E46"/>
    <w:rsid w:val="01008E00"/>
    <w:rsid w:val="0115607E"/>
    <w:rsid w:val="0121D8DC"/>
    <w:rsid w:val="01529F9C"/>
    <w:rsid w:val="01F64A6B"/>
    <w:rsid w:val="0200B236"/>
    <w:rsid w:val="027E41F4"/>
    <w:rsid w:val="02C98EF3"/>
    <w:rsid w:val="0492F0B4"/>
    <w:rsid w:val="04A95D08"/>
    <w:rsid w:val="04F6A529"/>
    <w:rsid w:val="056D99C4"/>
    <w:rsid w:val="05AB5D5C"/>
    <w:rsid w:val="05D7D380"/>
    <w:rsid w:val="05E149BD"/>
    <w:rsid w:val="06699D6D"/>
    <w:rsid w:val="0686EBB8"/>
    <w:rsid w:val="06D49859"/>
    <w:rsid w:val="06FC1CB0"/>
    <w:rsid w:val="079B6F63"/>
    <w:rsid w:val="07ABAE1B"/>
    <w:rsid w:val="07B368D0"/>
    <w:rsid w:val="082D1512"/>
    <w:rsid w:val="084384CD"/>
    <w:rsid w:val="0859DFC3"/>
    <w:rsid w:val="086266AA"/>
    <w:rsid w:val="08FBC9F2"/>
    <w:rsid w:val="090DADDA"/>
    <w:rsid w:val="09894E3D"/>
    <w:rsid w:val="099E47BA"/>
    <w:rsid w:val="09D6C92F"/>
    <w:rsid w:val="0B0644F6"/>
    <w:rsid w:val="0B7043AC"/>
    <w:rsid w:val="0BC0DECB"/>
    <w:rsid w:val="0C766586"/>
    <w:rsid w:val="0C8E5EF3"/>
    <w:rsid w:val="0CB4BD71"/>
    <w:rsid w:val="0CCBF67D"/>
    <w:rsid w:val="0CD5C36E"/>
    <w:rsid w:val="0CFDE5D0"/>
    <w:rsid w:val="0D6AF2C2"/>
    <w:rsid w:val="0DABBDB5"/>
    <w:rsid w:val="0DCC4EEF"/>
    <w:rsid w:val="0DECC32D"/>
    <w:rsid w:val="0DFC6884"/>
    <w:rsid w:val="0E52EF2F"/>
    <w:rsid w:val="0E659F8A"/>
    <w:rsid w:val="0E832E39"/>
    <w:rsid w:val="0E8F02D9"/>
    <w:rsid w:val="0E9AF7B9"/>
    <w:rsid w:val="0F035A96"/>
    <w:rsid w:val="0F1F2D1D"/>
    <w:rsid w:val="0F6BA00A"/>
    <w:rsid w:val="0F80714E"/>
    <w:rsid w:val="0F8F0D1B"/>
    <w:rsid w:val="10134BB5"/>
    <w:rsid w:val="104668DC"/>
    <w:rsid w:val="10A1BAF5"/>
    <w:rsid w:val="10DA42FC"/>
    <w:rsid w:val="10DC1AFD"/>
    <w:rsid w:val="111FE2FC"/>
    <w:rsid w:val="112187C1"/>
    <w:rsid w:val="11444C8F"/>
    <w:rsid w:val="115A4832"/>
    <w:rsid w:val="11673FB5"/>
    <w:rsid w:val="11B0AFAD"/>
    <w:rsid w:val="11BFFB1A"/>
    <w:rsid w:val="11E08CBD"/>
    <w:rsid w:val="122E6BD5"/>
    <w:rsid w:val="13524103"/>
    <w:rsid w:val="1352B542"/>
    <w:rsid w:val="136A5A38"/>
    <w:rsid w:val="139B964B"/>
    <w:rsid w:val="13CE2D58"/>
    <w:rsid w:val="153D82EB"/>
    <w:rsid w:val="154E328E"/>
    <w:rsid w:val="15597A97"/>
    <w:rsid w:val="1595ED83"/>
    <w:rsid w:val="15AABEC7"/>
    <w:rsid w:val="16133316"/>
    <w:rsid w:val="1669320B"/>
    <w:rsid w:val="16735C39"/>
    <w:rsid w:val="16A5A4F7"/>
    <w:rsid w:val="16D6611F"/>
    <w:rsid w:val="1711A237"/>
    <w:rsid w:val="17EE0335"/>
    <w:rsid w:val="187F7BDB"/>
    <w:rsid w:val="1900B2E5"/>
    <w:rsid w:val="191A3EEE"/>
    <w:rsid w:val="1929AA4F"/>
    <w:rsid w:val="1961A556"/>
    <w:rsid w:val="19CF61FD"/>
    <w:rsid w:val="19D6B710"/>
    <w:rsid w:val="1B24DC92"/>
    <w:rsid w:val="1BAB49AD"/>
    <w:rsid w:val="1BBB3E62"/>
    <w:rsid w:val="1BEB07A7"/>
    <w:rsid w:val="1BF2C540"/>
    <w:rsid w:val="1C0F7477"/>
    <w:rsid w:val="1D1F30E6"/>
    <w:rsid w:val="1D776420"/>
    <w:rsid w:val="1DC4DE8B"/>
    <w:rsid w:val="1DD567BB"/>
    <w:rsid w:val="1E2956CB"/>
    <w:rsid w:val="1E36D2FC"/>
    <w:rsid w:val="1ECE4B1A"/>
    <w:rsid w:val="1F2213D5"/>
    <w:rsid w:val="1F930C27"/>
    <w:rsid w:val="1FF4B748"/>
    <w:rsid w:val="204607A7"/>
    <w:rsid w:val="204A7D8D"/>
    <w:rsid w:val="20BC9C08"/>
    <w:rsid w:val="20BCBD42"/>
    <w:rsid w:val="20C7FBD0"/>
    <w:rsid w:val="2124EC2C"/>
    <w:rsid w:val="2155B2EC"/>
    <w:rsid w:val="215B7C64"/>
    <w:rsid w:val="21719DD0"/>
    <w:rsid w:val="2176305C"/>
    <w:rsid w:val="2181DC88"/>
    <w:rsid w:val="218C0FF6"/>
    <w:rsid w:val="22196686"/>
    <w:rsid w:val="2274CE58"/>
    <w:rsid w:val="22A1D2B4"/>
    <w:rsid w:val="22C80A24"/>
    <w:rsid w:val="22E2D82C"/>
    <w:rsid w:val="2320A4CA"/>
    <w:rsid w:val="232F89D0"/>
    <w:rsid w:val="237A4A37"/>
    <w:rsid w:val="23ACF79C"/>
    <w:rsid w:val="23B7EB18"/>
    <w:rsid w:val="2406266E"/>
    <w:rsid w:val="242595D0"/>
    <w:rsid w:val="24857BE6"/>
    <w:rsid w:val="248F6CE3"/>
    <w:rsid w:val="24AC6D74"/>
    <w:rsid w:val="24B8CD27"/>
    <w:rsid w:val="24C82191"/>
    <w:rsid w:val="25996E37"/>
    <w:rsid w:val="259B9FC4"/>
    <w:rsid w:val="25E7795F"/>
    <w:rsid w:val="260CCAE7"/>
    <w:rsid w:val="26219C2B"/>
    <w:rsid w:val="2637D72C"/>
    <w:rsid w:val="26864458"/>
    <w:rsid w:val="26974F42"/>
    <w:rsid w:val="26C882A5"/>
    <w:rsid w:val="26E6EF64"/>
    <w:rsid w:val="26F04E27"/>
    <w:rsid w:val="26F99D48"/>
    <w:rsid w:val="2706B029"/>
    <w:rsid w:val="27077E46"/>
    <w:rsid w:val="2717BA1A"/>
    <w:rsid w:val="274EE3B3"/>
    <w:rsid w:val="28173BB2"/>
    <w:rsid w:val="281B244D"/>
    <w:rsid w:val="286C6B61"/>
    <w:rsid w:val="28C26A56"/>
    <w:rsid w:val="29006A5B"/>
    <w:rsid w:val="2912BA63"/>
    <w:rsid w:val="297279A9"/>
    <w:rsid w:val="297856B3"/>
    <w:rsid w:val="29A6E432"/>
    <w:rsid w:val="2A5358D4"/>
    <w:rsid w:val="2ADD78B0"/>
    <w:rsid w:val="2B148BBB"/>
    <w:rsid w:val="2B9C44FF"/>
    <w:rsid w:val="2BD04758"/>
    <w:rsid w:val="2C116D0D"/>
    <w:rsid w:val="2C832EAD"/>
    <w:rsid w:val="2C89BCE3"/>
    <w:rsid w:val="2C8EDAD9"/>
    <w:rsid w:val="2CE01F09"/>
    <w:rsid w:val="2CF05DC1"/>
    <w:rsid w:val="2D095B01"/>
    <w:rsid w:val="2D391DEE"/>
    <w:rsid w:val="2DB58BA7"/>
    <w:rsid w:val="2DFF4903"/>
    <w:rsid w:val="2E4B9505"/>
    <w:rsid w:val="2E4CC6D9"/>
    <w:rsid w:val="2E6B96E5"/>
    <w:rsid w:val="2E8939C5"/>
    <w:rsid w:val="2E93B947"/>
    <w:rsid w:val="2E960696"/>
    <w:rsid w:val="2E99787D"/>
    <w:rsid w:val="2EB53B28"/>
    <w:rsid w:val="2EC259B3"/>
    <w:rsid w:val="2EF53705"/>
    <w:rsid w:val="2F12F4D2"/>
    <w:rsid w:val="2F1B78D5"/>
    <w:rsid w:val="2F1D50D6"/>
    <w:rsid w:val="2F8530D7"/>
    <w:rsid w:val="2F89BB40"/>
    <w:rsid w:val="2F9E4D74"/>
    <w:rsid w:val="2FE2701C"/>
    <w:rsid w:val="2FF267F5"/>
    <w:rsid w:val="300EA450"/>
    <w:rsid w:val="308B5DF7"/>
    <w:rsid w:val="30FDD3BC"/>
    <w:rsid w:val="31B22BAD"/>
    <w:rsid w:val="3230A7CE"/>
    <w:rsid w:val="32649AB0"/>
    <w:rsid w:val="32863B53"/>
    <w:rsid w:val="32A6EE78"/>
    <w:rsid w:val="335DA707"/>
    <w:rsid w:val="336561BC"/>
    <w:rsid w:val="337A3300"/>
    <w:rsid w:val="33DF25A5"/>
    <w:rsid w:val="34986AC0"/>
    <w:rsid w:val="34987513"/>
    <w:rsid w:val="35FACB4F"/>
    <w:rsid w:val="366163ED"/>
    <w:rsid w:val="367739D2"/>
    <w:rsid w:val="37041C0D"/>
    <w:rsid w:val="3760FDEF"/>
    <w:rsid w:val="3764E7F8"/>
    <w:rsid w:val="37734DF7"/>
    <w:rsid w:val="37BC6132"/>
    <w:rsid w:val="37C41903"/>
    <w:rsid w:val="38435D22"/>
    <w:rsid w:val="385EDEFA"/>
    <w:rsid w:val="38703A38"/>
    <w:rsid w:val="388B132E"/>
    <w:rsid w:val="3892CDE3"/>
    <w:rsid w:val="389EA50B"/>
    <w:rsid w:val="38AB909E"/>
    <w:rsid w:val="38E8038A"/>
    <w:rsid w:val="394E53CB"/>
    <w:rsid w:val="39B6B586"/>
    <w:rsid w:val="39F7BAFE"/>
    <w:rsid w:val="3A668F42"/>
    <w:rsid w:val="3AFB224D"/>
    <w:rsid w:val="3B84E03E"/>
    <w:rsid w:val="3BD191E2"/>
    <w:rsid w:val="3C14FC3B"/>
    <w:rsid w:val="3C5E2C1A"/>
    <w:rsid w:val="3CCD88F4"/>
    <w:rsid w:val="3CCEA1A7"/>
    <w:rsid w:val="3CFA0C11"/>
    <w:rsid w:val="3D1A8981"/>
    <w:rsid w:val="3D7D0305"/>
    <w:rsid w:val="3E6ADD36"/>
    <w:rsid w:val="3E829EC5"/>
    <w:rsid w:val="3EE118A2"/>
    <w:rsid w:val="3EFDF31B"/>
    <w:rsid w:val="3F02A3FB"/>
    <w:rsid w:val="3F1D9C5D"/>
    <w:rsid w:val="3F29189C"/>
    <w:rsid w:val="3F3D1DAE"/>
    <w:rsid w:val="3F4DA6DE"/>
    <w:rsid w:val="3F9CB23D"/>
    <w:rsid w:val="407146ED"/>
    <w:rsid w:val="40A50021"/>
    <w:rsid w:val="40A5FF24"/>
    <w:rsid w:val="411B8A02"/>
    <w:rsid w:val="411E49A5"/>
    <w:rsid w:val="41647268"/>
    <w:rsid w:val="41FF480F"/>
    <w:rsid w:val="43346538"/>
    <w:rsid w:val="4342DBD8"/>
    <w:rsid w:val="43DC4641"/>
    <w:rsid w:val="43E48F83"/>
    <w:rsid w:val="445F08C6"/>
    <w:rsid w:val="44A7C8F3"/>
    <w:rsid w:val="44F39FD7"/>
    <w:rsid w:val="452A7681"/>
    <w:rsid w:val="45E31460"/>
    <w:rsid w:val="45F3E8BB"/>
    <w:rsid w:val="47583C75"/>
    <w:rsid w:val="47837D74"/>
    <w:rsid w:val="47AC105B"/>
    <w:rsid w:val="47C14A25"/>
    <w:rsid w:val="47F6CBAA"/>
    <w:rsid w:val="483C0A2D"/>
    <w:rsid w:val="486F7EB1"/>
    <w:rsid w:val="488D575F"/>
    <w:rsid w:val="48EDB5CB"/>
    <w:rsid w:val="4973B232"/>
    <w:rsid w:val="497B6CE7"/>
    <w:rsid w:val="499D789A"/>
    <w:rsid w:val="49E4AA84"/>
    <w:rsid w:val="49FCAE92"/>
    <w:rsid w:val="4A2D92EA"/>
    <w:rsid w:val="4A5E26D9"/>
    <w:rsid w:val="4AA0F9BA"/>
    <w:rsid w:val="4AEC062E"/>
    <w:rsid w:val="4BA4958E"/>
    <w:rsid w:val="4BDCE5A7"/>
    <w:rsid w:val="4C200450"/>
    <w:rsid w:val="4C96974C"/>
    <w:rsid w:val="4C9A84C0"/>
    <w:rsid w:val="4CA76B6E"/>
    <w:rsid w:val="4CB9BACD"/>
    <w:rsid w:val="4CE33259"/>
    <w:rsid w:val="4CF76A3C"/>
    <w:rsid w:val="4D18AE5B"/>
    <w:rsid w:val="4D51A1F6"/>
    <w:rsid w:val="4D63378F"/>
    <w:rsid w:val="4D95585C"/>
    <w:rsid w:val="4DCDD6ED"/>
    <w:rsid w:val="4DCDD9D1"/>
    <w:rsid w:val="4E344EA1"/>
    <w:rsid w:val="4FC505FC"/>
    <w:rsid w:val="4FE97C97"/>
    <w:rsid w:val="50016A5C"/>
    <w:rsid w:val="501C13A4"/>
    <w:rsid w:val="5028D24E"/>
    <w:rsid w:val="504273C8"/>
    <w:rsid w:val="506EA7FC"/>
    <w:rsid w:val="5098B44D"/>
    <w:rsid w:val="5157D072"/>
    <w:rsid w:val="51699EAD"/>
    <w:rsid w:val="51AE16F9"/>
    <w:rsid w:val="51E0D4F3"/>
    <w:rsid w:val="51F734BB"/>
    <w:rsid w:val="52474D0C"/>
    <w:rsid w:val="527612DF"/>
    <w:rsid w:val="5290B4A6"/>
    <w:rsid w:val="52A1153F"/>
    <w:rsid w:val="52CCF578"/>
    <w:rsid w:val="52D9A099"/>
    <w:rsid w:val="5354336B"/>
    <w:rsid w:val="535C7F00"/>
    <w:rsid w:val="5368750C"/>
    <w:rsid w:val="5378B6AD"/>
    <w:rsid w:val="53BDAAB3"/>
    <w:rsid w:val="53DDFFEA"/>
    <w:rsid w:val="5405871F"/>
    <w:rsid w:val="5435F534"/>
    <w:rsid w:val="5437F056"/>
    <w:rsid w:val="54F86E6C"/>
    <w:rsid w:val="555764C8"/>
    <w:rsid w:val="558919E5"/>
    <w:rsid w:val="55E8C5C7"/>
    <w:rsid w:val="5607361B"/>
    <w:rsid w:val="56799C1A"/>
    <w:rsid w:val="56B03512"/>
    <w:rsid w:val="56D67FAA"/>
    <w:rsid w:val="5720B27C"/>
    <w:rsid w:val="5781CF25"/>
    <w:rsid w:val="57BF7482"/>
    <w:rsid w:val="57C65477"/>
    <w:rsid w:val="581D3D1D"/>
    <w:rsid w:val="588CD10C"/>
    <w:rsid w:val="594CE156"/>
    <w:rsid w:val="59786D38"/>
    <w:rsid w:val="598BCC51"/>
    <w:rsid w:val="5A4D1699"/>
    <w:rsid w:val="5A56412F"/>
    <w:rsid w:val="5A8F47DE"/>
    <w:rsid w:val="5A90DE98"/>
    <w:rsid w:val="5AA38F3D"/>
    <w:rsid w:val="5AAFF8C3"/>
    <w:rsid w:val="5AD2044D"/>
    <w:rsid w:val="5ADBB557"/>
    <w:rsid w:val="5AF281BD"/>
    <w:rsid w:val="5B1A4E61"/>
    <w:rsid w:val="5B1F9A41"/>
    <w:rsid w:val="5B27258D"/>
    <w:rsid w:val="5B53B5BC"/>
    <w:rsid w:val="5B754772"/>
    <w:rsid w:val="5BDD2935"/>
    <w:rsid w:val="5BFDA6A5"/>
    <w:rsid w:val="5C0BBE3C"/>
    <w:rsid w:val="5C584D89"/>
    <w:rsid w:val="5C5A8159"/>
    <w:rsid w:val="5C97F3C0"/>
    <w:rsid w:val="5D2ADADD"/>
    <w:rsid w:val="5D49D105"/>
    <w:rsid w:val="5D5A0FBD"/>
    <w:rsid w:val="5D74DD4A"/>
    <w:rsid w:val="5DB5CE45"/>
    <w:rsid w:val="5DC12EB1"/>
    <w:rsid w:val="5E008994"/>
    <w:rsid w:val="5E210704"/>
    <w:rsid w:val="5EE9CBA3"/>
    <w:rsid w:val="5F2C2BEC"/>
    <w:rsid w:val="5F33E6A1"/>
    <w:rsid w:val="5F7778EB"/>
    <w:rsid w:val="5FE96D5C"/>
    <w:rsid w:val="5FF259E5"/>
    <w:rsid w:val="603BE360"/>
    <w:rsid w:val="6042C355"/>
    <w:rsid w:val="60635237"/>
    <w:rsid w:val="6098CF82"/>
    <w:rsid w:val="6146D293"/>
    <w:rsid w:val="61550FAA"/>
    <w:rsid w:val="61574700"/>
    <w:rsid w:val="61CE529B"/>
    <w:rsid w:val="625C3E4C"/>
    <w:rsid w:val="625F4BBB"/>
    <w:rsid w:val="627B2EA3"/>
    <w:rsid w:val="62DE9D38"/>
    <w:rsid w:val="631668F1"/>
    <w:rsid w:val="6334D5B0"/>
    <w:rsid w:val="639D1B24"/>
    <w:rsid w:val="63D0249A"/>
    <w:rsid w:val="63F8152B"/>
    <w:rsid w:val="6425E75C"/>
    <w:rsid w:val="6449595B"/>
    <w:rsid w:val="646152C8"/>
    <w:rsid w:val="64BA51AD"/>
    <w:rsid w:val="64C6C727"/>
    <w:rsid w:val="651050A2"/>
    <w:rsid w:val="651CD8B0"/>
    <w:rsid w:val="65206F1D"/>
    <w:rsid w:val="6536573A"/>
    <w:rsid w:val="654CF37B"/>
    <w:rsid w:val="656D40FE"/>
    <w:rsid w:val="65814610"/>
    <w:rsid w:val="6591CF40"/>
    <w:rsid w:val="65C236DA"/>
    <w:rsid w:val="65E2028E"/>
    <w:rsid w:val="65F01D38"/>
    <w:rsid w:val="6626E80B"/>
    <w:rsid w:val="6684B043"/>
    <w:rsid w:val="66C236F5"/>
    <w:rsid w:val="67F54C6E"/>
    <w:rsid w:val="680EEB0B"/>
    <w:rsid w:val="68346995"/>
    <w:rsid w:val="6852B30A"/>
    <w:rsid w:val="686EC8C3"/>
    <w:rsid w:val="68774CC6"/>
    <w:rsid w:val="693C48EB"/>
    <w:rsid w:val="69A1FF59"/>
    <w:rsid w:val="69D47A3F"/>
    <w:rsid w:val="69FD479E"/>
    <w:rsid w:val="6A18DCBA"/>
    <w:rsid w:val="6A4D2F4F"/>
    <w:rsid w:val="6ABC772A"/>
    <w:rsid w:val="6AC65EA4"/>
    <w:rsid w:val="6AC8AD3B"/>
    <w:rsid w:val="6AD72011"/>
    <w:rsid w:val="6B8E2034"/>
    <w:rsid w:val="6BF283B1"/>
    <w:rsid w:val="6C3FCBD2"/>
    <w:rsid w:val="6C8CB98A"/>
    <w:rsid w:val="6CCB2583"/>
    <w:rsid w:val="6D0C0589"/>
    <w:rsid w:val="6D3B7B50"/>
    <w:rsid w:val="6D433605"/>
    <w:rsid w:val="6D6B3775"/>
    <w:rsid w:val="6D6F6A39"/>
    <w:rsid w:val="6D843B7D"/>
    <w:rsid w:val="6D8B2CE4"/>
    <w:rsid w:val="6D8FD0AD"/>
    <w:rsid w:val="6DBE8A5B"/>
    <w:rsid w:val="6E3E1C35"/>
    <w:rsid w:val="6E42AEC1"/>
    <w:rsid w:val="6E8B3DBE"/>
    <w:rsid w:val="6E9FCF0A"/>
    <w:rsid w:val="6EA356E9"/>
    <w:rsid w:val="6EC3E5CB"/>
    <w:rsid w:val="6EFC8F79"/>
    <w:rsid w:val="6FCF0AB3"/>
    <w:rsid w:val="6FE673A9"/>
    <w:rsid w:val="7008C219"/>
    <w:rsid w:val="70354860"/>
    <w:rsid w:val="70634E26"/>
    <w:rsid w:val="70B54D96"/>
    <w:rsid w:val="70BC5FF9"/>
    <w:rsid w:val="70D8437E"/>
    <w:rsid w:val="70DBC237"/>
    <w:rsid w:val="70E76E63"/>
    <w:rsid w:val="71BEAB1B"/>
    <w:rsid w:val="724B473D"/>
    <w:rsid w:val="7258A8BF"/>
    <w:rsid w:val="72739147"/>
    <w:rsid w:val="72C11D0E"/>
    <w:rsid w:val="72C3A646"/>
    <w:rsid w:val="72DEAD22"/>
    <w:rsid w:val="72EDEFBB"/>
    <w:rsid w:val="72F526D4"/>
    <w:rsid w:val="73171C03"/>
    <w:rsid w:val="73275ABB"/>
    <w:rsid w:val="73B43717"/>
    <w:rsid w:val="73BF8C2F"/>
    <w:rsid w:val="73D5AB22"/>
    <w:rsid w:val="73FDED86"/>
    <w:rsid w:val="74064B6F"/>
    <w:rsid w:val="74A37511"/>
    <w:rsid w:val="74BA0923"/>
    <w:rsid w:val="74C54FB7"/>
    <w:rsid w:val="75B720E0"/>
    <w:rsid w:val="75EC310E"/>
    <w:rsid w:val="766EDBA9"/>
    <w:rsid w:val="7681E165"/>
    <w:rsid w:val="76869C2A"/>
    <w:rsid w:val="76A64972"/>
    <w:rsid w:val="76BFE74C"/>
    <w:rsid w:val="76C997F7"/>
    <w:rsid w:val="770FC0BA"/>
    <w:rsid w:val="776CE7FE"/>
    <w:rsid w:val="77880B3B"/>
    <w:rsid w:val="77D6B801"/>
    <w:rsid w:val="78D21471"/>
    <w:rsid w:val="79252536"/>
    <w:rsid w:val="794B1A86"/>
    <w:rsid w:val="7952465E"/>
    <w:rsid w:val="79BF09AD"/>
    <w:rsid w:val="79F28CF9"/>
    <w:rsid w:val="7B0B9358"/>
    <w:rsid w:val="7B35F57A"/>
    <w:rsid w:val="7B4F1076"/>
    <w:rsid w:val="7B6E7AE5"/>
    <w:rsid w:val="7B76359A"/>
    <w:rsid w:val="7B805ECD"/>
    <w:rsid w:val="7B867452"/>
    <w:rsid w:val="7B958136"/>
    <w:rsid w:val="7BCFFDCD"/>
    <w:rsid w:val="7BD4D691"/>
    <w:rsid w:val="7BFAD54D"/>
    <w:rsid w:val="7C3D2CE1"/>
    <w:rsid w:val="7C41EF5A"/>
    <w:rsid w:val="7D517854"/>
    <w:rsid w:val="7D57F4D6"/>
    <w:rsid w:val="7D6C9877"/>
    <w:rsid w:val="7D712B03"/>
    <w:rsid w:val="7D845C2F"/>
    <w:rsid w:val="7D91D860"/>
    <w:rsid w:val="7DB78AB4"/>
    <w:rsid w:val="7E14C057"/>
    <w:rsid w:val="7E1F87C8"/>
    <w:rsid w:val="7E47073D"/>
    <w:rsid w:val="7E6955AD"/>
    <w:rsid w:val="7EA44948"/>
    <w:rsid w:val="7EBCD3EC"/>
    <w:rsid w:val="7ED358C5"/>
    <w:rsid w:val="7F1057D5"/>
    <w:rsid w:val="7F2F3F3C"/>
    <w:rsid w:val="7F3330B3"/>
    <w:rsid w:val="7F4FBCA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A01"/>
    <w:pPr>
      <w:spacing w:after="200" w:line="276"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Dot pt,F5 List Paragraph,List Paragraph1,No Spacing1,List Paragraph Char Char Char,Indicator Text,Colorful List - Accent 11,Numbered Para 1,Bullet 1,Bullet Points,List Paragraph2,MAIN CONTENT,Normal numbered,Issue Action POC,3,Bullet"/>
    <w:basedOn w:val="Normal"/>
    <w:link w:val="ListParagraphChar"/>
    <w:qFormat/>
    <w:rsid w:val="00310A01"/>
    <w:pPr>
      <w:ind w:left="720"/>
      <w:contextualSpacing/>
    </w:pPr>
  </w:style>
  <w:style w:type="character" w:customStyle="1" w:styleId="ListParagraphChar">
    <w:name w:val="List Paragraph Char"/>
    <w:aliases w:val="2 Char,Dot pt Char,F5 List Paragraph Char,List Paragraph1 Char,No Spacing1 Char,List Paragraph Char Char Char Char,Indicator Text Char,Colorful List - Accent 11 Char,Numbered Para 1 Char,Bullet 1 Char,Bullet Points Char,3 Char"/>
    <w:link w:val="ListParagraph"/>
    <w:qFormat/>
    <w:locked/>
    <w:rsid w:val="00310A01"/>
    <w:rPr>
      <w:rFonts w:ascii="Calibri" w:hAnsi="Calibri" w:cs="Calibri"/>
    </w:rPr>
  </w:style>
  <w:style w:type="character" w:styleId="Hyperlink">
    <w:name w:val="Hyperlink"/>
    <w:basedOn w:val="DefaultParagraphFont"/>
    <w:uiPriority w:val="99"/>
    <w:unhideWhenUsed/>
    <w:rsid w:val="00CB398F"/>
    <w:rPr>
      <w:strike w:val="0"/>
      <w:dstrike w:val="0"/>
      <w:color w:val="0000FF"/>
      <w:u w:val="none"/>
      <w:effect w:val="none"/>
    </w:rPr>
  </w:style>
  <w:style w:type="paragraph" w:styleId="FootnoteText">
    <w:name w:val="footnote text"/>
    <w:aliases w:val="Schriftart: 9 pt,Schriftart: 10 pt,Schriftart: 8 pt,Fußnotentext Char Char,WB-Fußnotentext,Footnote Char,fußn,Reference,Footnote text,o,Voetnoottekst Char,Voetnoottekst Char1,Voetnoottekst Char2 Char Char,Fußnote,Fußnote Char,Fußn"/>
    <w:basedOn w:val="Normal"/>
    <w:link w:val="FootnoteTextChar"/>
    <w:uiPriority w:val="99"/>
    <w:rsid w:val="00CB398F"/>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aliases w:val="Schriftart: 9 pt Char,Schriftart: 10 pt Char,Schriftart: 8 pt Char,Fußnotentext Char Char Char,WB-Fußnotentext Char,Footnote Char Char,fußn Char,Reference Char,Footnote text Char,o Char,Voetnoottekst Char Char,Voetnoottekst Char1 Char"/>
    <w:basedOn w:val="DefaultParagraphFont"/>
    <w:link w:val="FootnoteText"/>
    <w:uiPriority w:val="99"/>
    <w:rsid w:val="00CB398F"/>
    <w:rPr>
      <w:rFonts w:ascii="Times New Roman" w:eastAsia="Times New Roman" w:hAnsi="Times New Roman" w:cs="Times New Roman"/>
      <w:sz w:val="20"/>
      <w:szCs w:val="20"/>
      <w:lang w:val="en-GB"/>
    </w:rPr>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FR"/>
    <w:basedOn w:val="DefaultParagraphFont"/>
    <w:link w:val="FootnotesymbolCarZchn"/>
    <w:uiPriority w:val="99"/>
    <w:qFormat/>
    <w:rsid w:val="00CB398F"/>
    <w:rPr>
      <w:rFonts w:cs="Times New Roman"/>
      <w:vertAlign w:val="superscript"/>
    </w:rPr>
  </w:style>
  <w:style w:type="character" w:styleId="FollowedHyperlink">
    <w:name w:val="FollowedHyperlink"/>
    <w:basedOn w:val="DefaultParagraphFont"/>
    <w:uiPriority w:val="99"/>
    <w:semiHidden/>
    <w:unhideWhenUsed/>
    <w:rsid w:val="00CB398F"/>
    <w:rPr>
      <w:color w:val="954F72" w:themeColor="followedHyperlink"/>
      <w:u w:val="single"/>
    </w:rPr>
  </w:style>
  <w:style w:type="paragraph" w:styleId="Header">
    <w:name w:val="header"/>
    <w:basedOn w:val="Normal"/>
    <w:link w:val="HeaderChar"/>
    <w:uiPriority w:val="99"/>
    <w:unhideWhenUsed/>
    <w:rsid w:val="00367926"/>
    <w:pPr>
      <w:tabs>
        <w:tab w:val="center" w:pos="4153"/>
        <w:tab w:val="right" w:pos="8306"/>
      </w:tabs>
      <w:spacing w:after="0" w:line="240" w:lineRule="auto"/>
    </w:pPr>
  </w:style>
  <w:style w:type="character" w:customStyle="1" w:styleId="HeaderChar">
    <w:name w:val="Header Char"/>
    <w:basedOn w:val="DefaultParagraphFont"/>
    <w:link w:val="Header"/>
    <w:uiPriority w:val="99"/>
    <w:rsid w:val="00367926"/>
    <w:rPr>
      <w:rFonts w:ascii="Calibri" w:hAnsi="Calibri" w:cs="Calibri"/>
    </w:rPr>
  </w:style>
  <w:style w:type="paragraph" w:styleId="Footer">
    <w:name w:val="footer"/>
    <w:basedOn w:val="Normal"/>
    <w:link w:val="FooterChar"/>
    <w:uiPriority w:val="99"/>
    <w:unhideWhenUsed/>
    <w:rsid w:val="00367926"/>
    <w:pPr>
      <w:tabs>
        <w:tab w:val="center" w:pos="4153"/>
        <w:tab w:val="right" w:pos="8306"/>
      </w:tabs>
      <w:spacing w:after="0" w:line="240" w:lineRule="auto"/>
    </w:pPr>
  </w:style>
  <w:style w:type="character" w:customStyle="1" w:styleId="FooterChar">
    <w:name w:val="Footer Char"/>
    <w:basedOn w:val="DefaultParagraphFont"/>
    <w:link w:val="Footer"/>
    <w:uiPriority w:val="99"/>
    <w:rsid w:val="00367926"/>
    <w:rPr>
      <w:rFonts w:ascii="Calibri" w:hAnsi="Calibri" w:cs="Calibri"/>
    </w:rPr>
  </w:style>
  <w:style w:type="paragraph" w:customStyle="1" w:styleId="paragraph">
    <w:name w:val="paragraph"/>
    <w:basedOn w:val="Normal"/>
    <w:rsid w:val="0036792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367926"/>
  </w:style>
  <w:style w:type="character" w:customStyle="1" w:styleId="eop">
    <w:name w:val="eop"/>
    <w:basedOn w:val="DefaultParagraphFont"/>
    <w:rsid w:val="00367926"/>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367926"/>
    <w:pPr>
      <w:spacing w:after="160" w:line="240" w:lineRule="exact"/>
      <w:jc w:val="both"/>
    </w:pPr>
    <w:rPr>
      <w:rFonts w:asciiTheme="minorHAnsi" w:hAnsiTheme="minorHAnsi" w:cs="Times New Roman"/>
      <w:vertAlign w:val="superscript"/>
    </w:rPr>
  </w:style>
  <w:style w:type="character" w:styleId="CommentReference">
    <w:name w:val="annotation reference"/>
    <w:basedOn w:val="DefaultParagraphFont"/>
    <w:uiPriority w:val="99"/>
    <w:semiHidden/>
    <w:unhideWhenUsed/>
    <w:rsid w:val="00544676"/>
    <w:rPr>
      <w:sz w:val="16"/>
      <w:szCs w:val="16"/>
    </w:rPr>
  </w:style>
  <w:style w:type="paragraph" w:styleId="CommentText">
    <w:name w:val="annotation text"/>
    <w:basedOn w:val="Normal"/>
    <w:link w:val="CommentTextChar"/>
    <w:uiPriority w:val="99"/>
    <w:semiHidden/>
    <w:unhideWhenUsed/>
    <w:rsid w:val="00544676"/>
    <w:pPr>
      <w:spacing w:line="240" w:lineRule="auto"/>
    </w:pPr>
    <w:rPr>
      <w:sz w:val="20"/>
      <w:szCs w:val="20"/>
    </w:rPr>
  </w:style>
  <w:style w:type="character" w:customStyle="1" w:styleId="CommentTextChar">
    <w:name w:val="Comment Text Char"/>
    <w:basedOn w:val="DefaultParagraphFont"/>
    <w:link w:val="CommentText"/>
    <w:uiPriority w:val="99"/>
    <w:semiHidden/>
    <w:rsid w:val="00544676"/>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544676"/>
    <w:rPr>
      <w:b/>
      <w:bCs/>
    </w:rPr>
  </w:style>
  <w:style w:type="character" w:customStyle="1" w:styleId="CommentSubjectChar">
    <w:name w:val="Comment Subject Char"/>
    <w:basedOn w:val="CommentTextChar"/>
    <w:link w:val="CommentSubject"/>
    <w:uiPriority w:val="99"/>
    <w:semiHidden/>
    <w:rsid w:val="00544676"/>
    <w:rPr>
      <w:rFonts w:ascii="Calibri" w:hAnsi="Calibri" w:cs="Calibri"/>
      <w:b/>
      <w:bCs/>
      <w:sz w:val="20"/>
      <w:szCs w:val="20"/>
    </w:rPr>
  </w:style>
  <w:style w:type="character" w:customStyle="1" w:styleId="UnresolvedMention1">
    <w:name w:val="Unresolved Mention1"/>
    <w:basedOn w:val="DefaultParagraphFont"/>
    <w:uiPriority w:val="99"/>
    <w:unhideWhenUsed/>
    <w:rsid w:val="0093061E"/>
    <w:rPr>
      <w:color w:val="605E5C"/>
      <w:shd w:val="clear" w:color="auto" w:fill="E1DFDD"/>
    </w:rPr>
  </w:style>
  <w:style w:type="character" w:customStyle="1" w:styleId="Mention1">
    <w:name w:val="Mention1"/>
    <w:basedOn w:val="DefaultParagraphFont"/>
    <w:uiPriority w:val="99"/>
    <w:unhideWhenUsed/>
    <w:rsid w:val="0093061E"/>
    <w:rPr>
      <w:color w:val="2B579A"/>
      <w:shd w:val="clear" w:color="auto" w:fill="E1DFDD"/>
    </w:rPr>
  </w:style>
  <w:style w:type="paragraph" w:styleId="BalloonText">
    <w:name w:val="Balloon Text"/>
    <w:basedOn w:val="Normal"/>
    <w:link w:val="BalloonTextChar"/>
    <w:uiPriority w:val="99"/>
    <w:semiHidden/>
    <w:unhideWhenUsed/>
    <w:rsid w:val="005C61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61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518423">
      <w:bodyDiv w:val="1"/>
      <w:marLeft w:val="0"/>
      <w:marRight w:val="0"/>
      <w:marTop w:val="0"/>
      <w:marBottom w:val="0"/>
      <w:divBdr>
        <w:top w:val="none" w:sz="0" w:space="0" w:color="auto"/>
        <w:left w:val="none" w:sz="0" w:space="0" w:color="auto"/>
        <w:bottom w:val="none" w:sz="0" w:space="0" w:color="auto"/>
        <w:right w:val="none" w:sz="0" w:space="0" w:color="auto"/>
      </w:divBdr>
    </w:div>
    <w:div w:id="1791774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_rels/footnotes.xml.rels><?xml version="1.0" encoding="UTF-8" standalone="yes"?>
<Relationships xmlns="http://schemas.openxmlformats.org/package/2006/relationships">
    <Relationship TargetMode="External" Target="https://environment.ec.europa.eu/publications/proposal-ecodesign-sustainable-products-regulation_en" Type="http://schemas.openxmlformats.org/officeDocument/2006/relationships/hyperlink" Id="rId3"/>
    <Relationship TargetMode="External" Target="https://ec.europa.eu/commission/presscorner/detail/en/STATEMENT_22_5523" Type="http://schemas.openxmlformats.org/officeDocument/2006/relationships/hyperlink" Id="rId2"/>
    <Relationship TargetMode="External" Target="https://eur-lex.europa.eu/legal-content/LV/TXT/HTML/?uri=CELEX:52022PC0046&amp;from=EN" Type="http://schemas.openxmlformats.org/officeDocument/2006/relationships/hyperlink"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0D858CF8-1899-4C71-B487-7898EB305FD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12568</Words>
  <Characters>7164</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2022-09-26T06:21:00Z</dcterms:created>
  <dcterms:modified xsi:type="dcterms:W3CDTF">2022-09-26T06:41:00Z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AdditionalMakers">
    <vt:lpwstr>Vecākā referente Aneta Strautmane</vt:lpwstr>
  </property>
  <property fmtid="{D5CDD505-2E9C-101B-9397-08002B2CF9AE}" pid="3" name="DIScgiUrl">
    <vt:lpwstr>https://lim.esvis.gov.lv/cs/idcplg</vt:lpwstr>
  </property>
  <property fmtid="{D5CDD505-2E9C-101B-9397-08002B2CF9AE}" pid="4" name="DISdDocName">
    <vt:lpwstr>L334515</vt:lpwstr>
  </property>
  <property fmtid="{D5CDD505-2E9C-101B-9397-08002B2CF9AE}" pid="5" name="DISCesvisAdditionalTutors">
    <vt:lpwstr>Vecākais referents Fēlikss Bikaunieks, Vecākā referente Aneta Strautmane, Nodaļas vadītāja Māra Rone</vt:lpwstr>
  </property>
  <property fmtid="{D5CDD505-2E9C-101B-9397-08002B2CF9AE}" pid="6" name="DISCesvisSigner">
    <vt:lpwstr>Ministre Ilze Indriksone</vt:lpwstr>
  </property>
  <property fmtid="{D5CDD505-2E9C-101B-9397-08002B2CF9AE}" pid="7" name="DISCesvisSafetyLevel">
    <vt:lpwstr>Vispārpieejams</vt:lpwstr>
  </property>
  <property fmtid="{D5CDD505-2E9C-101B-9397-08002B2CF9AE}" pid="8" name="DISTaskPaneUrl">
    <vt:lpwstr>https://lim.esvis.gov.lv/cs/idcplg?ClientControlled=DocMan&amp;coreContentOnly=1&amp;WebdavRequest=1&amp;IdcService=DOC_INFO&amp;dID=424260</vt:lpwstr>
  </property>
  <property fmtid="{D5CDD505-2E9C-101B-9397-08002B2CF9AE}" pid="9" name="DISCesvisTitle">
    <vt:lpwstr>Par Eiropas Savienības Konkurētspējas ministru padomes 2022. gada 29.septembra sanāksmē izskatāmajiem jautājumiem</vt:lpwstr>
  </property>
  <property fmtid="{D5CDD505-2E9C-101B-9397-08002B2CF9AE}" pid="10" name="DISCesvisMinistryOfMinister">
    <vt:lpwstr>wwTemplateNP_MinistryOfMinister(Ekonomikas,)</vt:lpwstr>
  </property>
  <property fmtid="{D5CDD505-2E9C-101B-9397-08002B2CF9AE}" pid="11" name="DISCesvisAuthor">
    <vt:lpwstr>Ekonomikas ministrija</vt:lpwstr>
  </property>
  <property fmtid="{D5CDD505-2E9C-101B-9397-08002B2CF9AE}" pid="12" name="DISCesvisMainMaker">
    <vt:lpwstr>Vecākā referente Aneta Strautmane</vt:lpwstr>
  </property>
  <property fmtid="{D5CDD505-2E9C-101B-9397-08002B2CF9AE}" pid="13" name="DISCesvisAdditionalTutorsMail">
    <vt:lpwstr>felikss.bikaunieks@em.gov.lv, aneta.strautmane@em.gov.lv, Mara.Rone@em.gov.lv</vt:lpwstr>
  </property>
  <property fmtid="{D5CDD505-2E9C-101B-9397-08002B2CF9AE}" pid="14" name="DISCesvisAdditionalTutorsPhone">
    <vt:lpwstr>67013232</vt:lpwstr>
  </property>
  <property fmtid="{D5CDD505-2E9C-101B-9397-08002B2CF9AE}" pid="15" name="DISidcName">
    <vt:lpwstr>1020404016200</vt:lpwstr>
  </property>
  <property fmtid="{D5CDD505-2E9C-101B-9397-08002B2CF9AE}" pid="16"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Description,DISCesvisAdditionalMakersMail,DISdUser,DISCesvisOrgApprovers,DISdID,DISCesvisMainMakerOrgUnitTitle</vt:lpwstr>
  </property>
  <property fmtid="{D5CDD505-2E9C-101B-9397-08002B2CF9AE}" pid="17" name="DISCesvisDescription">
    <vt:lpwstr>
</vt:lpwstr>
  </property>
  <property fmtid="{D5CDD505-2E9C-101B-9397-08002B2CF9AE}" pid="18" name="DISCesvisAdditionalMakersMail">
    <vt:lpwstr>aneta.strautmane@em.gov.lv</vt:lpwstr>
  </property>
  <property fmtid="{D5CDD505-2E9C-101B-9397-08002B2CF9AE}" pid="19" name="DISdUser">
    <vt:lpwstr>weblogic</vt:lpwstr>
  </property>
  <property fmtid="{D5CDD505-2E9C-101B-9397-08002B2CF9AE}" pid="20" name="DISCesvisOrgApprovers">
    <vt:lpwstr>Ārlietu ministrija, Finanšu ministrija, Iekšlietu ministrija, Izglītības un zinātnes ministrija, Vides aizsardzības un reģionālās attīstības ministrija, Kultūras ministrija, Labklājības ministrija, Tieslietu ministrija, Satiksmes ministrija, Zemkopības ministrija, Veselības ministrija, Aizsardzības ministrija</vt:lpwstr>
  </property>
  <property fmtid="{D5CDD505-2E9C-101B-9397-08002B2CF9AE}" pid="21" name="DISdID">
    <vt:lpwstr>424260</vt:lpwstr>
  </property>
  <property fmtid="{D5CDD505-2E9C-101B-9397-08002B2CF9AE}" pid="22" name="DISCesvisMeetingDate">
    <vt:lpwstr>2022-09-29</vt:lpwstr>
  </property>
  <property fmtid="{D5CDD505-2E9C-101B-9397-08002B2CF9AE}" pid="23" name="DISCesvisAdditionalMakersPhone">
    <vt:lpwstr>67013232</vt:lpwstr>
  </property>
  <property fmtid="{D5CDD505-2E9C-101B-9397-08002B2CF9AE}" pid="24" name="DISCesvisMainMakerOrgUnitTitle">
    <vt:lpwstr>ES un ārējo ekonomisko attiecību departaments</vt:lpwstr>
  </property>
</Properties>
</file>